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FF7B" w14:textId="77777777" w:rsidR="00947BA0" w:rsidRDefault="00947BA0">
      <w:pPr>
        <w:spacing w:line="360" w:lineRule="auto"/>
        <w:rPr>
          <w:rFonts w:ascii="仿宋" w:eastAsia="仿宋" w:hAnsi="仿宋" w:cs="仿宋_GB2312" w:hint="eastAsia"/>
          <w:b/>
          <w:sz w:val="44"/>
          <w:szCs w:val="44"/>
        </w:rPr>
      </w:pPr>
    </w:p>
    <w:p w14:paraId="3F26F0B1" w14:textId="77777777" w:rsidR="00947BA0" w:rsidRDefault="00947BA0">
      <w:pPr>
        <w:adjustRightInd/>
        <w:spacing w:line="360" w:lineRule="auto"/>
        <w:jc w:val="center"/>
        <w:rPr>
          <w:rFonts w:ascii="仿宋" w:eastAsia="仿宋" w:hAnsi="仿宋" w:cs="仿宋_GB2312" w:hint="eastAsia"/>
          <w:b/>
          <w:sz w:val="48"/>
          <w:szCs w:val="48"/>
        </w:rPr>
      </w:pPr>
    </w:p>
    <w:p w14:paraId="53EC9C6D" w14:textId="77777777" w:rsidR="00947BA0" w:rsidRDefault="00000000">
      <w:pPr>
        <w:tabs>
          <w:tab w:val="left" w:pos="8222"/>
        </w:tabs>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康复技术系2025年视频类教学资源拍摄制作项目</w:t>
      </w:r>
    </w:p>
    <w:p w14:paraId="3739F18B" w14:textId="77777777" w:rsidR="00947BA0"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采购文件</w:t>
      </w:r>
    </w:p>
    <w:p w14:paraId="44F42335" w14:textId="77777777" w:rsidR="00947BA0" w:rsidRDefault="00000000">
      <w:pPr>
        <w:adjustRightInd/>
        <w:spacing w:line="360" w:lineRule="auto"/>
        <w:jc w:val="center"/>
        <w:rPr>
          <w:rFonts w:ascii="仿宋" w:eastAsia="仿宋" w:hAnsi="仿宋" w:cs="仿宋_GB2312" w:hint="eastAsia"/>
          <w:b/>
          <w:sz w:val="44"/>
          <w:szCs w:val="44"/>
        </w:rPr>
      </w:pPr>
      <w:r>
        <w:rPr>
          <w:rFonts w:ascii="仿宋" w:eastAsia="仿宋" w:hAnsi="仿宋" w:cs="仿宋_GB2312"/>
          <w:b/>
          <w:sz w:val="44"/>
          <w:szCs w:val="44"/>
        </w:rPr>
        <w:t xml:space="preserve"> （电子招投标）</w:t>
      </w:r>
    </w:p>
    <w:p w14:paraId="64F78D8E" w14:textId="28E39CCA" w:rsidR="00947BA0" w:rsidRDefault="00000000">
      <w:pPr>
        <w:snapToGrid w:val="0"/>
        <w:spacing w:line="360" w:lineRule="auto"/>
        <w:jc w:val="center"/>
        <w:rPr>
          <w:rFonts w:ascii="仿宋" w:eastAsia="仿宋" w:hAnsi="仿宋" w:cs="仿宋_GB2312" w:hint="eastAsia"/>
          <w:sz w:val="30"/>
          <w:szCs w:val="30"/>
        </w:rPr>
      </w:pPr>
      <w:r>
        <w:rPr>
          <w:rFonts w:ascii="仿宋" w:eastAsia="仿宋" w:hAnsi="仿宋" w:cs="仿宋_GB2312" w:hint="eastAsia"/>
          <w:sz w:val="30"/>
          <w:szCs w:val="30"/>
        </w:rPr>
        <w:t>项目编号</w:t>
      </w:r>
      <w:r>
        <w:rPr>
          <w:rFonts w:ascii="仿宋" w:eastAsia="仿宋" w:hAnsi="仿宋" w:cs="仿宋_GB2312"/>
          <w:sz w:val="30"/>
          <w:szCs w:val="30"/>
        </w:rPr>
        <w:t xml:space="preserve">: </w:t>
      </w:r>
      <w:bookmarkStart w:id="0" w:name="OLE_LINK1"/>
      <w:r w:rsidR="00BB01A0">
        <w:rPr>
          <w:rFonts w:ascii="仿宋" w:eastAsia="仿宋" w:hAnsi="仿宋" w:cs="仿宋_GB2312" w:hint="eastAsia"/>
          <w:sz w:val="30"/>
          <w:szCs w:val="30"/>
        </w:rPr>
        <w:t>CTZB-2025060585</w:t>
      </w:r>
      <w:bookmarkEnd w:id="0"/>
    </w:p>
    <w:p w14:paraId="07FE709C" w14:textId="77777777" w:rsidR="00947BA0" w:rsidRDefault="00947BA0">
      <w:pPr>
        <w:spacing w:line="360" w:lineRule="auto"/>
        <w:jc w:val="center"/>
        <w:rPr>
          <w:rFonts w:ascii="仿宋" w:eastAsia="仿宋" w:hAnsi="仿宋" w:cs="仿宋_GB2312" w:hint="eastAsia"/>
          <w:b/>
          <w:sz w:val="44"/>
          <w:szCs w:val="44"/>
        </w:rPr>
      </w:pPr>
    </w:p>
    <w:p w14:paraId="4732B2FD" w14:textId="77777777" w:rsidR="00947BA0" w:rsidRDefault="00947BA0">
      <w:pPr>
        <w:spacing w:line="360" w:lineRule="auto"/>
        <w:jc w:val="center"/>
        <w:rPr>
          <w:rFonts w:ascii="仿宋" w:eastAsia="仿宋" w:hAnsi="仿宋" w:cs="仿宋_GB2312" w:hint="eastAsia"/>
          <w:b/>
          <w:sz w:val="44"/>
          <w:szCs w:val="44"/>
        </w:rPr>
      </w:pPr>
    </w:p>
    <w:p w14:paraId="7F097517" w14:textId="77777777" w:rsidR="00947BA0" w:rsidRDefault="00000000">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59CA7257" wp14:editId="4691626D">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28DDE3C0" w14:textId="77777777" w:rsidR="00947BA0" w:rsidRDefault="00947BA0">
      <w:pPr>
        <w:spacing w:line="360" w:lineRule="auto"/>
        <w:jc w:val="center"/>
        <w:rPr>
          <w:rFonts w:ascii="仿宋" w:eastAsia="仿宋" w:hAnsi="仿宋" w:cs="仿宋_GB2312" w:hint="eastAsia"/>
          <w:sz w:val="24"/>
        </w:rPr>
      </w:pPr>
    </w:p>
    <w:p w14:paraId="637701E8" w14:textId="77777777" w:rsidR="00947BA0" w:rsidRDefault="00947BA0">
      <w:pPr>
        <w:spacing w:line="360" w:lineRule="auto"/>
        <w:jc w:val="center"/>
        <w:rPr>
          <w:rFonts w:ascii="仿宋" w:eastAsia="仿宋" w:hAnsi="仿宋" w:cs="仿宋_GB2312" w:hint="eastAsia"/>
          <w:sz w:val="24"/>
        </w:rPr>
      </w:pPr>
    </w:p>
    <w:p w14:paraId="67911438" w14:textId="77777777" w:rsidR="00947BA0" w:rsidRDefault="00000000">
      <w:pPr>
        <w:pStyle w:val="a1"/>
        <w:spacing w:line="360" w:lineRule="auto"/>
        <w:ind w:firstLine="480"/>
        <w:jc w:val="center"/>
        <w:rPr>
          <w:rFonts w:ascii="仿宋" w:eastAsia="仿宋" w:hAnsi="仿宋" w:cs="仿宋_GB2312" w:hint="eastAsia"/>
          <w:bCs/>
          <w:snapToGrid/>
          <w:color w:val="auto"/>
          <w:kern w:val="2"/>
          <w:sz w:val="32"/>
          <w:szCs w:val="32"/>
        </w:rPr>
      </w:pPr>
      <w:r>
        <w:rPr>
          <w:rFonts w:ascii="仿宋" w:eastAsia="仿宋" w:hAnsi="仿宋" w:cs="仿宋_GB2312" w:hint="eastAsia"/>
          <w:bCs/>
          <w:snapToGrid/>
          <w:color w:val="auto"/>
          <w:kern w:val="2"/>
          <w:sz w:val="32"/>
          <w:szCs w:val="32"/>
        </w:rPr>
        <w:t>浙江特殊教育职业学院</w:t>
      </w:r>
    </w:p>
    <w:p w14:paraId="43C19A9C" w14:textId="77777777" w:rsidR="00947BA0" w:rsidRDefault="00000000">
      <w:pPr>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浙江省成套招标代理有限公司</w:t>
      </w:r>
    </w:p>
    <w:p w14:paraId="75552C95" w14:textId="77777777" w:rsidR="00947BA0" w:rsidRDefault="00000000">
      <w:pPr>
        <w:snapToGrid w:val="0"/>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Pr>
          <w:rFonts w:ascii="仿宋" w:eastAsia="仿宋" w:hAnsi="仿宋" w:cs="宋体" w:hint="eastAsia"/>
          <w:bCs/>
          <w:sz w:val="32"/>
          <w:szCs w:val="32"/>
        </w:rPr>
        <w:t>五</w:t>
      </w:r>
      <w:r>
        <w:rPr>
          <w:rFonts w:ascii="仿宋" w:eastAsia="仿宋" w:hAnsi="仿宋" w:cs="仿宋_GB2312" w:hint="eastAsia"/>
          <w:bCs/>
          <w:sz w:val="32"/>
          <w:szCs w:val="32"/>
        </w:rPr>
        <w:t>年六月</w:t>
      </w:r>
      <w:bookmarkStart w:id="1" w:name="_Hlt67893495"/>
      <w:bookmarkEnd w:id="1"/>
    </w:p>
    <w:p w14:paraId="5F9C4F21" w14:textId="77777777" w:rsidR="00947BA0" w:rsidRDefault="00000000">
      <w:pPr>
        <w:widowControl/>
        <w:adjustRightInd/>
        <w:jc w:val="center"/>
        <w:rPr>
          <w:rFonts w:ascii="仿宋" w:eastAsia="仿宋" w:hAnsi="仿宋" w:cs="仿宋_GB2312" w:hint="eastAsia"/>
          <w:b/>
          <w:sz w:val="48"/>
          <w:szCs w:val="48"/>
        </w:rPr>
      </w:pPr>
      <w:r>
        <w:rPr>
          <w:rFonts w:ascii="仿宋" w:eastAsia="仿宋" w:hAnsi="仿宋" w:cs="仿宋_GB2312"/>
          <w:b/>
          <w:sz w:val="48"/>
          <w:szCs w:val="48"/>
        </w:rPr>
        <w:br w:type="page"/>
      </w:r>
      <w:r>
        <w:rPr>
          <w:rFonts w:ascii="仿宋" w:eastAsia="仿宋" w:hAnsi="仿宋" w:cs="仿宋_GB2312" w:hint="eastAsia"/>
          <w:b/>
          <w:sz w:val="48"/>
          <w:szCs w:val="48"/>
        </w:rPr>
        <w:lastRenderedPageBreak/>
        <w:t>目录</w:t>
      </w:r>
    </w:p>
    <w:p w14:paraId="0A94A0B3" w14:textId="77777777" w:rsidR="00947BA0" w:rsidRDefault="00947BA0">
      <w:pPr>
        <w:spacing w:line="360" w:lineRule="auto"/>
        <w:rPr>
          <w:rFonts w:ascii="仿宋" w:eastAsia="仿宋" w:hAnsi="仿宋" w:cs="仿宋_GB2312" w:hint="eastAsia"/>
          <w:sz w:val="32"/>
          <w:szCs w:val="32"/>
        </w:rPr>
      </w:pPr>
    </w:p>
    <w:p w14:paraId="02E5A23C" w14:textId="77777777" w:rsidR="00947BA0" w:rsidRDefault="00947BA0">
      <w:pPr>
        <w:spacing w:line="360" w:lineRule="auto"/>
        <w:rPr>
          <w:rFonts w:ascii="仿宋" w:eastAsia="仿宋" w:hAnsi="仿宋" w:cs="仿宋_GB2312" w:hint="eastAsia"/>
          <w:sz w:val="32"/>
          <w:szCs w:val="32"/>
        </w:rPr>
      </w:pPr>
    </w:p>
    <w:p w14:paraId="3E8D9BE8" w14:textId="77777777" w:rsidR="00947BA0"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第一部分招标公告</w:t>
      </w:r>
    </w:p>
    <w:p w14:paraId="59A2F164" w14:textId="77777777" w:rsidR="00947BA0" w:rsidRDefault="00000000">
      <w:pPr>
        <w:tabs>
          <w:tab w:val="center" w:pos="5175"/>
        </w:tabs>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第二部分供应商须知</w:t>
      </w:r>
      <w:r>
        <w:rPr>
          <w:rFonts w:ascii="仿宋" w:eastAsia="仿宋" w:hAnsi="仿宋" w:cs="仿宋_GB2312"/>
          <w:sz w:val="32"/>
          <w:szCs w:val="32"/>
        </w:rPr>
        <w:tab/>
      </w:r>
    </w:p>
    <w:p w14:paraId="5B137F90" w14:textId="77777777" w:rsidR="00947BA0"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第三部分采购需求</w:t>
      </w:r>
    </w:p>
    <w:p w14:paraId="1611A948" w14:textId="77777777" w:rsidR="00947BA0"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第四部分评标办法</w:t>
      </w:r>
    </w:p>
    <w:p w14:paraId="3E97ED33" w14:textId="77777777" w:rsidR="00947BA0"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14:paraId="65738049" w14:textId="77777777" w:rsidR="00947BA0"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第六部分应提交的有关格式范例</w:t>
      </w:r>
    </w:p>
    <w:p w14:paraId="1B0D6AA8" w14:textId="77777777" w:rsidR="00947BA0" w:rsidRDefault="00947BA0">
      <w:pPr>
        <w:spacing w:line="360" w:lineRule="auto"/>
        <w:rPr>
          <w:rFonts w:ascii="仿宋" w:eastAsia="仿宋" w:hAnsi="仿宋" w:cs="仿宋_GB2312" w:hint="eastAsia"/>
          <w:sz w:val="24"/>
        </w:rPr>
      </w:pPr>
      <w:bookmarkStart w:id="2" w:name="_Hlt91233176"/>
      <w:bookmarkStart w:id="3" w:name="_Toc91899869"/>
      <w:bookmarkEnd w:id="2"/>
    </w:p>
    <w:p w14:paraId="6CC1655A" w14:textId="77777777" w:rsidR="00947BA0" w:rsidRDefault="00000000">
      <w:pPr>
        <w:adjustRightInd/>
        <w:spacing w:line="360" w:lineRule="auto"/>
        <w:jc w:val="center"/>
        <w:outlineLvl w:val="0"/>
        <w:rPr>
          <w:rFonts w:ascii="仿宋" w:eastAsia="仿宋" w:hAnsi="仿宋" w:cs="仿宋_GB2312" w:hint="eastAsia"/>
          <w:b/>
          <w:sz w:val="36"/>
          <w:szCs w:val="20"/>
        </w:rPr>
      </w:pPr>
      <w:bookmarkStart w:id="4" w:name="第一部分"/>
      <w:r>
        <w:rPr>
          <w:rFonts w:ascii="仿宋" w:eastAsia="仿宋" w:hAnsi="仿宋" w:cs="仿宋_GB2312"/>
          <w:b/>
          <w:sz w:val="36"/>
          <w:szCs w:val="36"/>
        </w:rPr>
        <w:br w:type="page"/>
      </w:r>
      <w:bookmarkStart w:id="5" w:name="_Hlt74649545"/>
      <w:bookmarkStart w:id="6" w:name="_Hlt74729822"/>
      <w:bookmarkStart w:id="7" w:name="_Hlt74728647"/>
      <w:bookmarkStart w:id="8" w:name="_Hlt74707423"/>
      <w:bookmarkStart w:id="9" w:name="第二部分"/>
      <w:bookmarkStart w:id="10" w:name="_Toc91899870"/>
      <w:bookmarkStart w:id="11" w:name="_Toc91899871"/>
      <w:bookmarkEnd w:id="3"/>
      <w:bookmarkEnd w:id="4"/>
      <w:bookmarkEnd w:id="5"/>
      <w:bookmarkEnd w:id="6"/>
      <w:bookmarkEnd w:id="7"/>
      <w:bookmarkEnd w:id="8"/>
      <w:r>
        <w:rPr>
          <w:rFonts w:ascii="仿宋" w:eastAsia="仿宋" w:hAnsi="仿宋" w:cs="仿宋_GB2312" w:hint="eastAsia"/>
          <w:b/>
          <w:sz w:val="36"/>
          <w:szCs w:val="20"/>
        </w:rPr>
        <w:lastRenderedPageBreak/>
        <w:t>第一部分磋商公告</w:t>
      </w:r>
    </w:p>
    <w:p w14:paraId="525A21FC" w14:textId="77777777" w:rsidR="00947BA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Pr>
          <w:rFonts w:ascii="仿宋" w:eastAsia="仿宋" w:hAnsi="仿宋" w:hint="eastAsia"/>
          <w:sz w:val="24"/>
        </w:rPr>
        <w:t>项目概况</w:t>
      </w:r>
    </w:p>
    <w:p w14:paraId="66D696CA" w14:textId="3E372DA7" w:rsidR="00947BA0" w:rsidRDefault="00000000">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hint="eastAsia"/>
          <w:sz w:val="24"/>
          <w:u w:val="single"/>
        </w:rPr>
      </w:pPr>
      <w:r>
        <w:rPr>
          <w:rFonts w:ascii="仿宋" w:eastAsia="仿宋" w:hAnsi="仿宋" w:hint="eastAsia"/>
          <w:b/>
          <w:sz w:val="24"/>
        </w:rPr>
        <w:t>康复技术系关于2025年视频类教学资源拍摄制作项目</w:t>
      </w:r>
      <w:r>
        <w:rPr>
          <w:rFonts w:ascii="仿宋" w:eastAsia="仿宋" w:hAnsi="仿宋" w:hint="eastAsia"/>
          <w:sz w:val="24"/>
        </w:rPr>
        <w:t>采购项目的潜在供应商应在政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10" w:history="1">
        <w:r w:rsidR="00825E27" w:rsidRPr="00DC67FB">
          <w:rPr>
            <w:rStyle w:val="afff2"/>
            <w:rFonts w:ascii="仿宋" w:eastAsia="仿宋" w:hAnsi="仿宋" w:cs="Times New Roman"/>
            <w:snapToGrid/>
            <w:kern w:val="2"/>
            <w:sz w:val="24"/>
            <w:szCs w:val="24"/>
          </w:rPr>
          <w:t>https://www.zcygov.cn/）获取（下载）采购文件，并于</w:t>
        </w:r>
        <w:r w:rsidR="00825E27" w:rsidRPr="00DC67FB">
          <w:rPr>
            <w:rStyle w:val="afff2"/>
            <w:rFonts w:ascii="仿宋" w:eastAsia="仿宋" w:hAnsi="仿宋" w:cs="Times New Roman" w:hint="eastAsia"/>
            <w:snapToGrid/>
            <w:kern w:val="2"/>
            <w:sz w:val="24"/>
            <w:szCs w:val="24"/>
          </w:rPr>
          <w:t>2025</w:t>
        </w:r>
        <w:r w:rsidR="00825E27" w:rsidRPr="00DC67FB">
          <w:rPr>
            <w:rStyle w:val="afff2"/>
            <w:rFonts w:ascii="仿宋" w:eastAsia="仿宋" w:hAnsi="仿宋" w:cs="Times New Roman"/>
            <w:snapToGrid/>
            <w:kern w:val="2"/>
            <w:sz w:val="24"/>
            <w:szCs w:val="24"/>
          </w:rPr>
          <w:t>年</w:t>
        </w:r>
        <w:r w:rsidR="00825E27" w:rsidRPr="00DC67FB">
          <w:rPr>
            <w:rStyle w:val="afff2"/>
            <w:rFonts w:ascii="仿宋" w:eastAsia="仿宋" w:hAnsi="仿宋" w:cs="Times New Roman" w:hint="eastAsia"/>
            <w:snapToGrid/>
            <w:kern w:val="2"/>
            <w:sz w:val="24"/>
            <w:szCs w:val="24"/>
          </w:rPr>
          <w:t>7月11日13点3</w:t>
        </w:r>
        <w:r w:rsidR="00825E27" w:rsidRPr="00DC67FB">
          <w:rPr>
            <w:rStyle w:val="afff2"/>
            <w:rFonts w:ascii="仿宋" w:eastAsia="仿宋" w:hAnsi="仿宋" w:cs="Times New Roman"/>
            <w:snapToGrid/>
            <w:kern w:val="2"/>
            <w:sz w:val="24"/>
            <w:szCs w:val="24"/>
          </w:rPr>
          <w:t>0</w:t>
        </w:r>
        <w:r w:rsidR="00825E27" w:rsidRPr="00DC67FB">
          <w:rPr>
            <w:rStyle w:val="afff2"/>
            <w:rFonts w:ascii="仿宋" w:eastAsia="仿宋" w:hAnsi="仿宋" w:cs="Times New Roman" w:hint="eastAsia"/>
            <w:snapToGrid/>
            <w:kern w:val="2"/>
            <w:sz w:val="24"/>
            <w:szCs w:val="24"/>
          </w:rPr>
          <w:t>分</w:t>
        </w:r>
        <w:r w:rsidR="00825E27" w:rsidRPr="00DC67FB">
          <w:rPr>
            <w:rStyle w:val="afff2"/>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递交（上传）响应文件。</w:t>
      </w:r>
    </w:p>
    <w:p w14:paraId="51639FD8" w14:textId="77777777" w:rsidR="00947BA0" w:rsidRDefault="00000000">
      <w:pPr>
        <w:rPr>
          <w:rStyle w:val="affc"/>
          <w:rFonts w:ascii="黑体" w:eastAsia="黑体" w:hAnsi="黑体" w:hint="eastAsia"/>
          <w:sz w:val="27"/>
          <w:szCs w:val="27"/>
        </w:rPr>
      </w:pPr>
      <w:r>
        <w:rPr>
          <w:rStyle w:val="affc"/>
          <w:rFonts w:ascii="黑体" w:eastAsia="黑体" w:hAnsi="黑体" w:hint="eastAsia"/>
          <w:b w:val="0"/>
          <w:bCs w:val="0"/>
          <w:sz w:val="27"/>
          <w:szCs w:val="27"/>
        </w:rPr>
        <w:t>一、</w:t>
      </w:r>
      <w:r>
        <w:rPr>
          <w:rStyle w:val="affc"/>
          <w:rFonts w:ascii="黑体" w:eastAsia="黑体" w:hAnsi="黑体" w:hint="eastAsia"/>
          <w:sz w:val="27"/>
          <w:szCs w:val="27"/>
        </w:rPr>
        <w:t>项目基本情况</w:t>
      </w:r>
    </w:p>
    <w:p w14:paraId="75F800D9" w14:textId="685245DA" w:rsidR="00947BA0" w:rsidRDefault="00000000">
      <w:pPr>
        <w:spacing w:line="360" w:lineRule="auto"/>
        <w:ind w:firstLine="426"/>
        <w:rPr>
          <w:rFonts w:ascii="仿宋" w:eastAsia="仿宋" w:hAnsi="仿宋" w:hint="eastAsia"/>
          <w:b/>
          <w:sz w:val="24"/>
        </w:rPr>
      </w:pPr>
      <w:r>
        <w:rPr>
          <w:rFonts w:ascii="仿宋" w:eastAsia="仿宋" w:hAnsi="仿宋" w:hint="eastAsia"/>
          <w:b/>
          <w:sz w:val="24"/>
        </w:rPr>
        <w:t>项目编号：</w:t>
      </w:r>
      <w:r w:rsidR="00BB01A0">
        <w:rPr>
          <w:rFonts w:ascii="仿宋" w:eastAsia="仿宋" w:hAnsi="仿宋" w:hint="eastAsia"/>
          <w:b/>
          <w:sz w:val="24"/>
        </w:rPr>
        <w:t>CTZB-2025060585</w:t>
      </w:r>
    </w:p>
    <w:p w14:paraId="46458DCD" w14:textId="77777777" w:rsidR="00947BA0" w:rsidRDefault="00000000">
      <w:pPr>
        <w:spacing w:line="360" w:lineRule="auto"/>
        <w:rPr>
          <w:rFonts w:ascii="仿宋" w:eastAsia="仿宋" w:hAnsi="仿宋" w:hint="eastAsia"/>
          <w:b/>
          <w:sz w:val="24"/>
        </w:rPr>
      </w:pPr>
      <w:r>
        <w:rPr>
          <w:rFonts w:ascii="仿宋" w:eastAsia="仿宋" w:hAnsi="仿宋"/>
          <w:b/>
          <w:sz w:val="24"/>
        </w:rPr>
        <w:t xml:space="preserve">    项目名称：</w:t>
      </w:r>
      <w:r>
        <w:rPr>
          <w:rFonts w:ascii="仿宋" w:eastAsia="仿宋" w:hAnsi="仿宋" w:hint="eastAsia"/>
          <w:b/>
          <w:sz w:val="24"/>
        </w:rPr>
        <w:t>康复技术系关于2025年视频类教学资源拍摄制作项目</w:t>
      </w:r>
    </w:p>
    <w:p w14:paraId="755DCCCF" w14:textId="77777777" w:rsidR="00947BA0"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采购方式：竞争性磋商</w:t>
      </w:r>
    </w:p>
    <w:p w14:paraId="2A870B26" w14:textId="77777777" w:rsidR="00947BA0" w:rsidRDefault="00000000">
      <w:pPr>
        <w:spacing w:line="360" w:lineRule="auto"/>
        <w:rPr>
          <w:rFonts w:ascii="仿宋" w:eastAsia="仿宋" w:hAnsi="仿宋" w:hint="eastAsia"/>
          <w:b/>
          <w:sz w:val="24"/>
        </w:rPr>
      </w:pPr>
      <w:r>
        <w:rPr>
          <w:rFonts w:ascii="仿宋" w:eastAsia="仿宋" w:hAnsi="仿宋" w:hint="eastAsia"/>
          <w:b/>
          <w:sz w:val="24"/>
        </w:rPr>
        <w:t xml:space="preserve">    </w:t>
      </w:r>
      <w:r>
        <w:rPr>
          <w:rFonts w:ascii="仿宋" w:eastAsia="仿宋" w:hAnsi="仿宋"/>
          <w:b/>
          <w:sz w:val="24"/>
        </w:rPr>
        <w:t>预算金额（元）：</w:t>
      </w:r>
      <w:r>
        <w:rPr>
          <w:rFonts w:ascii="仿宋" w:eastAsia="仿宋" w:hAnsi="仿宋" w:hint="eastAsia"/>
          <w:b/>
          <w:sz w:val="24"/>
        </w:rPr>
        <w:t xml:space="preserve">165000 </w:t>
      </w:r>
    </w:p>
    <w:p w14:paraId="19C384A7" w14:textId="77777777" w:rsidR="00947BA0" w:rsidRDefault="00000000">
      <w:pPr>
        <w:spacing w:line="360" w:lineRule="auto"/>
        <w:ind w:firstLine="480"/>
        <w:rPr>
          <w:rFonts w:ascii="仿宋" w:eastAsia="仿宋" w:hAnsi="仿宋" w:hint="eastAsia"/>
          <w:b/>
          <w:sz w:val="24"/>
        </w:rPr>
      </w:pPr>
      <w:r>
        <w:rPr>
          <w:rFonts w:ascii="仿宋" w:eastAsia="仿宋" w:hAnsi="仿宋" w:hint="eastAsia"/>
          <w:b/>
          <w:sz w:val="24"/>
        </w:rPr>
        <w:t>最高限价（元）：165000</w:t>
      </w:r>
    </w:p>
    <w:p w14:paraId="7CC4B7F5" w14:textId="77777777" w:rsidR="00947BA0" w:rsidRDefault="00000000">
      <w:pPr>
        <w:spacing w:line="360" w:lineRule="auto"/>
        <w:ind w:firstLine="480"/>
        <w:rPr>
          <w:rFonts w:ascii="仿宋" w:eastAsia="仿宋" w:hAnsi="仿宋" w:hint="eastAsia"/>
          <w:b/>
          <w:sz w:val="24"/>
        </w:rPr>
      </w:pPr>
      <w:r>
        <w:rPr>
          <w:rFonts w:ascii="仿宋" w:eastAsia="仿宋" w:hAnsi="仿宋" w:hint="eastAsia"/>
          <w:b/>
          <w:sz w:val="24"/>
        </w:rPr>
        <w:t xml:space="preserve">采购需求： </w:t>
      </w:r>
    </w:p>
    <w:p w14:paraId="21D2222C" w14:textId="77777777" w:rsidR="00947BA0" w:rsidRDefault="00000000">
      <w:pPr>
        <w:pStyle w:val="a1"/>
        <w:spacing w:line="360" w:lineRule="auto"/>
        <w:ind w:firstLine="480"/>
        <w:rPr>
          <w:rFonts w:ascii="仿宋" w:eastAsia="仿宋" w:hAnsi="仿宋" w:cs="仿宋_GB2312" w:hint="eastAsia"/>
          <w:color w:val="auto"/>
          <w:sz w:val="24"/>
        </w:rPr>
      </w:pPr>
      <w:r>
        <w:rPr>
          <w:rFonts w:ascii="仿宋" w:eastAsia="仿宋" w:hAnsi="仿宋" w:hint="eastAsia"/>
          <w:b/>
          <w:snapToGrid/>
          <w:color w:val="auto"/>
          <w:kern w:val="2"/>
          <w:sz w:val="24"/>
          <w:szCs w:val="24"/>
        </w:rPr>
        <w:t>数量：</w:t>
      </w:r>
      <w:r>
        <w:rPr>
          <w:rFonts w:ascii="仿宋" w:eastAsia="仿宋" w:hAnsi="仿宋" w:cs="仿宋_GB2312" w:hint="eastAsia"/>
          <w:color w:val="auto"/>
          <w:sz w:val="24"/>
        </w:rPr>
        <w:t>1</w:t>
      </w:r>
    </w:p>
    <w:p w14:paraId="1575C8AE" w14:textId="77777777" w:rsidR="00947BA0" w:rsidRDefault="00000000">
      <w:pPr>
        <w:pStyle w:val="a1"/>
        <w:spacing w:line="360" w:lineRule="auto"/>
        <w:ind w:firstLine="480"/>
        <w:rPr>
          <w:rFonts w:ascii="仿宋" w:eastAsia="仿宋" w:hAnsi="仿宋" w:hint="eastAsia"/>
          <w:b/>
          <w:sz w:val="24"/>
        </w:rPr>
      </w:pPr>
      <w:r>
        <w:rPr>
          <w:rFonts w:ascii="仿宋" w:eastAsia="仿宋" w:hAnsi="仿宋" w:hint="eastAsia"/>
          <w:b/>
          <w:snapToGrid/>
          <w:color w:val="auto"/>
          <w:kern w:val="2"/>
          <w:sz w:val="24"/>
          <w:szCs w:val="24"/>
        </w:rPr>
        <w:t>预算金额（元）：</w:t>
      </w:r>
      <w:r>
        <w:rPr>
          <w:rFonts w:ascii="仿宋" w:eastAsia="仿宋" w:hAnsi="仿宋" w:hint="eastAsia"/>
          <w:b/>
          <w:sz w:val="24"/>
        </w:rPr>
        <w:t xml:space="preserve">165000  </w:t>
      </w:r>
    </w:p>
    <w:p w14:paraId="62A074C1" w14:textId="77777777" w:rsidR="00947BA0" w:rsidRDefault="00000000">
      <w:pPr>
        <w:pStyle w:val="a1"/>
        <w:spacing w:line="360" w:lineRule="auto"/>
        <w:ind w:firstLine="480"/>
      </w:pPr>
      <w:r>
        <w:rPr>
          <w:rFonts w:ascii="仿宋" w:eastAsia="仿宋" w:hAnsi="仿宋" w:hint="eastAsia"/>
          <w:b/>
          <w:snapToGrid/>
          <w:sz w:val="24"/>
          <w:szCs w:val="24"/>
        </w:rPr>
        <w:t>简要规格描述：</w:t>
      </w:r>
      <w:r>
        <w:rPr>
          <w:rFonts w:ascii="仿宋" w:eastAsia="仿宋" w:hAnsi="仿宋" w:hint="eastAsia"/>
          <w:b/>
          <w:sz w:val="24"/>
        </w:rPr>
        <w:t>康复技术系关于2025年视频类教学资源拍摄制作项目，具体内容详见附件</w:t>
      </w:r>
      <w:r>
        <w:rPr>
          <w:rFonts w:ascii="仿宋" w:eastAsia="仿宋" w:hAnsi="仿宋" w:cs="仿宋_GB2312" w:hint="eastAsia"/>
          <w:sz w:val="24"/>
        </w:rPr>
        <w:t xml:space="preserve"> </w:t>
      </w:r>
    </w:p>
    <w:p w14:paraId="40ABFD22" w14:textId="77777777" w:rsidR="00947BA0" w:rsidRDefault="00000000">
      <w:pPr>
        <w:pStyle w:val="a1"/>
        <w:spacing w:line="360" w:lineRule="auto"/>
        <w:ind w:firstLine="480"/>
        <w:rPr>
          <w:rFonts w:ascii="仿宋" w:eastAsia="仿宋" w:hAnsi="仿宋" w:cs="仿宋_GB2312" w:hint="eastAsia"/>
          <w:b/>
          <w:bCs/>
          <w:color w:val="auto"/>
          <w:sz w:val="24"/>
        </w:rPr>
      </w:pPr>
      <w:r>
        <w:rPr>
          <w:rFonts w:ascii="仿宋" w:eastAsia="仿宋" w:hAnsi="仿宋" w:cs="仿宋_GB2312" w:hint="eastAsia"/>
          <w:b/>
          <w:bCs/>
          <w:color w:val="auto"/>
          <w:sz w:val="24"/>
        </w:rPr>
        <w:t>备注：</w:t>
      </w:r>
    </w:p>
    <w:p w14:paraId="211AE635" w14:textId="77777777" w:rsidR="00947BA0"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合同履约期限：根据采购文件规定</w:t>
      </w:r>
    </w:p>
    <w:p w14:paraId="1FFE4577" w14:textId="77777777" w:rsidR="00947BA0" w:rsidRDefault="00000000">
      <w:pPr>
        <w:pStyle w:val="a1"/>
        <w:spacing w:line="360" w:lineRule="auto"/>
        <w:ind w:firstLine="480"/>
        <w:rPr>
          <w:rFonts w:ascii="仿宋" w:eastAsia="仿宋" w:hAnsi="仿宋" w:hint="eastAsia"/>
          <w:b/>
          <w:color w:val="auto"/>
          <w:sz w:val="24"/>
        </w:rPr>
      </w:pPr>
      <w:r>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731761843"/>
            </w:sdtPr>
            <w:sdtContent>
              <w:sdt>
                <w:sdtPr>
                  <w:rPr>
                    <w:rFonts w:ascii="仿宋" w:eastAsia="仿宋" w:hAnsi="仿宋" w:cs="Arial" w:hint="eastAsia"/>
                    <w:color w:val="auto"/>
                    <w:kern w:val="0"/>
                    <w:sz w:val="24"/>
                  </w:rPr>
                  <w:id w:val="-1"/>
                </w:sdtPr>
                <w:sdtContent>
                  <w:r>
                    <w:rPr>
                      <w:rFonts w:ascii="仿宋" w:eastAsia="仿宋" w:hAnsi="仿宋" w:cs="Arial" w:hint="eastAsia"/>
                      <w:color w:val="auto"/>
                      <w:kern w:val="0"/>
                      <w:sz w:val="24"/>
                    </w:rPr>
                    <w:sym w:font="Wingdings" w:char="F0FE"/>
                  </w:r>
                </w:sdtContent>
              </w:sdt>
            </w:sdtContent>
          </w:sdt>
        </w:sdtContent>
      </w:sdt>
      <w:r>
        <w:rPr>
          <w:rFonts w:ascii="仿宋" w:eastAsia="仿宋" w:hAnsi="仿宋" w:hint="eastAsia"/>
          <w:b/>
          <w:color w:val="auto"/>
          <w:sz w:val="24"/>
        </w:rPr>
        <w:t>是，</w:t>
      </w:r>
      <w:sdt>
        <w:sdtPr>
          <w:rPr>
            <w:rFonts w:ascii="仿宋" w:eastAsia="仿宋" w:hAnsi="仿宋" w:cs="Arial" w:hint="eastAsia"/>
            <w:color w:val="auto"/>
            <w:kern w:val="0"/>
            <w:sz w:val="24"/>
          </w:rPr>
          <w:id w:val="170382365"/>
        </w:sdtPr>
        <w:sdtContent>
          <w:sdt>
            <w:sdtPr>
              <w:rPr>
                <w:rFonts w:ascii="仿宋" w:eastAsia="仿宋" w:hAnsi="仿宋" w:cs="Arial" w:hint="eastAsia"/>
                <w:color w:val="auto"/>
                <w:kern w:val="0"/>
                <w:sz w:val="24"/>
              </w:rPr>
              <w:id w:val="522065007"/>
            </w:sdtPr>
            <w:sdtContent>
              <w:r>
                <w:rPr>
                  <w:rFonts w:ascii="MS Mincho" w:eastAsia="MS Mincho" w:hAnsi="MS Mincho" w:cs="MS Mincho" w:hint="eastAsia"/>
                  <w:color w:val="auto"/>
                  <w:kern w:val="0"/>
                  <w:sz w:val="24"/>
                </w:rPr>
                <w:t>☐</w:t>
              </w:r>
            </w:sdtContent>
          </w:sdt>
        </w:sdtContent>
      </w:sdt>
      <w:r>
        <w:rPr>
          <w:rFonts w:ascii="仿宋" w:eastAsia="仿宋" w:hAnsi="仿宋" w:hint="eastAsia"/>
          <w:b/>
          <w:color w:val="auto"/>
          <w:sz w:val="24"/>
        </w:rPr>
        <w:t>否</w:t>
      </w:r>
      <w:r>
        <w:rPr>
          <w:rFonts w:ascii="仿宋" w:eastAsia="仿宋" w:hAnsi="仿宋" w:cs="Arial" w:hint="eastAsia"/>
          <w:color w:val="auto"/>
          <w:kern w:val="0"/>
          <w:sz w:val="24"/>
        </w:rPr>
        <w:t>。</w:t>
      </w:r>
    </w:p>
    <w:p w14:paraId="78BBA145" w14:textId="77777777" w:rsidR="00947BA0" w:rsidRDefault="00000000">
      <w:pPr>
        <w:rPr>
          <w:rStyle w:val="affc"/>
          <w:rFonts w:ascii="黑体" w:eastAsia="黑体" w:hAnsi="黑体" w:hint="eastAsia"/>
          <w:sz w:val="27"/>
          <w:szCs w:val="27"/>
        </w:rPr>
      </w:pPr>
      <w:r>
        <w:rPr>
          <w:rStyle w:val="affc"/>
          <w:rFonts w:ascii="黑体" w:eastAsia="黑体" w:hAnsi="黑体" w:hint="eastAsia"/>
          <w:sz w:val="27"/>
          <w:szCs w:val="27"/>
        </w:rPr>
        <w:t>二、申请人的资格要求：</w:t>
      </w:r>
    </w:p>
    <w:p w14:paraId="5126D95D" w14:textId="77777777" w:rsidR="00947BA0"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5A6DA405" w14:textId="77777777" w:rsidR="00947BA0"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落实政府采购政策需满足的资格要求：</w:t>
      </w:r>
      <w:proofErr w:type="gramStart"/>
      <w:r>
        <w:rPr>
          <w:rFonts w:ascii="仿宋" w:eastAsia="仿宋" w:hAnsi="仿宋" w:cs="仿宋_GB2312" w:hint="eastAsia"/>
          <w:snapToGrid w:val="0"/>
          <w:kern w:val="28"/>
          <w:sz w:val="24"/>
          <w:szCs w:val="20"/>
        </w:rPr>
        <w:t>标项</w:t>
      </w:r>
      <w:proofErr w:type="gramEnd"/>
      <w:r>
        <w:rPr>
          <w:rFonts w:ascii="仿宋" w:eastAsia="仿宋" w:hAnsi="仿宋" w:cs="仿宋_GB2312" w:hint="eastAsia"/>
          <w:snapToGrid w:val="0"/>
          <w:kern w:val="28"/>
          <w:sz w:val="24"/>
          <w:szCs w:val="20"/>
        </w:rPr>
        <w:t>1：供应商为中小企业/小</w:t>
      </w:r>
      <w:proofErr w:type="gramStart"/>
      <w:r>
        <w:rPr>
          <w:rFonts w:ascii="仿宋" w:eastAsia="仿宋" w:hAnsi="仿宋" w:cs="仿宋_GB2312" w:hint="eastAsia"/>
          <w:snapToGrid w:val="0"/>
          <w:kern w:val="28"/>
          <w:sz w:val="24"/>
          <w:szCs w:val="20"/>
        </w:rPr>
        <w:t>微企业</w:t>
      </w:r>
      <w:proofErr w:type="gramEnd"/>
      <w:r>
        <w:rPr>
          <w:rFonts w:ascii="仿宋" w:eastAsia="仿宋" w:hAnsi="仿宋" w:cs="仿宋_GB2312" w:hint="eastAsia"/>
          <w:snapToGrid w:val="0"/>
          <w:kern w:val="28"/>
          <w:sz w:val="24"/>
          <w:szCs w:val="20"/>
        </w:rPr>
        <w:t>或监狱企业或残疾人福利性单位；</w:t>
      </w:r>
    </w:p>
    <w:p w14:paraId="3B3A287C" w14:textId="77777777" w:rsidR="00947BA0"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.本项目的特定资格要求</w:t>
      </w:r>
      <w:r>
        <w:rPr>
          <w:rFonts w:ascii="仿宋" w:eastAsia="仿宋" w:hAnsi="仿宋" w:cs="仿宋_GB2312" w:hint="eastAsia"/>
          <w:snapToGrid w:val="0"/>
          <w:kern w:val="28"/>
          <w:sz w:val="24"/>
          <w:szCs w:val="20"/>
        </w:rPr>
        <w:t>：无</w:t>
      </w:r>
    </w:p>
    <w:p w14:paraId="413000A0" w14:textId="77777777" w:rsidR="00947BA0" w:rsidRDefault="00000000">
      <w:pPr>
        <w:rPr>
          <w:rStyle w:val="affc"/>
          <w:rFonts w:ascii="黑体" w:eastAsia="黑体" w:hAnsi="黑体" w:hint="eastAsia"/>
          <w:b w:val="0"/>
          <w:bCs w:val="0"/>
          <w:sz w:val="27"/>
          <w:szCs w:val="27"/>
        </w:rPr>
      </w:pPr>
      <w:r>
        <w:rPr>
          <w:rStyle w:val="affc"/>
          <w:rFonts w:ascii="黑体" w:eastAsia="黑体" w:hAnsi="黑体" w:hint="eastAsia"/>
          <w:b w:val="0"/>
          <w:bCs w:val="0"/>
          <w:sz w:val="27"/>
          <w:szCs w:val="27"/>
        </w:rPr>
        <w:t>三、获取（下载）采购文件</w:t>
      </w:r>
    </w:p>
    <w:p w14:paraId="6994E352" w14:textId="28166841" w:rsidR="00947BA0"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2025</w:t>
      </w:r>
      <w:r>
        <w:rPr>
          <w:rFonts w:ascii="仿宋" w:eastAsia="仿宋" w:hAnsi="仿宋"/>
          <w:sz w:val="24"/>
          <w:u w:val="single"/>
        </w:rPr>
        <w:t>年</w:t>
      </w:r>
      <w:r w:rsidR="0006589F">
        <w:rPr>
          <w:rFonts w:ascii="仿宋" w:eastAsia="仿宋" w:hAnsi="仿宋" w:hint="eastAsia"/>
          <w:sz w:val="24"/>
          <w:u w:val="single"/>
        </w:rPr>
        <w:t>7</w:t>
      </w:r>
      <w:r>
        <w:rPr>
          <w:rFonts w:ascii="仿宋" w:eastAsia="仿宋" w:hAnsi="仿宋"/>
          <w:sz w:val="24"/>
          <w:u w:val="single"/>
        </w:rPr>
        <w:t>月</w:t>
      </w:r>
      <w:r w:rsidR="0006589F">
        <w:rPr>
          <w:rFonts w:ascii="仿宋" w:eastAsia="仿宋" w:hAnsi="仿宋" w:hint="eastAsia"/>
          <w:sz w:val="24"/>
          <w:u w:val="single"/>
        </w:rPr>
        <w:t>11</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14:paraId="0FE1C1E5" w14:textId="77777777" w:rsidR="00947BA0"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14:paraId="62D82064" w14:textId="77777777" w:rsidR="00947BA0"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lastRenderedPageBreak/>
        <w:t>方式：</w:t>
      </w:r>
      <w:r>
        <w:rPr>
          <w:rFonts w:ascii="仿宋" w:eastAsia="仿宋" w:hAnsi="仿宋" w:hint="eastAsia"/>
          <w:sz w:val="24"/>
        </w:rPr>
        <w:t>供应商登录政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https://www.zcygov.cn/在线申请获取采购文件（进入“项目采购”应用，在获取采购文件菜单中选择项目，申请获取采购文件）。 </w:t>
      </w:r>
    </w:p>
    <w:p w14:paraId="185F90FF" w14:textId="77777777" w:rsidR="00947BA0"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售价（元）：</w:t>
      </w:r>
      <w:r>
        <w:rPr>
          <w:rFonts w:ascii="仿宋" w:eastAsia="仿宋" w:hAnsi="仿宋"/>
          <w:sz w:val="24"/>
        </w:rPr>
        <w:t xml:space="preserve">0 </w:t>
      </w:r>
    </w:p>
    <w:p w14:paraId="254A32FF" w14:textId="77777777" w:rsidR="00947BA0" w:rsidRDefault="00000000">
      <w:pPr>
        <w:rPr>
          <w:rStyle w:val="affc"/>
        </w:rPr>
      </w:pPr>
      <w:r>
        <w:rPr>
          <w:rStyle w:val="affc"/>
          <w:rFonts w:hint="eastAsia"/>
        </w:rPr>
        <w:t>四、响应文件提交（上传）</w:t>
      </w:r>
      <w:r>
        <w:rPr>
          <w:rStyle w:val="affc"/>
          <w:rFonts w:ascii="Calibri" w:hAnsi="Calibri" w:cs="Calibri"/>
        </w:rPr>
        <w:t> </w:t>
      </w:r>
    </w:p>
    <w:p w14:paraId="2A93287F" w14:textId="4E277DE5" w:rsidR="00947BA0"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截止时间：2025年</w:t>
      </w:r>
      <w:r w:rsidR="0006589F">
        <w:rPr>
          <w:rFonts w:ascii="仿宋" w:eastAsia="仿宋" w:hAnsi="仿宋" w:cs="仿宋_GB2312" w:hint="eastAsia"/>
          <w:snapToGrid w:val="0"/>
          <w:kern w:val="28"/>
          <w:sz w:val="24"/>
          <w:szCs w:val="20"/>
        </w:rPr>
        <w:t>7</w:t>
      </w:r>
      <w:r>
        <w:rPr>
          <w:rFonts w:ascii="仿宋" w:eastAsia="仿宋" w:hAnsi="仿宋" w:cs="仿宋_GB2312" w:hint="eastAsia"/>
          <w:snapToGrid w:val="0"/>
          <w:kern w:val="28"/>
          <w:sz w:val="24"/>
          <w:szCs w:val="20"/>
        </w:rPr>
        <w:t>月</w:t>
      </w:r>
      <w:r w:rsidR="0006589F">
        <w:rPr>
          <w:rFonts w:ascii="仿宋" w:eastAsia="仿宋" w:hAnsi="仿宋" w:cs="仿宋_GB2312" w:hint="eastAsia"/>
          <w:snapToGrid w:val="0"/>
          <w:kern w:val="28"/>
          <w:sz w:val="24"/>
          <w:szCs w:val="20"/>
        </w:rPr>
        <w:t>11</w:t>
      </w:r>
      <w:r>
        <w:rPr>
          <w:rFonts w:ascii="仿宋" w:eastAsia="仿宋" w:hAnsi="仿宋" w:cs="仿宋_GB2312" w:hint="eastAsia"/>
          <w:snapToGrid w:val="0"/>
          <w:kern w:val="28"/>
          <w:sz w:val="24"/>
          <w:szCs w:val="20"/>
        </w:rPr>
        <w:t xml:space="preserve">日 </w:t>
      </w:r>
      <w:r w:rsidR="0006589F">
        <w:rPr>
          <w:rFonts w:ascii="仿宋" w:eastAsia="仿宋" w:hAnsi="仿宋" w:cs="仿宋_GB2312" w:hint="eastAsia"/>
          <w:snapToGrid w:val="0"/>
          <w:kern w:val="28"/>
          <w:sz w:val="24"/>
          <w:szCs w:val="20"/>
        </w:rPr>
        <w:t>13</w:t>
      </w:r>
      <w:r>
        <w:rPr>
          <w:rFonts w:ascii="仿宋" w:eastAsia="仿宋" w:hAnsi="仿宋" w:cs="仿宋_GB2312" w:hint="eastAsia"/>
          <w:snapToGrid w:val="0"/>
          <w:kern w:val="28"/>
          <w:sz w:val="24"/>
          <w:szCs w:val="20"/>
        </w:rPr>
        <w:t>:30（北京时间）</w:t>
      </w:r>
    </w:p>
    <w:p w14:paraId="6A854B07" w14:textId="77777777" w:rsidR="00947BA0"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169C42E8" w14:textId="77777777" w:rsidR="00947BA0" w:rsidRDefault="00000000">
      <w:pPr>
        <w:rPr>
          <w:rStyle w:val="affc"/>
          <w:b w:val="0"/>
          <w:bCs w:val="0"/>
        </w:rPr>
      </w:pPr>
      <w:r>
        <w:rPr>
          <w:rStyle w:val="affc"/>
          <w:rFonts w:hint="eastAsia"/>
        </w:rPr>
        <w:t>五、响应文件开启</w:t>
      </w:r>
      <w:r>
        <w:rPr>
          <w:rStyle w:val="affc"/>
          <w:rFonts w:hint="eastAsia"/>
          <w:b w:val="0"/>
          <w:bCs w:val="0"/>
        </w:rPr>
        <w:t> </w:t>
      </w:r>
    </w:p>
    <w:p w14:paraId="03BF7F53" w14:textId="36CF1C69" w:rsidR="00947BA0"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开启时间：2025年</w:t>
      </w:r>
      <w:r w:rsidR="0006589F">
        <w:rPr>
          <w:rFonts w:ascii="仿宋" w:eastAsia="仿宋" w:hAnsi="仿宋" w:cs="仿宋_GB2312" w:hint="eastAsia"/>
          <w:snapToGrid w:val="0"/>
          <w:kern w:val="28"/>
          <w:sz w:val="24"/>
          <w:szCs w:val="20"/>
        </w:rPr>
        <w:t>7</w:t>
      </w:r>
      <w:r>
        <w:rPr>
          <w:rFonts w:ascii="仿宋" w:eastAsia="仿宋" w:hAnsi="仿宋" w:cs="仿宋_GB2312" w:hint="eastAsia"/>
          <w:snapToGrid w:val="0"/>
          <w:kern w:val="28"/>
          <w:sz w:val="24"/>
          <w:szCs w:val="20"/>
        </w:rPr>
        <w:t>月</w:t>
      </w:r>
      <w:r w:rsidR="0006589F">
        <w:rPr>
          <w:rFonts w:ascii="仿宋" w:eastAsia="仿宋" w:hAnsi="仿宋" w:cs="仿宋_GB2312" w:hint="eastAsia"/>
          <w:snapToGrid w:val="0"/>
          <w:kern w:val="28"/>
          <w:sz w:val="24"/>
          <w:szCs w:val="20"/>
        </w:rPr>
        <w:t>11</w:t>
      </w:r>
      <w:r>
        <w:rPr>
          <w:rFonts w:ascii="仿宋" w:eastAsia="仿宋" w:hAnsi="仿宋" w:cs="仿宋_GB2312" w:hint="eastAsia"/>
          <w:snapToGrid w:val="0"/>
          <w:kern w:val="28"/>
          <w:sz w:val="24"/>
          <w:szCs w:val="20"/>
        </w:rPr>
        <w:t>日</w:t>
      </w:r>
      <w:r w:rsidR="0006589F">
        <w:rPr>
          <w:rFonts w:ascii="仿宋" w:eastAsia="仿宋" w:hAnsi="仿宋" w:cs="仿宋_GB2312" w:hint="eastAsia"/>
          <w:snapToGrid w:val="0"/>
          <w:kern w:val="28"/>
          <w:sz w:val="24"/>
          <w:szCs w:val="20"/>
        </w:rPr>
        <w:t>13</w:t>
      </w:r>
      <w:r>
        <w:rPr>
          <w:rFonts w:ascii="仿宋" w:eastAsia="仿宋" w:hAnsi="仿宋" w:cs="仿宋_GB2312" w:hint="eastAsia"/>
          <w:snapToGrid w:val="0"/>
          <w:kern w:val="28"/>
          <w:sz w:val="24"/>
          <w:szCs w:val="20"/>
        </w:rPr>
        <w:t>:30（北京时间）</w:t>
      </w:r>
    </w:p>
    <w:p w14:paraId="648439BD" w14:textId="77777777" w:rsidR="00947BA0"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3FA7F668" w14:textId="77777777" w:rsidR="00947BA0" w:rsidRDefault="00000000">
      <w:pPr>
        <w:rPr>
          <w:rStyle w:val="affc"/>
        </w:rPr>
      </w:pPr>
      <w:r>
        <w:rPr>
          <w:rStyle w:val="affc"/>
          <w:rFonts w:hint="eastAsia"/>
        </w:rPr>
        <w:t>六、公告期限</w:t>
      </w:r>
    </w:p>
    <w:p w14:paraId="29A4B917" w14:textId="77777777" w:rsidR="00947BA0" w:rsidRDefault="00000000">
      <w:pPr>
        <w:spacing w:line="360" w:lineRule="auto"/>
        <w:ind w:firstLineChars="200" w:firstLine="480"/>
        <w:rPr>
          <w:rFonts w:ascii="仿宋" w:eastAsia="仿宋" w:hAnsi="仿宋" w:hint="eastAsia"/>
          <w:sz w:val="24"/>
        </w:rPr>
      </w:pPr>
      <w:r>
        <w:rPr>
          <w:rFonts w:ascii="仿宋" w:eastAsia="仿宋" w:hAnsi="仿宋" w:hint="eastAsia"/>
          <w:sz w:val="24"/>
        </w:rPr>
        <w:t>自本公告发布之日起</w:t>
      </w:r>
      <w:r>
        <w:rPr>
          <w:rFonts w:ascii="仿宋" w:eastAsia="仿宋" w:hAnsi="仿宋"/>
          <w:sz w:val="24"/>
        </w:rPr>
        <w:t>3个工作日。</w:t>
      </w:r>
    </w:p>
    <w:p w14:paraId="2F5D81DF" w14:textId="77777777" w:rsidR="00947BA0" w:rsidRDefault="00000000">
      <w:pPr>
        <w:rPr>
          <w:rStyle w:val="affc"/>
          <w:bCs w:val="0"/>
        </w:rPr>
      </w:pPr>
      <w:r>
        <w:rPr>
          <w:rStyle w:val="affc"/>
          <w:rFonts w:hint="eastAsia"/>
          <w:bCs w:val="0"/>
        </w:rPr>
        <w:t>七、其他补充事宜</w:t>
      </w:r>
    </w:p>
    <w:p w14:paraId="314C0BAC" w14:textId="77777777" w:rsidR="00947BA0"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1.《浙江省财政厅关于进一步发挥政府采购政策功能全力推动经济稳进提质的通知》 （</w:t>
      </w:r>
      <w:proofErr w:type="gramStart"/>
      <w:r>
        <w:rPr>
          <w:rFonts w:ascii="仿宋" w:eastAsia="仿宋" w:hAnsi="仿宋" w:hint="eastAsia"/>
          <w:sz w:val="24"/>
        </w:rPr>
        <w:t>浙财采监</w:t>
      </w:r>
      <w:proofErr w:type="gramEnd"/>
      <w:r>
        <w:rPr>
          <w:rFonts w:ascii="仿宋" w:eastAsia="仿宋" w:hAnsi="仿宋" w:hint="eastAsia"/>
          <w:sz w:val="24"/>
        </w:rPr>
        <w:t>（2022）3号）、《浙江省财政厅关于进一步促进政府采购公平竞争打造最优营商环境的通知》（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（2021）22号）已分别于2022年1月29日和2022年2月1日开始实施，此前有关规定与上述文件内容不一致的，按上述文件要求执行。</w:t>
      </w:r>
    </w:p>
    <w:p w14:paraId="4D68A026" w14:textId="77777777" w:rsidR="00947BA0"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2.根据《浙江省财政厅关于进一步促进政府采购公平竞争打造最优营商环境的通知》（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（2021）22号）文件关于“健全行政裁决机制”要求，鼓励供应商在线提起询问，路径为：政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-项目采购-询问质疑投诉-询问列表:鼓励供应商在线提起质疑，路径为：政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-项目采购-询问质疑投诉-质疑列表。质疑供应商对在线质疑答复不满意的，可在线提起投诉，路径为：浙江政府服务网-政府采购投诉处理-在线办理。</w:t>
      </w:r>
    </w:p>
    <w:p w14:paraId="41D4A367"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158D78D8" w14:textId="77777777" w:rsidR="00947BA0" w:rsidRDefault="00000000">
      <w:pPr>
        <w:spacing w:line="360" w:lineRule="auto"/>
        <w:ind w:firstLine="360"/>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4.其他事项：(1)相关说明：</w:t>
      </w:r>
    </w:p>
    <w:p w14:paraId="6F61A273"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A.根据《浙江省财政厅关于规范政府采购供应商资格设定及资格审查的通知》（</w:t>
      </w:r>
      <w:proofErr w:type="gramStart"/>
      <w:r>
        <w:rPr>
          <w:rFonts w:ascii="仿宋" w:eastAsia="仿宋" w:hAnsi="仿宋" w:hint="eastAsia"/>
          <w:sz w:val="24"/>
        </w:rPr>
        <w:t>浙财采监</w:t>
      </w:r>
      <w:proofErr w:type="gramEnd"/>
      <w:r>
        <w:rPr>
          <w:rFonts w:ascii="仿宋" w:eastAsia="仿宋" w:hAnsi="仿宋" w:hint="eastAsia"/>
          <w:sz w:val="24"/>
        </w:rPr>
        <w:t>[2013]24号）第6条规定接受金融、保险、通讯等特定行业的全国性企业所设立的</w:t>
      </w:r>
      <w:r>
        <w:rPr>
          <w:rFonts w:ascii="仿宋" w:eastAsia="仿宋" w:hAnsi="仿宋" w:hint="eastAsia"/>
          <w:sz w:val="24"/>
        </w:rPr>
        <w:lastRenderedPageBreak/>
        <w:t>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0FA20786"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B.①单位负责人为同一人或者存在直接控股、管理关系的不同供应商，不得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560748F7"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（2）需要落实的政府采购政策：包括保护环境、节约能源、促进中小企业发展等。</w:t>
      </w:r>
    </w:p>
    <w:p w14:paraId="708708CA"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）电子交易的说明:</w:t>
      </w:r>
    </w:p>
    <w:p w14:paraId="07691E27"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1）电子交易：本项目以数据电文形式，依托“政府采购云平台（www.zcygov.cn）”进行采购活动，不接受纸质响应文件。</w:t>
      </w:r>
    </w:p>
    <w:p w14:paraId="66B67FE1"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2）响应准备：注册账号--点击“商家入驻”，进行政府采购供应商资料填写；申领CA数字证书---申领流程详见“浙江政府采购网-下载专区-电子交易客户端-CA驱动和申领流程”；安装“政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hint="eastAsia"/>
          <w:sz w:val="24"/>
        </w:rPr>
        <w:t>采云</w:t>
      </w:r>
      <w:proofErr w:type="gramEnd"/>
      <w:r>
        <w:rPr>
          <w:rFonts w:ascii="仿宋" w:eastAsia="仿宋" w:hAnsi="仿宋" w:hint="eastAsia"/>
          <w:sz w:val="24"/>
        </w:rPr>
        <w:t>电子交易客户端”----前往“浙江政府采购网-下载专区-电子交易客户端”进行下载并安装。</w:t>
      </w:r>
    </w:p>
    <w:p w14:paraId="0254C00C"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3）磋商文件的获取：使用账号登录或者使用CA登录政</w:t>
      </w:r>
      <w:proofErr w:type="gramStart"/>
      <w:r>
        <w:rPr>
          <w:rFonts w:ascii="仿宋" w:eastAsia="仿宋" w:hAnsi="仿宋" w:hint="eastAsia"/>
          <w:sz w:val="24"/>
        </w:rPr>
        <w:t>采云</w:t>
      </w:r>
      <w:proofErr w:type="gramEnd"/>
      <w:r>
        <w:rPr>
          <w:rFonts w:ascii="仿宋" w:eastAsia="仿宋" w:hAnsi="仿宋" w:hint="eastAsia"/>
          <w:sz w:val="24"/>
        </w:rPr>
        <w:t>平台；进入“项目采购”应用，在获取采购文件 菜单中选择项目，</w:t>
      </w:r>
      <w:proofErr w:type="gramStart"/>
      <w:r>
        <w:rPr>
          <w:rFonts w:ascii="仿宋" w:eastAsia="仿宋" w:hAnsi="仿宋" w:hint="eastAsia"/>
          <w:sz w:val="24"/>
        </w:rPr>
        <w:t>获取磋商</w:t>
      </w:r>
      <w:proofErr w:type="gramEnd"/>
      <w:r>
        <w:rPr>
          <w:rFonts w:ascii="仿宋" w:eastAsia="仿宋" w:hAnsi="仿宋" w:hint="eastAsia"/>
          <w:sz w:val="24"/>
        </w:rPr>
        <w:t>文件。</w:t>
      </w:r>
    </w:p>
    <w:p w14:paraId="08582FA8"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4）响应文件的制作：在“政</w:t>
      </w:r>
      <w:proofErr w:type="gramStart"/>
      <w:r>
        <w:rPr>
          <w:rFonts w:ascii="仿宋" w:eastAsia="仿宋" w:hAnsi="仿宋" w:hint="eastAsia"/>
          <w:sz w:val="24"/>
        </w:rPr>
        <w:t>采云</w:t>
      </w:r>
      <w:proofErr w:type="gramEnd"/>
      <w:r>
        <w:rPr>
          <w:rFonts w:ascii="仿宋" w:eastAsia="仿宋" w:hAnsi="仿宋" w:hint="eastAsia"/>
          <w:sz w:val="24"/>
        </w:rPr>
        <w:t>电子交易客户端”中完成“填写基本信息”、“导入响应文件”、“标书关联”、“标书检查”、“电子签章”、“生成电子标书”等操作。</w:t>
      </w:r>
    </w:p>
    <w:p w14:paraId="3A28E25A"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5）采购人、采购代理机构将依托政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平台完成本项目的电子交易活动，平台不接受未按本公告约定方式</w:t>
      </w:r>
      <w:proofErr w:type="gramStart"/>
      <w:r>
        <w:rPr>
          <w:rFonts w:ascii="仿宋" w:eastAsia="仿宋" w:hAnsi="仿宋" w:hint="eastAsia"/>
          <w:sz w:val="24"/>
        </w:rPr>
        <w:t>获取磋商</w:t>
      </w:r>
      <w:proofErr w:type="gramEnd"/>
      <w:r>
        <w:rPr>
          <w:rFonts w:ascii="仿宋" w:eastAsia="仿宋" w:hAnsi="仿宋" w:hint="eastAsia"/>
          <w:sz w:val="24"/>
        </w:rPr>
        <w:t>文件的供应商进行响应活动；</w:t>
      </w:r>
    </w:p>
    <w:p w14:paraId="4D806882"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6）对未按上述方式</w:t>
      </w:r>
      <w:proofErr w:type="gramStart"/>
      <w:r>
        <w:rPr>
          <w:rFonts w:ascii="仿宋" w:eastAsia="仿宋" w:hAnsi="仿宋" w:hint="eastAsia"/>
          <w:sz w:val="24"/>
        </w:rPr>
        <w:t>获取磋商</w:t>
      </w:r>
      <w:proofErr w:type="gramEnd"/>
      <w:r>
        <w:rPr>
          <w:rFonts w:ascii="仿宋" w:eastAsia="仿宋" w:hAnsi="仿宋" w:hint="eastAsia"/>
          <w:sz w:val="24"/>
        </w:rPr>
        <w:t>文件的供应商对该文件提出的质疑，采购人或采购代理机构将不</w:t>
      </w:r>
      <w:proofErr w:type="gramStart"/>
      <w:r>
        <w:rPr>
          <w:rFonts w:ascii="仿宋" w:eastAsia="仿宋" w:hAnsi="仿宋" w:hint="eastAsia"/>
          <w:sz w:val="24"/>
        </w:rPr>
        <w:t>予处理</w:t>
      </w:r>
      <w:proofErr w:type="gramEnd"/>
      <w:r>
        <w:rPr>
          <w:rFonts w:ascii="仿宋" w:eastAsia="仿宋" w:hAnsi="仿宋" w:hint="eastAsia"/>
          <w:sz w:val="24"/>
        </w:rPr>
        <w:t>；</w:t>
      </w:r>
    </w:p>
    <w:p w14:paraId="52361B44"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7）不</w:t>
      </w:r>
      <w:proofErr w:type="gramStart"/>
      <w:r>
        <w:rPr>
          <w:rFonts w:ascii="仿宋" w:eastAsia="仿宋" w:hAnsi="仿宋" w:hint="eastAsia"/>
          <w:sz w:val="24"/>
        </w:rPr>
        <w:t>提供磋商</w:t>
      </w:r>
      <w:proofErr w:type="gramEnd"/>
      <w:r>
        <w:rPr>
          <w:rFonts w:ascii="仿宋" w:eastAsia="仿宋" w:hAnsi="仿宋" w:hint="eastAsia"/>
          <w:sz w:val="24"/>
        </w:rPr>
        <w:t>文件纸质版；</w:t>
      </w:r>
    </w:p>
    <w:p w14:paraId="00C0E9F5"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二部分 。</w:t>
      </w:r>
    </w:p>
    <w:p w14:paraId="03DBFED9"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9）响应文件的解密：供应</w:t>
      </w:r>
      <w:proofErr w:type="gramStart"/>
      <w:r>
        <w:rPr>
          <w:rFonts w:ascii="仿宋" w:eastAsia="仿宋" w:hAnsi="仿宋" w:hint="eastAsia"/>
          <w:sz w:val="24"/>
        </w:rPr>
        <w:t>商按照</w:t>
      </w:r>
      <w:proofErr w:type="gramEnd"/>
      <w:r>
        <w:rPr>
          <w:rFonts w:ascii="仿宋" w:eastAsia="仿宋" w:hAnsi="仿宋" w:hint="eastAsia"/>
          <w:sz w:val="24"/>
        </w:rPr>
        <w:t>平台提示和磋商文件的规定在半小时内完成在线解</w:t>
      </w:r>
      <w:r>
        <w:rPr>
          <w:rFonts w:ascii="仿宋" w:eastAsia="仿宋" w:hAnsi="仿宋" w:hint="eastAsia"/>
          <w:sz w:val="24"/>
        </w:rPr>
        <w:lastRenderedPageBreak/>
        <w:t>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29CC9012" w14:textId="77777777" w:rsidR="00947BA0" w:rsidRDefault="00000000">
      <w:pPr>
        <w:spacing w:line="360" w:lineRule="auto"/>
        <w:ind w:firstLine="360"/>
        <w:rPr>
          <w:rFonts w:ascii="仿宋" w:eastAsia="仿宋" w:hAnsi="仿宋" w:hint="eastAsia"/>
          <w:sz w:val="24"/>
        </w:rPr>
      </w:pPr>
      <w:r>
        <w:rPr>
          <w:rFonts w:ascii="仿宋" w:eastAsia="仿宋" w:hAnsi="仿宋" w:hint="eastAsia"/>
          <w:sz w:val="24"/>
        </w:rPr>
        <w:t>10）具体操作指南：详见政</w:t>
      </w:r>
      <w:proofErr w:type="gramStart"/>
      <w:r>
        <w:rPr>
          <w:rFonts w:ascii="仿宋" w:eastAsia="仿宋" w:hAnsi="仿宋" w:hint="eastAsia"/>
          <w:sz w:val="24"/>
        </w:rPr>
        <w:t>采云</w:t>
      </w:r>
      <w:proofErr w:type="gramEnd"/>
      <w:r>
        <w:rPr>
          <w:rFonts w:ascii="仿宋" w:eastAsia="仿宋" w:hAnsi="仿宋" w:hint="eastAsia"/>
          <w:sz w:val="24"/>
        </w:rPr>
        <w:t>平台“服务中心-帮助文档-项目采购-操作流程-电子招投标-政府采购项目电子交易管理操作指南-供应商”。</w:t>
      </w:r>
    </w:p>
    <w:p w14:paraId="27BFBB38" w14:textId="77777777" w:rsidR="00947BA0" w:rsidRDefault="00947BA0">
      <w:pPr>
        <w:spacing w:line="360" w:lineRule="auto"/>
        <w:rPr>
          <w:rFonts w:ascii="仿宋" w:eastAsia="仿宋" w:hAnsi="仿宋" w:cs="仿宋_GB2312" w:hint="eastAsia"/>
          <w:sz w:val="24"/>
        </w:rPr>
      </w:pPr>
    </w:p>
    <w:p w14:paraId="017E2223" w14:textId="77777777" w:rsidR="00947BA0" w:rsidRDefault="00000000">
      <w:pPr>
        <w:spacing w:line="360" w:lineRule="auto"/>
        <w:rPr>
          <w:rFonts w:ascii="仿宋" w:eastAsia="仿宋" w:hAnsi="仿宋" w:hint="eastAsia"/>
          <w:b/>
          <w:sz w:val="24"/>
        </w:rPr>
      </w:pPr>
      <w:r>
        <w:rPr>
          <w:rFonts w:ascii="仿宋" w:eastAsia="仿宋" w:hAnsi="仿宋" w:hint="eastAsia"/>
          <w:b/>
          <w:sz w:val="24"/>
        </w:rPr>
        <w:t>八、对本次采购提出询问、质疑、投诉，请按以下方式联系</w:t>
      </w:r>
    </w:p>
    <w:p w14:paraId="5EF038D2" w14:textId="77777777" w:rsidR="00947BA0" w:rsidRDefault="00000000">
      <w:pPr>
        <w:spacing w:line="360" w:lineRule="auto"/>
        <w:rPr>
          <w:rFonts w:ascii="仿宋" w:eastAsia="仿宋" w:hAnsi="仿宋" w:hint="eastAsia"/>
          <w:sz w:val="24"/>
        </w:rPr>
      </w:pPr>
      <w:r>
        <w:rPr>
          <w:rFonts w:ascii="仿宋" w:eastAsia="仿宋" w:hAnsi="仿宋"/>
          <w:sz w:val="24"/>
        </w:rPr>
        <w:t xml:space="preserve">  1.采购人信息</w:t>
      </w:r>
    </w:p>
    <w:p w14:paraId="40C0B6E8" w14:textId="77777777" w:rsidR="00947BA0" w:rsidRDefault="00000000">
      <w:pPr>
        <w:spacing w:line="360" w:lineRule="auto"/>
        <w:rPr>
          <w:rFonts w:ascii="仿宋" w:eastAsia="仿宋" w:hAnsi="仿宋" w:hint="eastAsia"/>
          <w:sz w:val="24"/>
        </w:rPr>
      </w:pPr>
      <w:r>
        <w:rPr>
          <w:rFonts w:ascii="仿宋" w:eastAsia="仿宋" w:hAnsi="仿宋"/>
          <w:sz w:val="24"/>
        </w:rPr>
        <w:t xml:space="preserve">    名    称：</w:t>
      </w:r>
      <w:r>
        <w:rPr>
          <w:rFonts w:ascii="仿宋" w:eastAsia="仿宋" w:hAnsi="仿宋" w:hint="eastAsia"/>
          <w:sz w:val="24"/>
        </w:rPr>
        <w:t>浙江特殊教育职业学院</w:t>
      </w:r>
      <w:r>
        <w:rPr>
          <w:rFonts w:ascii="仿宋" w:eastAsia="仿宋" w:hAnsi="仿宋"/>
          <w:sz w:val="24"/>
        </w:rPr>
        <w:t xml:space="preserve"> </w:t>
      </w:r>
    </w:p>
    <w:p w14:paraId="3C35AB1D" w14:textId="77777777" w:rsidR="00947BA0" w:rsidRDefault="00000000">
      <w:pPr>
        <w:spacing w:line="360" w:lineRule="auto"/>
        <w:rPr>
          <w:rFonts w:ascii="仿宋" w:eastAsia="仿宋" w:hAnsi="仿宋" w:hint="eastAsia"/>
          <w:sz w:val="24"/>
        </w:rPr>
      </w:pPr>
      <w:r>
        <w:rPr>
          <w:rFonts w:ascii="仿宋" w:eastAsia="仿宋" w:hAnsi="仿宋"/>
          <w:sz w:val="24"/>
        </w:rPr>
        <w:t xml:space="preserve">    地    址：</w:t>
      </w:r>
      <w:r>
        <w:rPr>
          <w:rFonts w:ascii="仿宋" w:eastAsia="仿宋" w:hAnsi="仿宋" w:hint="eastAsia"/>
          <w:sz w:val="24"/>
        </w:rPr>
        <w:t xml:space="preserve"> </w:t>
      </w:r>
      <w:r>
        <w:rPr>
          <w:rFonts w:ascii="仿宋" w:eastAsia="仿宋" w:hAnsi="仿宋"/>
          <w:sz w:val="24"/>
        </w:rPr>
        <w:t>留和路527号</w:t>
      </w:r>
    </w:p>
    <w:p w14:paraId="71F2404A" w14:textId="77777777" w:rsidR="00947BA0" w:rsidRDefault="00000000">
      <w:pPr>
        <w:spacing w:line="360" w:lineRule="auto"/>
        <w:ind w:firstLine="480"/>
        <w:rPr>
          <w:rFonts w:ascii="仿宋" w:eastAsia="仿宋" w:hAnsi="仿宋" w:hint="eastAsia"/>
          <w:sz w:val="24"/>
        </w:rPr>
      </w:pPr>
      <w:r>
        <w:rPr>
          <w:rFonts w:ascii="仿宋" w:eastAsia="仿宋" w:hAnsi="仿宋" w:hint="eastAsia"/>
          <w:sz w:val="24"/>
        </w:rPr>
        <w:t>传</w:t>
      </w:r>
      <w:r>
        <w:rPr>
          <w:rFonts w:ascii="仿宋" w:eastAsia="仿宋" w:hAnsi="仿宋"/>
          <w:sz w:val="24"/>
        </w:rPr>
        <w:t xml:space="preserve">    真：/</w:t>
      </w:r>
    </w:p>
    <w:p w14:paraId="75993F08" w14:textId="77777777" w:rsidR="00947BA0" w:rsidRDefault="00000000">
      <w:pPr>
        <w:spacing w:line="360" w:lineRule="auto"/>
        <w:ind w:firstLine="480"/>
        <w:rPr>
          <w:rFonts w:ascii="仿宋" w:eastAsia="仿宋" w:hAnsi="仿宋" w:hint="eastAsia"/>
          <w:sz w:val="24"/>
        </w:rPr>
      </w:pPr>
      <w:r>
        <w:rPr>
          <w:rFonts w:ascii="仿宋" w:eastAsia="仿宋" w:hAnsi="仿宋" w:hint="eastAsia"/>
          <w:sz w:val="24"/>
        </w:rPr>
        <w:t>项目联系人（询问）：</w:t>
      </w:r>
      <w:r>
        <w:rPr>
          <w:rFonts w:ascii="仿宋" w:eastAsia="仿宋" w:hAnsi="仿宋"/>
          <w:sz w:val="24"/>
        </w:rPr>
        <w:t xml:space="preserve"> </w:t>
      </w:r>
      <w:r>
        <w:rPr>
          <w:rFonts w:ascii="仿宋" w:eastAsia="仿宋" w:hAnsi="仿宋" w:hint="eastAsia"/>
          <w:sz w:val="24"/>
        </w:rPr>
        <w:t>童淑</w:t>
      </w:r>
    </w:p>
    <w:p w14:paraId="13140255" w14:textId="77777777" w:rsidR="00947BA0" w:rsidRDefault="00000000">
      <w:pPr>
        <w:spacing w:line="360" w:lineRule="auto"/>
        <w:rPr>
          <w:rFonts w:ascii="仿宋" w:eastAsia="仿宋" w:hAnsi="仿宋" w:hint="eastAsia"/>
          <w:sz w:val="24"/>
        </w:rPr>
      </w:pPr>
      <w:r>
        <w:rPr>
          <w:rFonts w:ascii="仿宋" w:eastAsia="仿宋" w:hAnsi="仿宋"/>
          <w:sz w:val="24"/>
        </w:rPr>
        <w:t xml:space="preserve">    项目联系方式（询问）</w:t>
      </w:r>
      <w:r>
        <w:rPr>
          <w:rFonts w:ascii="仿宋" w:eastAsia="仿宋" w:hAnsi="仿宋" w:hint="eastAsia"/>
          <w:sz w:val="24"/>
        </w:rPr>
        <w:t>：</w:t>
      </w:r>
      <w:r>
        <w:rPr>
          <w:rFonts w:ascii="仿宋" w:eastAsia="仿宋" w:hAnsi="仿宋"/>
          <w:sz w:val="24"/>
        </w:rPr>
        <w:t>0571-85450183</w:t>
      </w:r>
    </w:p>
    <w:p w14:paraId="01AA2411" w14:textId="77777777" w:rsidR="00947BA0"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朱金锋</w:t>
      </w:r>
    </w:p>
    <w:p w14:paraId="77364197" w14:textId="77777777" w:rsidR="00947BA0" w:rsidRDefault="00000000">
      <w:pPr>
        <w:spacing w:line="360" w:lineRule="auto"/>
        <w:ind w:firstLineChars="200" w:firstLine="480"/>
        <w:rPr>
          <w:rFonts w:ascii="仿宋" w:eastAsia="仿宋" w:hAnsi="仿宋" w:hint="eastAsia"/>
          <w:sz w:val="24"/>
        </w:rPr>
      </w:pPr>
      <w:r>
        <w:rPr>
          <w:rFonts w:ascii="仿宋" w:eastAsia="仿宋" w:hAnsi="仿宋"/>
          <w:sz w:val="24"/>
        </w:rPr>
        <w:t>质疑联系方式：18067952166</w:t>
      </w:r>
    </w:p>
    <w:p w14:paraId="777F3E81" w14:textId="77777777" w:rsidR="00947BA0" w:rsidRDefault="00000000">
      <w:pPr>
        <w:spacing w:line="360" w:lineRule="auto"/>
        <w:rPr>
          <w:rFonts w:ascii="仿宋" w:eastAsia="仿宋" w:hAnsi="仿宋" w:hint="eastAsia"/>
          <w:sz w:val="24"/>
        </w:rPr>
      </w:pPr>
      <w:r>
        <w:rPr>
          <w:rFonts w:ascii="仿宋" w:eastAsia="仿宋" w:hAnsi="仿宋"/>
          <w:sz w:val="24"/>
        </w:rPr>
        <w:t xml:space="preserve">    2.采购代理机构信息</w:t>
      </w:r>
    </w:p>
    <w:p w14:paraId="678DE1F5" w14:textId="77777777" w:rsidR="00947BA0" w:rsidRDefault="00000000">
      <w:pPr>
        <w:spacing w:line="360" w:lineRule="auto"/>
        <w:ind w:firstLine="480"/>
        <w:rPr>
          <w:rFonts w:ascii="仿宋" w:eastAsia="仿宋" w:hAnsi="仿宋" w:hint="eastAsia"/>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称：浙江省成套招标代理有限公司</w:t>
      </w:r>
    </w:p>
    <w:p w14:paraId="49226106" w14:textId="77777777" w:rsidR="00947BA0" w:rsidRDefault="00000000">
      <w:pPr>
        <w:spacing w:line="360" w:lineRule="auto"/>
        <w:ind w:firstLine="480"/>
        <w:rPr>
          <w:rFonts w:ascii="仿宋" w:eastAsia="仿宋" w:hAnsi="仿宋" w:hint="eastAsia"/>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w:t>
      </w:r>
      <w:proofErr w:type="gramStart"/>
      <w:r>
        <w:rPr>
          <w:rFonts w:ascii="仿宋" w:eastAsia="仿宋" w:hAnsi="仿宋" w:hint="eastAsia"/>
          <w:sz w:val="24"/>
        </w:rPr>
        <w:t>文晖路42号</w:t>
      </w:r>
      <w:proofErr w:type="gramEnd"/>
      <w:r>
        <w:rPr>
          <w:rFonts w:ascii="仿宋" w:eastAsia="仿宋" w:hAnsi="仿宋" w:hint="eastAsia"/>
          <w:sz w:val="24"/>
        </w:rPr>
        <w:t>现代置业大厦西楼1801</w:t>
      </w:r>
    </w:p>
    <w:p w14:paraId="46F10808" w14:textId="77777777" w:rsidR="00947BA0" w:rsidRDefault="00000000">
      <w:pPr>
        <w:spacing w:line="360" w:lineRule="auto"/>
        <w:ind w:firstLine="480"/>
        <w:rPr>
          <w:rFonts w:ascii="仿宋" w:eastAsia="仿宋" w:hAnsi="仿宋" w:hint="eastAsia"/>
          <w:sz w:val="24"/>
        </w:rPr>
      </w:pPr>
      <w:r>
        <w:rPr>
          <w:rFonts w:ascii="仿宋" w:eastAsia="仿宋" w:hAnsi="仿宋"/>
          <w:sz w:val="24"/>
        </w:rPr>
        <w:t>项目联系人（询问）：</w:t>
      </w:r>
      <w:r>
        <w:rPr>
          <w:rFonts w:ascii="仿宋" w:eastAsia="仿宋" w:hAnsi="仿宋" w:hint="eastAsia"/>
          <w:sz w:val="24"/>
        </w:rPr>
        <w:t xml:space="preserve"> 李伟 张钟</w:t>
      </w:r>
    </w:p>
    <w:p w14:paraId="27CE077B" w14:textId="77777777" w:rsidR="00947BA0" w:rsidRDefault="00000000">
      <w:pPr>
        <w:spacing w:line="360" w:lineRule="auto"/>
        <w:rPr>
          <w:rFonts w:ascii="仿宋" w:eastAsia="仿宋" w:hAnsi="仿宋" w:hint="eastAsia"/>
          <w:sz w:val="24"/>
        </w:rPr>
      </w:pPr>
      <w:r>
        <w:rPr>
          <w:rFonts w:ascii="仿宋" w:eastAsia="仿宋" w:hAnsi="仿宋"/>
          <w:sz w:val="24"/>
        </w:rPr>
        <w:t xml:space="preserve">    项目联系方式（询问）：18958058937</w:t>
      </w:r>
    </w:p>
    <w:p w14:paraId="2601B4BB" w14:textId="77777777" w:rsidR="00947BA0"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冯东东</w:t>
      </w:r>
    </w:p>
    <w:p w14:paraId="2A7F2282" w14:textId="77777777" w:rsidR="00947BA0" w:rsidRDefault="00000000">
      <w:pPr>
        <w:spacing w:line="360" w:lineRule="auto"/>
        <w:rPr>
          <w:rFonts w:ascii="仿宋" w:eastAsia="仿宋" w:hAnsi="仿宋" w:hint="eastAsia"/>
          <w:sz w:val="24"/>
        </w:rPr>
      </w:pPr>
      <w:r>
        <w:rPr>
          <w:rFonts w:ascii="仿宋" w:eastAsia="仿宋" w:hAnsi="仿宋"/>
          <w:sz w:val="24"/>
        </w:rPr>
        <w:t xml:space="preserve">    质疑联系方式：</w:t>
      </w:r>
      <w:r>
        <w:rPr>
          <w:rFonts w:ascii="仿宋" w:eastAsia="仿宋" w:hAnsi="仿宋" w:hint="eastAsia"/>
          <w:sz w:val="24"/>
        </w:rPr>
        <w:t>0571-85331293</w:t>
      </w:r>
    </w:p>
    <w:p w14:paraId="6A5B8E05" w14:textId="77777777" w:rsidR="00947BA0"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 </w:t>
      </w:r>
      <w:r>
        <w:rPr>
          <w:rFonts w:ascii="仿宋" w:eastAsia="仿宋" w:hAnsi="仿宋" w:hint="eastAsia"/>
          <w:sz w:val="24"/>
        </w:rPr>
        <w:t>3.</w:t>
      </w:r>
      <w:r>
        <w:rPr>
          <w:rFonts w:ascii="仿宋" w:eastAsia="仿宋" w:hAnsi="仿宋"/>
          <w:sz w:val="24"/>
        </w:rPr>
        <w:t>该项目由采购人处理采购争议。质疑环节，采购人委托采购代理机构处理的，可由采购代理机构答复。对质疑答复不满意的，向采购人内部设置的采购监督机构反映。</w:t>
      </w:r>
    </w:p>
    <w:p w14:paraId="556449E1" w14:textId="77777777" w:rsidR="00947BA0"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w:t>
      </w:r>
      <w:r>
        <w:rPr>
          <w:rFonts w:ascii="Calibri" w:eastAsia="仿宋" w:hAnsi="Calibri" w:cs="Calibri"/>
          <w:sz w:val="24"/>
        </w:rPr>
        <w:t> </w:t>
      </w:r>
      <w:r>
        <w:rPr>
          <w:rFonts w:ascii="仿宋" w:eastAsia="仿宋" w:hAnsi="仿宋" w:hint="eastAsia"/>
          <w:sz w:val="24"/>
        </w:rPr>
        <w:t xml:space="preserve"> 预算金额未达100万元的采购项目，由采购人处理采购争议。</w:t>
      </w:r>
    </w:p>
    <w:p w14:paraId="03732471" w14:textId="77777777" w:rsidR="00947BA0" w:rsidRDefault="00000000">
      <w:pPr>
        <w:spacing w:line="360" w:lineRule="auto"/>
        <w:ind w:firstLineChars="200" w:firstLine="480"/>
        <w:rPr>
          <w:rFonts w:ascii="仿宋" w:eastAsia="仿宋" w:hAnsi="仿宋" w:hint="eastAsia"/>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w:t>
      </w:r>
      <w:r>
        <w:rPr>
          <w:rFonts w:ascii="仿宋" w:eastAsia="仿宋" w:hAnsi="仿宋"/>
          <w:sz w:val="24"/>
        </w:rPr>
        <w:t>400-881-7190获取热线服务帮助。</w:t>
      </w:r>
    </w:p>
    <w:p w14:paraId="7349C582" w14:textId="77777777" w:rsidR="00947BA0" w:rsidRDefault="00000000">
      <w:pPr>
        <w:spacing w:line="360" w:lineRule="auto"/>
        <w:ind w:firstLineChars="200" w:firstLine="480"/>
        <w:rPr>
          <w:rFonts w:ascii="仿宋" w:eastAsia="仿宋" w:hAnsi="仿宋" w:hint="eastAsia"/>
          <w:sz w:val="24"/>
        </w:rPr>
      </w:pPr>
      <w:r>
        <w:rPr>
          <w:rFonts w:ascii="仿宋" w:eastAsia="仿宋" w:hAnsi="仿宋"/>
          <w:sz w:val="24"/>
        </w:rPr>
        <w:t>CA问题联系电话（人工）：</w:t>
      </w:r>
      <w:proofErr w:type="gramStart"/>
      <w:r>
        <w:rPr>
          <w:rFonts w:ascii="仿宋" w:eastAsia="仿宋" w:hAnsi="仿宋" w:hint="eastAsia"/>
          <w:sz w:val="24"/>
        </w:rPr>
        <w:t>汇信</w:t>
      </w:r>
      <w:proofErr w:type="gramEnd"/>
      <w:r>
        <w:rPr>
          <w:rFonts w:ascii="仿宋" w:eastAsia="仿宋" w:hAnsi="仿宋"/>
          <w:sz w:val="24"/>
        </w:rPr>
        <w:t>CA 400-888-4636；天谷CA 400-087-8198。</w:t>
      </w:r>
    </w:p>
    <w:p w14:paraId="702B10D9" w14:textId="77777777" w:rsidR="00947BA0" w:rsidRDefault="00947BA0">
      <w:pPr>
        <w:widowControl/>
        <w:adjustRightInd/>
        <w:jc w:val="left"/>
        <w:rPr>
          <w:rFonts w:asciiTheme="minorEastAsia" w:eastAsiaTheme="minorEastAsia" w:hAnsiTheme="minorEastAsia" w:cs="仿宋_GB2312" w:hint="eastAsia"/>
          <w:b/>
          <w:sz w:val="36"/>
          <w:szCs w:val="20"/>
        </w:rPr>
      </w:pPr>
    </w:p>
    <w:p w14:paraId="3F324227" w14:textId="77777777" w:rsidR="00947BA0"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6"/>
          <w:szCs w:val="20"/>
        </w:rPr>
        <w:t>第二部分 竞争性磋商流程</w:t>
      </w:r>
    </w:p>
    <w:p w14:paraId="0620AC9C" w14:textId="77777777" w:rsidR="00947BA0"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szCs w:val="24"/>
        </w:rPr>
        <w:t>1.征集供应商</w:t>
      </w:r>
    </w:p>
    <w:p w14:paraId="2E8A995D"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1.1邀请供应商。</w:t>
      </w:r>
    </w:p>
    <w:p w14:paraId="162A6393" w14:textId="77777777" w:rsidR="00947BA0" w:rsidRDefault="00000000">
      <w:pPr>
        <w:pStyle w:val="2c"/>
        <w:numPr>
          <w:ilvl w:val="0"/>
          <w:numId w:val="2"/>
        </w:numPr>
        <w:spacing w:before="0"/>
        <w:ind w:firstLineChars="0"/>
        <w:rPr>
          <w:rFonts w:asciiTheme="minorEastAsia" w:eastAsiaTheme="minorEastAsia" w:hAnsiTheme="minorEastAsia" w:hint="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14:paraId="733AA942"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14:paraId="2C7C4549"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1.3组织现场考察或召开答疑会（如果有）。</w:t>
      </w:r>
    </w:p>
    <w:p w14:paraId="367AC22F"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1.4发布更正（延期）公告，澄清或修改磋商文件（如果有）。</w:t>
      </w:r>
    </w:p>
    <w:p w14:paraId="1E78558D"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1.5供应商按磋商文件要求编制响应文件。</w:t>
      </w:r>
    </w:p>
    <w:p w14:paraId="0976B8D9" w14:textId="77777777" w:rsidR="00947BA0"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2.响应文件开启与信用信息查询</w:t>
      </w:r>
    </w:p>
    <w:p w14:paraId="2A9E2045"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2.1供应商依据“提交响应文件的截止时间与地点”通过政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平台在线提交响应文件。供应商在提交响应文件的截止时间前，可以补充、修改或撤回响应文件。</w:t>
      </w:r>
    </w:p>
    <w:p w14:paraId="0F48BCD4"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采购代理机构将通过“信用中国”网站(</w:t>
      </w:r>
      <w:hyperlink r:id="rId11" w:history="1">
        <w:r>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7480C89C" w14:textId="77777777" w:rsidR="00947BA0"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3.磋商与评审</w:t>
      </w:r>
    </w:p>
    <w:p w14:paraId="0B9D0056"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3.1磋商小组签到。</w:t>
      </w:r>
    </w:p>
    <w:p w14:paraId="212299DE"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3.2采购代理机构宣布有关纪律以及磋商、评审工作程序。</w:t>
      </w:r>
    </w:p>
    <w:p w14:paraId="47759D15"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14:paraId="06181AC1"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3.4磋商小组对供应商的资格进行审查。</w:t>
      </w:r>
    </w:p>
    <w:p w14:paraId="65C715B5"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3.5磋商小组审查响应文件。</w:t>
      </w:r>
    </w:p>
    <w:p w14:paraId="2198B86B"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7AE7976A"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w:t>
      </w:r>
      <w:r>
        <w:rPr>
          <w:rFonts w:asciiTheme="minorEastAsia" w:eastAsiaTheme="minorEastAsia" w:hAnsiTheme="minorEastAsia" w:hint="eastAsia"/>
          <w:szCs w:val="24"/>
        </w:rPr>
        <w:lastRenderedPageBreak/>
        <w:t>商已经明确表示澄清说明或补正完毕的除外。供应商的澄清、说明或者更正不得超出响应文件的范围或者改变响应文件的实质性内容。</w:t>
      </w:r>
    </w:p>
    <w:p w14:paraId="21A8C6B4"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3.8磋商小组与符合要求的供应商进行磋商。磋商小组所有成员与单一供应商分别进行磋商（以</w:t>
      </w:r>
      <w:r>
        <w:rPr>
          <w:rFonts w:asciiTheme="minorEastAsia" w:eastAsiaTheme="minorEastAsia" w:hAnsiTheme="minorEastAsia"/>
          <w:szCs w:val="24"/>
        </w:rPr>
        <w:t>发送磋商函</w:t>
      </w:r>
      <w:r>
        <w:rPr>
          <w:rFonts w:asciiTheme="minorEastAsia" w:eastAsiaTheme="minorEastAsia" w:hAnsiTheme="minorEastAsia" w:hint="eastAsia"/>
          <w:szCs w:val="24"/>
        </w:rPr>
        <w:t>的形式），并给予所有参加磋商的供应商平等的磋商机会。磋商过程中，磋商小组可以根据磋商情况调整轮次。在</w:t>
      </w:r>
      <w:r>
        <w:rPr>
          <w:rFonts w:asciiTheme="minorEastAsia" w:eastAsiaTheme="minorEastAsia" w:hAnsiTheme="minorEastAsia"/>
          <w:szCs w:val="24"/>
        </w:rPr>
        <w:t>最终轮磋商</w:t>
      </w:r>
      <w:r>
        <w:rPr>
          <w:rFonts w:asciiTheme="minorEastAsia" w:eastAsiaTheme="minorEastAsia" w:hAnsiTheme="minorEastAsia" w:hint="eastAsia"/>
          <w:szCs w:val="24"/>
        </w:rPr>
        <w:t>截止时间后未回复</w:t>
      </w:r>
      <w:r>
        <w:rPr>
          <w:rFonts w:asciiTheme="minorEastAsia" w:eastAsiaTheme="minorEastAsia" w:hAnsiTheme="minorEastAsia"/>
          <w:szCs w:val="24"/>
        </w:rPr>
        <w:t>磋商函</w:t>
      </w:r>
      <w:r>
        <w:rPr>
          <w:rFonts w:asciiTheme="minorEastAsia" w:eastAsiaTheme="minorEastAsia" w:hAnsiTheme="minorEastAsia" w:hint="eastAsia"/>
          <w:szCs w:val="24"/>
        </w:rPr>
        <w:t>的或对磋商内容不响应的视为退出磋商。</w:t>
      </w:r>
    </w:p>
    <w:p w14:paraId="62DBB158"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14:paraId="212F6186"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31BD2261"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3FDCAEC4"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技术、服务要求的，磋商结束后，磋商小组应当要求所有实质性响应的供应商在规定时间内在电子交易平台提交最后报价，提交最后报价的供应商不得少于3家。</w:t>
      </w:r>
    </w:p>
    <w:p w14:paraId="102972A4"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11FC476"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3.12确定进入最后报价的供应商在规定时间内提交最后报价。</w:t>
      </w:r>
    </w:p>
    <w:p w14:paraId="5AC0B643"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3.13采购代理机构唱价。</w:t>
      </w:r>
    </w:p>
    <w:p w14:paraId="2E1D088D"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14:paraId="2ADDC564"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3.15磋商小组应当根据综合评分情况，按照评审得分由高到低顺序推荐3名成交候选供应商，并编写评审报告。</w:t>
      </w:r>
    </w:p>
    <w:p w14:paraId="18EA61B3" w14:textId="77777777" w:rsidR="00947BA0"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4. 成交</w:t>
      </w:r>
    </w:p>
    <w:p w14:paraId="72B2D7BB"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w:t>
      </w:r>
      <w:r>
        <w:rPr>
          <w:rFonts w:asciiTheme="minorEastAsia" w:eastAsiaTheme="minorEastAsia" w:hAnsiTheme="minorEastAsia" w:hint="eastAsia"/>
          <w:szCs w:val="24"/>
        </w:rPr>
        <w:lastRenderedPageBreak/>
        <w:t>收到评审报告后</w:t>
      </w:r>
      <w:r>
        <w:rPr>
          <w:rFonts w:asciiTheme="minorEastAsia" w:eastAsiaTheme="minorEastAsia" w:hAnsiTheme="minorEastAsia"/>
          <w:szCs w:val="24"/>
        </w:rPr>
        <w:t>5</w:t>
      </w:r>
      <w:r>
        <w:rPr>
          <w:rFonts w:asciiTheme="minorEastAsia" w:eastAsiaTheme="minorEastAsia" w:hAnsiTheme="minorEastAsia" w:hint="eastAsia"/>
          <w:szCs w:val="24"/>
        </w:rPr>
        <w:t>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14:paraId="520B1A9E"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）上公告成交结果，同时向成交供应商发出成交通知书，并将磋商文件随成交结果同时公告。</w:t>
      </w:r>
    </w:p>
    <w:p w14:paraId="0F08F8A4" w14:textId="77777777" w:rsidR="00947BA0" w:rsidRDefault="00000000">
      <w:pPr>
        <w:pStyle w:val="2c"/>
        <w:spacing w:before="0"/>
        <w:ind w:firstLineChars="0" w:firstLine="0"/>
        <w:rPr>
          <w:rFonts w:asciiTheme="minorEastAsia" w:eastAsiaTheme="minorEastAsia" w:hAnsiTheme="minorEastAsia" w:cs="宋体" w:hint="eastAsia"/>
          <w:kern w:val="0"/>
          <w:szCs w:val="21"/>
        </w:rPr>
      </w:pPr>
      <w:r>
        <w:rPr>
          <w:rFonts w:asciiTheme="minorEastAsia" w:eastAsiaTheme="minorEastAsia" w:hAnsiTheme="minorEastAsia" w:hint="eastAsia"/>
          <w:b/>
        </w:rPr>
        <w:t>5.合同及履约验收</w:t>
      </w:r>
    </w:p>
    <w:p w14:paraId="66376BDD"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5.1采购人与成交供应商应当在成交通知书发出之日起</w:t>
      </w:r>
      <w:r>
        <w:rPr>
          <w:rFonts w:asciiTheme="minorEastAsia" w:eastAsiaTheme="minorEastAsia" w:hAnsiTheme="minorEastAsia"/>
          <w:szCs w:val="24"/>
        </w:rPr>
        <w:t>30</w:t>
      </w:r>
      <w:r>
        <w:rPr>
          <w:rFonts w:asciiTheme="minorEastAsia" w:eastAsiaTheme="minorEastAsia" w:hAnsiTheme="minorEastAsia" w:hint="eastAsia"/>
          <w:szCs w:val="24"/>
        </w:rPr>
        <w:t>日内签订政府采购合同。</w:t>
      </w:r>
    </w:p>
    <w:p w14:paraId="7731F7A4" w14:textId="77777777" w:rsidR="00947BA0" w:rsidRDefault="00000000">
      <w:pPr>
        <w:tabs>
          <w:tab w:val="left" w:pos="0"/>
        </w:tabs>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14:paraId="52F6402B"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5.3合同履约。</w:t>
      </w:r>
    </w:p>
    <w:p w14:paraId="4C08998C" w14:textId="77777777" w:rsidR="00947BA0"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5.4采购人组织验收。</w:t>
      </w:r>
    </w:p>
    <w:p w14:paraId="00F7673B" w14:textId="77777777" w:rsidR="00947BA0" w:rsidRDefault="00000000">
      <w:pPr>
        <w:widowControl/>
        <w:adjustRightInd/>
        <w:jc w:val="left"/>
        <w:rPr>
          <w:rFonts w:asciiTheme="minorEastAsia" w:eastAsiaTheme="minorEastAsia" w:hAnsiTheme="minorEastAsia" w:hint="eastAsia"/>
          <w:b/>
          <w:sz w:val="24"/>
          <w:szCs w:val="20"/>
        </w:rPr>
      </w:pPr>
      <w:r>
        <w:rPr>
          <w:rFonts w:asciiTheme="minorEastAsia" w:eastAsiaTheme="minorEastAsia" w:hAnsiTheme="minorEastAsia" w:hint="eastAsia"/>
          <w:b/>
        </w:rPr>
        <w:br w:type="page"/>
      </w:r>
    </w:p>
    <w:p w14:paraId="2E3FEDF8" w14:textId="77777777" w:rsidR="00947BA0"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lastRenderedPageBreak/>
        <w:t>6.竞争性磋商流程图</w:t>
      </w:r>
    </w:p>
    <w:p w14:paraId="65990B06" w14:textId="77777777" w:rsidR="00947BA0" w:rsidRDefault="00947BA0">
      <w:pPr>
        <w:pStyle w:val="2c"/>
        <w:spacing w:before="0"/>
        <w:ind w:firstLineChars="0" w:firstLine="0"/>
        <w:rPr>
          <w:rFonts w:asciiTheme="minorEastAsia" w:eastAsiaTheme="minorEastAsia" w:hAnsiTheme="minorEastAsia" w:hint="eastAsia"/>
          <w:b/>
        </w:rPr>
      </w:pPr>
    </w:p>
    <w:p w14:paraId="3B48D8E8" w14:textId="77777777" w:rsidR="00947BA0" w:rsidRDefault="00000000">
      <w:pPr>
        <w:widowControl/>
        <w:adjustRightInd/>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14:paraId="74B617D7" w14:textId="77777777" w:rsidR="00947BA0" w:rsidRDefault="00000000">
      <w:pPr>
        <w:widowControl/>
        <w:adjustRightInd/>
        <w:jc w:val="left"/>
        <w:rPr>
          <w:rFonts w:asciiTheme="minorEastAsia" w:eastAsiaTheme="minorEastAsia" w:hAnsiTheme="minorEastAsia" w:cs="仿宋_GB2312" w:hint="eastAsia"/>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1312" behindDoc="0" locked="0" layoutInCell="1" allowOverlap="1" wp14:anchorId="5279BBE0" wp14:editId="232956C5">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89D4BB" w14:textId="77777777" w:rsidR="00947BA0"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5BB3027E" w14:textId="77777777" w:rsidR="00947BA0" w:rsidRDefault="00000000">
                            <w:pPr>
                              <w:rPr>
                                <w:rFonts w:ascii="仿宋_GB2312" w:eastAsia="仿宋_GB2312"/>
                              </w:rPr>
                            </w:pPr>
                            <w:r>
                              <w:rPr>
                                <w:rFonts w:ascii="仿宋_GB2312" w:eastAsia="仿宋_GB2312" w:hint="eastAsia"/>
                              </w:rPr>
                              <w:t>立项</w:t>
                            </w:r>
                          </w:p>
                          <w:p w14:paraId="7D737FA6"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279BBE0"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6D89D4BB" w14:textId="77777777" w:rsidR="00947BA0"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5BB3027E" w14:textId="77777777" w:rsidR="00947BA0" w:rsidRDefault="00000000">
                      <w:pPr>
                        <w:rPr>
                          <w:rFonts w:ascii="仿宋_GB2312" w:eastAsia="仿宋_GB2312"/>
                        </w:rPr>
                      </w:pPr>
                      <w:r>
                        <w:rPr>
                          <w:rFonts w:ascii="仿宋_GB2312" w:eastAsia="仿宋_GB2312" w:hint="eastAsia"/>
                        </w:rPr>
                        <w:t>立项</w:t>
                      </w:r>
                    </w:p>
                    <w:p w14:paraId="7D737FA6"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03F2879B" wp14:editId="0A48F617">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2C158D59" wp14:editId="51DC63A0">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F3B7F" w14:textId="77777777" w:rsidR="00947BA0"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03AA2AD7" w14:textId="77777777" w:rsidR="00947BA0" w:rsidRDefault="00000000">
                            <w:pPr>
                              <w:rPr>
                                <w:rFonts w:ascii="仿宋_GB2312" w:eastAsia="仿宋_GB2312"/>
                              </w:rPr>
                            </w:pPr>
                            <w:r>
                              <w:rPr>
                                <w:rFonts w:ascii="仿宋_GB2312" w:eastAsia="仿宋_GB2312" w:hint="eastAsia"/>
                              </w:rPr>
                              <w:t>立项</w:t>
                            </w:r>
                          </w:p>
                          <w:p w14:paraId="323A3A52"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158D59"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1D4F3B7F" w14:textId="77777777" w:rsidR="00947BA0"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03AA2AD7" w14:textId="77777777" w:rsidR="00947BA0" w:rsidRDefault="00000000">
                      <w:pPr>
                        <w:rPr>
                          <w:rFonts w:ascii="仿宋_GB2312" w:eastAsia="仿宋_GB2312"/>
                        </w:rPr>
                      </w:pPr>
                      <w:r>
                        <w:rPr>
                          <w:rFonts w:ascii="仿宋_GB2312" w:eastAsia="仿宋_GB2312" w:hint="eastAsia"/>
                        </w:rPr>
                        <w:t>立项</w:t>
                      </w:r>
                    </w:p>
                    <w:p w14:paraId="323A3A52"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0EE6D83B" wp14:editId="49020083">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16A946"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0368CA0F" w14:textId="77777777" w:rsidR="00947BA0" w:rsidRDefault="00000000">
                            <w:pPr>
                              <w:rPr>
                                <w:rFonts w:ascii="仿宋_GB2312" w:eastAsia="仿宋_GB2312"/>
                              </w:rPr>
                            </w:pPr>
                            <w:r>
                              <w:rPr>
                                <w:rFonts w:ascii="仿宋_GB2312" w:eastAsia="仿宋_GB2312" w:hint="eastAsia"/>
                              </w:rPr>
                              <w:t>立项</w:t>
                            </w:r>
                          </w:p>
                          <w:p w14:paraId="661C5CF1"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E6D83B"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5F16A946"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0368CA0F" w14:textId="77777777" w:rsidR="00947BA0" w:rsidRDefault="00000000">
                      <w:pPr>
                        <w:rPr>
                          <w:rFonts w:ascii="仿宋_GB2312" w:eastAsia="仿宋_GB2312"/>
                        </w:rPr>
                      </w:pPr>
                      <w:r>
                        <w:rPr>
                          <w:rFonts w:ascii="仿宋_GB2312" w:eastAsia="仿宋_GB2312" w:hint="eastAsia"/>
                        </w:rPr>
                        <w:t>立项</w:t>
                      </w:r>
                    </w:p>
                    <w:p w14:paraId="661C5CF1"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6CDA7A74" wp14:editId="14989E5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77643" w14:textId="77777777" w:rsidR="00947BA0"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735091EC" w14:textId="77777777" w:rsidR="00947BA0" w:rsidRDefault="00000000">
                            <w:pPr>
                              <w:rPr>
                                <w:rFonts w:ascii="仿宋_GB2312" w:eastAsia="仿宋_GB2312"/>
                              </w:rPr>
                            </w:pPr>
                            <w:r>
                              <w:rPr>
                                <w:rFonts w:ascii="仿宋_GB2312" w:eastAsia="仿宋_GB2312" w:hint="eastAsia"/>
                              </w:rPr>
                              <w:t>立项</w:t>
                            </w:r>
                          </w:p>
                          <w:p w14:paraId="74FB03AB"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CDA7A74"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02077643" w14:textId="77777777" w:rsidR="00947BA0"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735091EC" w14:textId="77777777" w:rsidR="00947BA0" w:rsidRDefault="00000000">
                      <w:pPr>
                        <w:rPr>
                          <w:rFonts w:ascii="仿宋_GB2312" w:eastAsia="仿宋_GB2312"/>
                        </w:rPr>
                      </w:pPr>
                      <w:r>
                        <w:rPr>
                          <w:rFonts w:ascii="仿宋_GB2312" w:eastAsia="仿宋_GB2312" w:hint="eastAsia"/>
                        </w:rPr>
                        <w:t>立项</w:t>
                      </w:r>
                    </w:p>
                    <w:p w14:paraId="74FB03AB"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3DFE4BBD" wp14:editId="5FAC61FB">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DA8C2A" w14:textId="77777777" w:rsidR="00947BA0"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703FD4D0" w14:textId="77777777" w:rsidR="00947BA0" w:rsidRDefault="00000000">
                            <w:pPr>
                              <w:rPr>
                                <w:rFonts w:ascii="仿宋_GB2312" w:eastAsia="仿宋_GB2312"/>
                              </w:rPr>
                            </w:pPr>
                            <w:r>
                              <w:rPr>
                                <w:rFonts w:ascii="仿宋_GB2312" w:eastAsia="仿宋_GB2312" w:hint="eastAsia"/>
                              </w:rPr>
                              <w:t>立项</w:t>
                            </w:r>
                          </w:p>
                          <w:p w14:paraId="5BD41A2F"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FE4BBD"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19DA8C2A" w14:textId="77777777" w:rsidR="00947BA0"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703FD4D0" w14:textId="77777777" w:rsidR="00947BA0" w:rsidRDefault="00000000">
                      <w:pPr>
                        <w:rPr>
                          <w:rFonts w:ascii="仿宋_GB2312" w:eastAsia="仿宋_GB2312"/>
                        </w:rPr>
                      </w:pPr>
                      <w:r>
                        <w:rPr>
                          <w:rFonts w:ascii="仿宋_GB2312" w:eastAsia="仿宋_GB2312" w:hint="eastAsia"/>
                        </w:rPr>
                        <w:t>立项</w:t>
                      </w:r>
                    </w:p>
                    <w:p w14:paraId="5BD41A2F"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14:anchorId="7337CF98" wp14:editId="3F23EC43">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B9811F"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2D9B7A13" w14:textId="77777777" w:rsidR="00947BA0" w:rsidRDefault="00000000">
                            <w:pPr>
                              <w:rPr>
                                <w:rFonts w:ascii="仿宋_GB2312" w:eastAsia="仿宋_GB2312"/>
                              </w:rPr>
                            </w:pPr>
                            <w:r>
                              <w:rPr>
                                <w:rFonts w:ascii="仿宋_GB2312" w:eastAsia="仿宋_GB2312" w:hint="eastAsia"/>
                              </w:rPr>
                              <w:t>立项</w:t>
                            </w:r>
                          </w:p>
                          <w:p w14:paraId="40A6EF76"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37CF98"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7EB9811F"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2D9B7A13" w14:textId="77777777" w:rsidR="00947BA0" w:rsidRDefault="00000000">
                      <w:pPr>
                        <w:rPr>
                          <w:rFonts w:ascii="仿宋_GB2312" w:eastAsia="仿宋_GB2312"/>
                        </w:rPr>
                      </w:pPr>
                      <w:r>
                        <w:rPr>
                          <w:rFonts w:ascii="仿宋_GB2312" w:eastAsia="仿宋_GB2312" w:hint="eastAsia"/>
                        </w:rPr>
                        <w:t>立项</w:t>
                      </w:r>
                    </w:p>
                    <w:p w14:paraId="40A6EF76"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602B8B7F" wp14:editId="01937A15">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C131B"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3D15C9BA" w14:textId="77777777" w:rsidR="00947BA0" w:rsidRDefault="00000000">
                            <w:pPr>
                              <w:rPr>
                                <w:rFonts w:ascii="仿宋_GB2312" w:eastAsia="仿宋_GB2312"/>
                              </w:rPr>
                            </w:pPr>
                            <w:r>
                              <w:rPr>
                                <w:rFonts w:ascii="仿宋_GB2312" w:eastAsia="仿宋_GB2312" w:hint="eastAsia"/>
                              </w:rPr>
                              <w:t>立项</w:t>
                            </w:r>
                          </w:p>
                          <w:p w14:paraId="07E8B306"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2B8B7F"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511C131B"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3D15C9BA" w14:textId="77777777" w:rsidR="00947BA0" w:rsidRDefault="00000000">
                      <w:pPr>
                        <w:rPr>
                          <w:rFonts w:ascii="仿宋_GB2312" w:eastAsia="仿宋_GB2312"/>
                        </w:rPr>
                      </w:pPr>
                      <w:r>
                        <w:rPr>
                          <w:rFonts w:ascii="仿宋_GB2312" w:eastAsia="仿宋_GB2312" w:hint="eastAsia"/>
                        </w:rPr>
                        <w:t>立项</w:t>
                      </w:r>
                    </w:p>
                    <w:p w14:paraId="07E8B306"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11BF1D2C" wp14:editId="6BCED489">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DB2F0"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BF1D2C"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03ADB2F0"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78BC6FE8" wp14:editId="701E21AC">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142156"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334F9E6F" w14:textId="77777777" w:rsidR="00947BA0" w:rsidRDefault="00947BA0">
                            <w:pPr>
                              <w:jc w:val="center"/>
                              <w:rPr>
                                <w:rFonts w:ascii="仿宋_GB2312" w:eastAsia="仿宋_GB2312"/>
                              </w:rPr>
                            </w:pPr>
                          </w:p>
                          <w:p w14:paraId="107DD906" w14:textId="77777777" w:rsidR="00947BA0" w:rsidRDefault="00000000">
                            <w:pPr>
                              <w:rPr>
                                <w:rFonts w:ascii="仿宋_GB2312" w:eastAsia="仿宋_GB2312"/>
                              </w:rPr>
                            </w:pPr>
                            <w:r>
                              <w:rPr>
                                <w:rFonts w:ascii="仿宋_GB2312" w:eastAsia="仿宋_GB2312" w:hint="eastAsia"/>
                              </w:rPr>
                              <w:t>立项</w:t>
                            </w:r>
                          </w:p>
                          <w:p w14:paraId="46FB86B5"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BC6FE8"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24142156"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334F9E6F" w14:textId="77777777" w:rsidR="00947BA0" w:rsidRDefault="00947BA0">
                      <w:pPr>
                        <w:jc w:val="center"/>
                        <w:rPr>
                          <w:rFonts w:ascii="仿宋_GB2312" w:eastAsia="仿宋_GB2312"/>
                        </w:rPr>
                      </w:pPr>
                    </w:p>
                    <w:p w14:paraId="107DD906" w14:textId="77777777" w:rsidR="00947BA0" w:rsidRDefault="00000000">
                      <w:pPr>
                        <w:rPr>
                          <w:rFonts w:ascii="仿宋_GB2312" w:eastAsia="仿宋_GB2312"/>
                        </w:rPr>
                      </w:pPr>
                      <w:r>
                        <w:rPr>
                          <w:rFonts w:ascii="仿宋_GB2312" w:eastAsia="仿宋_GB2312" w:hint="eastAsia"/>
                        </w:rPr>
                        <w:t>立项</w:t>
                      </w:r>
                    </w:p>
                    <w:p w14:paraId="46FB86B5"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14:anchorId="4EFEB034" wp14:editId="1BBAAA50">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6324765C" wp14:editId="08DD8336">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59264" behindDoc="0" locked="0" layoutInCell="1" allowOverlap="1" wp14:anchorId="34FF75A6" wp14:editId="475142A3">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933DAF"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FF75A6"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4F933DAF"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13763F2F" wp14:editId="3A62AAFE">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D4B4C"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5FCEAB80" w14:textId="77777777" w:rsidR="00947BA0" w:rsidRDefault="00000000">
                            <w:pPr>
                              <w:rPr>
                                <w:rFonts w:ascii="仿宋_GB2312" w:eastAsia="仿宋_GB2312"/>
                              </w:rPr>
                            </w:pPr>
                            <w:r>
                              <w:rPr>
                                <w:rFonts w:ascii="仿宋_GB2312" w:eastAsia="仿宋_GB2312" w:hint="eastAsia"/>
                              </w:rPr>
                              <w:t>立项</w:t>
                            </w:r>
                          </w:p>
                          <w:p w14:paraId="1696484F"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763F2F"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75CD4B4C"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5FCEAB80" w14:textId="77777777" w:rsidR="00947BA0" w:rsidRDefault="00000000">
                      <w:pPr>
                        <w:rPr>
                          <w:rFonts w:ascii="仿宋_GB2312" w:eastAsia="仿宋_GB2312"/>
                        </w:rPr>
                      </w:pPr>
                      <w:r>
                        <w:rPr>
                          <w:rFonts w:ascii="仿宋_GB2312" w:eastAsia="仿宋_GB2312" w:hint="eastAsia"/>
                        </w:rPr>
                        <w:t>立项</w:t>
                      </w:r>
                    </w:p>
                    <w:p w14:paraId="1696484F"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76469F99" wp14:editId="0E659BCF">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3AB14"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41B6D184" w14:textId="77777777" w:rsidR="00947BA0" w:rsidRDefault="00000000">
                            <w:pPr>
                              <w:rPr>
                                <w:rFonts w:ascii="仿宋_GB2312" w:eastAsia="仿宋_GB2312"/>
                              </w:rPr>
                            </w:pPr>
                            <w:r>
                              <w:rPr>
                                <w:rFonts w:ascii="仿宋_GB2312" w:eastAsia="仿宋_GB2312" w:hint="eastAsia"/>
                              </w:rPr>
                              <w:t>立项</w:t>
                            </w:r>
                          </w:p>
                          <w:p w14:paraId="1D909817" w14:textId="77777777" w:rsidR="00947BA0" w:rsidRDefault="00947B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469F99"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02B3AB14" w14:textId="77777777" w:rsidR="00947BA0"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41B6D184" w14:textId="77777777" w:rsidR="00947BA0" w:rsidRDefault="00000000">
                      <w:pPr>
                        <w:rPr>
                          <w:rFonts w:ascii="仿宋_GB2312" w:eastAsia="仿宋_GB2312"/>
                        </w:rPr>
                      </w:pPr>
                      <w:r>
                        <w:rPr>
                          <w:rFonts w:ascii="仿宋_GB2312" w:eastAsia="仿宋_GB2312" w:hint="eastAsia"/>
                        </w:rPr>
                        <w:t>立项</w:t>
                      </w:r>
                    </w:p>
                    <w:p w14:paraId="1D909817" w14:textId="77777777" w:rsidR="00947BA0" w:rsidRDefault="00947BA0">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6B1704FA" wp14:editId="6D26CE2C">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04C068CC" wp14:editId="6481027E">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4449984E" wp14:editId="5664BDD4">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71D35185" wp14:editId="52EB3D8C">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25A502CC" wp14:editId="466904E8">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45EE05FB" wp14:editId="576855E2">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58B3A7ED" wp14:editId="7F3E0D5B">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0A93493C" wp14:editId="4F6D28EF">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14:paraId="08BD91F6" w14:textId="77777777" w:rsidR="00947BA0" w:rsidRDefault="00947BA0">
      <w:pPr>
        <w:widowControl/>
        <w:adjustRightInd/>
        <w:jc w:val="left"/>
        <w:rPr>
          <w:rFonts w:ascii="仿宋" w:eastAsia="仿宋" w:hAnsi="仿宋" w:cs="仿宋_GB2312" w:hint="eastAsia"/>
          <w:b/>
          <w:sz w:val="36"/>
          <w:szCs w:val="20"/>
        </w:rPr>
      </w:pPr>
    </w:p>
    <w:p w14:paraId="6B9551C6" w14:textId="77777777" w:rsidR="00947BA0" w:rsidRDefault="00947BA0">
      <w:pPr>
        <w:widowControl/>
        <w:adjustRightInd/>
        <w:jc w:val="left"/>
        <w:rPr>
          <w:rFonts w:ascii="仿宋" w:eastAsia="仿宋" w:hAnsi="仿宋" w:cs="仿宋_GB2312" w:hint="eastAsia"/>
          <w:b/>
          <w:sz w:val="36"/>
          <w:szCs w:val="20"/>
        </w:rPr>
      </w:pPr>
    </w:p>
    <w:p w14:paraId="5A6EF6BD" w14:textId="77777777" w:rsidR="00947BA0" w:rsidRDefault="00000000">
      <w:pPr>
        <w:adjustRightInd/>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第三部分</w:t>
      </w:r>
      <w:bookmarkEnd w:id="9"/>
      <w:r>
        <w:rPr>
          <w:rFonts w:ascii="仿宋" w:eastAsia="仿宋" w:hAnsi="仿宋" w:cs="仿宋_GB2312" w:hint="eastAsia"/>
          <w:b/>
          <w:sz w:val="36"/>
          <w:szCs w:val="20"/>
        </w:rPr>
        <w:t>供应商</w:t>
      </w:r>
      <w:r>
        <w:rPr>
          <w:rFonts w:ascii="仿宋" w:eastAsia="仿宋" w:hAnsi="仿宋" w:cs="仿宋_GB2312"/>
          <w:b/>
          <w:sz w:val="36"/>
          <w:szCs w:val="20"/>
        </w:rPr>
        <w:t>须知</w:t>
      </w:r>
      <w:bookmarkEnd w:id="10"/>
    </w:p>
    <w:p w14:paraId="6DFC9A62" w14:textId="77777777" w:rsidR="00947BA0" w:rsidRDefault="00000000">
      <w:pPr>
        <w:spacing w:line="360" w:lineRule="auto"/>
        <w:jc w:val="center"/>
        <w:outlineLvl w:val="1"/>
        <w:rPr>
          <w:rFonts w:ascii="仿宋" w:eastAsia="仿宋" w:hAnsi="仿宋" w:cs="仿宋_GB2312" w:hint="eastAsia"/>
          <w:b/>
          <w:sz w:val="36"/>
          <w:szCs w:val="36"/>
        </w:rPr>
      </w:pPr>
      <w:bookmarkStart w:id="12" w:name="第三部分"/>
      <w:bookmarkStart w:id="13" w:name="_Toc164416483"/>
      <w:bookmarkEnd w:id="11"/>
      <w:r>
        <w:rPr>
          <w:rFonts w:ascii="仿宋" w:eastAsia="仿宋" w:hAnsi="仿宋" w:cs="仿宋_GB2312" w:hint="eastAsia"/>
          <w:b/>
          <w:sz w:val="36"/>
          <w:szCs w:val="36"/>
        </w:rPr>
        <w:t>前附表</w:t>
      </w:r>
    </w:p>
    <w:tbl>
      <w:tblPr>
        <w:tblW w:w="91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0"/>
        <w:gridCol w:w="2334"/>
        <w:gridCol w:w="6122"/>
      </w:tblGrid>
      <w:tr w:rsidR="00947BA0" w14:paraId="70FA0F34" w14:textId="77777777">
        <w:trPr>
          <w:trHeight w:val="20"/>
          <w:tblHeader/>
          <w:jc w:val="center"/>
        </w:trPr>
        <w:tc>
          <w:tcPr>
            <w:tcW w:w="670" w:type="dxa"/>
            <w:tcBorders>
              <w:top w:val="single" w:sz="4" w:space="0" w:color="auto"/>
              <w:left w:val="single" w:sz="4" w:space="0" w:color="auto"/>
              <w:bottom w:val="single" w:sz="4" w:space="0" w:color="auto"/>
              <w:right w:val="single" w:sz="4" w:space="0" w:color="auto"/>
            </w:tcBorders>
            <w:vAlign w:val="center"/>
          </w:tcPr>
          <w:p w14:paraId="0EBB86C2" w14:textId="77777777" w:rsidR="00947BA0" w:rsidRDefault="00000000">
            <w:pPr>
              <w:spacing w:line="360" w:lineRule="auto"/>
              <w:jc w:val="center"/>
              <w:rPr>
                <w:rFonts w:ascii="仿宋" w:eastAsia="仿宋" w:hAnsi="仿宋" w:hint="eastAsia"/>
                <w:b/>
                <w:sz w:val="24"/>
              </w:rPr>
            </w:pPr>
            <w:r>
              <w:rPr>
                <w:rFonts w:ascii="仿宋" w:eastAsia="仿宋" w:hAnsi="仿宋" w:hint="eastAsia"/>
                <w:b/>
                <w:sz w:val="24"/>
              </w:rPr>
              <w:t>序号</w:t>
            </w:r>
          </w:p>
        </w:tc>
        <w:tc>
          <w:tcPr>
            <w:tcW w:w="2334" w:type="dxa"/>
            <w:tcBorders>
              <w:top w:val="single" w:sz="8" w:space="0" w:color="000000"/>
              <w:left w:val="single" w:sz="4" w:space="0" w:color="auto"/>
              <w:bottom w:val="single" w:sz="8" w:space="0" w:color="000000"/>
              <w:right w:val="single" w:sz="8" w:space="0" w:color="000000"/>
            </w:tcBorders>
            <w:vAlign w:val="center"/>
          </w:tcPr>
          <w:p w14:paraId="4B2D7C58" w14:textId="77777777" w:rsidR="00947BA0" w:rsidRDefault="00000000">
            <w:pPr>
              <w:spacing w:line="360" w:lineRule="auto"/>
              <w:jc w:val="center"/>
              <w:rPr>
                <w:rFonts w:ascii="仿宋" w:eastAsia="仿宋" w:hAnsi="仿宋" w:hint="eastAsia"/>
                <w:b/>
                <w:sz w:val="24"/>
              </w:rPr>
            </w:pPr>
            <w:r>
              <w:rPr>
                <w:rFonts w:ascii="仿宋" w:eastAsia="仿宋" w:hAnsi="仿宋" w:hint="eastAsia"/>
                <w:b/>
                <w:sz w:val="24"/>
              </w:rPr>
              <w:t>事项</w:t>
            </w:r>
          </w:p>
        </w:tc>
        <w:tc>
          <w:tcPr>
            <w:tcW w:w="6122" w:type="dxa"/>
            <w:tcBorders>
              <w:top w:val="single" w:sz="8" w:space="0" w:color="000000"/>
              <w:left w:val="single" w:sz="2" w:space="0" w:color="000000"/>
              <w:bottom w:val="single" w:sz="8" w:space="0" w:color="000000"/>
              <w:right w:val="single" w:sz="8" w:space="0" w:color="000000"/>
            </w:tcBorders>
            <w:vAlign w:val="center"/>
          </w:tcPr>
          <w:p w14:paraId="2B081AD4" w14:textId="77777777" w:rsidR="00947BA0" w:rsidRDefault="00000000">
            <w:pPr>
              <w:spacing w:line="360" w:lineRule="auto"/>
              <w:jc w:val="center"/>
              <w:rPr>
                <w:rFonts w:ascii="仿宋" w:eastAsia="仿宋" w:hAnsi="仿宋" w:hint="eastAsia"/>
                <w:b/>
                <w:sz w:val="24"/>
              </w:rPr>
            </w:pPr>
            <w:r>
              <w:rPr>
                <w:rFonts w:ascii="仿宋" w:eastAsia="仿宋" w:hAnsi="仿宋" w:hint="eastAsia"/>
                <w:b/>
                <w:sz w:val="24"/>
              </w:rPr>
              <w:t>本项目的特别规定</w:t>
            </w:r>
          </w:p>
        </w:tc>
      </w:tr>
      <w:tr w:rsidR="00947BA0" w14:paraId="00369AC8"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44263613" w14:textId="77777777" w:rsidR="00947BA0" w:rsidRDefault="00000000">
            <w:pPr>
              <w:spacing w:line="360" w:lineRule="auto"/>
              <w:jc w:val="center"/>
              <w:rPr>
                <w:rFonts w:ascii="仿宋" w:eastAsia="仿宋" w:hAnsi="仿宋" w:hint="eastAsia"/>
                <w:sz w:val="24"/>
              </w:rPr>
            </w:pPr>
            <w:r>
              <w:rPr>
                <w:rFonts w:ascii="仿宋" w:eastAsia="仿宋" w:hAnsi="仿宋"/>
                <w:sz w:val="24"/>
              </w:rPr>
              <w:t>1</w:t>
            </w:r>
          </w:p>
        </w:tc>
        <w:tc>
          <w:tcPr>
            <w:tcW w:w="2334" w:type="dxa"/>
            <w:tcBorders>
              <w:top w:val="single" w:sz="8" w:space="0" w:color="000000"/>
              <w:left w:val="single" w:sz="4" w:space="0" w:color="auto"/>
              <w:bottom w:val="single" w:sz="8" w:space="0" w:color="000000"/>
              <w:right w:val="single" w:sz="8" w:space="0" w:color="000000"/>
            </w:tcBorders>
            <w:vAlign w:val="center"/>
          </w:tcPr>
          <w:p w14:paraId="08F55E3B" w14:textId="77777777" w:rsidR="00947BA0" w:rsidRDefault="00000000">
            <w:pPr>
              <w:spacing w:line="360" w:lineRule="auto"/>
              <w:jc w:val="center"/>
              <w:rPr>
                <w:rFonts w:ascii="仿宋" w:eastAsia="仿宋" w:hAnsi="仿宋" w:hint="eastAsia"/>
                <w:sz w:val="24"/>
              </w:rPr>
            </w:pPr>
            <w:r>
              <w:rPr>
                <w:rFonts w:ascii="仿宋" w:hAnsi="仿宋" w:cs="仿宋"/>
                <w:b/>
              </w:rPr>
              <w:t>最后报价要求</w:t>
            </w:r>
          </w:p>
        </w:tc>
        <w:tc>
          <w:tcPr>
            <w:tcW w:w="6122" w:type="dxa"/>
            <w:tcBorders>
              <w:top w:val="single" w:sz="8" w:space="0" w:color="000000"/>
              <w:left w:val="single" w:sz="2" w:space="0" w:color="000000"/>
              <w:bottom w:val="single" w:sz="8" w:space="0" w:color="000000"/>
              <w:right w:val="single" w:sz="8" w:space="0" w:color="000000"/>
            </w:tcBorders>
            <w:vAlign w:val="center"/>
          </w:tcPr>
          <w:p w14:paraId="482CC36B" w14:textId="77777777" w:rsidR="00947BA0" w:rsidRDefault="00000000">
            <w:pPr>
              <w:spacing w:line="360" w:lineRule="auto"/>
              <w:rPr>
                <w:rFonts w:ascii="仿宋" w:eastAsia="仿宋" w:hAnsi="仿宋" w:hint="eastAsia"/>
                <w:sz w:val="24"/>
              </w:rPr>
            </w:pPr>
            <w:r>
              <w:rPr>
                <w:rFonts w:ascii="仿宋" w:eastAsia="仿宋" w:hAnsi="仿宋"/>
                <w:sz w:val="24"/>
              </w:rPr>
              <w:t>有关本项目所需的费用均计入最后报价。《开标一览表》是报价的唯一载体。响应文件中价格全部采用</w:t>
            </w:r>
          </w:p>
          <w:p w14:paraId="7851AC5F" w14:textId="77777777" w:rsidR="00947BA0" w:rsidRDefault="00000000">
            <w:pPr>
              <w:spacing w:line="360" w:lineRule="auto"/>
              <w:rPr>
                <w:rFonts w:ascii="仿宋" w:eastAsia="仿宋" w:hAnsi="仿宋" w:hint="eastAsia"/>
                <w:sz w:val="24"/>
              </w:rPr>
            </w:pPr>
            <w:r>
              <w:rPr>
                <w:rFonts w:ascii="仿宋" w:eastAsia="仿宋" w:hAnsi="仿宋"/>
                <w:sz w:val="24"/>
              </w:rPr>
              <w:t>人民币报价。磋商文件未列明，而供应商认为必需的费用</w:t>
            </w:r>
          </w:p>
          <w:p w14:paraId="704EA3CE" w14:textId="77777777" w:rsidR="00947BA0" w:rsidRDefault="00000000">
            <w:pPr>
              <w:spacing w:line="360" w:lineRule="auto"/>
              <w:rPr>
                <w:rFonts w:ascii="仿宋" w:eastAsia="仿宋" w:hAnsi="仿宋" w:hint="eastAsia"/>
                <w:sz w:val="24"/>
              </w:rPr>
            </w:pPr>
            <w:r>
              <w:rPr>
                <w:rFonts w:ascii="仿宋" w:eastAsia="仿宋" w:hAnsi="仿宋"/>
                <w:sz w:val="24"/>
              </w:rPr>
              <w:t>也需列入最后报价。</w:t>
            </w:r>
          </w:p>
          <w:p w14:paraId="13EF1A3D" w14:textId="77777777" w:rsidR="00947BA0" w:rsidRDefault="00000000">
            <w:pPr>
              <w:spacing w:line="360" w:lineRule="auto"/>
              <w:rPr>
                <w:rFonts w:ascii="仿宋" w:eastAsia="仿宋" w:hAnsi="仿宋" w:hint="eastAsia"/>
                <w:sz w:val="24"/>
              </w:rPr>
            </w:pPr>
            <w:r>
              <w:rPr>
                <w:rFonts w:ascii="仿宋" w:eastAsia="仿宋" w:hAnsi="仿宋"/>
                <w:sz w:val="24"/>
              </w:rPr>
              <w:t>最后报价出现下列情形的，响应无效：</w:t>
            </w:r>
          </w:p>
          <w:p w14:paraId="56CE4823" w14:textId="77777777" w:rsidR="00947BA0" w:rsidRDefault="00000000">
            <w:pPr>
              <w:spacing w:line="360" w:lineRule="auto"/>
              <w:rPr>
                <w:rFonts w:ascii="仿宋" w:eastAsia="仿宋" w:hAnsi="仿宋" w:hint="eastAsia"/>
                <w:sz w:val="24"/>
              </w:rPr>
            </w:pPr>
            <w:r>
              <w:rPr>
                <w:rFonts w:ascii="仿宋" w:eastAsia="仿宋" w:hAnsi="仿宋"/>
                <w:sz w:val="24"/>
              </w:rPr>
              <w:t>▲出现不是唯一的、有选择性最后报价的；</w:t>
            </w:r>
          </w:p>
          <w:p w14:paraId="42B24679" w14:textId="77777777" w:rsidR="00947BA0" w:rsidRDefault="00000000">
            <w:pPr>
              <w:spacing w:line="360" w:lineRule="auto"/>
              <w:rPr>
                <w:rFonts w:ascii="仿宋" w:eastAsia="仿宋" w:hAnsi="仿宋" w:hint="eastAsia"/>
                <w:sz w:val="24"/>
              </w:rPr>
            </w:pPr>
            <w:r>
              <w:rPr>
                <w:rFonts w:ascii="仿宋" w:eastAsia="仿宋" w:hAnsi="仿宋"/>
                <w:sz w:val="24"/>
              </w:rPr>
              <w:t>▲最后报价高于本项目采购预算或者最高限价的;</w:t>
            </w:r>
          </w:p>
          <w:p w14:paraId="4C466F0A" w14:textId="77777777" w:rsidR="00947BA0" w:rsidRDefault="00000000">
            <w:pPr>
              <w:spacing w:line="360" w:lineRule="auto"/>
              <w:rPr>
                <w:rFonts w:ascii="仿宋" w:eastAsia="仿宋" w:hAnsi="仿宋" w:hint="eastAsia"/>
                <w:sz w:val="24"/>
              </w:rPr>
            </w:pPr>
            <w:r>
              <w:rPr>
                <w:rFonts w:ascii="仿宋" w:eastAsia="仿宋" w:hAnsi="仿宋"/>
                <w:sz w:val="24"/>
              </w:rPr>
              <w:t>▲最后报价明显低于其他供应商的最后报价，有可能影响产品质量或者不能诚信履约，且未能按要求提供书面说明或者提交相关证明材料，不能证明其报价合理性的;</w:t>
            </w:r>
          </w:p>
          <w:p w14:paraId="451EBFBA" w14:textId="77777777" w:rsidR="00947BA0" w:rsidRDefault="00000000">
            <w:pPr>
              <w:spacing w:line="360" w:lineRule="auto"/>
              <w:rPr>
                <w:rFonts w:ascii="仿宋" w:eastAsia="仿宋" w:hAnsi="仿宋" w:hint="eastAsia"/>
                <w:sz w:val="24"/>
              </w:rPr>
            </w:pPr>
            <w:r>
              <w:rPr>
                <w:rFonts w:ascii="仿宋" w:eastAsia="仿宋" w:hAnsi="仿宋"/>
                <w:sz w:val="24"/>
              </w:rPr>
              <w:t>▲《开标一览表》填写不完整或字迹不能辨认或有漏项的；</w:t>
            </w:r>
          </w:p>
          <w:p w14:paraId="47AE2E64" w14:textId="77777777" w:rsidR="00947BA0" w:rsidRDefault="00000000">
            <w:pPr>
              <w:spacing w:line="360" w:lineRule="auto"/>
              <w:rPr>
                <w:rFonts w:ascii="仿宋" w:eastAsia="仿宋" w:hAnsi="仿宋" w:hint="eastAsia"/>
                <w:sz w:val="24"/>
              </w:rPr>
            </w:pPr>
            <w:r>
              <w:rPr>
                <w:rFonts w:ascii="仿宋" w:eastAsia="仿宋" w:hAnsi="仿宋"/>
                <w:sz w:val="24"/>
              </w:rPr>
              <w:t>▲供应商对根据修正原则修正后的报价不确认的。</w:t>
            </w:r>
          </w:p>
        </w:tc>
      </w:tr>
      <w:tr w:rsidR="00947BA0" w14:paraId="29B9AE95"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49DCA613" w14:textId="77777777" w:rsidR="00947BA0" w:rsidRDefault="00000000">
            <w:pPr>
              <w:spacing w:line="360" w:lineRule="auto"/>
              <w:jc w:val="center"/>
              <w:rPr>
                <w:rFonts w:ascii="仿宋" w:eastAsia="仿宋" w:hAnsi="仿宋" w:hint="eastAsia"/>
                <w:sz w:val="24"/>
              </w:rPr>
            </w:pPr>
            <w:r>
              <w:rPr>
                <w:rFonts w:ascii="仿宋" w:eastAsia="仿宋" w:hAnsi="仿宋"/>
                <w:sz w:val="24"/>
              </w:rPr>
              <w:t>2</w:t>
            </w:r>
          </w:p>
        </w:tc>
        <w:tc>
          <w:tcPr>
            <w:tcW w:w="2334" w:type="dxa"/>
            <w:tcBorders>
              <w:top w:val="single" w:sz="8" w:space="0" w:color="000000"/>
              <w:left w:val="single" w:sz="4" w:space="0" w:color="auto"/>
              <w:bottom w:val="single" w:sz="8" w:space="0" w:color="000000"/>
              <w:right w:val="single" w:sz="8" w:space="0" w:color="000000"/>
            </w:tcBorders>
            <w:vAlign w:val="center"/>
          </w:tcPr>
          <w:p w14:paraId="30DC0251"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分包</w:t>
            </w:r>
          </w:p>
        </w:tc>
        <w:tc>
          <w:tcPr>
            <w:tcW w:w="6122" w:type="dxa"/>
            <w:tcBorders>
              <w:top w:val="single" w:sz="8" w:space="0" w:color="000000"/>
              <w:left w:val="single" w:sz="2" w:space="0" w:color="000000"/>
              <w:bottom w:val="single" w:sz="8" w:space="0" w:color="000000"/>
              <w:right w:val="single" w:sz="8" w:space="0" w:color="000000"/>
            </w:tcBorders>
            <w:vAlign w:val="center"/>
          </w:tcPr>
          <w:p w14:paraId="0351B65F" w14:textId="77777777" w:rsidR="00947BA0"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同意将非主体、非关键性的工作分包。</w:t>
            </w:r>
          </w:p>
          <w:p w14:paraId="70CDFEED" w14:textId="77777777" w:rsidR="00947BA0"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 xml:space="preserve"> B</w:t>
            </w:r>
            <w:r>
              <w:rPr>
                <w:rFonts w:ascii="仿宋" w:eastAsia="仿宋" w:hAnsi="仿宋" w:hint="eastAsia"/>
                <w:sz w:val="24"/>
              </w:rPr>
              <w:t>不同意分包。</w:t>
            </w:r>
          </w:p>
        </w:tc>
      </w:tr>
      <w:tr w:rsidR="00947BA0" w14:paraId="79945A47" w14:textId="77777777">
        <w:trPr>
          <w:trHeight w:val="1888"/>
          <w:jc w:val="center"/>
        </w:trPr>
        <w:tc>
          <w:tcPr>
            <w:tcW w:w="670" w:type="dxa"/>
            <w:tcBorders>
              <w:top w:val="single" w:sz="4" w:space="0" w:color="auto"/>
              <w:left w:val="single" w:sz="4" w:space="0" w:color="auto"/>
              <w:right w:val="single" w:sz="4" w:space="0" w:color="auto"/>
            </w:tcBorders>
            <w:vAlign w:val="center"/>
          </w:tcPr>
          <w:p w14:paraId="536B447F" w14:textId="77777777" w:rsidR="00947BA0" w:rsidRDefault="00000000">
            <w:pPr>
              <w:spacing w:line="360" w:lineRule="auto"/>
              <w:jc w:val="center"/>
              <w:rPr>
                <w:rFonts w:ascii="仿宋" w:eastAsia="仿宋" w:hAnsi="仿宋" w:hint="eastAsia"/>
                <w:sz w:val="24"/>
              </w:rPr>
            </w:pPr>
            <w:r>
              <w:rPr>
                <w:rFonts w:ascii="仿宋" w:eastAsia="仿宋" w:hAnsi="仿宋"/>
                <w:sz w:val="24"/>
              </w:rPr>
              <w:t>3</w:t>
            </w:r>
          </w:p>
        </w:tc>
        <w:tc>
          <w:tcPr>
            <w:tcW w:w="2334" w:type="dxa"/>
            <w:tcBorders>
              <w:top w:val="single" w:sz="8" w:space="0" w:color="000000"/>
              <w:left w:val="single" w:sz="4" w:space="0" w:color="auto"/>
              <w:right w:val="single" w:sz="8" w:space="0" w:color="000000"/>
            </w:tcBorders>
            <w:vAlign w:val="center"/>
          </w:tcPr>
          <w:p w14:paraId="552FA915" w14:textId="77777777" w:rsidR="00947BA0" w:rsidRDefault="00000000">
            <w:pPr>
              <w:spacing w:line="360" w:lineRule="auto"/>
              <w:jc w:val="center"/>
              <w:rPr>
                <w:rFonts w:ascii="仿宋" w:eastAsia="仿宋" w:hAnsi="仿宋" w:hint="eastAsia"/>
                <w:sz w:val="24"/>
              </w:rPr>
            </w:pPr>
            <w:r>
              <w:rPr>
                <w:rFonts w:ascii="仿宋" w:hAnsi="仿宋" w:cs="仿宋"/>
                <w:b/>
              </w:rPr>
              <w:t>供应商应当提供的特定资格证明材料</w:t>
            </w:r>
          </w:p>
        </w:tc>
        <w:tc>
          <w:tcPr>
            <w:tcW w:w="6122" w:type="dxa"/>
            <w:tcBorders>
              <w:top w:val="single" w:sz="8" w:space="0" w:color="000000"/>
              <w:left w:val="single" w:sz="2" w:space="0" w:color="000000"/>
              <w:right w:val="single" w:sz="8" w:space="0" w:color="000000"/>
            </w:tcBorders>
            <w:vAlign w:val="center"/>
          </w:tcPr>
          <w:p w14:paraId="20766884" w14:textId="77777777" w:rsidR="00947BA0" w:rsidRDefault="00000000">
            <w:pPr>
              <w:spacing w:line="360" w:lineRule="auto"/>
              <w:rPr>
                <w:rFonts w:ascii="仿宋" w:eastAsia="仿宋" w:hAnsi="仿宋" w:hint="eastAsia"/>
                <w:sz w:val="24"/>
              </w:rPr>
            </w:pPr>
            <w:r>
              <w:rPr>
                <w:rFonts w:ascii="仿宋" w:hAnsi="仿宋" w:cs="仿宋"/>
              </w:rPr>
              <w:t>▲</w:t>
            </w:r>
            <w:r>
              <w:rPr>
                <w:rFonts w:ascii="仿宋" w:hAnsi="仿宋" w:cs="仿宋"/>
                <w:b/>
              </w:rPr>
              <w:t>供应商未提供有效的特定资格证明材料的，视为供应商不</w:t>
            </w:r>
            <w:proofErr w:type="gramStart"/>
            <w:r>
              <w:rPr>
                <w:rFonts w:ascii="仿宋" w:hAnsi="仿宋" w:cs="仿宋"/>
                <w:b/>
              </w:rPr>
              <w:t>具备磋商</w:t>
            </w:r>
            <w:proofErr w:type="gramEnd"/>
            <w:r>
              <w:rPr>
                <w:rFonts w:ascii="仿宋" w:hAnsi="仿宋" w:cs="仿宋"/>
                <w:b/>
              </w:rPr>
              <w:t>文件中规定的资格要求，响应无效。</w:t>
            </w:r>
          </w:p>
        </w:tc>
      </w:tr>
      <w:tr w:rsidR="00947BA0" w14:paraId="55093082"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4B585D30" w14:textId="77777777" w:rsidR="00947BA0" w:rsidRDefault="00000000">
            <w:pPr>
              <w:spacing w:line="360" w:lineRule="auto"/>
              <w:jc w:val="center"/>
              <w:rPr>
                <w:rFonts w:ascii="仿宋" w:eastAsia="仿宋" w:hAnsi="仿宋" w:hint="eastAsia"/>
                <w:sz w:val="24"/>
              </w:rPr>
            </w:pPr>
            <w:r>
              <w:rPr>
                <w:rFonts w:ascii="仿宋" w:eastAsia="仿宋" w:hAnsi="仿宋"/>
                <w:sz w:val="24"/>
              </w:rPr>
              <w:t>4</w:t>
            </w:r>
          </w:p>
        </w:tc>
        <w:tc>
          <w:tcPr>
            <w:tcW w:w="2334" w:type="dxa"/>
            <w:tcBorders>
              <w:top w:val="single" w:sz="8" w:space="0" w:color="000000"/>
              <w:left w:val="single" w:sz="4" w:space="0" w:color="auto"/>
              <w:bottom w:val="single" w:sz="8" w:space="0" w:color="000000"/>
              <w:right w:val="single" w:sz="8" w:space="0" w:color="000000"/>
            </w:tcBorders>
            <w:vAlign w:val="center"/>
          </w:tcPr>
          <w:p w14:paraId="17FBDCF9"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答疑会或现场考察</w:t>
            </w:r>
          </w:p>
        </w:tc>
        <w:tc>
          <w:tcPr>
            <w:tcW w:w="6122" w:type="dxa"/>
            <w:tcBorders>
              <w:top w:val="single" w:sz="8" w:space="0" w:color="000000"/>
              <w:left w:val="single" w:sz="2" w:space="0" w:color="000000"/>
              <w:bottom w:val="single" w:sz="8" w:space="0" w:color="000000"/>
              <w:right w:val="single" w:sz="8" w:space="0" w:color="000000"/>
            </w:tcBorders>
            <w:vAlign w:val="center"/>
          </w:tcPr>
          <w:p w14:paraId="3458EA77" w14:textId="77777777" w:rsidR="00947BA0"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不组织。</w:t>
            </w:r>
          </w:p>
          <w:p w14:paraId="52279EF0" w14:textId="77777777" w:rsidR="00947BA0"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B组织，</w:t>
            </w:r>
            <w:r>
              <w:rPr>
                <w:rFonts w:ascii="仿宋" w:eastAsia="仿宋" w:hAnsi="仿宋" w:hint="eastAsia"/>
                <w:sz w:val="24"/>
              </w:rPr>
              <w:t>时间：</w:t>
            </w:r>
            <w:r>
              <w:rPr>
                <w:rFonts w:ascii="仿宋" w:eastAsia="仿宋" w:hAnsi="仿宋"/>
                <w:sz w:val="24"/>
              </w:rPr>
              <w:t>,地点：</w:t>
            </w:r>
            <w:r>
              <w:rPr>
                <w:rFonts w:ascii="仿宋" w:eastAsia="仿宋" w:hAnsi="仿宋" w:hint="eastAsia"/>
                <w:sz w:val="24"/>
              </w:rPr>
              <w:t>，联系人：，联系方式：</w:t>
            </w:r>
          </w:p>
        </w:tc>
      </w:tr>
      <w:tr w:rsidR="00947BA0" w14:paraId="0DB4DB50"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5C96C477" w14:textId="77777777" w:rsidR="00947BA0" w:rsidRDefault="00000000">
            <w:pPr>
              <w:spacing w:line="360" w:lineRule="auto"/>
              <w:jc w:val="center"/>
              <w:rPr>
                <w:rFonts w:ascii="仿宋" w:eastAsia="仿宋" w:hAnsi="仿宋" w:hint="eastAsia"/>
                <w:sz w:val="24"/>
              </w:rPr>
            </w:pPr>
            <w:r>
              <w:rPr>
                <w:rFonts w:ascii="仿宋" w:eastAsia="仿宋" w:hAnsi="仿宋"/>
                <w:sz w:val="24"/>
              </w:rPr>
              <w:t>5</w:t>
            </w:r>
          </w:p>
        </w:tc>
        <w:tc>
          <w:tcPr>
            <w:tcW w:w="2334" w:type="dxa"/>
            <w:tcBorders>
              <w:top w:val="single" w:sz="8" w:space="0" w:color="000000"/>
              <w:left w:val="single" w:sz="4" w:space="0" w:color="auto"/>
              <w:bottom w:val="single" w:sz="8" w:space="0" w:color="000000"/>
              <w:right w:val="single" w:sz="8" w:space="0" w:color="000000"/>
            </w:tcBorders>
            <w:vAlign w:val="center"/>
          </w:tcPr>
          <w:p w14:paraId="1EFBEFE2"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样品提供</w:t>
            </w:r>
          </w:p>
        </w:tc>
        <w:tc>
          <w:tcPr>
            <w:tcW w:w="6122" w:type="dxa"/>
            <w:tcBorders>
              <w:top w:val="single" w:sz="8" w:space="0" w:color="000000"/>
              <w:left w:val="single" w:sz="2" w:space="0" w:color="000000"/>
              <w:bottom w:val="single" w:sz="8" w:space="0" w:color="000000"/>
              <w:right w:val="single" w:sz="8" w:space="0" w:color="000000"/>
            </w:tcBorders>
            <w:vAlign w:val="center"/>
          </w:tcPr>
          <w:p w14:paraId="422E8519" w14:textId="77777777" w:rsidR="00947BA0" w:rsidRDefault="00000000">
            <w:pPr>
              <w:spacing w:line="360" w:lineRule="auto"/>
              <w:rPr>
                <w:rFonts w:ascii="仿宋" w:eastAsia="仿宋" w:hAnsi="仿宋" w:hint="eastAsia"/>
                <w:sz w:val="24"/>
              </w:rPr>
            </w:pPr>
            <w:r>
              <w:rPr>
                <w:rFonts w:ascii="仿宋" w:eastAsia="仿宋" w:hAnsi="仿宋" w:hint="eastAsia"/>
                <w:sz w:val="24"/>
              </w:rPr>
              <w:t>不要求提供。</w:t>
            </w:r>
          </w:p>
        </w:tc>
      </w:tr>
      <w:tr w:rsidR="00947BA0" w14:paraId="5DF3E294"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E4E4D9F" w14:textId="77777777" w:rsidR="00947BA0" w:rsidRDefault="00000000">
            <w:pPr>
              <w:spacing w:line="360" w:lineRule="auto"/>
              <w:jc w:val="center"/>
              <w:rPr>
                <w:rFonts w:ascii="仿宋" w:eastAsia="仿宋" w:hAnsi="仿宋" w:hint="eastAsia"/>
                <w:sz w:val="24"/>
              </w:rPr>
            </w:pPr>
            <w:r>
              <w:rPr>
                <w:rFonts w:ascii="仿宋" w:eastAsia="仿宋" w:hAnsi="仿宋"/>
                <w:sz w:val="24"/>
              </w:rPr>
              <w:t>6</w:t>
            </w:r>
          </w:p>
        </w:tc>
        <w:tc>
          <w:tcPr>
            <w:tcW w:w="2334" w:type="dxa"/>
            <w:tcBorders>
              <w:top w:val="single" w:sz="8" w:space="0" w:color="000000"/>
              <w:left w:val="single" w:sz="2" w:space="0" w:color="000000"/>
              <w:bottom w:val="single" w:sz="8" w:space="0" w:color="000000"/>
              <w:right w:val="single" w:sz="8" w:space="0" w:color="000000"/>
            </w:tcBorders>
            <w:vAlign w:val="center"/>
          </w:tcPr>
          <w:p w14:paraId="4D04CA7E"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演示</w:t>
            </w:r>
          </w:p>
        </w:tc>
        <w:tc>
          <w:tcPr>
            <w:tcW w:w="6122" w:type="dxa"/>
            <w:tcBorders>
              <w:top w:val="single" w:sz="8" w:space="0" w:color="000000"/>
              <w:left w:val="single" w:sz="2" w:space="0" w:color="000000"/>
              <w:bottom w:val="single" w:sz="8" w:space="0" w:color="000000"/>
              <w:right w:val="single" w:sz="8" w:space="0" w:color="000000"/>
            </w:tcBorders>
            <w:vAlign w:val="center"/>
          </w:tcPr>
          <w:p w14:paraId="4BD915D2" w14:textId="77777777" w:rsidR="00947BA0" w:rsidRDefault="00000000">
            <w:pPr>
              <w:spacing w:line="360" w:lineRule="auto"/>
              <w:rPr>
                <w:rFonts w:ascii="仿宋" w:eastAsia="仿宋" w:hAnsi="仿宋" w:hint="eastAsia"/>
                <w:sz w:val="24"/>
              </w:rPr>
            </w:pPr>
            <w:r>
              <w:rPr>
                <w:rFonts w:ascii="仿宋" w:eastAsia="仿宋" w:hAnsi="仿宋" w:hint="eastAsia"/>
                <w:sz w:val="24"/>
              </w:rPr>
              <w:t>组织。</w:t>
            </w:r>
          </w:p>
          <w:p w14:paraId="6226EF28" w14:textId="77777777" w:rsidR="00947BA0" w:rsidRDefault="00000000">
            <w:pPr>
              <w:snapToGrid w:val="0"/>
              <w:spacing w:line="360" w:lineRule="auto"/>
              <w:rPr>
                <w:rFonts w:ascii="宋体" w:hAnsi="宋体" w:hint="eastAsia"/>
                <w:b/>
                <w:bCs/>
                <w:szCs w:val="21"/>
                <w:highlight w:val="yellow"/>
              </w:rPr>
            </w:pPr>
            <w:r>
              <w:rPr>
                <w:rFonts w:ascii="宋体" w:hAnsi="宋体" w:hint="eastAsia"/>
                <w:b/>
                <w:bCs/>
                <w:szCs w:val="21"/>
                <w:highlight w:val="yellow"/>
              </w:rPr>
              <w:t>（1）演示时间不超过15分钟</w:t>
            </w:r>
            <w:r>
              <w:rPr>
                <w:rFonts w:ascii="宋体" w:hAnsi="宋体"/>
                <w:b/>
                <w:bCs/>
                <w:szCs w:val="21"/>
                <w:highlight w:val="yellow"/>
              </w:rPr>
              <w:t xml:space="preserve"> </w:t>
            </w:r>
          </w:p>
          <w:p w14:paraId="0AB1B185" w14:textId="77777777" w:rsidR="00947BA0" w:rsidRDefault="00000000">
            <w:pPr>
              <w:spacing w:line="360" w:lineRule="auto"/>
              <w:rPr>
                <w:rFonts w:ascii="宋体" w:hAnsi="宋体" w:hint="eastAsia"/>
                <w:szCs w:val="21"/>
              </w:rPr>
            </w:pPr>
            <w:r>
              <w:rPr>
                <w:rFonts w:ascii="宋体" w:hAnsi="宋体" w:hint="eastAsia"/>
                <w:szCs w:val="21"/>
                <w:highlight w:val="yellow"/>
              </w:rPr>
              <w:lastRenderedPageBreak/>
              <w:t>（2）演示文件提供及递交方式：投标人将系统原型演示内容录</w:t>
            </w:r>
            <w:proofErr w:type="gramStart"/>
            <w:r>
              <w:rPr>
                <w:rFonts w:ascii="宋体" w:hAnsi="宋体" w:hint="eastAsia"/>
                <w:szCs w:val="21"/>
                <w:highlight w:val="yellow"/>
              </w:rPr>
              <w:t>屏进行</w:t>
            </w:r>
            <w:proofErr w:type="gramEnd"/>
            <w:r>
              <w:rPr>
                <w:rFonts w:ascii="宋体" w:hAnsi="宋体" w:hint="eastAsia"/>
                <w:szCs w:val="21"/>
                <w:highlight w:val="yellow"/>
              </w:rPr>
              <w:t>录制，以U</w:t>
            </w:r>
            <w:proofErr w:type="gramStart"/>
            <w:r>
              <w:rPr>
                <w:rFonts w:ascii="宋体" w:hAnsi="宋体" w:hint="eastAsia"/>
                <w:szCs w:val="21"/>
                <w:highlight w:val="yellow"/>
              </w:rPr>
              <w:t>盘形式</w:t>
            </w:r>
            <w:proofErr w:type="gramEnd"/>
            <w:r>
              <w:rPr>
                <w:rFonts w:ascii="宋体" w:hAnsi="宋体" w:hint="eastAsia"/>
                <w:szCs w:val="21"/>
                <w:highlight w:val="yellow"/>
              </w:rPr>
              <w:t>提交（演示文档密封包装写上项目名称及投标单位名称及演示文件），在投标截止时间前递交至杭州市拱墅区现代置业大厦西楼1</w:t>
            </w:r>
            <w:r>
              <w:rPr>
                <w:rFonts w:ascii="宋体" w:hAnsi="宋体"/>
                <w:szCs w:val="21"/>
                <w:highlight w:val="yellow"/>
              </w:rPr>
              <w:t xml:space="preserve">801 </w:t>
            </w:r>
            <w:r>
              <w:rPr>
                <w:rFonts w:ascii="宋体" w:hAnsi="宋体" w:hint="eastAsia"/>
                <w:szCs w:val="21"/>
                <w:highlight w:val="yellow"/>
              </w:rPr>
              <w:t>李伟收 电话：1</w:t>
            </w:r>
            <w:r>
              <w:rPr>
                <w:rFonts w:ascii="宋体" w:hAnsi="宋体"/>
                <w:szCs w:val="21"/>
                <w:highlight w:val="yellow"/>
              </w:rPr>
              <w:t>8958058937</w:t>
            </w:r>
            <w:r>
              <w:rPr>
                <w:rFonts w:ascii="宋体" w:hAnsi="宋体" w:hint="eastAsia"/>
                <w:szCs w:val="21"/>
                <w:highlight w:val="yellow"/>
              </w:rPr>
              <w:t>。</w:t>
            </w:r>
          </w:p>
        </w:tc>
      </w:tr>
      <w:tr w:rsidR="00947BA0" w14:paraId="17F7551F"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7048287F" w14:textId="77777777" w:rsidR="00947BA0" w:rsidRDefault="00000000">
            <w:pPr>
              <w:spacing w:line="360" w:lineRule="auto"/>
              <w:jc w:val="center"/>
              <w:rPr>
                <w:rFonts w:ascii="仿宋" w:eastAsia="仿宋" w:hAnsi="仿宋" w:hint="eastAsia"/>
                <w:sz w:val="24"/>
              </w:rPr>
            </w:pPr>
            <w:r>
              <w:rPr>
                <w:rFonts w:ascii="仿宋" w:eastAsia="仿宋" w:hAnsi="仿宋"/>
                <w:sz w:val="24"/>
              </w:rPr>
              <w:lastRenderedPageBreak/>
              <w:t>7</w:t>
            </w:r>
          </w:p>
        </w:tc>
        <w:tc>
          <w:tcPr>
            <w:tcW w:w="2334" w:type="dxa"/>
            <w:tcBorders>
              <w:top w:val="single" w:sz="8" w:space="0" w:color="000000"/>
              <w:left w:val="single" w:sz="2" w:space="0" w:color="000000"/>
              <w:bottom w:val="single" w:sz="8" w:space="0" w:color="000000"/>
              <w:right w:val="single" w:sz="8" w:space="0" w:color="000000"/>
            </w:tcBorders>
            <w:vAlign w:val="center"/>
          </w:tcPr>
          <w:p w14:paraId="1B467D16"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是否允许采购进口产品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7A396CA9" w14:textId="77777777" w:rsidR="00947BA0"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hint="eastAsia"/>
                <w:sz w:val="24"/>
              </w:rPr>
              <w:t>本项目不允许采购进口产品。</w:t>
            </w:r>
          </w:p>
          <w:p w14:paraId="080A8E07" w14:textId="77777777" w:rsidR="00947BA0"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947BA0" w14:paraId="2073735B"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0689510B" w14:textId="77777777" w:rsidR="00947BA0" w:rsidRDefault="00000000">
            <w:pPr>
              <w:spacing w:line="360" w:lineRule="auto"/>
              <w:jc w:val="center"/>
              <w:rPr>
                <w:rFonts w:ascii="仿宋" w:eastAsia="仿宋" w:hAnsi="仿宋" w:hint="eastAsia"/>
                <w:sz w:val="24"/>
              </w:rPr>
            </w:pPr>
            <w:r>
              <w:rPr>
                <w:rFonts w:ascii="仿宋" w:eastAsia="仿宋" w:hAnsi="仿宋"/>
                <w:sz w:val="24"/>
              </w:rPr>
              <w:t>8</w:t>
            </w:r>
          </w:p>
        </w:tc>
        <w:tc>
          <w:tcPr>
            <w:tcW w:w="2334" w:type="dxa"/>
            <w:tcBorders>
              <w:top w:val="single" w:sz="8" w:space="0" w:color="000000"/>
              <w:left w:val="single" w:sz="2" w:space="0" w:color="000000"/>
              <w:bottom w:val="single" w:sz="8" w:space="0" w:color="000000"/>
              <w:right w:val="single" w:sz="8" w:space="0" w:color="000000"/>
            </w:tcBorders>
            <w:vAlign w:val="center"/>
          </w:tcPr>
          <w:p w14:paraId="5CF6D11C"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项目属性</w:t>
            </w:r>
          </w:p>
        </w:tc>
        <w:tc>
          <w:tcPr>
            <w:tcW w:w="6122" w:type="dxa"/>
            <w:tcBorders>
              <w:top w:val="single" w:sz="8" w:space="0" w:color="000000"/>
              <w:left w:val="single" w:sz="2" w:space="0" w:color="000000"/>
              <w:bottom w:val="single" w:sz="8" w:space="0" w:color="000000"/>
              <w:right w:val="single" w:sz="8" w:space="0" w:color="000000"/>
            </w:tcBorders>
            <w:vAlign w:val="center"/>
          </w:tcPr>
          <w:p w14:paraId="03C10F45" w14:textId="77777777" w:rsidR="00947BA0" w:rsidRDefault="00000000">
            <w:pPr>
              <w:rPr>
                <w:szCs w:val="21"/>
              </w:rPr>
            </w:pPr>
            <w:r>
              <w:rPr>
                <w:rFonts w:asciiTheme="minorEastAsia" w:eastAsiaTheme="minorEastAsia" w:hAnsiTheme="minorEastAsia" w:hint="eastAsia"/>
              </w:rPr>
              <w:t>服务类</w:t>
            </w:r>
          </w:p>
        </w:tc>
      </w:tr>
      <w:tr w:rsidR="00947BA0" w14:paraId="0F8E5000"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081D20C3" w14:textId="77777777" w:rsidR="00947BA0" w:rsidRDefault="00000000">
            <w:pPr>
              <w:spacing w:line="360" w:lineRule="auto"/>
              <w:jc w:val="center"/>
              <w:rPr>
                <w:rFonts w:ascii="仿宋" w:eastAsia="仿宋" w:hAnsi="仿宋" w:hint="eastAsia"/>
                <w:sz w:val="24"/>
              </w:rPr>
            </w:pPr>
            <w:r>
              <w:rPr>
                <w:rFonts w:ascii="仿宋" w:eastAsia="仿宋" w:hAnsi="仿宋"/>
                <w:sz w:val="24"/>
              </w:rPr>
              <w:t>9</w:t>
            </w:r>
          </w:p>
        </w:tc>
        <w:tc>
          <w:tcPr>
            <w:tcW w:w="2334" w:type="dxa"/>
            <w:tcBorders>
              <w:top w:val="single" w:sz="8" w:space="0" w:color="000000"/>
              <w:left w:val="single" w:sz="2" w:space="0" w:color="000000"/>
              <w:bottom w:val="single" w:sz="8" w:space="0" w:color="000000"/>
              <w:right w:val="single" w:sz="8" w:space="0" w:color="000000"/>
            </w:tcBorders>
            <w:vAlign w:val="center"/>
          </w:tcPr>
          <w:p w14:paraId="607E7CE1"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采购标的对应的中小企业划分标准所属行业</w:t>
            </w:r>
          </w:p>
        </w:tc>
        <w:tc>
          <w:tcPr>
            <w:tcW w:w="6122" w:type="dxa"/>
            <w:tcBorders>
              <w:top w:val="single" w:sz="8" w:space="0" w:color="000000"/>
              <w:left w:val="single" w:sz="2" w:space="0" w:color="000000"/>
              <w:bottom w:val="single" w:sz="8" w:space="0" w:color="000000"/>
              <w:right w:val="single" w:sz="8" w:space="0" w:color="000000"/>
            </w:tcBorders>
            <w:vAlign w:val="center"/>
          </w:tcPr>
          <w:p w14:paraId="6F89ABBC" w14:textId="77777777" w:rsidR="00947BA0"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u w:val="single"/>
              </w:rPr>
              <w:t>1</w:t>
            </w:r>
            <w:r>
              <w:rPr>
                <w:rFonts w:ascii="仿宋" w:eastAsia="仿宋" w:hAnsi="仿宋" w:hint="eastAsia"/>
                <w:sz w:val="24"/>
                <w:u w:val="single"/>
              </w:rPr>
              <w:t>）标的：详见“中小企业声明函”，属于【</w:t>
            </w:r>
            <w:r>
              <w:rPr>
                <w:rFonts w:ascii="宋体" w:hAnsi="宋体" w:cs="宋体" w:hint="eastAsia"/>
                <w:b/>
                <w:bCs/>
                <w:u w:val="single"/>
              </w:rPr>
              <w:t>其他未列明</w:t>
            </w:r>
            <w:r>
              <w:rPr>
                <w:rFonts w:ascii="仿宋" w:eastAsia="仿宋" w:hAnsi="仿宋" w:hint="eastAsia"/>
                <w:sz w:val="24"/>
                <w:u w:val="single"/>
              </w:rPr>
              <w:t>】行业；</w:t>
            </w:r>
          </w:p>
        </w:tc>
      </w:tr>
      <w:tr w:rsidR="00947BA0" w14:paraId="54DF3C8A"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19FB77C" w14:textId="77777777" w:rsidR="00947BA0" w:rsidRDefault="00000000">
            <w:pPr>
              <w:spacing w:line="360" w:lineRule="auto"/>
              <w:jc w:val="center"/>
              <w:rPr>
                <w:rFonts w:ascii="仿宋" w:eastAsia="仿宋" w:hAnsi="仿宋" w:hint="eastAsia"/>
                <w:sz w:val="24"/>
              </w:rPr>
            </w:pPr>
            <w:r>
              <w:rPr>
                <w:rFonts w:ascii="仿宋" w:eastAsia="仿宋" w:hAnsi="仿宋"/>
                <w:sz w:val="24"/>
              </w:rPr>
              <w:t>10</w:t>
            </w:r>
          </w:p>
        </w:tc>
        <w:tc>
          <w:tcPr>
            <w:tcW w:w="2334" w:type="dxa"/>
            <w:tcBorders>
              <w:top w:val="single" w:sz="8" w:space="0" w:color="000000"/>
              <w:left w:val="single" w:sz="2" w:space="0" w:color="000000"/>
              <w:bottom w:val="single" w:sz="8" w:space="0" w:color="000000"/>
              <w:right w:val="single" w:sz="8" w:space="0" w:color="000000"/>
            </w:tcBorders>
            <w:vAlign w:val="center"/>
          </w:tcPr>
          <w:p w14:paraId="474F05AF"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节能产品、环境标志产品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3D99EB28" w14:textId="77777777" w:rsidR="00947BA0" w:rsidRDefault="00000000">
            <w:pPr>
              <w:spacing w:line="360" w:lineRule="auto"/>
              <w:rPr>
                <w:rFonts w:ascii="仿宋" w:eastAsia="仿宋" w:hAnsi="仿宋" w:hint="eastAsia"/>
                <w:sz w:val="24"/>
              </w:rPr>
            </w:pPr>
            <w:r>
              <w:rPr>
                <w:rFonts w:ascii="仿宋" w:eastAsia="仿宋"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47BA0" w14:paraId="0691C8B9" w14:textId="77777777">
        <w:trPr>
          <w:trHeight w:val="2821"/>
          <w:jc w:val="center"/>
        </w:trPr>
        <w:tc>
          <w:tcPr>
            <w:tcW w:w="670" w:type="dxa"/>
            <w:tcBorders>
              <w:top w:val="single" w:sz="4" w:space="0" w:color="auto"/>
              <w:left w:val="single" w:sz="8" w:space="0" w:color="000000"/>
              <w:right w:val="single" w:sz="2" w:space="0" w:color="000000"/>
            </w:tcBorders>
            <w:vAlign w:val="center"/>
          </w:tcPr>
          <w:p w14:paraId="13226043" w14:textId="77777777" w:rsidR="00947BA0" w:rsidRDefault="00000000">
            <w:pPr>
              <w:spacing w:line="360" w:lineRule="auto"/>
              <w:jc w:val="center"/>
              <w:rPr>
                <w:rFonts w:ascii="仿宋" w:eastAsia="仿宋" w:hAnsi="仿宋" w:hint="eastAsia"/>
                <w:sz w:val="24"/>
              </w:rPr>
            </w:pPr>
            <w:r>
              <w:rPr>
                <w:rFonts w:ascii="仿宋" w:eastAsia="仿宋" w:hAnsi="仿宋"/>
                <w:sz w:val="24"/>
              </w:rPr>
              <w:t>11</w:t>
            </w:r>
          </w:p>
        </w:tc>
        <w:tc>
          <w:tcPr>
            <w:tcW w:w="2334" w:type="dxa"/>
            <w:tcBorders>
              <w:top w:val="single" w:sz="8" w:space="0" w:color="000000"/>
              <w:left w:val="single" w:sz="2" w:space="0" w:color="000000"/>
              <w:right w:val="single" w:sz="8" w:space="0" w:color="000000"/>
            </w:tcBorders>
            <w:vAlign w:val="center"/>
          </w:tcPr>
          <w:p w14:paraId="28D3B3EC"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中小企业信用融资</w:t>
            </w:r>
          </w:p>
        </w:tc>
        <w:tc>
          <w:tcPr>
            <w:tcW w:w="6122" w:type="dxa"/>
            <w:tcBorders>
              <w:top w:val="single" w:sz="8" w:space="0" w:color="000000"/>
              <w:left w:val="single" w:sz="2" w:space="0" w:color="000000"/>
              <w:right w:val="single" w:sz="8" w:space="0" w:color="000000"/>
            </w:tcBorders>
            <w:vAlign w:val="center"/>
          </w:tcPr>
          <w:p w14:paraId="5CAA2672" w14:textId="77777777" w:rsidR="00947BA0" w:rsidRDefault="00000000">
            <w:pPr>
              <w:spacing w:line="360" w:lineRule="auto"/>
              <w:rPr>
                <w:rFonts w:ascii="仿宋" w:eastAsia="仿宋" w:hAnsi="仿宋" w:hint="eastAsia"/>
                <w:sz w:val="24"/>
              </w:rPr>
            </w:pPr>
            <w:r>
              <w:rPr>
                <w:rFonts w:ascii="仿宋" w:eastAsia="仿宋" w:hAnsi="仿宋" w:hint="eastAsia"/>
                <w:sz w:val="24"/>
              </w:rPr>
              <w:t>供应商中标后也可在“政</w:t>
            </w:r>
            <w:proofErr w:type="gramStart"/>
            <w:r>
              <w:rPr>
                <w:rFonts w:ascii="仿宋" w:eastAsia="仿宋" w:hAnsi="仿宋" w:hint="eastAsia"/>
                <w:sz w:val="24"/>
              </w:rPr>
              <w:t>采云</w:t>
            </w:r>
            <w:proofErr w:type="gramEnd"/>
            <w:r>
              <w:rPr>
                <w:rFonts w:ascii="仿宋" w:eastAsia="仿宋" w:hAnsi="仿宋" w:hint="eastAsia"/>
                <w:sz w:val="24"/>
              </w:rPr>
              <w:t>”平台申请</w:t>
            </w:r>
            <w:proofErr w:type="gramStart"/>
            <w:r>
              <w:rPr>
                <w:rFonts w:ascii="仿宋" w:eastAsia="仿宋" w:hAnsi="仿宋" w:hint="eastAsia"/>
                <w:sz w:val="24"/>
              </w:rPr>
              <w:t>政采贷</w:t>
            </w:r>
            <w:proofErr w:type="gramEnd"/>
            <w:r>
              <w:rPr>
                <w:rFonts w:ascii="仿宋" w:eastAsia="仿宋" w:hAnsi="仿宋" w:hint="eastAsia"/>
                <w:sz w:val="24"/>
              </w:rPr>
              <w:t>：操作路径：登录政</w:t>
            </w:r>
            <w:proofErr w:type="gramStart"/>
            <w:r>
              <w:rPr>
                <w:rFonts w:ascii="仿宋" w:eastAsia="仿宋" w:hAnsi="仿宋" w:hint="eastAsia"/>
                <w:sz w:val="24"/>
              </w:rPr>
              <w:t>采云</w:t>
            </w:r>
            <w:proofErr w:type="gramEnd"/>
            <w:r>
              <w:rPr>
                <w:rFonts w:ascii="仿宋" w:eastAsia="仿宋" w:hAnsi="仿宋" w:hint="eastAsia"/>
                <w:sz w:val="24"/>
              </w:rPr>
              <w:t>平台 - 金融服务中心 -【融资服务】，可在热门申请中选择产品直接申请，也可</w:t>
            </w:r>
            <w:proofErr w:type="gramStart"/>
            <w:r>
              <w:rPr>
                <w:rFonts w:ascii="仿宋" w:eastAsia="仿宋" w:hAnsi="仿宋" w:hint="eastAsia"/>
                <w:sz w:val="24"/>
              </w:rPr>
              <w:t>点击云智贷</w:t>
            </w:r>
            <w:proofErr w:type="gramEnd"/>
            <w:r>
              <w:rPr>
                <w:rFonts w:ascii="仿宋" w:eastAsia="仿宋" w:hAnsi="仿宋" w:hint="eastAsia"/>
                <w:sz w:val="24"/>
              </w:rPr>
              <w:t>匹配适合产品进行申请，或者在可申请项目中根据该项目进行申请。</w:t>
            </w:r>
          </w:p>
        </w:tc>
      </w:tr>
      <w:tr w:rsidR="00947BA0" w14:paraId="7735AF4B"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1CE0480" w14:textId="77777777" w:rsidR="00947BA0" w:rsidRDefault="00000000">
            <w:pPr>
              <w:spacing w:line="360" w:lineRule="auto"/>
              <w:jc w:val="center"/>
              <w:rPr>
                <w:rFonts w:ascii="仿宋" w:eastAsia="仿宋" w:hAnsi="仿宋" w:hint="eastAsia"/>
                <w:sz w:val="24"/>
              </w:rPr>
            </w:pPr>
            <w:r>
              <w:rPr>
                <w:rFonts w:ascii="仿宋" w:eastAsia="仿宋" w:hAnsi="仿宋"/>
                <w:sz w:val="24"/>
              </w:rPr>
              <w:t>12</w:t>
            </w:r>
          </w:p>
        </w:tc>
        <w:tc>
          <w:tcPr>
            <w:tcW w:w="2334" w:type="dxa"/>
            <w:tcBorders>
              <w:top w:val="single" w:sz="8" w:space="0" w:color="000000"/>
              <w:left w:val="single" w:sz="2" w:space="0" w:color="000000"/>
              <w:bottom w:val="single" w:sz="8" w:space="0" w:color="000000"/>
              <w:right w:val="single" w:sz="8" w:space="0" w:color="000000"/>
            </w:tcBorders>
            <w:vAlign w:val="center"/>
          </w:tcPr>
          <w:p w14:paraId="778F6B2D"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备份响应文件送达地点和签收人员</w:t>
            </w:r>
          </w:p>
        </w:tc>
        <w:tc>
          <w:tcPr>
            <w:tcW w:w="6122" w:type="dxa"/>
            <w:tcBorders>
              <w:top w:val="single" w:sz="8" w:space="0" w:color="000000"/>
              <w:left w:val="single" w:sz="2" w:space="0" w:color="000000"/>
              <w:bottom w:val="single" w:sz="8" w:space="0" w:color="000000"/>
              <w:right w:val="single" w:sz="8" w:space="0" w:color="000000"/>
            </w:tcBorders>
            <w:vAlign w:val="center"/>
          </w:tcPr>
          <w:p w14:paraId="540FA4E4" w14:textId="77777777" w:rsidR="00947BA0" w:rsidRDefault="00000000">
            <w:pPr>
              <w:spacing w:line="360" w:lineRule="auto"/>
              <w:rPr>
                <w:rFonts w:ascii="仿宋" w:eastAsia="仿宋" w:hAnsi="仿宋" w:hint="eastAsia"/>
                <w:sz w:val="24"/>
              </w:rPr>
            </w:pPr>
            <w:r>
              <w:rPr>
                <w:rFonts w:ascii="仿宋" w:eastAsia="仿宋" w:hAnsi="仿宋" w:hint="eastAsia"/>
                <w:sz w:val="24"/>
              </w:rPr>
              <w:t>备份响应文件送达地点：</w:t>
            </w:r>
            <w:r>
              <w:rPr>
                <w:rFonts w:ascii="仿宋" w:eastAsia="仿宋" w:hAnsi="仿宋" w:hint="eastAsia"/>
                <w:sz w:val="24"/>
                <w:u w:val="single"/>
              </w:rPr>
              <w:t>杭州市</w:t>
            </w:r>
            <w:proofErr w:type="gramStart"/>
            <w:r>
              <w:rPr>
                <w:rFonts w:ascii="仿宋" w:eastAsia="仿宋" w:hAnsi="仿宋" w:hint="eastAsia"/>
                <w:sz w:val="24"/>
                <w:u w:val="single"/>
              </w:rPr>
              <w:t>文晖路42号</w:t>
            </w:r>
            <w:proofErr w:type="gramEnd"/>
            <w:r>
              <w:rPr>
                <w:rFonts w:ascii="仿宋" w:eastAsia="仿宋" w:hAnsi="仿宋" w:hint="eastAsia"/>
                <w:sz w:val="24"/>
                <w:u w:val="single"/>
              </w:rPr>
              <w:t>现代置业大厦西楼1801室</w:t>
            </w:r>
            <w:r>
              <w:rPr>
                <w:rFonts w:ascii="仿宋" w:eastAsia="仿宋" w:hAnsi="仿宋" w:hint="eastAsia"/>
                <w:sz w:val="24"/>
              </w:rPr>
              <w:t>；备份响应文件签收人员及联系电话：</w:t>
            </w:r>
            <w:r>
              <w:rPr>
                <w:rFonts w:ascii="仿宋" w:eastAsia="仿宋" w:hAnsi="仿宋" w:hint="eastAsia"/>
                <w:sz w:val="24"/>
                <w:u w:val="single"/>
              </w:rPr>
              <w:t xml:space="preserve">李伟  </w:t>
            </w:r>
            <w:r>
              <w:rPr>
                <w:rFonts w:ascii="仿宋" w:eastAsia="仿宋" w:hAnsi="仿宋"/>
                <w:sz w:val="24"/>
                <w:u w:val="single"/>
              </w:rPr>
              <w:t>18958058937</w:t>
            </w:r>
            <w:r>
              <w:rPr>
                <w:rFonts w:ascii="仿宋" w:eastAsia="仿宋" w:hAnsi="仿宋" w:hint="eastAsia"/>
                <w:sz w:val="24"/>
                <w:u w:val="single"/>
              </w:rPr>
              <w:t>。</w:t>
            </w:r>
          </w:p>
        </w:tc>
      </w:tr>
      <w:tr w:rsidR="00947BA0" w14:paraId="4820D0BD"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192C2BC"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lastRenderedPageBreak/>
              <w:t>1</w:t>
            </w:r>
            <w:r>
              <w:rPr>
                <w:rFonts w:ascii="仿宋" w:eastAsia="仿宋" w:hAnsi="仿宋"/>
                <w:sz w:val="24"/>
              </w:rPr>
              <w:t>3</w:t>
            </w:r>
          </w:p>
        </w:tc>
        <w:tc>
          <w:tcPr>
            <w:tcW w:w="2334" w:type="dxa"/>
            <w:tcBorders>
              <w:top w:val="single" w:sz="8" w:space="0" w:color="000000"/>
              <w:left w:val="single" w:sz="2" w:space="0" w:color="000000"/>
              <w:bottom w:val="single" w:sz="8" w:space="0" w:color="000000"/>
              <w:right w:val="single" w:sz="8" w:space="0" w:color="000000"/>
            </w:tcBorders>
            <w:vAlign w:val="center"/>
          </w:tcPr>
          <w:p w14:paraId="5645951D"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采购代理服务费</w:t>
            </w:r>
          </w:p>
        </w:tc>
        <w:tc>
          <w:tcPr>
            <w:tcW w:w="6122" w:type="dxa"/>
            <w:tcBorders>
              <w:top w:val="single" w:sz="8" w:space="0" w:color="000000"/>
              <w:left w:val="single" w:sz="2" w:space="0" w:color="000000"/>
              <w:bottom w:val="single" w:sz="8" w:space="0" w:color="000000"/>
              <w:right w:val="single" w:sz="8" w:space="0" w:color="000000"/>
            </w:tcBorders>
            <w:vAlign w:val="center"/>
          </w:tcPr>
          <w:p w14:paraId="46766C2D" w14:textId="77777777" w:rsidR="00947BA0" w:rsidRDefault="00000000">
            <w:pPr>
              <w:pStyle w:val="2"/>
              <w:tabs>
                <w:tab w:val="clear" w:pos="432"/>
              </w:tabs>
              <w:ind w:left="0" w:firstLine="0"/>
              <w:rPr>
                <w:rFonts w:ascii="仿宋" w:eastAsia="仿宋" w:hint="eastAsia"/>
                <w:b w:val="0"/>
                <w:bCs w:val="0"/>
                <w:sz w:val="24"/>
                <w:szCs w:val="24"/>
                <w:lang w:val="en-US"/>
              </w:rPr>
            </w:pPr>
            <w:r>
              <w:rPr>
                <w:rFonts w:ascii="仿宋" w:eastAsia="仿宋" w:hint="eastAsia"/>
                <w:b w:val="0"/>
                <w:bCs w:val="0"/>
                <w:sz w:val="24"/>
                <w:szCs w:val="24"/>
                <w:u w:val="single"/>
                <w:lang w:val="en-US"/>
              </w:rPr>
              <w:t>本项目的采购代理费由中标人支付，计费标准按《计价格［2002］1980号》文件中招标代理服务费收费标准规定的计算办法和费率的百分之七十计算，不足</w:t>
            </w:r>
            <w:r>
              <w:rPr>
                <w:rFonts w:ascii="仿宋" w:eastAsia="仿宋"/>
                <w:b w:val="0"/>
                <w:bCs w:val="0"/>
                <w:sz w:val="24"/>
                <w:szCs w:val="24"/>
                <w:u w:val="single"/>
                <w:lang w:val="en-US"/>
              </w:rPr>
              <w:t>20</w:t>
            </w:r>
            <w:r>
              <w:rPr>
                <w:rFonts w:ascii="仿宋" w:eastAsia="仿宋" w:hint="eastAsia"/>
                <w:b w:val="0"/>
                <w:bCs w:val="0"/>
                <w:sz w:val="24"/>
                <w:szCs w:val="24"/>
                <w:u w:val="single"/>
                <w:lang w:val="en-US"/>
              </w:rPr>
              <w:t>00元按</w:t>
            </w:r>
            <w:r>
              <w:rPr>
                <w:rFonts w:ascii="仿宋" w:eastAsia="仿宋"/>
                <w:b w:val="0"/>
                <w:bCs w:val="0"/>
                <w:sz w:val="24"/>
                <w:szCs w:val="24"/>
                <w:u w:val="single"/>
                <w:lang w:val="en-US"/>
              </w:rPr>
              <w:t>20</w:t>
            </w:r>
            <w:r>
              <w:rPr>
                <w:rFonts w:ascii="仿宋" w:eastAsia="仿宋" w:hint="eastAsia"/>
                <w:b w:val="0"/>
                <w:bCs w:val="0"/>
                <w:sz w:val="24"/>
                <w:szCs w:val="24"/>
                <w:u w:val="single"/>
                <w:lang w:val="en-US"/>
              </w:rPr>
              <w:t>00元计，结算方式及时间为：在领取成交通知书时</w:t>
            </w:r>
            <w:proofErr w:type="gramStart"/>
            <w:r>
              <w:rPr>
                <w:rFonts w:ascii="仿宋" w:eastAsia="仿宋" w:hint="eastAsia"/>
                <w:b w:val="0"/>
                <w:bCs w:val="0"/>
                <w:sz w:val="24"/>
                <w:szCs w:val="24"/>
                <w:u w:val="single"/>
                <w:lang w:val="en-US"/>
              </w:rPr>
              <w:t>由成交人</w:t>
            </w:r>
            <w:proofErr w:type="gramEnd"/>
            <w:r>
              <w:rPr>
                <w:rFonts w:ascii="仿宋" w:eastAsia="仿宋" w:hint="eastAsia"/>
                <w:b w:val="0"/>
                <w:bCs w:val="0"/>
                <w:sz w:val="24"/>
                <w:szCs w:val="24"/>
                <w:u w:val="single"/>
                <w:lang w:val="en-US"/>
              </w:rPr>
              <w:t>一次性向采购代理机构付清。</w:t>
            </w:r>
          </w:p>
        </w:tc>
      </w:tr>
      <w:tr w:rsidR="00947BA0" w14:paraId="25D39FD3"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DF4CD0F"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14</w:t>
            </w:r>
          </w:p>
        </w:tc>
        <w:tc>
          <w:tcPr>
            <w:tcW w:w="2334" w:type="dxa"/>
            <w:tcBorders>
              <w:top w:val="single" w:sz="8" w:space="0" w:color="000000"/>
              <w:left w:val="single" w:sz="2" w:space="0" w:color="000000"/>
              <w:bottom w:val="single" w:sz="8" w:space="0" w:color="000000"/>
              <w:right w:val="single" w:sz="8" w:space="0" w:color="000000"/>
            </w:tcBorders>
            <w:vAlign w:val="center"/>
          </w:tcPr>
          <w:p w14:paraId="236B8F98" w14:textId="77777777" w:rsidR="00947BA0" w:rsidRDefault="00000000">
            <w:pPr>
              <w:spacing w:line="360" w:lineRule="auto"/>
              <w:jc w:val="center"/>
              <w:rPr>
                <w:rFonts w:ascii="仿宋" w:eastAsia="仿宋" w:hAnsi="仿宋" w:hint="eastAsia"/>
                <w:sz w:val="24"/>
              </w:rPr>
            </w:pPr>
            <w:r>
              <w:rPr>
                <w:rFonts w:ascii="仿宋" w:eastAsia="仿宋" w:hAnsi="仿宋" w:hint="eastAsia"/>
                <w:sz w:val="24"/>
              </w:rPr>
              <w:t>其他说明</w:t>
            </w:r>
          </w:p>
        </w:tc>
        <w:tc>
          <w:tcPr>
            <w:tcW w:w="6122" w:type="dxa"/>
            <w:tcBorders>
              <w:top w:val="single" w:sz="8" w:space="0" w:color="000000"/>
              <w:left w:val="single" w:sz="2" w:space="0" w:color="000000"/>
              <w:bottom w:val="single" w:sz="8" w:space="0" w:color="000000"/>
              <w:right w:val="single" w:sz="8" w:space="0" w:color="000000"/>
            </w:tcBorders>
            <w:vAlign w:val="center"/>
          </w:tcPr>
          <w:p w14:paraId="70707735" w14:textId="77777777" w:rsidR="00947BA0" w:rsidRDefault="00000000">
            <w:pPr>
              <w:pStyle w:val="2"/>
              <w:tabs>
                <w:tab w:val="clear" w:pos="432"/>
              </w:tabs>
              <w:ind w:left="0" w:firstLine="0"/>
              <w:rPr>
                <w:rFonts w:ascii="仿宋" w:eastAsia="仿宋" w:hint="eastAsia"/>
                <w:b w:val="0"/>
                <w:bCs w:val="0"/>
                <w:sz w:val="24"/>
                <w:szCs w:val="24"/>
                <w:u w:val="single"/>
                <w:lang w:val="en-US"/>
              </w:rPr>
            </w:pPr>
            <w:r>
              <w:rPr>
                <w:rFonts w:ascii="仿宋" w:eastAsia="仿宋" w:hint="eastAsia"/>
                <w:b w:val="0"/>
                <w:bCs w:val="0"/>
                <w:sz w:val="24"/>
                <w:szCs w:val="24"/>
                <w:u w:val="single"/>
                <w:lang w:val="en-US"/>
              </w:rPr>
              <w:t>供应商不得进行影响产品质量或者诚信履约的恶意报价。供应商在项目评审前准备好报价核算、报价明细、报价说明等材料，以备评审专家核查。</w:t>
            </w:r>
          </w:p>
          <w:p w14:paraId="259A26EA" w14:textId="77777777" w:rsidR="00947BA0" w:rsidRDefault="00000000">
            <w:pPr>
              <w:pStyle w:val="2"/>
              <w:tabs>
                <w:tab w:val="clear" w:pos="432"/>
              </w:tabs>
              <w:ind w:left="0" w:firstLine="0"/>
              <w:rPr>
                <w:rFonts w:ascii="仿宋" w:eastAsia="仿宋" w:hint="eastAsia"/>
                <w:b w:val="0"/>
                <w:bCs w:val="0"/>
                <w:sz w:val="24"/>
                <w:szCs w:val="24"/>
                <w:u w:val="single"/>
                <w:lang w:val="en-US"/>
              </w:rPr>
            </w:pPr>
            <w:r>
              <w:rPr>
                <w:rFonts w:ascii="仿宋" w:eastAsia="仿宋" w:hint="eastAsia"/>
                <w:b w:val="0"/>
                <w:bCs w:val="0"/>
                <w:sz w:val="24"/>
                <w:szCs w:val="24"/>
                <w:u w:val="single"/>
                <w:lang w:val="en-US"/>
              </w:rPr>
              <w:t>▲供应商报价低于项目预算</w:t>
            </w:r>
            <w:r>
              <w:rPr>
                <w:rFonts w:ascii="仿宋" w:eastAsia="仿宋"/>
                <w:b w:val="0"/>
                <w:bCs w:val="0"/>
                <w:sz w:val="24"/>
                <w:szCs w:val="24"/>
                <w:u w:val="single"/>
                <w:lang w:val="en-US"/>
              </w:rPr>
              <w:t>50%</w:t>
            </w:r>
            <w:r>
              <w:rPr>
                <w:rFonts w:ascii="仿宋" w:eastAsia="仿宋" w:hint="eastAsia"/>
                <w:b w:val="0"/>
                <w:bCs w:val="0"/>
                <w:sz w:val="24"/>
                <w:szCs w:val="24"/>
                <w:u w:val="single"/>
                <w:lang w:val="en-US"/>
              </w:rPr>
              <w:t>的，应当在报价文件中详细阐述不影响产品质量或者诚信履约的具体原因。</w:t>
            </w:r>
          </w:p>
        </w:tc>
      </w:tr>
    </w:tbl>
    <w:p w14:paraId="42A719B3" w14:textId="77777777" w:rsidR="00947BA0" w:rsidRDefault="00000000">
      <w:pPr>
        <w:pStyle w:val="2"/>
        <w:jc w:val="center"/>
        <w:rPr>
          <w:rFonts w:ascii="仿宋" w:eastAsia="仿宋" w:cs="仿宋_GB2312" w:hint="eastAsia"/>
          <w:b w:val="0"/>
          <w:sz w:val="36"/>
          <w:szCs w:val="36"/>
        </w:rPr>
      </w:pPr>
      <w:r>
        <w:br w:type="page"/>
      </w:r>
      <w:r>
        <w:rPr>
          <w:rFonts w:ascii="仿宋" w:eastAsia="仿宋" w:cs="仿宋_GB2312" w:hint="eastAsia"/>
          <w:sz w:val="36"/>
          <w:szCs w:val="36"/>
        </w:rPr>
        <w:lastRenderedPageBreak/>
        <w:t>一、总则</w:t>
      </w:r>
    </w:p>
    <w:p w14:paraId="1F91BCC6" w14:textId="77777777" w:rsidR="00947BA0" w:rsidRDefault="00000000">
      <w:pPr>
        <w:snapToGrid w:val="0"/>
        <w:spacing w:line="360" w:lineRule="auto"/>
        <w:jc w:val="left"/>
        <w:outlineLvl w:val="1"/>
        <w:rPr>
          <w:rFonts w:asciiTheme="minorEastAsia" w:eastAsiaTheme="minorEastAsia" w:hAnsiTheme="minorEastAsia" w:hint="eastAsia"/>
          <w:b/>
          <w:sz w:val="24"/>
        </w:rPr>
      </w:pPr>
      <w:bookmarkStart w:id="14" w:name="_Toc91899903"/>
      <w:r>
        <w:rPr>
          <w:rFonts w:asciiTheme="minorEastAsia" w:eastAsiaTheme="minorEastAsia" w:hAnsiTheme="minorEastAsia" w:hint="eastAsia"/>
          <w:b/>
          <w:sz w:val="24"/>
        </w:rPr>
        <w:t>1. 适用范围</w:t>
      </w:r>
    </w:p>
    <w:p w14:paraId="3503BC1E" w14:textId="77777777" w:rsidR="00947BA0" w:rsidRDefault="00000000">
      <w:pPr>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14:paraId="6B54899C" w14:textId="77777777" w:rsidR="00947BA0"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2.定义</w:t>
      </w:r>
    </w:p>
    <w:p w14:paraId="25302726"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 “采购人”系指磋商邀请公告中载明的本项目的采购人。</w:t>
      </w:r>
    </w:p>
    <w:p w14:paraId="435AB1D9"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 “采购代理机构”系指磋商邀请公告中载明的本项目的采购代理机构。</w:t>
      </w:r>
    </w:p>
    <w:p w14:paraId="0965B1E5"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 “供应商”系指响应磋商、参加本次竞争的法人、其他组织或自然人。</w:t>
      </w:r>
    </w:p>
    <w:p w14:paraId="1D664C6D"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14:paraId="788EA7D8"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 “成交人”系指经评审确定的成交供应商。</w:t>
      </w:r>
    </w:p>
    <w:p w14:paraId="13C9F6CB"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14:paraId="460D7DD2"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2.7“电子交易平台”系指本项目政府采购活动所依托的政府采购云平台（</w:t>
      </w:r>
      <w:r>
        <w:rPr>
          <w:rFonts w:hint="eastAsia"/>
        </w:rPr>
        <w:fldChar w:fldCharType="begin"/>
      </w:r>
      <w:r>
        <w:instrText xml:space="preserve"> HYPERLINK "https://www.zcygov.cn/" </w:instrText>
      </w:r>
      <w:r>
        <w:rPr>
          <w:rFonts w:hint="eastAsia"/>
        </w:rPr>
      </w:r>
      <w:r>
        <w:rPr>
          <w:rFonts w:hint="eastAsia"/>
        </w:rPr>
        <w:fldChar w:fldCharType="separate"/>
      </w:r>
      <w:r>
        <w:rPr>
          <w:rStyle w:val="afff2"/>
          <w:rFonts w:asciiTheme="minorEastAsia" w:eastAsiaTheme="minorEastAsia" w:hAnsiTheme="minorEastAsia" w:hint="eastAsia"/>
          <w:sz w:val="24"/>
        </w:rPr>
        <w:t>https://www.zcygov.cn/</w:t>
      </w:r>
      <w:r>
        <w:rPr>
          <w:rStyle w:val="afff2"/>
          <w:rFonts w:asciiTheme="minorEastAsia" w:eastAsiaTheme="minorEastAsia" w:hAnsiTheme="minorEastAsia" w:hint="eastAsia"/>
          <w:sz w:val="24"/>
        </w:rPr>
        <w:fldChar w:fldCharType="end"/>
      </w:r>
      <w:r>
        <w:rPr>
          <w:rFonts w:asciiTheme="minorEastAsia" w:eastAsiaTheme="minorEastAsia" w:hAnsiTheme="minorEastAsia" w:hint="eastAsia"/>
          <w:sz w:val="24"/>
        </w:rPr>
        <w:t>）。</w:t>
      </w:r>
    </w:p>
    <w:p w14:paraId="0EA0C459"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489942C1"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14:paraId="3AA2B756" w14:textId="77777777" w:rsidR="00947BA0" w:rsidRDefault="00000000">
      <w:pPr>
        <w:snapToGrid w:val="0"/>
        <w:spacing w:line="360" w:lineRule="auto"/>
        <w:ind w:firstLineChars="200" w:firstLine="480"/>
        <w:jc w:val="left"/>
        <w:rPr>
          <w:rFonts w:asciiTheme="minorEastAsia" w:eastAsiaTheme="minorEastAsia" w:hAnsiTheme="minorEastAsia" w:hint="eastAsia"/>
          <w:b/>
          <w:sz w:val="24"/>
        </w:rPr>
      </w:pPr>
      <w:r>
        <w:rPr>
          <w:rFonts w:asciiTheme="minorEastAsia" w:eastAsiaTheme="minorEastAsia" w:hAnsiTheme="minorEastAsia" w:hint="eastAsia"/>
          <w:sz w:val="24"/>
        </w:rPr>
        <w:t>2.10 “▲” 系指实质性要求条款，</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Content>
          <w:r>
            <w:rPr>
              <w:rFonts w:asciiTheme="minorEastAsia" w:eastAsiaTheme="minorEastAsia" w:hAnsiTheme="minorEastAsia"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14:paraId="0F603430" w14:textId="77777777" w:rsidR="00947BA0"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3. 响应有效期</w:t>
      </w:r>
    </w:p>
    <w:p w14:paraId="78BED606" w14:textId="77777777" w:rsidR="00947BA0" w:rsidRDefault="00000000">
      <w:pPr>
        <w:spacing w:line="360" w:lineRule="auto"/>
        <w:ind w:firstLineChars="200" w:firstLine="480"/>
        <w:rPr>
          <w:rFonts w:asciiTheme="minorEastAsia" w:eastAsiaTheme="minorEastAsia" w:hAnsiTheme="minorEastAsia" w:cs="仿宋_GB2312" w:hint="eastAsia"/>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w:t>
      </w:r>
      <w:proofErr w:type="gramStart"/>
      <w:r>
        <w:rPr>
          <w:rFonts w:asciiTheme="minorEastAsia" w:eastAsiaTheme="minorEastAsia" w:hAnsiTheme="minorEastAsia" w:cs="仿宋_GB2312" w:hint="eastAsia"/>
          <w:b/>
          <w:sz w:val="24"/>
          <w:szCs w:val="21"/>
        </w:rPr>
        <w:t>少于磋商</w:t>
      </w:r>
      <w:proofErr w:type="gramEnd"/>
      <w:r>
        <w:rPr>
          <w:rFonts w:asciiTheme="minorEastAsia" w:eastAsiaTheme="minorEastAsia" w:hAnsiTheme="minorEastAsia" w:cs="仿宋_GB2312" w:hint="eastAsia"/>
          <w:b/>
          <w:sz w:val="24"/>
          <w:szCs w:val="21"/>
        </w:rPr>
        <w:t>文件中载明的磋商有效期的，响应无效。</w:t>
      </w:r>
    </w:p>
    <w:p w14:paraId="4C25940C" w14:textId="77777777" w:rsidR="00947BA0"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3.2响应文件合格提交后，自响应截止日期起，在响应有效期内有效。</w:t>
      </w:r>
    </w:p>
    <w:p w14:paraId="58AD718A" w14:textId="77777777" w:rsidR="00947BA0"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拒绝延长磋商有效期的供应商不得再参与该项目后续</w:t>
      </w:r>
      <w:r>
        <w:rPr>
          <w:rFonts w:asciiTheme="minorEastAsia" w:eastAsiaTheme="minorEastAsia" w:hAnsiTheme="minorEastAsia" w:hint="eastAsia"/>
          <w:szCs w:val="24"/>
        </w:rPr>
        <w:lastRenderedPageBreak/>
        <w:t>采购活动。</w:t>
      </w:r>
    </w:p>
    <w:p w14:paraId="10E9AB87" w14:textId="77777777" w:rsidR="00947BA0" w:rsidRDefault="00000000">
      <w:pPr>
        <w:tabs>
          <w:tab w:val="left" w:pos="378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4．响应费用</w:t>
      </w:r>
    </w:p>
    <w:p w14:paraId="6F661F33" w14:textId="77777777" w:rsidR="00947BA0" w:rsidRDefault="00000000">
      <w:pPr>
        <w:pStyle w:val="af1"/>
        <w:spacing w:line="360" w:lineRule="auto"/>
        <w:ind w:right="-512" w:firstLineChars="150" w:firstLine="360"/>
        <w:rPr>
          <w:rFonts w:asciiTheme="minorEastAsia" w:eastAsiaTheme="minorEastAsia" w:hAnsiTheme="minorEastAsia" w:hint="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14:paraId="3BC7DA78" w14:textId="77777777" w:rsidR="00947BA0" w:rsidRDefault="00947BA0">
      <w:pPr>
        <w:spacing w:line="360" w:lineRule="auto"/>
        <w:jc w:val="center"/>
        <w:rPr>
          <w:rFonts w:asciiTheme="minorEastAsia" w:eastAsiaTheme="minorEastAsia" w:hAnsiTheme="minorEastAsia" w:cs="仿宋_GB2312" w:hint="eastAsia"/>
          <w:b/>
          <w:sz w:val="24"/>
        </w:rPr>
      </w:pPr>
    </w:p>
    <w:p w14:paraId="7D14F9A4" w14:textId="77777777" w:rsidR="00947BA0"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三、需要落实的政府采购政策</w:t>
      </w:r>
    </w:p>
    <w:p w14:paraId="28BA16CB" w14:textId="77777777" w:rsidR="00947BA0"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1.是否允许采购进口产品要求</w:t>
      </w:r>
    </w:p>
    <w:p w14:paraId="06093A4C" w14:textId="77777777" w:rsidR="00947BA0" w:rsidRDefault="00000000">
      <w:pPr>
        <w:pStyle w:val="af1"/>
        <w:spacing w:line="360" w:lineRule="auto"/>
        <w:ind w:right="-512" w:firstLineChars="150" w:firstLine="360"/>
        <w:rPr>
          <w:rFonts w:asciiTheme="minorEastAsia" w:eastAsiaTheme="minorEastAsia" w:hAnsiTheme="minorEastAsia" w:hint="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14:paraId="2B0E3334" w14:textId="77777777" w:rsidR="00947BA0"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2.支持绿色发展</w:t>
      </w:r>
    </w:p>
    <w:p w14:paraId="5ACF1134" w14:textId="77777777" w:rsidR="00947BA0" w:rsidRDefault="00000000">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sz w:val="24"/>
        </w:rPr>
        <w:t>须按采磋商</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14:paraId="54D3E463"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14:paraId="5FED8467" w14:textId="77777777" w:rsidR="00947BA0" w:rsidRDefault="00000000">
      <w:pPr>
        <w:spacing w:line="360" w:lineRule="auto"/>
        <w:ind w:firstLineChars="200" w:firstLine="480"/>
        <w:rPr>
          <w:rFonts w:ascii="宋体" w:hAnsi="宋体" w:cs="宋体" w:hint="eastAsia"/>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14:paraId="35FD4679" w14:textId="77777777" w:rsidR="00947BA0" w:rsidRDefault="00000000">
      <w:pPr>
        <w:spacing w:line="360" w:lineRule="auto"/>
        <w:ind w:firstLineChars="200" w:firstLine="480"/>
        <w:rPr>
          <w:rFonts w:ascii="宋体" w:hAnsi="宋体" w:cs="宋体" w:hint="eastAsia"/>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w:t>
      </w:r>
      <w:r>
        <w:rPr>
          <w:rFonts w:ascii="宋体" w:hAnsi="宋体" w:cs="宋体" w:hint="eastAsia"/>
          <w:sz w:val="24"/>
        </w:rPr>
        <w:lastRenderedPageBreak/>
        <w:t>购单位对其提高预付款比例、免收履约保证金。</w:t>
      </w:r>
    </w:p>
    <w:p w14:paraId="50856EBE" w14:textId="77777777" w:rsidR="00947BA0" w:rsidRDefault="00947BA0">
      <w:pPr>
        <w:spacing w:line="360" w:lineRule="auto"/>
        <w:ind w:firstLineChars="200" w:firstLine="480"/>
        <w:rPr>
          <w:rFonts w:ascii="宋体" w:hAnsi="宋体" w:cs="宋体" w:hint="eastAsia"/>
          <w:sz w:val="24"/>
        </w:rPr>
      </w:pPr>
    </w:p>
    <w:p w14:paraId="29F6403F" w14:textId="77777777" w:rsidR="00947BA0" w:rsidRDefault="00000000">
      <w:pPr>
        <w:pStyle w:val="af1"/>
        <w:spacing w:line="360" w:lineRule="auto"/>
        <w:ind w:right="-512" w:firstLine="576"/>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3.支持中小企业发展。</w:t>
      </w:r>
    </w:p>
    <w:p w14:paraId="670B86D4"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04059F8"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符合中小企业划分标准的个体工商户，在政府采购活动中视同中小企业。</w:t>
      </w:r>
    </w:p>
    <w:p w14:paraId="7FC84898" w14:textId="77777777" w:rsidR="00947BA0"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14:paraId="4195F6B0" w14:textId="77777777" w:rsidR="00947BA0"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14:paraId="3125A75D"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分包的政府采购服务项目，对于联合协议或者分包意向协议约定小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的合同份额占到合同总金额30%以上的，对联合体或者大中型企业的最后报价给予4%的扣除，用扣除后的价格参加评审。组成联合体或者接受分包的小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14:paraId="0C926412"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14:paraId="6715AC60"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82D4AA"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72545EA"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14:paraId="7BF7F8C5" w14:textId="77777777" w:rsidR="00947BA0"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lastRenderedPageBreak/>
        <w:t>4.</w:t>
      </w:r>
      <w:r>
        <w:rPr>
          <w:rFonts w:asciiTheme="minorEastAsia" w:eastAsiaTheme="minorEastAsia" w:hAnsiTheme="minorEastAsia" w:cs="宋体" w:hint="eastAsia"/>
          <w:b/>
          <w:bCs/>
          <w:sz w:val="24"/>
        </w:rPr>
        <w:t>支持创新发展</w:t>
      </w:r>
    </w:p>
    <w:p w14:paraId="730FAACE"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14:paraId="3B1889D0"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w:t>
      </w:r>
      <w:proofErr w:type="gramStart"/>
      <w:r>
        <w:rPr>
          <w:rFonts w:asciiTheme="minorEastAsia" w:eastAsiaTheme="minorEastAsia" w:hAnsiTheme="minorEastAsia" w:cs="宋体" w:hint="eastAsia"/>
          <w:sz w:val="24"/>
        </w:rPr>
        <w:t>时业绩</w:t>
      </w:r>
      <w:proofErr w:type="gramEnd"/>
      <w:r>
        <w:rPr>
          <w:rFonts w:asciiTheme="minorEastAsia" w:eastAsiaTheme="minorEastAsia" w:hAnsiTheme="minorEastAsia" w:cs="宋体" w:hint="eastAsia"/>
          <w:sz w:val="24"/>
        </w:rPr>
        <w:t>分值为满分。</w:t>
      </w:r>
    </w:p>
    <w:p w14:paraId="376BB679" w14:textId="77777777" w:rsidR="00947BA0"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t>5.平等对待内外资企业和符合条件的破产重整企业</w:t>
      </w:r>
    </w:p>
    <w:p w14:paraId="3A44057E"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14:paraId="5E937BD4" w14:textId="77777777" w:rsidR="00947BA0" w:rsidRDefault="00947BA0">
      <w:pPr>
        <w:spacing w:line="360" w:lineRule="auto"/>
        <w:ind w:firstLineChars="200" w:firstLine="480"/>
        <w:rPr>
          <w:rFonts w:asciiTheme="minorEastAsia" w:eastAsiaTheme="minorEastAsia" w:hAnsiTheme="minorEastAsia" w:hint="eastAsia"/>
          <w:sz w:val="24"/>
        </w:rPr>
      </w:pPr>
    </w:p>
    <w:p w14:paraId="5B0251AD" w14:textId="77777777" w:rsidR="00947BA0"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四、询问、质疑与投诉</w:t>
      </w:r>
    </w:p>
    <w:p w14:paraId="030435A4" w14:textId="77777777" w:rsidR="00947BA0" w:rsidRDefault="00000000">
      <w:pPr>
        <w:pStyle w:val="af1"/>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1.在线询问、质疑、投诉</w:t>
      </w:r>
    </w:p>
    <w:p w14:paraId="538A753F"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根据《浙江省财政厅关于进一步促进政府采购公平竞争打造最优营商环境的通知》（</w:t>
      </w:r>
      <w:proofErr w:type="gramStart"/>
      <w:r>
        <w:rPr>
          <w:rFonts w:asciiTheme="minorEastAsia" w:eastAsiaTheme="minorEastAsia" w:hAnsiTheme="minorEastAsia" w:hint="eastAsia"/>
          <w:sz w:val="24"/>
        </w:rPr>
        <w:t>浙财采监</w:t>
      </w:r>
      <w:proofErr w:type="gramEnd"/>
      <w:r>
        <w:rPr>
          <w:rFonts w:asciiTheme="minorEastAsia" w:eastAsiaTheme="minorEastAsia" w:hAnsiTheme="minorEastAsia" w:hint="eastAsia"/>
          <w:sz w:val="24"/>
        </w:rPr>
        <w:t>（2021）22号）文件关于“健全行政裁决机制”要求，鼓励供应商在线提起询问，路径为：政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-项目采购-询问质疑投诉-询问列表；鼓励供应商在线提起质疑，路径为：政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-项目采购-询问质疑投诉-质疑列表。质疑供应商对在线质疑答复不满意的，可在线提起投诉，路径为：浙江政府服务网-政府采购投诉处理-在线办理。</w:t>
      </w:r>
    </w:p>
    <w:p w14:paraId="01C0D33A" w14:textId="77777777" w:rsidR="00947BA0"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 供应商询问</w:t>
      </w:r>
    </w:p>
    <w:p w14:paraId="5D73FA50" w14:textId="77777777" w:rsidR="00947BA0" w:rsidRDefault="00000000">
      <w:pPr>
        <w:autoSpaceDE w:val="0"/>
        <w:autoSpaceDN w:val="0"/>
        <w:spacing w:line="360" w:lineRule="auto"/>
        <w:ind w:firstLineChars="200" w:firstLine="480"/>
        <w:jc w:val="lef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14:paraId="4556A947" w14:textId="77777777" w:rsidR="00947BA0"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 供应商质疑</w:t>
      </w:r>
    </w:p>
    <w:p w14:paraId="28A8EDF3" w14:textId="77777777" w:rsidR="00947BA0" w:rsidRDefault="00000000">
      <w:pPr>
        <w:pStyle w:val="af1"/>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14:paraId="73BD3EFE"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14:paraId="3E268D8F"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8118761" w14:textId="77777777" w:rsidR="00947BA0" w:rsidRDefault="00000000">
      <w:pPr>
        <w:pStyle w:val="a1"/>
        <w:spacing w:line="360" w:lineRule="auto"/>
        <w:ind w:firstLineChars="181" w:firstLine="434"/>
        <w:rPr>
          <w:rFonts w:asciiTheme="minorEastAsia" w:eastAsiaTheme="minorEastAsia" w:hAnsiTheme="minorEastAsia" w:hint="eastAsia"/>
          <w:snapToGrid/>
          <w:color w:val="auto"/>
          <w:kern w:val="2"/>
          <w:sz w:val="24"/>
        </w:rPr>
      </w:pPr>
      <w:r>
        <w:rPr>
          <w:rFonts w:asciiTheme="minorEastAsia" w:eastAsiaTheme="minorEastAsia" w:hAnsiTheme="minorEastAsia" w:hint="eastAsia"/>
          <w:snapToGrid/>
          <w:color w:val="auto"/>
          <w:kern w:val="2"/>
          <w:sz w:val="24"/>
        </w:rPr>
        <w:lastRenderedPageBreak/>
        <w:t>3.1.2.1对采购文件提出质疑的，质疑期限为供应商获得采购文件之日或者采购文件公告期限届满之日起计算，采购文件在获取截止之日后获得的，应当自采购文件公告期限届满之日起计算。</w:t>
      </w:r>
    </w:p>
    <w:p w14:paraId="03838BAE"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3.1.2.2对采购过程提出质疑的，质疑期限为各采购程序环节结束之日起计算。</w:t>
      </w:r>
    </w:p>
    <w:p w14:paraId="689233DA"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3.1.2.3对采购结果提出质疑的，质疑期限自采购结果公告期限届满之日起计算。</w:t>
      </w:r>
    </w:p>
    <w:p w14:paraId="4BDC2163"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3.1.2.4对同一采购程序环节的质疑，供应商须一次性提出。</w:t>
      </w:r>
    </w:p>
    <w:p w14:paraId="56F9C215" w14:textId="77777777" w:rsidR="00947BA0" w:rsidRDefault="00000000">
      <w:pPr>
        <w:pStyle w:val="af1"/>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3.2质疑答复</w:t>
      </w:r>
    </w:p>
    <w:p w14:paraId="469787C7"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w:t>
      </w:r>
      <w:r>
        <w:rPr>
          <w:rFonts w:asciiTheme="minorEastAsia" w:eastAsiaTheme="minorEastAsia" w:hAnsiTheme="minorEastAsia"/>
          <w:sz w:val="24"/>
        </w:rPr>
        <w:t>1</w:t>
      </w:r>
      <w:r>
        <w:rPr>
          <w:rFonts w:asciiTheme="minorEastAsia" w:eastAsiaTheme="minorEastAsia" w:hAnsiTheme="minorEastAsia" w:hint="eastAsia"/>
          <w:sz w:val="24"/>
        </w:rPr>
        <w:t>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在质疑回复后5个工作日内，在浙江政府采购网的“其他公告”栏目公开质疑答复，答复内容应当完整。质疑</w:t>
      </w:r>
      <w:proofErr w:type="gramStart"/>
      <w:r>
        <w:rPr>
          <w:rFonts w:asciiTheme="minorEastAsia" w:eastAsiaTheme="minorEastAsia" w:hAnsiTheme="minorEastAsia" w:hint="eastAsia"/>
          <w:sz w:val="24"/>
        </w:rPr>
        <w:t>函作为</w:t>
      </w:r>
      <w:proofErr w:type="gramEnd"/>
      <w:r>
        <w:rPr>
          <w:rFonts w:asciiTheme="minorEastAsia" w:eastAsiaTheme="minorEastAsia" w:hAnsiTheme="minorEastAsia" w:hint="eastAsia"/>
          <w:sz w:val="24"/>
        </w:rPr>
        <w:t>附件上传。</w:t>
      </w:r>
    </w:p>
    <w:p w14:paraId="3E40C991"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3. 2.</w:t>
      </w:r>
      <w:r>
        <w:rPr>
          <w:rFonts w:asciiTheme="minorEastAsia" w:eastAsiaTheme="minorEastAsia" w:hAnsiTheme="minorEastAsia"/>
          <w:sz w:val="24"/>
        </w:rPr>
        <w:t>2</w:t>
      </w:r>
      <w:r>
        <w:rPr>
          <w:rFonts w:asciiTheme="minorEastAsia" w:eastAsiaTheme="minorEastAsia" w:hAnsiTheme="minorEastAsia" w:hint="eastAsia"/>
          <w:sz w:val="24"/>
        </w:rPr>
        <w:t>询问或者质疑事项可能影响采购结果的，采购人应当暂停签订合同，已经签订合同的，应当中止履行合同。</w:t>
      </w:r>
    </w:p>
    <w:p w14:paraId="56818535" w14:textId="77777777" w:rsidR="00947BA0" w:rsidRDefault="00000000">
      <w:pPr>
        <w:pStyle w:val="af1"/>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cs="微软雅黑" w:hint="eastAsia"/>
          <w:b/>
          <w:kern w:val="0"/>
          <w:sz w:val="24"/>
          <w:lang w:val="zh-CN"/>
        </w:rPr>
        <w:t>3.3质疑函</w:t>
      </w:r>
    </w:p>
    <w:p w14:paraId="41E031AC"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14:paraId="50DE7125" w14:textId="77777777" w:rsidR="00947BA0" w:rsidRDefault="00000000">
      <w:pPr>
        <w:pStyle w:val="af1"/>
        <w:numPr>
          <w:ilvl w:val="0"/>
          <w:numId w:val="3"/>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供应商的姓名或者名称、地址、邮编、联系人及联系电话；</w:t>
      </w:r>
    </w:p>
    <w:p w14:paraId="00A7743C" w14:textId="77777777" w:rsidR="00947BA0" w:rsidRDefault="00000000">
      <w:pPr>
        <w:pStyle w:val="af1"/>
        <w:numPr>
          <w:ilvl w:val="0"/>
          <w:numId w:val="3"/>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质疑项目的名称、编号；</w:t>
      </w:r>
    </w:p>
    <w:p w14:paraId="3322C277" w14:textId="77777777" w:rsidR="00947BA0" w:rsidRDefault="00000000">
      <w:pPr>
        <w:pStyle w:val="af1"/>
        <w:numPr>
          <w:ilvl w:val="0"/>
          <w:numId w:val="3"/>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具体、明确的质疑事项和与质疑事项相关的请求；</w:t>
      </w:r>
    </w:p>
    <w:p w14:paraId="578B3090" w14:textId="77777777" w:rsidR="00947BA0" w:rsidRDefault="00000000">
      <w:pPr>
        <w:pStyle w:val="af1"/>
        <w:numPr>
          <w:ilvl w:val="0"/>
          <w:numId w:val="3"/>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事实依据；</w:t>
      </w:r>
    </w:p>
    <w:p w14:paraId="11D2E7C8" w14:textId="77777777" w:rsidR="00947BA0" w:rsidRDefault="00000000">
      <w:pPr>
        <w:pStyle w:val="af1"/>
        <w:numPr>
          <w:ilvl w:val="0"/>
          <w:numId w:val="3"/>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必要的法律依据；</w:t>
      </w:r>
    </w:p>
    <w:p w14:paraId="6312AF2F" w14:textId="77777777" w:rsidR="00947BA0" w:rsidRDefault="00000000">
      <w:pPr>
        <w:pStyle w:val="af1"/>
        <w:numPr>
          <w:ilvl w:val="0"/>
          <w:numId w:val="3"/>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提出质疑的日期。</w:t>
      </w:r>
    </w:p>
    <w:p w14:paraId="5ED77B82"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0BAA177A" w14:textId="77777777" w:rsidR="00947BA0" w:rsidRDefault="00000000">
      <w:pPr>
        <w:pStyle w:val="af1"/>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14:paraId="1753505B" w14:textId="77777777" w:rsidR="00947BA0"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14:paraId="723E6CE7"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w:t>
      </w:r>
      <w:r>
        <w:rPr>
          <w:rFonts w:asciiTheme="minorEastAsia" w:eastAsiaTheme="minorEastAsia" w:hAnsiTheme="minorEastAsia" w:hint="eastAsia"/>
          <w:sz w:val="24"/>
        </w:rPr>
        <w:lastRenderedPageBreak/>
        <w:t>提出投诉。</w:t>
      </w:r>
    </w:p>
    <w:p w14:paraId="5FE4BC72"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14:paraId="651E5C38"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14:paraId="58C4C561" w14:textId="77777777" w:rsidR="00947BA0" w:rsidRDefault="00000000">
      <w:pPr>
        <w:pStyle w:val="af1"/>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14:paraId="0FD50FCE" w14:textId="77777777" w:rsidR="00947BA0" w:rsidRDefault="00000000">
      <w:pPr>
        <w:pStyle w:val="af1"/>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14:paraId="7BCC0515" w14:textId="77777777" w:rsidR="00947BA0" w:rsidRDefault="00947BA0">
      <w:pPr>
        <w:adjustRightInd/>
        <w:spacing w:line="360" w:lineRule="auto"/>
        <w:jc w:val="center"/>
        <w:outlineLvl w:val="0"/>
        <w:rPr>
          <w:rFonts w:asciiTheme="minorEastAsia" w:eastAsiaTheme="minorEastAsia" w:hAnsiTheme="minorEastAsia" w:cs="仿宋_GB2312" w:hint="eastAsia"/>
          <w:b/>
          <w:sz w:val="32"/>
          <w:szCs w:val="20"/>
        </w:rPr>
      </w:pPr>
    </w:p>
    <w:p w14:paraId="5CEC001F" w14:textId="77777777" w:rsidR="00947BA0"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五、磋商文件构成、修改、解释</w:t>
      </w:r>
    </w:p>
    <w:p w14:paraId="64CD8B16" w14:textId="77777777" w:rsidR="00947BA0" w:rsidRDefault="00000000">
      <w:pPr>
        <w:autoSpaceDE w:val="0"/>
        <w:autoSpaceDN w:val="0"/>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1．磋商文件的构成</w:t>
      </w:r>
    </w:p>
    <w:p w14:paraId="3C5DC56D" w14:textId="77777777" w:rsidR="00947BA0" w:rsidRDefault="00000000">
      <w:pPr>
        <w:pStyle w:val="af1"/>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 磋商文件包括下列文件及附件</w:t>
      </w:r>
    </w:p>
    <w:p w14:paraId="746BB8CB" w14:textId="77777777" w:rsidR="00947BA0" w:rsidRDefault="00000000">
      <w:pPr>
        <w:pStyle w:val="af1"/>
        <w:numPr>
          <w:ilvl w:val="0"/>
          <w:numId w:val="3"/>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第一部分  供应商邀请</w:t>
      </w:r>
    </w:p>
    <w:p w14:paraId="639D278C" w14:textId="77777777" w:rsidR="00947BA0" w:rsidRDefault="00000000">
      <w:pPr>
        <w:pStyle w:val="af1"/>
        <w:numPr>
          <w:ilvl w:val="0"/>
          <w:numId w:val="3"/>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第二部分  竞争性磋商流程</w:t>
      </w:r>
    </w:p>
    <w:p w14:paraId="1F0323F7" w14:textId="77777777" w:rsidR="00947BA0" w:rsidRDefault="00000000">
      <w:pPr>
        <w:pStyle w:val="af1"/>
        <w:numPr>
          <w:ilvl w:val="0"/>
          <w:numId w:val="3"/>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第三部分  供应商须知</w:t>
      </w:r>
    </w:p>
    <w:p w14:paraId="5687891B" w14:textId="77777777" w:rsidR="00947BA0" w:rsidRDefault="00000000">
      <w:pPr>
        <w:pStyle w:val="af1"/>
        <w:numPr>
          <w:ilvl w:val="0"/>
          <w:numId w:val="3"/>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第四部分  采购需求</w:t>
      </w:r>
    </w:p>
    <w:p w14:paraId="28A3AA80" w14:textId="77777777" w:rsidR="00947BA0" w:rsidRDefault="00000000">
      <w:pPr>
        <w:pStyle w:val="af1"/>
        <w:numPr>
          <w:ilvl w:val="0"/>
          <w:numId w:val="3"/>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第五部分  评审方法及评审标准</w:t>
      </w:r>
    </w:p>
    <w:p w14:paraId="29D0B43D" w14:textId="77777777" w:rsidR="00947BA0" w:rsidRDefault="00000000">
      <w:pPr>
        <w:pStyle w:val="af1"/>
        <w:numPr>
          <w:ilvl w:val="0"/>
          <w:numId w:val="3"/>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14:paraId="469F436E" w14:textId="77777777" w:rsidR="00947BA0" w:rsidRDefault="00000000">
      <w:pPr>
        <w:pStyle w:val="af1"/>
        <w:numPr>
          <w:ilvl w:val="0"/>
          <w:numId w:val="3"/>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第七部分  应提交的有关格式范例</w:t>
      </w:r>
    </w:p>
    <w:p w14:paraId="66EAA06F" w14:textId="77777777" w:rsidR="00947BA0" w:rsidRDefault="00000000">
      <w:pPr>
        <w:pStyle w:val="af1"/>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14:paraId="5219BB7C" w14:textId="77777777" w:rsidR="00947BA0" w:rsidRDefault="00000000">
      <w:pPr>
        <w:pStyle w:val="af1"/>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14:paraId="403A52DF" w14:textId="77777777" w:rsidR="00947BA0" w:rsidRDefault="00000000">
      <w:pPr>
        <w:pStyle w:val="2c"/>
        <w:snapToGrid w:val="0"/>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2.1已</w:t>
      </w:r>
      <w:proofErr w:type="gramStart"/>
      <w:r>
        <w:rPr>
          <w:rFonts w:asciiTheme="minorEastAsia" w:eastAsiaTheme="minorEastAsia" w:hAnsiTheme="minorEastAsia" w:cs="仿宋_GB2312" w:hint="eastAsia"/>
        </w:rPr>
        <w:t>获取磋商</w:t>
      </w:r>
      <w:proofErr w:type="gramEnd"/>
      <w:r>
        <w:rPr>
          <w:rFonts w:asciiTheme="minorEastAsia" w:eastAsiaTheme="minorEastAsia" w:hAnsiTheme="minorEastAsia" w:cs="仿宋_GB2312" w:hint="eastAsia"/>
        </w:rPr>
        <w:t>文件的潜在供应商，若有问题需要澄清，应于提交首次响应文件截止时间前，以书面形式向采购代理机构提出。</w:t>
      </w:r>
    </w:p>
    <w:p w14:paraId="188A1226" w14:textId="77777777" w:rsidR="00947BA0"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w:t>
      </w:r>
      <w:proofErr w:type="gramStart"/>
      <w:r>
        <w:rPr>
          <w:rFonts w:asciiTheme="minorEastAsia" w:eastAsiaTheme="minorEastAsia" w:hAnsiTheme="minorEastAsia" w:cs="宋体" w:hint="eastAsia"/>
        </w:rPr>
        <w:t>获取磋商</w:t>
      </w:r>
      <w:proofErr w:type="gramEnd"/>
      <w:r>
        <w:rPr>
          <w:rFonts w:asciiTheme="minorEastAsia" w:eastAsiaTheme="minorEastAsia" w:hAnsiTheme="minorEastAsia" w:cs="宋体" w:hint="eastAsia"/>
        </w:rPr>
        <w:t>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14:paraId="03E70D2E" w14:textId="77777777" w:rsidR="00947BA0"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w:t>
      </w:r>
      <w:proofErr w:type="gramStart"/>
      <w:r>
        <w:rPr>
          <w:rFonts w:asciiTheme="minorEastAsia" w:eastAsiaTheme="minorEastAsia" w:hAnsiTheme="minorEastAsia" w:hint="eastAsia"/>
        </w:rPr>
        <w:t>获取磋商</w:t>
      </w:r>
      <w:proofErr w:type="gramEnd"/>
      <w:r>
        <w:rPr>
          <w:rFonts w:asciiTheme="minorEastAsia" w:eastAsiaTheme="minorEastAsia" w:hAnsiTheme="minorEastAsia" w:hint="eastAsia"/>
        </w:rPr>
        <w:t>文件的供应商；不足5日的，采购人、采购代理机构应当顺延提交首次响应文件截止时间。</w:t>
      </w:r>
    </w:p>
    <w:p w14:paraId="51F15B3A" w14:textId="77777777" w:rsidR="00947BA0" w:rsidRDefault="00000000">
      <w:pPr>
        <w:pStyle w:val="2c"/>
        <w:snapToGrid w:val="0"/>
        <w:spacing w:before="0"/>
        <w:ind w:firstLine="482"/>
        <w:rPr>
          <w:rFonts w:asciiTheme="minorEastAsia" w:eastAsiaTheme="minorEastAsia" w:hAnsiTheme="minorEastAsia" w:hint="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w:t>
      </w:r>
      <w:r>
        <w:rPr>
          <w:rFonts w:asciiTheme="minorEastAsia" w:eastAsiaTheme="minorEastAsia" w:hAnsiTheme="minorEastAsia" w:cs="仿宋_GB2312" w:hint="eastAsia"/>
          <w:b/>
          <w:szCs w:val="21"/>
        </w:rPr>
        <w:lastRenderedPageBreak/>
        <w:t>无效。</w:t>
      </w:r>
    </w:p>
    <w:p w14:paraId="33459EC8" w14:textId="77777777" w:rsidR="00947BA0" w:rsidRDefault="00000000">
      <w:pPr>
        <w:pStyle w:val="ae"/>
        <w:ind w:left="1680" w:firstLine="420"/>
        <w:rPr>
          <w:rFonts w:asciiTheme="minorEastAsia" w:eastAsiaTheme="minorEastAsia" w:hAnsiTheme="minorEastAsia" w:cs="仿宋_GB2312" w:hint="eastAsia"/>
          <w:sz w:val="18"/>
          <w:szCs w:val="18"/>
          <w:lang w:val="en-US"/>
        </w:rPr>
      </w:pPr>
      <w:r>
        <w:rPr>
          <w:rFonts w:asciiTheme="minorEastAsia" w:eastAsiaTheme="minorEastAsia" w:hAnsiTheme="minorEastAsia" w:cs="仿宋_GB2312" w:hint="eastAsia"/>
          <w:szCs w:val="24"/>
          <w:lang w:val="en-US"/>
        </w:rPr>
        <w:t xml:space="preserve">    </w:t>
      </w:r>
    </w:p>
    <w:p w14:paraId="10E928EA" w14:textId="77777777" w:rsidR="00947BA0"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六、响应文件的编制</w:t>
      </w:r>
    </w:p>
    <w:p w14:paraId="5BD34CB5" w14:textId="77777777" w:rsidR="00947BA0" w:rsidRDefault="00000000">
      <w:pPr>
        <w:pStyle w:val="af1"/>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响应文件的语言</w:t>
      </w:r>
    </w:p>
    <w:p w14:paraId="5432A254" w14:textId="77777777" w:rsidR="00947BA0" w:rsidRDefault="00000000">
      <w:pPr>
        <w:pStyle w:val="af1"/>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响应文件及供应商与采购有关的来往通知、函件和文件均应使用中文。</w:t>
      </w:r>
    </w:p>
    <w:p w14:paraId="358A63E8" w14:textId="77777777" w:rsidR="00947BA0" w:rsidRDefault="00000000">
      <w:pPr>
        <w:pStyle w:val="af1"/>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2. 响应文件的组成</w:t>
      </w:r>
    </w:p>
    <w:p w14:paraId="19278AA2" w14:textId="77777777" w:rsidR="00947BA0" w:rsidRDefault="00000000">
      <w:pPr>
        <w:pStyle w:val="af1"/>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响应文件应当包括以下主要内容：</w:t>
      </w:r>
    </w:p>
    <w:p w14:paraId="1CFE2A0B" w14:textId="77777777" w:rsidR="00947BA0" w:rsidRDefault="00000000">
      <w:pPr>
        <w:pStyle w:val="af1"/>
        <w:spacing w:line="360" w:lineRule="auto"/>
        <w:ind w:right="-512"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hint="eastAsia"/>
          <w:sz w:val="24"/>
        </w:rPr>
        <w:t>资格文件、商务技术文件、报价文件</w:t>
      </w:r>
    </w:p>
    <w:p w14:paraId="5D9F9C85" w14:textId="77777777" w:rsidR="00947BA0" w:rsidRDefault="00000000">
      <w:pPr>
        <w:pStyle w:val="af1"/>
        <w:spacing w:line="360" w:lineRule="auto"/>
        <w:ind w:right="-512" w:firstLineChars="200"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3. 响应文件的编制和签署</w:t>
      </w:r>
    </w:p>
    <w:p w14:paraId="4F4480D1" w14:textId="77777777" w:rsidR="00947BA0" w:rsidRDefault="00000000">
      <w:pPr>
        <w:spacing w:line="360" w:lineRule="auto"/>
        <w:ind w:firstLineChars="200" w:firstLine="480"/>
        <w:rPr>
          <w:rFonts w:asciiTheme="minorEastAsia" w:eastAsiaTheme="minorEastAsia" w:hAnsiTheme="minorEastAsia" w:cs="仿宋_GB2312" w:hint="eastAsia"/>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供应商在编制响应文件时请按照磋商文件第七部分规定的格式进行，混乱的编排导致响应文件被误读或磋商小组查找不到有效文件是供应商的风险。</w:t>
      </w:r>
    </w:p>
    <w:p w14:paraId="120EBE5A" w14:textId="77777777" w:rsidR="00947BA0"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3.2供应商进行电子交易应安装客户端软件—“政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电子交易客户端”，并按照磋商文件和电子交易平台的要求编制并加密响应文件。供应商未按规定加密的响应文件，电子交易平台将拒收并提示。</w:t>
      </w:r>
    </w:p>
    <w:p w14:paraId="5AA92FCD" w14:textId="77777777" w:rsidR="00947BA0"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3.3使用“政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电子交易客户端”需要提前申领CA数字证书，申领流程请自行前往“浙江政府采购网-下载专区-电子交易客户端-CA驱动和申领流程”进行查阅。</w:t>
      </w:r>
    </w:p>
    <w:p w14:paraId="279BB2A7" w14:textId="77777777" w:rsidR="00947BA0" w:rsidRDefault="00000000">
      <w:pPr>
        <w:pStyle w:val="2c"/>
        <w:snapToGrid w:val="0"/>
        <w:spacing w:before="0"/>
        <w:ind w:firstLine="480"/>
        <w:rPr>
          <w:rFonts w:asciiTheme="minorEastAsia" w:eastAsiaTheme="minorEastAsia" w:hAnsiTheme="minorEastAsia" w:cs="仿宋_GB2312" w:hint="eastAsia"/>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14:paraId="1B2168B8" w14:textId="77777777" w:rsidR="00947BA0" w:rsidRDefault="00000000">
      <w:pPr>
        <w:pStyle w:val="2c"/>
        <w:snapToGrid w:val="0"/>
        <w:spacing w:before="0"/>
        <w:ind w:firstLine="480"/>
        <w:rPr>
          <w:rFonts w:asciiTheme="minorEastAsia" w:eastAsiaTheme="minorEastAsia" w:hAnsiTheme="minorEastAsia" w:cs="宋体" w:hint="eastAsia"/>
        </w:rPr>
      </w:pPr>
      <w:r>
        <w:rPr>
          <w:rFonts w:asciiTheme="minorEastAsia" w:eastAsiaTheme="minorEastAsia" w:hAnsiTheme="minorEastAsia"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6BBB0939" w14:textId="77777777" w:rsidR="00947BA0" w:rsidRDefault="00000000">
      <w:pPr>
        <w:pStyle w:val="2c"/>
        <w:snapToGrid w:val="0"/>
        <w:spacing w:before="0"/>
        <w:ind w:firstLine="480"/>
        <w:rPr>
          <w:rFonts w:asciiTheme="minorEastAsia" w:eastAsiaTheme="minorEastAsia" w:hAnsiTheme="minorEastAsia" w:cs="宋体" w:hint="eastAsia"/>
          <w:szCs w:val="24"/>
        </w:rPr>
      </w:pPr>
      <w:r>
        <w:rPr>
          <w:rFonts w:asciiTheme="minorEastAsia" w:eastAsiaTheme="minorEastAsia" w:hAnsiTheme="minorEastAsia" w:cs="宋体" w:hint="eastAsia"/>
        </w:rPr>
        <w:t>3.6磋商文件对响应文件签署、盖章的要求适用于电子签名。</w:t>
      </w:r>
    </w:p>
    <w:p w14:paraId="015DBA42" w14:textId="77777777" w:rsidR="00947BA0" w:rsidRDefault="00947BA0">
      <w:pPr>
        <w:pStyle w:val="af1"/>
        <w:spacing w:line="360" w:lineRule="auto"/>
        <w:ind w:right="-512" w:firstLineChars="200" w:firstLine="480"/>
        <w:rPr>
          <w:rFonts w:asciiTheme="minorEastAsia" w:eastAsiaTheme="minorEastAsia" w:hAnsiTheme="minorEastAsia" w:cs="仿宋_GB2312" w:hint="eastAsia"/>
          <w:sz w:val="24"/>
          <w:szCs w:val="24"/>
        </w:rPr>
      </w:pPr>
    </w:p>
    <w:p w14:paraId="03BF34D8" w14:textId="77777777" w:rsidR="00947BA0" w:rsidRDefault="00947BA0">
      <w:pPr>
        <w:adjustRightInd/>
        <w:spacing w:line="360" w:lineRule="auto"/>
        <w:jc w:val="center"/>
        <w:outlineLvl w:val="0"/>
        <w:rPr>
          <w:rFonts w:asciiTheme="minorEastAsia" w:eastAsiaTheme="minorEastAsia" w:hAnsiTheme="minorEastAsia" w:cs="仿宋_GB2312" w:hint="eastAsia"/>
          <w:b/>
          <w:sz w:val="32"/>
          <w:szCs w:val="20"/>
        </w:rPr>
      </w:pPr>
    </w:p>
    <w:p w14:paraId="595B0528" w14:textId="77777777" w:rsidR="00947BA0"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14:paraId="13E1A7D5" w14:textId="77777777" w:rsidR="00947BA0" w:rsidRDefault="00947BA0">
      <w:pPr>
        <w:pStyle w:val="2c"/>
        <w:spacing w:before="0"/>
        <w:ind w:firstLineChars="0" w:firstLine="0"/>
        <w:rPr>
          <w:rFonts w:asciiTheme="minorEastAsia" w:eastAsiaTheme="minorEastAsia" w:hAnsiTheme="minorEastAsia" w:cs="仿宋_GB2312" w:hint="eastAsia"/>
          <w:b/>
          <w:szCs w:val="24"/>
        </w:rPr>
      </w:pPr>
    </w:p>
    <w:p w14:paraId="52F057DE" w14:textId="77777777" w:rsidR="00947BA0"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1.响应文件的提交、补充、修改、撤回</w:t>
      </w:r>
    </w:p>
    <w:p w14:paraId="6967B00B" w14:textId="77777777" w:rsidR="00947BA0" w:rsidRDefault="00000000">
      <w:pPr>
        <w:pStyle w:val="2c"/>
        <w:ind w:firstLine="480"/>
        <w:rPr>
          <w:rFonts w:asciiTheme="minorEastAsia" w:eastAsiaTheme="minorEastAsia" w:hAnsiTheme="minorEastAsia" w:cs="仿宋_GB2312" w:hint="eastAsia"/>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w:t>
      </w:r>
      <w:r>
        <w:rPr>
          <w:rFonts w:asciiTheme="minorEastAsia" w:eastAsiaTheme="minorEastAsia" w:hAnsiTheme="minorEastAsia" w:cs="仿宋_GB2312" w:hint="eastAsia"/>
          <w:szCs w:val="24"/>
        </w:rPr>
        <w:lastRenderedPageBreak/>
        <w:t>后重新传输提交。提交响应文件截止时间前未完成传输的，视为撤回响应文件。响应截止时间后提交的响应文件，电子交易平台将拒收。</w:t>
      </w:r>
    </w:p>
    <w:p w14:paraId="49D99260"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 在响应截止时间以后，不能补充、修改响应文件。</w:t>
      </w:r>
    </w:p>
    <w:p w14:paraId="3AD15ACC"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1.3 在提交“最后报价”后，供应商不能退出磋商。</w:t>
      </w:r>
    </w:p>
    <w:p w14:paraId="0C95097F"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4C9A0841" w14:textId="77777777" w:rsidR="00947BA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14:paraId="4C3B8B84" w14:textId="77777777" w:rsidR="00947BA0" w:rsidRDefault="00000000">
      <w:pPr>
        <w:pStyle w:val="af1"/>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2.备份响应文件</w:t>
      </w:r>
    </w:p>
    <w:p w14:paraId="236421FE" w14:textId="77777777" w:rsidR="00947BA0" w:rsidRDefault="00000000">
      <w:pPr>
        <w:pStyle w:val="af1"/>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14:paraId="5378DB59" w14:textId="77777777" w:rsidR="00947BA0" w:rsidRDefault="00000000">
      <w:pPr>
        <w:pStyle w:val="af1"/>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2.2 备份响应文件须在“政</w:t>
      </w:r>
      <w:proofErr w:type="gramStart"/>
      <w:r>
        <w:rPr>
          <w:rFonts w:asciiTheme="minorEastAsia" w:eastAsiaTheme="minorEastAsia" w:hAnsiTheme="minorEastAsia" w:cs="仿宋_GB2312" w:hint="eastAsia"/>
          <w:sz w:val="24"/>
          <w:szCs w:val="24"/>
        </w:rPr>
        <w:t>采云</w:t>
      </w:r>
      <w:proofErr w:type="gramEnd"/>
      <w:r>
        <w:rPr>
          <w:rFonts w:asciiTheme="minorEastAsia" w:eastAsiaTheme="minorEastAsia" w:hAnsiTheme="minorEastAsia" w:cs="仿宋_GB2312" w:hint="eastAsia"/>
          <w:sz w:val="24"/>
          <w:szCs w:val="24"/>
        </w:rPr>
        <w:t>投标客户端”制作生成，并储存在不可修改的</w:t>
      </w:r>
      <w:r>
        <w:rPr>
          <w:rFonts w:asciiTheme="minorEastAsia" w:eastAsiaTheme="minorEastAsia" w:hAnsiTheme="minorEastAsia" w:hint="eastAsia"/>
          <w:b/>
          <w:sz w:val="24"/>
          <w:u w:val="single"/>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14:paraId="5E83C982" w14:textId="77777777" w:rsidR="00947BA0" w:rsidRDefault="00000000">
      <w:pPr>
        <w:pStyle w:val="af1"/>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00D67AD0" w14:textId="77777777" w:rsidR="00947BA0" w:rsidRDefault="00000000">
      <w:pPr>
        <w:pStyle w:val="af1"/>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Theme="minorEastAsia" w:eastAsiaTheme="minorEastAsia" w:hAnsiTheme="minorEastAsia" w:cs="仿宋_GB2312" w:hint="eastAsia"/>
          <w:sz w:val="24"/>
          <w:szCs w:val="24"/>
        </w:rPr>
        <w:t>送达</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3F323755" w14:textId="77777777" w:rsidR="00947BA0" w:rsidRDefault="00000000">
      <w:pPr>
        <w:pStyle w:val="af1"/>
        <w:spacing w:line="360" w:lineRule="auto"/>
        <w:ind w:right="-512" w:firstLineChars="150" w:firstLine="361"/>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14:paraId="04819372" w14:textId="77777777" w:rsidR="00947BA0" w:rsidRDefault="00947BA0">
      <w:pPr>
        <w:adjustRightInd/>
        <w:spacing w:line="360" w:lineRule="auto"/>
        <w:jc w:val="center"/>
        <w:outlineLvl w:val="0"/>
        <w:rPr>
          <w:rFonts w:asciiTheme="minorEastAsia" w:eastAsiaTheme="minorEastAsia" w:hAnsiTheme="minorEastAsia" w:cs="仿宋_GB2312" w:hint="eastAsia"/>
          <w:b/>
          <w:sz w:val="32"/>
          <w:szCs w:val="20"/>
        </w:rPr>
      </w:pPr>
    </w:p>
    <w:p w14:paraId="7A023A00" w14:textId="77777777" w:rsidR="00947BA0"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lastRenderedPageBreak/>
        <w:t>八、</w:t>
      </w:r>
      <w:r>
        <w:rPr>
          <w:rFonts w:asciiTheme="minorEastAsia" w:eastAsiaTheme="minorEastAsia" w:hAnsiTheme="minorEastAsia" w:hint="eastAsia"/>
          <w:b/>
          <w:sz w:val="32"/>
          <w:szCs w:val="32"/>
        </w:rPr>
        <w:t>开启响应文件与信用信息查询</w:t>
      </w:r>
    </w:p>
    <w:p w14:paraId="42781E0B" w14:textId="77777777" w:rsidR="00947BA0" w:rsidRDefault="00000000">
      <w:pPr>
        <w:pStyle w:val="af1"/>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 开启响应文件</w:t>
      </w:r>
    </w:p>
    <w:p w14:paraId="15255235" w14:textId="77777777" w:rsidR="00947BA0" w:rsidRDefault="00000000">
      <w:pPr>
        <w:pStyle w:val="af1"/>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14:paraId="53CF764C" w14:textId="77777777" w:rsidR="00947BA0" w:rsidRDefault="00000000">
      <w:pPr>
        <w:pStyle w:val="af1"/>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平台提示和磋商文件的规定在半小时内完成在线解密。</w:t>
      </w:r>
    </w:p>
    <w:p w14:paraId="58FA208B" w14:textId="77777777" w:rsidR="00947BA0" w:rsidRDefault="00000000">
      <w:pPr>
        <w:pStyle w:val="af1"/>
        <w:spacing w:line="360" w:lineRule="auto"/>
        <w:ind w:right="-512" w:firstLineChars="150" w:firstLine="361"/>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0EBF53A9" w14:textId="77777777" w:rsidR="00947BA0"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2.信用信息查询</w:t>
      </w:r>
    </w:p>
    <w:p w14:paraId="5CF921BB" w14:textId="77777777" w:rsidR="00947BA0"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12" w:history="1">
        <w:r>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14:paraId="5C8FEAA2" w14:textId="77777777" w:rsidR="00947BA0"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14:paraId="182931AE" w14:textId="77777777" w:rsidR="00947BA0"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7F63981B" w14:textId="77777777" w:rsidR="00947BA0"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ACF30FB" w14:textId="77777777" w:rsidR="00947BA0" w:rsidRDefault="00947BA0">
      <w:pPr>
        <w:pStyle w:val="af1"/>
        <w:spacing w:line="360" w:lineRule="auto"/>
        <w:ind w:right="-512" w:firstLine="576"/>
        <w:rPr>
          <w:rFonts w:asciiTheme="minorEastAsia" w:eastAsiaTheme="minorEastAsia" w:hAnsiTheme="minorEastAsia" w:cs="仿宋_GB2312" w:hint="eastAsia"/>
          <w:b/>
          <w:sz w:val="24"/>
          <w:szCs w:val="24"/>
        </w:rPr>
      </w:pPr>
    </w:p>
    <w:p w14:paraId="6996D9AF" w14:textId="77777777" w:rsidR="00947BA0" w:rsidRDefault="00000000">
      <w:pPr>
        <w:adjustRightInd/>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14:paraId="5B29F9DF" w14:textId="77777777" w:rsidR="00947BA0" w:rsidRDefault="00000000">
      <w:pPr>
        <w:snapToGrid w:val="0"/>
        <w:spacing w:line="360" w:lineRule="auto"/>
        <w:rPr>
          <w:rFonts w:asciiTheme="minorEastAsia" w:eastAsiaTheme="minorEastAsia" w:hAnsiTheme="minorEastAsia" w:cs="仿宋_GB2312" w:hint="eastAsia"/>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14:paraId="7463BE0B" w14:textId="77777777" w:rsidR="00947BA0" w:rsidRDefault="00000000">
      <w:pPr>
        <w:pStyle w:val="af1"/>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1.1最后报价一览表；</w:t>
      </w:r>
    </w:p>
    <w:p w14:paraId="317EAAA0" w14:textId="77777777" w:rsidR="00947BA0" w:rsidRDefault="00000000">
      <w:pPr>
        <w:pStyle w:val="af1"/>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1.2中小企业声明函（如果有）。</w:t>
      </w:r>
    </w:p>
    <w:p w14:paraId="63649510" w14:textId="77777777" w:rsidR="00947BA0" w:rsidRDefault="00947BA0">
      <w:pPr>
        <w:adjustRightInd/>
        <w:spacing w:line="360" w:lineRule="auto"/>
        <w:jc w:val="center"/>
        <w:outlineLvl w:val="0"/>
        <w:rPr>
          <w:rFonts w:asciiTheme="minorEastAsia" w:eastAsiaTheme="minorEastAsia" w:hAnsiTheme="minorEastAsia" w:cs="仿宋_GB2312" w:hint="eastAsia"/>
          <w:b/>
          <w:sz w:val="32"/>
          <w:szCs w:val="20"/>
        </w:rPr>
      </w:pPr>
    </w:p>
    <w:p w14:paraId="24B777F5" w14:textId="77777777" w:rsidR="00947BA0" w:rsidRDefault="00000000">
      <w:pPr>
        <w:adjustRightInd/>
        <w:spacing w:line="360" w:lineRule="auto"/>
        <w:jc w:val="center"/>
        <w:outlineLvl w:val="0"/>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14:paraId="2D81B01F" w14:textId="77777777" w:rsidR="00947BA0"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hint="eastAsia"/>
          <w:b/>
          <w:szCs w:val="24"/>
        </w:rPr>
        <w:lastRenderedPageBreak/>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14:paraId="634E5EFD" w14:textId="77777777" w:rsidR="00947BA0"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14:paraId="509F05EC" w14:textId="77777777" w:rsidR="00947BA0" w:rsidRDefault="00000000">
      <w:pPr>
        <w:pStyle w:val="2c"/>
        <w:spacing w:before="0"/>
        <w:ind w:firstLineChars="0" w:firstLine="0"/>
        <w:rPr>
          <w:rFonts w:asciiTheme="minorEastAsia" w:eastAsiaTheme="minorEastAsia" w:hAnsiTheme="minorEastAsia" w:hint="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14:paraId="7FB30BCB" w14:textId="77777777" w:rsidR="00947BA0" w:rsidRDefault="00947BA0">
      <w:pPr>
        <w:adjustRightInd/>
        <w:spacing w:line="360" w:lineRule="auto"/>
        <w:jc w:val="center"/>
        <w:outlineLvl w:val="0"/>
        <w:rPr>
          <w:rFonts w:asciiTheme="minorEastAsia" w:eastAsiaTheme="minorEastAsia" w:hAnsiTheme="minorEastAsia" w:cs="仿宋_GB2312" w:hint="eastAsia"/>
          <w:sz w:val="24"/>
        </w:rPr>
      </w:pPr>
    </w:p>
    <w:p w14:paraId="12D85B84" w14:textId="77777777" w:rsidR="00947BA0"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14:paraId="113B98AB" w14:textId="77777777" w:rsidR="00947BA0" w:rsidRDefault="00000000">
      <w:pPr>
        <w:pStyle w:val="af1"/>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推荐成交候选供应商</w:t>
      </w:r>
    </w:p>
    <w:p w14:paraId="365C9710" w14:textId="77777777" w:rsidR="00947BA0"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191C0A78" w14:textId="77777777" w:rsidR="00947BA0" w:rsidRDefault="00000000">
      <w:pPr>
        <w:pStyle w:val="af1"/>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2. 确定成交供应商</w:t>
      </w:r>
    </w:p>
    <w:p w14:paraId="63CA6646" w14:textId="77777777" w:rsidR="00947BA0" w:rsidRDefault="00000000">
      <w:pPr>
        <w:spacing w:line="360" w:lineRule="auto"/>
        <w:ind w:firstLineChars="150" w:firstLine="36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6C26C9C" w14:textId="77777777" w:rsidR="00947BA0" w:rsidRDefault="00000000">
      <w:pPr>
        <w:tabs>
          <w:tab w:val="left" w:pos="0"/>
        </w:tabs>
        <w:spacing w:line="360" w:lineRule="auto"/>
        <w:rPr>
          <w:rFonts w:asciiTheme="minorEastAsia" w:eastAsiaTheme="minorEastAsia" w:hAnsiTheme="minorEastAsia" w:cs="Helvetica" w:hint="eastAsia"/>
          <w:kern w:val="0"/>
          <w:sz w:val="24"/>
        </w:rPr>
      </w:pPr>
      <w:r>
        <w:rPr>
          <w:rFonts w:asciiTheme="minorEastAsia" w:eastAsiaTheme="minorEastAsia" w:hAnsiTheme="minorEastAsia" w:hint="eastAsia"/>
          <w:b/>
          <w:sz w:val="24"/>
        </w:rPr>
        <w:t>3．成交通知及成交结果公告</w:t>
      </w:r>
    </w:p>
    <w:p w14:paraId="4BCD8D10" w14:textId="77777777" w:rsidR="00947BA0" w:rsidRDefault="00000000">
      <w:pPr>
        <w:spacing w:line="360" w:lineRule="auto"/>
        <w:ind w:firstLineChars="150" w:firstLine="360"/>
        <w:rPr>
          <w:rFonts w:ascii="宋体" w:hAnsi="宋体" w:cs="宋体" w:hint="eastAsia"/>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14:paraId="27A98A56" w14:textId="77777777" w:rsidR="00947BA0" w:rsidRDefault="00000000">
      <w:pPr>
        <w:spacing w:line="360" w:lineRule="auto"/>
        <w:ind w:firstLineChars="150" w:firstLine="360"/>
        <w:rPr>
          <w:rFonts w:asciiTheme="minorEastAsia" w:eastAsiaTheme="minorEastAsia" w:hAnsiTheme="minorEastAsia" w:hint="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名称、规格型号、数量、单价、服务要求，开标记录、</w:t>
      </w:r>
      <w:bookmarkStart w:id="15" w:name="_Hlk101184471"/>
      <w:r>
        <w:rPr>
          <w:rFonts w:asciiTheme="minorEastAsia" w:eastAsiaTheme="minorEastAsia" w:hAnsiTheme="minorEastAsia" w:cs="宋体" w:hint="eastAsia"/>
          <w:sz w:val="24"/>
        </w:rPr>
        <w:t>资格审查情况、评审专家抽取规则、符合性审查情况、</w:t>
      </w:r>
      <w:bookmarkEnd w:id="15"/>
      <w:r>
        <w:rPr>
          <w:rFonts w:asciiTheme="minorEastAsia" w:eastAsiaTheme="minorEastAsia" w:hAnsiTheme="minorEastAsia" w:cs="宋体" w:hint="eastAsia"/>
          <w:sz w:val="24"/>
        </w:rPr>
        <w:t>未成交情况说明、成交公告期限以及评审专家名单、评分汇总及明细。</w:t>
      </w:r>
    </w:p>
    <w:p w14:paraId="2E2CD1D2" w14:textId="77777777" w:rsidR="00947BA0" w:rsidRDefault="00000000">
      <w:pPr>
        <w:spacing w:line="360" w:lineRule="auto"/>
        <w:ind w:firstLineChars="150" w:firstLine="360"/>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3.3公告期限为1个工作日。</w:t>
      </w:r>
    </w:p>
    <w:p w14:paraId="087A3132" w14:textId="77777777" w:rsidR="00947BA0" w:rsidRDefault="00947BA0">
      <w:pPr>
        <w:snapToGrid w:val="0"/>
        <w:spacing w:line="360" w:lineRule="auto"/>
        <w:jc w:val="center"/>
        <w:outlineLvl w:val="0"/>
        <w:rPr>
          <w:rFonts w:asciiTheme="minorEastAsia" w:eastAsiaTheme="minorEastAsia" w:hAnsiTheme="minorEastAsia" w:cs="仿宋_GB2312" w:hint="eastAsia"/>
          <w:b/>
          <w:sz w:val="36"/>
          <w:szCs w:val="36"/>
        </w:rPr>
      </w:pPr>
    </w:p>
    <w:p w14:paraId="52BDFEB7" w14:textId="77777777" w:rsidR="00947BA0" w:rsidRDefault="00000000">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十二、合同</w:t>
      </w:r>
    </w:p>
    <w:p w14:paraId="5DE18B1E" w14:textId="77777777" w:rsidR="00947BA0"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14:paraId="30A2F988" w14:textId="77777777" w:rsidR="00947BA0"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2.合同的签订</w:t>
      </w:r>
    </w:p>
    <w:p w14:paraId="774BA501" w14:textId="77777777" w:rsidR="00947BA0" w:rsidRDefault="00000000">
      <w:pPr>
        <w:widowControl/>
        <w:shd w:val="clear" w:color="auto" w:fill="FFFFFF"/>
        <w:spacing w:line="360" w:lineRule="auto"/>
        <w:ind w:firstLine="480"/>
        <w:jc w:val="left"/>
        <w:rPr>
          <w:rFonts w:asciiTheme="minorEastAsia" w:eastAsiaTheme="minorEastAsia" w:hAnsiTheme="minorEastAsia" w:cs="宋体" w:hint="eastAsia"/>
          <w:kern w:val="0"/>
          <w:sz w:val="24"/>
        </w:rPr>
      </w:pPr>
      <w:r>
        <w:rPr>
          <w:rFonts w:asciiTheme="minorEastAsia" w:eastAsiaTheme="minorEastAsia" w:hAnsiTheme="minorEastAsia" w:hint="eastAsia"/>
          <w:szCs w:val="21"/>
        </w:rPr>
        <w:lastRenderedPageBreak/>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w:t>
      </w:r>
      <w:proofErr w:type="gramStart"/>
      <w:r>
        <w:rPr>
          <w:rFonts w:asciiTheme="minorEastAsia" w:eastAsiaTheme="minorEastAsia" w:hAnsiTheme="minorEastAsia" w:cs="宋体" w:hint="eastAsia"/>
          <w:kern w:val="0"/>
          <w:sz w:val="24"/>
        </w:rPr>
        <w:t>商按照</w:t>
      </w:r>
      <w:proofErr w:type="gramEnd"/>
      <w:r>
        <w:rPr>
          <w:rFonts w:asciiTheme="minorEastAsia" w:eastAsiaTheme="minorEastAsia" w:hAnsiTheme="minorEastAsia"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2C0605F5" w14:textId="77777777" w:rsidR="00947BA0" w:rsidRDefault="00000000">
      <w:pPr>
        <w:pStyle w:val="2c"/>
        <w:snapToGrid w:val="0"/>
        <w:spacing w:before="0"/>
        <w:ind w:firstLine="480"/>
        <w:rPr>
          <w:rFonts w:asciiTheme="minorEastAsia" w:eastAsiaTheme="minorEastAsia" w:hAnsiTheme="minorEastAsia" w:cs="宋体" w:hint="eastAsia"/>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E1F65BC" w14:textId="77777777" w:rsidR="00947BA0"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2.3采购人不得向成交供应商提出</w:t>
      </w:r>
      <w:proofErr w:type="gramStart"/>
      <w:r>
        <w:rPr>
          <w:rFonts w:asciiTheme="minorEastAsia" w:eastAsiaTheme="minorEastAsia" w:hAnsiTheme="minorEastAsia" w:hint="eastAsia"/>
          <w:sz w:val="24"/>
          <w:szCs w:val="21"/>
        </w:rPr>
        <w:t>超出磋商</w:t>
      </w:r>
      <w:proofErr w:type="gramEnd"/>
      <w:r>
        <w:rPr>
          <w:rFonts w:asciiTheme="minorEastAsia" w:eastAsiaTheme="minorEastAsia" w:hAnsiTheme="minorEastAsia" w:hint="eastAsia"/>
          <w:sz w:val="24"/>
          <w:szCs w:val="21"/>
        </w:rPr>
        <w:t>文件以外的任何要求作为签订合同的条件，不得与成交供应商订立</w:t>
      </w:r>
      <w:proofErr w:type="gramStart"/>
      <w:r>
        <w:rPr>
          <w:rFonts w:asciiTheme="minorEastAsia" w:eastAsiaTheme="minorEastAsia" w:hAnsiTheme="minorEastAsia" w:hint="eastAsia"/>
          <w:sz w:val="24"/>
          <w:szCs w:val="21"/>
        </w:rPr>
        <w:t>背离磋商</w:t>
      </w:r>
      <w:proofErr w:type="gramEnd"/>
      <w:r>
        <w:rPr>
          <w:rFonts w:asciiTheme="minorEastAsia" w:eastAsiaTheme="minorEastAsia" w:hAnsiTheme="minorEastAsia" w:hint="eastAsia"/>
          <w:sz w:val="24"/>
          <w:szCs w:val="21"/>
        </w:rPr>
        <w:t>文件确定的合同文本以及采购标的、规格型号、采购金额、采购数量、技术和服务要求等实质性内容的协议。</w:t>
      </w:r>
    </w:p>
    <w:p w14:paraId="158EE66B" w14:textId="77777777" w:rsidR="00947BA0"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62A59EF" w14:textId="77777777" w:rsidR="00947BA0"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14:paraId="41C8EF1B" w14:textId="77777777" w:rsidR="00947BA0" w:rsidRDefault="00000000">
      <w:pPr>
        <w:pStyle w:val="2c"/>
        <w:snapToGrid w:val="0"/>
        <w:spacing w:before="0" w:after="120"/>
        <w:ind w:firstLine="480"/>
        <w:rPr>
          <w:rFonts w:asciiTheme="minorEastAsia" w:eastAsiaTheme="minorEastAsia" w:hAnsiTheme="minorEastAsia" w:cs="仿宋_GB2312" w:hint="eastAsia"/>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14:paraId="5489AB02" w14:textId="77777777" w:rsidR="00947BA0"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3．履约保证金</w:t>
      </w:r>
    </w:p>
    <w:p w14:paraId="40726184" w14:textId="77777777" w:rsidR="00947BA0" w:rsidRDefault="00000000">
      <w:pPr>
        <w:tabs>
          <w:tab w:val="left" w:pos="0"/>
        </w:tabs>
        <w:spacing w:line="360" w:lineRule="auto"/>
        <w:ind w:firstLine="482"/>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kern w:val="0"/>
          <w:sz w:val="24"/>
        </w:rPr>
        <w:t>拟签订</w:t>
      </w:r>
      <w:proofErr w:type="gramEnd"/>
      <w:r>
        <w:rPr>
          <w:rFonts w:asciiTheme="minorEastAsia" w:eastAsiaTheme="minorEastAsia" w:hAnsiTheme="minorEastAsia" w:cs="宋体" w:hint="eastAsia"/>
          <w:kern w:val="0"/>
          <w:sz w:val="24"/>
        </w:rPr>
        <w:t>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14:paraId="7F13CD1B" w14:textId="77777777" w:rsidR="00947BA0" w:rsidRDefault="00000000">
      <w:pPr>
        <w:tabs>
          <w:tab w:val="left" w:pos="0"/>
        </w:tabs>
        <w:spacing w:line="360" w:lineRule="auto"/>
        <w:ind w:firstLine="482"/>
        <w:rPr>
          <w:rFonts w:asciiTheme="minorEastAsia" w:eastAsiaTheme="minorEastAsia" w:hAnsiTheme="minorEastAsia" w:cs="宋体" w:hint="eastAsia"/>
          <w:snapToGrid w:val="0"/>
          <w:kern w:val="28"/>
          <w:sz w:val="24"/>
        </w:rPr>
      </w:pPr>
      <w:r>
        <w:rPr>
          <w:rFonts w:asciiTheme="minorEastAsia" w:eastAsiaTheme="minorEastAsia" w:hAnsiTheme="minorEastAsia" w:cs="宋体" w:hint="eastAsia"/>
          <w:snapToGrid w:val="0"/>
          <w:kern w:val="28"/>
          <w:sz w:val="24"/>
        </w:rPr>
        <w:t>供应商可登录政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金融专线400-903-9583。</w:t>
      </w:r>
    </w:p>
    <w:p w14:paraId="35B081F1" w14:textId="77777777" w:rsidR="00947BA0" w:rsidRDefault="00000000">
      <w:pPr>
        <w:pStyle w:val="2"/>
        <w:numPr>
          <w:ilvl w:val="255"/>
          <w:numId w:val="0"/>
        </w:numPr>
        <w:rPr>
          <w:rFonts w:hint="eastAsia"/>
        </w:rPr>
      </w:pPr>
      <w:r>
        <w:rPr>
          <w:rFonts w:ascii="宋体" w:eastAsia="宋体" w:hAnsi="宋体"/>
          <w:sz w:val="24"/>
          <w:lang w:val="en-US"/>
        </w:rPr>
        <w:lastRenderedPageBreak/>
        <w:t>4.</w:t>
      </w:r>
      <w:r>
        <w:rPr>
          <w:rFonts w:ascii="宋体" w:eastAsia="宋体" w:hAnsi="宋体" w:hint="eastAsia"/>
          <w:sz w:val="24"/>
          <w:lang w:val="en-US"/>
        </w:rPr>
        <w:t>预付款</w:t>
      </w:r>
    </w:p>
    <w:p w14:paraId="4F75BB37" w14:textId="77777777" w:rsidR="00947BA0"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729BFD73" w14:textId="77777777" w:rsidR="00947BA0" w:rsidRDefault="00947BA0">
      <w:pPr>
        <w:tabs>
          <w:tab w:val="left" w:pos="0"/>
        </w:tabs>
        <w:spacing w:line="360" w:lineRule="auto"/>
        <w:rPr>
          <w:rFonts w:asciiTheme="minorEastAsia" w:eastAsiaTheme="minorEastAsia" w:hAnsiTheme="minorEastAsia" w:cs="宋体" w:hint="eastAsia"/>
          <w:snapToGrid w:val="0"/>
          <w:kern w:val="28"/>
          <w:sz w:val="24"/>
        </w:rPr>
      </w:pPr>
    </w:p>
    <w:p w14:paraId="65572820" w14:textId="77777777" w:rsidR="00947BA0" w:rsidRDefault="00947BA0">
      <w:pPr>
        <w:snapToGrid w:val="0"/>
        <w:spacing w:line="360" w:lineRule="auto"/>
        <w:jc w:val="center"/>
        <w:rPr>
          <w:rFonts w:asciiTheme="minorEastAsia" w:eastAsiaTheme="minorEastAsia" w:hAnsiTheme="minorEastAsia" w:cs="仿宋_GB2312" w:hint="eastAsia"/>
          <w:b/>
          <w:sz w:val="36"/>
          <w:szCs w:val="36"/>
        </w:rPr>
      </w:pPr>
    </w:p>
    <w:p w14:paraId="5BAB3D7F" w14:textId="77777777" w:rsidR="00947BA0" w:rsidRDefault="00000000">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十三、验收</w:t>
      </w:r>
    </w:p>
    <w:p w14:paraId="5363243A" w14:textId="77777777" w:rsidR="00947BA0" w:rsidRDefault="00000000">
      <w:pPr>
        <w:pStyle w:val="af"/>
        <w:spacing w:line="360" w:lineRule="auto"/>
        <w:ind w:firstLineChars="0" w:firstLine="0"/>
        <w:rPr>
          <w:rFonts w:asciiTheme="minorEastAsia" w:eastAsiaTheme="minorEastAsia" w:hAnsiTheme="minorEastAsia" w:hint="eastAsia"/>
          <w:b/>
        </w:rPr>
      </w:pPr>
      <w:r>
        <w:rPr>
          <w:rFonts w:asciiTheme="minorEastAsia" w:eastAsiaTheme="minorEastAsia" w:hAnsiTheme="minorEastAsia" w:hint="eastAsia"/>
          <w:b/>
        </w:rPr>
        <w:t>1.验收</w:t>
      </w:r>
    </w:p>
    <w:p w14:paraId="1D719EE9"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EA2251"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14:paraId="733356D0"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965E27"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lastRenderedPageBreak/>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A6C9ED" w14:textId="77777777" w:rsidR="00947BA0" w:rsidRDefault="00947BA0">
      <w:pPr>
        <w:snapToGrid w:val="0"/>
        <w:spacing w:line="360" w:lineRule="auto"/>
        <w:jc w:val="center"/>
        <w:rPr>
          <w:rFonts w:asciiTheme="minorEastAsia" w:eastAsiaTheme="minorEastAsia" w:hAnsiTheme="minorEastAsia" w:cs="仿宋_GB2312" w:hint="eastAsia"/>
          <w:b/>
          <w:sz w:val="36"/>
          <w:szCs w:val="36"/>
        </w:rPr>
      </w:pPr>
    </w:p>
    <w:p w14:paraId="3B9D2EB6" w14:textId="77777777" w:rsidR="00947BA0" w:rsidRDefault="00000000">
      <w:pPr>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cs="仿宋_GB2312" w:hint="eastAsia"/>
          <w:b/>
          <w:sz w:val="36"/>
          <w:szCs w:val="36"/>
        </w:rPr>
        <w:t>十四、电子交易活动的中止</w:t>
      </w:r>
    </w:p>
    <w:p w14:paraId="1815DD01" w14:textId="77777777" w:rsidR="00947BA0"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 电子交易活动的中止</w:t>
      </w:r>
    </w:p>
    <w:p w14:paraId="19CC1D86"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14:paraId="46954CF6"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1.1电子交易平台发生故障而无法登录访问的； </w:t>
      </w:r>
    </w:p>
    <w:p w14:paraId="68B64471"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1.2电子交易平台应用或数据库出现错误，不能进行正常操作的；</w:t>
      </w:r>
    </w:p>
    <w:p w14:paraId="336CA367"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1.3电子交易平台发现严重安全漏洞，有潜在泄密危险的；</w:t>
      </w:r>
    </w:p>
    <w:p w14:paraId="69C58606"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1.4病毒发作导致不能进行正常操作的； </w:t>
      </w:r>
    </w:p>
    <w:p w14:paraId="59B38BB0" w14:textId="77777777" w:rsidR="00947BA0"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1.5其他无法保证电子交易的公平、公正和安全的情况。</w:t>
      </w:r>
    </w:p>
    <w:p w14:paraId="5802D446" w14:textId="77777777" w:rsidR="00947BA0" w:rsidRDefault="00000000">
      <w:pPr>
        <w:tabs>
          <w:tab w:val="left" w:pos="0"/>
        </w:tabs>
        <w:spacing w:line="360" w:lineRule="auto"/>
        <w:ind w:firstLine="480"/>
        <w:rPr>
          <w:rFonts w:ascii="仿宋" w:eastAsia="仿宋" w:hAnsi="仿宋" w:cs="仿宋_GB2312" w:hint="eastAsia"/>
          <w:sz w:val="18"/>
          <w:szCs w:val="18"/>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7F966C80" w14:textId="77777777" w:rsidR="00947BA0" w:rsidRDefault="00947BA0">
      <w:pPr>
        <w:tabs>
          <w:tab w:val="left" w:pos="0"/>
        </w:tabs>
        <w:spacing w:line="360" w:lineRule="auto"/>
        <w:ind w:firstLine="480"/>
        <w:rPr>
          <w:rFonts w:ascii="仿宋" w:eastAsia="仿宋" w:hAnsi="仿宋" w:cs="Helvetica" w:hint="eastAsia"/>
          <w:kern w:val="0"/>
          <w:sz w:val="24"/>
        </w:rPr>
        <w:sectPr w:rsidR="00947BA0">
          <w:headerReference w:type="default" r:id="rId13"/>
          <w:footerReference w:type="even" r:id="rId14"/>
          <w:footerReference w:type="default" r:id="rId15"/>
          <w:headerReference w:type="first" r:id="rId16"/>
          <w:footerReference w:type="first" r:id="rId17"/>
          <w:pgSz w:w="11906" w:h="16838"/>
          <w:pgMar w:top="1418" w:right="1418" w:bottom="1418" w:left="1418" w:header="851" w:footer="992" w:gutter="0"/>
          <w:cols w:space="720"/>
          <w:titlePg/>
          <w:docGrid w:linePitch="312"/>
        </w:sectPr>
      </w:pPr>
      <w:bookmarkStart w:id="16" w:name="_Hlt68403820"/>
      <w:bookmarkStart w:id="17" w:name="_Hlt74714665"/>
      <w:bookmarkStart w:id="18" w:name="_Hlt75236011"/>
      <w:bookmarkStart w:id="19" w:name="_Hlt75236101"/>
      <w:bookmarkStart w:id="20" w:name="_Hlt74729768"/>
      <w:bookmarkStart w:id="21" w:name="_Hlt74730295"/>
      <w:bookmarkStart w:id="22" w:name="_Hlt75236290"/>
      <w:bookmarkStart w:id="23" w:name="_Hlt74707468"/>
      <w:bookmarkStart w:id="24" w:name="_Hlt68072990"/>
      <w:bookmarkStart w:id="25" w:name="_Hlt68057669"/>
      <w:bookmarkStart w:id="26" w:name="_Hlt68072998"/>
      <w:bookmarkStart w:id="27" w:name="_Hlt68073093"/>
      <w:bookmarkEnd w:id="14"/>
      <w:bookmarkEnd w:id="16"/>
      <w:bookmarkEnd w:id="17"/>
      <w:bookmarkEnd w:id="18"/>
      <w:bookmarkEnd w:id="19"/>
      <w:bookmarkEnd w:id="20"/>
      <w:bookmarkEnd w:id="21"/>
      <w:bookmarkEnd w:id="22"/>
      <w:bookmarkEnd w:id="23"/>
      <w:bookmarkEnd w:id="24"/>
      <w:bookmarkEnd w:id="25"/>
      <w:bookmarkEnd w:id="26"/>
      <w:bookmarkEnd w:id="27"/>
    </w:p>
    <w:p w14:paraId="48CD59FE" w14:textId="77777777" w:rsidR="00947BA0" w:rsidRDefault="00000000">
      <w:pPr>
        <w:spacing w:line="360" w:lineRule="auto"/>
        <w:jc w:val="center"/>
        <w:outlineLvl w:val="0"/>
        <w:rPr>
          <w:rFonts w:ascii="仿宋" w:eastAsia="仿宋" w:hAnsi="仿宋" w:cs="仿宋_GB2312" w:hint="eastAsia"/>
          <w:b/>
          <w:sz w:val="36"/>
          <w:szCs w:val="36"/>
        </w:rPr>
      </w:pPr>
      <w:bookmarkStart w:id="28" w:name="第四部分"/>
      <w:bookmarkEnd w:id="12"/>
      <w:bookmarkEnd w:id="13"/>
      <w:r>
        <w:rPr>
          <w:rFonts w:ascii="仿宋" w:eastAsia="仿宋" w:hAnsi="仿宋" w:cs="仿宋_GB2312" w:hint="eastAsia"/>
          <w:b/>
          <w:sz w:val="36"/>
          <w:szCs w:val="36"/>
        </w:rPr>
        <w:lastRenderedPageBreak/>
        <w:t>第</w:t>
      </w:r>
      <w:bookmarkStart w:id="29" w:name="_Hlk104380249"/>
      <w:r>
        <w:rPr>
          <w:rFonts w:ascii="仿宋" w:eastAsia="仿宋" w:hAnsi="仿宋" w:cs="仿宋_GB2312" w:hint="eastAsia"/>
          <w:b/>
          <w:sz w:val="36"/>
          <w:szCs w:val="36"/>
        </w:rPr>
        <w:t>四部分采购需求</w:t>
      </w:r>
    </w:p>
    <w:p w14:paraId="090249E8" w14:textId="77777777" w:rsidR="00947BA0"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t>一、为落实政府采购政策需满足的要求：</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7"/>
        <w:gridCol w:w="5530"/>
      </w:tblGrid>
      <w:tr w:rsidR="00947BA0" w14:paraId="020FE6B6"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37D9FA96" w14:textId="77777777" w:rsidR="00947BA0"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w:t>
            </w:r>
          </w:p>
        </w:tc>
        <w:tc>
          <w:tcPr>
            <w:tcW w:w="3257" w:type="dxa"/>
            <w:tcBorders>
              <w:top w:val="single" w:sz="4" w:space="0" w:color="auto"/>
              <w:left w:val="single" w:sz="4" w:space="0" w:color="auto"/>
              <w:bottom w:val="single" w:sz="4" w:space="0" w:color="auto"/>
              <w:right w:val="single" w:sz="4" w:space="0" w:color="auto"/>
            </w:tcBorders>
            <w:vAlign w:val="center"/>
          </w:tcPr>
          <w:p w14:paraId="406F13E6" w14:textId="77777777" w:rsidR="00947BA0"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政府采购促进中小企业发展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005B3C5E" w14:textId="77777777" w:rsidR="00947BA0"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p w14:paraId="4727A582" w14:textId="77777777" w:rsidR="00947BA0" w:rsidRDefault="00000000">
            <w:pPr>
              <w:snapToGrid w:val="0"/>
              <w:spacing w:line="288" w:lineRule="auto"/>
              <w:rPr>
                <w:rFonts w:ascii="仿宋" w:eastAsia="仿宋" w:hAnsi="仿宋" w:cs="仿宋" w:hint="eastAsia"/>
                <w:sz w:val="24"/>
              </w:rPr>
            </w:pPr>
            <w:r>
              <w:rPr>
                <w:rFonts w:ascii="仿宋" w:eastAsia="仿宋" w:hAnsi="仿宋" w:cs="仿宋" w:hint="eastAsia"/>
                <w:sz w:val="24"/>
              </w:rPr>
              <w:t>本项目采购标的为：服务类。</w:t>
            </w:r>
          </w:p>
          <w:p w14:paraId="57055161" w14:textId="77777777" w:rsidR="00947BA0" w:rsidRDefault="00000000">
            <w:pPr>
              <w:snapToGrid w:val="0"/>
              <w:spacing w:line="288" w:lineRule="auto"/>
              <w:rPr>
                <w:rFonts w:ascii="仿宋" w:eastAsia="仿宋" w:hAnsi="仿宋" w:cs="仿宋" w:hint="eastAsia"/>
                <w:sz w:val="24"/>
              </w:rPr>
            </w:pPr>
            <w:r>
              <w:rPr>
                <w:rFonts w:ascii="仿宋" w:eastAsia="仿宋" w:hAnsi="仿宋" w:cs="仿宋" w:hint="eastAsia"/>
                <w:sz w:val="24"/>
              </w:rPr>
              <w:t>采购标的对应的中小企业划分标准所属行业：</w:t>
            </w:r>
            <w:r>
              <w:rPr>
                <w:rFonts w:ascii="宋体" w:hAnsi="宋体" w:cs="宋体" w:hint="eastAsia"/>
                <w:b/>
                <w:bCs/>
                <w:u w:val="single"/>
              </w:rPr>
              <w:t>其他未列明行业</w:t>
            </w:r>
            <w:r>
              <w:rPr>
                <w:rFonts w:ascii="仿宋" w:eastAsia="仿宋" w:hAnsi="仿宋" w:cs="仿宋" w:hint="eastAsia"/>
                <w:sz w:val="24"/>
              </w:rPr>
              <w:t>；</w:t>
            </w:r>
          </w:p>
        </w:tc>
      </w:tr>
      <w:tr w:rsidR="00947BA0" w14:paraId="6DA5C4C2"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371279E2" w14:textId="77777777" w:rsidR="00947BA0"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2</w:t>
            </w:r>
          </w:p>
        </w:tc>
        <w:tc>
          <w:tcPr>
            <w:tcW w:w="3257" w:type="dxa"/>
            <w:tcBorders>
              <w:top w:val="single" w:sz="4" w:space="0" w:color="auto"/>
              <w:left w:val="single" w:sz="4" w:space="0" w:color="auto"/>
              <w:bottom w:val="single" w:sz="4" w:space="0" w:color="auto"/>
              <w:right w:val="single" w:sz="4" w:space="0" w:color="auto"/>
            </w:tcBorders>
            <w:vAlign w:val="center"/>
          </w:tcPr>
          <w:p w14:paraId="5ADA9B8F" w14:textId="77777777" w:rsidR="00947BA0"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政府采购支持监狱企业发展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0F8EA03C" w14:textId="77777777" w:rsidR="00947BA0"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tc>
      </w:tr>
      <w:tr w:rsidR="00947BA0" w14:paraId="53013E1D"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0B7A31B4" w14:textId="77777777" w:rsidR="00947BA0"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3</w:t>
            </w:r>
          </w:p>
        </w:tc>
        <w:tc>
          <w:tcPr>
            <w:tcW w:w="3257" w:type="dxa"/>
            <w:tcBorders>
              <w:top w:val="single" w:sz="4" w:space="0" w:color="auto"/>
              <w:left w:val="single" w:sz="4" w:space="0" w:color="auto"/>
              <w:bottom w:val="single" w:sz="4" w:space="0" w:color="auto"/>
              <w:right w:val="single" w:sz="4" w:space="0" w:color="auto"/>
            </w:tcBorders>
            <w:vAlign w:val="center"/>
          </w:tcPr>
          <w:p w14:paraId="69D1772B" w14:textId="77777777" w:rsidR="00947BA0"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政府采购促进残疾人就业</w:t>
            </w:r>
          </w:p>
        </w:tc>
        <w:tc>
          <w:tcPr>
            <w:tcW w:w="5530" w:type="dxa"/>
            <w:tcBorders>
              <w:top w:val="single" w:sz="4" w:space="0" w:color="auto"/>
              <w:left w:val="single" w:sz="4" w:space="0" w:color="auto"/>
              <w:bottom w:val="single" w:sz="4" w:space="0" w:color="auto"/>
              <w:right w:val="single" w:sz="4" w:space="0" w:color="auto"/>
            </w:tcBorders>
            <w:vAlign w:val="center"/>
          </w:tcPr>
          <w:p w14:paraId="23D58FFA" w14:textId="77777777" w:rsidR="00947BA0"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tc>
      </w:tr>
    </w:tbl>
    <w:p w14:paraId="71B8C5A2" w14:textId="77777777" w:rsidR="00947BA0" w:rsidRDefault="00947BA0">
      <w:pPr>
        <w:snapToGrid w:val="0"/>
        <w:spacing w:line="288" w:lineRule="auto"/>
        <w:ind w:left="318" w:hangingChars="113" w:hanging="318"/>
        <w:outlineLvl w:val="1"/>
        <w:rPr>
          <w:rFonts w:ascii="仿宋" w:eastAsia="仿宋" w:hAnsi="仿宋" w:cs="仿宋" w:hint="eastAsia"/>
          <w:b/>
          <w:sz w:val="28"/>
          <w:szCs w:val="28"/>
        </w:rPr>
      </w:pPr>
    </w:p>
    <w:p w14:paraId="5882D5A8" w14:textId="77777777" w:rsidR="00947BA0"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t>二、商务要求：</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947BA0" w14:paraId="09CCC748" w14:textId="77777777">
        <w:trPr>
          <w:trHeight w:val="561"/>
        </w:trPr>
        <w:tc>
          <w:tcPr>
            <w:tcW w:w="1843" w:type="dxa"/>
            <w:vAlign w:val="center"/>
          </w:tcPr>
          <w:p w14:paraId="2E4B66F9" w14:textId="77777777" w:rsidR="00947BA0" w:rsidRDefault="00000000">
            <w:pPr>
              <w:snapToGrid w:val="0"/>
              <w:spacing w:line="288" w:lineRule="auto"/>
              <w:jc w:val="center"/>
              <w:rPr>
                <w:rFonts w:ascii="仿宋" w:eastAsia="仿宋" w:hAnsi="仿宋" w:cs="仿宋" w:hint="eastAsia"/>
                <w:b/>
                <w:bCs/>
                <w:sz w:val="24"/>
                <w:highlight w:val="yellow"/>
              </w:rPr>
            </w:pPr>
            <w:r>
              <w:rPr>
                <w:rFonts w:ascii="仿宋" w:eastAsia="仿宋" w:hAnsi="仿宋" w:cs="仿宋" w:hint="eastAsia"/>
                <w:b/>
                <w:bCs/>
                <w:sz w:val="24"/>
              </w:rPr>
              <w:t>履约保证金</w:t>
            </w:r>
          </w:p>
        </w:tc>
        <w:tc>
          <w:tcPr>
            <w:tcW w:w="7655" w:type="dxa"/>
            <w:vAlign w:val="center"/>
          </w:tcPr>
          <w:p w14:paraId="1DBA293D" w14:textId="77777777" w:rsidR="00947BA0" w:rsidRDefault="00000000">
            <w:pPr>
              <w:spacing w:line="360" w:lineRule="auto"/>
              <w:rPr>
                <w:rFonts w:ascii="仿宋" w:eastAsia="仿宋" w:hAnsi="仿宋" w:cs="仿宋" w:hint="eastAsia"/>
                <w:snapToGrid w:val="0"/>
                <w:kern w:val="0"/>
                <w:szCs w:val="21"/>
                <w:highlight w:val="yellow"/>
              </w:rPr>
            </w:pPr>
            <w:r>
              <w:rPr>
                <w:rFonts w:ascii="宋体" w:hAnsi="宋体" w:cs="宋体" w:hint="eastAsia"/>
                <w:sz w:val="24"/>
              </w:rPr>
              <w:t>无</w:t>
            </w:r>
          </w:p>
        </w:tc>
      </w:tr>
      <w:tr w:rsidR="00947BA0" w14:paraId="5B775B2B" w14:textId="77777777">
        <w:trPr>
          <w:trHeight w:val="561"/>
        </w:trPr>
        <w:tc>
          <w:tcPr>
            <w:tcW w:w="1843" w:type="dxa"/>
            <w:vAlign w:val="center"/>
          </w:tcPr>
          <w:p w14:paraId="1005B887" w14:textId="77777777" w:rsidR="00947BA0" w:rsidRDefault="00000000">
            <w:pPr>
              <w:snapToGrid w:val="0"/>
              <w:spacing w:line="288" w:lineRule="auto"/>
              <w:jc w:val="center"/>
              <w:rPr>
                <w:rFonts w:ascii="仿宋" w:eastAsia="仿宋" w:hAnsi="仿宋" w:cs="仿宋" w:hint="eastAsia"/>
                <w:b/>
                <w:bCs/>
                <w:sz w:val="24"/>
                <w:highlight w:val="yellow"/>
              </w:rPr>
            </w:pPr>
            <w:r>
              <w:rPr>
                <w:rFonts w:ascii="仿宋" w:eastAsia="仿宋" w:hAnsi="仿宋" w:cs="仿宋" w:hint="eastAsia"/>
                <w:b/>
                <w:bCs/>
                <w:sz w:val="24"/>
              </w:rPr>
              <w:t>▲付款方式</w:t>
            </w:r>
          </w:p>
        </w:tc>
        <w:tc>
          <w:tcPr>
            <w:tcW w:w="7655" w:type="dxa"/>
            <w:vAlign w:val="center"/>
          </w:tcPr>
          <w:p w14:paraId="4684BC54" w14:textId="77777777" w:rsidR="00947BA0" w:rsidRDefault="00000000">
            <w:pPr>
              <w:spacing w:line="360" w:lineRule="auto"/>
              <w:jc w:val="left"/>
              <w:rPr>
                <w:rFonts w:ascii="宋体" w:hAnsi="宋体" w:cs="宋体" w:hint="eastAsia"/>
                <w:sz w:val="24"/>
              </w:rPr>
            </w:pPr>
            <w:r>
              <w:rPr>
                <w:rFonts w:ascii="宋体" w:hAnsi="宋体" w:cs="宋体" w:hint="eastAsia"/>
                <w:sz w:val="24"/>
              </w:rPr>
              <w:t>合同生效以及收到供应商开具发票后7个工作日内，采购人向供应商支付合同总价的40%预付款；完成项目任务并通过甲方最终验收后7个工作日内支付剩余款项</w:t>
            </w:r>
          </w:p>
          <w:p w14:paraId="6D39BF93" w14:textId="77777777" w:rsidR="00947BA0" w:rsidRDefault="00947BA0">
            <w:pPr>
              <w:ind w:firstLineChars="200" w:firstLine="480"/>
              <w:rPr>
                <w:rFonts w:ascii="仿宋" w:eastAsia="仿宋" w:hAnsi="仿宋" w:cs="仿宋" w:hint="eastAsia"/>
                <w:sz w:val="24"/>
                <w:highlight w:val="yellow"/>
              </w:rPr>
            </w:pPr>
          </w:p>
        </w:tc>
      </w:tr>
      <w:tr w:rsidR="00947BA0" w14:paraId="2F75B66F" w14:textId="77777777">
        <w:trPr>
          <w:trHeight w:val="561"/>
        </w:trPr>
        <w:tc>
          <w:tcPr>
            <w:tcW w:w="1843" w:type="dxa"/>
            <w:vAlign w:val="center"/>
          </w:tcPr>
          <w:p w14:paraId="0CF168B3" w14:textId="77777777" w:rsidR="00947BA0" w:rsidRDefault="00000000">
            <w:pPr>
              <w:snapToGrid w:val="0"/>
              <w:spacing w:line="288" w:lineRule="auto"/>
              <w:jc w:val="center"/>
              <w:rPr>
                <w:rFonts w:ascii="仿宋" w:eastAsia="仿宋" w:hAnsi="仿宋" w:cs="仿宋" w:hint="eastAsia"/>
                <w:b/>
                <w:bCs/>
                <w:sz w:val="24"/>
                <w:highlight w:val="yellow"/>
              </w:rPr>
            </w:pPr>
            <w:r>
              <w:rPr>
                <w:rFonts w:ascii="仿宋" w:eastAsia="仿宋" w:hAnsi="仿宋" w:cs="仿宋" w:hint="eastAsia"/>
                <w:b/>
                <w:bCs/>
                <w:sz w:val="24"/>
              </w:rPr>
              <w:t>售后服务</w:t>
            </w:r>
          </w:p>
        </w:tc>
        <w:tc>
          <w:tcPr>
            <w:tcW w:w="7655" w:type="dxa"/>
            <w:vAlign w:val="center"/>
          </w:tcPr>
          <w:p w14:paraId="244A59F8" w14:textId="77777777" w:rsidR="00947BA0" w:rsidRDefault="00000000">
            <w:pPr>
              <w:spacing w:line="360" w:lineRule="auto"/>
              <w:jc w:val="left"/>
              <w:rPr>
                <w:rFonts w:ascii="宋体" w:hAnsi="宋体" w:cs="宋体" w:hint="eastAsia"/>
                <w:sz w:val="24"/>
              </w:rPr>
            </w:pPr>
            <w:r>
              <w:rPr>
                <w:rFonts w:ascii="宋体" w:hAnsi="宋体" w:cs="宋体" w:hint="eastAsia"/>
                <w:sz w:val="24"/>
              </w:rPr>
              <w:t>（1）供货方在</w:t>
            </w:r>
            <w:proofErr w:type="gramStart"/>
            <w:r>
              <w:rPr>
                <w:rFonts w:ascii="宋体" w:hAnsi="宋体" w:cs="宋体" w:hint="eastAsia"/>
                <w:sz w:val="24"/>
              </w:rPr>
              <w:t>提交微课成片</w:t>
            </w:r>
            <w:proofErr w:type="gramEnd"/>
            <w:r>
              <w:rPr>
                <w:rFonts w:ascii="宋体" w:hAnsi="宋体" w:cs="宋体" w:hint="eastAsia"/>
                <w:sz w:val="24"/>
              </w:rPr>
              <w:t>后一月内，须根据采购</w:t>
            </w:r>
            <w:proofErr w:type="gramStart"/>
            <w:r>
              <w:rPr>
                <w:rFonts w:ascii="宋体" w:hAnsi="宋体" w:cs="宋体" w:hint="eastAsia"/>
                <w:sz w:val="24"/>
              </w:rPr>
              <w:t>方需求</w:t>
            </w:r>
            <w:proofErr w:type="gramEnd"/>
            <w:r>
              <w:rPr>
                <w:rFonts w:ascii="宋体" w:hAnsi="宋体" w:cs="宋体" w:hint="eastAsia"/>
                <w:sz w:val="24"/>
              </w:rPr>
              <w:t>提供相关成片修改服务并提供1年免费质保服务。</w:t>
            </w:r>
            <w:r>
              <w:rPr>
                <w:rFonts w:ascii="宋体" w:hAnsi="宋体" w:cs="宋体" w:hint="eastAsia"/>
                <w:sz w:val="24"/>
              </w:rPr>
              <w:br/>
              <w:t>（2）供货方须免费提供在线课程服务产品相关的培训、技术支持等服务。</w:t>
            </w:r>
            <w:r>
              <w:rPr>
                <w:rFonts w:ascii="宋体" w:hAnsi="宋体" w:cs="宋体" w:hint="eastAsia"/>
                <w:sz w:val="24"/>
              </w:rPr>
              <w:br/>
              <w:t>（3）供货方应能够支持将本项目所建设在线课程按照五金中的金课程建设要求并上传到学校课程平台,应能够及时提供课程在平台上的教学运行数据，为</w:t>
            </w:r>
            <w:proofErr w:type="gramStart"/>
            <w:r>
              <w:rPr>
                <w:rFonts w:ascii="宋体" w:hAnsi="宋体" w:cs="宋体" w:hint="eastAsia"/>
                <w:sz w:val="24"/>
              </w:rPr>
              <w:t>职教金</w:t>
            </w:r>
            <w:proofErr w:type="gramEnd"/>
            <w:r>
              <w:rPr>
                <w:rFonts w:ascii="宋体" w:hAnsi="宋体" w:cs="宋体" w:hint="eastAsia"/>
                <w:sz w:val="24"/>
              </w:rPr>
              <w:t>课程申报、验收提供指导和支持服务。</w:t>
            </w:r>
            <w:r>
              <w:rPr>
                <w:rFonts w:ascii="宋体" w:hAnsi="宋体" w:cs="宋体" w:hint="eastAsia"/>
                <w:sz w:val="24"/>
              </w:rPr>
              <w:br/>
              <w:t>（4）供货方须提供四种常规技术服务方式，电话支持、现场支持、电子邮件支持、远程维护支持。</w:t>
            </w:r>
          </w:p>
          <w:p w14:paraId="536A48BF" w14:textId="77777777" w:rsidR="00947BA0" w:rsidRDefault="00947BA0">
            <w:pPr>
              <w:rPr>
                <w:rFonts w:ascii="仿宋" w:eastAsia="仿宋" w:hAnsi="仿宋" w:cs="仿宋" w:hint="eastAsia"/>
                <w:sz w:val="24"/>
                <w:highlight w:val="yellow"/>
              </w:rPr>
            </w:pPr>
          </w:p>
        </w:tc>
      </w:tr>
    </w:tbl>
    <w:p w14:paraId="51E47B24" w14:textId="77777777" w:rsidR="00947BA0" w:rsidRDefault="00947BA0">
      <w:pPr>
        <w:spacing w:line="360" w:lineRule="auto"/>
        <w:ind w:firstLineChars="200" w:firstLine="442"/>
        <w:rPr>
          <w:rFonts w:ascii="仿宋" w:eastAsia="仿宋" w:hAnsi="仿宋" w:cs="仿宋" w:hint="eastAsia"/>
          <w:b/>
          <w:bCs/>
          <w:sz w:val="22"/>
          <w:szCs w:val="22"/>
        </w:rPr>
      </w:pPr>
    </w:p>
    <w:p w14:paraId="45550478" w14:textId="77777777" w:rsidR="00947BA0" w:rsidRDefault="00947BA0">
      <w:pPr>
        <w:widowControl/>
        <w:spacing w:beforeAutospacing="1" w:afterAutospacing="1"/>
        <w:rPr>
          <w:rFonts w:ascii="仿宋" w:eastAsia="仿宋" w:hAnsi="仿宋" w:cs="仿宋" w:hint="eastAsia"/>
          <w:b/>
          <w:sz w:val="28"/>
          <w:szCs w:val="28"/>
        </w:rPr>
      </w:pPr>
    </w:p>
    <w:p w14:paraId="69995B1D" w14:textId="77777777" w:rsidR="00947BA0" w:rsidRDefault="00000000">
      <w:pPr>
        <w:widowControl/>
        <w:adjustRightInd/>
        <w:jc w:val="left"/>
        <w:rPr>
          <w:rFonts w:ascii="仿宋_GB2312" w:eastAsia="仿宋_GB2312" w:hAnsi="仿宋" w:hint="eastAsia"/>
          <w:b/>
          <w:bCs/>
          <w:sz w:val="32"/>
          <w:szCs w:val="32"/>
        </w:rPr>
      </w:pPr>
      <w:r>
        <w:rPr>
          <w:rFonts w:hint="eastAsia"/>
        </w:rPr>
        <w:br w:type="page"/>
      </w:r>
    </w:p>
    <w:p w14:paraId="3B495A7A" w14:textId="77777777" w:rsidR="00947BA0"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lastRenderedPageBreak/>
        <w:t>三、采购需求：</w:t>
      </w:r>
    </w:p>
    <w:p w14:paraId="0820C63A" w14:textId="77777777" w:rsidR="00947BA0" w:rsidRDefault="00947BA0"/>
    <w:p w14:paraId="6C61529E" w14:textId="77777777" w:rsidR="00947BA0" w:rsidRDefault="00000000">
      <w:pPr>
        <w:spacing w:line="360" w:lineRule="auto"/>
        <w:ind w:firstLineChars="200" w:firstLine="420"/>
        <w:rPr>
          <w:rFonts w:asciiTheme="minorEastAsia" w:eastAsiaTheme="minorEastAsia" w:hAnsiTheme="minorEastAsia" w:cs="仿宋_GB2312" w:hint="eastAsia"/>
          <w:color w:val="000000" w:themeColor="text1"/>
          <w:szCs w:val="21"/>
        </w:rPr>
      </w:pPr>
      <w:r>
        <w:rPr>
          <w:rFonts w:asciiTheme="minorEastAsia" w:eastAsiaTheme="minorEastAsia" w:hAnsiTheme="minorEastAsia" w:cs="仿宋_GB2312" w:hint="eastAsia"/>
          <w:color w:val="000000" w:themeColor="text1"/>
          <w:szCs w:val="21"/>
        </w:rPr>
        <w:t>1.在线课程资源建设服务要求</w:t>
      </w:r>
    </w:p>
    <w:p w14:paraId="6CAB7666" w14:textId="77777777" w:rsidR="00947BA0" w:rsidRDefault="00000000">
      <w:pPr>
        <w:spacing w:line="360" w:lineRule="auto"/>
        <w:ind w:firstLineChars="200" w:firstLine="420"/>
        <w:rPr>
          <w:rFonts w:asciiTheme="minorEastAsia" w:eastAsiaTheme="minorEastAsia" w:hAnsiTheme="minorEastAsia" w:cs="仿宋" w:hint="eastAsia"/>
          <w:szCs w:val="21"/>
        </w:rPr>
      </w:pPr>
      <w:r>
        <w:rPr>
          <w:rFonts w:asciiTheme="minorEastAsia" w:eastAsiaTheme="minorEastAsia" w:hAnsiTheme="minorEastAsia" w:cs="仿宋_GB2312" w:hint="eastAsia"/>
          <w:color w:val="000000" w:themeColor="text1"/>
          <w:szCs w:val="21"/>
        </w:rPr>
        <w:t>匹配康复技术</w:t>
      </w:r>
      <w:proofErr w:type="gramStart"/>
      <w:r>
        <w:rPr>
          <w:rFonts w:asciiTheme="minorEastAsia" w:eastAsiaTheme="minorEastAsia" w:hAnsiTheme="minorEastAsia" w:cs="仿宋_GB2312" w:hint="eastAsia"/>
          <w:color w:val="000000" w:themeColor="text1"/>
          <w:szCs w:val="21"/>
        </w:rPr>
        <w:t>系专业</w:t>
      </w:r>
      <w:proofErr w:type="gramEnd"/>
      <w:r>
        <w:rPr>
          <w:rFonts w:asciiTheme="minorEastAsia" w:eastAsiaTheme="minorEastAsia" w:hAnsiTheme="minorEastAsia" w:cs="仿宋_GB2312" w:hint="eastAsia"/>
          <w:color w:val="000000" w:themeColor="text1"/>
          <w:szCs w:val="21"/>
        </w:rPr>
        <w:t>课程标准及教学设计要求，符合在线课程建设标准，为三个教研室拍摄在线课程共计1650分钟。</w:t>
      </w:r>
      <w:proofErr w:type="gramStart"/>
      <w:r>
        <w:rPr>
          <w:rFonts w:asciiTheme="minorEastAsia" w:eastAsiaTheme="minorEastAsia" w:hAnsiTheme="minorEastAsia" w:cs="仿宋_GB2312" w:hint="eastAsia"/>
          <w:color w:val="000000" w:themeColor="text1"/>
          <w:szCs w:val="21"/>
        </w:rPr>
        <w:t>微课压缩</w:t>
      </w:r>
      <w:proofErr w:type="gramEnd"/>
      <w:r>
        <w:rPr>
          <w:rFonts w:asciiTheme="minorEastAsia" w:eastAsiaTheme="minorEastAsia" w:hAnsiTheme="minorEastAsia" w:cs="仿宋_GB2312" w:hint="eastAsia"/>
          <w:color w:val="000000" w:themeColor="text1"/>
          <w:szCs w:val="21"/>
        </w:rPr>
        <w:t>采用H.264(MPEG-4 Part10：profile=main, level=3.0)编码方式，</w:t>
      </w:r>
      <w:proofErr w:type="gramStart"/>
      <w:r>
        <w:rPr>
          <w:rFonts w:asciiTheme="minorEastAsia" w:eastAsiaTheme="minorEastAsia" w:hAnsiTheme="minorEastAsia" w:cs="仿宋_GB2312" w:hint="eastAsia"/>
          <w:color w:val="000000" w:themeColor="text1"/>
          <w:szCs w:val="21"/>
        </w:rPr>
        <w:t>微课码率</w:t>
      </w:r>
      <w:proofErr w:type="gramEnd"/>
      <w:r>
        <w:rPr>
          <w:rFonts w:asciiTheme="minorEastAsia" w:eastAsiaTheme="minorEastAsia" w:hAnsiTheme="minorEastAsia" w:cs="仿宋_GB2312" w:hint="eastAsia"/>
          <w:color w:val="000000" w:themeColor="text1"/>
          <w:szCs w:val="21"/>
        </w:rPr>
        <w:t>H.264/AVC≧1024 Kbps，</w:t>
      </w:r>
      <w:proofErr w:type="gramStart"/>
      <w:r>
        <w:rPr>
          <w:rFonts w:asciiTheme="minorEastAsia" w:eastAsiaTheme="minorEastAsia" w:hAnsiTheme="minorEastAsia" w:cs="仿宋_GB2312" w:hint="eastAsia"/>
          <w:color w:val="000000" w:themeColor="text1"/>
          <w:szCs w:val="21"/>
        </w:rPr>
        <w:t>帧率</w:t>
      </w:r>
      <w:proofErr w:type="gramEnd"/>
      <w:r>
        <w:rPr>
          <w:rFonts w:asciiTheme="minorEastAsia" w:eastAsiaTheme="minorEastAsia" w:hAnsiTheme="minorEastAsia" w:cs="仿宋_GB2312" w:hint="eastAsia"/>
          <w:color w:val="000000" w:themeColor="text1"/>
          <w:szCs w:val="21"/>
        </w:rPr>
        <w:t>25 fps，分辨率1920*1080（16:9），音频码率AAC（MPEG4 Part3）≧128 Kbps,采样率48KHz，声音和画面同步，无杂音等。采用统一的片头片尾包装，有统一LOGO，片头片尾总长控制在10秒以内，具体技术要求如下：</w:t>
      </w:r>
    </w:p>
    <w:tbl>
      <w:tblPr>
        <w:tblW w:w="54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616"/>
        <w:gridCol w:w="768"/>
        <w:gridCol w:w="7396"/>
        <w:gridCol w:w="43"/>
      </w:tblGrid>
      <w:tr w:rsidR="00947BA0" w14:paraId="23D1FEBC" w14:textId="77777777">
        <w:trPr>
          <w:gridAfter w:val="1"/>
          <w:wAfter w:w="22" w:type="pct"/>
          <w:trHeight w:val="23"/>
        </w:trPr>
        <w:tc>
          <w:tcPr>
            <w:tcW w:w="475" w:type="pct"/>
            <w:vMerge w:val="restart"/>
            <w:tcBorders>
              <w:left w:val="single" w:sz="4" w:space="0" w:color="auto"/>
              <w:right w:val="single" w:sz="4" w:space="0" w:color="auto"/>
            </w:tcBorders>
            <w:tcMar>
              <w:top w:w="15" w:type="dxa"/>
              <w:left w:w="15" w:type="dxa"/>
              <w:bottom w:w="15" w:type="dxa"/>
              <w:right w:w="15" w:type="dxa"/>
            </w:tcMar>
            <w:vAlign w:val="center"/>
          </w:tcPr>
          <w:p w14:paraId="08EA22C4" w14:textId="77777777" w:rsidR="00947BA0" w:rsidRDefault="00947BA0">
            <w:pPr>
              <w:widowControl/>
              <w:snapToGrid w:val="0"/>
              <w:spacing w:line="360" w:lineRule="auto"/>
              <w:jc w:val="center"/>
              <w:rPr>
                <w:rFonts w:asciiTheme="minorEastAsia" w:eastAsiaTheme="minorEastAsia" w:hAnsiTheme="minorEastAsia" w:cs="仿宋_GB2312" w:hint="eastAsia"/>
                <w:b/>
                <w:szCs w:val="21"/>
              </w:rPr>
            </w:pPr>
          </w:p>
          <w:p w14:paraId="1944687C"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（一）</w:t>
            </w:r>
          </w:p>
          <w:p w14:paraId="7069281F"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课</w:t>
            </w:r>
          </w:p>
          <w:p w14:paraId="0D352D9E"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程</w:t>
            </w:r>
          </w:p>
          <w:p w14:paraId="4C23BFB8"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制</w:t>
            </w:r>
          </w:p>
          <w:p w14:paraId="127ECDF6"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作</w:t>
            </w:r>
          </w:p>
          <w:p w14:paraId="25B02139"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整</w:t>
            </w:r>
          </w:p>
          <w:p w14:paraId="70F74CCA"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体</w:t>
            </w:r>
          </w:p>
          <w:p w14:paraId="5A49CD5A"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要</w:t>
            </w:r>
          </w:p>
          <w:p w14:paraId="5C57EC28"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求</w:t>
            </w: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0B9B0A"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w:t>
            </w:r>
          </w:p>
        </w:tc>
        <w:tc>
          <w:tcPr>
            <w:tcW w:w="418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47A6AD"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供应商应对课程教学设计都有非常深刻的理解，采用现代化的影视手段，对传统的教学进行</w:t>
            </w:r>
            <w:proofErr w:type="gramStart"/>
            <w:r>
              <w:rPr>
                <w:rFonts w:asciiTheme="minorEastAsia" w:eastAsiaTheme="minorEastAsia" w:hAnsiTheme="minorEastAsia" w:cs="仿宋_GB2312" w:hint="eastAsia"/>
                <w:szCs w:val="21"/>
              </w:rPr>
              <w:t>微课化编排</w:t>
            </w:r>
            <w:proofErr w:type="gramEnd"/>
            <w:r>
              <w:rPr>
                <w:rFonts w:asciiTheme="minorEastAsia" w:eastAsiaTheme="minorEastAsia" w:hAnsiTheme="minorEastAsia" w:cs="仿宋_GB2312" w:hint="eastAsia"/>
                <w:szCs w:val="21"/>
              </w:rPr>
              <w:t>，以课堂内容为核心，针对各类教学</w:t>
            </w:r>
            <w:proofErr w:type="gramStart"/>
            <w:r>
              <w:rPr>
                <w:rFonts w:asciiTheme="minorEastAsia" w:eastAsiaTheme="minorEastAsia" w:hAnsiTheme="minorEastAsia" w:cs="仿宋_GB2312" w:hint="eastAsia"/>
                <w:szCs w:val="21"/>
              </w:rPr>
              <w:t>微课标准</w:t>
            </w:r>
            <w:proofErr w:type="gramEnd"/>
            <w:r>
              <w:rPr>
                <w:rFonts w:asciiTheme="minorEastAsia" w:eastAsiaTheme="minorEastAsia" w:hAnsiTheme="minorEastAsia" w:cs="仿宋_GB2312" w:hint="eastAsia"/>
                <w:szCs w:val="21"/>
              </w:rPr>
              <w:t>要求开发制作成所需要的教学微课，</w:t>
            </w:r>
            <w:proofErr w:type="gramStart"/>
            <w:r>
              <w:rPr>
                <w:rFonts w:asciiTheme="minorEastAsia" w:eastAsiaTheme="minorEastAsia" w:hAnsiTheme="minorEastAsia" w:cs="仿宋_GB2312" w:hint="eastAsia"/>
                <w:szCs w:val="21"/>
              </w:rPr>
              <w:t>微课开发</w:t>
            </w:r>
            <w:proofErr w:type="gramEnd"/>
            <w:r>
              <w:rPr>
                <w:rFonts w:asciiTheme="minorEastAsia" w:eastAsiaTheme="minorEastAsia" w:hAnsiTheme="minorEastAsia" w:cs="仿宋_GB2312" w:hint="eastAsia"/>
                <w:szCs w:val="21"/>
              </w:rPr>
              <w:t>制作技术须达到或高于国家教育部规定的精品课程制作标准要求。</w:t>
            </w:r>
          </w:p>
        </w:tc>
      </w:tr>
      <w:tr w:rsidR="00947BA0" w14:paraId="3D138345" w14:textId="77777777">
        <w:trPr>
          <w:gridAfter w:val="1"/>
          <w:wAfter w:w="22" w:type="pct"/>
          <w:trHeight w:val="23"/>
        </w:trPr>
        <w:tc>
          <w:tcPr>
            <w:tcW w:w="475"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263B80"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C58919"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w:t>
            </w:r>
          </w:p>
        </w:tc>
        <w:tc>
          <w:tcPr>
            <w:tcW w:w="418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2957A1"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供应商须具有固定的开发制作团队，包括：项目经理、编导、摄像、后期等相关制作人员；开发前须提供详细的开发计划，并保证与主讲教师有效沟通，后期须尊重主讲教师的修改意见。</w:t>
            </w:r>
          </w:p>
        </w:tc>
      </w:tr>
      <w:tr w:rsidR="00947BA0" w14:paraId="557B446C" w14:textId="77777777">
        <w:trPr>
          <w:gridAfter w:val="1"/>
          <w:wAfter w:w="22" w:type="pct"/>
          <w:trHeight w:val="23"/>
        </w:trPr>
        <w:tc>
          <w:tcPr>
            <w:tcW w:w="475"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9FC85B"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D6202C"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w:t>
            </w:r>
          </w:p>
        </w:tc>
        <w:tc>
          <w:tcPr>
            <w:tcW w:w="418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9D4560"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供应商所开发的</w:t>
            </w:r>
            <w:proofErr w:type="gramStart"/>
            <w:r>
              <w:rPr>
                <w:rFonts w:asciiTheme="minorEastAsia" w:eastAsiaTheme="minorEastAsia" w:hAnsiTheme="minorEastAsia" w:cs="仿宋_GB2312" w:hint="eastAsia"/>
                <w:szCs w:val="21"/>
              </w:rPr>
              <w:t>课程微课可</w:t>
            </w:r>
            <w:proofErr w:type="gramEnd"/>
            <w:r>
              <w:rPr>
                <w:rFonts w:asciiTheme="minorEastAsia" w:eastAsiaTheme="minorEastAsia" w:hAnsiTheme="minorEastAsia" w:cs="仿宋_GB2312" w:hint="eastAsia"/>
                <w:szCs w:val="21"/>
              </w:rPr>
              <w:t>根据学校需求制作成各类形式，如：</w:t>
            </w:r>
            <w:proofErr w:type="gramStart"/>
            <w:r>
              <w:rPr>
                <w:rFonts w:asciiTheme="minorEastAsia" w:eastAsiaTheme="minorEastAsia" w:hAnsiTheme="minorEastAsia" w:cs="仿宋_GB2312" w:hint="eastAsia"/>
                <w:szCs w:val="21"/>
              </w:rPr>
              <w:t>慕课课程</w:t>
            </w:r>
            <w:proofErr w:type="gramEnd"/>
            <w:r>
              <w:rPr>
                <w:rFonts w:asciiTheme="minorEastAsia" w:eastAsiaTheme="minorEastAsia" w:hAnsiTheme="minorEastAsia" w:cs="仿宋_GB2312" w:hint="eastAsia"/>
                <w:szCs w:val="21"/>
              </w:rPr>
              <w:t>、精品在线开放课程、</w:t>
            </w:r>
            <w:proofErr w:type="gramStart"/>
            <w:r>
              <w:rPr>
                <w:rFonts w:asciiTheme="minorEastAsia" w:eastAsiaTheme="minorEastAsia" w:hAnsiTheme="minorEastAsia" w:cs="仿宋_GB2312" w:hint="eastAsia"/>
                <w:szCs w:val="21"/>
              </w:rPr>
              <w:t>精品微课公开课</w:t>
            </w:r>
            <w:proofErr w:type="gramEnd"/>
            <w:r>
              <w:rPr>
                <w:rFonts w:asciiTheme="minorEastAsia" w:eastAsiaTheme="minorEastAsia" w:hAnsiTheme="minorEastAsia" w:cs="仿宋_GB2312" w:hint="eastAsia"/>
                <w:szCs w:val="21"/>
              </w:rPr>
              <w:t>、资源共享课、微课程等。</w:t>
            </w:r>
          </w:p>
        </w:tc>
      </w:tr>
      <w:tr w:rsidR="00947BA0" w14:paraId="0ABDF038" w14:textId="77777777">
        <w:trPr>
          <w:gridAfter w:val="1"/>
          <w:wAfter w:w="22" w:type="pct"/>
          <w:trHeight w:val="23"/>
        </w:trPr>
        <w:tc>
          <w:tcPr>
            <w:tcW w:w="475"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FCC730"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72621E"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w:t>
            </w:r>
          </w:p>
        </w:tc>
        <w:tc>
          <w:tcPr>
            <w:tcW w:w="418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ADF1B" w14:textId="77777777" w:rsidR="00947BA0" w:rsidRDefault="00000000">
            <w:pPr>
              <w:widowControl/>
              <w:snapToGrid w:val="0"/>
              <w:spacing w:line="360" w:lineRule="auto"/>
              <w:jc w:val="left"/>
              <w:rPr>
                <w:rFonts w:asciiTheme="minorEastAsia" w:eastAsiaTheme="minorEastAsia" w:hAnsiTheme="minorEastAsia" w:cs="仿宋_GB2312" w:hint="eastAsia"/>
                <w:bCs/>
                <w:szCs w:val="21"/>
              </w:rPr>
            </w:pPr>
            <w:r>
              <w:rPr>
                <w:rFonts w:asciiTheme="minorEastAsia" w:eastAsiaTheme="minorEastAsia" w:hAnsiTheme="minorEastAsia" w:cs="仿宋_GB2312" w:hint="eastAsia"/>
                <w:bCs/>
                <w:szCs w:val="21"/>
              </w:rPr>
              <w:t>供应商支持5组以上摄像同时进行双机位开发，主要工作内容不得分包，合同实施过程中发现违规分包情况，采购人有权终止合同。</w:t>
            </w:r>
          </w:p>
        </w:tc>
      </w:tr>
      <w:tr w:rsidR="00947BA0" w14:paraId="632F007D" w14:textId="77777777">
        <w:trPr>
          <w:gridAfter w:val="1"/>
          <w:wAfter w:w="22" w:type="pct"/>
          <w:trHeight w:val="23"/>
        </w:trPr>
        <w:tc>
          <w:tcPr>
            <w:tcW w:w="475"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B54CEA"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548C2B"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418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921B52" w14:textId="77777777" w:rsidR="00947BA0" w:rsidRDefault="00000000">
            <w:pPr>
              <w:widowControl/>
              <w:snapToGrid w:val="0"/>
              <w:spacing w:line="360" w:lineRule="auto"/>
              <w:jc w:val="left"/>
              <w:rPr>
                <w:rFonts w:asciiTheme="minorEastAsia" w:eastAsiaTheme="minorEastAsia" w:hAnsiTheme="minorEastAsia" w:cs="仿宋_GB2312" w:hint="eastAsia"/>
                <w:b/>
                <w:szCs w:val="21"/>
              </w:rPr>
            </w:pPr>
            <w:r>
              <w:rPr>
                <w:rFonts w:asciiTheme="minorEastAsia" w:eastAsiaTheme="minorEastAsia" w:hAnsiTheme="minorEastAsia" w:cs="仿宋_GB2312" w:hint="eastAsia"/>
                <w:szCs w:val="21"/>
              </w:rPr>
              <w:t>供应商须提供便利的录制场地，如常规开发影棚、抠像开发影棚、智慧教室录播场地等，可以根据需要能跟随老师到学校所在城市及周边企业开发企业案例；可以根据学校需要，安排符合要求的团队对省内外兄弟院校老师进行开发。</w:t>
            </w:r>
          </w:p>
        </w:tc>
      </w:tr>
      <w:tr w:rsidR="00947BA0" w14:paraId="0422CE68" w14:textId="77777777">
        <w:trPr>
          <w:gridAfter w:val="1"/>
          <w:wAfter w:w="22" w:type="pct"/>
          <w:trHeight w:val="23"/>
        </w:trPr>
        <w:tc>
          <w:tcPr>
            <w:tcW w:w="475"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32A43D"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D3700F"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6</w:t>
            </w:r>
          </w:p>
        </w:tc>
        <w:tc>
          <w:tcPr>
            <w:tcW w:w="418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7EB641"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供应商能满足多种开发需求，如课堂实录、场景开发、抠像开发、外景开发、实训/实验开发、智慧课堂开发等。</w:t>
            </w:r>
          </w:p>
        </w:tc>
      </w:tr>
      <w:tr w:rsidR="00947BA0" w14:paraId="5F644446" w14:textId="77777777">
        <w:trPr>
          <w:gridAfter w:val="1"/>
          <w:wAfter w:w="22" w:type="pct"/>
          <w:trHeight w:val="23"/>
        </w:trPr>
        <w:tc>
          <w:tcPr>
            <w:tcW w:w="475"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5529BF"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2F668B"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7</w:t>
            </w:r>
          </w:p>
        </w:tc>
        <w:tc>
          <w:tcPr>
            <w:tcW w:w="418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7DBA63" w14:textId="77777777" w:rsidR="00947BA0" w:rsidRDefault="00000000">
            <w:pPr>
              <w:widowControl/>
              <w:snapToGrid w:val="0"/>
              <w:spacing w:line="360" w:lineRule="auto"/>
              <w:jc w:val="left"/>
              <w:rPr>
                <w:rFonts w:asciiTheme="minorEastAsia" w:eastAsiaTheme="minorEastAsia" w:hAnsiTheme="minorEastAsia" w:cs="仿宋_GB2312" w:hint="eastAsia"/>
                <w:b/>
                <w:szCs w:val="21"/>
              </w:rPr>
            </w:pPr>
            <w:r>
              <w:rPr>
                <w:rFonts w:asciiTheme="minorEastAsia" w:eastAsiaTheme="minorEastAsia" w:hAnsiTheme="minorEastAsia" w:cs="仿宋_GB2312" w:hint="eastAsia"/>
                <w:szCs w:val="21"/>
              </w:rPr>
              <w:t>供应商须具有丰富的课程运行经验，具备专业的运营团队协助教师将制作完成的课程上线运行。</w:t>
            </w:r>
          </w:p>
        </w:tc>
      </w:tr>
      <w:tr w:rsidR="00947BA0" w14:paraId="53C7F689" w14:textId="77777777">
        <w:trPr>
          <w:trHeight w:val="23"/>
        </w:trPr>
        <w:tc>
          <w:tcPr>
            <w:tcW w:w="475" w:type="pct"/>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49C293E"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（二）</w:t>
            </w:r>
          </w:p>
          <w:p w14:paraId="15E6F403"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具</w:t>
            </w:r>
          </w:p>
          <w:p w14:paraId="582BCB50"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体</w:t>
            </w:r>
          </w:p>
          <w:p w14:paraId="2323AD0E"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制</w:t>
            </w:r>
          </w:p>
          <w:p w14:paraId="2AB2C8A1"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作</w:t>
            </w:r>
          </w:p>
          <w:p w14:paraId="27C79A76"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要</w:t>
            </w:r>
          </w:p>
          <w:p w14:paraId="2F7D6FC5" w14:textId="77777777" w:rsidR="00947BA0" w:rsidRDefault="00000000">
            <w:pPr>
              <w:widowControl/>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求</w:t>
            </w:r>
          </w:p>
        </w:tc>
        <w:tc>
          <w:tcPr>
            <w:tcW w:w="31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5964E"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w:t>
            </w:r>
          </w:p>
          <w:p w14:paraId="74D421F3"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开</w:t>
            </w:r>
          </w:p>
          <w:p w14:paraId="09274B9C"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发</w:t>
            </w:r>
          </w:p>
          <w:p w14:paraId="438C5B8A"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要</w:t>
            </w:r>
          </w:p>
          <w:p w14:paraId="7AA09BFD"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求</w:t>
            </w: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8D3776"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95A221"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课程前期准备：</w:t>
            </w:r>
          </w:p>
          <w:p w14:paraId="297993FF"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1）课程编导与教师制定开发方式，寻找开发场地；商定开发方式和开发环境，及时联系教师，确定开发场地和时间。</w:t>
            </w:r>
          </w:p>
          <w:p w14:paraId="382F6678"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2）课程编导与教师确定课程的内容。商定课程内容设计的安排，包括章节框架、知识点和具体的开发单元。</w:t>
            </w:r>
          </w:p>
          <w:p w14:paraId="0D7AD25A"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3）课程编辑配合教师收集详细的课程资料、图片、微课、文档等。</w:t>
            </w:r>
          </w:p>
          <w:p w14:paraId="3BE4887C"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4）根据开发技术标准和课程内容，设计贴合教师授课特点的开发形式，与教师沟通说明开发要求，并协助提供着装意见。</w:t>
            </w:r>
          </w:p>
          <w:p w14:paraId="4954C2F4"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5）根据教师的课程内容，设计教学场景并安排布景。</w:t>
            </w:r>
          </w:p>
        </w:tc>
      </w:tr>
      <w:tr w:rsidR="00947BA0" w14:paraId="6813CB53"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3949D530"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847019"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CD4ADE"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BE140C"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录制每门课程采用专业高清摄像机开发,所用摄像机分辨率1920X1080，录制</w:t>
            </w:r>
            <w:proofErr w:type="gramStart"/>
            <w:r>
              <w:rPr>
                <w:rFonts w:asciiTheme="minorEastAsia" w:eastAsiaTheme="minorEastAsia" w:hAnsiTheme="minorEastAsia" w:cs="仿宋_GB2312" w:hint="eastAsia"/>
                <w:szCs w:val="21"/>
              </w:rPr>
              <w:t>微课宽</w:t>
            </w:r>
            <w:proofErr w:type="gramEnd"/>
            <w:r>
              <w:rPr>
                <w:rFonts w:asciiTheme="minorEastAsia" w:eastAsiaTheme="minorEastAsia" w:hAnsiTheme="minorEastAsia" w:cs="仿宋_GB2312" w:hint="eastAsia"/>
                <w:szCs w:val="21"/>
              </w:rPr>
              <w:t>高比16:9，</w:t>
            </w:r>
            <w:proofErr w:type="gramStart"/>
            <w:r>
              <w:rPr>
                <w:rFonts w:asciiTheme="minorEastAsia" w:eastAsiaTheme="minorEastAsia" w:hAnsiTheme="minorEastAsia" w:cs="仿宋_GB2312" w:hint="eastAsia"/>
                <w:szCs w:val="21"/>
              </w:rPr>
              <w:t>微课帧率</w:t>
            </w:r>
            <w:proofErr w:type="gramEnd"/>
            <w:r>
              <w:rPr>
                <w:rFonts w:asciiTheme="minorEastAsia" w:eastAsiaTheme="minorEastAsia" w:hAnsiTheme="minorEastAsia" w:cs="仿宋_GB2312" w:hint="eastAsia"/>
                <w:szCs w:val="21"/>
              </w:rPr>
              <w:t>为25帧/秒。录音设备专业索尼无线麦 UWP-V1 领夹话筒3套。</w:t>
            </w:r>
          </w:p>
        </w:tc>
      </w:tr>
      <w:tr w:rsidR="00947BA0" w14:paraId="74DFA3C2"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5A6C2D7B"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19AAF8"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C0930F"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D66B50"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开发时应针对实际情况选择适当的开发方式，与后期制作统筹策划，确保成片中的多媒体演示及板书完整、清晰。</w:t>
            </w:r>
          </w:p>
        </w:tc>
      </w:tr>
      <w:tr w:rsidR="00947BA0" w14:paraId="00CEA4DE"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429A33EA"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C65F91" w14:textId="77777777" w:rsidR="00947BA0" w:rsidRDefault="00947BA0">
            <w:pPr>
              <w:widowControl/>
              <w:snapToGrid w:val="0"/>
              <w:spacing w:line="360" w:lineRule="auto"/>
              <w:jc w:val="center"/>
              <w:rPr>
                <w:rFonts w:asciiTheme="minorEastAsia" w:eastAsiaTheme="minorEastAsia" w:hAnsiTheme="minorEastAsia" w:cs="仿宋_GB2312" w:hint="eastAsia"/>
                <w:szCs w:val="21"/>
              </w:rPr>
            </w:pPr>
          </w:p>
          <w:p w14:paraId="454D030F"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w:t>
            </w:r>
          </w:p>
          <w:p w14:paraId="367B37EF"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后</w:t>
            </w:r>
          </w:p>
          <w:p w14:paraId="301D8B5D"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期</w:t>
            </w:r>
          </w:p>
          <w:p w14:paraId="787849D2"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制</w:t>
            </w:r>
          </w:p>
          <w:p w14:paraId="39B4F1BA"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作</w:t>
            </w:r>
          </w:p>
          <w:p w14:paraId="6DAA50E6"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要</w:t>
            </w:r>
          </w:p>
          <w:p w14:paraId="39EE69B6"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求</w:t>
            </w: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5A4329"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CF3FC8"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使用专业的非线性编辑系统对</w:t>
            </w:r>
            <w:proofErr w:type="gramStart"/>
            <w:r>
              <w:rPr>
                <w:rFonts w:asciiTheme="minorEastAsia" w:eastAsiaTheme="minorEastAsia" w:hAnsiTheme="minorEastAsia" w:cs="仿宋_GB2312" w:hint="eastAsia"/>
                <w:szCs w:val="21"/>
              </w:rPr>
              <w:t>源微课</w:t>
            </w:r>
            <w:proofErr w:type="gramEnd"/>
            <w:r>
              <w:rPr>
                <w:rFonts w:asciiTheme="minorEastAsia" w:eastAsiaTheme="minorEastAsia" w:hAnsiTheme="minorEastAsia" w:cs="仿宋_GB2312" w:hint="eastAsia"/>
                <w:szCs w:val="21"/>
              </w:rPr>
              <w:t>进行最基本的处理（如颜色校正、双声道处理、渲染）。使用专业</w:t>
            </w:r>
            <w:proofErr w:type="gramStart"/>
            <w:r>
              <w:rPr>
                <w:rFonts w:asciiTheme="minorEastAsia" w:eastAsiaTheme="minorEastAsia" w:hAnsiTheme="minorEastAsia" w:cs="仿宋_GB2312" w:hint="eastAsia"/>
                <w:szCs w:val="21"/>
              </w:rPr>
              <w:t>的微课编辑</w:t>
            </w:r>
            <w:proofErr w:type="gramEnd"/>
            <w:r>
              <w:rPr>
                <w:rFonts w:asciiTheme="minorEastAsia" w:eastAsiaTheme="minorEastAsia" w:hAnsiTheme="minorEastAsia" w:cs="仿宋_GB2312" w:hint="eastAsia"/>
                <w:szCs w:val="21"/>
              </w:rPr>
              <w:t>系统</w:t>
            </w:r>
            <w:proofErr w:type="gramStart"/>
            <w:r>
              <w:rPr>
                <w:rFonts w:asciiTheme="minorEastAsia" w:eastAsiaTheme="minorEastAsia" w:hAnsiTheme="minorEastAsia" w:cs="仿宋_GB2312" w:hint="eastAsia"/>
                <w:szCs w:val="21"/>
              </w:rPr>
              <w:t>进行微课降噪</w:t>
            </w:r>
            <w:proofErr w:type="gramEnd"/>
            <w:r>
              <w:rPr>
                <w:rFonts w:asciiTheme="minorEastAsia" w:eastAsiaTheme="minorEastAsia" w:hAnsiTheme="minorEastAsia" w:cs="仿宋_GB2312" w:hint="eastAsia"/>
                <w:szCs w:val="21"/>
              </w:rPr>
              <w:t>、音频降噪。</w:t>
            </w:r>
          </w:p>
        </w:tc>
      </w:tr>
      <w:tr w:rsidR="00947BA0" w14:paraId="5BDE48A1"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12977786"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D0FCDD"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817D92"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BB0C94"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使用专业的后期合成软件进行片头设计：用平面设计+后期合成+3D渲染，根据每个课题的内容</w:t>
            </w:r>
            <w:proofErr w:type="gramStart"/>
            <w:r>
              <w:rPr>
                <w:rFonts w:asciiTheme="minorEastAsia" w:eastAsiaTheme="minorEastAsia" w:hAnsiTheme="minorEastAsia" w:cs="仿宋_GB2312" w:hint="eastAsia"/>
                <w:szCs w:val="21"/>
              </w:rPr>
              <w:t>设计出相关联</w:t>
            </w:r>
            <w:proofErr w:type="gramEnd"/>
            <w:r>
              <w:rPr>
                <w:rFonts w:asciiTheme="minorEastAsia" w:eastAsiaTheme="minorEastAsia" w:hAnsiTheme="minorEastAsia" w:cs="仿宋_GB2312" w:hint="eastAsia"/>
                <w:szCs w:val="21"/>
              </w:rPr>
              <w:t>的内容元素，片头不超过10秒，包括:LOGO、课程名称、讲次、主讲教师姓名、专业技术职务、单位等信息。</w:t>
            </w:r>
          </w:p>
        </w:tc>
      </w:tr>
      <w:tr w:rsidR="00947BA0" w14:paraId="683932F1"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79953189"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9A47EF"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C67CB6"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AB005A"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使用专业的后期合成软件和图片处理软件进行片</w:t>
            </w:r>
            <w:proofErr w:type="gramStart"/>
            <w:r>
              <w:rPr>
                <w:rFonts w:asciiTheme="minorEastAsia" w:eastAsiaTheme="minorEastAsia" w:hAnsiTheme="minorEastAsia" w:cs="仿宋_GB2312" w:hint="eastAsia"/>
                <w:szCs w:val="21"/>
              </w:rPr>
              <w:t>花背景</w:t>
            </w:r>
            <w:proofErr w:type="gramEnd"/>
            <w:r>
              <w:rPr>
                <w:rFonts w:asciiTheme="minorEastAsia" w:eastAsiaTheme="minorEastAsia" w:hAnsiTheme="minorEastAsia" w:cs="仿宋_GB2312" w:hint="eastAsia"/>
                <w:szCs w:val="21"/>
              </w:rPr>
              <w:t>设计、配乐：根据每讲的课程内容来制定出相应的片花背景，并且主色调要和片头、</w:t>
            </w:r>
            <w:proofErr w:type="gramStart"/>
            <w:r>
              <w:rPr>
                <w:rFonts w:asciiTheme="minorEastAsia" w:eastAsiaTheme="minorEastAsia" w:hAnsiTheme="minorEastAsia" w:cs="仿宋_GB2312" w:hint="eastAsia"/>
                <w:szCs w:val="21"/>
              </w:rPr>
              <w:t>尾还有</w:t>
            </w:r>
            <w:proofErr w:type="gramEnd"/>
            <w:r>
              <w:rPr>
                <w:rFonts w:asciiTheme="minorEastAsia" w:eastAsiaTheme="minorEastAsia" w:hAnsiTheme="minorEastAsia" w:cs="仿宋_GB2312" w:hint="eastAsia"/>
                <w:szCs w:val="21"/>
              </w:rPr>
              <w:t>内容相协调。</w:t>
            </w:r>
          </w:p>
        </w:tc>
      </w:tr>
      <w:tr w:rsidR="00947BA0" w14:paraId="16EA5D10"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756434DE"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4D2961"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39241D"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2B3703"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使用专业的后期合成软件进行课题条、简介条设计：根据课程内容不同，设计符合本课程的课题简介的模版，以此来介绍本讲的主要内容和老师名称。</w:t>
            </w:r>
          </w:p>
        </w:tc>
      </w:tr>
      <w:tr w:rsidR="00947BA0" w14:paraId="337D07F5"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3800E2AA"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0461E9"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2CEC6D"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770810"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内容编辑、资料查询（编导工作）：通篇</w:t>
            </w:r>
            <w:proofErr w:type="gramStart"/>
            <w:r>
              <w:rPr>
                <w:rFonts w:asciiTheme="minorEastAsia" w:eastAsiaTheme="minorEastAsia" w:hAnsiTheme="minorEastAsia" w:cs="仿宋_GB2312" w:hint="eastAsia"/>
                <w:szCs w:val="21"/>
              </w:rPr>
              <w:t>观看源微课</w:t>
            </w:r>
            <w:proofErr w:type="gramEnd"/>
            <w:r>
              <w:rPr>
                <w:rFonts w:asciiTheme="minorEastAsia" w:eastAsiaTheme="minorEastAsia" w:hAnsiTheme="minorEastAsia" w:cs="仿宋_GB2312" w:hint="eastAsia"/>
                <w:szCs w:val="21"/>
              </w:rPr>
              <w:t>，根据主讲人所讲内容，理清脉络，划分片子结构，确定片子整体风格，查找相关素材资料；标记与课程内容关系不大的内容时间点，进行删除处理，并且确保不存在涉及政治和民族矛盾等字眼出现，最后编辑出最终的制作脚本。</w:t>
            </w:r>
          </w:p>
        </w:tc>
      </w:tr>
      <w:tr w:rsidR="00947BA0" w14:paraId="2AE1C130"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5EA71A0B"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F023E"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25F418"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（6）</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1201F5"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专业非线性编辑系统制作片花、引文、情景图片：根据编导所提供的制作脚本来进行片花和引文等的编辑与制作，主要有背景板、特定的背景音乐、音乐场景特效、引文字体、字体颜色、构图排版、转场特效、基本剪辑、</w:t>
            </w:r>
            <w:proofErr w:type="gramStart"/>
            <w:r>
              <w:rPr>
                <w:rFonts w:asciiTheme="minorEastAsia" w:eastAsiaTheme="minorEastAsia" w:hAnsiTheme="minorEastAsia" w:cs="仿宋_GB2312" w:hint="eastAsia"/>
                <w:szCs w:val="21"/>
              </w:rPr>
              <w:t>音微课调整</w:t>
            </w:r>
            <w:proofErr w:type="gramEnd"/>
            <w:r>
              <w:rPr>
                <w:rFonts w:asciiTheme="minorEastAsia" w:eastAsiaTheme="minorEastAsia" w:hAnsiTheme="minorEastAsia" w:cs="仿宋_GB2312" w:hint="eastAsia"/>
                <w:szCs w:val="21"/>
              </w:rPr>
              <w:t>与衔接等。</w:t>
            </w:r>
          </w:p>
        </w:tc>
      </w:tr>
      <w:tr w:rsidR="00947BA0" w14:paraId="282CA8ED"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31BD1639"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0A4822"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7E241F"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（7）</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3C7A4D"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使用专业非线性编辑系统剪掉不必要的废镜头，制作完之后，添加必要的背景音乐，保证制作的片花无错误、无硬伤，画面美观，排版规范、逻辑完整。</w:t>
            </w:r>
          </w:p>
        </w:tc>
      </w:tr>
      <w:tr w:rsidR="00947BA0" w14:paraId="22F029AA"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5459547A"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0AB7FF"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4165C9"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（8）</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EABA0C"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使用专业的后期合成软件制作片尾：根据研究院的版权所有，制定相关的片尾名单，包括版权单位、制作单位、录制时间等信息。</w:t>
            </w:r>
          </w:p>
        </w:tc>
      </w:tr>
      <w:tr w:rsidR="00947BA0" w14:paraId="557A0621"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727B2749"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9F1520"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FA6555"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（9）</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0E5FB2"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使用专业非线性编辑系统渲染成片：所有内容编辑结束之后，生成成片，成品为高清制式。</w:t>
            </w:r>
          </w:p>
        </w:tc>
      </w:tr>
      <w:tr w:rsidR="00947BA0" w14:paraId="1B05BAA5"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454A115B"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88A314"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E519FF"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（10）</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231C68"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供应商支持提供课程内容相关国家级专业教学资源</w:t>
            </w:r>
            <w:proofErr w:type="gramStart"/>
            <w:r>
              <w:rPr>
                <w:rFonts w:asciiTheme="minorEastAsia" w:eastAsiaTheme="minorEastAsia" w:hAnsiTheme="minorEastAsia" w:cs="仿宋_GB2312" w:hint="eastAsia"/>
                <w:szCs w:val="21"/>
              </w:rPr>
              <w:t>库教学</w:t>
            </w:r>
            <w:proofErr w:type="gramEnd"/>
            <w:r>
              <w:rPr>
                <w:rFonts w:asciiTheme="minorEastAsia" w:eastAsiaTheme="minorEastAsia" w:hAnsiTheme="minorEastAsia" w:cs="仿宋_GB2312" w:hint="eastAsia"/>
                <w:szCs w:val="21"/>
              </w:rPr>
              <w:t>资源供采购人课程建设参考引用，包括：教学微课，教学ppt,教学word、习题等，供应商应保证无版权问题。</w:t>
            </w:r>
          </w:p>
        </w:tc>
      </w:tr>
      <w:tr w:rsidR="00947BA0" w14:paraId="7DABD405"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45D5FEE5"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A05E73" w14:textId="77777777" w:rsidR="00947BA0" w:rsidRDefault="00947BA0">
            <w:pPr>
              <w:widowControl/>
              <w:snapToGrid w:val="0"/>
              <w:spacing w:line="360" w:lineRule="auto"/>
              <w:jc w:val="center"/>
              <w:rPr>
                <w:rFonts w:asciiTheme="minorEastAsia" w:eastAsiaTheme="minorEastAsia" w:hAnsiTheme="minorEastAsia" w:cs="仿宋_GB2312" w:hint="eastAsia"/>
                <w:b/>
                <w:szCs w:val="21"/>
              </w:rPr>
            </w:pPr>
          </w:p>
          <w:p w14:paraId="4C5431A7"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w:t>
            </w:r>
          </w:p>
          <w:p w14:paraId="55019F45"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后</w:t>
            </w:r>
          </w:p>
          <w:p w14:paraId="3A47FE79"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期</w:t>
            </w:r>
          </w:p>
          <w:p w14:paraId="76FA2AB7"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技</w:t>
            </w:r>
          </w:p>
          <w:p w14:paraId="7645A89C"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术</w:t>
            </w:r>
          </w:p>
          <w:p w14:paraId="69626BDE"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指</w:t>
            </w:r>
          </w:p>
          <w:p w14:paraId="7FD125F2"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标</w:t>
            </w: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A9B040"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DB3A21"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proofErr w:type="gramStart"/>
            <w:r>
              <w:rPr>
                <w:rFonts w:asciiTheme="minorEastAsia" w:eastAsiaTheme="minorEastAsia" w:hAnsiTheme="minorEastAsia" w:cs="仿宋_GB2312" w:hint="eastAsia"/>
                <w:szCs w:val="21"/>
              </w:rPr>
              <w:t>微课信号</w:t>
            </w:r>
            <w:proofErr w:type="gramEnd"/>
            <w:r>
              <w:rPr>
                <w:rFonts w:asciiTheme="minorEastAsia" w:eastAsiaTheme="minorEastAsia" w:hAnsiTheme="minorEastAsia" w:cs="仿宋_GB2312" w:hint="eastAsia"/>
                <w:szCs w:val="21"/>
              </w:rPr>
              <w:t>源：</w:t>
            </w:r>
          </w:p>
          <w:p w14:paraId="5A51C447"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1）稳定性：全片图像同步性能稳定，无失步现象，CTL同步控制信号必须连续；图像无抖动跳跃，色彩无突变，编辑点处图像稳定。</w:t>
            </w:r>
          </w:p>
          <w:p w14:paraId="0DE3ABCA"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 xml:space="preserve"> 2）信噪比：图像信噪比不低于55dB，无明显杂波。</w:t>
            </w:r>
          </w:p>
          <w:p w14:paraId="72422F9C"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3）色调：白平衡正确，无明显偏色，多机开发的镜头衔接处无明显色差。</w:t>
            </w:r>
          </w:p>
          <w:p w14:paraId="70295B98"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w:t>
            </w:r>
            <w:proofErr w:type="gramStart"/>
            <w:r>
              <w:rPr>
                <w:rFonts w:asciiTheme="minorEastAsia" w:eastAsiaTheme="minorEastAsia" w:hAnsiTheme="minorEastAsia" w:cs="仿宋_GB2312" w:hint="eastAsia"/>
                <w:szCs w:val="21"/>
              </w:rPr>
              <w:t>微课电平</w:t>
            </w:r>
            <w:proofErr w:type="gramEnd"/>
            <w:r>
              <w:rPr>
                <w:rFonts w:asciiTheme="minorEastAsia" w:eastAsiaTheme="minorEastAsia" w:hAnsiTheme="minorEastAsia" w:cs="仿宋_GB2312" w:hint="eastAsia"/>
                <w:szCs w:val="21"/>
              </w:rPr>
              <w:t>：</w:t>
            </w:r>
            <w:proofErr w:type="gramStart"/>
            <w:r>
              <w:rPr>
                <w:rFonts w:asciiTheme="minorEastAsia" w:eastAsiaTheme="minorEastAsia" w:hAnsiTheme="minorEastAsia" w:cs="仿宋_GB2312" w:hint="eastAsia"/>
                <w:szCs w:val="21"/>
              </w:rPr>
              <w:t>微课全</w:t>
            </w:r>
            <w:proofErr w:type="gramEnd"/>
            <w:r>
              <w:rPr>
                <w:rFonts w:asciiTheme="minorEastAsia" w:eastAsiaTheme="minorEastAsia" w:hAnsiTheme="minorEastAsia" w:cs="仿宋_GB2312" w:hint="eastAsia"/>
                <w:szCs w:val="21"/>
              </w:rPr>
              <w:t>讯号幅度为1Ⅴp-p，最大不超过1.1Ⅴ p-p。其中，消隐电平为0V时，白电平幅度0.7Ⅴp-p，同步信号-0.3V，色同步信号幅度0.3V p-p (以消隐线上下对称)，全片一致。</w:t>
            </w:r>
          </w:p>
        </w:tc>
      </w:tr>
      <w:tr w:rsidR="00947BA0" w14:paraId="3B2126FE"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43F1C31F"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D7471E"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D00EFB"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DB9F28"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音频信号源:</w:t>
            </w:r>
          </w:p>
          <w:p w14:paraId="0D75918F"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 xml:space="preserve"> 1）声道：中文内容音频信号记录于第1声道，音乐、音效、同期</w:t>
            </w:r>
            <w:proofErr w:type="gramStart"/>
            <w:r>
              <w:rPr>
                <w:rFonts w:asciiTheme="minorEastAsia" w:eastAsiaTheme="minorEastAsia" w:hAnsiTheme="minorEastAsia" w:cs="仿宋_GB2312" w:hint="eastAsia"/>
                <w:szCs w:val="21"/>
              </w:rPr>
              <w:t>声记录</w:t>
            </w:r>
            <w:proofErr w:type="gramEnd"/>
            <w:r>
              <w:rPr>
                <w:rFonts w:asciiTheme="minorEastAsia" w:eastAsiaTheme="minorEastAsia" w:hAnsiTheme="minorEastAsia" w:cs="仿宋_GB2312" w:hint="eastAsia"/>
                <w:szCs w:val="21"/>
              </w:rPr>
              <w:t>于第2声道，若有其他文字解说记录于第3声道（如录音设备无第3声道，则录于第2声道）。</w:t>
            </w:r>
          </w:p>
          <w:p w14:paraId="725DCE1F"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2）电平指标：-2db — -8db声音应无明显失真、放音过冲、过弱。</w:t>
            </w:r>
          </w:p>
          <w:p w14:paraId="13B97DCA"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3）音频信噪比不低于48db。</w:t>
            </w:r>
          </w:p>
          <w:p w14:paraId="4E1B720B"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4）声音和画面要求同步，</w:t>
            </w:r>
            <w:proofErr w:type="gramStart"/>
            <w:r>
              <w:rPr>
                <w:rFonts w:asciiTheme="minorEastAsia" w:eastAsiaTheme="minorEastAsia" w:hAnsiTheme="minorEastAsia" w:cs="仿宋_GB2312" w:hint="eastAsia"/>
                <w:szCs w:val="21"/>
              </w:rPr>
              <w:t>无交流</w:t>
            </w:r>
            <w:proofErr w:type="gramEnd"/>
            <w:r>
              <w:rPr>
                <w:rFonts w:asciiTheme="minorEastAsia" w:eastAsiaTheme="minorEastAsia" w:hAnsiTheme="minorEastAsia" w:cs="仿宋_GB2312" w:hint="eastAsia"/>
                <w:szCs w:val="21"/>
              </w:rPr>
              <w:t>声或其他杂音等缺陷。</w:t>
            </w:r>
          </w:p>
          <w:p w14:paraId="0DF2EAAA"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5）伴音清晰、饱满、圆润，无失真、噪声杂音干扰、音量忽大忽小现象。解说声与现场声无明显比例失调，解说声与背景音乐无明显比例失调。</w:t>
            </w:r>
          </w:p>
        </w:tc>
      </w:tr>
      <w:tr w:rsidR="00947BA0" w14:paraId="3EAB14A7"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01E1B0B3"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446F03"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639178"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D08F19"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音频交付文件：</w:t>
            </w:r>
          </w:p>
          <w:p w14:paraId="380E7824"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1）交付载体。所有微课文件（</w:t>
            </w:r>
            <w:proofErr w:type="gramStart"/>
            <w:r>
              <w:rPr>
                <w:rFonts w:asciiTheme="minorEastAsia" w:eastAsiaTheme="minorEastAsia" w:hAnsiTheme="minorEastAsia" w:cs="仿宋_GB2312" w:hint="eastAsia"/>
                <w:szCs w:val="21"/>
              </w:rPr>
              <w:t>含微课</w:t>
            </w:r>
            <w:proofErr w:type="gramEnd"/>
            <w:r>
              <w:rPr>
                <w:rFonts w:asciiTheme="minorEastAsia" w:eastAsiaTheme="minorEastAsia" w:hAnsiTheme="minorEastAsia" w:cs="仿宋_GB2312" w:hint="eastAsia"/>
                <w:szCs w:val="21"/>
              </w:rPr>
              <w:t>工程文件）及相应的SRT唱词文件拷贝至硬盘中，并提供内容清单（标记学校名称、课程名称、</w:t>
            </w:r>
            <w:proofErr w:type="gramStart"/>
            <w:r>
              <w:rPr>
                <w:rFonts w:asciiTheme="minorEastAsia" w:eastAsiaTheme="minorEastAsia" w:hAnsiTheme="minorEastAsia" w:cs="仿宋_GB2312" w:hint="eastAsia"/>
                <w:szCs w:val="21"/>
              </w:rPr>
              <w:t>讲次及</w:t>
            </w:r>
            <w:proofErr w:type="gramEnd"/>
            <w:r>
              <w:rPr>
                <w:rFonts w:asciiTheme="minorEastAsia" w:eastAsiaTheme="minorEastAsia" w:hAnsiTheme="minorEastAsia" w:cs="仿宋_GB2312" w:hint="eastAsia"/>
                <w:szCs w:val="21"/>
              </w:rPr>
              <w:t>标题、主讲教师、时长等）。</w:t>
            </w:r>
          </w:p>
          <w:p w14:paraId="1E23D08D"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w:t>
            </w:r>
            <w:proofErr w:type="gramStart"/>
            <w:r>
              <w:rPr>
                <w:rFonts w:asciiTheme="minorEastAsia" w:eastAsiaTheme="minorEastAsia" w:hAnsiTheme="minorEastAsia" w:cs="仿宋_GB2312" w:hint="eastAsia"/>
                <w:szCs w:val="21"/>
              </w:rPr>
              <w:t>微课压缩</w:t>
            </w:r>
            <w:proofErr w:type="gramEnd"/>
            <w:r>
              <w:rPr>
                <w:rFonts w:asciiTheme="minorEastAsia" w:eastAsiaTheme="minorEastAsia" w:hAnsiTheme="minorEastAsia" w:cs="仿宋_GB2312" w:hint="eastAsia"/>
                <w:szCs w:val="21"/>
              </w:rPr>
              <w:t>格式及技术参数：</w:t>
            </w:r>
          </w:p>
          <w:p w14:paraId="5F047209"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w:t>
            </w:r>
            <w:proofErr w:type="gramStart"/>
            <w:r>
              <w:rPr>
                <w:rFonts w:asciiTheme="minorEastAsia" w:eastAsiaTheme="minorEastAsia" w:hAnsiTheme="minorEastAsia" w:cs="仿宋_GB2312" w:hint="eastAsia"/>
                <w:szCs w:val="21"/>
              </w:rPr>
              <w:t>微课压缩</w:t>
            </w:r>
            <w:proofErr w:type="gramEnd"/>
            <w:r>
              <w:rPr>
                <w:rFonts w:asciiTheme="minorEastAsia" w:eastAsiaTheme="minorEastAsia" w:hAnsiTheme="minorEastAsia" w:cs="仿宋_GB2312" w:hint="eastAsia"/>
                <w:szCs w:val="21"/>
              </w:rPr>
              <w:t>采用H.264(MPEG-4Part10：profile=</w:t>
            </w:r>
            <w:proofErr w:type="spellStart"/>
            <w:r>
              <w:rPr>
                <w:rFonts w:asciiTheme="minorEastAsia" w:eastAsiaTheme="minorEastAsia" w:hAnsiTheme="minorEastAsia" w:cs="仿宋_GB2312" w:hint="eastAsia"/>
                <w:szCs w:val="21"/>
              </w:rPr>
              <w:t>main,level</w:t>
            </w:r>
            <w:proofErr w:type="spellEnd"/>
            <w:r>
              <w:rPr>
                <w:rFonts w:asciiTheme="minorEastAsia" w:eastAsiaTheme="minorEastAsia" w:hAnsiTheme="minorEastAsia" w:cs="仿宋_GB2312" w:hint="eastAsia"/>
                <w:szCs w:val="21"/>
              </w:rPr>
              <w:t>=3.0)编码、使用二次编码、不包含字幕的 MP4格式。</w:t>
            </w:r>
          </w:p>
          <w:p w14:paraId="4897A1AE"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 xml:space="preserve">② </w:t>
            </w:r>
            <w:proofErr w:type="gramStart"/>
            <w:r>
              <w:rPr>
                <w:rFonts w:asciiTheme="minorEastAsia" w:eastAsiaTheme="minorEastAsia" w:hAnsiTheme="minorEastAsia" w:cs="仿宋_GB2312" w:hint="eastAsia"/>
                <w:szCs w:val="21"/>
              </w:rPr>
              <w:t>微课码</w:t>
            </w:r>
            <w:proofErr w:type="gramEnd"/>
            <w:r>
              <w:rPr>
                <w:rFonts w:asciiTheme="minorEastAsia" w:eastAsiaTheme="minorEastAsia" w:hAnsiTheme="minorEastAsia" w:cs="仿宋_GB2312" w:hint="eastAsia"/>
                <w:szCs w:val="21"/>
              </w:rPr>
              <w:t>流率：动态码流的最高码率不高于2500 Kbps，最低码率不得低于1024Kbps。</w:t>
            </w:r>
          </w:p>
          <w:p w14:paraId="7C2264F4"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 xml:space="preserve">③ </w:t>
            </w:r>
            <w:proofErr w:type="gramStart"/>
            <w:r>
              <w:rPr>
                <w:rFonts w:asciiTheme="minorEastAsia" w:eastAsiaTheme="minorEastAsia" w:hAnsiTheme="minorEastAsia" w:cs="仿宋_GB2312" w:hint="eastAsia"/>
                <w:szCs w:val="21"/>
              </w:rPr>
              <w:t>微课分辨率</w:t>
            </w:r>
            <w:proofErr w:type="gramEnd"/>
            <w:r>
              <w:rPr>
                <w:rFonts w:asciiTheme="minorEastAsia" w:eastAsiaTheme="minorEastAsia" w:hAnsiTheme="minorEastAsia" w:cs="仿宋_GB2312" w:hint="eastAsia"/>
                <w:szCs w:val="21"/>
              </w:rPr>
              <w:t>：前期采用高清16:9开发，设定为 1024×1080。在同一课程中，各讲</w:t>
            </w:r>
            <w:proofErr w:type="gramStart"/>
            <w:r>
              <w:rPr>
                <w:rFonts w:asciiTheme="minorEastAsia" w:eastAsiaTheme="minorEastAsia" w:hAnsiTheme="minorEastAsia" w:cs="仿宋_GB2312" w:hint="eastAsia"/>
                <w:szCs w:val="21"/>
              </w:rPr>
              <w:t>的微课分辨率</w:t>
            </w:r>
            <w:proofErr w:type="gramEnd"/>
            <w:r>
              <w:rPr>
                <w:rFonts w:asciiTheme="minorEastAsia" w:eastAsiaTheme="minorEastAsia" w:hAnsiTheme="minorEastAsia" w:cs="仿宋_GB2312" w:hint="eastAsia"/>
                <w:szCs w:val="21"/>
              </w:rPr>
              <w:t>统一，统一高清。</w:t>
            </w:r>
          </w:p>
          <w:p w14:paraId="4E87CF30"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 xml:space="preserve">④ </w:t>
            </w:r>
            <w:proofErr w:type="gramStart"/>
            <w:r>
              <w:rPr>
                <w:rFonts w:asciiTheme="minorEastAsia" w:eastAsiaTheme="minorEastAsia" w:hAnsiTheme="minorEastAsia" w:cs="仿宋_GB2312" w:hint="eastAsia"/>
                <w:szCs w:val="21"/>
              </w:rPr>
              <w:t>微课画</w:t>
            </w:r>
            <w:proofErr w:type="gramEnd"/>
            <w:r>
              <w:rPr>
                <w:rFonts w:asciiTheme="minorEastAsia" w:eastAsiaTheme="minorEastAsia" w:hAnsiTheme="minorEastAsia" w:cs="仿宋_GB2312" w:hint="eastAsia"/>
                <w:szCs w:val="21"/>
              </w:rPr>
              <w:t>幅宽高比：分辨率设定为 1024×1080的，选定为16:9。在同一课程中，各讲画幅的宽高比统一。</w:t>
            </w:r>
          </w:p>
          <w:p w14:paraId="4B2449AA"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 xml:space="preserve">⑤ </w:t>
            </w:r>
            <w:proofErr w:type="gramStart"/>
            <w:r>
              <w:rPr>
                <w:rFonts w:asciiTheme="minorEastAsia" w:eastAsiaTheme="minorEastAsia" w:hAnsiTheme="minorEastAsia" w:cs="仿宋_GB2312" w:hint="eastAsia"/>
                <w:szCs w:val="21"/>
              </w:rPr>
              <w:t>微课帧率</w:t>
            </w:r>
            <w:proofErr w:type="gramEnd"/>
            <w:r>
              <w:rPr>
                <w:rFonts w:asciiTheme="minorEastAsia" w:eastAsiaTheme="minorEastAsia" w:hAnsiTheme="minorEastAsia" w:cs="仿宋_GB2312" w:hint="eastAsia"/>
                <w:szCs w:val="21"/>
              </w:rPr>
              <w:t>为25帧/秒。</w:t>
            </w:r>
          </w:p>
          <w:p w14:paraId="4A2AE7CF"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⑥ 扫描方式采用逐行扫描。</w:t>
            </w:r>
          </w:p>
          <w:p w14:paraId="6B0BBD00"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⑦ 音频压缩格式及技术参数：音频压缩采用AAC(MPEG4 Part3)格式，采样率48KHz，音频码流率128Kbps (恒定)。</w:t>
            </w:r>
          </w:p>
          <w:p w14:paraId="3C5E89CF" w14:textId="77777777" w:rsidR="00947BA0" w:rsidRDefault="00000000">
            <w:pPr>
              <w:widowControl/>
              <w:snapToGrid w:val="0"/>
              <w:spacing w:line="360" w:lineRule="auto"/>
              <w:ind w:firstLineChars="100" w:firstLine="21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3）封装:采用MP4封装</w:t>
            </w:r>
          </w:p>
          <w:p w14:paraId="11D997C1" w14:textId="77777777" w:rsidR="00947BA0" w:rsidRDefault="00000000">
            <w:pPr>
              <w:widowControl/>
              <w:snapToGrid w:val="0"/>
              <w:spacing w:line="360" w:lineRule="auto"/>
              <w:ind w:firstLineChars="100" w:firstLine="21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4）外挂字幕文件：由于公开课成品要求有字幕唱词，所以需要对教师讲课的内容进行全片唱词的添加，外挂唱词文件：</w:t>
            </w:r>
          </w:p>
          <w:p w14:paraId="639F7A83"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①字幕文件格式：独立的SRT格式的唱词文件；</w:t>
            </w:r>
          </w:p>
          <w:p w14:paraId="782BE4A7"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②字幕的行数要求：每</w:t>
            </w:r>
            <w:proofErr w:type="gramStart"/>
            <w:r>
              <w:rPr>
                <w:rFonts w:asciiTheme="minorEastAsia" w:eastAsiaTheme="minorEastAsia" w:hAnsiTheme="minorEastAsia" w:cs="仿宋_GB2312" w:hint="eastAsia"/>
                <w:szCs w:val="21"/>
              </w:rPr>
              <w:t>屏只有</w:t>
            </w:r>
            <w:proofErr w:type="gramEnd"/>
            <w:r>
              <w:rPr>
                <w:rFonts w:asciiTheme="minorEastAsia" w:eastAsiaTheme="minorEastAsia" w:hAnsiTheme="minorEastAsia" w:cs="仿宋_GB2312" w:hint="eastAsia"/>
                <w:szCs w:val="21"/>
              </w:rPr>
              <w:t>一行唱词；</w:t>
            </w:r>
          </w:p>
          <w:p w14:paraId="46EFDE8B"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③字幕的字数要求：画幅比为16：9的，每行不超过20个字；</w:t>
            </w:r>
          </w:p>
          <w:p w14:paraId="7B394858"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④字幕的位置：保持每屏唱词出现位置一致；</w:t>
            </w:r>
          </w:p>
          <w:p w14:paraId="5F994D9B"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⑤字幕中的标点符号：只有书名号及书名号中的标点、间隔号、连接号、具有特殊含意的词语的引号可以出现在唱词中，在每屏唱词中用空格代替标点表示语气停顿，所有标点及空格均使用全角；</w:t>
            </w:r>
          </w:p>
          <w:p w14:paraId="1743140B"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⑥字幕的断句：不简单按照字数断句，以内容为断句依据；</w:t>
            </w:r>
          </w:p>
          <w:p w14:paraId="0364B095"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⑦字幕中的数学公式、化学分子式、物理量和单位，尽量以文本文字呈现；不宜用文本文字呈现的且</w:t>
            </w:r>
            <w:proofErr w:type="gramStart"/>
            <w:r>
              <w:rPr>
                <w:rFonts w:asciiTheme="minorEastAsia" w:eastAsiaTheme="minorEastAsia" w:hAnsiTheme="minorEastAsia" w:cs="仿宋_GB2312" w:hint="eastAsia"/>
                <w:szCs w:val="21"/>
              </w:rPr>
              <w:t>在微课画面</w:t>
            </w:r>
            <w:proofErr w:type="gramEnd"/>
            <w:r>
              <w:rPr>
                <w:rFonts w:asciiTheme="minorEastAsia" w:eastAsiaTheme="minorEastAsia" w:hAnsiTheme="minorEastAsia" w:cs="仿宋_GB2312" w:hint="eastAsia"/>
                <w:szCs w:val="21"/>
              </w:rPr>
              <w:t>中已经通过PPT、板书等方式显示清楚的，可以不加该行唱词；</w:t>
            </w:r>
          </w:p>
          <w:p w14:paraId="48D6FBA7"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⑧字幕文字：中英文。除制作中文唱词外，需另外制作英文唱词。</w:t>
            </w:r>
          </w:p>
          <w:p w14:paraId="7A80FFFE"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字幕要使用符合国家标准的规范字，不出现繁体字、异体字(国家</w:t>
            </w:r>
          </w:p>
          <w:p w14:paraId="41E9BAAB" w14:textId="77777777" w:rsidR="00947BA0" w:rsidRDefault="00000000">
            <w:pPr>
              <w:widowControl/>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规定的除外)、错别字；字幕的字体、大小、色彩搭配、摆放位置、停留时间、出入</w:t>
            </w:r>
            <w:proofErr w:type="gramStart"/>
            <w:r>
              <w:rPr>
                <w:rFonts w:asciiTheme="minorEastAsia" w:eastAsiaTheme="minorEastAsia" w:hAnsiTheme="minorEastAsia" w:cs="仿宋_GB2312" w:hint="eastAsia"/>
                <w:szCs w:val="21"/>
              </w:rPr>
              <w:t>屏方式</w:t>
            </w:r>
            <w:proofErr w:type="gramEnd"/>
            <w:r>
              <w:rPr>
                <w:rFonts w:asciiTheme="minorEastAsia" w:eastAsiaTheme="minorEastAsia" w:hAnsiTheme="minorEastAsia" w:cs="仿宋_GB2312" w:hint="eastAsia"/>
                <w:szCs w:val="21"/>
              </w:rPr>
              <w:t>力求与其他要素（画面、解说词、音乐）配合适当，不能破坏原有画面。</w:t>
            </w:r>
          </w:p>
        </w:tc>
      </w:tr>
      <w:tr w:rsidR="00947BA0" w14:paraId="0DA7CC3F" w14:textId="77777777">
        <w:trPr>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44441F0A"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678A58" w14:textId="77777777" w:rsidR="00947BA0" w:rsidRDefault="00947BA0">
            <w:pPr>
              <w:snapToGrid w:val="0"/>
              <w:spacing w:line="360" w:lineRule="auto"/>
              <w:jc w:val="center"/>
              <w:rPr>
                <w:rFonts w:asciiTheme="minorEastAsia" w:eastAsiaTheme="minorEastAsia" w:hAnsiTheme="minorEastAsia" w:cs="仿宋_GB2312" w:hint="eastAsia"/>
                <w:szCs w:val="21"/>
              </w:rPr>
            </w:pPr>
          </w:p>
        </w:tc>
        <w:tc>
          <w:tcPr>
            <w:tcW w:w="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32FEEE"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w:t>
            </w:r>
          </w:p>
        </w:tc>
        <w:tc>
          <w:tcPr>
            <w:tcW w:w="381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6AA357"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动画类型要求</w:t>
            </w:r>
          </w:p>
          <w:p w14:paraId="640900E4"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1）动画制作类型</w:t>
            </w:r>
          </w:p>
          <w:p w14:paraId="48742530"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①动画制作方式为原创二维动画（即MG动画），区别于flash动画的制作方式，需达到广播电视媒体播出的要求。</w:t>
            </w:r>
          </w:p>
          <w:p w14:paraId="2AC36DAB"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②角色形象需饱满、生动、个性鲜明、特点突出，符合主题风格，角色要有结构阴影和地面投影。人物眨眼，口型等动作按照提供的主要人物设眨眼，口型模版中的节奏和形式制作，可增加口型，但要做到颜色、风格统一。主要角色要完全按照人</w:t>
            </w:r>
            <w:proofErr w:type="gramStart"/>
            <w:r>
              <w:rPr>
                <w:rFonts w:asciiTheme="minorEastAsia" w:eastAsiaTheme="minorEastAsia" w:hAnsiTheme="minorEastAsia" w:cs="仿宋_GB2312" w:hint="eastAsia"/>
                <w:kern w:val="0"/>
                <w:szCs w:val="21"/>
              </w:rPr>
              <w:t>设规范</w:t>
            </w:r>
            <w:proofErr w:type="gramEnd"/>
            <w:r>
              <w:rPr>
                <w:rFonts w:asciiTheme="minorEastAsia" w:eastAsiaTheme="minorEastAsia" w:hAnsiTheme="minorEastAsia" w:cs="仿宋_GB2312" w:hint="eastAsia"/>
                <w:kern w:val="0"/>
                <w:szCs w:val="21"/>
              </w:rPr>
              <w:t>绘制。根据相应剧本文字描述来进行设计，形象既要符合整片风格，又要符合人物性格，年龄层次等，观众能容易接受和喜爱。其余出场人物的造型和数量可根据分镜自行发挥创作，但风格要与主角保持统一。</w:t>
            </w:r>
          </w:p>
          <w:p w14:paraId="2652FAAF"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lastRenderedPageBreak/>
              <w:t>③场景设计应与人物风格定位一致，细节展示丰富，色彩明快，清晰美观。景深感要强，透视正确、美观，色调和人物融合、一致，多角度制作，画面饱满，充实。</w:t>
            </w:r>
          </w:p>
          <w:p w14:paraId="5867E2F0"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④保证角色人物形象和场景为设计师原创素材，不得产生产权纠纷，一旦产生版权纠纷，</w:t>
            </w:r>
            <w:proofErr w:type="gramStart"/>
            <w:r>
              <w:rPr>
                <w:rFonts w:asciiTheme="minorEastAsia" w:eastAsiaTheme="minorEastAsia" w:hAnsiTheme="minorEastAsia" w:cs="仿宋_GB2312" w:hint="eastAsia"/>
                <w:kern w:val="0"/>
                <w:szCs w:val="21"/>
              </w:rPr>
              <w:t>由成交</w:t>
            </w:r>
            <w:proofErr w:type="gramEnd"/>
            <w:r>
              <w:rPr>
                <w:rFonts w:asciiTheme="minorEastAsia" w:eastAsiaTheme="minorEastAsia" w:hAnsiTheme="minorEastAsia" w:cs="仿宋_GB2312" w:hint="eastAsia"/>
                <w:kern w:val="0"/>
                <w:szCs w:val="21"/>
              </w:rPr>
              <w:t>供应商承担全部法律责任。</w:t>
            </w:r>
          </w:p>
          <w:p w14:paraId="247A0973"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⑤制作完成的动画作品版权归采购人所有。</w:t>
            </w:r>
          </w:p>
          <w:p w14:paraId="78C948B5"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2）文件格式尺寸要求</w:t>
            </w:r>
          </w:p>
          <w:p w14:paraId="5CF72FFA"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①动画内容原始文件输出设置：Mp4格式，h264编码。</w:t>
            </w:r>
          </w:p>
          <w:p w14:paraId="11F87D23"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②动画内容制作</w:t>
            </w:r>
            <w:proofErr w:type="gramStart"/>
            <w:r>
              <w:rPr>
                <w:rFonts w:asciiTheme="minorEastAsia" w:eastAsiaTheme="minorEastAsia" w:hAnsiTheme="minorEastAsia" w:cs="仿宋_GB2312" w:hint="eastAsia"/>
                <w:kern w:val="0"/>
                <w:szCs w:val="21"/>
              </w:rPr>
              <w:t>时帧速设置</w:t>
            </w:r>
            <w:proofErr w:type="gramEnd"/>
            <w:r>
              <w:rPr>
                <w:rFonts w:asciiTheme="minorEastAsia" w:eastAsiaTheme="minorEastAsia" w:hAnsiTheme="minorEastAsia" w:cs="仿宋_GB2312" w:hint="eastAsia"/>
                <w:kern w:val="0"/>
                <w:szCs w:val="21"/>
              </w:rPr>
              <w:t>范围：25帧/秒。</w:t>
            </w:r>
          </w:p>
          <w:p w14:paraId="04E57019"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③输出成片分辨率不低于1920*1080。图像比16:9。整体制作质量达到B+级以上。</w:t>
            </w:r>
          </w:p>
          <w:p w14:paraId="710A3463"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④原画设计、中间画、动画环节应通过二维无纸动画流程完成。要求角色无变形、符合透视；动作流畅、符合运动规律；表情生动、到位。所有动画制作，需按照动态分镜进行制作，不得大面积更改动态分镜的时间和任务动作。动画内容中用到的位图，必须画面清晰，不能有图像过于模糊等现象出现（特效除外）。画面不能出边框、错位、组件缺损、跳帧、少帧，该动的组件不动，不该动的组件出现位移、缺少等明显漏洞。</w:t>
            </w:r>
          </w:p>
          <w:p w14:paraId="2F88BAD8"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⑤动画内容播放过程中纯静态画面停留时间不得超过3秒。避免采用简单重复方式以保持动画播放时间。（如说话特写中，同一抬手放手动作不断重复。）</w:t>
            </w:r>
          </w:p>
          <w:p w14:paraId="2B74B421"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3）文字要求</w:t>
            </w:r>
          </w:p>
          <w:p w14:paraId="372F30A7"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动画内容中出现的文字，要求文字清晰，不能出现多字、少字、错字、别字、实心字、乱码等情况。</w:t>
            </w:r>
          </w:p>
          <w:p w14:paraId="286A4844"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4）声音要求</w:t>
            </w:r>
          </w:p>
          <w:p w14:paraId="10632B21"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配音要富有表演性，使用标准普通话进行角色配音，语调语速应与角色口型相一致，符合人物要求。并配有简体中文字幕。背景、环境音效符合动画场景、故事内容。</w:t>
            </w:r>
          </w:p>
          <w:p w14:paraId="477A3CF9"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5）后期制作要求</w:t>
            </w:r>
          </w:p>
          <w:p w14:paraId="3781E7D6" w14:textId="77777777" w:rsidR="00947BA0" w:rsidRDefault="00000000">
            <w:pPr>
              <w:widowControl/>
              <w:snapToGrid w:val="0"/>
              <w:spacing w:line="360" w:lineRule="auto"/>
              <w:jc w:val="left"/>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rPr>
              <w:t>用后期软件来</w:t>
            </w:r>
            <w:proofErr w:type="gramStart"/>
            <w:r>
              <w:rPr>
                <w:rFonts w:asciiTheme="minorEastAsia" w:eastAsiaTheme="minorEastAsia" w:hAnsiTheme="minorEastAsia" w:cs="仿宋_GB2312" w:hint="eastAsia"/>
                <w:kern w:val="0"/>
                <w:szCs w:val="21"/>
              </w:rPr>
              <w:t>加人物</w:t>
            </w:r>
            <w:proofErr w:type="gramEnd"/>
            <w:r>
              <w:rPr>
                <w:rFonts w:asciiTheme="minorEastAsia" w:eastAsiaTheme="minorEastAsia" w:hAnsiTheme="minorEastAsia" w:cs="仿宋_GB2312" w:hint="eastAsia"/>
                <w:kern w:val="0"/>
                <w:szCs w:val="21"/>
              </w:rPr>
              <w:t>和场景的阴影及画面所需的特效，音效，背景音乐等视听效果，使画面体感强，视觉冲击力强，动画更饱满。特效与剪辑：要求镜头衔接连贯、富有节奏感；</w:t>
            </w:r>
            <w:proofErr w:type="gramStart"/>
            <w:r>
              <w:rPr>
                <w:rFonts w:asciiTheme="minorEastAsia" w:eastAsiaTheme="minorEastAsia" w:hAnsiTheme="minorEastAsia" w:cs="仿宋_GB2312" w:hint="eastAsia"/>
                <w:kern w:val="0"/>
                <w:szCs w:val="21"/>
              </w:rPr>
              <w:t>无跳景</w:t>
            </w:r>
            <w:proofErr w:type="gramEnd"/>
            <w:r>
              <w:rPr>
                <w:rFonts w:asciiTheme="minorEastAsia" w:eastAsiaTheme="minorEastAsia" w:hAnsiTheme="minorEastAsia" w:cs="仿宋_GB2312" w:hint="eastAsia"/>
                <w:kern w:val="0"/>
                <w:szCs w:val="21"/>
              </w:rPr>
              <w:t>、不连景现象；特效运用丰富、得当，能较好的融入情景。</w:t>
            </w:r>
          </w:p>
        </w:tc>
      </w:tr>
      <w:tr w:rsidR="00947BA0" w14:paraId="4115C7AF" w14:textId="77777777">
        <w:trPr>
          <w:gridAfter w:val="1"/>
          <w:wAfter w:w="22" w:type="pct"/>
          <w:trHeight w:val="23"/>
        </w:trPr>
        <w:tc>
          <w:tcPr>
            <w:tcW w:w="475" w:type="pct"/>
            <w:vMerge/>
            <w:tcBorders>
              <w:left w:val="single" w:sz="4" w:space="0" w:color="auto"/>
              <w:right w:val="single" w:sz="4" w:space="0" w:color="auto"/>
            </w:tcBorders>
            <w:tcMar>
              <w:top w:w="15" w:type="dxa"/>
              <w:left w:w="15" w:type="dxa"/>
              <w:bottom w:w="15" w:type="dxa"/>
              <w:right w:w="15" w:type="dxa"/>
            </w:tcMar>
            <w:vAlign w:val="center"/>
          </w:tcPr>
          <w:p w14:paraId="795335A5" w14:textId="77777777" w:rsidR="00947BA0" w:rsidRDefault="00947BA0">
            <w:pPr>
              <w:widowControl/>
              <w:snapToGrid w:val="0"/>
              <w:spacing w:line="360" w:lineRule="auto"/>
              <w:rPr>
                <w:rFonts w:asciiTheme="minorEastAsia" w:eastAsiaTheme="minorEastAsia" w:hAnsiTheme="minorEastAsia" w:cs="仿宋_GB2312" w:hint="eastAsia"/>
                <w:szCs w:val="21"/>
              </w:rPr>
            </w:pPr>
          </w:p>
        </w:tc>
        <w:tc>
          <w:tcPr>
            <w:tcW w:w="3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3DF3F4"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w:t>
            </w:r>
          </w:p>
          <w:p w14:paraId="4BC4989A"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其</w:t>
            </w:r>
          </w:p>
          <w:p w14:paraId="501F384A" w14:textId="77777777" w:rsidR="00947BA0" w:rsidRDefault="00000000">
            <w:pPr>
              <w:widowControl/>
              <w:snapToGrid w:val="0"/>
              <w:spacing w:line="360" w:lineRule="auto"/>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他</w:t>
            </w:r>
          </w:p>
        </w:tc>
        <w:tc>
          <w:tcPr>
            <w:tcW w:w="418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BF61BF" w14:textId="77777777" w:rsidR="00947BA0" w:rsidRDefault="00000000">
            <w:pPr>
              <w:widowControl/>
              <w:snapToGrid w:val="0"/>
              <w:spacing w:line="360" w:lineRule="auto"/>
              <w:ind w:firstLineChars="200" w:firstLine="420"/>
              <w:jc w:val="left"/>
              <w:textAlignment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若采购方需要将课程</w:t>
            </w:r>
            <w:proofErr w:type="gramStart"/>
            <w:r>
              <w:rPr>
                <w:rFonts w:asciiTheme="minorEastAsia" w:eastAsiaTheme="minorEastAsia" w:hAnsiTheme="minorEastAsia" w:cs="仿宋_GB2312" w:hint="eastAsia"/>
                <w:szCs w:val="21"/>
              </w:rPr>
              <w:t>微课改造</w:t>
            </w:r>
            <w:proofErr w:type="gramEnd"/>
            <w:r>
              <w:rPr>
                <w:rFonts w:asciiTheme="minorEastAsia" w:eastAsiaTheme="minorEastAsia" w:hAnsiTheme="minorEastAsia" w:cs="仿宋_GB2312" w:hint="eastAsia"/>
                <w:szCs w:val="21"/>
              </w:rPr>
              <w:t>成线上精课，供应商应支持有专业的课程制作团队进行课程的设计、包装、开发与制作。以微型</w:t>
            </w:r>
            <w:proofErr w:type="gramStart"/>
            <w:r>
              <w:rPr>
                <w:rFonts w:asciiTheme="minorEastAsia" w:eastAsiaTheme="minorEastAsia" w:hAnsiTheme="minorEastAsia" w:cs="仿宋_GB2312" w:hint="eastAsia"/>
                <w:szCs w:val="21"/>
              </w:rPr>
              <w:t>微课资源</w:t>
            </w:r>
            <w:proofErr w:type="gramEnd"/>
            <w:r>
              <w:rPr>
                <w:rFonts w:asciiTheme="minorEastAsia" w:eastAsiaTheme="minorEastAsia" w:hAnsiTheme="minorEastAsia" w:cs="仿宋_GB2312" w:hint="eastAsia"/>
                <w:szCs w:val="21"/>
              </w:rPr>
              <w:t>为主、动画资源为辅，开发、制作</w:t>
            </w:r>
            <w:r>
              <w:rPr>
                <w:rFonts w:asciiTheme="minorEastAsia" w:eastAsiaTheme="minorEastAsia" w:hAnsiTheme="minorEastAsia" w:cs="仿宋_GB2312" w:hint="eastAsia"/>
                <w:szCs w:val="21"/>
              </w:rPr>
              <w:lastRenderedPageBreak/>
              <w:t>相关课程微课（共享课、慕课、移动课程及微课程等），通过</w:t>
            </w:r>
            <w:proofErr w:type="gramStart"/>
            <w:r>
              <w:rPr>
                <w:rFonts w:asciiTheme="minorEastAsia" w:eastAsiaTheme="minorEastAsia" w:hAnsiTheme="minorEastAsia" w:cs="仿宋_GB2312" w:hint="eastAsia"/>
                <w:szCs w:val="21"/>
              </w:rPr>
              <w:t>富媒体</w:t>
            </w:r>
            <w:proofErr w:type="gramEnd"/>
            <w:r>
              <w:rPr>
                <w:rFonts w:asciiTheme="minorEastAsia" w:eastAsiaTheme="minorEastAsia" w:hAnsiTheme="minorEastAsia" w:cs="仿宋_GB2312" w:hint="eastAsia"/>
                <w:szCs w:val="21"/>
              </w:rPr>
              <w:t>化的教学设计以（包含相应的文本、教案、图片、音频、微课、动画、图书、期刊等），将课程建设成采购方需要的线上精课。同时，为方便教师与学生在实体课堂使用相关在线课程，供应商还应支持将所制作的在线课程改造成移动课程，并能在手机、平板电脑等移动终端运行。供应商所建设的在线课程还可与学校网络教学平台实现无缝对接，并能在智慧职教、中国大学MOOC、优学院等主流在线教学平台上面运行。</w:t>
            </w:r>
          </w:p>
        </w:tc>
      </w:tr>
    </w:tbl>
    <w:p w14:paraId="7B9A629B" w14:textId="77777777" w:rsidR="00947BA0" w:rsidRDefault="00000000">
      <w:pPr>
        <w:spacing w:line="360" w:lineRule="auto"/>
        <w:ind w:firstLineChars="200" w:firstLine="420"/>
        <w:rPr>
          <w:rFonts w:asciiTheme="minorEastAsia" w:eastAsiaTheme="minorEastAsia" w:hAnsiTheme="minorEastAsia" w:cs="仿宋_GB2312" w:hint="eastAsia"/>
          <w:color w:val="000000" w:themeColor="text1"/>
          <w:szCs w:val="21"/>
        </w:rPr>
      </w:pPr>
      <w:r>
        <w:rPr>
          <w:rFonts w:asciiTheme="minorEastAsia" w:eastAsiaTheme="minorEastAsia" w:hAnsiTheme="minorEastAsia" w:cs="仿宋_GB2312" w:hint="eastAsia"/>
          <w:color w:val="000000" w:themeColor="text1"/>
          <w:szCs w:val="21"/>
        </w:rPr>
        <w:lastRenderedPageBreak/>
        <w:t>2.售后服务要求</w:t>
      </w:r>
    </w:p>
    <w:p w14:paraId="6CC5D2EF" w14:textId="77777777" w:rsidR="00947BA0"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cs="仿宋_GB2312" w:hint="eastAsia"/>
          <w:color w:val="000000" w:themeColor="text1"/>
          <w:szCs w:val="21"/>
        </w:rPr>
        <w:t>（1）供货方在</w:t>
      </w:r>
      <w:proofErr w:type="gramStart"/>
      <w:r>
        <w:rPr>
          <w:rFonts w:asciiTheme="minorEastAsia" w:eastAsiaTheme="minorEastAsia" w:hAnsiTheme="minorEastAsia" w:cs="仿宋_GB2312" w:hint="eastAsia"/>
          <w:color w:val="000000" w:themeColor="text1"/>
          <w:szCs w:val="21"/>
        </w:rPr>
        <w:t>提交微课成片</w:t>
      </w:r>
      <w:proofErr w:type="gramEnd"/>
      <w:r>
        <w:rPr>
          <w:rFonts w:asciiTheme="minorEastAsia" w:eastAsiaTheme="minorEastAsia" w:hAnsiTheme="minorEastAsia" w:cs="仿宋_GB2312" w:hint="eastAsia"/>
          <w:color w:val="000000" w:themeColor="text1"/>
          <w:szCs w:val="21"/>
        </w:rPr>
        <w:t>后一月内，须根据采购</w:t>
      </w:r>
      <w:proofErr w:type="gramStart"/>
      <w:r>
        <w:rPr>
          <w:rFonts w:asciiTheme="minorEastAsia" w:eastAsiaTheme="minorEastAsia" w:hAnsiTheme="minorEastAsia" w:cs="仿宋_GB2312" w:hint="eastAsia"/>
          <w:color w:val="000000" w:themeColor="text1"/>
          <w:szCs w:val="21"/>
        </w:rPr>
        <w:t>方需求</w:t>
      </w:r>
      <w:proofErr w:type="gramEnd"/>
      <w:r>
        <w:rPr>
          <w:rFonts w:asciiTheme="minorEastAsia" w:eastAsiaTheme="minorEastAsia" w:hAnsiTheme="minorEastAsia" w:cs="仿宋_GB2312" w:hint="eastAsia"/>
          <w:color w:val="000000" w:themeColor="text1"/>
          <w:szCs w:val="21"/>
        </w:rPr>
        <w:t>提供相关成片修改服务并提供1年免费质保服务。</w:t>
      </w:r>
      <w:r>
        <w:rPr>
          <w:rFonts w:asciiTheme="minorEastAsia" w:eastAsiaTheme="minorEastAsia" w:hAnsiTheme="minorEastAsia" w:cs="仿宋_GB2312" w:hint="eastAsia"/>
          <w:color w:val="000000" w:themeColor="text1"/>
          <w:szCs w:val="21"/>
        </w:rPr>
        <w:br/>
        <w:t>（2）供货方须免费提供在线课程服务产品相关的培训、技术支持等服务。</w:t>
      </w:r>
      <w:r>
        <w:rPr>
          <w:rFonts w:asciiTheme="minorEastAsia" w:eastAsiaTheme="minorEastAsia" w:hAnsiTheme="minorEastAsia" w:cs="仿宋_GB2312" w:hint="eastAsia"/>
          <w:color w:val="000000" w:themeColor="text1"/>
          <w:szCs w:val="21"/>
        </w:rPr>
        <w:br/>
        <w:t>（3）供货方应能够支持将本项目所建设在线课程按照五金中的金课程建设要求并上传到学校课程平台,应能够及时提供课程在平台上的教学运行数据，为</w:t>
      </w:r>
      <w:proofErr w:type="gramStart"/>
      <w:r>
        <w:rPr>
          <w:rFonts w:asciiTheme="minorEastAsia" w:eastAsiaTheme="minorEastAsia" w:hAnsiTheme="minorEastAsia" w:cs="仿宋_GB2312" w:hint="eastAsia"/>
          <w:color w:val="000000" w:themeColor="text1"/>
          <w:szCs w:val="21"/>
        </w:rPr>
        <w:t>职教金</w:t>
      </w:r>
      <w:proofErr w:type="gramEnd"/>
      <w:r>
        <w:rPr>
          <w:rFonts w:asciiTheme="minorEastAsia" w:eastAsiaTheme="minorEastAsia" w:hAnsiTheme="minorEastAsia" w:cs="仿宋_GB2312" w:hint="eastAsia"/>
          <w:color w:val="000000" w:themeColor="text1"/>
          <w:szCs w:val="21"/>
        </w:rPr>
        <w:t>课程申报、验收提供指导和支持服务。</w:t>
      </w:r>
      <w:r>
        <w:rPr>
          <w:rFonts w:asciiTheme="minorEastAsia" w:eastAsiaTheme="minorEastAsia" w:hAnsiTheme="minorEastAsia" w:cs="仿宋_GB2312" w:hint="eastAsia"/>
          <w:color w:val="000000" w:themeColor="text1"/>
          <w:szCs w:val="21"/>
        </w:rPr>
        <w:br/>
        <w:t>（4）供货方须提供四种常规技术服务方式，电话支持、现场支持、电子邮件支持、远程维护支持。</w:t>
      </w:r>
    </w:p>
    <w:p w14:paraId="7C3A1A20" w14:textId="77777777" w:rsidR="00947BA0" w:rsidRDefault="00947BA0">
      <w:pPr>
        <w:pStyle w:val="a"/>
        <w:numPr>
          <w:ilvl w:val="0"/>
          <w:numId w:val="0"/>
        </w:numPr>
        <w:rPr>
          <w:rFonts w:ascii="仿宋" w:eastAsia="仿宋" w:hAnsi="仿宋" w:cs="仿宋" w:hint="eastAsia"/>
          <w:b/>
        </w:rPr>
        <w:sectPr w:rsidR="00947BA0">
          <w:footerReference w:type="first" r:id="rId18"/>
          <w:pgSz w:w="11906" w:h="16838"/>
          <w:pgMar w:top="1440" w:right="1440" w:bottom="1440" w:left="1440" w:header="851" w:footer="851" w:gutter="0"/>
          <w:cols w:space="720"/>
          <w:titlePg/>
          <w:docGrid w:linePitch="381"/>
        </w:sectPr>
      </w:pPr>
    </w:p>
    <w:p w14:paraId="5C092ED7" w14:textId="77777777" w:rsidR="00947BA0" w:rsidRDefault="00000000">
      <w:pPr>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color w:val="000000" w:themeColor="text1"/>
          <w:sz w:val="36"/>
          <w:szCs w:val="36"/>
        </w:rPr>
        <w:lastRenderedPageBreak/>
        <w:t>第五部分</w:t>
      </w:r>
      <w:bookmarkStart w:id="30" w:name="_Toc184313288"/>
      <w:bookmarkStart w:id="31" w:name="_Toc184312129"/>
      <w:bookmarkStart w:id="32" w:name="_Toc184313294"/>
      <w:bookmarkStart w:id="33" w:name="_Toc184310332"/>
      <w:bookmarkStart w:id="34" w:name="_Toc184313287"/>
      <w:bookmarkStart w:id="35" w:name="_Toc184308088"/>
      <w:bookmarkStart w:id="36" w:name="_Toc184314423"/>
      <w:bookmarkStart w:id="37" w:name="_Toc184312135"/>
      <w:bookmarkStart w:id="38" w:name="_Toc184312095"/>
      <w:bookmarkStart w:id="39" w:name="_Toc184313282"/>
      <w:bookmarkStart w:id="40" w:name="_Toc184308048"/>
      <w:bookmarkStart w:id="41" w:name="_Toc184312125"/>
      <w:bookmarkStart w:id="42" w:name="_Toc184313239"/>
      <w:bookmarkStart w:id="43" w:name="_Toc184312111"/>
      <w:bookmarkStart w:id="44" w:name="_Toc184314420"/>
      <w:bookmarkStart w:id="45" w:name="_Toc184310328"/>
      <w:bookmarkStart w:id="46" w:name="_Toc184308054"/>
      <w:bookmarkStart w:id="47" w:name="_Toc184313308"/>
      <w:bookmarkStart w:id="48" w:name="_Toc184312078"/>
      <w:bookmarkStart w:id="49" w:name="_Toc184308096"/>
      <w:bookmarkStart w:id="50" w:name="_Toc184312105"/>
      <w:bookmarkStart w:id="51" w:name="_Toc184308107"/>
      <w:bookmarkStart w:id="52" w:name="_Toc184312118"/>
      <w:bookmarkStart w:id="53" w:name="_Toc184313262"/>
      <w:bookmarkStart w:id="54" w:name="_Toc184312117"/>
      <w:bookmarkStart w:id="55" w:name="_Toc184310272"/>
      <w:bookmarkStart w:id="56" w:name="_Toc184310339"/>
      <w:bookmarkStart w:id="57" w:name="_Toc184314477"/>
      <w:bookmarkStart w:id="58" w:name="_Toc184313295"/>
      <w:bookmarkStart w:id="59" w:name="_Toc184314476"/>
      <w:bookmarkStart w:id="60" w:name="_Toc184314434"/>
      <w:bookmarkStart w:id="61" w:name="_Toc184310281"/>
      <w:bookmarkStart w:id="62" w:name="_Toc184313310"/>
      <w:bookmarkStart w:id="63" w:name="_Toc184314435"/>
      <w:bookmarkStart w:id="64" w:name="_Toc184312114"/>
      <w:bookmarkStart w:id="65" w:name="_Toc184312077"/>
      <w:bookmarkStart w:id="66" w:name="_Toc184314473"/>
      <w:bookmarkStart w:id="67" w:name="_Toc184314449"/>
      <w:bookmarkStart w:id="68" w:name="_Toc184312094"/>
      <w:bookmarkStart w:id="69" w:name="_Toc184313307"/>
      <w:bookmarkStart w:id="70" w:name="_Toc184313251"/>
      <w:bookmarkStart w:id="71" w:name="_Toc184313267"/>
      <w:bookmarkStart w:id="72" w:name="_Toc184314452"/>
      <w:bookmarkStart w:id="73" w:name="_Toc184308058"/>
      <w:bookmarkStart w:id="74" w:name="_Toc184310324"/>
      <w:bookmarkStart w:id="75" w:name="_Toc184314428"/>
      <w:bookmarkStart w:id="76" w:name="_Toc184314453"/>
      <w:bookmarkStart w:id="77" w:name="_Toc184310343"/>
      <w:bookmarkStart w:id="78" w:name="_Toc184310306"/>
      <w:bookmarkStart w:id="79" w:name="_Toc184313302"/>
      <w:bookmarkStart w:id="80" w:name="_Toc184308099"/>
      <w:bookmarkStart w:id="81" w:name="_Toc184313247"/>
      <w:bookmarkStart w:id="82" w:name="_Toc184314466"/>
      <w:bookmarkStart w:id="83" w:name="_Toc184312139"/>
      <w:bookmarkStart w:id="84" w:name="_Toc184310293"/>
      <w:bookmarkStart w:id="85" w:name="_Toc184312075"/>
      <w:bookmarkStart w:id="86" w:name="_Toc184312079"/>
      <w:bookmarkStart w:id="87" w:name="_Toc184313292"/>
      <w:bookmarkStart w:id="88" w:name="_Toc184314456"/>
      <w:bookmarkStart w:id="89" w:name="_Toc184312099"/>
      <w:bookmarkStart w:id="90" w:name="_Toc184313263"/>
      <w:bookmarkStart w:id="91" w:name="_Toc184312107"/>
      <w:bookmarkStart w:id="92" w:name="_Toc184313255"/>
      <w:bookmarkStart w:id="93" w:name="_Toc184308049"/>
      <w:bookmarkStart w:id="94" w:name="_Toc184314425"/>
      <w:bookmarkStart w:id="95" w:name="_Toc184312127"/>
      <w:bookmarkStart w:id="96" w:name="_Toc184308069"/>
      <w:bookmarkStart w:id="97" w:name="_Toc184308094"/>
      <w:bookmarkStart w:id="98" w:name="_Toc184314469"/>
      <w:bookmarkStart w:id="99" w:name="_Toc184314447"/>
      <w:bookmarkStart w:id="100" w:name="_Toc184308082"/>
      <w:bookmarkStart w:id="101" w:name="_Toc184314437"/>
      <w:bookmarkStart w:id="102" w:name="_Toc184310327"/>
      <w:bookmarkStart w:id="103" w:name="_Toc184312086"/>
      <w:bookmarkStart w:id="104" w:name="_Toc184310280"/>
      <w:bookmarkStart w:id="105" w:name="_Toc184310325"/>
      <w:bookmarkStart w:id="106" w:name="_Toc184312126"/>
      <w:bookmarkStart w:id="107" w:name="_Toc184308059"/>
      <w:bookmarkStart w:id="108" w:name="_Toc184308078"/>
      <w:bookmarkStart w:id="109" w:name="_Toc184313290"/>
      <w:bookmarkStart w:id="110" w:name="_Toc184308056"/>
      <w:bookmarkStart w:id="111" w:name="_Toc184314475"/>
      <w:bookmarkStart w:id="112" w:name="_Toc184308089"/>
      <w:bookmarkStart w:id="113" w:name="_Toc184312122"/>
      <w:bookmarkStart w:id="114" w:name="_Toc184314474"/>
      <w:bookmarkStart w:id="115" w:name="_Toc184314412"/>
      <w:bookmarkStart w:id="116" w:name="_Toc184314445"/>
      <w:bookmarkStart w:id="117" w:name="_Toc184313249"/>
      <w:bookmarkStart w:id="118" w:name="_Toc184308076"/>
      <w:bookmarkStart w:id="119" w:name="_Toc184308086"/>
      <w:bookmarkStart w:id="120" w:name="_Toc184312074"/>
      <w:bookmarkStart w:id="121" w:name="_Toc184310290"/>
      <w:bookmarkStart w:id="122" w:name="_Toc184310287"/>
      <w:bookmarkStart w:id="123" w:name="_Toc184308039"/>
      <w:bookmarkStart w:id="124" w:name="_Toc184314465"/>
      <w:bookmarkStart w:id="125" w:name="_Toc184308087"/>
      <w:bookmarkStart w:id="126" w:name="_Toc184314440"/>
      <w:bookmarkStart w:id="127" w:name="_Toc184313276"/>
      <w:bookmarkStart w:id="128" w:name="_Toc184308074"/>
      <w:bookmarkStart w:id="129" w:name="_Toc184310318"/>
      <w:bookmarkStart w:id="130" w:name="_Toc184310286"/>
      <w:bookmarkStart w:id="131" w:name="_Toc184314482"/>
      <w:bookmarkStart w:id="132" w:name="_Toc184310302"/>
      <w:bookmarkStart w:id="133" w:name="_Toc184314422"/>
      <w:bookmarkStart w:id="134" w:name="_Toc184310326"/>
      <w:bookmarkStart w:id="135" w:name="_Toc184314430"/>
      <w:bookmarkStart w:id="136" w:name="_Toc184314411"/>
      <w:bookmarkStart w:id="137" w:name="_Toc184310284"/>
      <w:bookmarkStart w:id="138" w:name="_Toc184310274"/>
      <w:bookmarkStart w:id="139" w:name="_Toc184312119"/>
      <w:bookmarkStart w:id="140" w:name="_Toc184308081"/>
      <w:bookmarkStart w:id="141" w:name="_Toc184314450"/>
      <w:bookmarkStart w:id="142" w:name="_Toc184310334"/>
      <w:bookmarkStart w:id="143" w:name="_Toc184310316"/>
      <w:bookmarkStart w:id="144" w:name="_Toc184310275"/>
      <w:bookmarkStart w:id="145" w:name="_Toc184308072"/>
      <w:bookmarkStart w:id="146" w:name="_Toc184310341"/>
      <w:bookmarkStart w:id="147" w:name="_Toc184308051"/>
      <w:bookmarkStart w:id="148" w:name="_Toc184314414"/>
      <w:bookmarkStart w:id="149" w:name="_Toc184313264"/>
      <w:bookmarkStart w:id="150" w:name="_Toc184308070"/>
      <w:bookmarkStart w:id="151" w:name="_Toc184312102"/>
      <w:bookmarkStart w:id="152" w:name="_Toc184314479"/>
      <w:bookmarkStart w:id="153" w:name="_Toc184314478"/>
      <w:bookmarkStart w:id="154" w:name="_Toc184308068"/>
      <w:bookmarkStart w:id="155" w:name="_Toc184313238"/>
      <w:bookmarkStart w:id="156" w:name="_Toc184313297"/>
      <w:bookmarkStart w:id="157" w:name="_Toc184312113"/>
      <w:bookmarkStart w:id="158" w:name="_Toc184313269"/>
      <w:bookmarkStart w:id="159" w:name="_Toc184313254"/>
      <w:bookmarkStart w:id="160" w:name="_Toc184314438"/>
      <w:bookmarkStart w:id="161" w:name="_Toc184313248"/>
      <w:bookmarkStart w:id="162" w:name="_Toc184314439"/>
      <w:bookmarkStart w:id="163" w:name="_Toc184308057"/>
      <w:bookmarkStart w:id="164" w:name="_Toc184312131"/>
      <w:bookmarkStart w:id="165" w:name="_Toc184314480"/>
      <w:bookmarkStart w:id="166" w:name="_Toc184308041"/>
      <w:bookmarkStart w:id="167" w:name="_Toc184313246"/>
      <w:bookmarkStart w:id="168" w:name="_Toc184314433"/>
      <w:bookmarkStart w:id="169" w:name="_Toc184308095"/>
      <w:bookmarkStart w:id="170" w:name="_Toc184308075"/>
      <w:bookmarkStart w:id="171" w:name="_Toc184310336"/>
      <w:bookmarkStart w:id="172" w:name="_Toc184308042"/>
      <w:bookmarkStart w:id="173" w:name="_Toc184308106"/>
      <w:bookmarkStart w:id="174" w:name="_Toc184313289"/>
      <w:bookmarkStart w:id="175" w:name="_Toc184314467"/>
      <w:bookmarkStart w:id="176" w:name="_Toc184314410"/>
      <w:bookmarkStart w:id="177" w:name="_Toc184308052"/>
      <w:bookmarkStart w:id="178" w:name="_Toc184314461"/>
      <w:bookmarkStart w:id="179" w:name="_Toc184308061"/>
      <w:bookmarkStart w:id="180" w:name="_Toc184310277"/>
      <w:bookmarkStart w:id="181" w:name="_Toc184310335"/>
      <w:bookmarkStart w:id="182" w:name="_Toc184310305"/>
      <w:bookmarkStart w:id="183" w:name="_Toc184312134"/>
      <w:bookmarkStart w:id="184" w:name="_Toc184314442"/>
      <w:bookmarkStart w:id="185" w:name="_Toc184313244"/>
      <w:bookmarkStart w:id="186" w:name="_Toc184314460"/>
      <w:bookmarkStart w:id="187" w:name="_Toc184313304"/>
      <w:bookmarkStart w:id="188" w:name="_Toc184312106"/>
      <w:bookmarkStart w:id="189" w:name="_Toc184313291"/>
      <w:bookmarkStart w:id="190" w:name="_Toc184310292"/>
      <w:bookmarkStart w:id="191" w:name="_Toc184308108"/>
      <w:bookmarkStart w:id="192" w:name="_Toc184313259"/>
      <w:bookmarkStart w:id="193" w:name="_Toc184308045"/>
      <w:bookmarkStart w:id="194" w:name="_Toc184313281"/>
      <w:bookmarkStart w:id="195" w:name="_Toc184312101"/>
      <w:bookmarkStart w:id="196" w:name="_Toc184308067"/>
      <w:bookmarkStart w:id="197" w:name="_Toc184313240"/>
      <w:bookmarkStart w:id="198" w:name="_Toc184314444"/>
      <w:bookmarkStart w:id="199" w:name="_Toc184314471"/>
      <w:bookmarkStart w:id="200" w:name="_Toc184308050"/>
      <w:bookmarkStart w:id="201" w:name="_Toc184312097"/>
      <w:bookmarkStart w:id="202" w:name="_Toc184314472"/>
      <w:bookmarkStart w:id="203" w:name="_Toc184314463"/>
      <w:bookmarkStart w:id="204" w:name="_Toc184310289"/>
      <w:bookmarkStart w:id="205" w:name="_Toc184313296"/>
      <w:bookmarkStart w:id="206" w:name="_Toc184310297"/>
      <w:bookmarkStart w:id="207" w:name="_Toc184312130"/>
      <w:bookmarkStart w:id="208" w:name="_Toc184312109"/>
      <w:bookmarkStart w:id="209" w:name="_Toc184312089"/>
      <w:bookmarkStart w:id="210" w:name="_Toc184312084"/>
      <w:bookmarkStart w:id="211" w:name="_Toc184313265"/>
      <w:bookmarkStart w:id="212" w:name="_Toc184312137"/>
      <w:bookmarkStart w:id="213" w:name="_Toc184313298"/>
      <w:bookmarkStart w:id="214" w:name="_Toc184313271"/>
      <w:bookmarkStart w:id="215" w:name="_Toc184313261"/>
      <w:bookmarkStart w:id="216" w:name="_Toc184310311"/>
      <w:bookmarkStart w:id="217" w:name="_Toc184314459"/>
      <w:bookmarkStart w:id="218" w:name="_Toc184313258"/>
      <w:bookmarkStart w:id="219" w:name="_Toc184308064"/>
      <w:bookmarkStart w:id="220" w:name="_Toc184310310"/>
      <w:bookmarkStart w:id="221" w:name="_Toc184310278"/>
      <w:bookmarkStart w:id="222" w:name="_Toc184314455"/>
      <w:bookmarkStart w:id="223" w:name="_Toc184308105"/>
      <w:bookmarkStart w:id="224" w:name="_Toc184308083"/>
      <w:bookmarkStart w:id="225" w:name="_Toc184310342"/>
      <w:bookmarkStart w:id="226" w:name="_Toc184310307"/>
      <w:bookmarkStart w:id="227" w:name="_Toc184314419"/>
      <w:bookmarkStart w:id="228" w:name="_Toc184313252"/>
      <w:bookmarkStart w:id="229" w:name="_Toc184313299"/>
      <w:bookmarkStart w:id="230" w:name="_Toc184308038"/>
      <w:bookmarkStart w:id="231" w:name="_Toc184308062"/>
      <w:bookmarkStart w:id="232" w:name="_Toc184313250"/>
      <w:bookmarkStart w:id="233" w:name="_Toc184312081"/>
      <w:bookmarkStart w:id="234" w:name="_Toc184312085"/>
      <w:bookmarkStart w:id="235" w:name="_Toc184313278"/>
      <w:bookmarkStart w:id="236" w:name="_Toc184314470"/>
      <w:bookmarkStart w:id="237" w:name="_Toc184312072"/>
      <w:bookmarkStart w:id="238" w:name="_Toc184313256"/>
      <w:bookmarkStart w:id="239" w:name="_Toc184314464"/>
      <w:bookmarkStart w:id="240" w:name="_Toc184308100"/>
      <w:bookmarkStart w:id="241" w:name="_Toc184310331"/>
      <w:bookmarkStart w:id="242" w:name="_Toc184310285"/>
      <w:bookmarkStart w:id="243" w:name="_Toc184313275"/>
      <w:bookmarkStart w:id="244" w:name="_Toc184312136"/>
      <w:bookmarkStart w:id="245" w:name="_Toc184310300"/>
      <w:bookmarkStart w:id="246" w:name="_Toc184308077"/>
      <w:bookmarkStart w:id="247" w:name="_Toc184310301"/>
      <w:bookmarkStart w:id="248" w:name="_Toc184314417"/>
      <w:bookmarkStart w:id="249" w:name="_Toc184313279"/>
      <w:bookmarkStart w:id="250" w:name="_Toc184314418"/>
      <w:bookmarkStart w:id="251" w:name="_Toc184312103"/>
      <w:bookmarkStart w:id="252" w:name="_Toc184308073"/>
      <w:bookmarkStart w:id="253" w:name="_Toc184310329"/>
      <w:bookmarkStart w:id="254" w:name="_Toc184312088"/>
      <w:bookmarkStart w:id="255" w:name="_Toc184312073"/>
      <w:bookmarkStart w:id="256" w:name="_Toc184313253"/>
      <w:bookmarkStart w:id="257" w:name="_Toc184312121"/>
      <w:bookmarkStart w:id="258" w:name="_Toc184313300"/>
      <w:bookmarkStart w:id="259" w:name="_Toc184310313"/>
      <w:bookmarkStart w:id="260" w:name="_Toc184314457"/>
      <w:bookmarkStart w:id="261" w:name="_Toc184314431"/>
      <w:bookmarkStart w:id="262" w:name="_Toc184314436"/>
      <w:bookmarkStart w:id="263" w:name="_Toc184313280"/>
      <w:bookmarkStart w:id="264" w:name="_Toc184313272"/>
      <w:bookmarkStart w:id="265" w:name="_Toc184313260"/>
      <w:bookmarkStart w:id="266" w:name="_Toc184312123"/>
      <w:bookmarkStart w:id="267" w:name="_Toc184314415"/>
      <w:bookmarkStart w:id="268" w:name="_Toc184308103"/>
      <w:bookmarkStart w:id="269" w:name="_Toc184312083"/>
      <w:bookmarkStart w:id="270" w:name="_Toc184313303"/>
      <w:bookmarkStart w:id="271" w:name="_Toc184313309"/>
      <w:bookmarkStart w:id="272" w:name="_Toc184308104"/>
      <w:bookmarkStart w:id="273" w:name="_Toc184310296"/>
      <w:bookmarkStart w:id="274" w:name="_Toc184308097"/>
      <w:bookmarkStart w:id="275" w:name="_Toc184313242"/>
      <w:bookmarkStart w:id="276" w:name="_Toc184308092"/>
      <w:bookmarkStart w:id="277" w:name="_Toc184313245"/>
      <w:bookmarkStart w:id="278" w:name="_Toc184308080"/>
      <w:bookmarkStart w:id="279" w:name="_Toc184310340"/>
      <w:bookmarkStart w:id="280" w:name="_Toc184313257"/>
      <w:bookmarkStart w:id="281" w:name="_Toc184314462"/>
      <w:bookmarkStart w:id="282" w:name="_Toc184313266"/>
      <w:bookmarkStart w:id="283" w:name="_Toc184310338"/>
      <w:bookmarkStart w:id="284" w:name="_Toc184310304"/>
      <w:bookmarkStart w:id="285" w:name="_Toc184314432"/>
      <w:bookmarkStart w:id="286" w:name="_Toc184310319"/>
      <w:bookmarkStart w:id="287" w:name="_Toc184310288"/>
      <w:bookmarkStart w:id="288" w:name="_Toc184312082"/>
      <w:bookmarkStart w:id="289" w:name="_Toc184312070"/>
      <w:bookmarkStart w:id="290" w:name="_Toc184314446"/>
      <w:bookmarkStart w:id="291" w:name="_Toc184314458"/>
      <w:bookmarkStart w:id="292" w:name="_Toc184310294"/>
      <w:bookmarkStart w:id="293" w:name="_Toc184308060"/>
      <w:bookmarkStart w:id="294" w:name="_Toc184308047"/>
      <w:bookmarkStart w:id="295" w:name="_Toc184310333"/>
      <w:bookmarkStart w:id="296" w:name="_Toc184310322"/>
      <w:bookmarkStart w:id="297" w:name="_Toc184308091"/>
      <w:bookmarkStart w:id="298" w:name="_Toc184308098"/>
      <w:bookmarkStart w:id="299" w:name="_Toc184308065"/>
      <w:bookmarkStart w:id="300" w:name="_Toc184312116"/>
      <w:bookmarkStart w:id="301" w:name="_Toc184310303"/>
      <w:bookmarkStart w:id="302" w:name="_Toc184310330"/>
      <w:bookmarkStart w:id="303" w:name="_Toc184314468"/>
      <w:bookmarkStart w:id="304" w:name="_Toc184313268"/>
      <w:bookmarkStart w:id="305" w:name="_Toc184314443"/>
      <w:bookmarkStart w:id="306" w:name="_Toc184314451"/>
      <w:bookmarkStart w:id="307" w:name="_Toc184314416"/>
      <w:bookmarkStart w:id="308" w:name="_Toc184313241"/>
      <w:bookmarkStart w:id="309" w:name="_Toc184310314"/>
      <w:bookmarkStart w:id="310" w:name="_Toc184308055"/>
      <w:bookmarkStart w:id="311" w:name="_Toc184310295"/>
      <w:bookmarkStart w:id="312" w:name="_Toc184313301"/>
      <w:bookmarkStart w:id="313" w:name="_Toc184312071"/>
      <w:bookmarkStart w:id="314" w:name="_Toc184313270"/>
      <w:bookmarkStart w:id="315" w:name="_Toc184310317"/>
      <w:bookmarkStart w:id="316" w:name="_Toc184312087"/>
      <w:bookmarkStart w:id="317" w:name="_Toc184312091"/>
      <w:bookmarkStart w:id="318" w:name="_Toc184313273"/>
      <w:bookmarkStart w:id="319" w:name="_Toc184312069"/>
      <w:bookmarkStart w:id="320" w:name="_Toc184308043"/>
      <w:bookmarkStart w:id="321" w:name="_Toc184312092"/>
      <w:bookmarkStart w:id="322" w:name="_Toc184314441"/>
      <w:bookmarkStart w:id="323" w:name="_Toc184310344"/>
      <w:bookmarkStart w:id="324" w:name="_Toc184310323"/>
      <w:bookmarkStart w:id="325" w:name="_Toc184310299"/>
      <w:bookmarkStart w:id="326" w:name="_Toc184310283"/>
      <w:bookmarkStart w:id="327" w:name="_Toc184308079"/>
      <w:bookmarkStart w:id="328" w:name="_Toc184313286"/>
      <w:bookmarkStart w:id="329" w:name="_Toc184308053"/>
      <w:bookmarkStart w:id="330" w:name="_Toc184314429"/>
      <w:bookmarkStart w:id="331" w:name="_Toc184312068"/>
      <w:bookmarkStart w:id="332" w:name="_Toc184312115"/>
      <w:bookmarkStart w:id="333" w:name="_Toc184308093"/>
      <w:bookmarkStart w:id="334" w:name="_Toc184310298"/>
      <w:bookmarkStart w:id="335" w:name="_Toc184310321"/>
      <w:bookmarkStart w:id="336" w:name="_Toc184310320"/>
      <w:bookmarkStart w:id="337" w:name="_Toc184308037"/>
      <w:bookmarkStart w:id="338" w:name="_Toc184310309"/>
      <w:bookmarkStart w:id="339" w:name="_Toc184308063"/>
      <w:bookmarkStart w:id="340" w:name="_Toc184310315"/>
      <w:bookmarkStart w:id="341" w:name="_Toc184314421"/>
      <w:bookmarkStart w:id="342" w:name="_Toc184308044"/>
      <w:bookmarkStart w:id="343" w:name="_Toc184308084"/>
      <w:bookmarkStart w:id="344" w:name="_Toc184312120"/>
      <w:bookmarkStart w:id="345" w:name="_Toc184310276"/>
      <w:bookmarkStart w:id="346" w:name="_Toc184313305"/>
      <w:bookmarkStart w:id="347" w:name="_Toc184310279"/>
      <w:bookmarkStart w:id="348" w:name="_Toc184313284"/>
      <w:bookmarkStart w:id="349" w:name="_Toc184312108"/>
      <w:bookmarkStart w:id="350" w:name="_Toc184313277"/>
      <w:bookmarkStart w:id="351" w:name="_Toc184313285"/>
      <w:bookmarkStart w:id="352" w:name="_Toc184314427"/>
      <w:bookmarkStart w:id="353" w:name="_Toc184310273"/>
      <w:bookmarkStart w:id="354" w:name="_Toc184314481"/>
      <w:bookmarkStart w:id="355" w:name="_Toc184312128"/>
      <w:bookmarkStart w:id="356" w:name="_Toc184314426"/>
      <w:bookmarkStart w:id="357" w:name="_Toc184313283"/>
      <w:bookmarkStart w:id="358" w:name="_Toc184308071"/>
      <w:bookmarkStart w:id="359" w:name="_Toc184308085"/>
      <w:bookmarkStart w:id="360" w:name="_Toc184310282"/>
      <w:bookmarkStart w:id="361" w:name="_Toc184312096"/>
      <w:bookmarkStart w:id="362" w:name="_Toc184313274"/>
      <w:bookmarkStart w:id="363" w:name="_Toc184312098"/>
      <w:bookmarkStart w:id="364" w:name="_Toc184312080"/>
      <w:bookmarkStart w:id="365" w:name="_Toc184314424"/>
      <w:bookmarkStart w:id="366" w:name="_Toc184310337"/>
      <w:bookmarkStart w:id="367" w:name="_Toc184312076"/>
      <w:bookmarkStart w:id="368" w:name="_Toc184310291"/>
      <w:bookmarkStart w:id="369" w:name="_Toc184314413"/>
      <w:bookmarkStart w:id="370" w:name="_Toc184308102"/>
      <w:bookmarkStart w:id="371" w:name="_Toc184312067"/>
      <w:bookmarkStart w:id="372" w:name="_Toc184313306"/>
      <w:bookmarkStart w:id="373" w:name="_Toc184312110"/>
      <w:bookmarkStart w:id="374" w:name="_Toc184308040"/>
      <w:bookmarkStart w:id="375" w:name="_Toc184308101"/>
      <w:bookmarkStart w:id="376" w:name="_Toc184312124"/>
      <w:bookmarkStart w:id="377" w:name="_Toc184308066"/>
      <w:bookmarkStart w:id="378" w:name="_Toc184312133"/>
      <w:bookmarkStart w:id="379" w:name="_Toc184313243"/>
      <w:bookmarkStart w:id="380" w:name="_Toc184310308"/>
      <w:bookmarkStart w:id="381" w:name="_Toc184312138"/>
      <w:bookmarkStart w:id="382" w:name="_Toc184314454"/>
      <w:bookmarkStart w:id="383" w:name="_Toc184310312"/>
      <w:bookmarkStart w:id="384" w:name="_Toc184312112"/>
      <w:bookmarkStart w:id="385" w:name="_Toc184312090"/>
      <w:bookmarkStart w:id="386" w:name="_Toc184312132"/>
      <w:bookmarkStart w:id="387" w:name="_Toc184313293"/>
      <w:bookmarkStart w:id="388" w:name="_Toc184314448"/>
      <w:bookmarkStart w:id="389" w:name="_Toc184312093"/>
      <w:bookmarkStart w:id="390" w:name="_Toc184308046"/>
      <w:bookmarkStart w:id="391" w:name="_Toc184312100"/>
      <w:bookmarkStart w:id="392" w:name="_Toc184308090"/>
      <w:bookmarkStart w:id="393" w:name="_Toc184312104"/>
      <w:bookmarkStart w:id="394" w:name="_Toc18430803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仿宋" w:eastAsia="仿宋" w:hAnsi="仿宋" w:cs="仿宋_GB2312" w:hint="eastAsia"/>
          <w:b/>
          <w:color w:val="000000" w:themeColor="text1"/>
          <w:sz w:val="36"/>
          <w:szCs w:val="36"/>
        </w:rPr>
        <w:t>评标办法</w:t>
      </w:r>
    </w:p>
    <w:p w14:paraId="6756D9A0" w14:textId="77777777" w:rsidR="00947BA0"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评标办法前附表</w:t>
      </w:r>
    </w:p>
    <w:tbl>
      <w:tblPr>
        <w:tblStyle w:val="aff8"/>
        <w:tblW w:w="5000" w:type="pct"/>
        <w:jc w:val="center"/>
        <w:tblLook w:val="04A0" w:firstRow="1" w:lastRow="0" w:firstColumn="1" w:lastColumn="0" w:noHBand="0" w:noVBand="1"/>
      </w:tblPr>
      <w:tblGrid>
        <w:gridCol w:w="708"/>
        <w:gridCol w:w="7509"/>
        <w:gridCol w:w="843"/>
      </w:tblGrid>
      <w:tr w:rsidR="00947BA0" w14:paraId="2C26745A" w14:textId="77777777">
        <w:trPr>
          <w:trHeight w:val="90"/>
          <w:jc w:val="center"/>
        </w:trPr>
        <w:tc>
          <w:tcPr>
            <w:tcW w:w="391" w:type="pct"/>
            <w:tcBorders>
              <w:tl2br w:val="nil"/>
              <w:tr2bl w:val="nil"/>
            </w:tcBorders>
            <w:shd w:val="clear" w:color="auto" w:fill="FFFFFF" w:themeFill="background1"/>
            <w:vAlign w:val="center"/>
          </w:tcPr>
          <w:bookmarkEnd w:id="29"/>
          <w:p w14:paraId="09E7C212" w14:textId="77777777" w:rsidR="00947BA0"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序号</w:t>
            </w:r>
          </w:p>
        </w:tc>
        <w:tc>
          <w:tcPr>
            <w:tcW w:w="4144" w:type="pct"/>
            <w:tcBorders>
              <w:tl2br w:val="nil"/>
              <w:tr2bl w:val="nil"/>
            </w:tcBorders>
            <w:shd w:val="clear" w:color="auto" w:fill="FFFFFF" w:themeFill="background1"/>
            <w:vAlign w:val="center"/>
          </w:tcPr>
          <w:p w14:paraId="1B0CD215" w14:textId="77777777" w:rsidR="00947BA0" w:rsidRDefault="00000000">
            <w:pPr>
              <w:snapToGrid w:val="0"/>
              <w:spacing w:line="460" w:lineRule="exact"/>
              <w:ind w:firstLine="482"/>
              <w:jc w:val="center"/>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评标要点及说明</w:t>
            </w:r>
          </w:p>
        </w:tc>
        <w:tc>
          <w:tcPr>
            <w:tcW w:w="465" w:type="pct"/>
            <w:tcBorders>
              <w:tl2br w:val="nil"/>
              <w:tr2bl w:val="nil"/>
            </w:tcBorders>
            <w:shd w:val="clear" w:color="auto" w:fill="FFFFFF" w:themeFill="background1"/>
            <w:vAlign w:val="center"/>
          </w:tcPr>
          <w:p w14:paraId="55E4232E" w14:textId="77777777" w:rsidR="00947BA0"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分值</w:t>
            </w:r>
          </w:p>
        </w:tc>
      </w:tr>
      <w:tr w:rsidR="00947BA0" w14:paraId="759C5354" w14:textId="77777777">
        <w:trPr>
          <w:trHeight w:val="23"/>
          <w:jc w:val="center"/>
        </w:trPr>
        <w:tc>
          <w:tcPr>
            <w:tcW w:w="5000" w:type="pct"/>
            <w:gridSpan w:val="3"/>
            <w:tcBorders>
              <w:tl2br w:val="nil"/>
              <w:tr2bl w:val="nil"/>
            </w:tcBorders>
            <w:shd w:val="clear" w:color="auto" w:fill="FFFFFF" w:themeFill="background1"/>
            <w:vAlign w:val="center"/>
          </w:tcPr>
          <w:p w14:paraId="5A4A75F6" w14:textId="77777777" w:rsidR="00947BA0"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价格分（10分）</w:t>
            </w:r>
          </w:p>
        </w:tc>
      </w:tr>
      <w:tr w:rsidR="00947BA0" w14:paraId="01E945F3" w14:textId="77777777">
        <w:trPr>
          <w:trHeight w:val="1618"/>
          <w:jc w:val="center"/>
        </w:trPr>
        <w:tc>
          <w:tcPr>
            <w:tcW w:w="391" w:type="pct"/>
            <w:tcBorders>
              <w:tl2br w:val="nil"/>
              <w:tr2bl w:val="nil"/>
            </w:tcBorders>
            <w:shd w:val="clear" w:color="auto" w:fill="auto"/>
            <w:vAlign w:val="center"/>
          </w:tcPr>
          <w:p w14:paraId="0935AC1D" w14:textId="77777777" w:rsidR="00947BA0" w:rsidRDefault="00000000">
            <w:pPr>
              <w:snapToGrid w:val="0"/>
              <w:spacing w:line="460" w:lineRule="exact"/>
              <w:rPr>
                <w:rFonts w:asciiTheme="majorEastAsia" w:eastAsiaTheme="majorEastAsia" w:hAnsiTheme="majorEastAsia" w:cs="仿宋" w:hint="eastAsia"/>
                <w:b/>
                <w:bCs/>
                <w:kern w:val="0"/>
                <w:szCs w:val="21"/>
              </w:rPr>
            </w:pPr>
            <w:r>
              <w:rPr>
                <w:rFonts w:asciiTheme="majorEastAsia" w:eastAsiaTheme="majorEastAsia" w:hAnsiTheme="majorEastAsia" w:cs="仿宋" w:hint="eastAsia"/>
                <w:kern w:val="0"/>
                <w:szCs w:val="21"/>
              </w:rPr>
              <w:t>1</w:t>
            </w:r>
          </w:p>
        </w:tc>
        <w:tc>
          <w:tcPr>
            <w:tcW w:w="4144" w:type="pct"/>
            <w:tcBorders>
              <w:tl2br w:val="nil"/>
              <w:tr2bl w:val="nil"/>
            </w:tcBorders>
            <w:shd w:val="clear" w:color="auto" w:fill="auto"/>
            <w:vAlign w:val="center"/>
          </w:tcPr>
          <w:p w14:paraId="6B188BE8" w14:textId="77777777" w:rsidR="00947BA0"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满足招标文件要求且投标价格最低的投标报价为评分基准价，其他投标人的价格</w:t>
            </w:r>
            <w:proofErr w:type="gramStart"/>
            <w:r>
              <w:rPr>
                <w:rFonts w:asciiTheme="minorEastAsia" w:eastAsiaTheme="minorEastAsia" w:hAnsiTheme="minorEastAsia" w:hint="eastAsia"/>
                <w:szCs w:val="21"/>
              </w:rPr>
              <w:t>分按照</w:t>
            </w:r>
            <w:proofErr w:type="gramEnd"/>
            <w:r>
              <w:rPr>
                <w:rFonts w:asciiTheme="minorEastAsia" w:eastAsiaTheme="minorEastAsia" w:hAnsiTheme="minorEastAsia" w:hint="eastAsia"/>
                <w:szCs w:val="21"/>
              </w:rPr>
              <w:t>下列公式计算：报价得分＝（评标基准价/投标报价）×1</w:t>
            </w:r>
            <w:r>
              <w:rPr>
                <w:rFonts w:asciiTheme="minorEastAsia" w:eastAsiaTheme="minorEastAsia" w:hAnsiTheme="minorEastAsia"/>
                <w:szCs w:val="21"/>
              </w:rPr>
              <w:t>0</w:t>
            </w:r>
            <w:r>
              <w:rPr>
                <w:rFonts w:asciiTheme="minorEastAsia" w:eastAsiaTheme="minorEastAsia" w:hAnsiTheme="minorEastAsia" w:hint="eastAsia"/>
                <w:szCs w:val="21"/>
              </w:rPr>
              <w:t>%×100</w:t>
            </w:r>
          </w:p>
          <w:p w14:paraId="27BC260A" w14:textId="77777777" w:rsidR="00947BA0" w:rsidRDefault="00000000">
            <w:pPr>
              <w:snapToGrid w:val="0"/>
              <w:spacing w:line="460" w:lineRule="exact"/>
              <w:ind w:firstLine="420"/>
              <w:rPr>
                <w:rFonts w:asciiTheme="majorEastAsia" w:eastAsiaTheme="majorEastAsia" w:hAnsiTheme="majorEastAsia" w:cs="仿宋" w:hint="eastAsia"/>
                <w:szCs w:val="21"/>
              </w:rPr>
            </w:pPr>
            <w:r>
              <w:rPr>
                <w:rFonts w:asciiTheme="minorEastAsia" w:eastAsiaTheme="minorEastAsia" w:hAnsiTheme="minorEastAsia" w:hint="eastAsia"/>
                <w:szCs w:val="21"/>
              </w:rPr>
              <w:t>投标人的投标报价超过预算金额，将作为无效标。</w:t>
            </w:r>
          </w:p>
        </w:tc>
        <w:tc>
          <w:tcPr>
            <w:tcW w:w="465" w:type="pct"/>
            <w:tcBorders>
              <w:tl2br w:val="nil"/>
              <w:tr2bl w:val="nil"/>
            </w:tcBorders>
            <w:shd w:val="clear" w:color="auto" w:fill="auto"/>
            <w:vAlign w:val="center"/>
          </w:tcPr>
          <w:p w14:paraId="780C10B1" w14:textId="77777777" w:rsidR="00947BA0" w:rsidRDefault="00000000">
            <w:pPr>
              <w:snapToGrid w:val="0"/>
              <w:spacing w:line="460" w:lineRule="exact"/>
              <w:rPr>
                <w:rFonts w:asciiTheme="majorEastAsia" w:eastAsiaTheme="majorEastAsia" w:hAnsiTheme="majorEastAsia" w:cs="仿宋" w:hint="eastAsia"/>
                <w:szCs w:val="21"/>
              </w:rPr>
            </w:pPr>
            <w:r>
              <w:rPr>
                <w:rFonts w:asciiTheme="majorEastAsia" w:eastAsiaTheme="majorEastAsia" w:hAnsiTheme="majorEastAsia" w:cs="仿宋" w:hint="eastAsia"/>
                <w:szCs w:val="21"/>
              </w:rPr>
              <w:t>10分</w:t>
            </w:r>
          </w:p>
        </w:tc>
      </w:tr>
    </w:tbl>
    <w:p w14:paraId="6D2D2143" w14:textId="77777777" w:rsidR="00947BA0" w:rsidRDefault="00947BA0">
      <w:pPr>
        <w:rPr>
          <w:rFonts w:ascii="仿宋" w:eastAsia="仿宋" w:hAnsi="仿宋" w:cs="仿宋" w:hint="eastAsia"/>
        </w:rPr>
      </w:pPr>
    </w:p>
    <w:p w14:paraId="77620B10" w14:textId="77777777" w:rsidR="00947BA0" w:rsidRDefault="00947BA0">
      <w:pPr>
        <w:pStyle w:val="2"/>
        <w:rPr>
          <w:rFonts w:hint="eastAsia"/>
          <w:lang w:val="en-US"/>
        </w:rPr>
      </w:pP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7"/>
        <w:gridCol w:w="822"/>
      </w:tblGrid>
      <w:tr w:rsidR="00825E27" w:rsidRPr="00825E27" w14:paraId="64E3D6DD"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74F622C"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序号</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0B75E11E"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评分基本规则</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4449F90A"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分值</w:t>
            </w:r>
          </w:p>
        </w:tc>
      </w:tr>
      <w:tr w:rsidR="00825E27" w:rsidRPr="00825E27" w14:paraId="4BDE3C8C"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3B6BB26"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1</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643652A1"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根据投标人2020年1月1日以来（以合同签订时间为准）具有</w:t>
            </w:r>
            <w:proofErr w:type="gramStart"/>
            <w:r w:rsidRPr="00825E27">
              <w:rPr>
                <w:rFonts w:asciiTheme="majorEastAsia" w:eastAsiaTheme="majorEastAsia" w:hAnsiTheme="majorEastAsia" w:cs="仿宋_GB2312" w:hint="eastAsia"/>
                <w:szCs w:val="21"/>
                <w:lang w:bidi="ar"/>
              </w:rPr>
              <w:t>类似微课制作</w:t>
            </w:r>
            <w:proofErr w:type="gramEnd"/>
            <w:r w:rsidRPr="00825E27">
              <w:rPr>
                <w:rFonts w:asciiTheme="majorEastAsia" w:eastAsiaTheme="majorEastAsia" w:hAnsiTheme="majorEastAsia" w:cs="仿宋_GB2312" w:hint="eastAsia"/>
                <w:szCs w:val="21"/>
                <w:lang w:bidi="ar"/>
              </w:rPr>
              <w:t>及运营业绩的，每提供1个得0.5分，最高得1分。</w:t>
            </w:r>
          </w:p>
          <w:p w14:paraId="130CE2AD"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注：提供合同复印件，不提供不得分。</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7060C7CF"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1</w:t>
            </w:r>
          </w:p>
        </w:tc>
      </w:tr>
      <w:tr w:rsidR="00825E27" w:rsidRPr="00825E27" w14:paraId="15A7136A"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7C59383"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2</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61B8DB75"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投标文件响应程度，是否</w:t>
            </w:r>
            <w:proofErr w:type="gramStart"/>
            <w:r w:rsidRPr="00825E27">
              <w:rPr>
                <w:rFonts w:asciiTheme="majorEastAsia" w:eastAsiaTheme="majorEastAsia" w:hAnsiTheme="majorEastAsia" w:cs="仿宋_GB2312" w:hint="eastAsia"/>
                <w:szCs w:val="21"/>
                <w:lang w:bidi="ar"/>
              </w:rPr>
              <w:t>完全响应</w:t>
            </w:r>
            <w:proofErr w:type="gramEnd"/>
            <w:r w:rsidRPr="00825E27">
              <w:rPr>
                <w:rFonts w:asciiTheme="majorEastAsia" w:eastAsiaTheme="majorEastAsia" w:hAnsiTheme="majorEastAsia" w:cs="仿宋_GB2312" w:hint="eastAsia"/>
                <w:szCs w:val="21"/>
                <w:lang w:bidi="ar"/>
              </w:rPr>
              <w:t>采购需求，采购需求中每有一项负偏离扣2分，共12分，扣完为止。</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0BC813AA"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lang w:bidi="ar"/>
              </w:rPr>
            </w:pPr>
            <w:r w:rsidRPr="00825E27">
              <w:rPr>
                <w:rFonts w:asciiTheme="minorEastAsia" w:eastAsiaTheme="minorEastAsia" w:hAnsiTheme="minorEastAsia" w:cstheme="minorEastAsia" w:hint="eastAsia"/>
                <w:spacing w:val="-6"/>
                <w:szCs w:val="21"/>
              </w:rPr>
              <w:t>12</w:t>
            </w:r>
          </w:p>
        </w:tc>
      </w:tr>
      <w:tr w:rsidR="00825E27" w:rsidRPr="00825E27" w14:paraId="0376B6A1"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5A074E4"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3</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37B12F30"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根据投标人提供的拟定课程开发制作服务整体方案的完整度、详细情况进行综合评议。（分值：0，1，2，3，4，5）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236C0E8B"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w:t>
            </w:r>
          </w:p>
        </w:tc>
      </w:tr>
      <w:tr w:rsidR="00825E27" w:rsidRPr="00825E27" w14:paraId="4614FE20"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C48E094" w14:textId="77777777" w:rsidR="00947BA0" w:rsidRPr="00825E27" w:rsidRDefault="00000000" w:rsidP="00825E27">
            <w:pPr>
              <w:spacing w:line="276" w:lineRule="auto"/>
              <w:jc w:val="center"/>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rPr>
              <w:t>4</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2DC8069"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根据投标人提供的拟定在线课程推广运营服务整体方案的可行性与指导专业情况进行综合评议。（分值：0，1，2，3，4）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3036EC53"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4</w:t>
            </w:r>
          </w:p>
        </w:tc>
      </w:tr>
      <w:tr w:rsidR="00825E27" w:rsidRPr="00825E27" w14:paraId="23AF0F53"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E65E087" w14:textId="77777777" w:rsidR="00947BA0" w:rsidRPr="00825E27" w:rsidRDefault="00000000" w:rsidP="00825E27">
            <w:pPr>
              <w:spacing w:line="276" w:lineRule="auto"/>
              <w:jc w:val="center"/>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rPr>
              <w:t>5</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56358C9"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根据投标人提供的课程开发制作及运营服务设备配置支撑情况进行综合评议。</w:t>
            </w:r>
            <w:r w:rsidRPr="00825E27">
              <w:rPr>
                <w:rFonts w:asciiTheme="majorEastAsia" w:eastAsiaTheme="majorEastAsia" w:hAnsiTheme="majorEastAsia" w:cstheme="minorEastAsia" w:hint="eastAsia"/>
                <w:spacing w:val="-6"/>
                <w:szCs w:val="21"/>
              </w:rPr>
              <w:t>（分值：0，1，2，3，4，5）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1F51E446"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w:t>
            </w:r>
          </w:p>
        </w:tc>
      </w:tr>
      <w:tr w:rsidR="00825E27" w:rsidRPr="00825E27" w14:paraId="17859866"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DEB97FB" w14:textId="77777777" w:rsidR="00947BA0" w:rsidRPr="00825E27" w:rsidRDefault="00000000" w:rsidP="00825E27">
            <w:pPr>
              <w:spacing w:line="276" w:lineRule="auto"/>
              <w:jc w:val="center"/>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rPr>
              <w:t>6</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2322DD6"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根据投标人提供的课程开发制作及运营服务拟定时间安排是否周到、合理，从开发到制作完成及服务是否高效进行综合评议。</w:t>
            </w:r>
            <w:r w:rsidRPr="00825E27">
              <w:rPr>
                <w:rFonts w:asciiTheme="majorEastAsia" w:eastAsiaTheme="majorEastAsia" w:hAnsiTheme="majorEastAsia" w:cstheme="minorEastAsia" w:hint="eastAsia"/>
                <w:spacing w:val="-6"/>
                <w:szCs w:val="21"/>
              </w:rPr>
              <w:t>（分值：0，1，2，3，4，5）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7A152050"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w:t>
            </w:r>
          </w:p>
        </w:tc>
      </w:tr>
      <w:tr w:rsidR="00825E27" w:rsidRPr="00825E27" w14:paraId="18F7C061"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B3433ED"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7</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CB9181D"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根据投标人提供的相关课程开发制作及运营服务培训计划安排是否周到、详尽、合理进行综合评议。</w:t>
            </w:r>
            <w:r w:rsidRPr="00825E27">
              <w:rPr>
                <w:rFonts w:asciiTheme="majorEastAsia" w:eastAsiaTheme="majorEastAsia" w:hAnsiTheme="majorEastAsia" w:cstheme="minorEastAsia" w:hint="eastAsia"/>
                <w:spacing w:val="-6"/>
                <w:szCs w:val="21"/>
              </w:rPr>
              <w:t>（分值：0，1，2，3，4，5）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03DEE4AF"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w:t>
            </w:r>
          </w:p>
        </w:tc>
      </w:tr>
      <w:tr w:rsidR="00825E27" w:rsidRPr="00825E27" w14:paraId="55BD92FD"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39C028E"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8</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431B0011"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根据投标人提供的任意一门数字精品课程开发流程、设计案例、脚本等资料进行综合评议。</w:t>
            </w:r>
            <w:r w:rsidRPr="00825E27">
              <w:rPr>
                <w:rFonts w:asciiTheme="majorEastAsia" w:eastAsiaTheme="majorEastAsia" w:hAnsiTheme="majorEastAsia" w:cstheme="minorEastAsia" w:hint="eastAsia"/>
                <w:spacing w:val="-6"/>
                <w:szCs w:val="21"/>
              </w:rPr>
              <w:t>（分值：0，1，2，3，4，5）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7DDE5707"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w:t>
            </w:r>
          </w:p>
        </w:tc>
      </w:tr>
      <w:tr w:rsidR="00825E27" w:rsidRPr="00825E27" w14:paraId="0897B1D4" w14:textId="77777777">
        <w:trPr>
          <w:trHeight w:val="1010"/>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4BCE008"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9</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3CEB70DE"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根据投标人提供的质量保证措施是否具有针对性、可靠性进行综合评议。</w:t>
            </w:r>
            <w:r w:rsidRPr="00825E27">
              <w:rPr>
                <w:rFonts w:asciiTheme="majorEastAsia" w:eastAsiaTheme="majorEastAsia" w:hAnsiTheme="majorEastAsia" w:cstheme="minorEastAsia" w:hint="eastAsia"/>
                <w:spacing w:val="-6"/>
                <w:szCs w:val="21"/>
              </w:rPr>
              <w:t>（分值：0，1，2，3，4，5）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2F55C5F2"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w:t>
            </w:r>
          </w:p>
        </w:tc>
      </w:tr>
      <w:tr w:rsidR="00825E27" w:rsidRPr="00825E27" w14:paraId="0BDC1F66"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E8DCE7C"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10</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613734ED"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根据投标人提供的课程开发制作及运营售后服务方案的合理性、可行性、服务响应时间、服务质量保证措施、质保期满后的服务承诺等进行综合评议。</w:t>
            </w:r>
            <w:r w:rsidRPr="00825E27">
              <w:rPr>
                <w:rFonts w:asciiTheme="majorEastAsia" w:eastAsiaTheme="majorEastAsia" w:hAnsiTheme="majorEastAsia" w:cstheme="minorEastAsia" w:hint="eastAsia"/>
                <w:spacing w:val="-6"/>
                <w:szCs w:val="21"/>
              </w:rPr>
              <w:t>（分值：0，1，2，3，4，5）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1DF645AF"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w:t>
            </w:r>
          </w:p>
        </w:tc>
      </w:tr>
      <w:tr w:rsidR="00825E27" w:rsidRPr="00825E27" w14:paraId="57DC5183"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6AD30D9"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11</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0D37AF6E"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根据投标人对职业教育在线精品课程建设的理解，在线精品开放课程建设、应用、申报合理化建议进行综合评议。</w:t>
            </w:r>
            <w:r w:rsidRPr="00825E27">
              <w:rPr>
                <w:rFonts w:asciiTheme="majorEastAsia" w:eastAsiaTheme="majorEastAsia" w:hAnsiTheme="majorEastAsia" w:cstheme="minorEastAsia" w:hint="eastAsia"/>
                <w:spacing w:val="-6"/>
                <w:szCs w:val="21"/>
              </w:rPr>
              <w:t>（分值：0，1，2，3，4，5）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2C51C416"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w:t>
            </w:r>
          </w:p>
        </w:tc>
      </w:tr>
      <w:tr w:rsidR="00825E27" w:rsidRPr="00825E27" w14:paraId="40C0F6A2" w14:textId="77777777">
        <w:trPr>
          <w:trHeight w:val="60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A300068"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lastRenderedPageBreak/>
              <w:t>12</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E8C6C3F"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rPr>
              <w:t>在线精品课程申报、验收提供指导和支持服务的实施经验及具体方案。</w:t>
            </w:r>
            <w:r w:rsidRPr="00825E27">
              <w:rPr>
                <w:rFonts w:asciiTheme="majorEastAsia" w:eastAsiaTheme="majorEastAsia" w:hAnsiTheme="majorEastAsia" w:cstheme="minorEastAsia" w:hint="eastAsia"/>
                <w:spacing w:val="-6"/>
                <w:szCs w:val="21"/>
              </w:rPr>
              <w:t>（分值：0，1，2，3，4，5）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4C219E41"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5</w:t>
            </w:r>
          </w:p>
        </w:tc>
      </w:tr>
      <w:tr w:rsidR="00825E27" w:rsidRPr="00825E27" w14:paraId="113057D3"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5C28895"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13</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2FE8CE7"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投标人提供自主研发或者授权课程平台使课程建设成果成功申报“国家职业教育专业教学资源库”项目的经验及能力及为本项目申报“国家职业教育专业教学资源库”的相关方案。</w:t>
            </w:r>
            <w:r w:rsidRPr="00825E27">
              <w:rPr>
                <w:rFonts w:asciiTheme="majorEastAsia" w:eastAsiaTheme="majorEastAsia" w:hAnsiTheme="majorEastAsia" w:cstheme="minorEastAsia" w:hint="eastAsia"/>
                <w:spacing w:val="-6"/>
                <w:szCs w:val="21"/>
              </w:rPr>
              <w:t>（分值：0，1，2，3，4，5）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0A704C6B"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w:t>
            </w:r>
          </w:p>
        </w:tc>
      </w:tr>
      <w:tr w:rsidR="00825E27" w:rsidRPr="00825E27" w14:paraId="7D925AC6"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6A600EA"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14</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97DBA85" w14:textId="77777777" w:rsidR="00947BA0" w:rsidRPr="00825E27" w:rsidRDefault="00000000" w:rsidP="00825E27">
            <w:pPr>
              <w:autoSpaceDE w:val="0"/>
              <w:autoSpaceDN w:val="0"/>
              <w:spacing w:line="276" w:lineRule="auto"/>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投标人提供的在线课程展示服务方案：为保证数据统一，投标人能提供在线课程所运行平台的门户子站的课程接口、子</w:t>
            </w:r>
            <w:proofErr w:type="gramStart"/>
            <w:r w:rsidRPr="00825E27">
              <w:rPr>
                <w:rFonts w:asciiTheme="majorEastAsia" w:eastAsiaTheme="majorEastAsia" w:hAnsiTheme="majorEastAsia" w:cs="仿宋_GB2312" w:hint="eastAsia"/>
                <w:szCs w:val="21"/>
                <w:lang w:bidi="ar"/>
              </w:rPr>
              <w:t>站说明</w:t>
            </w:r>
            <w:proofErr w:type="gramEnd"/>
            <w:r w:rsidRPr="00825E27">
              <w:rPr>
                <w:rFonts w:asciiTheme="majorEastAsia" w:eastAsiaTheme="majorEastAsia" w:hAnsiTheme="majorEastAsia" w:cs="仿宋_GB2312" w:hint="eastAsia"/>
                <w:szCs w:val="21"/>
                <w:lang w:bidi="ar"/>
              </w:rPr>
              <w:t>文档、操作指南，实现课程数据无缝在平台展示情况进行综合评议。</w:t>
            </w:r>
            <w:r w:rsidRPr="00825E27">
              <w:rPr>
                <w:rFonts w:asciiTheme="majorEastAsia" w:eastAsiaTheme="majorEastAsia" w:hAnsiTheme="majorEastAsia" w:cstheme="minorEastAsia" w:hint="eastAsia"/>
                <w:spacing w:val="-6"/>
                <w:szCs w:val="21"/>
              </w:rPr>
              <w:t>（分值：0，1，2，3，4）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57694BEB" w14:textId="77777777" w:rsidR="00947BA0" w:rsidRPr="00825E27" w:rsidRDefault="00000000" w:rsidP="00825E27">
            <w:pPr>
              <w:autoSpaceDE w:val="0"/>
              <w:autoSpaceDN w:val="0"/>
              <w:spacing w:line="276" w:lineRule="auto"/>
              <w:jc w:val="center"/>
              <w:outlineLvl w:val="0"/>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4</w:t>
            </w:r>
          </w:p>
        </w:tc>
      </w:tr>
      <w:tr w:rsidR="00825E27" w:rsidRPr="00825E27" w14:paraId="4EB74D6E" w14:textId="77777777">
        <w:trP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2B1470D" w14:textId="77777777" w:rsidR="00947BA0" w:rsidRPr="00825E27" w:rsidRDefault="00000000" w:rsidP="00825E27">
            <w:pPr>
              <w:spacing w:line="276" w:lineRule="auto"/>
              <w:jc w:val="center"/>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15</w:t>
            </w:r>
          </w:p>
        </w:tc>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5FFB7EF" w14:textId="77777777" w:rsidR="00947BA0" w:rsidRPr="00825E27" w:rsidRDefault="00000000" w:rsidP="00825E27">
            <w:pPr>
              <w:spacing w:line="276" w:lineRule="auto"/>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为提升所开发制作的在线课程的应用数据及运营推广，支持教师课程建设，调用国家级优质资源辅助课程建设，演示以下内容进行评分：</w:t>
            </w:r>
          </w:p>
          <w:p w14:paraId="0E400932" w14:textId="77777777" w:rsidR="00947BA0" w:rsidRPr="00825E27" w:rsidRDefault="00000000" w:rsidP="00825E27">
            <w:pPr>
              <w:spacing w:line="276" w:lineRule="auto"/>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1、课程资源辅助：平台支持查看职业教育国家专业教学资源</w:t>
            </w:r>
            <w:proofErr w:type="gramStart"/>
            <w:r w:rsidRPr="00825E27">
              <w:rPr>
                <w:rFonts w:asciiTheme="majorEastAsia" w:eastAsiaTheme="majorEastAsia" w:hAnsiTheme="majorEastAsia" w:cs="仿宋_GB2312" w:hint="eastAsia"/>
                <w:szCs w:val="21"/>
                <w:lang w:bidi="ar"/>
              </w:rPr>
              <w:t>库专业</w:t>
            </w:r>
            <w:proofErr w:type="gramEnd"/>
            <w:r w:rsidRPr="00825E27">
              <w:rPr>
                <w:rFonts w:asciiTheme="majorEastAsia" w:eastAsiaTheme="majorEastAsia" w:hAnsiTheme="majorEastAsia" w:cs="仿宋_GB2312" w:hint="eastAsia"/>
                <w:szCs w:val="21"/>
                <w:lang w:bidi="ar"/>
              </w:rPr>
              <w:t>课程、习题资源，可按资源库项目名称、课程名称、主讲教师、课程类型进行搜索查询，并支持一键导入国家已经立项建设的与采购人专业方向相同或相近的康复治疗技术、针灸推拿传承与创新、临床医学、医学检验技术国家级专业教学资源库中的示范课程，完成课程设计。每个专业课程数量不少于10门，</w:t>
            </w:r>
            <w:proofErr w:type="gramStart"/>
            <w:r w:rsidRPr="00825E27">
              <w:rPr>
                <w:rFonts w:asciiTheme="majorEastAsia" w:eastAsiaTheme="majorEastAsia" w:hAnsiTheme="majorEastAsia" w:cs="仿宋_GB2312" w:hint="eastAsia"/>
                <w:szCs w:val="21"/>
                <w:lang w:bidi="ar"/>
              </w:rPr>
              <w:t>微课及</w:t>
            </w:r>
            <w:proofErr w:type="gramEnd"/>
            <w:r w:rsidRPr="00825E27">
              <w:rPr>
                <w:rFonts w:asciiTheme="majorEastAsia" w:eastAsiaTheme="majorEastAsia" w:hAnsiTheme="majorEastAsia" w:cs="仿宋_GB2312" w:hint="eastAsia"/>
                <w:szCs w:val="21"/>
                <w:lang w:bidi="ar"/>
              </w:rPr>
              <w:t>素材资源不少于10000个。</w:t>
            </w:r>
            <w:r w:rsidRPr="00825E27">
              <w:rPr>
                <w:rFonts w:asciiTheme="majorEastAsia" w:eastAsiaTheme="majorEastAsia" w:hAnsiTheme="majorEastAsia" w:cs="仿宋_GB2312" w:hint="eastAsia"/>
                <w:b/>
                <w:bCs/>
                <w:szCs w:val="21"/>
                <w:lang w:bidi="ar"/>
              </w:rPr>
              <w:t>满足得2分，不满足不得分</w:t>
            </w:r>
            <w:r w:rsidRPr="00825E27">
              <w:rPr>
                <w:rFonts w:asciiTheme="majorEastAsia" w:eastAsiaTheme="majorEastAsia" w:hAnsiTheme="majorEastAsia" w:cs="仿宋_GB2312" w:hint="eastAsia"/>
                <w:szCs w:val="21"/>
                <w:lang w:bidi="ar"/>
              </w:rPr>
              <w:t>。</w:t>
            </w:r>
          </w:p>
          <w:p w14:paraId="49AD6D93" w14:textId="77777777" w:rsidR="00947BA0" w:rsidRPr="00825E27" w:rsidRDefault="00000000" w:rsidP="00825E27">
            <w:pPr>
              <w:spacing w:line="276" w:lineRule="auto"/>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2、在线授课：支持基于白板进行教学，支持白板的无限扩展，支持个性化主题模板（田字格、米字x格、四线谱、五线谱、坐标系等），支持智能云</w:t>
            </w:r>
            <w:proofErr w:type="gramStart"/>
            <w:r w:rsidRPr="00825E27">
              <w:rPr>
                <w:rFonts w:asciiTheme="majorEastAsia" w:eastAsiaTheme="majorEastAsia" w:hAnsiTheme="majorEastAsia" w:cs="仿宋_GB2312" w:hint="eastAsia"/>
                <w:szCs w:val="21"/>
                <w:lang w:bidi="ar"/>
              </w:rPr>
              <w:t>板支持</w:t>
            </w:r>
            <w:proofErr w:type="gramEnd"/>
            <w:r w:rsidRPr="00825E27">
              <w:rPr>
                <w:rFonts w:asciiTheme="majorEastAsia" w:eastAsiaTheme="majorEastAsia" w:hAnsiTheme="majorEastAsia" w:cs="仿宋_GB2312" w:hint="eastAsia"/>
                <w:szCs w:val="21"/>
                <w:lang w:bidi="ar"/>
              </w:rPr>
              <w:t>按时间轴、来源等条件进行分类，随时随地按需进行再次调取并进行二次编辑（非JPG格式或PDF格式）；支持云端存储的板书内容同步删除或批量导出至本地；为方便教学，支持双屏或多屏显示，并实现屏幕的无限扩展及分割，在双屏界面上可以同时呈现多于十个的资源</w:t>
            </w:r>
            <w:proofErr w:type="gramStart"/>
            <w:r w:rsidRPr="00825E27">
              <w:rPr>
                <w:rFonts w:asciiTheme="majorEastAsia" w:eastAsiaTheme="majorEastAsia" w:hAnsiTheme="majorEastAsia" w:cs="仿宋_GB2312" w:hint="eastAsia"/>
                <w:szCs w:val="21"/>
                <w:lang w:bidi="ar"/>
              </w:rPr>
              <w:t>且双屏能</w:t>
            </w:r>
            <w:proofErr w:type="gramEnd"/>
            <w:r w:rsidRPr="00825E27">
              <w:rPr>
                <w:rFonts w:asciiTheme="majorEastAsia" w:eastAsiaTheme="majorEastAsia" w:hAnsiTheme="majorEastAsia" w:cs="仿宋_GB2312" w:hint="eastAsia"/>
                <w:szCs w:val="21"/>
                <w:lang w:bidi="ar"/>
              </w:rPr>
              <w:t>根据资源个数自动调整画面，避免资源跨屏幕显示，</w:t>
            </w:r>
            <w:r w:rsidRPr="00825E27">
              <w:rPr>
                <w:rFonts w:asciiTheme="majorEastAsia" w:eastAsiaTheme="majorEastAsia" w:hAnsiTheme="majorEastAsia" w:cs="仿宋_GB2312" w:hint="eastAsia"/>
                <w:b/>
                <w:bCs/>
                <w:szCs w:val="21"/>
                <w:lang w:bidi="ar"/>
              </w:rPr>
              <w:t>满足得3分，不满足不得分</w:t>
            </w:r>
            <w:r w:rsidRPr="00825E27">
              <w:rPr>
                <w:rFonts w:asciiTheme="majorEastAsia" w:eastAsiaTheme="majorEastAsia" w:hAnsiTheme="majorEastAsia" w:cs="仿宋_GB2312" w:hint="eastAsia"/>
                <w:szCs w:val="21"/>
                <w:lang w:bidi="ar"/>
              </w:rPr>
              <w:t>。</w:t>
            </w:r>
          </w:p>
          <w:p w14:paraId="1D5172E7" w14:textId="77777777" w:rsidR="00947BA0" w:rsidRPr="00825E27" w:rsidRDefault="00000000" w:rsidP="00825E27">
            <w:pPr>
              <w:spacing w:line="276" w:lineRule="auto"/>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3、支持用窗口控制面板来控制资源窗口的呈现位置：</w:t>
            </w:r>
          </w:p>
          <w:p w14:paraId="58B1BADE" w14:textId="77777777" w:rsidR="00947BA0" w:rsidRPr="00825E27" w:rsidRDefault="00000000" w:rsidP="00825E27">
            <w:pPr>
              <w:spacing w:line="276" w:lineRule="auto"/>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快速关闭资源窗口，选中某个资源面板直接拖拽至窗口关闭区域可关闭该资源窗口；窗口控制面板提供平铺排列和覆盖模式两种窗口排列方式的切换功能；窗口平铺排列时能按照屏幕的分辨率和各个屏幕的位置，自动计算并设置新窗口的显示位置，平铺排列支持将打开的多个资源窗口按一定规则全部呈现；在教学序列中，将PPT资源作为主资源，支持在PPT的任意页添加附加文档（文档的格式不限）。如果添加的是PPT资源，可以指定PPT的起始页。在授课期间，不影响PPT自身动画等效果，在播放PPT到相关页，联动展示其附加文档。</w:t>
            </w:r>
            <w:r w:rsidRPr="00825E27">
              <w:rPr>
                <w:rFonts w:asciiTheme="majorEastAsia" w:eastAsiaTheme="majorEastAsia" w:hAnsiTheme="majorEastAsia" w:cs="仿宋_GB2312" w:hint="eastAsia"/>
                <w:b/>
                <w:bCs/>
                <w:szCs w:val="21"/>
                <w:lang w:bidi="ar"/>
              </w:rPr>
              <w:t>满足得3分，不满足不得分</w:t>
            </w:r>
            <w:r w:rsidRPr="00825E27">
              <w:rPr>
                <w:rFonts w:asciiTheme="majorEastAsia" w:eastAsiaTheme="majorEastAsia" w:hAnsiTheme="majorEastAsia" w:cs="仿宋_GB2312" w:hint="eastAsia"/>
                <w:szCs w:val="21"/>
                <w:lang w:bidi="ar"/>
              </w:rPr>
              <w:t>。</w:t>
            </w:r>
          </w:p>
          <w:p w14:paraId="355AC445" w14:textId="77777777" w:rsidR="00947BA0" w:rsidRPr="00825E27" w:rsidRDefault="00000000" w:rsidP="00825E27">
            <w:pPr>
              <w:spacing w:line="276" w:lineRule="auto"/>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4、课程运行分析：包括在线课程MOOC中已上线课程、已上线期数、选课人次、已获得证书人数、资源总数、作业总数、考试总数、题目总数、课程期数来源、试题分布来源、选课人数排行、活跃学生、申请总数与上线总数、开课期数对应课程数、活跃课程等数据的统计与分析。对学校课程数据、学习人数数据建设按照时间轴的方式进行展示，时间可自定义进行查询，鼠标移至每个时间节点可查看具体数据；对在线课程学习者的获取证书进行通过图标进行展示，看查看</w:t>
            </w:r>
            <w:proofErr w:type="gramStart"/>
            <w:r w:rsidRPr="00825E27">
              <w:rPr>
                <w:rFonts w:asciiTheme="majorEastAsia" w:eastAsiaTheme="majorEastAsia" w:hAnsiTheme="majorEastAsia" w:cs="仿宋_GB2312" w:hint="eastAsia"/>
                <w:szCs w:val="21"/>
                <w:lang w:bidi="ar"/>
              </w:rPr>
              <w:t>学习总</w:t>
            </w:r>
            <w:proofErr w:type="gramEnd"/>
            <w:r w:rsidRPr="00825E27">
              <w:rPr>
                <w:rFonts w:asciiTheme="majorEastAsia" w:eastAsiaTheme="majorEastAsia" w:hAnsiTheme="majorEastAsia" w:cs="仿宋_GB2312" w:hint="eastAsia"/>
                <w:szCs w:val="21"/>
                <w:lang w:bidi="ar"/>
              </w:rPr>
              <w:t>人数、获得证书人数、通过人数数据；对课程资源分布、课程来源、试题分布通过图标进行展示，各校用户及活跃度可通过地图进行直观展现。</w:t>
            </w:r>
            <w:r w:rsidRPr="00825E27">
              <w:rPr>
                <w:rFonts w:asciiTheme="majorEastAsia" w:eastAsiaTheme="majorEastAsia" w:hAnsiTheme="majorEastAsia" w:cs="仿宋_GB2312" w:hint="eastAsia"/>
                <w:b/>
                <w:bCs/>
                <w:szCs w:val="21"/>
                <w:lang w:bidi="ar"/>
              </w:rPr>
              <w:t>满足得2分，不满足不得分</w:t>
            </w:r>
            <w:r w:rsidRPr="00825E27">
              <w:rPr>
                <w:rFonts w:asciiTheme="majorEastAsia" w:eastAsiaTheme="majorEastAsia" w:hAnsiTheme="majorEastAsia" w:cs="仿宋_GB2312" w:hint="eastAsia"/>
                <w:szCs w:val="21"/>
                <w:lang w:bidi="ar"/>
              </w:rPr>
              <w:t>。</w:t>
            </w:r>
          </w:p>
          <w:p w14:paraId="76285AF0" w14:textId="77777777" w:rsidR="00947BA0" w:rsidRPr="00825E27" w:rsidRDefault="00000000" w:rsidP="00825E27">
            <w:pPr>
              <w:spacing w:line="276" w:lineRule="auto"/>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t>5、课程建设分析：统计分析本校主持建设和参与建设的国家级、省级、校级的资源库在线课程，统计每个类别下的专业资源库在线课程建设数据。</w:t>
            </w:r>
            <w:r w:rsidRPr="00825E27">
              <w:rPr>
                <w:rFonts w:asciiTheme="majorEastAsia" w:eastAsiaTheme="majorEastAsia" w:hAnsiTheme="majorEastAsia" w:cs="仿宋_GB2312" w:hint="eastAsia"/>
                <w:szCs w:val="21"/>
                <w:lang w:bidi="ar"/>
              </w:rPr>
              <w:lastRenderedPageBreak/>
              <w:t>此外，统计每个资源库在线课程下本校的参建情况及对资源库在线课程建设的贡献度，可以进一步查看本校教师参与资源库在线课程建设的详细数据，掌握每个教师在资源库在线课程建设过程中的贡献程度。</w:t>
            </w:r>
            <w:r w:rsidRPr="00825E27">
              <w:rPr>
                <w:rFonts w:asciiTheme="majorEastAsia" w:eastAsiaTheme="majorEastAsia" w:hAnsiTheme="majorEastAsia" w:cs="仿宋_GB2312" w:hint="eastAsia"/>
                <w:b/>
                <w:bCs/>
                <w:szCs w:val="21"/>
                <w:lang w:bidi="ar"/>
              </w:rPr>
              <w:t>满足得3分，不满足不得分</w:t>
            </w:r>
            <w:r w:rsidRPr="00825E27">
              <w:rPr>
                <w:rFonts w:asciiTheme="majorEastAsia" w:eastAsiaTheme="majorEastAsia" w:hAnsiTheme="majorEastAsia" w:cs="仿宋_GB2312" w:hint="eastAsia"/>
                <w:szCs w:val="21"/>
                <w:lang w:bidi="ar"/>
              </w:rPr>
              <w:t>。</w:t>
            </w:r>
          </w:p>
          <w:p w14:paraId="05359B28" w14:textId="77777777" w:rsidR="00947BA0" w:rsidRPr="00825E27" w:rsidRDefault="00000000" w:rsidP="00825E27">
            <w:pPr>
              <w:spacing w:line="276" w:lineRule="auto"/>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6、课程应用分析：以专业为单位，按资源类型统计本校各专业资源库的资源在线课程建设数据；按来源及媒体类型分析所有资源库在线课程等资源建设情况。可</w:t>
            </w:r>
            <w:proofErr w:type="gramStart"/>
            <w:r w:rsidRPr="00825E27">
              <w:rPr>
                <w:rFonts w:asciiTheme="majorEastAsia" w:eastAsiaTheme="majorEastAsia" w:hAnsiTheme="majorEastAsia" w:cs="仿宋_GB2312" w:hint="eastAsia"/>
                <w:szCs w:val="21"/>
                <w:lang w:bidi="ar"/>
              </w:rPr>
              <w:t>按媒体</w:t>
            </w:r>
            <w:proofErr w:type="gramEnd"/>
            <w:r w:rsidRPr="00825E27">
              <w:rPr>
                <w:rFonts w:asciiTheme="majorEastAsia" w:eastAsiaTheme="majorEastAsia" w:hAnsiTheme="majorEastAsia" w:cs="仿宋_GB2312" w:hint="eastAsia"/>
                <w:szCs w:val="21"/>
                <w:lang w:bidi="ar"/>
              </w:rPr>
              <w:t>的类型统计分析各类新增资源的情况，并可按时间段统计查询。分专业统计分析各专业资源库的课程建设数据，并可以对数据进行查询、下载等。课程引用分析能够计出本校建设的资源库课程被学校及教师引用的次数进行分析。</w:t>
            </w:r>
            <w:r w:rsidRPr="00825E27">
              <w:rPr>
                <w:rFonts w:asciiTheme="majorEastAsia" w:eastAsiaTheme="majorEastAsia" w:hAnsiTheme="majorEastAsia" w:cs="仿宋_GB2312" w:hint="eastAsia"/>
                <w:b/>
                <w:bCs/>
                <w:szCs w:val="21"/>
                <w:lang w:bidi="ar"/>
              </w:rPr>
              <w:t>满足得3分，不满足不得分</w:t>
            </w:r>
            <w:r w:rsidRPr="00825E27">
              <w:rPr>
                <w:rFonts w:asciiTheme="majorEastAsia" w:eastAsiaTheme="majorEastAsia" w:hAnsiTheme="majorEastAsia" w:cs="仿宋_GB2312" w:hint="eastAsia"/>
                <w:szCs w:val="21"/>
                <w:lang w:bidi="ar"/>
              </w:rPr>
              <w:t>。</w:t>
            </w:r>
          </w:p>
          <w:p w14:paraId="748E0BA5" w14:textId="77777777" w:rsidR="00947BA0" w:rsidRPr="00825E27" w:rsidRDefault="00000000" w:rsidP="00825E27">
            <w:pPr>
              <w:spacing w:line="276" w:lineRule="auto"/>
              <w:rPr>
                <w:rFonts w:asciiTheme="majorEastAsia" w:eastAsiaTheme="majorEastAsia" w:hAnsiTheme="majorEastAsia" w:cs="仿宋_GB2312" w:hint="eastAsia"/>
                <w:szCs w:val="21"/>
                <w:lang w:bidi="ar"/>
              </w:rPr>
            </w:pPr>
            <w:r w:rsidRPr="00825E27">
              <w:rPr>
                <w:rFonts w:asciiTheme="majorEastAsia" w:eastAsiaTheme="majorEastAsia" w:hAnsiTheme="majorEastAsia" w:cs="仿宋_GB2312" w:hint="eastAsia"/>
                <w:szCs w:val="21"/>
                <w:lang w:bidi="ar"/>
              </w:rPr>
              <w:t>7、课程数字资源编辑：提供XR数字资源编辑器功能，包含能够展示支持XR数字资源三维动画编辑功能；能够展示支持XR数字资源三维模型结构拆分、爆炸展开、剖切、尺寸等编辑功能；能够展示XR数字资源作品发布编辑功能，包括作品名称、作品属性，作品类别修改，发布成功后课件能够自动生产二维码、链接地址、嵌入代码等功能。</w:t>
            </w:r>
            <w:r w:rsidRPr="00825E27">
              <w:rPr>
                <w:rFonts w:asciiTheme="majorEastAsia" w:eastAsiaTheme="majorEastAsia" w:hAnsiTheme="majorEastAsia" w:cs="仿宋_GB2312" w:hint="eastAsia"/>
                <w:b/>
                <w:bCs/>
                <w:szCs w:val="21"/>
                <w:lang w:bidi="ar"/>
              </w:rPr>
              <w:t>满足得3分，不满足不得分</w:t>
            </w:r>
            <w:r w:rsidRPr="00825E27">
              <w:rPr>
                <w:rFonts w:asciiTheme="majorEastAsia" w:eastAsiaTheme="majorEastAsia" w:hAnsiTheme="majorEastAsia" w:cs="仿宋_GB2312" w:hint="eastAsia"/>
                <w:szCs w:val="21"/>
                <w:lang w:bidi="ar"/>
              </w:rPr>
              <w:t>。</w:t>
            </w:r>
          </w:p>
          <w:p w14:paraId="0861A90A" w14:textId="77777777" w:rsidR="00947BA0" w:rsidRPr="00825E27" w:rsidRDefault="00947BA0" w:rsidP="00825E27">
            <w:pPr>
              <w:spacing w:line="276" w:lineRule="auto"/>
              <w:rPr>
                <w:szCs w:val="21"/>
                <w:lang w:bidi="ar"/>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259E8DEC" w14:textId="77777777" w:rsidR="00947BA0" w:rsidRPr="00825E27" w:rsidRDefault="00000000" w:rsidP="00825E27">
            <w:pPr>
              <w:spacing w:line="276" w:lineRule="auto"/>
              <w:rPr>
                <w:rFonts w:asciiTheme="majorEastAsia" w:eastAsiaTheme="majorEastAsia" w:hAnsiTheme="majorEastAsia" w:cs="仿宋_GB2312" w:hint="eastAsia"/>
                <w:szCs w:val="21"/>
              </w:rPr>
            </w:pPr>
            <w:r w:rsidRPr="00825E27">
              <w:rPr>
                <w:rFonts w:asciiTheme="majorEastAsia" w:eastAsiaTheme="majorEastAsia" w:hAnsiTheme="majorEastAsia" w:cs="仿宋_GB2312" w:hint="eastAsia"/>
                <w:szCs w:val="21"/>
                <w:lang w:bidi="ar"/>
              </w:rPr>
              <w:lastRenderedPageBreak/>
              <w:t>19</w:t>
            </w:r>
          </w:p>
        </w:tc>
      </w:tr>
    </w:tbl>
    <w:p w14:paraId="692265BA" w14:textId="77777777" w:rsidR="00947BA0" w:rsidRDefault="00947BA0"/>
    <w:p w14:paraId="67A57892" w14:textId="77777777" w:rsidR="00947BA0" w:rsidRDefault="00000000">
      <w:pPr>
        <w:widowControl/>
        <w:adjustRightInd/>
        <w:jc w:val="left"/>
        <w:rPr>
          <w:rFonts w:ascii="仿宋" w:eastAsia="仿宋" w:hAnsi="仿宋" w:cs="仿宋_GB2312" w:hint="eastAsia"/>
          <w:b/>
          <w:sz w:val="36"/>
          <w:szCs w:val="36"/>
        </w:rPr>
      </w:pPr>
      <w:bookmarkStart w:id="395" w:name="_Toc86217003"/>
      <w:bookmarkStart w:id="396" w:name="第五部分"/>
      <w:bookmarkEnd w:id="28"/>
      <w:r>
        <w:rPr>
          <w:rFonts w:ascii="仿宋" w:eastAsia="仿宋" w:hAnsi="仿宋" w:cs="仿宋_GB2312" w:hint="eastAsia"/>
          <w:b/>
          <w:sz w:val="36"/>
          <w:szCs w:val="36"/>
        </w:rPr>
        <w:br w:type="page"/>
      </w:r>
    </w:p>
    <w:p w14:paraId="520F575F" w14:textId="77777777" w:rsidR="00947BA0" w:rsidRDefault="00000000">
      <w:pPr>
        <w:tabs>
          <w:tab w:val="left" w:pos="1276"/>
        </w:tabs>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第六部</w:t>
      </w:r>
      <w:proofErr w:type="gramStart"/>
      <w:r>
        <w:rPr>
          <w:rFonts w:ascii="仿宋" w:eastAsia="仿宋" w:hAnsi="仿宋" w:cs="仿宋_GB2312" w:hint="eastAsia"/>
          <w:b/>
          <w:sz w:val="36"/>
          <w:szCs w:val="36"/>
        </w:rPr>
        <w:t>分拟签订</w:t>
      </w:r>
      <w:proofErr w:type="gramEnd"/>
      <w:r>
        <w:rPr>
          <w:rFonts w:ascii="仿宋" w:eastAsia="仿宋" w:hAnsi="仿宋" w:cs="仿宋_GB2312" w:hint="eastAsia"/>
          <w:b/>
          <w:sz w:val="36"/>
          <w:szCs w:val="36"/>
        </w:rPr>
        <w:t>的合同文本</w:t>
      </w:r>
    </w:p>
    <w:p w14:paraId="3197CBA7" w14:textId="77777777" w:rsidR="00947BA0" w:rsidRDefault="00000000">
      <w:pPr>
        <w:wordWrap w:val="0"/>
        <w:spacing w:line="360" w:lineRule="auto"/>
        <w:ind w:firstLine="480"/>
        <w:rPr>
          <w:szCs w:val="32"/>
        </w:rPr>
      </w:pPr>
      <w:r>
        <w:rPr>
          <w:rFonts w:hint="eastAsia"/>
          <w:szCs w:val="32"/>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磋商文件及其答疑、补充、修改；</w:t>
      </w:r>
      <w:r>
        <w:rPr>
          <w:rFonts w:hint="eastAsia"/>
          <w:szCs w:val="32"/>
        </w:rPr>
        <w:t xml:space="preserve"> </w:t>
      </w:r>
      <w:r>
        <w:rPr>
          <w:rFonts w:hint="eastAsia"/>
          <w:szCs w:val="32"/>
        </w:rPr>
        <w:t>成交人的磋商响应文件正本；供应商在评审答疑时的书面澄清或说明；成交通知书等文件是构成合同不可分割的部分。</w:t>
      </w:r>
    </w:p>
    <w:p w14:paraId="276C8DFA" w14:textId="77777777" w:rsidR="00947BA0" w:rsidRDefault="00000000">
      <w:pPr>
        <w:wordWrap w:val="0"/>
        <w:spacing w:line="360" w:lineRule="auto"/>
        <w:ind w:right="140"/>
        <w:jc w:val="center"/>
        <w:rPr>
          <w:rFonts w:hAnsi="宋体" w:hint="eastAsia"/>
          <w:sz w:val="30"/>
          <w:szCs w:val="30"/>
        </w:rPr>
      </w:pPr>
      <w:r>
        <w:rPr>
          <w:rFonts w:hAnsi="宋体"/>
          <w:b/>
          <w:bCs/>
          <w:sz w:val="30"/>
          <w:szCs w:val="30"/>
        </w:rPr>
        <w:t>政府采购合同</w:t>
      </w:r>
      <w:r>
        <w:rPr>
          <w:rFonts w:hAnsi="宋体"/>
          <w:b/>
          <w:bCs/>
          <w:sz w:val="30"/>
          <w:szCs w:val="30"/>
        </w:rPr>
        <w:t>(</w:t>
      </w:r>
      <w:r>
        <w:rPr>
          <w:rFonts w:hAnsi="宋体" w:hint="eastAsia"/>
          <w:b/>
          <w:bCs/>
          <w:sz w:val="30"/>
          <w:szCs w:val="30"/>
        </w:rPr>
        <w:t>供参考</w:t>
      </w:r>
      <w:r>
        <w:rPr>
          <w:rFonts w:hAnsi="宋体"/>
          <w:b/>
          <w:bCs/>
          <w:sz w:val="30"/>
          <w:szCs w:val="30"/>
        </w:rPr>
        <w:t>)</w:t>
      </w:r>
    </w:p>
    <w:p w14:paraId="0A8F6E2A" w14:textId="77777777" w:rsidR="00947BA0" w:rsidRDefault="00000000">
      <w:pPr>
        <w:wordWrap w:val="0"/>
        <w:spacing w:line="360" w:lineRule="auto"/>
        <w:ind w:firstLine="480"/>
        <w:rPr>
          <w:szCs w:val="32"/>
        </w:rPr>
      </w:pPr>
      <w:r>
        <w:rPr>
          <w:rFonts w:hint="eastAsia"/>
          <w:szCs w:val="32"/>
        </w:rPr>
        <w:t>合同编号：</w:t>
      </w:r>
      <w:r>
        <w:rPr>
          <w:rFonts w:hint="eastAsia"/>
          <w:szCs w:val="32"/>
        </w:rPr>
        <w:t xml:space="preserve">   </w:t>
      </w:r>
    </w:p>
    <w:p w14:paraId="3B81F988" w14:textId="77777777" w:rsidR="00947BA0" w:rsidRDefault="00000000">
      <w:pPr>
        <w:wordWrap w:val="0"/>
        <w:spacing w:line="360" w:lineRule="auto"/>
        <w:ind w:firstLine="482"/>
        <w:rPr>
          <w:b/>
          <w:bCs/>
        </w:rPr>
      </w:pPr>
      <w:r>
        <w:rPr>
          <w:rFonts w:hint="eastAsia"/>
          <w:b/>
          <w:bCs/>
        </w:rPr>
        <w:t>甲方（采购人）：</w:t>
      </w:r>
      <w:r>
        <w:rPr>
          <w:rFonts w:hint="eastAsia"/>
          <w:b/>
          <w:bCs/>
        </w:rPr>
        <w:t xml:space="preserve"> </w:t>
      </w:r>
    </w:p>
    <w:p w14:paraId="044E99B2" w14:textId="77777777" w:rsidR="00947BA0" w:rsidRDefault="00000000">
      <w:pPr>
        <w:wordWrap w:val="0"/>
        <w:spacing w:line="360" w:lineRule="auto"/>
        <w:ind w:firstLine="482"/>
      </w:pPr>
      <w:r>
        <w:rPr>
          <w:rFonts w:hint="eastAsia"/>
          <w:b/>
          <w:bCs/>
        </w:rPr>
        <w:t>乙方（供应商）：</w:t>
      </w:r>
      <w:r>
        <w:rPr>
          <w:rFonts w:hint="eastAsia"/>
        </w:rPr>
        <w:t xml:space="preserve"> </w:t>
      </w:r>
    </w:p>
    <w:p w14:paraId="566AF97C" w14:textId="77777777" w:rsidR="00947BA0" w:rsidRDefault="00000000">
      <w:pPr>
        <w:wordWrap w:val="0"/>
        <w:spacing w:line="360" w:lineRule="auto"/>
        <w:ind w:firstLine="480"/>
      </w:pPr>
      <w:r>
        <w:rPr>
          <w:rFonts w:hint="eastAsia"/>
        </w:rPr>
        <w:t>甲、乙双方根据浙江省成套招标代理有限公司关于</w:t>
      </w:r>
      <w:r>
        <w:rPr>
          <w:rFonts w:hint="eastAsia"/>
        </w:rPr>
        <w:t xml:space="preserve">                </w:t>
      </w:r>
      <w:r>
        <w:rPr>
          <w:rFonts w:hint="eastAsia"/>
        </w:rPr>
        <w:t>项目（项目编号为：</w:t>
      </w:r>
      <w:r>
        <w:rPr>
          <w:rFonts w:hint="eastAsia"/>
        </w:rPr>
        <w:t xml:space="preserve">    </w:t>
      </w:r>
      <w:r>
        <w:rPr>
          <w:rFonts w:hint="eastAsia"/>
        </w:rPr>
        <w:t>）竞争性磋商的结果，签署本合同。</w:t>
      </w:r>
    </w:p>
    <w:p w14:paraId="60F1F03F" w14:textId="77777777" w:rsidR="00947BA0" w:rsidRDefault="00000000">
      <w:pPr>
        <w:wordWrap w:val="0"/>
        <w:spacing w:line="360" w:lineRule="auto"/>
        <w:rPr>
          <w:b/>
          <w:bCs/>
        </w:rPr>
      </w:pPr>
      <w:r>
        <w:rPr>
          <w:rFonts w:hint="eastAsia"/>
          <w:b/>
          <w:bCs/>
        </w:rPr>
        <w:t>一、服务内容</w:t>
      </w:r>
    </w:p>
    <w:p w14:paraId="3C9A97CC" w14:textId="77777777" w:rsidR="00947BA0" w:rsidRDefault="00000000">
      <w:pPr>
        <w:wordWrap w:val="0"/>
        <w:spacing w:line="360" w:lineRule="auto"/>
        <w:ind w:firstLine="480"/>
      </w:pPr>
      <w:r>
        <w:rPr>
          <w:rFonts w:hint="eastAsia"/>
        </w:rPr>
        <w:t>......</w:t>
      </w:r>
    </w:p>
    <w:p w14:paraId="11BE5111" w14:textId="77777777" w:rsidR="00947BA0" w:rsidRDefault="00000000">
      <w:pPr>
        <w:pStyle w:val="af1"/>
        <w:wordWrap w:val="0"/>
        <w:spacing w:after="120" w:line="360" w:lineRule="auto"/>
        <w:rPr>
          <w:rFonts w:hAnsi="宋体" w:hint="eastAsia"/>
          <w:b/>
          <w:color w:val="000000"/>
        </w:rPr>
      </w:pPr>
      <w:r>
        <w:rPr>
          <w:rFonts w:hAnsi="宋体" w:hint="eastAsia"/>
          <w:b/>
          <w:color w:val="000000"/>
        </w:rPr>
        <w:t>二、合同金额</w:t>
      </w:r>
    </w:p>
    <w:p w14:paraId="4D38B87D" w14:textId="77777777" w:rsidR="00947BA0" w:rsidRDefault="00000000">
      <w:pPr>
        <w:wordWrap w:val="0"/>
        <w:spacing w:line="360" w:lineRule="auto"/>
        <w:ind w:firstLine="480"/>
      </w:pPr>
      <w:r>
        <w:rPr>
          <w:rFonts w:hint="eastAsia"/>
        </w:rPr>
        <w:t>本合同金额为（大写）：</w:t>
      </w:r>
      <w:r>
        <w:rPr>
          <w:rFonts w:hint="eastAsia"/>
        </w:rPr>
        <w:t>_____________________</w:t>
      </w:r>
      <w:r>
        <w:rPr>
          <w:rFonts w:hint="eastAsia"/>
        </w:rPr>
        <w:t>元（￥</w:t>
      </w:r>
      <w:r>
        <w:rPr>
          <w:rFonts w:hint="eastAsia"/>
        </w:rPr>
        <w:t>______</w:t>
      </w:r>
      <w:r>
        <w:rPr>
          <w:rFonts w:hint="eastAsia"/>
        </w:rPr>
        <w:t>元）人民币。</w:t>
      </w:r>
    </w:p>
    <w:p w14:paraId="140A7FE9" w14:textId="77777777" w:rsidR="00947BA0" w:rsidRDefault="00000000">
      <w:pPr>
        <w:wordWrap w:val="0"/>
        <w:spacing w:line="360" w:lineRule="auto"/>
        <w:rPr>
          <w:b/>
          <w:bCs/>
        </w:rPr>
      </w:pPr>
      <w:r>
        <w:rPr>
          <w:rFonts w:hint="eastAsia"/>
          <w:b/>
          <w:bCs/>
        </w:rPr>
        <w:t>三、技术资料</w:t>
      </w:r>
    </w:p>
    <w:p w14:paraId="71D9C1B8" w14:textId="77777777" w:rsidR="00947BA0" w:rsidRDefault="00000000">
      <w:pPr>
        <w:wordWrap w:val="0"/>
        <w:spacing w:line="360" w:lineRule="auto"/>
        <w:ind w:firstLine="480"/>
      </w:pPr>
      <w:r>
        <w:rPr>
          <w:rFonts w:hint="eastAsia"/>
        </w:rPr>
        <w:t>1.</w:t>
      </w:r>
      <w:r>
        <w:rPr>
          <w:rFonts w:hint="eastAsia"/>
        </w:rPr>
        <w:t>乙方应按竞争性磋商文件规定的时间向甲方提供使用项目的有关技术资料。</w:t>
      </w:r>
    </w:p>
    <w:p w14:paraId="49E992E6" w14:textId="77777777" w:rsidR="00947BA0" w:rsidRDefault="00000000">
      <w:pPr>
        <w:wordWrap w:val="0"/>
        <w:spacing w:line="360" w:lineRule="auto"/>
        <w:ind w:firstLine="480"/>
      </w:pPr>
      <w:r>
        <w:rPr>
          <w:rFonts w:hint="eastAsia"/>
        </w:rPr>
        <w:t>2.</w:t>
      </w:r>
      <w:r>
        <w:rPr>
          <w:rFonts w:hint="eastAsia"/>
        </w:rPr>
        <w:t>没有甲方事先书面同意，乙方不得将由甲方提供的有关合同或任何合同条文、规格、计划、图纸、样品或资料提供给与履行本合同无关的任何其他人。即使</w:t>
      </w:r>
      <w:proofErr w:type="gramStart"/>
      <w:r>
        <w:rPr>
          <w:rFonts w:hint="eastAsia"/>
        </w:rPr>
        <w:t>向履行</w:t>
      </w:r>
      <w:proofErr w:type="gramEnd"/>
      <w:r>
        <w:rPr>
          <w:rFonts w:hint="eastAsia"/>
        </w:rPr>
        <w:t>本合同有关的人员提供，也应注意保密并限于履行合同的必需范围。</w:t>
      </w:r>
    </w:p>
    <w:p w14:paraId="20B5607E" w14:textId="77777777" w:rsidR="00947BA0" w:rsidRDefault="00000000">
      <w:pPr>
        <w:wordWrap w:val="0"/>
        <w:spacing w:line="360" w:lineRule="auto"/>
        <w:rPr>
          <w:b/>
          <w:bCs/>
        </w:rPr>
      </w:pPr>
      <w:r>
        <w:rPr>
          <w:rFonts w:hint="eastAsia"/>
          <w:b/>
          <w:bCs/>
        </w:rPr>
        <w:t>四、版权与知识产权</w:t>
      </w:r>
    </w:p>
    <w:p w14:paraId="69437A91" w14:textId="77777777" w:rsidR="00947BA0" w:rsidRDefault="00000000">
      <w:pPr>
        <w:wordWrap w:val="0"/>
        <w:spacing w:line="360" w:lineRule="auto"/>
        <w:ind w:firstLine="480"/>
      </w:pPr>
      <w:r>
        <w:rPr>
          <w:rFonts w:hint="eastAsia"/>
        </w:rPr>
        <w:t>1</w:t>
      </w:r>
      <w:r>
        <w:rPr>
          <w:rFonts w:hint="eastAsia"/>
        </w:rPr>
        <w:t>、乙方应保证提供服务过程中不会侵犯任何第三方的知识产权。</w:t>
      </w:r>
    </w:p>
    <w:p w14:paraId="5CC200BD" w14:textId="77777777" w:rsidR="00947BA0" w:rsidRDefault="00000000">
      <w:r>
        <w:rPr>
          <w:rFonts w:hint="eastAsia"/>
        </w:rPr>
        <w:t xml:space="preserve">     2</w:t>
      </w:r>
      <w:r>
        <w:rPr>
          <w:rFonts w:hint="eastAsia"/>
        </w:rPr>
        <w:t>、本项目相关的所有版权或知识产权归甲方所有。</w:t>
      </w:r>
    </w:p>
    <w:p w14:paraId="19A33A5D" w14:textId="77777777" w:rsidR="00947BA0" w:rsidRDefault="00000000">
      <w:pPr>
        <w:wordWrap w:val="0"/>
        <w:spacing w:line="360" w:lineRule="auto"/>
        <w:rPr>
          <w:b/>
          <w:bCs/>
        </w:rPr>
      </w:pPr>
      <w:r>
        <w:rPr>
          <w:rFonts w:hint="eastAsia"/>
          <w:b/>
          <w:bCs/>
        </w:rPr>
        <w:t>五、履约保证金</w:t>
      </w:r>
    </w:p>
    <w:p w14:paraId="2602C440" w14:textId="77777777" w:rsidR="00947BA0" w:rsidRDefault="00000000">
      <w:pPr>
        <w:wordWrap w:val="0"/>
        <w:spacing w:line="360" w:lineRule="auto"/>
        <w:ind w:firstLine="480"/>
      </w:pPr>
      <w:r>
        <w:rPr>
          <w:rFonts w:hint="eastAsia"/>
        </w:rPr>
        <w:t>无</w:t>
      </w:r>
    </w:p>
    <w:p w14:paraId="532F8325" w14:textId="77777777" w:rsidR="00947BA0" w:rsidRDefault="00000000">
      <w:pPr>
        <w:wordWrap w:val="0"/>
        <w:spacing w:line="360" w:lineRule="auto"/>
        <w:rPr>
          <w:b/>
          <w:bCs/>
        </w:rPr>
      </w:pPr>
      <w:r>
        <w:rPr>
          <w:rFonts w:hint="eastAsia"/>
          <w:b/>
          <w:bCs/>
        </w:rPr>
        <w:t>六、</w:t>
      </w:r>
      <w:r>
        <w:rPr>
          <w:rFonts w:ascii="宋体" w:hAnsi="宋体" w:hint="eastAsia"/>
          <w:b/>
        </w:rPr>
        <w:t>合同转让和分包</w:t>
      </w:r>
    </w:p>
    <w:p w14:paraId="60C70F9C" w14:textId="77777777" w:rsidR="00947BA0" w:rsidRDefault="00000000">
      <w:pPr>
        <w:wordWrap w:val="0"/>
        <w:spacing w:line="360" w:lineRule="auto"/>
        <w:ind w:firstLine="480"/>
        <w:rPr>
          <w:rFonts w:ascii="宋体" w:hAnsi="宋体" w:hint="eastAsia"/>
        </w:rPr>
      </w:pPr>
      <w:r>
        <w:rPr>
          <w:rFonts w:ascii="宋体" w:hAnsi="宋体" w:hint="eastAsia"/>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FAEC676" w14:textId="77777777" w:rsidR="00947BA0" w:rsidRDefault="00000000">
      <w:pPr>
        <w:wordWrap w:val="0"/>
        <w:spacing w:line="360" w:lineRule="auto"/>
        <w:rPr>
          <w:rFonts w:ascii="宋体" w:hAnsi="宋体" w:hint="eastAsia"/>
          <w:b/>
        </w:rPr>
      </w:pPr>
      <w:r>
        <w:rPr>
          <w:rFonts w:ascii="宋体" w:hAnsi="宋体" w:hint="eastAsia"/>
          <w:b/>
        </w:rPr>
        <w:t>七、服务质量保证期（选用）</w:t>
      </w:r>
    </w:p>
    <w:p w14:paraId="7F008131" w14:textId="77777777" w:rsidR="00947BA0" w:rsidRDefault="00000000">
      <w:pPr>
        <w:wordWrap w:val="0"/>
        <w:spacing w:line="360" w:lineRule="auto"/>
        <w:ind w:firstLine="480"/>
        <w:rPr>
          <w:rFonts w:ascii="宋体" w:hAnsi="宋体" w:hint="eastAsia"/>
        </w:rPr>
      </w:pPr>
      <w:r>
        <w:rPr>
          <w:rFonts w:ascii="宋体" w:hAnsi="宋体" w:hint="eastAsia"/>
        </w:rPr>
        <w:t xml:space="preserve">服务质量保证期 </w:t>
      </w:r>
      <w:r>
        <w:rPr>
          <w:rFonts w:ascii="宋体" w:hAnsi="宋体" w:hint="eastAsia"/>
          <w:u w:val="single"/>
        </w:rPr>
        <w:t xml:space="preserve">   </w:t>
      </w:r>
      <w:r>
        <w:rPr>
          <w:rFonts w:ascii="宋体" w:hAnsi="宋体" w:hint="eastAsia"/>
        </w:rPr>
        <w:t xml:space="preserve"> 年。（自验收合格之日起计）</w:t>
      </w:r>
    </w:p>
    <w:p w14:paraId="51693D52" w14:textId="77777777" w:rsidR="00947BA0" w:rsidRDefault="00000000">
      <w:pPr>
        <w:wordWrap w:val="0"/>
        <w:spacing w:line="360" w:lineRule="auto"/>
        <w:rPr>
          <w:b/>
          <w:bCs/>
        </w:rPr>
      </w:pPr>
      <w:r>
        <w:rPr>
          <w:rFonts w:hint="eastAsia"/>
          <w:b/>
          <w:bCs/>
        </w:rPr>
        <w:lastRenderedPageBreak/>
        <w:t>八、合同履行时间、履行方式及履行地点</w:t>
      </w:r>
    </w:p>
    <w:p w14:paraId="4D624AD4" w14:textId="77777777" w:rsidR="00947BA0" w:rsidRDefault="00000000">
      <w:pPr>
        <w:wordWrap w:val="0"/>
        <w:spacing w:line="360" w:lineRule="auto"/>
        <w:ind w:firstLine="480"/>
      </w:pPr>
      <w:r>
        <w:rPr>
          <w:rFonts w:hint="eastAsia"/>
        </w:rPr>
        <w:t xml:space="preserve">1. </w:t>
      </w:r>
      <w:r>
        <w:rPr>
          <w:rFonts w:hint="eastAsia"/>
        </w:rPr>
        <w:t>合同履行时间：</w:t>
      </w:r>
    </w:p>
    <w:p w14:paraId="4EDD9143" w14:textId="77777777" w:rsidR="00947BA0" w:rsidRDefault="00000000">
      <w:pPr>
        <w:wordWrap w:val="0"/>
        <w:spacing w:line="360" w:lineRule="auto"/>
        <w:ind w:firstLine="480"/>
      </w:pPr>
      <w:r>
        <w:rPr>
          <w:rFonts w:hint="eastAsia"/>
        </w:rPr>
        <w:t xml:space="preserve">2. </w:t>
      </w:r>
      <w:r>
        <w:rPr>
          <w:rFonts w:hint="eastAsia"/>
        </w:rPr>
        <w:t>履行方式：</w:t>
      </w:r>
    </w:p>
    <w:p w14:paraId="251AA6E9" w14:textId="77777777" w:rsidR="00947BA0" w:rsidRDefault="00000000">
      <w:pPr>
        <w:wordWrap w:val="0"/>
        <w:spacing w:line="360" w:lineRule="auto"/>
        <w:ind w:firstLine="480"/>
      </w:pPr>
      <w:r>
        <w:rPr>
          <w:rFonts w:hint="eastAsia"/>
        </w:rPr>
        <w:t xml:space="preserve">3. </w:t>
      </w:r>
      <w:r>
        <w:rPr>
          <w:rFonts w:hint="eastAsia"/>
        </w:rPr>
        <w:t>履行地点：</w:t>
      </w:r>
    </w:p>
    <w:p w14:paraId="0A81FDE2" w14:textId="77777777" w:rsidR="00947BA0" w:rsidRDefault="00000000">
      <w:pPr>
        <w:wordWrap w:val="0"/>
        <w:spacing w:line="360" w:lineRule="auto"/>
        <w:rPr>
          <w:b/>
          <w:bCs/>
        </w:rPr>
      </w:pPr>
      <w:r>
        <w:rPr>
          <w:rFonts w:hint="eastAsia"/>
          <w:b/>
          <w:bCs/>
        </w:rPr>
        <w:t>九、货款支付</w:t>
      </w:r>
    </w:p>
    <w:p w14:paraId="37F57449" w14:textId="77777777" w:rsidR="00947BA0" w:rsidRDefault="00000000">
      <w:pPr>
        <w:wordWrap w:val="0"/>
        <w:spacing w:line="360" w:lineRule="auto"/>
        <w:ind w:firstLine="480"/>
      </w:pPr>
      <w:r>
        <w:rPr>
          <w:rFonts w:hint="eastAsia"/>
        </w:rPr>
        <w:t>1.</w:t>
      </w:r>
      <w:r>
        <w:rPr>
          <w:rFonts w:hint="eastAsia"/>
        </w:rPr>
        <w:t>付款方式：合同生效以及收到供应商开具发票后</w:t>
      </w:r>
      <w:r>
        <w:rPr>
          <w:rFonts w:hint="eastAsia"/>
        </w:rPr>
        <w:t>7</w:t>
      </w:r>
      <w:r>
        <w:rPr>
          <w:rFonts w:hint="eastAsia"/>
        </w:rPr>
        <w:t>个工作日内，采购人向供应商支付合同总价的</w:t>
      </w:r>
      <w:r>
        <w:rPr>
          <w:rFonts w:hint="eastAsia"/>
        </w:rPr>
        <w:t>40%</w:t>
      </w:r>
      <w:r>
        <w:rPr>
          <w:rFonts w:hint="eastAsia"/>
        </w:rPr>
        <w:t>预付款；完成项目任务并通过甲方最终验收后</w:t>
      </w:r>
      <w:r>
        <w:rPr>
          <w:rFonts w:hint="eastAsia"/>
        </w:rPr>
        <w:t>7</w:t>
      </w:r>
      <w:r>
        <w:rPr>
          <w:rFonts w:hint="eastAsia"/>
        </w:rPr>
        <w:t>个工作日内支付剩余款项</w:t>
      </w:r>
    </w:p>
    <w:p w14:paraId="5E7ADC4D" w14:textId="77777777" w:rsidR="00947BA0" w:rsidRDefault="00000000">
      <w:pPr>
        <w:wordWrap w:val="0"/>
        <w:spacing w:line="360" w:lineRule="auto"/>
        <w:ind w:firstLine="482"/>
        <w:rPr>
          <w:rFonts w:ascii="宋体" w:hAnsi="宋体" w:hint="eastAsia"/>
          <w:b/>
          <w:bCs/>
        </w:rPr>
      </w:pPr>
      <w:r>
        <w:rPr>
          <w:rFonts w:ascii="宋体" w:hAnsi="宋体" w:hint="eastAsia"/>
          <w:b/>
          <w:bCs/>
        </w:rPr>
        <w:t>备注：在签订合同时，乙方明确表示无需预付款或者主动要求降低预付款比例的，可降低预付款比例。</w:t>
      </w:r>
    </w:p>
    <w:p w14:paraId="2A625043" w14:textId="77777777" w:rsidR="00947BA0" w:rsidRDefault="00000000">
      <w:pPr>
        <w:wordWrap w:val="0"/>
        <w:spacing w:line="360" w:lineRule="auto"/>
        <w:rPr>
          <w:rFonts w:ascii="宋体" w:hAnsi="宋体" w:hint="eastAsia"/>
          <w:b/>
          <w:bCs/>
        </w:rPr>
      </w:pPr>
      <w:r>
        <w:rPr>
          <w:rFonts w:ascii="宋体" w:hAnsi="宋体" w:hint="eastAsia"/>
          <w:b/>
          <w:bCs/>
        </w:rPr>
        <w:t>十、税费</w:t>
      </w:r>
    </w:p>
    <w:p w14:paraId="18ADEF76" w14:textId="77777777" w:rsidR="00947BA0" w:rsidRDefault="00000000">
      <w:pPr>
        <w:wordWrap w:val="0"/>
        <w:spacing w:line="360" w:lineRule="auto"/>
        <w:ind w:firstLine="480"/>
        <w:rPr>
          <w:rFonts w:ascii="宋体" w:hAnsi="宋体" w:hint="eastAsia"/>
        </w:rPr>
      </w:pPr>
      <w:r>
        <w:rPr>
          <w:rFonts w:ascii="宋体" w:hAnsi="宋体" w:hint="eastAsia"/>
        </w:rPr>
        <w:t>本合同执行中相关的一切税费均由乙方负担。</w:t>
      </w:r>
    </w:p>
    <w:p w14:paraId="63C84287" w14:textId="77777777" w:rsidR="00947BA0" w:rsidRDefault="00000000">
      <w:pPr>
        <w:wordWrap w:val="0"/>
        <w:spacing w:line="360" w:lineRule="auto"/>
        <w:rPr>
          <w:b/>
          <w:bCs/>
        </w:rPr>
      </w:pPr>
      <w:r>
        <w:rPr>
          <w:rFonts w:hint="eastAsia"/>
          <w:b/>
          <w:bCs/>
        </w:rPr>
        <w:t>十一、质量保证及售后服务</w:t>
      </w:r>
    </w:p>
    <w:p w14:paraId="14AD2BE2" w14:textId="77777777" w:rsidR="00947BA0" w:rsidRDefault="00000000">
      <w:pPr>
        <w:wordWrap w:val="0"/>
        <w:spacing w:line="360" w:lineRule="auto"/>
        <w:ind w:firstLine="480"/>
      </w:pPr>
      <w:r>
        <w:t>1</w:t>
      </w:r>
      <w:r>
        <w:rPr>
          <w:rFonts w:hint="eastAsia"/>
        </w:rPr>
        <w:t>．乙方应按竞争性磋商文件规定向甲方提供服务。</w:t>
      </w:r>
    </w:p>
    <w:p w14:paraId="527933B9" w14:textId="77777777" w:rsidR="00947BA0" w:rsidRDefault="00000000">
      <w:pPr>
        <w:wordWrap w:val="0"/>
        <w:spacing w:line="360" w:lineRule="auto"/>
        <w:ind w:firstLine="480"/>
      </w:pPr>
      <w:r>
        <w:t>2</w:t>
      </w:r>
      <w:r>
        <w:rPr>
          <w:rFonts w:hint="eastAsia"/>
        </w:rPr>
        <w:t>．乙方提供的服务成果在服务质量保证期内发生故障，乙方应负责免费提供后续服务。对达不到要求者，根据实际情况，经双方协商，可按以下办法处理：</w:t>
      </w:r>
    </w:p>
    <w:p w14:paraId="0EC22A02" w14:textId="77777777" w:rsidR="00947BA0" w:rsidRDefault="00000000">
      <w:pPr>
        <w:wordWrap w:val="0"/>
        <w:spacing w:line="360" w:lineRule="auto"/>
        <w:ind w:firstLine="480"/>
      </w:pPr>
      <w:r>
        <w:rPr>
          <w:rFonts w:hint="eastAsia"/>
        </w:rPr>
        <w:t>⑴重做：由乙方承担所发生的全部费用。</w:t>
      </w:r>
    </w:p>
    <w:p w14:paraId="49D2547C" w14:textId="77777777" w:rsidR="00947BA0" w:rsidRDefault="00000000">
      <w:pPr>
        <w:wordWrap w:val="0"/>
        <w:spacing w:line="360" w:lineRule="auto"/>
        <w:ind w:firstLine="480"/>
      </w:pPr>
      <w:r>
        <w:rPr>
          <w:rFonts w:hint="eastAsia"/>
        </w:rPr>
        <w:t>⑵贬值处理：由甲乙双方合议定价。</w:t>
      </w:r>
    </w:p>
    <w:p w14:paraId="24FFF702" w14:textId="77777777" w:rsidR="00947BA0" w:rsidRDefault="00000000">
      <w:pPr>
        <w:wordWrap w:val="0"/>
        <w:spacing w:line="360" w:lineRule="auto"/>
        <w:ind w:firstLine="480"/>
      </w:pPr>
      <w:r>
        <w:rPr>
          <w:rFonts w:hint="eastAsia"/>
        </w:rPr>
        <w:t>⑶解除合同。</w:t>
      </w:r>
    </w:p>
    <w:p w14:paraId="0AB3D907" w14:textId="77777777" w:rsidR="00947BA0" w:rsidRDefault="00000000">
      <w:pPr>
        <w:wordWrap w:val="0"/>
        <w:spacing w:line="360" w:lineRule="auto"/>
        <w:ind w:firstLine="480"/>
      </w:pPr>
      <w:r>
        <w:rPr>
          <w:rFonts w:hint="eastAsia"/>
        </w:rPr>
        <w:t>3</w:t>
      </w:r>
      <w:r>
        <w:rPr>
          <w:rFonts w:hint="eastAsia"/>
        </w:rPr>
        <w:t>．如在服务过程中发生问题，乙方在接到甲方通知后在</w:t>
      </w:r>
      <w:r>
        <w:rPr>
          <w:rFonts w:hint="eastAsia"/>
          <w:u w:val="single"/>
        </w:rPr>
        <w:t xml:space="preserve">    </w:t>
      </w:r>
      <w:r>
        <w:rPr>
          <w:rFonts w:hint="eastAsia"/>
        </w:rPr>
        <w:t>小时内到达甲方现场。</w:t>
      </w:r>
    </w:p>
    <w:p w14:paraId="30999818" w14:textId="77777777" w:rsidR="00947BA0" w:rsidRDefault="00000000">
      <w:pPr>
        <w:wordWrap w:val="0"/>
        <w:spacing w:line="360" w:lineRule="auto"/>
        <w:ind w:firstLine="480"/>
      </w:pPr>
      <w:r>
        <w:t>4</w:t>
      </w:r>
      <w:r>
        <w:rPr>
          <w:rFonts w:hint="eastAsia"/>
        </w:rPr>
        <w:t>．在服务质量保证期内，乙方应对出现的质量及安全问题负责处理解决并承担一切费用。</w:t>
      </w:r>
    </w:p>
    <w:p w14:paraId="0F6C8D30" w14:textId="77777777" w:rsidR="00947BA0" w:rsidRDefault="00000000">
      <w:pPr>
        <w:wordWrap w:val="0"/>
        <w:spacing w:line="360" w:lineRule="auto"/>
        <w:rPr>
          <w:b/>
          <w:bCs/>
        </w:rPr>
      </w:pPr>
      <w:r>
        <w:rPr>
          <w:rFonts w:hint="eastAsia"/>
          <w:b/>
          <w:bCs/>
        </w:rPr>
        <w:t>十二、违约责任</w:t>
      </w:r>
    </w:p>
    <w:p w14:paraId="52713451" w14:textId="77777777" w:rsidR="00947BA0" w:rsidRDefault="00000000">
      <w:pPr>
        <w:wordWrap w:val="0"/>
        <w:spacing w:line="360" w:lineRule="auto"/>
        <w:ind w:firstLine="480"/>
      </w:pPr>
      <w:r>
        <w:t>1</w:t>
      </w:r>
      <w:r>
        <w:rPr>
          <w:rFonts w:hint="eastAsia"/>
        </w:rPr>
        <w:t>．甲方无正当理由拒收接受服务的，甲方向乙方偿付合同款项百分之五作为违约金。</w:t>
      </w:r>
    </w:p>
    <w:p w14:paraId="5BF0E503" w14:textId="77777777" w:rsidR="00947BA0" w:rsidRDefault="00000000">
      <w:pPr>
        <w:wordWrap w:val="0"/>
        <w:spacing w:line="360" w:lineRule="auto"/>
        <w:ind w:firstLine="480"/>
      </w:pPr>
      <w:r>
        <w:t>2</w:t>
      </w:r>
      <w:r>
        <w:rPr>
          <w:rFonts w:hint="eastAsia"/>
        </w:rPr>
        <w:t>．甲方无故逾期验收和办理款项支付手续的</w:t>
      </w:r>
      <w:r>
        <w:t>,</w:t>
      </w:r>
      <w:r>
        <w:rPr>
          <w:rFonts w:hint="eastAsia"/>
        </w:rPr>
        <w:t>甲方应按逾期付款总额每日万分之五向乙方支付违约金。</w:t>
      </w:r>
    </w:p>
    <w:p w14:paraId="438E78E9" w14:textId="77777777" w:rsidR="00947BA0" w:rsidRDefault="00000000">
      <w:pPr>
        <w:wordWrap w:val="0"/>
        <w:spacing w:line="360" w:lineRule="auto"/>
        <w:ind w:firstLine="480"/>
      </w:pPr>
      <w:r>
        <w:t>3</w:t>
      </w:r>
      <w:r>
        <w:rPr>
          <w:rFonts w:hint="eastAsia"/>
        </w:rPr>
        <w:t>．乙方未能如期提供服务的，每日向甲方支付合同款项的千分之六作为违约金。乙方超过约定日期</w:t>
      </w:r>
      <w:r>
        <w:t>10</w:t>
      </w:r>
      <w:r>
        <w:rPr>
          <w:rFonts w:hint="eastAsia"/>
        </w:rPr>
        <w:t>个工作日仍不能提供服务的，甲方可解除本合同。乙方因未能如期提供服务或因其他违约行为导致甲方解除合同的，乙方应向甲方支付合同总值</w:t>
      </w:r>
      <w:r>
        <w:t>5%</w:t>
      </w:r>
      <w:r>
        <w:rPr>
          <w:rFonts w:hint="eastAsia"/>
        </w:rPr>
        <w:t>的违约金，如造成甲方损失超过违约金的，超出部分由乙方继续承担赔偿责任。</w:t>
      </w:r>
    </w:p>
    <w:p w14:paraId="4BC14DCC" w14:textId="77777777" w:rsidR="00947BA0" w:rsidRDefault="00000000">
      <w:pPr>
        <w:wordWrap w:val="0"/>
        <w:spacing w:line="360" w:lineRule="auto"/>
        <w:rPr>
          <w:b/>
          <w:bCs/>
        </w:rPr>
      </w:pPr>
      <w:r>
        <w:rPr>
          <w:rFonts w:hint="eastAsia"/>
          <w:b/>
          <w:bCs/>
        </w:rPr>
        <w:t>十三、不可抗力事件处理</w:t>
      </w:r>
    </w:p>
    <w:p w14:paraId="51D26C11" w14:textId="77777777" w:rsidR="00947BA0" w:rsidRDefault="00000000">
      <w:pPr>
        <w:wordWrap w:val="0"/>
        <w:spacing w:line="360" w:lineRule="auto"/>
        <w:ind w:firstLine="480"/>
      </w:pPr>
      <w:r>
        <w:t>1</w:t>
      </w:r>
      <w:r>
        <w:rPr>
          <w:rFonts w:hint="eastAsia"/>
        </w:rPr>
        <w:t>．在合同有效期内，任何一方因不可抗力事件导致不能履行合同，则合同履行期可延长，其延长期与不可抗力影响期相同。</w:t>
      </w:r>
    </w:p>
    <w:p w14:paraId="1088A3AB" w14:textId="77777777" w:rsidR="00947BA0" w:rsidRDefault="00000000">
      <w:pPr>
        <w:wordWrap w:val="0"/>
        <w:spacing w:line="360" w:lineRule="auto"/>
        <w:ind w:firstLine="480"/>
      </w:pPr>
      <w:r>
        <w:t>2</w:t>
      </w:r>
      <w:r>
        <w:rPr>
          <w:rFonts w:hint="eastAsia"/>
        </w:rPr>
        <w:t>．不可抗力事件发生后，应立即通知对方，并寄送有关权威机构出具的证明。</w:t>
      </w:r>
    </w:p>
    <w:p w14:paraId="64FB8247" w14:textId="77777777" w:rsidR="00947BA0" w:rsidRDefault="00000000">
      <w:pPr>
        <w:wordWrap w:val="0"/>
        <w:spacing w:line="360" w:lineRule="auto"/>
        <w:ind w:firstLine="480"/>
      </w:pPr>
      <w:r>
        <w:t>3</w:t>
      </w:r>
      <w:r>
        <w:rPr>
          <w:rFonts w:hint="eastAsia"/>
        </w:rPr>
        <w:t>．不可抗力事件延续</w:t>
      </w:r>
      <w:r>
        <w:t>120</w:t>
      </w:r>
      <w:r>
        <w:rPr>
          <w:rFonts w:hint="eastAsia"/>
        </w:rPr>
        <w:t>天以上，双方应通过友好协商，确定是否继续履行合同。</w:t>
      </w:r>
    </w:p>
    <w:p w14:paraId="1FC1CF9D" w14:textId="77777777" w:rsidR="00947BA0" w:rsidRDefault="00000000">
      <w:pPr>
        <w:wordWrap w:val="0"/>
        <w:spacing w:line="360" w:lineRule="auto"/>
        <w:rPr>
          <w:b/>
          <w:bCs/>
        </w:rPr>
      </w:pPr>
      <w:r>
        <w:rPr>
          <w:rFonts w:hint="eastAsia"/>
          <w:b/>
          <w:bCs/>
        </w:rPr>
        <w:t>十四、诉讼</w:t>
      </w:r>
    </w:p>
    <w:p w14:paraId="69466A23" w14:textId="77777777" w:rsidR="00947BA0" w:rsidRDefault="00000000">
      <w:pPr>
        <w:wordWrap w:val="0"/>
        <w:spacing w:line="360" w:lineRule="auto"/>
        <w:ind w:firstLine="480"/>
        <w:rPr>
          <w:color w:val="000000"/>
        </w:rPr>
      </w:pPr>
      <w:r>
        <w:rPr>
          <w:rFonts w:hint="eastAsia"/>
          <w:color w:val="000000"/>
        </w:rPr>
        <w:lastRenderedPageBreak/>
        <w:t>双方在执行合同中所发生的一切争议，应通过协商解决。如协商不成，可向甲</w:t>
      </w:r>
      <w:r>
        <w:rPr>
          <w:rFonts w:hAnsi="宋体" w:hint="eastAsia"/>
          <w:color w:val="000000"/>
        </w:rPr>
        <w:t>方所在地法院起诉。</w:t>
      </w:r>
    </w:p>
    <w:p w14:paraId="4D62B215" w14:textId="77777777" w:rsidR="00947BA0" w:rsidRDefault="00000000">
      <w:pPr>
        <w:wordWrap w:val="0"/>
        <w:spacing w:line="360" w:lineRule="auto"/>
        <w:rPr>
          <w:rFonts w:ascii="宋体" w:hAnsi="宋体" w:hint="eastAsia"/>
          <w:b/>
          <w:bCs/>
        </w:rPr>
      </w:pPr>
      <w:r>
        <w:rPr>
          <w:rFonts w:ascii="宋体" w:hAnsi="宋体" w:hint="eastAsia"/>
          <w:b/>
          <w:bCs/>
        </w:rPr>
        <w:t>十五、合同生效及其它</w:t>
      </w:r>
    </w:p>
    <w:p w14:paraId="5E56A2A6" w14:textId="77777777" w:rsidR="00947BA0" w:rsidRDefault="00000000">
      <w:pPr>
        <w:wordWrap w:val="0"/>
        <w:spacing w:line="360" w:lineRule="auto"/>
        <w:ind w:firstLine="480"/>
        <w:rPr>
          <w:rFonts w:ascii="宋体" w:hAnsi="宋体" w:hint="eastAsia"/>
        </w:rPr>
      </w:pPr>
      <w:r>
        <w:rPr>
          <w:rFonts w:ascii="宋体" w:hAnsi="宋体" w:hint="eastAsia"/>
        </w:rPr>
        <w:t>1.合同经双方法定代表人或授权代表签字并加盖单位公章后生效。</w:t>
      </w:r>
    </w:p>
    <w:p w14:paraId="3CAA9E09" w14:textId="77777777" w:rsidR="00947BA0" w:rsidRDefault="00000000">
      <w:pPr>
        <w:wordWrap w:val="0"/>
        <w:spacing w:line="360" w:lineRule="auto"/>
        <w:ind w:firstLine="480"/>
        <w:rPr>
          <w:rFonts w:ascii="宋体" w:hAnsi="宋体" w:hint="eastAsia"/>
        </w:rPr>
      </w:pPr>
      <w:r>
        <w:rPr>
          <w:rFonts w:ascii="宋体" w:hAnsi="宋体" w:hint="eastAsia"/>
        </w:rPr>
        <w:t>2.合同执行中涉及采购资金和采购内容修改或补充的，须双方经财政部门审批，并签书面补充协议，经报政府采购监督管理部门备案后，方可作为主合同不可分割的一部分。</w:t>
      </w:r>
    </w:p>
    <w:p w14:paraId="787D900A" w14:textId="77777777" w:rsidR="00947BA0" w:rsidRDefault="00000000">
      <w:pPr>
        <w:wordWrap w:val="0"/>
        <w:spacing w:line="360" w:lineRule="auto"/>
        <w:ind w:firstLine="480"/>
        <w:rPr>
          <w:rFonts w:ascii="宋体" w:hAnsi="宋体" w:hint="eastAsia"/>
        </w:rPr>
      </w:pPr>
      <w:r>
        <w:rPr>
          <w:rFonts w:ascii="宋体" w:hAnsi="宋体" w:hint="eastAsia"/>
        </w:rPr>
        <w:t>3.本合同附件及采购文件、响应文件、书面澄清（承诺）等系本合同的组成部分。</w:t>
      </w:r>
    </w:p>
    <w:p w14:paraId="040BC87F" w14:textId="77777777" w:rsidR="00947BA0" w:rsidRDefault="00000000">
      <w:pPr>
        <w:wordWrap w:val="0"/>
        <w:spacing w:line="360" w:lineRule="auto"/>
        <w:ind w:firstLine="480"/>
        <w:rPr>
          <w:rFonts w:ascii="宋体" w:hAnsi="宋体" w:hint="eastAsia"/>
        </w:rPr>
      </w:pPr>
      <w:r>
        <w:rPr>
          <w:rFonts w:ascii="宋体" w:hAnsi="宋体" w:hint="eastAsia"/>
        </w:rPr>
        <w:t>4.本合同未尽事宜，遵照《中华人民共和国民法典》有关条文执行。</w:t>
      </w:r>
    </w:p>
    <w:p w14:paraId="53176329" w14:textId="77777777" w:rsidR="00947BA0" w:rsidRDefault="00000000">
      <w:pPr>
        <w:wordWrap w:val="0"/>
        <w:spacing w:line="360" w:lineRule="auto"/>
        <w:ind w:firstLine="480"/>
        <w:rPr>
          <w:rFonts w:ascii="宋体" w:hAnsi="宋体" w:hint="eastAsia"/>
        </w:rPr>
      </w:pPr>
      <w:r>
        <w:rPr>
          <w:rFonts w:ascii="宋体" w:hAnsi="宋体" w:hint="eastAsia"/>
        </w:rPr>
        <w:t>5.本合同一式伍份，具有同等法律效力，甲乙双方各执贰份，采购代理机构执壹份。</w:t>
      </w:r>
    </w:p>
    <w:p w14:paraId="4344107C" w14:textId="77777777" w:rsidR="00947BA0" w:rsidRDefault="00947BA0">
      <w:pPr>
        <w:pStyle w:val="aff6"/>
        <w:wordWrap w:val="0"/>
        <w:ind w:firstLine="210"/>
      </w:pPr>
    </w:p>
    <w:tbl>
      <w:tblPr>
        <w:tblW w:w="9628" w:type="dxa"/>
        <w:jc w:val="center"/>
        <w:tblLayout w:type="fixed"/>
        <w:tblLook w:val="04A0" w:firstRow="1" w:lastRow="0" w:firstColumn="1" w:lastColumn="0" w:noHBand="0" w:noVBand="1"/>
      </w:tblPr>
      <w:tblGrid>
        <w:gridCol w:w="4814"/>
        <w:gridCol w:w="4814"/>
      </w:tblGrid>
      <w:tr w:rsidR="00947BA0" w14:paraId="31DBC0A9" w14:textId="77777777">
        <w:trPr>
          <w:trHeight w:val="340"/>
          <w:jc w:val="center"/>
        </w:trPr>
        <w:tc>
          <w:tcPr>
            <w:tcW w:w="4814" w:type="dxa"/>
            <w:vAlign w:val="center"/>
          </w:tcPr>
          <w:p w14:paraId="253930CD" w14:textId="77777777" w:rsidR="00947BA0" w:rsidRDefault="00000000">
            <w:pPr>
              <w:wordWrap w:val="0"/>
              <w:spacing w:line="360" w:lineRule="auto"/>
              <w:rPr>
                <w:b/>
                <w:bCs/>
              </w:rPr>
            </w:pPr>
            <w:r>
              <w:rPr>
                <w:rFonts w:hint="eastAsia"/>
                <w:b/>
                <w:bCs/>
              </w:rPr>
              <w:t>甲方（盖章）：</w:t>
            </w:r>
          </w:p>
        </w:tc>
        <w:tc>
          <w:tcPr>
            <w:tcW w:w="4814" w:type="dxa"/>
            <w:vAlign w:val="center"/>
          </w:tcPr>
          <w:p w14:paraId="1E11F474" w14:textId="77777777" w:rsidR="00947BA0" w:rsidRDefault="00000000">
            <w:pPr>
              <w:wordWrap w:val="0"/>
              <w:spacing w:line="360" w:lineRule="auto"/>
              <w:rPr>
                <w:b/>
                <w:bCs/>
              </w:rPr>
            </w:pPr>
            <w:r>
              <w:rPr>
                <w:rFonts w:hint="eastAsia"/>
                <w:b/>
                <w:bCs/>
              </w:rPr>
              <w:t>乙方（盖章）：</w:t>
            </w:r>
          </w:p>
        </w:tc>
      </w:tr>
      <w:tr w:rsidR="00947BA0" w14:paraId="3F07657C" w14:textId="77777777">
        <w:trPr>
          <w:trHeight w:val="340"/>
          <w:jc w:val="center"/>
        </w:trPr>
        <w:tc>
          <w:tcPr>
            <w:tcW w:w="4814" w:type="dxa"/>
            <w:vAlign w:val="center"/>
          </w:tcPr>
          <w:p w14:paraId="567AE7EA" w14:textId="77777777" w:rsidR="00947BA0" w:rsidRDefault="00000000">
            <w:pPr>
              <w:wordWrap w:val="0"/>
              <w:spacing w:line="360" w:lineRule="auto"/>
            </w:pPr>
            <w:r>
              <w:rPr>
                <w:rFonts w:hint="eastAsia"/>
              </w:rPr>
              <w:t>法定代表人或受委托人：</w:t>
            </w:r>
          </w:p>
          <w:p w14:paraId="441FD1A7" w14:textId="77777777" w:rsidR="00947BA0" w:rsidRDefault="00000000">
            <w:pPr>
              <w:wordWrap w:val="0"/>
              <w:spacing w:line="360" w:lineRule="auto"/>
            </w:pPr>
            <w:r>
              <w:rPr>
                <w:rFonts w:hint="eastAsia"/>
              </w:rPr>
              <w:t>（签字）</w:t>
            </w:r>
          </w:p>
        </w:tc>
        <w:tc>
          <w:tcPr>
            <w:tcW w:w="4814" w:type="dxa"/>
            <w:vAlign w:val="center"/>
          </w:tcPr>
          <w:p w14:paraId="13BABEC0" w14:textId="77777777" w:rsidR="00947BA0" w:rsidRDefault="00000000">
            <w:pPr>
              <w:wordWrap w:val="0"/>
              <w:spacing w:line="360" w:lineRule="auto"/>
            </w:pPr>
            <w:r>
              <w:rPr>
                <w:rFonts w:hint="eastAsia"/>
              </w:rPr>
              <w:t>法定代表人或受委托人：</w:t>
            </w:r>
          </w:p>
          <w:p w14:paraId="7E347F5F" w14:textId="77777777" w:rsidR="00947BA0" w:rsidRDefault="00000000">
            <w:pPr>
              <w:wordWrap w:val="0"/>
              <w:spacing w:line="360" w:lineRule="auto"/>
            </w:pPr>
            <w:r>
              <w:rPr>
                <w:rFonts w:hint="eastAsia"/>
              </w:rPr>
              <w:t>（签字）</w:t>
            </w:r>
          </w:p>
        </w:tc>
      </w:tr>
      <w:tr w:rsidR="00947BA0" w14:paraId="49E231C9" w14:textId="77777777">
        <w:trPr>
          <w:trHeight w:val="340"/>
          <w:jc w:val="center"/>
        </w:trPr>
        <w:tc>
          <w:tcPr>
            <w:tcW w:w="4814" w:type="dxa"/>
            <w:vAlign w:val="center"/>
          </w:tcPr>
          <w:p w14:paraId="19CD1732" w14:textId="77777777" w:rsidR="00947BA0" w:rsidRDefault="00000000">
            <w:pPr>
              <w:wordWrap w:val="0"/>
              <w:spacing w:line="360" w:lineRule="auto"/>
            </w:pPr>
            <w:r>
              <w:rPr>
                <w:rFonts w:hint="eastAsia"/>
              </w:rPr>
              <w:t>地址：</w:t>
            </w:r>
          </w:p>
        </w:tc>
        <w:tc>
          <w:tcPr>
            <w:tcW w:w="4814" w:type="dxa"/>
            <w:vAlign w:val="center"/>
          </w:tcPr>
          <w:p w14:paraId="6BFFA823" w14:textId="77777777" w:rsidR="00947BA0" w:rsidRDefault="00000000">
            <w:pPr>
              <w:wordWrap w:val="0"/>
              <w:spacing w:line="360" w:lineRule="auto"/>
            </w:pPr>
            <w:r>
              <w:rPr>
                <w:rFonts w:hint="eastAsia"/>
              </w:rPr>
              <w:t>地址：</w:t>
            </w:r>
          </w:p>
        </w:tc>
      </w:tr>
      <w:tr w:rsidR="00947BA0" w14:paraId="52E746E6" w14:textId="77777777">
        <w:trPr>
          <w:trHeight w:val="340"/>
          <w:jc w:val="center"/>
        </w:trPr>
        <w:tc>
          <w:tcPr>
            <w:tcW w:w="4814" w:type="dxa"/>
            <w:vAlign w:val="center"/>
          </w:tcPr>
          <w:p w14:paraId="059CDB97" w14:textId="77777777" w:rsidR="00947BA0" w:rsidRDefault="00000000">
            <w:pPr>
              <w:wordWrap w:val="0"/>
              <w:spacing w:line="360" w:lineRule="auto"/>
            </w:pPr>
            <w:r>
              <w:rPr>
                <w:rFonts w:hint="eastAsia"/>
              </w:rPr>
              <w:t>邮编：</w:t>
            </w:r>
          </w:p>
        </w:tc>
        <w:tc>
          <w:tcPr>
            <w:tcW w:w="4814" w:type="dxa"/>
            <w:vAlign w:val="center"/>
          </w:tcPr>
          <w:p w14:paraId="6DA0F516" w14:textId="77777777" w:rsidR="00947BA0" w:rsidRDefault="00000000">
            <w:pPr>
              <w:wordWrap w:val="0"/>
              <w:spacing w:line="360" w:lineRule="auto"/>
            </w:pPr>
            <w:r>
              <w:rPr>
                <w:rFonts w:hint="eastAsia"/>
              </w:rPr>
              <w:t>邮编：</w:t>
            </w:r>
          </w:p>
        </w:tc>
      </w:tr>
      <w:tr w:rsidR="00947BA0" w14:paraId="7A72E66F" w14:textId="77777777">
        <w:trPr>
          <w:trHeight w:val="340"/>
          <w:jc w:val="center"/>
        </w:trPr>
        <w:tc>
          <w:tcPr>
            <w:tcW w:w="4814" w:type="dxa"/>
            <w:vAlign w:val="center"/>
          </w:tcPr>
          <w:p w14:paraId="0D97D3C7" w14:textId="77777777" w:rsidR="00947BA0" w:rsidRDefault="00000000">
            <w:pPr>
              <w:wordWrap w:val="0"/>
              <w:spacing w:line="360" w:lineRule="auto"/>
            </w:pPr>
            <w:r>
              <w:rPr>
                <w:rFonts w:hint="eastAsia"/>
              </w:rPr>
              <w:t>电话：</w:t>
            </w:r>
          </w:p>
        </w:tc>
        <w:tc>
          <w:tcPr>
            <w:tcW w:w="4814" w:type="dxa"/>
            <w:vAlign w:val="center"/>
          </w:tcPr>
          <w:p w14:paraId="14A43431" w14:textId="77777777" w:rsidR="00947BA0" w:rsidRDefault="00000000">
            <w:pPr>
              <w:wordWrap w:val="0"/>
              <w:spacing w:line="360" w:lineRule="auto"/>
            </w:pPr>
            <w:r>
              <w:rPr>
                <w:rFonts w:hint="eastAsia"/>
              </w:rPr>
              <w:t>电话：</w:t>
            </w:r>
          </w:p>
        </w:tc>
      </w:tr>
      <w:tr w:rsidR="00947BA0" w14:paraId="0BB36810" w14:textId="77777777">
        <w:trPr>
          <w:trHeight w:val="340"/>
          <w:jc w:val="center"/>
        </w:trPr>
        <w:tc>
          <w:tcPr>
            <w:tcW w:w="4814" w:type="dxa"/>
            <w:vAlign w:val="center"/>
          </w:tcPr>
          <w:p w14:paraId="24FF17BA" w14:textId="77777777" w:rsidR="00947BA0" w:rsidRDefault="00000000">
            <w:pPr>
              <w:wordWrap w:val="0"/>
              <w:spacing w:line="360" w:lineRule="auto"/>
            </w:pPr>
            <w:r>
              <w:rPr>
                <w:rFonts w:hint="eastAsia"/>
              </w:rPr>
              <w:t>传真：</w:t>
            </w:r>
          </w:p>
        </w:tc>
        <w:tc>
          <w:tcPr>
            <w:tcW w:w="4814" w:type="dxa"/>
            <w:vAlign w:val="center"/>
          </w:tcPr>
          <w:p w14:paraId="693E0785" w14:textId="77777777" w:rsidR="00947BA0" w:rsidRDefault="00000000">
            <w:pPr>
              <w:wordWrap w:val="0"/>
              <w:spacing w:line="360" w:lineRule="auto"/>
            </w:pPr>
            <w:r>
              <w:rPr>
                <w:rFonts w:hint="eastAsia"/>
              </w:rPr>
              <w:t>传真：</w:t>
            </w:r>
          </w:p>
        </w:tc>
      </w:tr>
      <w:tr w:rsidR="00947BA0" w14:paraId="2BC883F4" w14:textId="77777777">
        <w:trPr>
          <w:trHeight w:val="340"/>
          <w:jc w:val="center"/>
        </w:trPr>
        <w:tc>
          <w:tcPr>
            <w:tcW w:w="4814" w:type="dxa"/>
            <w:vAlign w:val="center"/>
          </w:tcPr>
          <w:p w14:paraId="7CABF31E" w14:textId="77777777" w:rsidR="00947BA0" w:rsidRDefault="00000000">
            <w:pPr>
              <w:wordWrap w:val="0"/>
              <w:spacing w:line="360" w:lineRule="auto"/>
            </w:pPr>
            <w:r>
              <w:rPr>
                <w:rFonts w:hint="eastAsia"/>
              </w:rPr>
              <w:t>开户银行：</w:t>
            </w:r>
          </w:p>
        </w:tc>
        <w:tc>
          <w:tcPr>
            <w:tcW w:w="4814" w:type="dxa"/>
            <w:vAlign w:val="center"/>
          </w:tcPr>
          <w:p w14:paraId="6B9AC6C6" w14:textId="77777777" w:rsidR="00947BA0" w:rsidRDefault="00000000">
            <w:pPr>
              <w:wordWrap w:val="0"/>
              <w:spacing w:line="360" w:lineRule="auto"/>
            </w:pPr>
            <w:r>
              <w:rPr>
                <w:rFonts w:hint="eastAsia"/>
              </w:rPr>
              <w:t>开户银行（必填）：</w:t>
            </w:r>
          </w:p>
        </w:tc>
      </w:tr>
      <w:tr w:rsidR="00947BA0" w14:paraId="29927C23" w14:textId="77777777">
        <w:trPr>
          <w:trHeight w:val="340"/>
          <w:jc w:val="center"/>
        </w:trPr>
        <w:tc>
          <w:tcPr>
            <w:tcW w:w="4814" w:type="dxa"/>
            <w:vAlign w:val="center"/>
          </w:tcPr>
          <w:p w14:paraId="467B0261" w14:textId="77777777" w:rsidR="00947BA0" w:rsidRDefault="00000000">
            <w:pPr>
              <w:wordWrap w:val="0"/>
              <w:spacing w:line="360" w:lineRule="auto"/>
            </w:pPr>
            <w:proofErr w:type="gramStart"/>
            <w:r>
              <w:rPr>
                <w:rFonts w:hint="eastAsia"/>
              </w:rPr>
              <w:t>帐号</w:t>
            </w:r>
            <w:proofErr w:type="gramEnd"/>
            <w:r>
              <w:rPr>
                <w:rFonts w:hint="eastAsia"/>
              </w:rPr>
              <w:t>：</w:t>
            </w:r>
          </w:p>
        </w:tc>
        <w:tc>
          <w:tcPr>
            <w:tcW w:w="4814" w:type="dxa"/>
            <w:vAlign w:val="center"/>
          </w:tcPr>
          <w:p w14:paraId="78171BCD" w14:textId="77777777" w:rsidR="00947BA0" w:rsidRDefault="00000000">
            <w:pPr>
              <w:wordWrap w:val="0"/>
              <w:spacing w:line="360" w:lineRule="auto"/>
            </w:pPr>
            <w:proofErr w:type="gramStart"/>
            <w:r>
              <w:rPr>
                <w:rFonts w:hint="eastAsia"/>
              </w:rPr>
              <w:t>帐号</w:t>
            </w:r>
            <w:proofErr w:type="gramEnd"/>
            <w:r>
              <w:rPr>
                <w:rFonts w:hint="eastAsia"/>
              </w:rPr>
              <w:t>（必填）：</w:t>
            </w:r>
          </w:p>
        </w:tc>
      </w:tr>
      <w:tr w:rsidR="00947BA0" w14:paraId="01FE34A6" w14:textId="77777777">
        <w:trPr>
          <w:trHeight w:val="340"/>
          <w:jc w:val="center"/>
        </w:trPr>
        <w:tc>
          <w:tcPr>
            <w:tcW w:w="4814" w:type="dxa"/>
            <w:vAlign w:val="center"/>
          </w:tcPr>
          <w:p w14:paraId="73B11D82" w14:textId="77777777" w:rsidR="00947BA0" w:rsidRDefault="00000000">
            <w:pPr>
              <w:wordWrap w:val="0"/>
              <w:spacing w:line="360" w:lineRule="auto"/>
            </w:pPr>
            <w:r>
              <w:rPr>
                <w:rFonts w:hint="eastAsia"/>
              </w:rPr>
              <w:t>签订时间：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814" w:type="dxa"/>
            <w:vAlign w:val="center"/>
          </w:tcPr>
          <w:p w14:paraId="6CC5F969" w14:textId="77777777" w:rsidR="00947BA0" w:rsidRDefault="00000000">
            <w:pPr>
              <w:wordWrap w:val="0"/>
              <w:spacing w:line="360" w:lineRule="auto"/>
            </w:pPr>
            <w:r>
              <w:rPr>
                <w:rFonts w:hint="eastAsia"/>
              </w:rPr>
              <w:t>签订时间：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10366F64" w14:textId="77777777" w:rsidR="00947BA0" w:rsidRDefault="00947BA0">
      <w:pPr>
        <w:widowControl/>
        <w:adjustRightInd/>
        <w:jc w:val="left"/>
        <w:rPr>
          <w:rFonts w:ascii="仿宋" w:eastAsia="仿宋" w:hAnsi="仿宋" w:cs="仿宋_GB2312" w:hint="eastAsia"/>
          <w:b/>
          <w:sz w:val="36"/>
          <w:szCs w:val="20"/>
        </w:rPr>
      </w:pPr>
    </w:p>
    <w:p w14:paraId="135C13D1" w14:textId="77777777" w:rsidR="00947BA0" w:rsidRDefault="00000000">
      <w:pPr>
        <w:pStyle w:val="2"/>
        <w:rPr>
          <w:rFonts w:hint="eastAsia"/>
        </w:rPr>
      </w:pPr>
      <w:r>
        <w:rPr>
          <w:rFonts w:hint="eastAsia"/>
        </w:rPr>
        <w:br w:type="page"/>
      </w:r>
    </w:p>
    <w:p w14:paraId="4E710427" w14:textId="77777777" w:rsidR="00947BA0" w:rsidRDefault="00947BA0">
      <w:pPr>
        <w:widowControl/>
        <w:adjustRightInd/>
        <w:jc w:val="left"/>
        <w:rPr>
          <w:rFonts w:ascii="仿宋" w:eastAsia="仿宋" w:hAnsi="仿宋" w:cs="仿宋_GB2312" w:hint="eastAsia"/>
          <w:b/>
          <w:sz w:val="36"/>
          <w:szCs w:val="20"/>
        </w:rPr>
      </w:pPr>
    </w:p>
    <w:p w14:paraId="60B93418" w14:textId="77777777" w:rsidR="00947BA0" w:rsidRDefault="00947BA0">
      <w:pPr>
        <w:widowControl/>
        <w:adjustRightInd/>
        <w:jc w:val="left"/>
        <w:rPr>
          <w:rFonts w:ascii="仿宋" w:eastAsia="仿宋" w:hAnsi="仿宋" w:cs="仿宋_GB2312" w:hint="eastAsia"/>
          <w:b/>
          <w:sz w:val="36"/>
          <w:szCs w:val="20"/>
        </w:rPr>
      </w:pPr>
    </w:p>
    <w:p w14:paraId="3C105416" w14:textId="77777777" w:rsidR="00947BA0" w:rsidRDefault="00000000">
      <w:pPr>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第七部分</w:t>
      </w:r>
      <w:bookmarkEnd w:id="395"/>
      <w:bookmarkEnd w:id="396"/>
      <w:r>
        <w:rPr>
          <w:rFonts w:ascii="仿宋" w:eastAsia="仿宋" w:hAnsi="仿宋" w:cs="仿宋_GB2312" w:hint="eastAsia"/>
          <w:b/>
          <w:sz w:val="36"/>
          <w:szCs w:val="20"/>
        </w:rPr>
        <w:t>应提交的有关格式范例</w:t>
      </w:r>
    </w:p>
    <w:p w14:paraId="5976A1E3" w14:textId="77777777" w:rsidR="00947BA0" w:rsidRDefault="00947BA0">
      <w:pPr>
        <w:spacing w:line="360" w:lineRule="auto"/>
        <w:ind w:leftChars="-200" w:left="-420" w:rightChars="-200" w:right="-420" w:firstLineChars="200" w:firstLine="480"/>
        <w:rPr>
          <w:rFonts w:ascii="仿宋" w:eastAsia="仿宋" w:hAnsi="仿宋" w:hint="eastAsia"/>
          <w:sz w:val="24"/>
        </w:rPr>
      </w:pPr>
    </w:p>
    <w:p w14:paraId="372D6FC3" w14:textId="77777777" w:rsidR="00947BA0"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资格文件部分</w:t>
      </w:r>
    </w:p>
    <w:p w14:paraId="65254DB3" w14:textId="77777777" w:rsidR="00947BA0"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6322BF44" w14:textId="77777777" w:rsidR="00947BA0" w:rsidRDefault="00947BA0">
      <w:pPr>
        <w:spacing w:line="360" w:lineRule="auto"/>
        <w:ind w:leftChars="-200" w:left="-420" w:rightChars="-200" w:right="-420" w:firstLineChars="200" w:firstLine="480"/>
        <w:rPr>
          <w:rFonts w:ascii="仿宋" w:eastAsia="仿宋" w:hAnsi="仿宋" w:hint="eastAsia"/>
          <w:sz w:val="24"/>
        </w:rPr>
      </w:pPr>
    </w:p>
    <w:p w14:paraId="47107B7B" w14:textId="77777777" w:rsidR="00947BA0" w:rsidRDefault="00947BA0">
      <w:pPr>
        <w:spacing w:line="360" w:lineRule="auto"/>
        <w:ind w:rightChars="-200" w:right="-420"/>
        <w:rPr>
          <w:rFonts w:ascii="仿宋" w:eastAsia="仿宋" w:hAnsi="仿宋" w:hint="eastAsia"/>
          <w:sz w:val="24"/>
        </w:rPr>
      </w:pPr>
    </w:p>
    <w:p w14:paraId="5E5DE71D"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kern w:val="0"/>
          <w:sz w:val="24"/>
        </w:rPr>
        <w:br w:type="page"/>
      </w:r>
    </w:p>
    <w:p w14:paraId="53781DAC"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w:t>
      </w:r>
      <w:r>
        <w:rPr>
          <w:rFonts w:ascii="仿宋" w:eastAsia="仿宋" w:hAnsi="仿宋" w:cs="仿宋_GB2312"/>
          <w:b/>
          <w:kern w:val="0"/>
          <w:sz w:val="32"/>
          <w:szCs w:val="32"/>
        </w:rPr>
        <w:t>符合参加政府采购活动应当具备的一般条件的承诺函</w:t>
      </w:r>
    </w:p>
    <w:p w14:paraId="42173D08" w14:textId="77777777" w:rsidR="00947BA0" w:rsidRDefault="00947BA0">
      <w:pPr>
        <w:snapToGrid w:val="0"/>
        <w:spacing w:line="360" w:lineRule="auto"/>
        <w:rPr>
          <w:rFonts w:ascii="仿宋" w:eastAsia="仿宋" w:hAnsi="仿宋" w:cs="仿宋_GB2312" w:hint="eastAsia"/>
          <w:sz w:val="24"/>
        </w:rPr>
      </w:pPr>
    </w:p>
    <w:p w14:paraId="108D24D1" w14:textId="77777777" w:rsidR="00947BA0"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11CA0F4A" w14:textId="60D55B4A" w:rsidR="00947BA0"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我方参与康复技术系关于2025年视频类教学资源拍摄制作项目【项目编号：</w:t>
      </w:r>
      <w:r w:rsidR="00BB01A0">
        <w:rPr>
          <w:rFonts w:ascii="仿宋" w:eastAsia="仿宋" w:hAnsi="仿宋" w:cs="仿宋_GB2312" w:hint="eastAsia"/>
          <w:sz w:val="24"/>
        </w:rPr>
        <w:t>CTZB-2025060585</w:t>
      </w:r>
      <w:r>
        <w:rPr>
          <w:rFonts w:ascii="仿宋" w:eastAsia="仿宋" w:hAnsi="仿宋" w:cs="仿宋_GB2312" w:hint="eastAsia"/>
          <w:sz w:val="24"/>
        </w:rPr>
        <w:t>】政府采购活动，郑重承诺：</w:t>
      </w:r>
    </w:p>
    <w:p w14:paraId="0FB9478D" w14:textId="77777777" w:rsidR="00947BA0" w:rsidRDefault="00000000">
      <w:pPr>
        <w:snapToGrid w:val="0"/>
        <w:spacing w:line="360" w:lineRule="auto"/>
        <w:ind w:firstLineChars="150" w:firstLine="360"/>
        <w:rPr>
          <w:rFonts w:ascii="仿宋" w:eastAsia="仿宋" w:hAnsi="仿宋" w:cs="仿宋_GB2312" w:hint="eastAsia"/>
          <w:sz w:val="24"/>
        </w:rPr>
      </w:pPr>
      <w:r>
        <w:rPr>
          <w:rFonts w:ascii="仿宋" w:eastAsia="仿宋" w:hAnsi="仿宋" w:cs="仿宋_GB2312" w:hint="eastAsia"/>
          <w:sz w:val="24"/>
        </w:rPr>
        <w:t>（一）具备《中华人民共和国政府采购法》第二十二条第一款规定的条件：</w:t>
      </w:r>
    </w:p>
    <w:p w14:paraId="51FAB281" w14:textId="77777777" w:rsidR="00947BA0"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199EE73E" w14:textId="77777777" w:rsidR="00947BA0"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0019E9FA" w14:textId="77777777" w:rsidR="00947BA0"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具有履行合同所必需的设备和专业技术能力；</w:t>
      </w:r>
    </w:p>
    <w:p w14:paraId="7D31D4FD" w14:textId="77777777" w:rsidR="00947BA0"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有依法缴纳税收和社会保障资金的良好记录；</w:t>
      </w:r>
    </w:p>
    <w:p w14:paraId="7BC4DE73" w14:textId="77777777" w:rsidR="00947BA0"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4A96E906" w14:textId="77777777" w:rsidR="00947BA0"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6、</w:t>
      </w:r>
      <w:r>
        <w:rPr>
          <w:rFonts w:ascii="仿宋" w:eastAsia="仿宋" w:hAnsi="仿宋"/>
          <w:sz w:val="24"/>
        </w:rPr>
        <w:t>具有法律、行政法规规定的其他条件。</w:t>
      </w:r>
    </w:p>
    <w:p w14:paraId="1A765FC7" w14:textId="77777777" w:rsidR="00947BA0"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4A450B8A" w14:textId="77777777" w:rsidR="00947BA0"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（三）不存在以下情况：</w:t>
      </w:r>
    </w:p>
    <w:p w14:paraId="55D89A74" w14:textId="77777777" w:rsidR="00947BA0"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71AA2E80" w14:textId="77777777" w:rsidR="00947BA0"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28C6E6F4" w14:textId="77777777" w:rsidR="00947BA0" w:rsidRDefault="00947BA0">
      <w:pPr>
        <w:snapToGrid w:val="0"/>
        <w:spacing w:line="360" w:lineRule="auto"/>
        <w:ind w:firstLineChars="200" w:firstLine="480"/>
        <w:rPr>
          <w:rFonts w:ascii="仿宋" w:eastAsia="仿宋" w:hAnsi="仿宋" w:cs="仿宋_GB2312" w:hint="eastAsia"/>
          <w:sz w:val="24"/>
        </w:rPr>
      </w:pPr>
    </w:p>
    <w:p w14:paraId="7196DB41" w14:textId="77777777" w:rsidR="00947BA0" w:rsidRDefault="00000000">
      <w:pPr>
        <w:snapToGrid w:val="0"/>
        <w:spacing w:line="360" w:lineRule="auto"/>
        <w:ind w:firstLineChars="2300" w:firstLine="5520"/>
        <w:rPr>
          <w:rFonts w:ascii="仿宋" w:eastAsia="仿宋" w:hAnsi="仿宋" w:cs="仿宋_GB2312" w:hint="eastAsia"/>
          <w:kern w:val="0"/>
          <w:sz w:val="24"/>
        </w:rPr>
      </w:pPr>
      <w:r>
        <w:rPr>
          <w:rFonts w:ascii="仿宋" w:eastAsia="仿宋" w:hAnsi="仿宋" w:cs="仿宋_GB2312" w:hint="eastAsia"/>
          <w:kern w:val="0"/>
          <w:sz w:val="24"/>
          <w:lang w:val="zh-CN"/>
        </w:rPr>
        <w:t>供应商名称</w:t>
      </w:r>
      <w:r>
        <w:rPr>
          <w:rFonts w:ascii="仿宋" w:eastAsia="仿宋" w:hAnsi="仿宋" w:cs="仿宋_GB2312"/>
          <w:kern w:val="0"/>
          <w:sz w:val="24"/>
          <w:lang w:val="zh-CN"/>
        </w:rPr>
        <w:t>(电子签名)：</w:t>
      </w:r>
    </w:p>
    <w:p w14:paraId="43664ACB" w14:textId="77777777" w:rsidR="00947BA0"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月日</w:t>
      </w:r>
    </w:p>
    <w:p w14:paraId="46502317" w14:textId="77777777" w:rsidR="00947BA0" w:rsidRDefault="00000000">
      <w:pPr>
        <w:widowControl/>
        <w:adjustRightInd/>
        <w:jc w:val="left"/>
        <w:rPr>
          <w:rFonts w:ascii="仿宋" w:eastAsia="仿宋" w:hAnsi="仿宋" w:hint="eastAsia"/>
          <w:sz w:val="24"/>
        </w:rPr>
      </w:pPr>
      <w:r>
        <w:rPr>
          <w:rFonts w:ascii="仿宋" w:eastAsia="仿宋" w:hAnsi="仿宋"/>
          <w:sz w:val="24"/>
        </w:rPr>
        <w:br w:type="page"/>
      </w:r>
    </w:p>
    <w:p w14:paraId="0B5EFEED"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二、落实政府采购政策需满足的资格要求</w:t>
      </w:r>
    </w:p>
    <w:p w14:paraId="56668E35" w14:textId="77777777" w:rsidR="00947BA0" w:rsidRDefault="00000000">
      <w:pPr>
        <w:spacing w:line="360" w:lineRule="auto"/>
        <w:jc w:val="center"/>
        <w:rPr>
          <w:rFonts w:ascii="仿宋" w:eastAsia="仿宋" w:hAnsi="仿宋" w:hint="eastAsia"/>
          <w:sz w:val="24"/>
        </w:rPr>
      </w:pPr>
      <w:r>
        <w:rPr>
          <w:rFonts w:ascii="宋体" w:hAnsi="宋体" w:cs="宋体" w:hint="eastAsia"/>
          <w:b/>
          <w:sz w:val="32"/>
          <w:szCs w:val="32"/>
        </w:rPr>
        <w:t>中小企业声明函</w:t>
      </w:r>
    </w:p>
    <w:p w14:paraId="376A655D" w14:textId="77777777" w:rsidR="00947BA0" w:rsidRDefault="00000000">
      <w:pPr>
        <w:snapToGrid w:val="0"/>
        <w:spacing w:line="360" w:lineRule="auto"/>
        <w:ind w:firstLineChars="300" w:firstLine="630"/>
        <w:rPr>
          <w:rFonts w:ascii="宋体" w:hAnsi="宋体" w:cs="Arial" w:hint="eastAsia"/>
        </w:rPr>
      </w:pPr>
      <w:r>
        <w:rPr>
          <w:rFonts w:ascii="宋体" w:hAnsi="宋体" w:cs="Arial" w:hint="eastAsia"/>
        </w:rPr>
        <w:t>本公司（联合体）郑重声明，根据《政府采购促进中小企业发展管理办法》（财库﹝2020﹞46 号）的规定，本公司（联合体）参加</w:t>
      </w:r>
      <w:r>
        <w:rPr>
          <w:rFonts w:ascii="宋体" w:hAnsi="宋体" w:cs="Arial" w:hint="eastAsia"/>
          <w:u w:val="single"/>
        </w:rPr>
        <w:t xml:space="preserve"> （单位名称）</w:t>
      </w:r>
      <w:r>
        <w:rPr>
          <w:rFonts w:ascii="宋体" w:hAnsi="宋体" w:cs="Arial" w:hint="eastAsia"/>
        </w:rPr>
        <w:t xml:space="preserve"> 的 </w:t>
      </w:r>
      <w:r>
        <w:rPr>
          <w:rFonts w:ascii="宋体" w:hAnsi="宋体" w:cs="Arial" w:hint="eastAsia"/>
          <w:u w:val="single"/>
        </w:rPr>
        <w:t xml:space="preserve">（项目名称） </w:t>
      </w:r>
      <w:r>
        <w:rPr>
          <w:rFonts w:ascii="宋体" w:hAnsi="宋体" w:cs="Arial" w:hint="eastAsia"/>
        </w:rPr>
        <w:t>采购活动，服务全部由符合政策要求的中小企业承接。相关企业（含联合体中的中小企业、签订分包意向协议的中小企业）的具体情况如下：</w:t>
      </w:r>
    </w:p>
    <w:p w14:paraId="07BF8006" w14:textId="77777777" w:rsidR="00947BA0" w:rsidRDefault="00000000">
      <w:pPr>
        <w:snapToGrid w:val="0"/>
        <w:spacing w:line="360" w:lineRule="auto"/>
        <w:ind w:firstLineChars="300" w:firstLine="630"/>
        <w:rPr>
          <w:rFonts w:ascii="宋体" w:hAnsi="宋体" w:cs="Arial" w:hint="eastAsia"/>
        </w:rPr>
      </w:pPr>
      <w:r>
        <w:rPr>
          <w:rFonts w:ascii="宋体" w:hAnsi="宋体" w:cs="Arial" w:hint="eastAsia"/>
        </w:rPr>
        <w:t xml:space="preserve">1. </w:t>
      </w:r>
      <w:r>
        <w:rPr>
          <w:rFonts w:ascii="宋体" w:hAnsi="宋体" w:cs="Arial" w:hint="eastAsia"/>
          <w:u w:val="single"/>
        </w:rPr>
        <w:t>（标的名称）</w:t>
      </w:r>
      <w:r>
        <w:rPr>
          <w:rFonts w:ascii="宋体" w:hAnsi="宋体" w:cs="Arial" w:hint="eastAsia"/>
        </w:rPr>
        <w:t xml:space="preserve"> ，属于 </w:t>
      </w:r>
      <w:r>
        <w:rPr>
          <w:rFonts w:ascii="Arial" w:hAnsi="Arial" w:cs="Arial" w:hint="eastAsia"/>
          <w:u w:val="single"/>
        </w:rPr>
        <w:t>其他为列明行业</w:t>
      </w:r>
      <w:r>
        <w:rPr>
          <w:rFonts w:ascii="宋体" w:hAnsi="宋体" w:cs="Arial" w:hint="eastAsia"/>
        </w:rPr>
        <w:t xml:space="preserve"> ；承建（承接）企业为 </w:t>
      </w:r>
      <w:r>
        <w:rPr>
          <w:rFonts w:ascii="宋体" w:hAnsi="宋体" w:cs="Arial" w:hint="eastAsia"/>
          <w:u w:val="single"/>
        </w:rPr>
        <w:t xml:space="preserve">（企业名称） </w:t>
      </w:r>
      <w:r>
        <w:rPr>
          <w:rFonts w:ascii="宋体" w:hAnsi="宋体" w:cs="Arial" w:hint="eastAsia"/>
        </w:rPr>
        <w:t>，从业人员</w:t>
      </w:r>
      <w:r>
        <w:rPr>
          <w:rFonts w:ascii="宋体" w:hAnsi="宋体" w:cs="Arial"/>
          <w:u w:val="single"/>
        </w:rPr>
        <w:t xml:space="preserve">     </w:t>
      </w:r>
      <w:r>
        <w:rPr>
          <w:rFonts w:ascii="宋体" w:hAnsi="宋体" w:cs="Arial" w:hint="eastAsia"/>
        </w:rPr>
        <w:t>人，营业收入为</w:t>
      </w:r>
      <w:r>
        <w:rPr>
          <w:rFonts w:ascii="宋体" w:hAnsi="宋体" w:cs="Arial"/>
          <w:u w:val="single"/>
        </w:rPr>
        <w:t xml:space="preserve">     </w:t>
      </w:r>
      <w:r>
        <w:rPr>
          <w:rFonts w:ascii="宋体" w:hAnsi="宋体" w:cs="Arial" w:hint="eastAsia"/>
        </w:rPr>
        <w:t>万元，资产总额为</w:t>
      </w:r>
      <w:r>
        <w:rPr>
          <w:rFonts w:ascii="宋体" w:hAnsi="宋体" w:cs="Arial"/>
          <w:u w:val="single"/>
        </w:rPr>
        <w:t xml:space="preserve">     </w:t>
      </w:r>
      <w:r>
        <w:rPr>
          <w:rFonts w:ascii="宋体" w:hAnsi="宋体" w:cs="Arial" w:hint="eastAsia"/>
        </w:rPr>
        <w:t>万元 ，属于 （中型企业、小型企业、微型企业） ；</w:t>
      </w:r>
    </w:p>
    <w:p w14:paraId="589F147C" w14:textId="77777777" w:rsidR="00947BA0" w:rsidRDefault="00000000">
      <w:pPr>
        <w:snapToGrid w:val="0"/>
        <w:spacing w:line="360" w:lineRule="auto"/>
        <w:ind w:firstLineChars="300" w:firstLine="630"/>
        <w:rPr>
          <w:rFonts w:ascii="宋体" w:hAnsi="宋体" w:cs="Arial" w:hint="eastAsia"/>
        </w:rPr>
      </w:pPr>
      <w:r>
        <w:rPr>
          <w:rFonts w:ascii="宋体" w:hAnsi="宋体" w:cs="Arial" w:hint="eastAsia"/>
        </w:rPr>
        <w:t>以上企业，不属于大企业的分支机构，不存在控股股东为大企业的情形，也不存在与大企业的负责人为同一人的情形。</w:t>
      </w:r>
    </w:p>
    <w:p w14:paraId="69E1BCA0" w14:textId="77777777" w:rsidR="00947BA0" w:rsidRDefault="00000000">
      <w:pPr>
        <w:snapToGrid w:val="0"/>
        <w:spacing w:line="360" w:lineRule="auto"/>
        <w:ind w:firstLineChars="300" w:firstLine="630"/>
        <w:rPr>
          <w:rFonts w:ascii="宋体" w:hAnsi="宋体" w:cs="Arial" w:hint="eastAsia"/>
        </w:rPr>
      </w:pPr>
      <w:r>
        <w:rPr>
          <w:rFonts w:ascii="宋体" w:hAnsi="宋体" w:cs="Arial" w:hint="eastAsia"/>
        </w:rPr>
        <w:t>本企业对上述声明内容的真实性负责。如有虚假，将依法承担相应责任。</w:t>
      </w:r>
    </w:p>
    <w:p w14:paraId="140E2F54" w14:textId="77777777" w:rsidR="00947BA0" w:rsidRDefault="00947BA0">
      <w:pPr>
        <w:snapToGrid w:val="0"/>
        <w:spacing w:line="360" w:lineRule="auto"/>
        <w:ind w:firstLineChars="300" w:firstLine="630"/>
        <w:rPr>
          <w:rFonts w:ascii="宋体" w:hAnsi="宋体" w:cs="Arial" w:hint="eastAsia"/>
        </w:rPr>
      </w:pPr>
    </w:p>
    <w:p w14:paraId="7F3A5DE3" w14:textId="77777777" w:rsidR="00947BA0" w:rsidRDefault="00947BA0">
      <w:pPr>
        <w:snapToGrid w:val="0"/>
        <w:spacing w:line="360" w:lineRule="auto"/>
        <w:ind w:firstLineChars="2150" w:firstLine="5160"/>
        <w:rPr>
          <w:rFonts w:ascii="仿宋" w:eastAsia="仿宋" w:hAnsi="仿宋" w:cs="仿宋_GB2312" w:hint="eastAsia"/>
          <w:kern w:val="0"/>
          <w:sz w:val="24"/>
        </w:rPr>
      </w:pPr>
    </w:p>
    <w:p w14:paraId="7D30CC64" w14:textId="77777777" w:rsidR="00947BA0" w:rsidRDefault="00000000">
      <w:pPr>
        <w:snapToGrid w:val="0"/>
        <w:spacing w:line="360" w:lineRule="auto"/>
        <w:ind w:firstLineChars="2150" w:firstLine="5160"/>
        <w:rPr>
          <w:rFonts w:ascii="仿宋" w:eastAsia="仿宋" w:hAnsi="仿宋" w:cs="仿宋_GB2312" w:hint="eastAsia"/>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541E0D24" w14:textId="77777777" w:rsidR="00947BA0"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1FEAFED0" w14:textId="77777777" w:rsidR="00947BA0" w:rsidRDefault="00947BA0">
      <w:pPr>
        <w:snapToGrid w:val="0"/>
        <w:spacing w:line="360" w:lineRule="auto"/>
        <w:ind w:firstLineChars="2150" w:firstLine="5160"/>
        <w:rPr>
          <w:rFonts w:ascii="仿宋" w:eastAsia="仿宋" w:hAnsi="仿宋" w:cs="仿宋_GB2312" w:hint="eastAsia"/>
          <w:kern w:val="0"/>
          <w:sz w:val="24"/>
        </w:rPr>
      </w:pPr>
    </w:p>
    <w:p w14:paraId="153E3826" w14:textId="77777777" w:rsidR="00947BA0" w:rsidRDefault="00000000">
      <w:pPr>
        <w:spacing w:line="360" w:lineRule="auto"/>
        <w:jc w:val="left"/>
        <w:rPr>
          <w:rFonts w:ascii="仿宋" w:eastAsia="仿宋" w:hAnsi="仿宋" w:hint="eastAsia"/>
          <w:sz w:val="18"/>
          <w:szCs w:val="18"/>
        </w:rPr>
      </w:pPr>
      <w:r>
        <w:rPr>
          <w:rFonts w:ascii="仿宋" w:eastAsia="仿宋" w:hAnsi="仿宋" w:hint="eastAsia"/>
          <w:sz w:val="18"/>
          <w:szCs w:val="18"/>
        </w:rPr>
        <w:t>从业人员、营业收入、资产总额填报上一年度数据，无上</w:t>
      </w:r>
      <w:proofErr w:type="gramStart"/>
      <w:r>
        <w:rPr>
          <w:rFonts w:ascii="仿宋" w:eastAsia="仿宋" w:hAnsi="仿宋" w:hint="eastAsia"/>
          <w:sz w:val="18"/>
          <w:szCs w:val="18"/>
        </w:rPr>
        <w:t>一</w:t>
      </w:r>
      <w:proofErr w:type="gramEnd"/>
      <w:r>
        <w:rPr>
          <w:rFonts w:ascii="仿宋" w:eastAsia="仿宋" w:hAnsi="仿宋" w:hint="eastAsia"/>
          <w:sz w:val="18"/>
          <w:szCs w:val="18"/>
        </w:rPr>
        <w:t>年度数据的新成立企业可不填报。</w:t>
      </w:r>
    </w:p>
    <w:p w14:paraId="0EFCC154" w14:textId="77777777" w:rsidR="00947BA0" w:rsidRDefault="00000000">
      <w:pPr>
        <w:spacing w:line="360" w:lineRule="auto"/>
        <w:ind w:right="420" w:firstLineChars="200" w:firstLine="480"/>
        <w:rPr>
          <w:rFonts w:ascii="仿宋" w:eastAsia="仿宋" w:hAnsi="仿宋" w:cs="仿宋_GB2312" w:hint="eastAsia"/>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917DD9" w14:textId="77777777" w:rsidR="00947BA0" w:rsidRDefault="00947BA0">
      <w:pPr>
        <w:spacing w:line="360" w:lineRule="auto"/>
        <w:rPr>
          <w:rFonts w:ascii="仿宋" w:eastAsia="仿宋" w:hAnsi="仿宋" w:cs="仿宋_GB2312" w:hint="eastAsia"/>
          <w:b/>
          <w:sz w:val="32"/>
          <w:szCs w:val="32"/>
        </w:rPr>
      </w:pPr>
    </w:p>
    <w:p w14:paraId="1595A881" w14:textId="77777777" w:rsidR="00947BA0" w:rsidRDefault="00000000">
      <w:pPr>
        <w:spacing w:line="360" w:lineRule="auto"/>
        <w:rPr>
          <w:rFonts w:ascii="仿宋" w:eastAsia="仿宋" w:hAnsi="仿宋" w:hint="eastAsia"/>
          <w:sz w:val="24"/>
        </w:rPr>
      </w:pPr>
      <w:r>
        <w:rPr>
          <w:rFonts w:ascii="仿宋" w:eastAsia="仿宋" w:hAnsi="仿宋" w:hint="eastAsia"/>
          <w:sz w:val="24"/>
        </w:rPr>
        <w:t>说明：</w:t>
      </w:r>
    </w:p>
    <w:p w14:paraId="296E18F5" w14:textId="77777777" w:rsidR="00947BA0" w:rsidRDefault="00000000">
      <w:pPr>
        <w:spacing w:line="360" w:lineRule="auto"/>
        <w:ind w:firstLineChars="200" w:firstLine="480"/>
        <w:rPr>
          <w:rFonts w:ascii="仿宋" w:eastAsia="仿宋" w:hAnsi="仿宋" w:hint="eastAsia"/>
          <w:sz w:val="24"/>
        </w:rPr>
      </w:pPr>
      <w:r>
        <w:rPr>
          <w:rFonts w:ascii="仿宋" w:eastAsia="仿宋" w:hAnsi="仿宋" w:hint="eastAsia"/>
          <w:sz w:val="24"/>
        </w:rPr>
        <w:t>（1）从业人员、营业收入、资产总额填报上一年度数据，无上</w:t>
      </w:r>
      <w:proofErr w:type="gramStart"/>
      <w:r>
        <w:rPr>
          <w:rFonts w:ascii="仿宋" w:eastAsia="仿宋" w:hAnsi="仿宋" w:hint="eastAsia"/>
          <w:sz w:val="24"/>
        </w:rPr>
        <w:t>一</w:t>
      </w:r>
      <w:proofErr w:type="gramEnd"/>
      <w:r>
        <w:rPr>
          <w:rFonts w:ascii="仿宋" w:eastAsia="仿宋" w:hAnsi="仿宋" w:hint="eastAsia"/>
          <w:sz w:val="24"/>
        </w:rPr>
        <w:t>年度数据的新成立企业可不填报。</w:t>
      </w:r>
    </w:p>
    <w:p w14:paraId="7FC03C67" w14:textId="77777777" w:rsidR="00947BA0" w:rsidRDefault="00000000">
      <w:pPr>
        <w:spacing w:line="360" w:lineRule="auto"/>
        <w:ind w:firstLineChars="200" w:firstLine="480"/>
        <w:rPr>
          <w:rFonts w:ascii="仿宋" w:eastAsia="仿宋" w:hAnsi="仿宋" w:hint="eastAsia"/>
          <w:sz w:val="24"/>
        </w:rPr>
      </w:pPr>
      <w:r>
        <w:rPr>
          <w:rFonts w:ascii="仿宋" w:eastAsia="仿宋" w:hAnsi="仿宋" w:hint="eastAsia"/>
          <w:sz w:val="24"/>
        </w:rPr>
        <w:t>（2）本项目仅对符合《政府采购促进中小企业发展管理办法》（财库﹝2020﹞46 号）的规定的小型、微型企业进行价格扣除，不属于小型、微型企业，不用提供此函。</w:t>
      </w:r>
    </w:p>
    <w:p w14:paraId="0CDA2D9D" w14:textId="77777777" w:rsidR="00947BA0" w:rsidRDefault="00000000">
      <w:pPr>
        <w:spacing w:line="360" w:lineRule="auto"/>
        <w:ind w:firstLineChars="200" w:firstLine="480"/>
        <w:rPr>
          <w:rFonts w:ascii="仿宋" w:eastAsia="仿宋" w:hAnsi="仿宋" w:hint="eastAsia"/>
          <w:sz w:val="24"/>
        </w:rPr>
      </w:pPr>
      <w:r>
        <w:rPr>
          <w:rFonts w:ascii="仿宋" w:eastAsia="仿宋" w:hAnsi="仿宋" w:hint="eastAsia"/>
          <w:sz w:val="24"/>
        </w:rPr>
        <w:t>（3）可采用工业和信息化部网站（https://www.miit.gov.cn/）中小企业规模类型自测小程序进行自测后填写。</w:t>
      </w:r>
    </w:p>
    <w:p w14:paraId="29148C9F" w14:textId="77777777" w:rsidR="00947BA0" w:rsidRDefault="00000000">
      <w:pPr>
        <w:spacing w:line="360" w:lineRule="auto"/>
        <w:ind w:firstLineChars="200" w:firstLine="480"/>
        <w:rPr>
          <w:rFonts w:ascii="仿宋" w:eastAsia="仿宋" w:hAnsi="仿宋" w:hint="eastAsia"/>
          <w:sz w:val="24"/>
        </w:rPr>
      </w:pPr>
      <w:r>
        <w:rPr>
          <w:rFonts w:ascii="仿宋" w:eastAsia="仿宋" w:hAnsi="仿宋" w:hint="eastAsia"/>
          <w:sz w:val="24"/>
        </w:rPr>
        <w:lastRenderedPageBreak/>
        <w:t>（4）空格部分由供应商填写。</w:t>
      </w:r>
    </w:p>
    <w:p w14:paraId="1463662A" w14:textId="77777777" w:rsidR="00947BA0" w:rsidRDefault="00000000">
      <w:pPr>
        <w:spacing w:line="360" w:lineRule="auto"/>
        <w:ind w:firstLineChars="200" w:firstLine="480"/>
        <w:rPr>
          <w:rFonts w:ascii="仿宋" w:eastAsia="仿宋" w:hAnsi="仿宋" w:hint="eastAsia"/>
          <w:sz w:val="24"/>
        </w:rPr>
        <w:sectPr w:rsidR="00947BA0">
          <w:headerReference w:type="default" r:id="rId19"/>
          <w:footerReference w:type="even" r:id="rId20"/>
          <w:footerReference w:type="default" r:id="rId21"/>
          <w:headerReference w:type="first" r:id="rId22"/>
          <w:footerReference w:type="first" r:id="rId23"/>
          <w:pgSz w:w="11906" w:h="16838"/>
          <w:pgMar w:top="1418" w:right="1418" w:bottom="1418" w:left="1418" w:header="851" w:footer="992" w:gutter="0"/>
          <w:cols w:space="720"/>
          <w:titlePg/>
          <w:docGrid w:linePitch="312"/>
        </w:sectPr>
      </w:pPr>
      <w:r>
        <w:rPr>
          <w:rFonts w:ascii="仿宋" w:eastAsia="仿宋" w:hAnsi="仿宋" w:hint="eastAsia"/>
          <w:sz w:val="24"/>
        </w:rPr>
        <w:t>（5）标的名称见采购需求中的采购清单。</w:t>
      </w:r>
    </w:p>
    <w:p w14:paraId="445307CA" w14:textId="77777777" w:rsidR="00947BA0" w:rsidRDefault="00947BA0">
      <w:pPr>
        <w:widowControl/>
        <w:adjustRightInd/>
        <w:jc w:val="left"/>
        <w:rPr>
          <w:rFonts w:ascii="仿宋" w:eastAsia="仿宋" w:hAnsi="仿宋" w:cs="仿宋_GB2312" w:hint="eastAsia"/>
          <w:b/>
          <w:kern w:val="0"/>
          <w:sz w:val="32"/>
          <w:szCs w:val="32"/>
        </w:rPr>
      </w:pPr>
    </w:p>
    <w:p w14:paraId="405EA281" w14:textId="77777777" w:rsidR="00947BA0" w:rsidRDefault="00947BA0">
      <w:pPr>
        <w:widowControl/>
        <w:adjustRightInd/>
        <w:jc w:val="left"/>
        <w:rPr>
          <w:rFonts w:ascii="仿宋" w:eastAsia="仿宋" w:hAnsi="仿宋" w:cs="仿宋_GB2312" w:hint="eastAsia"/>
          <w:b/>
          <w:kern w:val="0"/>
          <w:sz w:val="32"/>
          <w:szCs w:val="32"/>
        </w:rPr>
      </w:pPr>
    </w:p>
    <w:p w14:paraId="098D0BB4"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三、本项目的特定资格要求</w:t>
      </w:r>
    </w:p>
    <w:p w14:paraId="0306ADE5" w14:textId="77777777" w:rsidR="00947BA0" w:rsidRDefault="00000000">
      <w:pPr>
        <w:snapToGrid w:val="0"/>
        <w:spacing w:line="360" w:lineRule="auto"/>
        <w:ind w:firstLineChars="200" w:firstLine="480"/>
        <w:rPr>
          <w:rFonts w:ascii="仿宋" w:eastAsia="仿宋" w:hAnsi="仿宋" w:hint="eastAsia"/>
          <w:sz w:val="24"/>
        </w:rPr>
      </w:pPr>
      <w:r>
        <w:rPr>
          <w:rFonts w:ascii="仿宋" w:eastAsia="仿宋" w:hAnsi="仿宋" w:cs="仿宋_GB2312" w:hint="eastAsia"/>
          <w:snapToGrid w:val="0"/>
          <w:kern w:val="28"/>
          <w:sz w:val="24"/>
          <w:szCs w:val="20"/>
        </w:rPr>
        <w:t>无</w:t>
      </w:r>
    </w:p>
    <w:p w14:paraId="3249D1D4" w14:textId="77777777" w:rsidR="00947BA0"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55038F3A" w14:textId="77777777" w:rsidR="00947BA0" w:rsidRDefault="00947BA0">
      <w:pPr>
        <w:widowControl/>
        <w:adjustRightInd/>
        <w:jc w:val="left"/>
        <w:rPr>
          <w:rFonts w:ascii="仿宋" w:eastAsia="仿宋" w:hAnsi="仿宋" w:cs="仿宋_GB2312" w:hint="eastAsia"/>
          <w:b/>
          <w:kern w:val="0"/>
          <w:sz w:val="36"/>
          <w:szCs w:val="36"/>
        </w:rPr>
      </w:pPr>
    </w:p>
    <w:p w14:paraId="049A936B" w14:textId="77777777" w:rsidR="00947BA0"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商务技术文件部分</w:t>
      </w:r>
    </w:p>
    <w:p w14:paraId="39162033" w14:textId="77777777" w:rsidR="00947BA0" w:rsidRDefault="00947BA0">
      <w:pPr>
        <w:widowControl/>
        <w:spacing w:line="360" w:lineRule="auto"/>
        <w:ind w:left="150"/>
        <w:jc w:val="center"/>
        <w:rPr>
          <w:rFonts w:ascii="仿宋" w:eastAsia="仿宋" w:hAnsi="仿宋" w:cs="仿宋_GB2312" w:hint="eastAsia"/>
          <w:b/>
          <w:kern w:val="0"/>
          <w:sz w:val="32"/>
          <w:szCs w:val="32"/>
        </w:rPr>
      </w:pPr>
    </w:p>
    <w:p w14:paraId="20DE2470" w14:textId="77777777" w:rsidR="00947BA0"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0528A359" w14:textId="77777777" w:rsidR="00947BA0"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030F4BD4"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一、响应函</w:t>
      </w:r>
    </w:p>
    <w:p w14:paraId="7CDCA3DB" w14:textId="77777777" w:rsidR="00947BA0"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37871055" w14:textId="7192C95A" w:rsidR="00947BA0"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我方参加你方组织的康复技术系关于2025年视频类教学资源拍摄制作项目【项目编号：</w:t>
      </w:r>
      <w:r w:rsidR="00BB01A0">
        <w:rPr>
          <w:rFonts w:ascii="仿宋" w:eastAsia="仿宋" w:hAnsi="仿宋" w:cs="仿宋_GB2312" w:hint="eastAsia"/>
          <w:sz w:val="24"/>
        </w:rPr>
        <w:t>CTZB-2025060585</w:t>
      </w:r>
      <w:r>
        <w:rPr>
          <w:rFonts w:ascii="仿宋" w:eastAsia="仿宋" w:hAnsi="仿宋" w:cs="仿宋_GB2312" w:hint="eastAsia"/>
          <w:sz w:val="24"/>
        </w:rPr>
        <w:t>】采购的有关活动，并对此项目进行响应。为此：</w:t>
      </w:r>
    </w:p>
    <w:p w14:paraId="538A5C87" w14:textId="77777777" w:rsidR="00947BA0"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1、我方承诺磋商有效期从提交响应文件的截止之日起</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本响应文件在磋商有效期满之前均具有约束力。</w:t>
      </w:r>
    </w:p>
    <w:p w14:paraId="7E0C841A" w14:textId="77777777" w:rsidR="00947BA0"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2、我方的响应文件包括以下内容：</w:t>
      </w:r>
    </w:p>
    <w:p w14:paraId="4134CA36" w14:textId="77777777" w:rsidR="00947BA0"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2.1资格文件：</w:t>
      </w:r>
    </w:p>
    <w:p w14:paraId="213E61B2" w14:textId="77777777" w:rsidR="00947BA0" w:rsidRDefault="00000000">
      <w:pPr>
        <w:snapToGrid w:val="0"/>
        <w:spacing w:line="360" w:lineRule="auto"/>
        <w:ind w:leftChars="100" w:left="210" w:firstLineChars="200" w:firstLine="480"/>
        <w:rPr>
          <w:rFonts w:ascii="仿宋" w:eastAsia="仿宋" w:hAnsi="仿宋" w:cs="仿宋_GB2312" w:hint="eastAsia"/>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7136A89A" w14:textId="77777777" w:rsidR="00947BA0"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58EF0BF6" w14:textId="77777777" w:rsidR="00947BA0"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3、我方承诺除商务技术偏离表列出的偏离外，我方响应采购文件的全部要求。</w:t>
      </w:r>
    </w:p>
    <w:p w14:paraId="65AACB7C" w14:textId="77777777" w:rsidR="00947BA0"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4、如我方中标，我方承诺：</w:t>
      </w:r>
    </w:p>
    <w:p w14:paraId="644D3C32" w14:textId="77777777" w:rsidR="00947BA0"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4.1在收到中标通知书后，在中标通知书规定的期限内与你方签订合同； </w:t>
      </w:r>
    </w:p>
    <w:p w14:paraId="020B3671" w14:textId="77777777" w:rsidR="00947BA0"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4.2在签订合同时不向你方提出附加条件； </w:t>
      </w:r>
    </w:p>
    <w:p w14:paraId="03342C3A" w14:textId="77777777" w:rsidR="00947BA0"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4.3按照采购文件要求提交履约保证金； </w:t>
      </w:r>
    </w:p>
    <w:p w14:paraId="03914FC5" w14:textId="77777777" w:rsidR="00947BA0"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4.4在合同约定的期限内完成合同规定的全部义务。 </w:t>
      </w:r>
    </w:p>
    <w:p w14:paraId="78ADE07F" w14:textId="77777777" w:rsidR="00947BA0"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5、其他补充说明:</w:t>
      </w:r>
      <w:r>
        <w:rPr>
          <w:rFonts w:ascii="仿宋" w:eastAsia="仿宋" w:hAnsi="仿宋" w:cs="仿宋_GB2312" w:hint="eastAsia"/>
          <w:sz w:val="24"/>
        </w:rPr>
        <w:t>。</w:t>
      </w:r>
    </w:p>
    <w:p w14:paraId="418A5998" w14:textId="77777777" w:rsidR="00947BA0" w:rsidRDefault="00947BA0">
      <w:pPr>
        <w:spacing w:line="360" w:lineRule="auto"/>
        <w:ind w:firstLineChars="1500" w:firstLine="3600"/>
        <w:rPr>
          <w:rFonts w:ascii="仿宋" w:eastAsia="仿宋" w:hAnsi="仿宋" w:cs="仿宋_GB2312" w:hint="eastAsia"/>
          <w:sz w:val="24"/>
        </w:rPr>
      </w:pPr>
    </w:p>
    <w:p w14:paraId="739BE6C5" w14:textId="77777777" w:rsidR="00947BA0" w:rsidRDefault="00947BA0">
      <w:pPr>
        <w:spacing w:line="360" w:lineRule="auto"/>
        <w:ind w:firstLineChars="1500" w:firstLine="3600"/>
        <w:rPr>
          <w:rFonts w:ascii="仿宋" w:eastAsia="仿宋" w:hAnsi="仿宋" w:cs="仿宋_GB2312" w:hint="eastAsia"/>
          <w:sz w:val="24"/>
        </w:rPr>
      </w:pPr>
    </w:p>
    <w:p w14:paraId="3EF10981" w14:textId="77777777" w:rsidR="00947BA0" w:rsidRDefault="00000000">
      <w:pPr>
        <w:spacing w:line="360" w:lineRule="auto"/>
        <w:ind w:firstLineChars="1500" w:firstLine="3600"/>
        <w:rPr>
          <w:rFonts w:ascii="仿宋" w:eastAsia="仿宋" w:hAnsi="仿宋" w:cs="仿宋_GB2312" w:hint="eastAsia"/>
          <w:sz w:val="24"/>
        </w:rPr>
      </w:pPr>
      <w:r>
        <w:rPr>
          <w:rFonts w:ascii="仿宋" w:eastAsia="仿宋" w:hAnsi="仿宋" w:cs="仿宋_GB2312" w:hint="eastAsia"/>
          <w:sz w:val="24"/>
        </w:rPr>
        <w:t>供应商名称（电子签名）：</w:t>
      </w:r>
    </w:p>
    <w:p w14:paraId="4006701B" w14:textId="77777777" w:rsidR="00947BA0" w:rsidRDefault="00000000">
      <w:pPr>
        <w:spacing w:line="360" w:lineRule="auto"/>
        <w:jc w:val="center"/>
        <w:rPr>
          <w:rFonts w:ascii="仿宋" w:eastAsia="仿宋" w:hAnsi="仿宋" w:cs="仿宋_GB2312" w:hint="eastAsia"/>
          <w:sz w:val="24"/>
        </w:rPr>
      </w:pPr>
      <w:r>
        <w:rPr>
          <w:rFonts w:ascii="仿宋" w:eastAsia="仿宋" w:hAnsi="仿宋" w:cs="仿宋_GB2312"/>
          <w:sz w:val="24"/>
        </w:rPr>
        <w:t xml:space="preserve">     日期：  年   月   日</w:t>
      </w:r>
    </w:p>
    <w:p w14:paraId="52079845" w14:textId="77777777" w:rsidR="00947BA0" w:rsidRDefault="00947BA0">
      <w:pPr>
        <w:widowControl/>
        <w:spacing w:line="360" w:lineRule="auto"/>
        <w:ind w:left="150"/>
        <w:jc w:val="center"/>
        <w:rPr>
          <w:rFonts w:ascii="仿宋" w:eastAsia="仿宋" w:hAnsi="仿宋" w:cs="仿宋_GB2312" w:hint="eastAsia"/>
          <w:b/>
          <w:kern w:val="0"/>
          <w:sz w:val="32"/>
          <w:szCs w:val="32"/>
        </w:rPr>
      </w:pPr>
    </w:p>
    <w:p w14:paraId="08696E74" w14:textId="77777777" w:rsidR="00947BA0" w:rsidRDefault="00947BA0">
      <w:pPr>
        <w:widowControl/>
        <w:spacing w:line="360" w:lineRule="auto"/>
        <w:ind w:left="150"/>
        <w:jc w:val="center"/>
        <w:rPr>
          <w:rFonts w:ascii="仿宋" w:eastAsia="仿宋" w:hAnsi="仿宋" w:cs="仿宋_GB2312" w:hint="eastAsia"/>
          <w:b/>
          <w:kern w:val="0"/>
          <w:sz w:val="32"/>
          <w:szCs w:val="32"/>
        </w:rPr>
      </w:pPr>
    </w:p>
    <w:p w14:paraId="4FBF1462" w14:textId="77777777" w:rsidR="00947BA0"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707DCEF0" w14:textId="77777777" w:rsidR="00947BA0" w:rsidRDefault="00947BA0">
      <w:pPr>
        <w:widowControl/>
        <w:spacing w:line="360" w:lineRule="auto"/>
        <w:ind w:left="150"/>
        <w:jc w:val="center"/>
        <w:rPr>
          <w:rFonts w:ascii="仿宋" w:eastAsia="仿宋" w:hAnsi="仿宋" w:cs="仿宋_GB2312" w:hint="eastAsia"/>
          <w:b/>
          <w:kern w:val="0"/>
          <w:sz w:val="32"/>
          <w:szCs w:val="32"/>
        </w:rPr>
      </w:pPr>
    </w:p>
    <w:p w14:paraId="2578B723"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二、授权委托书或法定代表人（单位负责人、自然人本人）身份证明</w:t>
      </w:r>
    </w:p>
    <w:p w14:paraId="23168D90" w14:textId="77777777" w:rsidR="00947BA0" w:rsidRDefault="00947BA0">
      <w:pPr>
        <w:snapToGrid w:val="0"/>
        <w:spacing w:line="360" w:lineRule="auto"/>
        <w:rPr>
          <w:rFonts w:ascii="仿宋" w:eastAsia="仿宋" w:hAnsi="仿宋" w:cs="仿宋_GB2312" w:hint="eastAsia"/>
          <w:sz w:val="24"/>
        </w:rPr>
      </w:pPr>
    </w:p>
    <w:p w14:paraId="33418A9B" w14:textId="77777777" w:rsidR="00947BA0" w:rsidRDefault="00000000">
      <w:pPr>
        <w:snapToGrid w:val="0"/>
        <w:spacing w:line="360" w:lineRule="auto"/>
        <w:ind w:firstLineChars="529" w:firstLine="1699"/>
        <w:rPr>
          <w:rFonts w:ascii="仿宋" w:eastAsia="仿宋" w:hAnsi="仿宋" w:hint="eastAsia"/>
        </w:rPr>
      </w:pPr>
      <w:r>
        <w:rPr>
          <w:rFonts w:ascii="仿宋" w:eastAsia="仿宋" w:hAnsi="仿宋" w:cs="仿宋_GB2312" w:hint="eastAsia"/>
          <w:b/>
          <w:kern w:val="0"/>
          <w:sz w:val="32"/>
          <w:szCs w:val="32"/>
          <w:lang w:val="zh-CN"/>
        </w:rPr>
        <w:t>授权委托书（适用于非联合体磋商）</w:t>
      </w:r>
    </w:p>
    <w:p w14:paraId="746F261C" w14:textId="77777777" w:rsidR="00947BA0"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6715FD26" w14:textId="5F6E9941" w:rsidR="00947BA0"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Pr>
          <w:rFonts w:ascii="仿宋" w:eastAsia="仿宋" w:hAnsi="仿宋" w:cs="仿宋_GB2312" w:hint="eastAsia"/>
          <w:sz w:val="24"/>
        </w:rPr>
        <w:t>康复技术系关于2025年视频类教学资源拍摄制作项目【项目编号：</w:t>
      </w:r>
      <w:r w:rsidR="00BB01A0">
        <w:rPr>
          <w:rFonts w:ascii="仿宋" w:eastAsia="仿宋" w:hAnsi="仿宋" w:cs="仿宋_GB2312" w:hint="eastAsia"/>
          <w:sz w:val="24"/>
        </w:rPr>
        <w:t>CTZB-2025060585</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519D9A1B" w14:textId="77777777" w:rsidR="00947BA0"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262DEEF4" w14:textId="77777777" w:rsidR="00947BA0"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4B34C4C1" w14:textId="77777777" w:rsidR="00947BA0"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供应商名称(电子签名)：</w:t>
      </w:r>
    </w:p>
    <w:p w14:paraId="426D1035" w14:textId="77777777" w:rsidR="00947BA0"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6D1390E6" w14:textId="77777777" w:rsidR="00947BA0" w:rsidRDefault="00000000">
      <w:pPr>
        <w:snapToGrid w:val="0"/>
        <w:spacing w:line="360" w:lineRule="auto"/>
        <w:rPr>
          <w:rFonts w:ascii="仿宋" w:eastAsia="仿宋" w:hAnsi="仿宋" w:cs="仿宋_GB2312" w:hint="eastAsia"/>
          <w:sz w:val="24"/>
        </w:rPr>
      </w:pPr>
      <w:r>
        <w:rPr>
          <w:rFonts w:ascii="仿宋" w:eastAsia="仿宋" w:hAnsi="仿宋" w:cs="仿宋_GB2312"/>
          <w:sz w:val="24"/>
        </w:rPr>
        <w:br w:type="page"/>
      </w:r>
    </w:p>
    <w:p w14:paraId="22AACAFB" w14:textId="77777777" w:rsidR="00947BA0" w:rsidRDefault="00000000">
      <w:pPr>
        <w:jc w:val="center"/>
        <w:rPr>
          <w:rFonts w:ascii="仿宋" w:eastAsia="仿宋" w:hAnsi="仿宋" w:cs="仿宋_GB2312" w:hint="eastAsia"/>
          <w:b/>
          <w:kern w:val="0"/>
          <w:sz w:val="32"/>
          <w:szCs w:val="32"/>
        </w:rPr>
      </w:pPr>
      <w:r>
        <w:rPr>
          <w:rFonts w:ascii="仿宋" w:eastAsia="仿宋" w:hAnsi="仿宋" w:cs="仿宋_GB2312" w:hint="eastAsia"/>
          <w:b/>
          <w:kern w:val="0"/>
          <w:sz w:val="32"/>
          <w:szCs w:val="32"/>
          <w:lang w:val="zh-CN"/>
        </w:rPr>
        <w:lastRenderedPageBreak/>
        <w:t>授权委托书（适用于联合体磋商）</w:t>
      </w:r>
    </w:p>
    <w:p w14:paraId="0D39C9BE" w14:textId="77777777" w:rsidR="00947BA0"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7CFD273B" w14:textId="0B5F6F19" w:rsidR="00947BA0"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Pr>
          <w:rFonts w:ascii="仿宋" w:eastAsia="仿宋" w:hAnsi="仿宋" w:cs="仿宋_GB2312" w:hint="eastAsia"/>
          <w:sz w:val="24"/>
        </w:rPr>
        <w:t>康复技术系关于2025年视频类教学资源拍摄制作项目【项目编号：</w:t>
      </w:r>
      <w:r w:rsidR="00BB01A0">
        <w:rPr>
          <w:rFonts w:ascii="仿宋" w:eastAsia="仿宋" w:hAnsi="仿宋" w:cs="仿宋_GB2312" w:hint="eastAsia"/>
          <w:sz w:val="24"/>
        </w:rPr>
        <w:t>CTZB-2025060585</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16D6FEE4" w14:textId="77777777" w:rsidR="00947BA0"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50FD3F6D" w14:textId="77777777" w:rsidR="00947BA0"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1E772732" w14:textId="77777777" w:rsidR="00947BA0" w:rsidRDefault="00947BA0">
      <w:pPr>
        <w:jc w:val="center"/>
        <w:rPr>
          <w:rFonts w:ascii="仿宋" w:eastAsia="仿宋" w:hAnsi="仿宋" w:cs="仿宋_GB2312" w:hint="eastAsia"/>
          <w:b/>
          <w:kern w:val="0"/>
          <w:sz w:val="32"/>
          <w:szCs w:val="32"/>
        </w:rPr>
      </w:pPr>
    </w:p>
    <w:p w14:paraId="5C276089" w14:textId="77777777" w:rsidR="00947BA0" w:rsidRDefault="00947BA0">
      <w:pPr>
        <w:jc w:val="center"/>
        <w:rPr>
          <w:rFonts w:ascii="仿宋" w:eastAsia="仿宋" w:hAnsi="仿宋" w:cs="仿宋_GB2312" w:hint="eastAsia"/>
          <w:b/>
          <w:kern w:val="0"/>
          <w:sz w:val="32"/>
          <w:szCs w:val="32"/>
        </w:rPr>
      </w:pPr>
    </w:p>
    <w:p w14:paraId="6DAF4A86" w14:textId="77777777" w:rsidR="00947BA0" w:rsidRDefault="00947BA0">
      <w:pPr>
        <w:jc w:val="center"/>
        <w:rPr>
          <w:rFonts w:ascii="仿宋" w:eastAsia="仿宋" w:hAnsi="仿宋" w:cs="仿宋_GB2312" w:hint="eastAsia"/>
          <w:b/>
          <w:kern w:val="0"/>
          <w:sz w:val="32"/>
          <w:szCs w:val="32"/>
        </w:rPr>
      </w:pPr>
    </w:p>
    <w:p w14:paraId="78CADFF3" w14:textId="77777777" w:rsidR="00947BA0" w:rsidRDefault="00947BA0">
      <w:pPr>
        <w:rPr>
          <w:rFonts w:ascii="仿宋" w:eastAsia="仿宋" w:hAnsi="仿宋" w:hint="eastAsia"/>
        </w:rPr>
      </w:pPr>
    </w:p>
    <w:p w14:paraId="19FE756D" w14:textId="77777777" w:rsidR="00947BA0"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51EB8BB9" w14:textId="77777777" w:rsidR="00947BA0"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545C09BA" w14:textId="77777777" w:rsidR="00947BA0" w:rsidRDefault="00000000">
      <w:pPr>
        <w:widowControl/>
        <w:adjustRightInd/>
        <w:jc w:val="left"/>
        <w:rPr>
          <w:rFonts w:ascii="仿宋_GB2312" w:eastAsia="仿宋_GB2312" w:hAnsi="仿宋" w:hint="eastAsia"/>
          <w:b/>
          <w:bCs/>
          <w:sz w:val="32"/>
          <w:szCs w:val="32"/>
          <w:lang w:val="zh-CN"/>
        </w:rPr>
      </w:pPr>
      <w:r>
        <w:br w:type="page"/>
      </w:r>
    </w:p>
    <w:p w14:paraId="69EE1662"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三、联合协议（如有）</w:t>
      </w:r>
    </w:p>
    <w:p w14:paraId="6DDDAA6E" w14:textId="77777777" w:rsidR="00947BA0" w:rsidRDefault="00000000">
      <w:pPr>
        <w:widowControl/>
        <w:spacing w:line="360" w:lineRule="auto"/>
        <w:ind w:firstLineChars="200" w:firstLine="482"/>
        <w:jc w:val="left"/>
        <w:rPr>
          <w:rFonts w:ascii="仿宋" w:eastAsia="仿宋" w:hAnsi="仿宋" w:cs="仿宋_GB2312" w:hint="eastAsia"/>
          <w:b/>
          <w:sz w:val="24"/>
        </w:rPr>
      </w:pPr>
      <w:r>
        <w:rPr>
          <w:rFonts w:ascii="仿宋" w:eastAsia="仿宋" w:hAnsi="仿宋" w:cs="仿宋_GB2312" w:hint="eastAsia"/>
          <w:b/>
          <w:sz w:val="24"/>
        </w:rPr>
        <w:t>（以联合体形式磋商的，提供联合协议；本项目不接受联合体磋商或者供应商不以联合体形式磋商的，则不需要提供）</w:t>
      </w:r>
    </w:p>
    <w:p w14:paraId="6BE02F53" w14:textId="13D1FD2B"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组成一个联合体，以一个供应商的身份</w:t>
      </w:r>
      <w:r>
        <w:rPr>
          <w:rFonts w:ascii="仿宋" w:eastAsia="仿宋" w:hAnsi="仿宋" w:cs="仿宋_GB2312" w:hint="eastAsia"/>
          <w:kern w:val="0"/>
          <w:sz w:val="24"/>
        </w:rPr>
        <w:t>参加</w:t>
      </w:r>
      <w:r>
        <w:rPr>
          <w:rFonts w:ascii="仿宋" w:eastAsia="仿宋" w:hAnsi="仿宋" w:cs="仿宋_GB2312" w:hint="eastAsia"/>
          <w:sz w:val="24"/>
        </w:rPr>
        <w:t>康复技术系关于2025年视频类教学资源拍摄制作项目【项目编号：</w:t>
      </w:r>
      <w:r w:rsidR="00BB01A0">
        <w:rPr>
          <w:rFonts w:ascii="仿宋" w:eastAsia="仿宋" w:hAnsi="仿宋" w:cs="仿宋_GB2312" w:hint="eastAsia"/>
          <w:sz w:val="24"/>
        </w:rPr>
        <w:t>CTZB-2025060585</w:t>
      </w:r>
      <w:r>
        <w:rPr>
          <w:rFonts w:ascii="仿宋" w:eastAsia="仿宋" w:hAnsi="仿宋" w:cs="仿宋_GB2312" w:hint="eastAsia"/>
          <w:sz w:val="24"/>
        </w:rPr>
        <w:t>】磋商。</w:t>
      </w:r>
    </w:p>
    <w:p w14:paraId="12847C9D"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，代表所有联合体成员负责磋商和合同实施阶段的主办、协调工作</w:t>
      </w:r>
      <w:r>
        <w:rPr>
          <w:rFonts w:ascii="仿宋" w:eastAsia="仿宋" w:hAnsi="仿宋" w:cs="仿宋_GB2312" w:hint="eastAsia"/>
          <w:kern w:val="0"/>
          <w:sz w:val="24"/>
          <w:lang w:val="zh-CN"/>
        </w:rPr>
        <w:t>。</w:t>
      </w:r>
    </w:p>
    <w:p w14:paraId="7FAD5771"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授权代表根据采购文件规定及响应内容而对采购人、采购代理机构所作的任何合法承诺，包括书面澄清及相应等均对联合磋商各方产生约束力。</w:t>
      </w:r>
    </w:p>
    <w:p w14:paraId="38008409"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三、本次联合磋商中，分工如下：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cs="仿宋_GB2312"/>
          <w:kern w:val="0"/>
          <w:sz w:val="24"/>
          <w:lang w:val="zh-CN"/>
        </w:rPr>
        <w:t>……。</w:t>
      </w:r>
    </w:p>
    <w:p w14:paraId="06D61C06" w14:textId="77777777" w:rsidR="00947BA0"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w:t>
      </w:r>
      <w:proofErr w:type="gramStart"/>
      <w:r>
        <w:rPr>
          <w:rFonts w:ascii="仿宋" w:eastAsia="仿宋" w:hAnsi="仿宋" w:cs="仿宋_GB2312" w:hint="eastAsia"/>
          <w:kern w:val="0"/>
          <w:sz w:val="24"/>
        </w:rPr>
        <w:t>微企业</w:t>
      </w:r>
      <w:proofErr w:type="gramEnd"/>
      <w:r>
        <w:rPr>
          <w:rFonts w:ascii="仿宋" w:eastAsia="仿宋" w:hAnsi="仿宋" w:cs="仿宋_GB2312" w:hint="eastAsia"/>
          <w:kern w:val="0"/>
          <w:sz w:val="24"/>
        </w:rPr>
        <w:t>制造，其合同份额占到合同总金额</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采购项目，以及预留份额中的非预留部分采购包，接受联合体磋商的，联合体其中一方提供的货物全部由小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5EFDC1FB"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4807B60A"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六、有关本次联合磋商的其他事宜：</w:t>
      </w:r>
    </w:p>
    <w:p w14:paraId="6ADF8123"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1、联合体各方不再单独参加或者与其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商另外组成联合体参加同一合同项下的政府采购活动。</w:t>
      </w:r>
    </w:p>
    <w:p w14:paraId="1B69FDF3"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4C400BD9"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3、本协议提交采购人、采购代理机构后，联合体各方不得以任何形式对上述内容进行修改或撤销。</w:t>
      </w:r>
    </w:p>
    <w:p w14:paraId="501362FE" w14:textId="77777777" w:rsidR="00947BA0"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12C977FA" w14:textId="77777777" w:rsidR="00947BA0" w:rsidRDefault="00000000">
      <w:pPr>
        <w:snapToGrid w:val="0"/>
        <w:spacing w:line="360" w:lineRule="auto"/>
        <w:ind w:firstLineChars="2400" w:firstLine="5760"/>
        <w:rPr>
          <w:rFonts w:ascii="仿宋" w:eastAsia="仿宋" w:hAnsi="仿宋" w:hint="eastAsia"/>
        </w:rPr>
      </w:pPr>
      <w:r>
        <w:rPr>
          <w:rFonts w:ascii="仿宋" w:eastAsia="仿宋" w:hAnsi="仿宋" w:cs="仿宋_GB2312" w:hint="eastAsia"/>
          <w:kern w:val="0"/>
          <w:sz w:val="24"/>
          <w:lang w:val="zh-CN"/>
        </w:rPr>
        <w:lastRenderedPageBreak/>
        <w:t>……</w:t>
      </w:r>
    </w:p>
    <w:p w14:paraId="560C7328" w14:textId="77777777" w:rsidR="00947BA0"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  年  月   日</w:t>
      </w:r>
    </w:p>
    <w:p w14:paraId="36AAAE5B"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br w:type="page"/>
      </w:r>
      <w:r>
        <w:rPr>
          <w:rFonts w:ascii="仿宋" w:eastAsia="仿宋" w:hAnsi="仿宋" w:cs="仿宋_GB2312" w:hint="eastAsia"/>
          <w:b/>
          <w:kern w:val="0"/>
          <w:sz w:val="32"/>
          <w:szCs w:val="32"/>
        </w:rPr>
        <w:lastRenderedPageBreak/>
        <w:t>四、分包意向协议（如有）</w:t>
      </w:r>
    </w:p>
    <w:p w14:paraId="4CEFB751" w14:textId="77777777" w:rsidR="00947BA0" w:rsidRDefault="00000000">
      <w:pPr>
        <w:widowControl/>
        <w:spacing w:line="360" w:lineRule="auto"/>
        <w:ind w:firstLineChars="50" w:firstLine="120"/>
        <w:jc w:val="left"/>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中标后以分包方式履行合同的，提供分包意向协议；采购人不同意分包或者供应商中标后不以分包方式履行合同的，则不需要提供。</w:t>
      </w:r>
      <w:r>
        <w:rPr>
          <w:rFonts w:ascii="仿宋" w:eastAsia="仿宋" w:hAnsi="仿宋" w:cs="仿宋_GB2312" w:hint="eastAsia"/>
          <w:sz w:val="24"/>
        </w:rPr>
        <w:t>）</w:t>
      </w:r>
    </w:p>
    <w:p w14:paraId="23588B99" w14:textId="25846BBA"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若成为</w:t>
      </w:r>
      <w:r>
        <w:rPr>
          <w:rFonts w:ascii="仿宋" w:eastAsia="仿宋" w:hAnsi="仿宋" w:cs="仿宋_GB2312" w:hint="eastAsia"/>
          <w:sz w:val="24"/>
        </w:rPr>
        <w:t>康复技术系关于2025年视频类教学资源拍摄制作项目【项目编号：</w:t>
      </w:r>
      <w:r w:rsidR="00BB01A0">
        <w:rPr>
          <w:rFonts w:ascii="仿宋" w:eastAsia="仿宋" w:hAnsi="仿宋" w:cs="仿宋_GB2312" w:hint="eastAsia"/>
          <w:sz w:val="24"/>
        </w:rPr>
        <w:t>CTZB-2025060585</w:t>
      </w:r>
      <w:r>
        <w:rPr>
          <w:rFonts w:ascii="仿宋" w:eastAsia="仿宋" w:hAnsi="仿宋" w:cs="仿宋_GB2312" w:hint="eastAsia"/>
          <w:sz w:val="24"/>
        </w:rPr>
        <w:t>】的中标</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（供应商名称）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p>
    <w:p w14:paraId="16F03903"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一、分包标的及数量</w:t>
      </w:r>
    </w:p>
    <w:p w14:paraId="18C7E60F"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47D1893E"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w:t>
      </w:r>
    </w:p>
    <w:p w14:paraId="4C8AE76A"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二、分包工作履行期限、地点、方式</w:t>
      </w:r>
    </w:p>
    <w:p w14:paraId="07DCA9D3" w14:textId="77777777" w:rsidR="00947BA0" w:rsidRDefault="00947BA0">
      <w:pPr>
        <w:snapToGrid w:val="0"/>
        <w:spacing w:line="360" w:lineRule="auto"/>
        <w:ind w:firstLine="576"/>
        <w:rPr>
          <w:rFonts w:ascii="仿宋" w:eastAsia="仿宋" w:hAnsi="仿宋" w:hint="eastAsia"/>
          <w:u w:val="single"/>
        </w:rPr>
      </w:pPr>
    </w:p>
    <w:p w14:paraId="376BAEBD"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三、质量</w:t>
      </w:r>
    </w:p>
    <w:p w14:paraId="391B4D25" w14:textId="77777777" w:rsidR="00947BA0" w:rsidRDefault="00947BA0">
      <w:pPr>
        <w:snapToGrid w:val="0"/>
        <w:spacing w:line="360" w:lineRule="auto"/>
        <w:ind w:firstLine="576"/>
        <w:rPr>
          <w:rFonts w:ascii="仿宋" w:eastAsia="仿宋" w:hAnsi="仿宋" w:cs="仿宋_GB2312" w:hint="eastAsia"/>
          <w:kern w:val="0"/>
          <w:sz w:val="24"/>
          <w:lang w:val="zh-CN"/>
        </w:rPr>
      </w:pPr>
    </w:p>
    <w:p w14:paraId="676B5F07"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四、价款或者报酬</w:t>
      </w:r>
    </w:p>
    <w:p w14:paraId="1D29808A" w14:textId="77777777" w:rsidR="00947BA0" w:rsidRDefault="00947BA0">
      <w:pPr>
        <w:snapToGrid w:val="0"/>
        <w:spacing w:line="360" w:lineRule="auto"/>
        <w:ind w:leftChars="273" w:left="573"/>
        <w:rPr>
          <w:rFonts w:ascii="仿宋" w:eastAsia="仿宋" w:hAnsi="仿宋" w:cs="仿宋_GB2312" w:hint="eastAsia"/>
          <w:kern w:val="0"/>
          <w:sz w:val="24"/>
          <w:lang w:val="zh-CN"/>
        </w:rPr>
      </w:pPr>
    </w:p>
    <w:p w14:paraId="5C34DE4F" w14:textId="77777777" w:rsidR="00947BA0"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cs="仿宋_GB2312" w:hint="eastAsia"/>
          <w:kern w:val="0"/>
          <w:sz w:val="24"/>
          <w:lang w:val="zh-CN"/>
        </w:rPr>
        <w:t>五、违约责任</w:t>
      </w:r>
    </w:p>
    <w:p w14:paraId="73417508" w14:textId="77777777" w:rsidR="00947BA0" w:rsidRDefault="00947BA0">
      <w:pPr>
        <w:snapToGrid w:val="0"/>
        <w:spacing w:line="360" w:lineRule="auto"/>
        <w:ind w:firstLine="576"/>
        <w:rPr>
          <w:rFonts w:ascii="仿宋" w:eastAsia="仿宋" w:hAnsi="仿宋" w:cs="仿宋_GB2312" w:hint="eastAsia"/>
          <w:kern w:val="0"/>
          <w:sz w:val="24"/>
          <w:lang w:val="zh-CN"/>
        </w:rPr>
      </w:pPr>
    </w:p>
    <w:p w14:paraId="3133A92C"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六、争议解决的办法</w:t>
      </w:r>
    </w:p>
    <w:p w14:paraId="25EDBACD" w14:textId="77777777" w:rsidR="00947BA0" w:rsidRDefault="00947BA0">
      <w:pPr>
        <w:snapToGrid w:val="0"/>
        <w:spacing w:line="360" w:lineRule="auto"/>
        <w:ind w:firstLine="576"/>
        <w:rPr>
          <w:rFonts w:ascii="仿宋" w:eastAsia="仿宋" w:hAnsi="仿宋" w:cs="仿宋_GB2312" w:hint="eastAsia"/>
          <w:kern w:val="0"/>
          <w:sz w:val="24"/>
          <w:lang w:val="zh-CN"/>
        </w:rPr>
      </w:pPr>
    </w:p>
    <w:p w14:paraId="2C241EB2" w14:textId="77777777" w:rsidR="00947BA0"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七、其他</w:t>
      </w:r>
    </w:p>
    <w:p w14:paraId="00BA4C70" w14:textId="77777777" w:rsidR="00947BA0"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u w:val="single"/>
        </w:rPr>
        <w:t>（分包供应商名称）提供的货物全部由小</w:t>
      </w:r>
      <w:proofErr w:type="gramStart"/>
      <w:r>
        <w:rPr>
          <w:rFonts w:ascii="仿宋" w:eastAsia="仿宋" w:hAnsi="仿宋" w:cs="仿宋_GB2312" w:hint="eastAsia"/>
          <w:kern w:val="0"/>
          <w:sz w:val="24"/>
          <w:u w:val="single"/>
        </w:rPr>
        <w:t>微企业</w:t>
      </w:r>
      <w:proofErr w:type="gramEnd"/>
      <w:r>
        <w:rPr>
          <w:rFonts w:ascii="仿宋" w:eastAsia="仿宋" w:hAnsi="仿宋" w:cs="仿宋_GB2312" w:hint="eastAsia"/>
          <w:kern w:val="0"/>
          <w:sz w:val="24"/>
          <w:u w:val="single"/>
        </w:rPr>
        <w:t>制造，</w:t>
      </w:r>
      <w:r>
        <w:rPr>
          <w:rFonts w:ascii="仿宋" w:eastAsia="仿宋" w:hAnsi="仿宋" w:cs="仿宋_GB2312" w:hint="eastAsia"/>
          <w:kern w:val="0"/>
          <w:sz w:val="24"/>
        </w:rPr>
        <w:t>其合同份额占到合同总金额</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采购项目，以及预留份额中的非预留部分采购包，允许分包的，分包供应商提供的货物全部由小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061319E4" w14:textId="77777777" w:rsidR="00947BA0"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供应商名称(电子签名)：</w:t>
      </w:r>
    </w:p>
    <w:p w14:paraId="25D4F1F5" w14:textId="77777777" w:rsidR="00947BA0"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hint="eastAsia"/>
          <w:kern w:val="0"/>
          <w:sz w:val="24"/>
          <w:lang w:val="zh-CN"/>
        </w:rPr>
        <w:t>分包供应商名称：</w:t>
      </w:r>
    </w:p>
    <w:p w14:paraId="755316D4" w14:textId="77777777" w:rsidR="00947BA0" w:rsidRDefault="00947BA0">
      <w:pPr>
        <w:snapToGrid w:val="0"/>
        <w:spacing w:line="360" w:lineRule="auto"/>
        <w:rPr>
          <w:rFonts w:ascii="仿宋" w:eastAsia="仿宋" w:hAnsi="仿宋" w:cs="仿宋_GB2312" w:hint="eastAsia"/>
          <w:kern w:val="0"/>
          <w:sz w:val="24"/>
          <w:lang w:val="zh-CN"/>
        </w:rPr>
      </w:pPr>
    </w:p>
    <w:p w14:paraId="0F9FC73B" w14:textId="77777777" w:rsidR="00947BA0" w:rsidRDefault="00947BA0">
      <w:pPr>
        <w:widowControl/>
        <w:adjustRightInd/>
        <w:jc w:val="left"/>
        <w:rPr>
          <w:rFonts w:ascii="仿宋" w:eastAsia="仿宋" w:hAnsi="仿宋" w:cs="仿宋_GB2312" w:hint="eastAsia"/>
          <w:b/>
          <w:kern w:val="0"/>
          <w:sz w:val="32"/>
          <w:szCs w:val="32"/>
        </w:rPr>
      </w:pPr>
    </w:p>
    <w:p w14:paraId="7FAAD635"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五、供应商同类项目实施情况一览表</w:t>
      </w:r>
    </w:p>
    <w:p w14:paraId="57E89CCC" w14:textId="77777777" w:rsidR="00947BA0" w:rsidRDefault="00947BA0">
      <w:pPr>
        <w:pStyle w:val="aff"/>
        <w:spacing w:line="360" w:lineRule="auto"/>
        <w:ind w:left="0" w:firstLineChars="0" w:firstLine="0"/>
        <w:rPr>
          <w:rFonts w:ascii="仿宋" w:eastAsia="仿宋" w:hAnsi="仿宋" w:hint="eastAsia"/>
          <w:sz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985"/>
      </w:tblGrid>
      <w:tr w:rsidR="00947BA0" w14:paraId="0668E84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D42D88" w14:textId="77777777" w:rsidR="00947BA0" w:rsidRDefault="00000000">
            <w:pPr>
              <w:jc w:val="center"/>
              <w:rPr>
                <w:rFonts w:ascii="仿宋" w:eastAsia="仿宋" w:hAnsi="仿宋" w:hint="eastAsia"/>
                <w:b/>
                <w:szCs w:val="21"/>
              </w:rPr>
            </w:pPr>
            <w:r>
              <w:rPr>
                <w:rFonts w:ascii="仿宋" w:eastAsia="仿宋" w:hAnsi="仿宋"/>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3E371B5" w14:textId="77777777" w:rsidR="00947BA0" w:rsidRDefault="00000000">
            <w:pPr>
              <w:jc w:val="center"/>
              <w:rPr>
                <w:rFonts w:ascii="仿宋" w:eastAsia="仿宋" w:hAnsi="仿宋" w:hint="eastAsia"/>
                <w:b/>
                <w:szCs w:val="21"/>
              </w:rPr>
            </w:pPr>
            <w:r>
              <w:rPr>
                <w:rFonts w:ascii="仿宋" w:eastAsia="仿宋" w:hAnsi="仿宋" w:hint="eastAsia"/>
                <w:b/>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178DE22E" w14:textId="77777777" w:rsidR="00947BA0" w:rsidRDefault="00000000">
            <w:pPr>
              <w:jc w:val="center"/>
              <w:rPr>
                <w:rFonts w:ascii="仿宋" w:eastAsia="仿宋" w:hAnsi="仿宋" w:hint="eastAsia"/>
                <w:b/>
                <w:szCs w:val="21"/>
              </w:rPr>
            </w:pPr>
            <w:r>
              <w:rPr>
                <w:rFonts w:ascii="仿宋" w:eastAsia="仿宋" w:hAnsi="仿宋" w:hint="eastAsia"/>
                <w:b/>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392AC5BE" w14:textId="77777777" w:rsidR="00947BA0" w:rsidRDefault="00000000">
            <w:pPr>
              <w:jc w:val="center"/>
              <w:rPr>
                <w:rFonts w:ascii="仿宋" w:eastAsia="仿宋" w:hAnsi="仿宋" w:hint="eastAsia"/>
                <w:b/>
                <w:szCs w:val="21"/>
              </w:rPr>
            </w:pPr>
            <w:r>
              <w:rPr>
                <w:rFonts w:ascii="仿宋" w:eastAsia="仿宋" w:hAnsi="仿宋" w:hint="eastAsia"/>
                <w:b/>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38F0EB5B" w14:textId="77777777" w:rsidR="00947BA0" w:rsidRDefault="00000000">
            <w:pPr>
              <w:jc w:val="center"/>
              <w:rPr>
                <w:rFonts w:ascii="仿宋" w:eastAsia="仿宋" w:hAnsi="仿宋" w:hint="eastAsia"/>
                <w:b/>
                <w:szCs w:val="21"/>
              </w:rPr>
            </w:pPr>
            <w:r>
              <w:rPr>
                <w:rFonts w:ascii="仿宋" w:eastAsia="仿宋" w:hAnsi="仿宋" w:hint="eastAsia"/>
                <w:b/>
                <w:szCs w:val="21"/>
              </w:rPr>
              <w:t>合同金额</w:t>
            </w:r>
          </w:p>
          <w:p w14:paraId="0D81DA07" w14:textId="77777777" w:rsidR="00947BA0" w:rsidRDefault="00000000">
            <w:pPr>
              <w:jc w:val="center"/>
              <w:rPr>
                <w:rFonts w:ascii="仿宋" w:eastAsia="仿宋" w:hAnsi="仿宋" w:hint="eastAsia"/>
                <w:b/>
                <w:szCs w:val="21"/>
              </w:rPr>
            </w:pPr>
            <w:r>
              <w:rPr>
                <w:rFonts w:ascii="仿宋" w:eastAsia="仿宋" w:hAnsi="仿宋" w:hint="eastAsia"/>
                <w:b/>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4995FB76" w14:textId="77777777" w:rsidR="00947BA0" w:rsidRDefault="00000000">
            <w:pPr>
              <w:jc w:val="center"/>
              <w:rPr>
                <w:rFonts w:ascii="仿宋" w:eastAsia="仿宋" w:hAnsi="仿宋" w:hint="eastAsia"/>
                <w:b/>
                <w:szCs w:val="21"/>
              </w:rPr>
            </w:pPr>
            <w:r>
              <w:rPr>
                <w:rFonts w:ascii="仿宋" w:eastAsia="仿宋" w:hAnsi="仿宋" w:hint="eastAsia"/>
                <w:b/>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19DCAB32" w14:textId="77777777" w:rsidR="00947BA0" w:rsidRDefault="00000000">
            <w:pPr>
              <w:jc w:val="center"/>
              <w:rPr>
                <w:rFonts w:ascii="仿宋" w:eastAsia="仿宋" w:hAnsi="仿宋" w:hint="eastAsia"/>
                <w:b/>
                <w:szCs w:val="21"/>
              </w:rPr>
            </w:pPr>
            <w:r>
              <w:rPr>
                <w:rFonts w:ascii="仿宋" w:eastAsia="仿宋" w:hAnsi="仿宋" w:hint="eastAsia"/>
                <w:b/>
                <w:szCs w:val="21"/>
              </w:rPr>
              <w:t>合同签订时间</w:t>
            </w:r>
          </w:p>
        </w:tc>
        <w:tc>
          <w:tcPr>
            <w:tcW w:w="1985" w:type="dxa"/>
            <w:tcBorders>
              <w:top w:val="single" w:sz="4" w:space="0" w:color="auto"/>
              <w:left w:val="single" w:sz="4" w:space="0" w:color="auto"/>
              <w:bottom w:val="single" w:sz="4" w:space="0" w:color="auto"/>
              <w:right w:val="single" w:sz="4" w:space="0" w:color="auto"/>
            </w:tcBorders>
            <w:vAlign w:val="center"/>
          </w:tcPr>
          <w:p w14:paraId="41A06206" w14:textId="77777777" w:rsidR="00947BA0" w:rsidRDefault="00000000">
            <w:pPr>
              <w:jc w:val="center"/>
              <w:rPr>
                <w:rFonts w:ascii="仿宋" w:eastAsia="仿宋" w:hAnsi="仿宋" w:hint="eastAsia"/>
                <w:b/>
                <w:szCs w:val="21"/>
              </w:rPr>
            </w:pPr>
            <w:r>
              <w:rPr>
                <w:rFonts w:ascii="仿宋" w:eastAsia="仿宋" w:hAnsi="仿宋" w:hint="eastAsia"/>
                <w:b/>
                <w:szCs w:val="21"/>
              </w:rPr>
              <w:t>采购单位联系人</w:t>
            </w:r>
          </w:p>
          <w:p w14:paraId="40DD573F" w14:textId="77777777" w:rsidR="00947BA0" w:rsidRDefault="00000000">
            <w:pPr>
              <w:jc w:val="center"/>
              <w:rPr>
                <w:rFonts w:ascii="仿宋" w:eastAsia="仿宋" w:hAnsi="仿宋" w:hint="eastAsia"/>
                <w:b/>
                <w:sz w:val="24"/>
              </w:rPr>
            </w:pPr>
            <w:r>
              <w:rPr>
                <w:rFonts w:ascii="仿宋" w:eastAsia="仿宋" w:hAnsi="仿宋" w:hint="eastAsia"/>
                <w:b/>
                <w:szCs w:val="21"/>
              </w:rPr>
              <w:t>联系方式</w:t>
            </w:r>
          </w:p>
        </w:tc>
      </w:tr>
      <w:tr w:rsidR="00947BA0" w14:paraId="0388F8A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1A39DD9" w14:textId="77777777" w:rsidR="00947BA0" w:rsidRDefault="00947BA0">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EB4E31" w14:textId="77777777" w:rsidR="00947BA0" w:rsidRDefault="00947BA0">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A23AF20" w14:textId="77777777" w:rsidR="00947BA0" w:rsidRDefault="00947BA0">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60257A2" w14:textId="77777777" w:rsidR="00947BA0" w:rsidRDefault="00947BA0">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E8C91A" w14:textId="77777777" w:rsidR="00947BA0" w:rsidRDefault="00947BA0">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777CFF9" w14:textId="77777777" w:rsidR="00947BA0" w:rsidRDefault="00947BA0">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A726204" w14:textId="77777777" w:rsidR="00947BA0" w:rsidRDefault="00947BA0">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1271622" w14:textId="77777777" w:rsidR="00947BA0" w:rsidRDefault="00947BA0">
            <w:pPr>
              <w:spacing w:line="360" w:lineRule="auto"/>
              <w:jc w:val="center"/>
              <w:rPr>
                <w:rFonts w:ascii="仿宋" w:eastAsia="仿宋" w:hAnsi="仿宋" w:hint="eastAsia"/>
                <w:sz w:val="24"/>
              </w:rPr>
            </w:pPr>
          </w:p>
        </w:tc>
      </w:tr>
      <w:tr w:rsidR="00947BA0" w14:paraId="6A7BD64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8B82ADC" w14:textId="77777777" w:rsidR="00947BA0" w:rsidRDefault="00947BA0">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510DFF" w14:textId="77777777" w:rsidR="00947BA0" w:rsidRDefault="00947BA0">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C929B79" w14:textId="77777777" w:rsidR="00947BA0" w:rsidRDefault="00947BA0">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F632E66" w14:textId="77777777" w:rsidR="00947BA0" w:rsidRDefault="00947BA0">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AF7D6CB" w14:textId="77777777" w:rsidR="00947BA0" w:rsidRDefault="00947BA0">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0F81E7B" w14:textId="77777777" w:rsidR="00947BA0" w:rsidRDefault="00947BA0">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9B654BC" w14:textId="77777777" w:rsidR="00947BA0" w:rsidRDefault="00947BA0">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2DD9A78" w14:textId="77777777" w:rsidR="00947BA0" w:rsidRDefault="00947BA0">
            <w:pPr>
              <w:spacing w:line="360" w:lineRule="auto"/>
              <w:jc w:val="center"/>
              <w:rPr>
                <w:rFonts w:ascii="仿宋" w:eastAsia="仿宋" w:hAnsi="仿宋" w:hint="eastAsia"/>
                <w:sz w:val="24"/>
              </w:rPr>
            </w:pPr>
          </w:p>
        </w:tc>
      </w:tr>
      <w:tr w:rsidR="00947BA0" w14:paraId="42FDC40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D7E564" w14:textId="77777777" w:rsidR="00947BA0" w:rsidRDefault="00947BA0">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87FC61" w14:textId="77777777" w:rsidR="00947BA0" w:rsidRDefault="00947BA0">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FE9E0EB" w14:textId="77777777" w:rsidR="00947BA0" w:rsidRDefault="00947BA0">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A665C62" w14:textId="77777777" w:rsidR="00947BA0" w:rsidRDefault="00947BA0">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3F2DA3F" w14:textId="77777777" w:rsidR="00947BA0" w:rsidRDefault="00947BA0">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6AB50AA" w14:textId="77777777" w:rsidR="00947BA0" w:rsidRDefault="00947BA0">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5428949" w14:textId="77777777" w:rsidR="00947BA0" w:rsidRDefault="00947BA0">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4999533" w14:textId="77777777" w:rsidR="00947BA0" w:rsidRDefault="00947BA0">
            <w:pPr>
              <w:spacing w:line="360" w:lineRule="auto"/>
              <w:jc w:val="center"/>
              <w:rPr>
                <w:rFonts w:ascii="仿宋" w:eastAsia="仿宋" w:hAnsi="仿宋" w:hint="eastAsia"/>
                <w:sz w:val="24"/>
              </w:rPr>
            </w:pPr>
          </w:p>
        </w:tc>
      </w:tr>
      <w:tr w:rsidR="00947BA0" w14:paraId="4A44DA4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554B95" w14:textId="77777777" w:rsidR="00947BA0" w:rsidRDefault="00947BA0">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415837" w14:textId="77777777" w:rsidR="00947BA0" w:rsidRDefault="00947BA0">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8E1FB96" w14:textId="77777777" w:rsidR="00947BA0" w:rsidRDefault="00947BA0">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07D9FE0" w14:textId="77777777" w:rsidR="00947BA0" w:rsidRDefault="00947BA0">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E6B5448" w14:textId="77777777" w:rsidR="00947BA0" w:rsidRDefault="00947BA0">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68D0408" w14:textId="77777777" w:rsidR="00947BA0" w:rsidRDefault="00947BA0">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AE07163" w14:textId="77777777" w:rsidR="00947BA0" w:rsidRDefault="00947BA0">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F6AAB92" w14:textId="77777777" w:rsidR="00947BA0" w:rsidRDefault="00947BA0">
            <w:pPr>
              <w:spacing w:line="360" w:lineRule="auto"/>
              <w:jc w:val="center"/>
              <w:rPr>
                <w:rFonts w:ascii="仿宋" w:eastAsia="仿宋" w:hAnsi="仿宋" w:hint="eastAsia"/>
                <w:sz w:val="24"/>
              </w:rPr>
            </w:pPr>
          </w:p>
        </w:tc>
      </w:tr>
      <w:tr w:rsidR="00947BA0" w14:paraId="64D04DEA"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E75BDC3" w14:textId="77777777" w:rsidR="00947BA0" w:rsidRDefault="00947BA0">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FDCCFD" w14:textId="77777777" w:rsidR="00947BA0" w:rsidRDefault="00947BA0">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4ADD602" w14:textId="77777777" w:rsidR="00947BA0" w:rsidRDefault="00947BA0">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BF7EB3C" w14:textId="77777777" w:rsidR="00947BA0" w:rsidRDefault="00947BA0">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10834D6" w14:textId="77777777" w:rsidR="00947BA0" w:rsidRDefault="00947BA0">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2DFDFFE" w14:textId="77777777" w:rsidR="00947BA0" w:rsidRDefault="00947BA0">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1A0DC7B" w14:textId="77777777" w:rsidR="00947BA0" w:rsidRDefault="00947BA0">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tcPr>
          <w:p w14:paraId="33371FEB" w14:textId="77777777" w:rsidR="00947BA0" w:rsidRDefault="00947BA0">
            <w:pPr>
              <w:jc w:val="center"/>
              <w:rPr>
                <w:rFonts w:ascii="仿宋" w:eastAsia="仿宋" w:hAnsi="仿宋" w:hint="eastAsia"/>
                <w:sz w:val="24"/>
                <w:szCs w:val="20"/>
              </w:rPr>
            </w:pPr>
          </w:p>
        </w:tc>
      </w:tr>
    </w:tbl>
    <w:p w14:paraId="2649F827" w14:textId="77777777" w:rsidR="00947BA0" w:rsidRDefault="00947BA0">
      <w:pPr>
        <w:pStyle w:val="aff"/>
        <w:spacing w:line="360" w:lineRule="auto"/>
        <w:ind w:left="480" w:hanging="480"/>
        <w:rPr>
          <w:rFonts w:ascii="仿宋" w:eastAsia="仿宋" w:hAnsi="仿宋" w:hint="eastAsia"/>
          <w:sz w:val="24"/>
        </w:rPr>
      </w:pPr>
    </w:p>
    <w:p w14:paraId="7EC1CA74" w14:textId="77777777" w:rsidR="00947BA0" w:rsidRDefault="00000000">
      <w:pPr>
        <w:spacing w:line="360" w:lineRule="auto"/>
        <w:rPr>
          <w:rFonts w:ascii="仿宋" w:eastAsia="仿宋" w:hAnsi="仿宋" w:hint="eastAsia"/>
          <w:b/>
          <w:spacing w:val="-6"/>
          <w:sz w:val="24"/>
        </w:rPr>
      </w:pPr>
      <w:r>
        <w:rPr>
          <w:rFonts w:ascii="仿宋" w:eastAsia="仿宋" w:hAnsi="仿宋" w:hint="eastAsia"/>
          <w:b/>
          <w:spacing w:val="-6"/>
          <w:sz w:val="24"/>
        </w:rPr>
        <w:t>说明：</w:t>
      </w:r>
    </w:p>
    <w:p w14:paraId="6B80BF9F" w14:textId="77777777" w:rsidR="00947BA0" w:rsidRDefault="00000000">
      <w:pPr>
        <w:spacing w:line="360" w:lineRule="auto"/>
        <w:rPr>
          <w:rFonts w:ascii="仿宋" w:eastAsia="仿宋" w:hAnsi="仿宋" w:hint="eastAsia"/>
          <w:b/>
          <w:spacing w:val="-6"/>
          <w:sz w:val="24"/>
        </w:rPr>
      </w:pPr>
      <w:r>
        <w:rPr>
          <w:rFonts w:ascii="仿宋" w:eastAsia="仿宋" w:hAnsi="仿宋" w:hint="eastAsia"/>
          <w:b/>
          <w:spacing w:val="-6"/>
          <w:sz w:val="24"/>
        </w:rPr>
        <w:t>1</w:t>
      </w:r>
      <w:r>
        <w:rPr>
          <w:rFonts w:ascii="仿宋" w:eastAsia="仿宋" w:hAnsi="仿宋"/>
          <w:b/>
          <w:spacing w:val="-6"/>
          <w:sz w:val="24"/>
        </w:rPr>
        <w:t>.</w:t>
      </w:r>
      <w:r>
        <w:rPr>
          <w:rFonts w:ascii="仿宋" w:eastAsia="仿宋" w:hAnsi="仿宋" w:hint="eastAsia"/>
          <w:b/>
          <w:spacing w:val="-6"/>
          <w:sz w:val="24"/>
        </w:rPr>
        <w:t>供应商须提供上述业绩合同复印件；</w:t>
      </w:r>
    </w:p>
    <w:p w14:paraId="45441DCA" w14:textId="77777777" w:rsidR="00947BA0" w:rsidRDefault="00000000">
      <w:pPr>
        <w:spacing w:line="360" w:lineRule="auto"/>
        <w:rPr>
          <w:rFonts w:ascii="仿宋" w:eastAsia="仿宋" w:hAnsi="仿宋" w:hint="eastAsia"/>
          <w:b/>
          <w:spacing w:val="-6"/>
          <w:sz w:val="24"/>
        </w:rPr>
      </w:pPr>
      <w:r>
        <w:rPr>
          <w:rFonts w:ascii="仿宋" w:eastAsia="仿宋" w:hAnsi="仿宋" w:hint="eastAsia"/>
          <w:b/>
          <w:spacing w:val="-6"/>
          <w:sz w:val="24"/>
        </w:rPr>
        <w:t>2</w:t>
      </w:r>
      <w:r>
        <w:rPr>
          <w:rFonts w:ascii="仿宋" w:eastAsia="仿宋" w:hAnsi="仿宋"/>
          <w:b/>
          <w:spacing w:val="-6"/>
          <w:sz w:val="24"/>
        </w:rPr>
        <w:t>.</w:t>
      </w:r>
      <w:r>
        <w:rPr>
          <w:rFonts w:ascii="仿宋" w:eastAsia="仿宋" w:hAnsi="仿宋" w:hint="eastAsia"/>
          <w:b/>
          <w:spacing w:val="-6"/>
          <w:sz w:val="24"/>
        </w:rPr>
        <w:t>所有合同复印件应清晰，应能体现合同签订时间、双方签字盖章等内容；</w:t>
      </w:r>
    </w:p>
    <w:p w14:paraId="61379EEE" w14:textId="77777777" w:rsidR="00947BA0" w:rsidRDefault="00000000">
      <w:pPr>
        <w:spacing w:line="360" w:lineRule="auto"/>
        <w:rPr>
          <w:rFonts w:ascii="仿宋" w:eastAsia="仿宋" w:hAnsi="仿宋" w:hint="eastAsia"/>
          <w:b/>
          <w:spacing w:val="-6"/>
          <w:sz w:val="24"/>
        </w:rPr>
      </w:pPr>
      <w:r>
        <w:rPr>
          <w:rFonts w:ascii="仿宋" w:eastAsia="仿宋" w:hAnsi="仿宋" w:hint="eastAsia"/>
          <w:b/>
          <w:spacing w:val="-6"/>
          <w:sz w:val="24"/>
        </w:rPr>
        <w:t>3</w:t>
      </w:r>
      <w:r>
        <w:rPr>
          <w:rFonts w:ascii="仿宋" w:eastAsia="仿宋" w:hAnsi="仿宋"/>
          <w:b/>
          <w:spacing w:val="-6"/>
          <w:sz w:val="24"/>
        </w:rPr>
        <w:t>.</w:t>
      </w:r>
      <w:r>
        <w:rPr>
          <w:rFonts w:ascii="仿宋" w:eastAsia="仿宋" w:hAnsi="仿宋" w:hint="eastAsia"/>
          <w:b/>
          <w:spacing w:val="-6"/>
          <w:sz w:val="24"/>
        </w:rPr>
        <w:t>供应商应在不涉及商业秘密的前提下尽可能提供详细的合同复印件内容。</w:t>
      </w:r>
    </w:p>
    <w:p w14:paraId="2DD8F46B" w14:textId="77777777" w:rsidR="00947BA0" w:rsidRDefault="00947BA0">
      <w:pPr>
        <w:spacing w:line="360" w:lineRule="auto"/>
        <w:rPr>
          <w:rFonts w:ascii="仿宋" w:eastAsia="仿宋" w:hAnsi="仿宋" w:hint="eastAsia"/>
          <w:spacing w:val="-6"/>
          <w:sz w:val="24"/>
        </w:rPr>
      </w:pPr>
    </w:p>
    <w:p w14:paraId="77256C2F" w14:textId="77777777" w:rsidR="00947BA0"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71B43391" w14:textId="77777777" w:rsidR="00947BA0"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292B427B" w14:textId="77777777" w:rsidR="00947BA0" w:rsidRDefault="00947BA0">
      <w:pPr>
        <w:widowControl/>
        <w:adjustRightInd/>
        <w:jc w:val="left"/>
        <w:rPr>
          <w:rFonts w:ascii="仿宋" w:eastAsia="仿宋" w:hAnsi="仿宋" w:cs="仿宋_GB2312" w:hint="eastAsia"/>
          <w:b/>
          <w:kern w:val="0"/>
          <w:sz w:val="32"/>
          <w:szCs w:val="32"/>
        </w:rPr>
      </w:pPr>
    </w:p>
    <w:p w14:paraId="7BA22572" w14:textId="77777777" w:rsidR="00947BA0"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16839288" w14:textId="77777777" w:rsidR="00947BA0" w:rsidRDefault="00947BA0">
      <w:pPr>
        <w:widowControl/>
        <w:spacing w:line="360" w:lineRule="auto"/>
        <w:rPr>
          <w:rFonts w:ascii="仿宋" w:eastAsia="仿宋" w:hAnsi="仿宋" w:cs="仿宋_GB2312" w:hint="eastAsia"/>
          <w:b/>
          <w:kern w:val="0"/>
          <w:sz w:val="32"/>
          <w:szCs w:val="32"/>
        </w:rPr>
      </w:pPr>
    </w:p>
    <w:p w14:paraId="509938A8"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8"/>
        <w:tblW w:w="9464" w:type="dxa"/>
        <w:tblLayout w:type="fixed"/>
        <w:tblLook w:val="04A0" w:firstRow="1" w:lastRow="0" w:firstColumn="1" w:lastColumn="0" w:noHBand="0" w:noVBand="1"/>
      </w:tblPr>
      <w:tblGrid>
        <w:gridCol w:w="959"/>
        <w:gridCol w:w="3683"/>
        <w:gridCol w:w="3546"/>
        <w:gridCol w:w="1276"/>
      </w:tblGrid>
      <w:tr w:rsidR="00947BA0" w14:paraId="16D16C0D" w14:textId="77777777">
        <w:tc>
          <w:tcPr>
            <w:tcW w:w="959" w:type="dxa"/>
          </w:tcPr>
          <w:p w14:paraId="211F694A" w14:textId="77777777" w:rsidR="00947BA0" w:rsidRDefault="00000000">
            <w:pPr>
              <w:jc w:val="center"/>
              <w:rPr>
                <w:rFonts w:ascii="仿宋" w:eastAsia="仿宋" w:hAnsi="仿宋" w:hint="eastAsia"/>
                <w:b/>
                <w:bCs/>
                <w:sz w:val="24"/>
              </w:rPr>
            </w:pPr>
            <w:r>
              <w:rPr>
                <w:rFonts w:ascii="仿宋" w:eastAsia="仿宋" w:hAnsi="仿宋" w:hint="eastAsia"/>
                <w:b/>
                <w:bCs/>
                <w:sz w:val="24"/>
              </w:rPr>
              <w:t>序号</w:t>
            </w:r>
          </w:p>
        </w:tc>
        <w:tc>
          <w:tcPr>
            <w:tcW w:w="3683" w:type="dxa"/>
          </w:tcPr>
          <w:p w14:paraId="4D16F0B5" w14:textId="77777777" w:rsidR="00947BA0" w:rsidRDefault="00000000">
            <w:pPr>
              <w:jc w:val="center"/>
              <w:rPr>
                <w:rFonts w:ascii="仿宋" w:eastAsia="仿宋" w:hAnsi="仿宋" w:hint="eastAsia"/>
                <w:b/>
                <w:bCs/>
                <w:sz w:val="24"/>
              </w:rPr>
            </w:pPr>
            <w:r>
              <w:rPr>
                <w:rFonts w:ascii="仿宋" w:eastAsia="仿宋" w:hAnsi="仿宋" w:hint="eastAsia"/>
                <w:b/>
                <w:bCs/>
                <w:sz w:val="24"/>
              </w:rPr>
              <w:t>采购文件章节及具体内容</w:t>
            </w:r>
          </w:p>
        </w:tc>
        <w:tc>
          <w:tcPr>
            <w:tcW w:w="3546" w:type="dxa"/>
          </w:tcPr>
          <w:p w14:paraId="041D2BC5" w14:textId="77777777" w:rsidR="00947BA0" w:rsidRDefault="00000000">
            <w:pPr>
              <w:jc w:val="center"/>
              <w:rPr>
                <w:rFonts w:ascii="仿宋" w:eastAsia="仿宋" w:hAnsi="仿宋" w:hint="eastAsia"/>
                <w:b/>
                <w:bCs/>
                <w:sz w:val="24"/>
              </w:rPr>
            </w:pPr>
            <w:r>
              <w:rPr>
                <w:rFonts w:ascii="仿宋" w:eastAsia="仿宋" w:hAnsi="仿宋" w:hint="eastAsia"/>
                <w:b/>
                <w:bCs/>
                <w:sz w:val="24"/>
              </w:rPr>
              <w:t>响应文件章节及具体内容</w:t>
            </w:r>
          </w:p>
        </w:tc>
        <w:tc>
          <w:tcPr>
            <w:tcW w:w="1276" w:type="dxa"/>
          </w:tcPr>
          <w:p w14:paraId="6E24DA23" w14:textId="77777777" w:rsidR="00947BA0" w:rsidRDefault="00000000">
            <w:pPr>
              <w:jc w:val="center"/>
              <w:rPr>
                <w:rFonts w:ascii="仿宋" w:eastAsia="仿宋" w:hAnsi="仿宋" w:hint="eastAsia"/>
                <w:b/>
                <w:bCs/>
                <w:sz w:val="24"/>
              </w:rPr>
            </w:pPr>
            <w:r>
              <w:rPr>
                <w:rFonts w:ascii="仿宋" w:eastAsia="仿宋" w:hAnsi="仿宋" w:hint="eastAsia"/>
                <w:b/>
                <w:bCs/>
                <w:sz w:val="24"/>
              </w:rPr>
              <w:t>偏离说明</w:t>
            </w:r>
          </w:p>
        </w:tc>
      </w:tr>
      <w:tr w:rsidR="00947BA0" w14:paraId="3EBF982A" w14:textId="77777777">
        <w:tc>
          <w:tcPr>
            <w:tcW w:w="959" w:type="dxa"/>
          </w:tcPr>
          <w:p w14:paraId="7B2AE198" w14:textId="77777777" w:rsidR="00947BA0" w:rsidRDefault="00000000">
            <w:pPr>
              <w:jc w:val="center"/>
              <w:rPr>
                <w:rFonts w:ascii="仿宋" w:eastAsia="仿宋" w:hAnsi="仿宋" w:cs="仿宋_GB2312" w:hint="eastAsia"/>
                <w:kern w:val="0"/>
                <w:sz w:val="24"/>
              </w:rPr>
            </w:pPr>
            <w:r>
              <w:rPr>
                <w:rFonts w:ascii="仿宋" w:eastAsia="仿宋" w:hAnsi="仿宋" w:cs="仿宋_GB2312"/>
                <w:kern w:val="0"/>
                <w:sz w:val="24"/>
              </w:rPr>
              <w:t>1</w:t>
            </w:r>
          </w:p>
        </w:tc>
        <w:tc>
          <w:tcPr>
            <w:tcW w:w="3683" w:type="dxa"/>
          </w:tcPr>
          <w:p w14:paraId="371D913C" w14:textId="77777777" w:rsidR="00947BA0" w:rsidRDefault="00947BA0">
            <w:pPr>
              <w:jc w:val="center"/>
              <w:rPr>
                <w:rFonts w:ascii="仿宋" w:eastAsia="仿宋" w:hAnsi="仿宋" w:cs="仿宋_GB2312" w:hint="eastAsia"/>
                <w:b/>
                <w:kern w:val="0"/>
                <w:sz w:val="32"/>
                <w:szCs w:val="32"/>
              </w:rPr>
            </w:pPr>
          </w:p>
        </w:tc>
        <w:tc>
          <w:tcPr>
            <w:tcW w:w="3546" w:type="dxa"/>
          </w:tcPr>
          <w:p w14:paraId="04597EF2" w14:textId="77777777" w:rsidR="00947BA0" w:rsidRDefault="00947BA0">
            <w:pPr>
              <w:jc w:val="center"/>
              <w:rPr>
                <w:rFonts w:ascii="仿宋" w:eastAsia="仿宋" w:hAnsi="仿宋" w:cs="仿宋_GB2312" w:hint="eastAsia"/>
                <w:b/>
                <w:kern w:val="0"/>
                <w:sz w:val="32"/>
                <w:szCs w:val="32"/>
              </w:rPr>
            </w:pPr>
          </w:p>
        </w:tc>
        <w:tc>
          <w:tcPr>
            <w:tcW w:w="1276" w:type="dxa"/>
          </w:tcPr>
          <w:p w14:paraId="7867BCB6" w14:textId="77777777" w:rsidR="00947BA0" w:rsidRDefault="00947BA0">
            <w:pPr>
              <w:jc w:val="center"/>
              <w:rPr>
                <w:rFonts w:ascii="仿宋" w:eastAsia="仿宋" w:hAnsi="仿宋" w:cs="仿宋_GB2312" w:hint="eastAsia"/>
                <w:b/>
                <w:kern w:val="0"/>
                <w:sz w:val="32"/>
                <w:szCs w:val="32"/>
              </w:rPr>
            </w:pPr>
          </w:p>
        </w:tc>
      </w:tr>
      <w:tr w:rsidR="00947BA0" w14:paraId="7FAFDCFD" w14:textId="77777777">
        <w:tc>
          <w:tcPr>
            <w:tcW w:w="959" w:type="dxa"/>
          </w:tcPr>
          <w:p w14:paraId="573D5B73" w14:textId="77777777" w:rsidR="00947BA0" w:rsidRDefault="00000000">
            <w:pPr>
              <w:jc w:val="center"/>
              <w:rPr>
                <w:rFonts w:ascii="仿宋" w:eastAsia="仿宋" w:hAnsi="仿宋" w:cs="仿宋_GB2312" w:hint="eastAsia"/>
                <w:kern w:val="0"/>
                <w:sz w:val="24"/>
              </w:rPr>
            </w:pPr>
            <w:r>
              <w:rPr>
                <w:rFonts w:ascii="仿宋" w:eastAsia="仿宋" w:hAnsi="仿宋" w:cs="仿宋_GB2312"/>
                <w:kern w:val="0"/>
                <w:sz w:val="24"/>
              </w:rPr>
              <w:t>2</w:t>
            </w:r>
          </w:p>
        </w:tc>
        <w:tc>
          <w:tcPr>
            <w:tcW w:w="3683" w:type="dxa"/>
          </w:tcPr>
          <w:p w14:paraId="67EA1C99" w14:textId="77777777" w:rsidR="00947BA0" w:rsidRDefault="00947BA0">
            <w:pPr>
              <w:jc w:val="center"/>
              <w:rPr>
                <w:rFonts w:ascii="仿宋" w:eastAsia="仿宋" w:hAnsi="仿宋" w:cs="仿宋_GB2312" w:hint="eastAsia"/>
                <w:b/>
                <w:kern w:val="0"/>
                <w:sz w:val="32"/>
                <w:szCs w:val="32"/>
              </w:rPr>
            </w:pPr>
          </w:p>
        </w:tc>
        <w:tc>
          <w:tcPr>
            <w:tcW w:w="3546" w:type="dxa"/>
          </w:tcPr>
          <w:p w14:paraId="1B5800E9" w14:textId="77777777" w:rsidR="00947BA0" w:rsidRDefault="00947BA0">
            <w:pPr>
              <w:jc w:val="center"/>
              <w:rPr>
                <w:rFonts w:ascii="仿宋" w:eastAsia="仿宋" w:hAnsi="仿宋" w:cs="仿宋_GB2312" w:hint="eastAsia"/>
                <w:b/>
                <w:kern w:val="0"/>
                <w:sz w:val="32"/>
                <w:szCs w:val="32"/>
              </w:rPr>
            </w:pPr>
          </w:p>
        </w:tc>
        <w:tc>
          <w:tcPr>
            <w:tcW w:w="1276" w:type="dxa"/>
          </w:tcPr>
          <w:p w14:paraId="1A27B0A1" w14:textId="77777777" w:rsidR="00947BA0" w:rsidRDefault="00947BA0">
            <w:pPr>
              <w:jc w:val="center"/>
              <w:rPr>
                <w:rFonts w:ascii="仿宋" w:eastAsia="仿宋" w:hAnsi="仿宋" w:cs="仿宋_GB2312" w:hint="eastAsia"/>
                <w:b/>
                <w:kern w:val="0"/>
                <w:sz w:val="32"/>
                <w:szCs w:val="32"/>
              </w:rPr>
            </w:pPr>
          </w:p>
        </w:tc>
      </w:tr>
      <w:tr w:rsidR="00947BA0" w14:paraId="054B0F6D" w14:textId="77777777">
        <w:tc>
          <w:tcPr>
            <w:tcW w:w="959" w:type="dxa"/>
          </w:tcPr>
          <w:p w14:paraId="18BDC136" w14:textId="77777777" w:rsidR="00947BA0" w:rsidRDefault="00000000">
            <w:pPr>
              <w:jc w:val="center"/>
              <w:rPr>
                <w:rFonts w:ascii="仿宋" w:eastAsia="仿宋" w:hAnsi="仿宋" w:cs="仿宋_GB2312" w:hint="eastAsia"/>
                <w:kern w:val="0"/>
                <w:sz w:val="24"/>
              </w:rPr>
            </w:pPr>
            <w:r>
              <w:rPr>
                <w:rFonts w:ascii="仿宋" w:eastAsia="仿宋" w:hAnsi="仿宋" w:cs="仿宋_GB2312" w:hint="eastAsia"/>
                <w:kern w:val="0"/>
                <w:sz w:val="24"/>
              </w:rPr>
              <w:t>……</w:t>
            </w:r>
          </w:p>
        </w:tc>
        <w:tc>
          <w:tcPr>
            <w:tcW w:w="3683" w:type="dxa"/>
          </w:tcPr>
          <w:p w14:paraId="42A9EC4A" w14:textId="77777777" w:rsidR="00947BA0" w:rsidRDefault="00947BA0">
            <w:pPr>
              <w:jc w:val="center"/>
              <w:rPr>
                <w:rFonts w:ascii="仿宋" w:eastAsia="仿宋" w:hAnsi="仿宋" w:cs="仿宋_GB2312" w:hint="eastAsia"/>
                <w:b/>
                <w:kern w:val="0"/>
                <w:sz w:val="32"/>
                <w:szCs w:val="32"/>
              </w:rPr>
            </w:pPr>
          </w:p>
        </w:tc>
        <w:tc>
          <w:tcPr>
            <w:tcW w:w="3546" w:type="dxa"/>
          </w:tcPr>
          <w:p w14:paraId="0BDAAB27" w14:textId="77777777" w:rsidR="00947BA0" w:rsidRDefault="00947BA0">
            <w:pPr>
              <w:jc w:val="center"/>
              <w:rPr>
                <w:rFonts w:ascii="仿宋" w:eastAsia="仿宋" w:hAnsi="仿宋" w:cs="仿宋_GB2312" w:hint="eastAsia"/>
                <w:b/>
                <w:kern w:val="0"/>
                <w:sz w:val="32"/>
                <w:szCs w:val="32"/>
              </w:rPr>
            </w:pPr>
          </w:p>
        </w:tc>
        <w:tc>
          <w:tcPr>
            <w:tcW w:w="1276" w:type="dxa"/>
          </w:tcPr>
          <w:p w14:paraId="5EE4A998" w14:textId="77777777" w:rsidR="00947BA0" w:rsidRDefault="00947BA0">
            <w:pPr>
              <w:jc w:val="center"/>
              <w:rPr>
                <w:rFonts w:ascii="仿宋" w:eastAsia="仿宋" w:hAnsi="仿宋" w:cs="仿宋_GB2312" w:hint="eastAsia"/>
                <w:b/>
                <w:kern w:val="0"/>
                <w:sz w:val="32"/>
                <w:szCs w:val="32"/>
              </w:rPr>
            </w:pPr>
          </w:p>
        </w:tc>
      </w:tr>
    </w:tbl>
    <w:p w14:paraId="2B9B8EF5" w14:textId="77777777" w:rsidR="00947BA0" w:rsidRDefault="00000000">
      <w:pPr>
        <w:jc w:val="left"/>
        <w:rPr>
          <w:rFonts w:ascii="仿宋" w:eastAsia="仿宋" w:hAnsi="仿宋" w:cs="仿宋_GB2312" w:hint="eastAsia"/>
          <w:kern w:val="0"/>
          <w:sz w:val="24"/>
        </w:rPr>
      </w:pPr>
      <w:r>
        <w:rPr>
          <w:rFonts w:ascii="仿宋" w:eastAsia="仿宋" w:hAnsi="仿宋" w:cs="仿宋_GB2312" w:hint="eastAsia"/>
          <w:kern w:val="0"/>
          <w:sz w:val="24"/>
        </w:rPr>
        <w:t>1.供应商保证：除商务技术偏离表列出的偏离外，供应商响应采购文件的全部要求</w:t>
      </w:r>
    </w:p>
    <w:p w14:paraId="09C815FD" w14:textId="77777777" w:rsidR="00947BA0" w:rsidRDefault="00947BA0">
      <w:pPr>
        <w:rPr>
          <w:lang w:val="zh-CN"/>
        </w:rPr>
      </w:pPr>
    </w:p>
    <w:p w14:paraId="5C003B3D" w14:textId="77777777" w:rsidR="00947BA0"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0FED7312" w14:textId="77777777" w:rsidR="00947BA0"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23644033" w14:textId="77777777" w:rsidR="00947BA0" w:rsidRDefault="00947BA0"/>
    <w:p w14:paraId="57FFA304" w14:textId="77777777" w:rsidR="00947BA0" w:rsidRDefault="00000000">
      <w:pPr>
        <w:widowControl/>
        <w:adjustRightInd/>
        <w:jc w:val="left"/>
        <w:rPr>
          <w:rFonts w:ascii="仿宋_GB2312" w:eastAsia="仿宋_GB2312" w:hAnsi="仿宋" w:hint="eastAsia"/>
          <w:b/>
          <w:bCs/>
          <w:sz w:val="32"/>
          <w:szCs w:val="32"/>
        </w:rPr>
      </w:pPr>
      <w:r>
        <w:rPr>
          <w:rFonts w:hint="eastAsia"/>
        </w:rPr>
        <w:br w:type="page"/>
      </w:r>
    </w:p>
    <w:p w14:paraId="051DBD07"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bookmarkStart w:id="397" w:name="_Toc434238801"/>
      <w:bookmarkStart w:id="398" w:name="_Toc446429163"/>
      <w:r>
        <w:rPr>
          <w:rFonts w:ascii="仿宋" w:eastAsia="仿宋" w:hAnsi="仿宋" w:cs="仿宋_GB2312" w:hint="eastAsia"/>
          <w:b/>
          <w:kern w:val="0"/>
          <w:sz w:val="32"/>
          <w:szCs w:val="32"/>
        </w:rPr>
        <w:lastRenderedPageBreak/>
        <w:t>七</w:t>
      </w:r>
      <w:r>
        <w:rPr>
          <w:rFonts w:ascii="仿宋" w:eastAsia="仿宋" w:hAnsi="仿宋" w:cs="仿宋_GB2312"/>
          <w:b/>
          <w:kern w:val="0"/>
          <w:sz w:val="32"/>
          <w:szCs w:val="32"/>
        </w:rPr>
        <w:t>、</w:t>
      </w:r>
      <w:r>
        <w:rPr>
          <w:rFonts w:ascii="仿宋" w:eastAsia="仿宋" w:hAnsi="仿宋" w:cs="仿宋_GB2312" w:hint="eastAsia"/>
          <w:b/>
          <w:kern w:val="0"/>
          <w:sz w:val="32"/>
          <w:szCs w:val="32"/>
        </w:rPr>
        <w:t>拟投入本项目的人员简历表</w:t>
      </w:r>
      <w:bookmarkEnd w:id="397"/>
      <w:bookmarkEnd w:id="398"/>
    </w:p>
    <w:p w14:paraId="60E97096" w14:textId="77777777" w:rsidR="00947BA0" w:rsidRDefault="00947BA0">
      <w:pPr>
        <w:jc w:val="center"/>
        <w:rPr>
          <w:rFonts w:ascii="宋体" w:hAnsi="宋体" w:hint="eastAsia"/>
          <w:b/>
          <w:sz w:val="32"/>
        </w:rPr>
      </w:pPr>
    </w:p>
    <w:p w14:paraId="7691096C" w14:textId="77777777" w:rsidR="00947BA0" w:rsidRDefault="00000000">
      <w:pPr>
        <w:jc w:val="center"/>
        <w:rPr>
          <w:rFonts w:ascii="宋体" w:hAnsi="宋体" w:hint="eastAsia"/>
          <w:b/>
          <w:sz w:val="32"/>
        </w:rPr>
      </w:pPr>
      <w:r>
        <w:rPr>
          <w:rFonts w:ascii="宋体" w:hAnsi="宋体" w:hint="eastAsia"/>
          <w:b/>
          <w:sz w:val="32"/>
        </w:rPr>
        <w:t>拟投入本项目的人员简历表</w:t>
      </w:r>
    </w:p>
    <w:p w14:paraId="352379C2" w14:textId="77777777" w:rsidR="00947BA0" w:rsidRDefault="00947BA0">
      <w:pPr>
        <w:jc w:val="center"/>
        <w:rPr>
          <w:rFonts w:ascii="宋体" w:hAnsi="宋体" w:hint="eastAsia"/>
          <w:b/>
          <w:sz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947BA0" w14:paraId="1649C072" w14:textId="77777777">
        <w:trPr>
          <w:cantSplit/>
          <w:trHeight w:val="585"/>
        </w:trPr>
        <w:tc>
          <w:tcPr>
            <w:tcW w:w="1380" w:type="dxa"/>
            <w:vAlign w:val="center"/>
          </w:tcPr>
          <w:p w14:paraId="2D02D554" w14:textId="77777777" w:rsidR="00947BA0" w:rsidRDefault="00000000">
            <w:pPr>
              <w:snapToGrid w:val="0"/>
              <w:spacing w:line="360" w:lineRule="auto"/>
              <w:rPr>
                <w:rFonts w:ascii="Arial" w:hAnsi="Arial" w:cs="Arial"/>
              </w:rPr>
            </w:pPr>
            <w:r>
              <w:rPr>
                <w:rFonts w:ascii="Arial" w:hAnsi="Arial" w:cs="Arial" w:hint="eastAsia"/>
              </w:rPr>
              <w:t>姓名</w:t>
            </w:r>
          </w:p>
        </w:tc>
        <w:tc>
          <w:tcPr>
            <w:tcW w:w="1680" w:type="dxa"/>
            <w:gridSpan w:val="2"/>
            <w:vAlign w:val="center"/>
          </w:tcPr>
          <w:p w14:paraId="60BEC6CA" w14:textId="77777777" w:rsidR="00947BA0" w:rsidRDefault="00947BA0">
            <w:pPr>
              <w:snapToGrid w:val="0"/>
              <w:spacing w:line="360" w:lineRule="auto"/>
              <w:rPr>
                <w:rFonts w:ascii="Arial" w:hAnsi="Arial" w:cs="Arial"/>
              </w:rPr>
            </w:pPr>
          </w:p>
        </w:tc>
        <w:tc>
          <w:tcPr>
            <w:tcW w:w="945" w:type="dxa"/>
            <w:gridSpan w:val="2"/>
            <w:vAlign w:val="center"/>
          </w:tcPr>
          <w:p w14:paraId="11DD13F8" w14:textId="77777777" w:rsidR="00947BA0" w:rsidRDefault="00000000">
            <w:pPr>
              <w:snapToGrid w:val="0"/>
              <w:spacing w:line="360" w:lineRule="auto"/>
              <w:rPr>
                <w:rFonts w:ascii="Arial" w:hAnsi="Arial" w:cs="Arial"/>
              </w:rPr>
            </w:pPr>
            <w:r>
              <w:rPr>
                <w:rFonts w:ascii="Arial" w:hAnsi="Arial" w:cs="Arial" w:hint="eastAsia"/>
              </w:rPr>
              <w:t>性别</w:t>
            </w:r>
          </w:p>
        </w:tc>
        <w:tc>
          <w:tcPr>
            <w:tcW w:w="945" w:type="dxa"/>
            <w:vAlign w:val="center"/>
          </w:tcPr>
          <w:p w14:paraId="6953C9BD" w14:textId="77777777" w:rsidR="00947BA0" w:rsidRDefault="00947BA0">
            <w:pPr>
              <w:snapToGrid w:val="0"/>
              <w:spacing w:line="360" w:lineRule="auto"/>
              <w:rPr>
                <w:rFonts w:ascii="Arial" w:hAnsi="Arial" w:cs="Arial"/>
              </w:rPr>
            </w:pPr>
          </w:p>
        </w:tc>
        <w:tc>
          <w:tcPr>
            <w:tcW w:w="945" w:type="dxa"/>
            <w:gridSpan w:val="2"/>
            <w:vAlign w:val="center"/>
          </w:tcPr>
          <w:p w14:paraId="4E6F3DC9" w14:textId="77777777" w:rsidR="00947BA0" w:rsidRDefault="00000000">
            <w:pPr>
              <w:snapToGrid w:val="0"/>
              <w:spacing w:line="360" w:lineRule="auto"/>
              <w:rPr>
                <w:rFonts w:ascii="Arial" w:hAnsi="Arial" w:cs="Arial"/>
              </w:rPr>
            </w:pPr>
            <w:r>
              <w:rPr>
                <w:rFonts w:ascii="Arial" w:hAnsi="Arial" w:cs="Arial" w:hint="eastAsia"/>
              </w:rPr>
              <w:t>出生日期</w:t>
            </w:r>
          </w:p>
        </w:tc>
        <w:tc>
          <w:tcPr>
            <w:tcW w:w="2610" w:type="dxa"/>
            <w:gridSpan w:val="2"/>
            <w:vAlign w:val="center"/>
          </w:tcPr>
          <w:p w14:paraId="1CA237F7" w14:textId="77777777" w:rsidR="00947BA0" w:rsidRDefault="00000000">
            <w:pPr>
              <w:snapToGrid w:val="0"/>
              <w:spacing w:line="360" w:lineRule="auto"/>
              <w:rPr>
                <w:rFonts w:ascii="Arial" w:hAnsi="Arial" w:cs="Arial"/>
              </w:rPr>
            </w:pPr>
            <w:r>
              <w:rPr>
                <w:rFonts w:ascii="Arial" w:hAnsi="Arial" w:cs="Arial" w:hint="eastAsia"/>
              </w:rPr>
              <w:t>年月日</w:t>
            </w:r>
          </w:p>
        </w:tc>
      </w:tr>
      <w:tr w:rsidR="00947BA0" w14:paraId="6F60844B" w14:textId="77777777">
        <w:trPr>
          <w:cantSplit/>
          <w:trHeight w:val="600"/>
        </w:trPr>
        <w:tc>
          <w:tcPr>
            <w:tcW w:w="1380" w:type="dxa"/>
            <w:vAlign w:val="center"/>
          </w:tcPr>
          <w:p w14:paraId="2668945B" w14:textId="77777777" w:rsidR="00947BA0" w:rsidRDefault="00000000">
            <w:pPr>
              <w:snapToGrid w:val="0"/>
              <w:spacing w:line="360" w:lineRule="auto"/>
              <w:rPr>
                <w:rFonts w:ascii="Arial" w:hAnsi="Arial" w:cs="Arial"/>
              </w:rPr>
            </w:pPr>
            <w:r>
              <w:rPr>
                <w:rFonts w:ascii="Arial" w:hAnsi="Arial" w:cs="Arial" w:hint="eastAsia"/>
              </w:rPr>
              <w:t>毕业院校及专业</w:t>
            </w:r>
          </w:p>
        </w:tc>
        <w:tc>
          <w:tcPr>
            <w:tcW w:w="3570" w:type="dxa"/>
            <w:gridSpan w:val="5"/>
            <w:vAlign w:val="center"/>
          </w:tcPr>
          <w:p w14:paraId="151030B7" w14:textId="77777777" w:rsidR="00947BA0" w:rsidRDefault="00947BA0">
            <w:pPr>
              <w:snapToGrid w:val="0"/>
              <w:spacing w:line="360" w:lineRule="auto"/>
              <w:rPr>
                <w:rFonts w:ascii="Arial" w:hAnsi="Arial" w:cs="Arial"/>
              </w:rPr>
            </w:pPr>
          </w:p>
        </w:tc>
        <w:tc>
          <w:tcPr>
            <w:tcW w:w="945" w:type="dxa"/>
            <w:gridSpan w:val="2"/>
            <w:vAlign w:val="center"/>
          </w:tcPr>
          <w:p w14:paraId="2929A52A" w14:textId="77777777" w:rsidR="00947BA0" w:rsidRDefault="00000000">
            <w:pPr>
              <w:snapToGrid w:val="0"/>
              <w:spacing w:line="360" w:lineRule="auto"/>
              <w:rPr>
                <w:rFonts w:ascii="Arial" w:hAnsi="Arial" w:cs="Arial"/>
              </w:rPr>
            </w:pPr>
            <w:r>
              <w:rPr>
                <w:rFonts w:ascii="Arial" w:hAnsi="Arial" w:cs="Arial" w:hint="eastAsia"/>
              </w:rPr>
              <w:t>毕业时间</w:t>
            </w:r>
          </w:p>
        </w:tc>
        <w:tc>
          <w:tcPr>
            <w:tcW w:w="2610" w:type="dxa"/>
            <w:gridSpan w:val="2"/>
            <w:vAlign w:val="center"/>
          </w:tcPr>
          <w:p w14:paraId="3DB1F714" w14:textId="77777777" w:rsidR="00947BA0" w:rsidRDefault="00000000">
            <w:pPr>
              <w:snapToGrid w:val="0"/>
              <w:spacing w:line="360" w:lineRule="auto"/>
              <w:rPr>
                <w:rFonts w:ascii="Arial" w:hAnsi="Arial" w:cs="Arial"/>
              </w:rPr>
            </w:pPr>
            <w:r>
              <w:rPr>
                <w:rFonts w:ascii="Arial" w:hAnsi="Arial" w:cs="Arial" w:hint="eastAsia"/>
              </w:rPr>
              <w:t>年月日</w:t>
            </w:r>
          </w:p>
        </w:tc>
      </w:tr>
      <w:tr w:rsidR="00947BA0" w14:paraId="42E610F2" w14:textId="77777777">
        <w:trPr>
          <w:trHeight w:val="660"/>
        </w:trPr>
        <w:tc>
          <w:tcPr>
            <w:tcW w:w="1995" w:type="dxa"/>
            <w:gridSpan w:val="2"/>
            <w:vAlign w:val="center"/>
          </w:tcPr>
          <w:p w14:paraId="64C01CC4" w14:textId="77777777" w:rsidR="00947BA0" w:rsidRDefault="00000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391C7E38" w14:textId="77777777" w:rsidR="00947BA0" w:rsidRDefault="00947BA0">
            <w:pPr>
              <w:snapToGrid w:val="0"/>
              <w:spacing w:line="360" w:lineRule="auto"/>
              <w:rPr>
                <w:rFonts w:ascii="Arial" w:hAnsi="Arial" w:cs="Arial"/>
              </w:rPr>
            </w:pPr>
          </w:p>
        </w:tc>
        <w:tc>
          <w:tcPr>
            <w:tcW w:w="2205" w:type="dxa"/>
            <w:gridSpan w:val="3"/>
            <w:vAlign w:val="center"/>
          </w:tcPr>
          <w:p w14:paraId="1522FD38" w14:textId="77777777" w:rsidR="00947BA0" w:rsidRDefault="00000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7A58FCC5" w14:textId="77777777" w:rsidR="00947BA0" w:rsidRDefault="00947BA0">
            <w:pPr>
              <w:snapToGrid w:val="0"/>
              <w:spacing w:line="360" w:lineRule="auto"/>
              <w:rPr>
                <w:rFonts w:ascii="Arial" w:hAnsi="Arial" w:cs="Arial"/>
              </w:rPr>
            </w:pPr>
          </w:p>
        </w:tc>
      </w:tr>
      <w:tr w:rsidR="00947BA0" w14:paraId="3DE8346A" w14:textId="77777777">
        <w:trPr>
          <w:trHeight w:val="600"/>
        </w:trPr>
        <w:tc>
          <w:tcPr>
            <w:tcW w:w="1995" w:type="dxa"/>
            <w:gridSpan w:val="2"/>
            <w:vAlign w:val="center"/>
          </w:tcPr>
          <w:p w14:paraId="0F24E5AA" w14:textId="77777777" w:rsidR="00947BA0" w:rsidRDefault="00000000">
            <w:pPr>
              <w:snapToGrid w:val="0"/>
              <w:spacing w:line="360" w:lineRule="auto"/>
              <w:rPr>
                <w:rFonts w:ascii="Arial" w:hAnsi="Arial" w:cs="Arial"/>
              </w:rPr>
            </w:pPr>
            <w:r>
              <w:rPr>
                <w:rFonts w:ascii="Arial" w:hAnsi="Arial" w:cs="Arial" w:hint="eastAsia"/>
              </w:rPr>
              <w:t>执业注册</w:t>
            </w:r>
          </w:p>
        </w:tc>
        <w:tc>
          <w:tcPr>
            <w:tcW w:w="1680" w:type="dxa"/>
            <w:gridSpan w:val="2"/>
            <w:vAlign w:val="center"/>
          </w:tcPr>
          <w:p w14:paraId="158B64C1" w14:textId="77777777" w:rsidR="00947BA0" w:rsidRDefault="00947BA0">
            <w:pPr>
              <w:snapToGrid w:val="0"/>
              <w:spacing w:line="360" w:lineRule="auto"/>
              <w:rPr>
                <w:rFonts w:ascii="Arial" w:hAnsi="Arial" w:cs="Arial"/>
              </w:rPr>
            </w:pPr>
          </w:p>
        </w:tc>
        <w:tc>
          <w:tcPr>
            <w:tcW w:w="2205" w:type="dxa"/>
            <w:gridSpan w:val="3"/>
            <w:vAlign w:val="center"/>
          </w:tcPr>
          <w:p w14:paraId="1FA50A38" w14:textId="77777777" w:rsidR="00947BA0" w:rsidRDefault="00000000">
            <w:pPr>
              <w:snapToGrid w:val="0"/>
              <w:spacing w:line="360" w:lineRule="auto"/>
              <w:rPr>
                <w:rFonts w:ascii="Arial" w:hAnsi="Arial" w:cs="Arial"/>
              </w:rPr>
            </w:pPr>
            <w:r>
              <w:rPr>
                <w:rFonts w:ascii="Arial" w:hAnsi="Arial" w:cs="Arial" w:hint="eastAsia"/>
              </w:rPr>
              <w:t>职称</w:t>
            </w:r>
          </w:p>
        </w:tc>
        <w:tc>
          <w:tcPr>
            <w:tcW w:w="2625" w:type="dxa"/>
            <w:gridSpan w:val="3"/>
            <w:vAlign w:val="center"/>
          </w:tcPr>
          <w:p w14:paraId="1985D279" w14:textId="77777777" w:rsidR="00947BA0" w:rsidRDefault="00947BA0">
            <w:pPr>
              <w:snapToGrid w:val="0"/>
              <w:spacing w:line="360" w:lineRule="auto"/>
              <w:rPr>
                <w:rFonts w:ascii="Arial" w:hAnsi="Arial" w:cs="Arial"/>
              </w:rPr>
            </w:pPr>
          </w:p>
        </w:tc>
      </w:tr>
      <w:tr w:rsidR="00947BA0" w14:paraId="0C1EFF6A" w14:textId="77777777">
        <w:trPr>
          <w:cantSplit/>
          <w:trHeight w:val="600"/>
        </w:trPr>
        <w:tc>
          <w:tcPr>
            <w:tcW w:w="8505" w:type="dxa"/>
            <w:gridSpan w:val="10"/>
            <w:vAlign w:val="center"/>
          </w:tcPr>
          <w:p w14:paraId="102F92CA" w14:textId="77777777" w:rsidR="00947BA0" w:rsidRDefault="00000000">
            <w:pPr>
              <w:snapToGrid w:val="0"/>
              <w:spacing w:line="360" w:lineRule="auto"/>
              <w:rPr>
                <w:rFonts w:ascii="Arial" w:hAnsi="Arial" w:cs="Arial"/>
              </w:rPr>
            </w:pPr>
            <w:r>
              <w:rPr>
                <w:rFonts w:ascii="Arial" w:hAnsi="Arial" w:cs="Arial" w:hint="eastAsia"/>
              </w:rPr>
              <w:t>主要经历</w:t>
            </w:r>
          </w:p>
        </w:tc>
      </w:tr>
      <w:tr w:rsidR="00947BA0" w14:paraId="38657556" w14:textId="77777777">
        <w:trPr>
          <w:trHeight w:val="690"/>
        </w:trPr>
        <w:tc>
          <w:tcPr>
            <w:tcW w:w="1995" w:type="dxa"/>
            <w:gridSpan w:val="2"/>
            <w:vAlign w:val="center"/>
          </w:tcPr>
          <w:p w14:paraId="1C39498C" w14:textId="77777777" w:rsidR="00947BA0" w:rsidRDefault="00000000">
            <w:pPr>
              <w:snapToGrid w:val="0"/>
              <w:spacing w:line="360" w:lineRule="auto"/>
              <w:rPr>
                <w:rFonts w:ascii="Arial" w:hAnsi="Arial" w:cs="Arial"/>
              </w:rPr>
            </w:pPr>
            <w:r>
              <w:rPr>
                <w:rFonts w:ascii="Arial" w:hAnsi="Arial" w:cs="Arial" w:hint="eastAsia"/>
              </w:rPr>
              <w:t>时间</w:t>
            </w:r>
          </w:p>
        </w:tc>
        <w:tc>
          <w:tcPr>
            <w:tcW w:w="3990" w:type="dxa"/>
            <w:gridSpan w:val="7"/>
            <w:vAlign w:val="center"/>
          </w:tcPr>
          <w:p w14:paraId="5CC730A3" w14:textId="77777777" w:rsidR="00947BA0" w:rsidRDefault="00000000">
            <w:pPr>
              <w:snapToGrid w:val="0"/>
              <w:spacing w:line="360" w:lineRule="auto"/>
              <w:rPr>
                <w:rFonts w:ascii="Arial" w:hAnsi="Arial" w:cs="Arial"/>
              </w:rPr>
            </w:pPr>
            <w:r>
              <w:rPr>
                <w:rFonts w:ascii="Arial" w:hAnsi="Arial" w:cs="Arial" w:hint="eastAsia"/>
              </w:rPr>
              <w:t>参加过的项目名称及规模</w:t>
            </w:r>
          </w:p>
        </w:tc>
        <w:tc>
          <w:tcPr>
            <w:tcW w:w="2520" w:type="dxa"/>
            <w:vAlign w:val="center"/>
          </w:tcPr>
          <w:p w14:paraId="60A1C091" w14:textId="77777777" w:rsidR="00947BA0" w:rsidRDefault="00000000">
            <w:pPr>
              <w:snapToGrid w:val="0"/>
              <w:spacing w:line="360" w:lineRule="auto"/>
              <w:rPr>
                <w:rFonts w:ascii="Arial" w:hAnsi="Arial" w:cs="Arial"/>
              </w:rPr>
            </w:pPr>
            <w:r>
              <w:rPr>
                <w:rFonts w:ascii="Arial" w:hAnsi="Arial" w:cs="Arial" w:hint="eastAsia"/>
              </w:rPr>
              <w:t>该项目中任职</w:t>
            </w:r>
          </w:p>
        </w:tc>
      </w:tr>
      <w:tr w:rsidR="00947BA0" w14:paraId="79BFE615" w14:textId="77777777">
        <w:trPr>
          <w:trHeight w:val="4852"/>
        </w:trPr>
        <w:tc>
          <w:tcPr>
            <w:tcW w:w="1995" w:type="dxa"/>
            <w:gridSpan w:val="2"/>
          </w:tcPr>
          <w:p w14:paraId="275324FB" w14:textId="77777777" w:rsidR="00947BA0" w:rsidRDefault="00947BA0">
            <w:pPr>
              <w:snapToGrid w:val="0"/>
              <w:spacing w:line="360" w:lineRule="auto"/>
              <w:rPr>
                <w:rFonts w:ascii="Arial" w:hAnsi="Arial" w:cs="Arial"/>
              </w:rPr>
            </w:pPr>
          </w:p>
        </w:tc>
        <w:tc>
          <w:tcPr>
            <w:tcW w:w="3990" w:type="dxa"/>
            <w:gridSpan w:val="7"/>
          </w:tcPr>
          <w:p w14:paraId="3BBE88A0" w14:textId="77777777" w:rsidR="00947BA0" w:rsidRDefault="00947BA0">
            <w:pPr>
              <w:snapToGrid w:val="0"/>
              <w:spacing w:line="360" w:lineRule="auto"/>
              <w:rPr>
                <w:rFonts w:ascii="Arial" w:hAnsi="Arial" w:cs="Arial"/>
              </w:rPr>
            </w:pPr>
          </w:p>
        </w:tc>
        <w:tc>
          <w:tcPr>
            <w:tcW w:w="2520" w:type="dxa"/>
          </w:tcPr>
          <w:p w14:paraId="178C3AFE" w14:textId="77777777" w:rsidR="00947BA0" w:rsidRDefault="00947BA0">
            <w:pPr>
              <w:snapToGrid w:val="0"/>
              <w:spacing w:line="360" w:lineRule="auto"/>
              <w:rPr>
                <w:rFonts w:ascii="Arial" w:hAnsi="Arial" w:cs="Arial"/>
              </w:rPr>
            </w:pPr>
          </w:p>
        </w:tc>
      </w:tr>
    </w:tbl>
    <w:p w14:paraId="51EA9C3A" w14:textId="77777777" w:rsidR="00947BA0" w:rsidRDefault="00000000">
      <w:pPr>
        <w:snapToGrid w:val="0"/>
        <w:spacing w:line="360" w:lineRule="auto"/>
        <w:rPr>
          <w:rFonts w:ascii="Arial" w:hAnsi="Arial" w:cs="Arial"/>
          <w:b/>
          <w:bCs/>
        </w:rPr>
      </w:pPr>
      <w:r>
        <w:rPr>
          <w:rFonts w:ascii="Arial" w:hAnsi="Arial" w:cs="Arial" w:hint="eastAsia"/>
          <w:b/>
          <w:bCs/>
        </w:rPr>
        <w:t>注：根据评分要求下附各人员的证书等资料</w:t>
      </w:r>
    </w:p>
    <w:p w14:paraId="30784CCA" w14:textId="77777777" w:rsidR="00947BA0" w:rsidRDefault="00000000">
      <w:pPr>
        <w:widowControl/>
        <w:adjustRightInd/>
        <w:jc w:val="left"/>
        <w:rPr>
          <w:rFonts w:ascii="仿宋_GB2312" w:eastAsia="仿宋_GB2312" w:hAnsi="仿宋" w:hint="eastAsia"/>
          <w:b/>
          <w:bCs/>
          <w:sz w:val="32"/>
          <w:szCs w:val="32"/>
        </w:rPr>
      </w:pPr>
      <w:r>
        <w:br w:type="page"/>
      </w:r>
    </w:p>
    <w:p w14:paraId="1226B48E" w14:textId="77777777" w:rsidR="00947BA0" w:rsidRDefault="00947BA0">
      <w:pPr>
        <w:widowControl/>
        <w:adjustRightInd/>
        <w:jc w:val="left"/>
        <w:rPr>
          <w:rFonts w:ascii="仿宋" w:eastAsia="仿宋" w:hAnsi="仿宋" w:cs="仿宋_GB2312" w:hint="eastAsia"/>
          <w:b/>
          <w:kern w:val="0"/>
          <w:sz w:val="32"/>
          <w:szCs w:val="32"/>
        </w:rPr>
      </w:pPr>
    </w:p>
    <w:p w14:paraId="71E976E3"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八、评标标准相应的商务技术资料</w:t>
      </w:r>
    </w:p>
    <w:p w14:paraId="2482D15C" w14:textId="77777777" w:rsidR="00947BA0" w:rsidRDefault="00000000">
      <w:pPr>
        <w:snapToGrid w:val="0"/>
        <w:spacing w:line="360" w:lineRule="auto"/>
        <w:jc w:val="left"/>
        <w:rPr>
          <w:rFonts w:ascii="仿宋" w:eastAsia="仿宋" w:hAnsi="仿宋" w:cs="仿宋_GB2312" w:hint="eastAsia"/>
          <w:b/>
          <w:sz w:val="24"/>
        </w:rPr>
      </w:pPr>
      <w:r>
        <w:rPr>
          <w:rFonts w:ascii="仿宋" w:eastAsia="仿宋" w:hAnsi="仿宋" w:cs="仿宋_GB2312" w:hint="eastAsia"/>
          <w:b/>
          <w:sz w:val="24"/>
        </w:rPr>
        <w:t>（按采购文件第四部分评标办法前附表中“响应文件中评标标准相应的商务技术资料目录”提供资料）</w:t>
      </w:r>
    </w:p>
    <w:p w14:paraId="49A689AB" w14:textId="77777777" w:rsidR="00947BA0" w:rsidRDefault="00947BA0">
      <w:pPr>
        <w:widowControl/>
        <w:spacing w:line="360" w:lineRule="auto"/>
        <w:ind w:left="150"/>
        <w:jc w:val="center"/>
        <w:rPr>
          <w:rFonts w:ascii="仿宋" w:eastAsia="仿宋" w:hAnsi="仿宋" w:cs="仿宋_GB2312" w:hint="eastAsia"/>
          <w:b/>
          <w:kern w:val="0"/>
          <w:sz w:val="32"/>
          <w:szCs w:val="32"/>
        </w:rPr>
      </w:pPr>
    </w:p>
    <w:p w14:paraId="14FC3765" w14:textId="77777777" w:rsidR="00947BA0"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2AE5E21A" w14:textId="77777777" w:rsidR="00947BA0" w:rsidRDefault="00947BA0">
      <w:pPr>
        <w:widowControl/>
        <w:adjustRightInd/>
        <w:jc w:val="left"/>
        <w:rPr>
          <w:rFonts w:ascii="仿宋" w:eastAsia="仿宋" w:hAnsi="仿宋" w:cs="仿宋_GB2312" w:hint="eastAsia"/>
          <w:b/>
          <w:kern w:val="0"/>
          <w:sz w:val="32"/>
          <w:szCs w:val="32"/>
        </w:rPr>
      </w:pPr>
    </w:p>
    <w:p w14:paraId="501FD311"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九、政府采购供应商廉洁自律承诺书</w:t>
      </w:r>
    </w:p>
    <w:p w14:paraId="6FF101EC" w14:textId="77777777" w:rsidR="00947BA0" w:rsidRDefault="00947BA0">
      <w:pPr>
        <w:snapToGrid w:val="0"/>
        <w:spacing w:line="360" w:lineRule="auto"/>
        <w:rPr>
          <w:rFonts w:ascii="仿宋" w:eastAsia="仿宋" w:hAnsi="仿宋" w:cs="仿宋_GB2312" w:hint="eastAsia"/>
          <w:sz w:val="24"/>
        </w:rPr>
      </w:pPr>
    </w:p>
    <w:p w14:paraId="0BE3B745" w14:textId="77777777" w:rsidR="00947BA0"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39FA8159" w14:textId="77777777" w:rsidR="00947BA0"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项目采购要求参加磋商。在这次磋商过程中和中标后，我们将严格遵守国家法律法规要求，并郑重承诺：</w:t>
      </w:r>
    </w:p>
    <w:p w14:paraId="5A40FE69" w14:textId="77777777" w:rsidR="00947BA0"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14:paraId="0A6CDC23" w14:textId="77777777" w:rsidR="00947BA0"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14:paraId="0D45E3F7" w14:textId="77777777" w:rsidR="00947BA0"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14:paraId="4D472584" w14:textId="77777777" w:rsidR="00947BA0"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四、不为项目有关人员及部门出国（境）、旅游等提供方便；</w:t>
      </w:r>
    </w:p>
    <w:p w14:paraId="3D7707EE" w14:textId="77777777" w:rsidR="00947BA0" w:rsidRDefault="00000000">
      <w:pPr>
        <w:autoSpaceDE w:val="0"/>
        <w:autoSpaceDN w:val="0"/>
        <w:spacing w:line="360" w:lineRule="auto"/>
        <w:ind w:leftChars="229" w:left="481"/>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1A77FA2C" w14:textId="77777777" w:rsidR="00947BA0"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好处；</w:t>
      </w:r>
    </w:p>
    <w:p w14:paraId="07C5331E" w14:textId="77777777" w:rsidR="00947BA0"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3346C42A" w14:textId="77777777" w:rsidR="00947BA0"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有权立即取消我单位响应、中标或在建项目的建设资格，有权拒绝我单位在一定时期内进入你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3CE056ED" w14:textId="77777777" w:rsidR="00947BA0" w:rsidRDefault="00947BA0">
      <w:pPr>
        <w:autoSpaceDE w:val="0"/>
        <w:autoSpaceDN w:val="0"/>
        <w:spacing w:line="360" w:lineRule="auto"/>
        <w:ind w:left="2"/>
        <w:jc w:val="left"/>
        <w:rPr>
          <w:rFonts w:ascii="仿宋" w:eastAsia="仿宋" w:hAnsi="仿宋" w:cs="仿宋_GB2312" w:hint="eastAsia"/>
          <w:kern w:val="0"/>
          <w:sz w:val="24"/>
          <w:lang w:val="zh-CN"/>
        </w:rPr>
      </w:pPr>
    </w:p>
    <w:p w14:paraId="05738982" w14:textId="77777777" w:rsidR="00947BA0" w:rsidRDefault="00947BA0">
      <w:pPr>
        <w:autoSpaceDE w:val="0"/>
        <w:autoSpaceDN w:val="0"/>
        <w:spacing w:line="360" w:lineRule="auto"/>
        <w:ind w:left="2"/>
        <w:jc w:val="left"/>
        <w:rPr>
          <w:rFonts w:ascii="仿宋" w:eastAsia="仿宋" w:hAnsi="仿宋" w:cs="仿宋_GB2312" w:hint="eastAsia"/>
          <w:kern w:val="0"/>
          <w:sz w:val="24"/>
          <w:lang w:val="zh-CN"/>
        </w:rPr>
      </w:pPr>
    </w:p>
    <w:p w14:paraId="3C6EF7AD" w14:textId="77777777" w:rsidR="00947BA0" w:rsidRDefault="00000000">
      <w:pPr>
        <w:autoSpaceDE w:val="0"/>
        <w:autoSpaceDN w:val="0"/>
        <w:spacing w:line="360" w:lineRule="auto"/>
        <w:ind w:leftChars="1" w:left="2" w:right="1120" w:firstLineChars="1900" w:firstLine="456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08206B36" w14:textId="77777777" w:rsidR="00947BA0" w:rsidRDefault="00000000">
      <w:pPr>
        <w:spacing w:line="360" w:lineRule="auto"/>
        <w:ind w:leftChars="2200" w:left="4620"/>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5EBDB568" w14:textId="77777777" w:rsidR="00947BA0"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2EE538DD" w14:textId="77777777" w:rsidR="00947BA0"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lastRenderedPageBreak/>
        <w:t>报价文件部分</w:t>
      </w:r>
    </w:p>
    <w:p w14:paraId="2AC34736" w14:textId="77777777" w:rsidR="00947BA0"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208F9CB0" w14:textId="77777777" w:rsidR="00947BA0" w:rsidRDefault="00000000">
      <w:pPr>
        <w:widowControl/>
        <w:adjustRightInd/>
        <w:jc w:val="left"/>
        <w:rPr>
          <w:rFonts w:ascii="仿宋" w:eastAsia="仿宋" w:hAnsi="仿宋" w:cs="仿宋_GB2312" w:hint="eastAsia"/>
          <w:sz w:val="24"/>
        </w:rPr>
      </w:pPr>
      <w:bookmarkStart w:id="399" w:name="_Toc84596851"/>
      <w:r>
        <w:rPr>
          <w:rFonts w:ascii="仿宋" w:eastAsia="仿宋" w:hAnsi="仿宋" w:cs="仿宋_GB2312"/>
          <w:sz w:val="24"/>
        </w:rPr>
        <w:br w:type="page"/>
      </w:r>
    </w:p>
    <w:p w14:paraId="407ADD03"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一、初次报价一览表</w:t>
      </w:r>
      <w:bookmarkEnd w:id="399"/>
    </w:p>
    <w:p w14:paraId="447D8419" w14:textId="77777777" w:rsidR="00947BA0" w:rsidRDefault="00000000">
      <w:pPr>
        <w:snapToGrid w:val="0"/>
        <w:spacing w:line="360" w:lineRule="auto"/>
        <w:ind w:leftChars="-135" w:left="-283"/>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1E417BEA" w14:textId="77777777" w:rsidR="00947BA0" w:rsidRDefault="00000000">
      <w:pPr>
        <w:spacing w:line="360" w:lineRule="auto"/>
        <w:rPr>
          <w:rFonts w:ascii="仿宋" w:eastAsia="仿宋" w:hAnsi="仿宋" w:cs="仿宋_GB2312" w:hint="eastAsia"/>
          <w:sz w:val="24"/>
        </w:rPr>
      </w:pPr>
      <w:r>
        <w:rPr>
          <w:rFonts w:ascii="仿宋" w:eastAsia="仿宋" w:hAnsi="仿宋" w:cs="仿宋_GB2312" w:hint="eastAsia"/>
          <w:sz w:val="24"/>
        </w:rPr>
        <w:t>项目名称：康复技术系关于2025年视频类教学资源拍摄制作项目</w:t>
      </w:r>
    </w:p>
    <w:p w14:paraId="513B88C3" w14:textId="77777777" w:rsidR="00947BA0" w:rsidRDefault="00000000">
      <w:pPr>
        <w:spacing w:line="360" w:lineRule="auto"/>
        <w:rPr>
          <w:rFonts w:ascii="仿宋" w:eastAsia="仿宋" w:hAnsi="仿宋" w:cs="仿宋_GB2312" w:hint="eastAsia"/>
          <w:sz w:val="24"/>
        </w:rPr>
      </w:pPr>
      <w:r>
        <w:rPr>
          <w:rFonts w:ascii="仿宋" w:eastAsia="仿宋" w:hAnsi="仿宋" w:cs="仿宋_GB2312" w:hint="eastAsia"/>
          <w:sz w:val="24"/>
        </w:rPr>
        <w:t>项目编号：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48"/>
        <w:gridCol w:w="3582"/>
        <w:gridCol w:w="2268"/>
        <w:gridCol w:w="1448"/>
      </w:tblGrid>
      <w:tr w:rsidR="00947BA0" w14:paraId="743871FD" w14:textId="77777777">
        <w:trPr>
          <w:cantSplit/>
          <w:trHeight w:val="1206"/>
          <w:jc w:val="center"/>
        </w:trPr>
        <w:tc>
          <w:tcPr>
            <w:tcW w:w="1648" w:type="dxa"/>
            <w:vAlign w:val="center"/>
          </w:tcPr>
          <w:p w14:paraId="73FA88FD" w14:textId="77777777" w:rsidR="00947BA0"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序号</w:t>
            </w:r>
          </w:p>
        </w:tc>
        <w:tc>
          <w:tcPr>
            <w:tcW w:w="3582" w:type="dxa"/>
            <w:vAlign w:val="center"/>
          </w:tcPr>
          <w:p w14:paraId="6D663E2E" w14:textId="77777777" w:rsidR="00947BA0"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项目名称</w:t>
            </w:r>
          </w:p>
        </w:tc>
        <w:tc>
          <w:tcPr>
            <w:tcW w:w="2268" w:type="dxa"/>
            <w:vAlign w:val="center"/>
          </w:tcPr>
          <w:p w14:paraId="066C56B0" w14:textId="77777777" w:rsidR="00947BA0"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投标报价</w:t>
            </w:r>
          </w:p>
        </w:tc>
        <w:tc>
          <w:tcPr>
            <w:tcW w:w="1448" w:type="dxa"/>
            <w:tcBorders>
              <w:left w:val="single" w:sz="4" w:space="0" w:color="auto"/>
            </w:tcBorders>
            <w:vAlign w:val="center"/>
          </w:tcPr>
          <w:p w14:paraId="054647AD" w14:textId="77777777" w:rsidR="00947BA0"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备注</w:t>
            </w:r>
          </w:p>
        </w:tc>
      </w:tr>
      <w:tr w:rsidR="00947BA0" w14:paraId="18ABD7B9" w14:textId="77777777">
        <w:trPr>
          <w:cantSplit/>
          <w:trHeight w:val="805"/>
          <w:jc w:val="center"/>
        </w:trPr>
        <w:tc>
          <w:tcPr>
            <w:tcW w:w="1648" w:type="dxa"/>
            <w:vAlign w:val="center"/>
          </w:tcPr>
          <w:p w14:paraId="3479F551" w14:textId="77777777" w:rsidR="00947BA0"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1</w:t>
            </w:r>
          </w:p>
        </w:tc>
        <w:tc>
          <w:tcPr>
            <w:tcW w:w="3582" w:type="dxa"/>
            <w:vAlign w:val="center"/>
          </w:tcPr>
          <w:p w14:paraId="45C4E863" w14:textId="77777777" w:rsidR="00947BA0" w:rsidRDefault="00947BA0">
            <w:pPr>
              <w:shd w:val="clear" w:color="auto" w:fill="FFFFFF"/>
              <w:spacing w:line="500" w:lineRule="exact"/>
              <w:ind w:rightChars="-10" w:right="-21"/>
              <w:jc w:val="center"/>
              <w:rPr>
                <w:rFonts w:ascii="仿宋" w:eastAsia="仿宋" w:hAnsi="仿宋" w:cs="仿宋_GB2312" w:hint="eastAsia"/>
                <w:sz w:val="24"/>
              </w:rPr>
            </w:pPr>
          </w:p>
        </w:tc>
        <w:tc>
          <w:tcPr>
            <w:tcW w:w="2268" w:type="dxa"/>
            <w:vAlign w:val="center"/>
          </w:tcPr>
          <w:p w14:paraId="2E13EE24" w14:textId="77777777" w:rsidR="00947BA0"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 xml:space="preserve"> </w:t>
            </w:r>
          </w:p>
        </w:tc>
        <w:tc>
          <w:tcPr>
            <w:tcW w:w="1448" w:type="dxa"/>
            <w:tcBorders>
              <w:left w:val="single" w:sz="4" w:space="0" w:color="auto"/>
            </w:tcBorders>
            <w:vAlign w:val="center"/>
          </w:tcPr>
          <w:p w14:paraId="4DA39C31" w14:textId="77777777" w:rsidR="00947BA0" w:rsidRDefault="00947BA0">
            <w:pPr>
              <w:shd w:val="clear" w:color="auto" w:fill="FFFFFF"/>
              <w:spacing w:line="500" w:lineRule="exact"/>
              <w:ind w:rightChars="-10" w:right="-21"/>
              <w:jc w:val="center"/>
              <w:rPr>
                <w:rFonts w:ascii="仿宋" w:eastAsia="仿宋" w:hAnsi="仿宋" w:cs="仿宋_GB2312" w:hint="eastAsia"/>
                <w:sz w:val="24"/>
              </w:rPr>
            </w:pPr>
          </w:p>
        </w:tc>
      </w:tr>
    </w:tbl>
    <w:p w14:paraId="137F9878" w14:textId="77777777" w:rsidR="00947BA0" w:rsidRDefault="00947BA0">
      <w:pPr>
        <w:spacing w:line="360" w:lineRule="auto"/>
        <w:rPr>
          <w:rFonts w:ascii="宋体" w:hAnsi="宋体" w:hint="eastAsia"/>
          <w:spacing w:val="-6"/>
          <w:sz w:val="24"/>
        </w:rPr>
      </w:pPr>
    </w:p>
    <w:p w14:paraId="2108F947" w14:textId="77777777" w:rsidR="00947BA0" w:rsidRDefault="00947BA0">
      <w:pPr>
        <w:snapToGrid w:val="0"/>
        <w:spacing w:line="360" w:lineRule="auto"/>
        <w:ind w:firstLineChars="150" w:firstLine="360"/>
        <w:rPr>
          <w:rFonts w:ascii="仿宋" w:eastAsia="仿宋" w:hAnsi="仿宋" w:hint="eastAsia"/>
          <w:kern w:val="0"/>
          <w:sz w:val="24"/>
          <w:lang w:val="zh-CN"/>
        </w:rPr>
      </w:pPr>
    </w:p>
    <w:p w14:paraId="704FEFC8" w14:textId="77777777" w:rsidR="00947BA0" w:rsidRDefault="00000000">
      <w:pPr>
        <w:autoSpaceDE w:val="0"/>
        <w:autoSpaceDN w:val="0"/>
        <w:spacing w:line="360" w:lineRule="auto"/>
        <w:ind w:leftChars="1" w:left="2" w:right="90" w:firstLineChars="1889" w:firstLine="4534"/>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45AEC770" w14:textId="77777777" w:rsidR="00947BA0" w:rsidRDefault="00000000">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5D25F039" w14:textId="77777777" w:rsidR="00947BA0" w:rsidRDefault="00000000">
      <w:pPr>
        <w:widowControl/>
        <w:adjustRightInd/>
        <w:jc w:val="left"/>
        <w:sectPr w:rsidR="00947BA0">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720"/>
          <w:titlePg/>
          <w:docGrid w:linePitch="312"/>
        </w:sectPr>
      </w:pPr>
      <w:r>
        <w:rPr>
          <w:rFonts w:hint="eastAsia"/>
        </w:rPr>
        <w:br w:type="page"/>
      </w:r>
    </w:p>
    <w:p w14:paraId="137DA110" w14:textId="77777777" w:rsidR="00947BA0" w:rsidRDefault="00947BA0">
      <w:pPr>
        <w:pStyle w:val="1f7"/>
        <w:keepNext w:val="0"/>
        <w:pageBreakBefore w:val="0"/>
        <w:tabs>
          <w:tab w:val="clear" w:pos="720"/>
        </w:tabs>
        <w:snapToGrid w:val="0"/>
        <w:spacing w:before="120" w:after="120"/>
        <w:jc w:val="both"/>
        <w:outlineLvl w:val="9"/>
        <w:rPr>
          <w:rFonts w:ascii="仿宋" w:eastAsia="仿宋" w:hAnsi="仿宋" w:cs="仿宋_GB2312" w:hint="eastAsia"/>
          <w:kern w:val="2"/>
          <w:sz w:val="32"/>
          <w:szCs w:val="32"/>
        </w:rPr>
      </w:pPr>
    </w:p>
    <w:p w14:paraId="55989AEF" w14:textId="77777777" w:rsidR="00947BA0" w:rsidRDefault="00000000">
      <w:pPr>
        <w:snapToGrid w:val="0"/>
        <w:spacing w:line="360" w:lineRule="auto"/>
        <w:jc w:val="center"/>
        <w:outlineLvl w:val="1"/>
        <w:rPr>
          <w:rFonts w:ascii="仿宋" w:eastAsia="仿宋" w:hAnsi="仿宋" w:cs="仿宋_GB2312" w:hint="eastAsia"/>
          <w:b/>
          <w:kern w:val="0"/>
          <w:sz w:val="32"/>
          <w:szCs w:val="32"/>
        </w:rPr>
      </w:pPr>
      <w:bookmarkStart w:id="404" w:name="_Toc465665161"/>
      <w:r>
        <w:rPr>
          <w:rFonts w:ascii="仿宋" w:eastAsia="仿宋" w:hAnsi="仿宋" w:cs="仿宋_GB2312" w:hint="eastAsia"/>
          <w:b/>
          <w:kern w:val="0"/>
          <w:sz w:val="32"/>
          <w:szCs w:val="32"/>
        </w:rPr>
        <w:t>附件</w:t>
      </w:r>
      <w:bookmarkEnd w:id="404"/>
    </w:p>
    <w:p w14:paraId="5A7C9E89" w14:textId="77777777" w:rsidR="00947BA0" w:rsidRDefault="00000000">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附件1：质疑函范本及制作说明</w:t>
      </w:r>
    </w:p>
    <w:p w14:paraId="79DAD431" w14:textId="77777777" w:rsidR="00947BA0" w:rsidRDefault="00000000">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质疑函范本</w:t>
      </w:r>
    </w:p>
    <w:p w14:paraId="5B0B679E" w14:textId="77777777" w:rsidR="00947BA0" w:rsidRDefault="00000000">
      <w:pPr>
        <w:snapToGrid w:val="0"/>
        <w:spacing w:beforeLines="100" w:before="240"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一、质疑供应商基本信息</w:t>
      </w:r>
    </w:p>
    <w:p w14:paraId="5F92F023" w14:textId="77777777" w:rsidR="00947BA0"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14:paraId="23136375" w14:textId="77777777" w:rsidR="00947BA0"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39DB32D5" w14:textId="77777777" w:rsidR="00947BA0"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2939D91E" w14:textId="77777777" w:rsidR="00947BA0"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14:paraId="2B4B0F2B" w14:textId="77777777" w:rsidR="00947BA0"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7991B218" w14:textId="77777777" w:rsidR="00947BA0"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656A3BE0" w14:textId="77777777" w:rsidR="00947BA0"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二、质疑项目基本情况</w:t>
      </w:r>
    </w:p>
    <w:p w14:paraId="3787F5A3" w14:textId="77777777" w:rsidR="00947BA0"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14:paraId="75E75251" w14:textId="77777777" w:rsidR="00947BA0"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464DE10A" w14:textId="77777777" w:rsidR="00947BA0"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14:paraId="34BF20F6" w14:textId="77777777" w:rsidR="00947BA0"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14:paraId="23605F86" w14:textId="77777777" w:rsidR="00947BA0"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三、质疑事项具体内容</w:t>
      </w:r>
    </w:p>
    <w:p w14:paraId="433D6F92" w14:textId="77777777" w:rsidR="00947BA0"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14:paraId="26EE105A" w14:textId="77777777" w:rsidR="00947BA0"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15F61E25" w14:textId="77777777" w:rsidR="00947BA0"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t xml:space="preserve">                                                       </w:t>
      </w:r>
    </w:p>
    <w:p w14:paraId="1DEF35EE" w14:textId="77777777" w:rsidR="00947BA0"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7CF49FAF" w14:textId="77777777" w:rsidR="00947BA0"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4F9EED91" w14:textId="77777777" w:rsidR="00947BA0"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质疑事项2</w:t>
      </w:r>
    </w:p>
    <w:p w14:paraId="1F0CAA38" w14:textId="77777777" w:rsidR="00947BA0"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w:t>
      </w:r>
    </w:p>
    <w:p w14:paraId="43EAF851" w14:textId="77777777" w:rsidR="00947BA0"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四、与质疑事项相关的质疑请求</w:t>
      </w:r>
    </w:p>
    <w:p w14:paraId="28450A54" w14:textId="77777777" w:rsidR="00947BA0"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14:paraId="7BA9F641" w14:textId="77777777" w:rsidR="00947BA0" w:rsidRDefault="00947BA0">
      <w:pPr>
        <w:spacing w:line="360" w:lineRule="auto"/>
        <w:rPr>
          <w:rFonts w:asciiTheme="minorEastAsia" w:eastAsiaTheme="minorEastAsia" w:hAnsiTheme="minorEastAsia" w:cs="仿宋_GB2312" w:hint="eastAsia"/>
          <w:sz w:val="24"/>
        </w:rPr>
      </w:pPr>
    </w:p>
    <w:p w14:paraId="42590F3A"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 xml:space="preserve">签字(签章)：                   公章：                      </w:t>
      </w:r>
    </w:p>
    <w:p w14:paraId="6DAA0866"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2F111336" w14:textId="77777777" w:rsidR="00947BA0"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质疑函制作说明：</w:t>
      </w:r>
    </w:p>
    <w:p w14:paraId="3D1AD6A9"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1.供应商提出质疑时，应提交质疑函和必要的证明材料。</w:t>
      </w:r>
    </w:p>
    <w:p w14:paraId="49A9D548"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14:paraId="1367F45D"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3.质疑供应商若对项目的某一分包进行质疑，质疑函中应列明具体分包号。</w:t>
      </w:r>
    </w:p>
    <w:p w14:paraId="16165906"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4.质疑函的质疑事项应具体、明确，并有必要的事实依据和法律依据。</w:t>
      </w:r>
    </w:p>
    <w:p w14:paraId="7261E85C"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5.质疑函的质疑请求应与质疑事项相关。</w:t>
      </w:r>
    </w:p>
    <w:p w14:paraId="311BFF91"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14:paraId="1A28381E" w14:textId="77777777" w:rsidR="00947BA0" w:rsidRDefault="00947BA0">
      <w:pPr>
        <w:widowControl/>
        <w:spacing w:line="360" w:lineRule="auto"/>
        <w:ind w:firstLineChars="200" w:firstLine="600"/>
        <w:jc w:val="left"/>
        <w:rPr>
          <w:rFonts w:asciiTheme="minorEastAsia" w:eastAsiaTheme="minorEastAsia" w:hAnsiTheme="minorEastAsia" w:cs="仿宋_GB2312" w:hint="eastAsia"/>
          <w:sz w:val="30"/>
          <w:szCs w:val="30"/>
        </w:rPr>
      </w:pPr>
    </w:p>
    <w:p w14:paraId="13FD9398" w14:textId="77777777" w:rsidR="00947BA0" w:rsidRDefault="00000000">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14:paraId="0213E6A5" w14:textId="77777777" w:rsidR="00947BA0" w:rsidRDefault="00947BA0">
      <w:pPr>
        <w:spacing w:line="360" w:lineRule="auto"/>
        <w:jc w:val="center"/>
        <w:rPr>
          <w:rFonts w:asciiTheme="minorEastAsia" w:eastAsiaTheme="minorEastAsia" w:hAnsiTheme="minorEastAsia" w:cs="仿宋_GB2312" w:hint="eastAsia"/>
          <w:b/>
          <w:sz w:val="24"/>
        </w:rPr>
      </w:pPr>
    </w:p>
    <w:p w14:paraId="5083F2CD" w14:textId="77777777" w:rsidR="00947BA0" w:rsidRDefault="00000000">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投诉书范本</w:t>
      </w:r>
    </w:p>
    <w:p w14:paraId="7106786A"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一、投诉相关主体基本情况</w:t>
      </w:r>
    </w:p>
    <w:p w14:paraId="20467877"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14:paraId="4A882DBE"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654FBAEC" w14:textId="77777777" w:rsidR="00947BA0" w:rsidRDefault="00000000">
      <w:pPr>
        <w:tabs>
          <w:tab w:val="left" w:pos="6510"/>
        </w:tabs>
        <w:spacing w:line="360" w:lineRule="auto"/>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3EC2D4F7" w14:textId="77777777" w:rsidR="00947BA0" w:rsidRDefault="00000000">
      <w:pPr>
        <w:tabs>
          <w:tab w:val="left" w:pos="6510"/>
        </w:tabs>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5370CA6A"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291237AD"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14:paraId="3AEEA24B"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6FD4E4CB"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555A3FDF"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02513F3C"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被投诉人2</w:t>
      </w:r>
    </w:p>
    <w:p w14:paraId="01F37F86"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756FD6ED"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5E95291E"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1B57532B"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001E6859"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二、投诉项目基本情况</w:t>
      </w:r>
    </w:p>
    <w:p w14:paraId="2995DC00"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14:paraId="7525B248"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42356AEB"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16538F77"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14:paraId="1EB396C2"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6AAB51BD"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496BA184"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三、质疑基本情况</w:t>
      </w:r>
    </w:p>
    <w:p w14:paraId="41202756" w14:textId="77777777" w:rsidR="00947BA0" w:rsidRDefault="00000000">
      <w:pPr>
        <w:spacing w:line="360" w:lineRule="auto"/>
        <w:ind w:firstLineChars="200" w:firstLine="480"/>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14:paraId="0991D4AE"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3A98C0CC" w14:textId="77777777" w:rsidR="00947BA0" w:rsidRDefault="00000000">
      <w:pPr>
        <w:spacing w:line="360" w:lineRule="auto"/>
        <w:ind w:firstLineChars="150" w:firstLine="3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lastRenderedPageBreak/>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14:paraId="112924AF"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四、投诉事项具体内容</w:t>
      </w:r>
    </w:p>
    <w:p w14:paraId="7271077E"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14:paraId="75395645"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33AF8BAE"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708E5A5D"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202D9EEB"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11365E0A"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投诉事项2</w:t>
      </w:r>
    </w:p>
    <w:p w14:paraId="6DC24FBD" w14:textId="77777777" w:rsidR="00947BA0"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527A0902"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五、与投诉事项相关的投诉请求</w:t>
      </w:r>
    </w:p>
    <w:p w14:paraId="2EB87B9A"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766A8FAB" w14:textId="77777777" w:rsidR="00947BA0"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 xml:space="preserve">                                                                                                    </w:t>
      </w:r>
    </w:p>
    <w:p w14:paraId="71169352"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0A1EA8E7" w14:textId="77777777" w:rsidR="00947BA0"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55425FFD" w14:textId="77777777" w:rsidR="00947BA0" w:rsidRDefault="00947BA0">
      <w:pPr>
        <w:spacing w:line="360" w:lineRule="auto"/>
        <w:rPr>
          <w:rFonts w:asciiTheme="minorEastAsia" w:eastAsiaTheme="minorEastAsia" w:hAnsiTheme="minorEastAsia" w:cs="仿宋_GB2312" w:hint="eastAsia"/>
          <w:b/>
          <w:sz w:val="24"/>
        </w:rPr>
      </w:pPr>
    </w:p>
    <w:p w14:paraId="6E693DFB" w14:textId="77777777" w:rsidR="00947BA0" w:rsidRDefault="00947BA0">
      <w:pPr>
        <w:spacing w:line="360" w:lineRule="auto"/>
        <w:rPr>
          <w:rFonts w:asciiTheme="minorEastAsia" w:eastAsiaTheme="minorEastAsia" w:hAnsiTheme="minorEastAsia" w:cs="仿宋_GB2312" w:hint="eastAsia"/>
          <w:b/>
          <w:sz w:val="24"/>
        </w:rPr>
      </w:pPr>
    </w:p>
    <w:p w14:paraId="567BB48D" w14:textId="77777777" w:rsidR="00947BA0"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14:paraId="62CA747D" w14:textId="77777777" w:rsidR="00947BA0" w:rsidRDefault="00000000">
      <w:pPr>
        <w:widowControl/>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14:paraId="0BE3D580"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14:paraId="3E824D2B"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3.投诉人若对项目的某一分包进行投诉，投诉书应列明具体分包号。</w:t>
      </w:r>
    </w:p>
    <w:p w14:paraId="27D730E8"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4.投诉书应简要列明质疑事项，质疑函、质疑答复等作为附件材料提供。</w:t>
      </w:r>
    </w:p>
    <w:p w14:paraId="057BF64C"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5.投诉书的投诉事项应具体、明确，并有必要的事实依据和法律依据。</w:t>
      </w:r>
    </w:p>
    <w:p w14:paraId="7FA4760E"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6.投诉书的投诉请求应与投诉事项相关。</w:t>
      </w:r>
    </w:p>
    <w:p w14:paraId="6351FCFB" w14:textId="77777777" w:rsidR="00947BA0"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14:paraId="5B6319CD" w14:textId="77777777" w:rsidR="00947BA0" w:rsidRDefault="00947BA0">
      <w:pPr>
        <w:rPr>
          <w:rFonts w:asciiTheme="minorEastAsia" w:eastAsiaTheme="minorEastAsia" w:hAnsiTheme="minorEastAsia" w:cs="仿宋_GB2312" w:hint="eastAsia"/>
          <w:b/>
          <w:sz w:val="24"/>
        </w:rPr>
      </w:pPr>
    </w:p>
    <w:p w14:paraId="03E1A78A" w14:textId="77777777" w:rsidR="00947BA0" w:rsidRDefault="00947BA0">
      <w:pPr>
        <w:widowControl/>
        <w:adjustRightInd/>
        <w:jc w:val="left"/>
        <w:rPr>
          <w:rFonts w:asciiTheme="minorEastAsia" w:eastAsiaTheme="minorEastAsia" w:hAnsiTheme="minorEastAsia" w:cs="仿宋_GB2312" w:hint="eastAsia"/>
          <w:b/>
          <w:sz w:val="24"/>
        </w:rPr>
      </w:pPr>
    </w:p>
    <w:p w14:paraId="02E5195A" w14:textId="77777777" w:rsidR="00947BA0" w:rsidRDefault="00000000">
      <w:pPr>
        <w:spacing w:line="360" w:lineRule="auto"/>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hint="eastAsia"/>
          <w:b/>
          <w:sz w:val="32"/>
          <w:szCs w:val="32"/>
        </w:rPr>
        <w:t>附件3：</w:t>
      </w:r>
    </w:p>
    <w:p w14:paraId="2A0A385C" w14:textId="77777777" w:rsidR="00947BA0" w:rsidRDefault="00947BA0">
      <w:pPr>
        <w:spacing w:line="360" w:lineRule="auto"/>
        <w:rPr>
          <w:rFonts w:asciiTheme="minorEastAsia" w:eastAsiaTheme="minorEastAsia" w:hAnsiTheme="minorEastAsia" w:hint="eastAsia"/>
          <w:b/>
          <w:spacing w:val="6"/>
          <w:sz w:val="32"/>
          <w:szCs w:val="32"/>
        </w:rPr>
      </w:pPr>
    </w:p>
    <w:p w14:paraId="6520F0C5" w14:textId="77777777" w:rsidR="00947BA0" w:rsidRDefault="00000000">
      <w:pPr>
        <w:spacing w:line="360" w:lineRule="auto"/>
        <w:jc w:val="center"/>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t>残疾人福利性单位声明函</w:t>
      </w:r>
    </w:p>
    <w:p w14:paraId="3BC1B41F" w14:textId="77777777" w:rsidR="00947BA0" w:rsidRDefault="00947BA0">
      <w:pPr>
        <w:spacing w:line="360" w:lineRule="auto"/>
        <w:rPr>
          <w:rFonts w:asciiTheme="minorEastAsia" w:eastAsiaTheme="minorEastAsia" w:hAnsiTheme="minorEastAsia" w:hint="eastAsia"/>
          <w:b/>
          <w:spacing w:val="6"/>
          <w:sz w:val="30"/>
          <w:szCs w:val="30"/>
        </w:rPr>
      </w:pPr>
    </w:p>
    <w:p w14:paraId="1127DB16" w14:textId="77777777" w:rsidR="00947BA0"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410C9BF5" w14:textId="77777777" w:rsidR="00947BA0"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本单位对上述声明的真实性负责。如有虚假，将依法承担相应责任。</w:t>
      </w:r>
    </w:p>
    <w:p w14:paraId="1BC7CBFD" w14:textId="77777777" w:rsidR="00947BA0" w:rsidRDefault="00947BA0">
      <w:pPr>
        <w:spacing w:line="360" w:lineRule="auto"/>
        <w:ind w:firstLineChars="200" w:firstLine="480"/>
        <w:rPr>
          <w:rFonts w:asciiTheme="minorEastAsia" w:eastAsiaTheme="minorEastAsia" w:hAnsiTheme="minorEastAsia" w:cs="仿宋_GB2312" w:hint="eastAsia"/>
          <w:sz w:val="24"/>
        </w:rPr>
      </w:pPr>
    </w:p>
    <w:p w14:paraId="5AE97569" w14:textId="77777777" w:rsidR="00947BA0" w:rsidRDefault="00947BA0">
      <w:pPr>
        <w:spacing w:line="360" w:lineRule="auto"/>
        <w:ind w:firstLineChars="200" w:firstLine="480"/>
        <w:rPr>
          <w:rFonts w:asciiTheme="minorEastAsia" w:eastAsiaTheme="minorEastAsia" w:hAnsiTheme="minorEastAsia" w:cs="仿宋_GB2312" w:hint="eastAsia"/>
          <w:sz w:val="24"/>
        </w:rPr>
      </w:pPr>
    </w:p>
    <w:p w14:paraId="494A2871" w14:textId="77777777" w:rsidR="00947BA0"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单位名称（</w:t>
      </w:r>
      <w:r>
        <w:rPr>
          <w:rFonts w:asciiTheme="minorEastAsia" w:eastAsiaTheme="minorEastAsia" w:hAnsiTheme="minorEastAsia" w:cs="仿宋_GB2312" w:hint="eastAsia"/>
          <w:kern w:val="0"/>
          <w:sz w:val="24"/>
        </w:rPr>
        <w:t>电子签名</w:t>
      </w:r>
      <w:r>
        <w:rPr>
          <w:rFonts w:asciiTheme="minorEastAsia" w:eastAsiaTheme="minorEastAsia" w:hAnsiTheme="minorEastAsia" w:cs="仿宋_GB2312" w:hint="eastAsia"/>
          <w:sz w:val="24"/>
        </w:rPr>
        <w:t>）：</w:t>
      </w:r>
    </w:p>
    <w:p w14:paraId="3CFE5516" w14:textId="77777777" w:rsidR="00947BA0"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日  期：</w:t>
      </w:r>
    </w:p>
    <w:p w14:paraId="04130543" w14:textId="77777777" w:rsidR="00947BA0" w:rsidRDefault="00947BA0">
      <w:pPr>
        <w:spacing w:line="360" w:lineRule="auto"/>
        <w:ind w:firstLineChars="200" w:firstLine="480"/>
        <w:rPr>
          <w:rFonts w:asciiTheme="minorEastAsia" w:eastAsiaTheme="minorEastAsia" w:hAnsiTheme="minorEastAsia" w:cs="仿宋_GB2312" w:hint="eastAsia"/>
          <w:sz w:val="24"/>
        </w:rPr>
      </w:pPr>
    </w:p>
    <w:p w14:paraId="68BD8DC4" w14:textId="77777777" w:rsidR="00947BA0" w:rsidRDefault="00000000">
      <w:pPr>
        <w:widowControl/>
        <w:adjustRightInd/>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b/>
          <w:sz w:val="32"/>
          <w:szCs w:val="32"/>
        </w:rPr>
        <w:br w:type="page"/>
      </w:r>
    </w:p>
    <w:p w14:paraId="4AF47B68" w14:textId="77777777" w:rsidR="00947BA0" w:rsidRDefault="00000000">
      <w:pPr>
        <w:autoSpaceDE w:val="0"/>
        <w:autoSpaceDN w:val="0"/>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32"/>
          <w:szCs w:val="32"/>
        </w:rPr>
        <w:lastRenderedPageBreak/>
        <w:t>附件4：</w:t>
      </w:r>
    </w:p>
    <w:p w14:paraId="202F3181" w14:textId="77777777" w:rsidR="00947BA0" w:rsidRDefault="00947BA0">
      <w:pPr>
        <w:spacing w:line="360" w:lineRule="auto"/>
        <w:jc w:val="left"/>
        <w:rPr>
          <w:rFonts w:asciiTheme="minorEastAsia" w:eastAsiaTheme="minorEastAsia" w:hAnsiTheme="minorEastAsia" w:cs="仿宋_GB2312" w:hint="eastAsia"/>
          <w:b/>
          <w:sz w:val="24"/>
        </w:rPr>
      </w:pPr>
    </w:p>
    <w:p w14:paraId="4D8AEAD8" w14:textId="77777777" w:rsidR="00947BA0" w:rsidRDefault="00000000">
      <w:pPr>
        <w:autoSpaceDE w:val="0"/>
        <w:autoSpaceDN w:val="0"/>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业务专用章使用说明函</w:t>
      </w:r>
    </w:p>
    <w:p w14:paraId="65603729" w14:textId="77777777" w:rsidR="00947BA0" w:rsidRDefault="00947BA0">
      <w:pPr>
        <w:autoSpaceDE w:val="0"/>
        <w:autoSpaceDN w:val="0"/>
        <w:jc w:val="center"/>
        <w:rPr>
          <w:rFonts w:asciiTheme="minorEastAsia" w:eastAsiaTheme="minorEastAsia" w:hAnsiTheme="minorEastAsia" w:hint="eastAsia"/>
          <w:b/>
          <w:bCs/>
          <w:sz w:val="32"/>
          <w:szCs w:val="32"/>
        </w:rPr>
      </w:pPr>
    </w:p>
    <w:p w14:paraId="3730FFCE" w14:textId="77777777" w:rsidR="00947BA0"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仿宋_GB2312" w:hint="eastAsia"/>
          <w:sz w:val="24"/>
        </w:rPr>
        <w:t>（采购人）、（采购代理机构）：</w:t>
      </w:r>
    </w:p>
    <w:p w14:paraId="6DD2487E"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14:paraId="3733EEA1" w14:textId="77777777" w:rsidR="00947BA0"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特此说明。</w:t>
      </w:r>
    </w:p>
    <w:p w14:paraId="5E565CD8" w14:textId="77777777" w:rsidR="00947BA0" w:rsidRDefault="00947BA0">
      <w:pPr>
        <w:spacing w:line="360" w:lineRule="auto"/>
        <w:ind w:firstLine="494"/>
        <w:rPr>
          <w:rFonts w:asciiTheme="minorEastAsia" w:eastAsiaTheme="minorEastAsia" w:hAnsiTheme="minorEastAsia" w:cs="宋体" w:hint="eastAsia"/>
          <w:sz w:val="24"/>
        </w:rPr>
      </w:pPr>
    </w:p>
    <w:p w14:paraId="3234B9D0" w14:textId="77777777" w:rsidR="00947BA0" w:rsidRDefault="00947BA0">
      <w:pPr>
        <w:spacing w:line="360" w:lineRule="auto"/>
        <w:ind w:firstLine="494"/>
        <w:rPr>
          <w:rFonts w:asciiTheme="minorEastAsia" w:eastAsiaTheme="minorEastAsia" w:hAnsiTheme="minorEastAsia" w:cs="宋体" w:hint="eastAsia"/>
          <w:sz w:val="24"/>
        </w:rPr>
      </w:pPr>
    </w:p>
    <w:p w14:paraId="2BC93742" w14:textId="77777777" w:rsidR="00947BA0" w:rsidRDefault="00947BA0">
      <w:pPr>
        <w:spacing w:line="360" w:lineRule="auto"/>
        <w:ind w:firstLine="494"/>
        <w:rPr>
          <w:rFonts w:asciiTheme="minorEastAsia" w:eastAsiaTheme="minorEastAsia" w:hAnsiTheme="minorEastAsia" w:cs="宋体" w:hint="eastAsia"/>
          <w:sz w:val="24"/>
        </w:rPr>
      </w:pPr>
    </w:p>
    <w:p w14:paraId="61599885" w14:textId="77777777" w:rsidR="00947BA0" w:rsidRDefault="00947BA0">
      <w:pPr>
        <w:spacing w:line="360" w:lineRule="auto"/>
        <w:ind w:firstLine="494"/>
        <w:rPr>
          <w:rFonts w:asciiTheme="minorEastAsia" w:eastAsiaTheme="minorEastAsia" w:hAnsiTheme="minorEastAsia" w:cs="宋体" w:hint="eastAsia"/>
          <w:sz w:val="24"/>
        </w:rPr>
      </w:pPr>
    </w:p>
    <w:p w14:paraId="453D1356" w14:textId="77777777" w:rsidR="00947BA0"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供应商（法定名称章）：</w:t>
      </w:r>
    </w:p>
    <w:p w14:paraId="531BAF18" w14:textId="77777777" w:rsidR="00947BA0"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日期：       年     月     日</w:t>
      </w:r>
    </w:p>
    <w:p w14:paraId="6819184A" w14:textId="77777777" w:rsidR="00947BA0"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b/>
          <w:bCs/>
          <w:sz w:val="24"/>
        </w:rPr>
        <w:t>附：</w:t>
      </w:r>
    </w:p>
    <w:p w14:paraId="25C5B04B" w14:textId="77777777" w:rsidR="00947BA0" w:rsidRDefault="00000000">
      <w:pPr>
        <w:spacing w:line="360" w:lineRule="auto"/>
        <w:rPr>
          <w:rFonts w:asciiTheme="minorEastAsia" w:eastAsiaTheme="minorEastAsia" w:hAnsiTheme="minorEastAsia" w:hint="eastAsia"/>
          <w:bCs/>
          <w:sz w:val="24"/>
        </w:rPr>
      </w:pP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14:anchorId="29C84420" wp14:editId="02EA374D">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2816" behindDoc="1" locked="0" layoutInCell="1" allowOverlap="1" wp14:anchorId="6E5836DF" wp14:editId="493E082B">
                <wp:simplePos x="0" y="0"/>
                <wp:positionH relativeFrom="column">
                  <wp:posOffset>-91440</wp:posOffset>
                </wp:positionH>
                <wp:positionV relativeFrom="paragraph">
                  <wp:posOffset>384810</wp:posOffset>
                </wp:positionV>
                <wp:extent cx="2647950" cy="2253615"/>
                <wp:effectExtent l="12700" t="7620" r="6350" b="5715"/>
                <wp:wrapNone/>
                <wp:docPr id="815075546" name="矩形 815075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jEem2AAAAAoBAAAPAAAAAAAAAAEAIAAAACIAAABkcnMv&#10;ZG93bnJldi54bWxQSwECFAAUAAAACACHTuJA35Fx4jwCAACABAAADgAAAAAAAAABACAAAAAnAQAA&#10;ZHJzL2Uyb0RvYy54bWxQSwUGAAAAAAYABgBZAQAA1QU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14:paraId="2C08E5D2" w14:textId="77777777" w:rsidR="00947BA0" w:rsidRDefault="00947BA0">
      <w:pPr>
        <w:widowControl/>
        <w:spacing w:line="360" w:lineRule="auto"/>
        <w:ind w:firstLineChars="200" w:firstLine="480"/>
        <w:jc w:val="left"/>
        <w:rPr>
          <w:rFonts w:asciiTheme="minorEastAsia" w:eastAsiaTheme="minorEastAsia" w:hAnsiTheme="minorEastAsia" w:cs="宋体" w:hint="eastAsia"/>
          <w:kern w:val="0"/>
          <w:sz w:val="24"/>
        </w:rPr>
      </w:pPr>
    </w:p>
    <w:p w14:paraId="6C656215" w14:textId="77777777" w:rsidR="00947BA0" w:rsidRDefault="00947BA0">
      <w:pPr>
        <w:snapToGrid w:val="0"/>
        <w:spacing w:line="360" w:lineRule="auto"/>
        <w:jc w:val="center"/>
        <w:rPr>
          <w:rFonts w:asciiTheme="minorEastAsia" w:eastAsiaTheme="minorEastAsia" w:hAnsiTheme="minorEastAsia" w:cs="仿宋_GB2312" w:hint="eastAsia"/>
          <w:b/>
          <w:sz w:val="24"/>
        </w:rPr>
      </w:pPr>
    </w:p>
    <w:p w14:paraId="0870B3B2" w14:textId="77777777" w:rsidR="00947BA0" w:rsidRDefault="00000000">
      <w:pPr>
        <w:widowControl/>
        <w:adjustRightInd/>
        <w:jc w:val="left"/>
        <w:rPr>
          <w:rFonts w:asciiTheme="minorEastAsia" w:eastAsiaTheme="minorEastAsia" w:hAnsiTheme="minorEastAsia" w:cs="仿宋_GB2312" w:hint="eastAsia"/>
          <w:b/>
          <w:sz w:val="24"/>
        </w:rPr>
      </w:pPr>
      <w:r>
        <w:rPr>
          <w:rFonts w:asciiTheme="minorEastAsia" w:eastAsiaTheme="minorEastAsia" w:hAnsiTheme="minorEastAsia" w:cs="仿宋_GB2312"/>
          <w:b/>
          <w:sz w:val="24"/>
        </w:rPr>
        <w:br w:type="page"/>
      </w:r>
    </w:p>
    <w:p w14:paraId="66AA7513" w14:textId="77777777" w:rsidR="00947BA0" w:rsidRDefault="00947BA0">
      <w:pPr>
        <w:spacing w:line="360" w:lineRule="auto"/>
        <w:ind w:firstLineChars="200" w:firstLine="480"/>
        <w:rPr>
          <w:rFonts w:ascii="仿宋" w:eastAsia="仿宋" w:hAnsi="仿宋" w:hint="eastAsia"/>
          <w:sz w:val="24"/>
        </w:rPr>
        <w:sectPr w:rsidR="00947BA0">
          <w:pgSz w:w="11906" w:h="16838"/>
          <w:pgMar w:top="1440" w:right="1797" w:bottom="1440" w:left="1797" w:header="851" w:footer="992" w:gutter="0"/>
          <w:cols w:space="720"/>
          <w:titlePg/>
          <w:docGrid w:linePitch="312"/>
        </w:sectPr>
      </w:pPr>
    </w:p>
    <w:p w14:paraId="345A49B2" w14:textId="77777777" w:rsidR="00947BA0" w:rsidRDefault="00000000">
      <w:pPr>
        <w:spacing w:line="360" w:lineRule="auto"/>
        <w:jc w:val="left"/>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：大中小</w:t>
      </w:r>
      <w:proofErr w:type="gramStart"/>
      <w:r>
        <w:rPr>
          <w:rFonts w:asciiTheme="minorEastAsia" w:eastAsiaTheme="minorEastAsia" w:hAnsiTheme="minorEastAsia" w:hint="eastAsia"/>
          <w:b/>
          <w:spacing w:val="6"/>
          <w:sz w:val="32"/>
          <w:szCs w:val="32"/>
        </w:rPr>
        <w:t>微企业</w:t>
      </w:r>
      <w:proofErr w:type="gramEnd"/>
      <w:r>
        <w:rPr>
          <w:rFonts w:asciiTheme="minorEastAsia" w:eastAsiaTheme="minorEastAsia" w:hAnsiTheme="minorEastAsia" w:hint="eastAsia"/>
          <w:b/>
          <w:spacing w:val="6"/>
          <w:sz w:val="32"/>
          <w:szCs w:val="32"/>
        </w:rPr>
        <w:t>划分标准</w:t>
      </w:r>
    </w:p>
    <w:tbl>
      <w:tblPr>
        <w:tblW w:w="10060" w:type="dxa"/>
        <w:jc w:val="center"/>
        <w:tblCellMar>
          <w:left w:w="0" w:type="dxa"/>
          <w:right w:w="0" w:type="dxa"/>
        </w:tblCellMar>
        <w:tblLook w:val="04A0" w:firstRow="1" w:lastRow="0" w:firstColumn="1" w:lastColumn="0" w:noHBand="0" w:noVBand="1"/>
      </w:tblPr>
      <w:tblGrid>
        <w:gridCol w:w="2263"/>
        <w:gridCol w:w="1560"/>
        <w:gridCol w:w="567"/>
        <w:gridCol w:w="1275"/>
        <w:gridCol w:w="1985"/>
        <w:gridCol w:w="1559"/>
        <w:gridCol w:w="851"/>
      </w:tblGrid>
      <w:tr w:rsidR="00947BA0" w14:paraId="57CEA1AE" w14:textId="77777777">
        <w:trPr>
          <w:jc w:val="center"/>
        </w:trPr>
        <w:tc>
          <w:tcPr>
            <w:tcW w:w="2263" w:type="dxa"/>
            <w:vMerge w:val="restart"/>
            <w:tcBorders>
              <w:top w:val="single" w:sz="6" w:space="0" w:color="B7B7B7"/>
              <w:left w:val="single" w:sz="6" w:space="0" w:color="B7B7B7"/>
              <w:bottom w:val="single" w:sz="6" w:space="0" w:color="B7B7B7"/>
              <w:right w:val="single" w:sz="6" w:space="0" w:color="B7B7B7"/>
            </w:tcBorders>
            <w:vAlign w:val="center"/>
          </w:tcPr>
          <w:p w14:paraId="06CA0BCE" w14:textId="77777777" w:rsidR="00947BA0" w:rsidRDefault="00000000">
            <w:pPr>
              <w:widowControl/>
              <w:jc w:val="left"/>
              <w:rPr>
                <w:rFonts w:ascii="inherit" w:hAnsi="inherit" w:cs="宋体" w:hint="eastAsia"/>
                <w:kern w:val="0"/>
                <w:sz w:val="24"/>
              </w:rPr>
            </w:pPr>
            <w:r>
              <w:rPr>
                <w:rFonts w:ascii="inherit" w:hAnsi="inherit" w:cs="宋体"/>
                <w:kern w:val="0"/>
                <w:sz w:val="24"/>
              </w:rPr>
              <w:t>软件和信息技术服务业</w:t>
            </w:r>
          </w:p>
        </w:tc>
        <w:tc>
          <w:tcPr>
            <w:tcW w:w="1560" w:type="dxa"/>
            <w:tcBorders>
              <w:top w:val="single" w:sz="6" w:space="0" w:color="B7B7B7"/>
              <w:left w:val="single" w:sz="6" w:space="0" w:color="B7B7B7"/>
              <w:bottom w:val="single" w:sz="6" w:space="0" w:color="B7B7B7"/>
              <w:right w:val="single" w:sz="6" w:space="0" w:color="B7B7B7"/>
            </w:tcBorders>
            <w:vAlign w:val="center"/>
          </w:tcPr>
          <w:p w14:paraId="1033A505" w14:textId="77777777" w:rsidR="00947BA0" w:rsidRDefault="00000000">
            <w:pPr>
              <w:widowControl/>
              <w:jc w:val="left"/>
              <w:rPr>
                <w:rFonts w:ascii="inherit" w:hAnsi="inherit" w:cs="宋体" w:hint="eastAsia"/>
                <w:kern w:val="0"/>
                <w:sz w:val="24"/>
              </w:rPr>
            </w:pPr>
            <w:r>
              <w:rPr>
                <w:rFonts w:ascii="inherit" w:hAnsi="inherit" w:cs="宋体"/>
                <w:kern w:val="0"/>
                <w:sz w:val="24"/>
              </w:rPr>
              <w:t>从业人员</w:t>
            </w:r>
            <w:r>
              <w:rPr>
                <w:rFonts w:ascii="inherit" w:hAnsi="inherit" w:cs="宋体"/>
                <w:kern w:val="0"/>
                <w:sz w:val="24"/>
              </w:rPr>
              <w:t>(X)</w:t>
            </w:r>
          </w:p>
        </w:tc>
        <w:tc>
          <w:tcPr>
            <w:tcW w:w="567" w:type="dxa"/>
            <w:tcBorders>
              <w:top w:val="single" w:sz="6" w:space="0" w:color="B7B7B7"/>
              <w:left w:val="single" w:sz="6" w:space="0" w:color="B7B7B7"/>
              <w:bottom w:val="single" w:sz="6" w:space="0" w:color="B7B7B7"/>
              <w:right w:val="single" w:sz="6" w:space="0" w:color="B7B7B7"/>
            </w:tcBorders>
            <w:vAlign w:val="center"/>
          </w:tcPr>
          <w:p w14:paraId="284E79B9" w14:textId="77777777" w:rsidR="00947BA0" w:rsidRDefault="00000000">
            <w:pPr>
              <w:widowControl/>
              <w:jc w:val="left"/>
              <w:rPr>
                <w:rFonts w:ascii="inherit" w:hAnsi="inherit" w:cs="宋体" w:hint="eastAsia"/>
                <w:kern w:val="0"/>
                <w:sz w:val="24"/>
              </w:rPr>
            </w:pPr>
            <w:r>
              <w:rPr>
                <w:rFonts w:ascii="inherit" w:hAnsi="inherit" w:cs="宋体"/>
                <w:kern w:val="0"/>
                <w:sz w:val="24"/>
              </w:rPr>
              <w:t>人</w:t>
            </w:r>
          </w:p>
        </w:tc>
        <w:tc>
          <w:tcPr>
            <w:tcW w:w="1275" w:type="dxa"/>
            <w:tcBorders>
              <w:top w:val="single" w:sz="6" w:space="0" w:color="B7B7B7"/>
              <w:left w:val="single" w:sz="6" w:space="0" w:color="B7B7B7"/>
              <w:bottom w:val="single" w:sz="6" w:space="0" w:color="B7B7B7"/>
              <w:right w:val="single" w:sz="6" w:space="0" w:color="B7B7B7"/>
            </w:tcBorders>
            <w:vAlign w:val="center"/>
          </w:tcPr>
          <w:p w14:paraId="65A07DEE" w14:textId="77777777" w:rsidR="00947BA0" w:rsidRDefault="00000000">
            <w:pPr>
              <w:widowControl/>
              <w:jc w:val="left"/>
              <w:rPr>
                <w:rFonts w:ascii="inherit" w:hAnsi="inherit" w:cs="宋体" w:hint="eastAsia"/>
                <w:kern w:val="0"/>
                <w:sz w:val="24"/>
              </w:rPr>
            </w:pPr>
            <w:r>
              <w:rPr>
                <w:rFonts w:ascii="inherit" w:hAnsi="inherit" w:cs="宋体"/>
                <w:kern w:val="0"/>
                <w:sz w:val="24"/>
              </w:rPr>
              <w:t>X≥300</w:t>
            </w:r>
          </w:p>
        </w:tc>
        <w:tc>
          <w:tcPr>
            <w:tcW w:w="1985" w:type="dxa"/>
            <w:tcBorders>
              <w:top w:val="single" w:sz="6" w:space="0" w:color="B7B7B7"/>
              <w:left w:val="single" w:sz="6" w:space="0" w:color="B7B7B7"/>
              <w:bottom w:val="single" w:sz="6" w:space="0" w:color="B7B7B7"/>
              <w:right w:val="single" w:sz="6" w:space="0" w:color="B7B7B7"/>
            </w:tcBorders>
            <w:vAlign w:val="center"/>
          </w:tcPr>
          <w:p w14:paraId="590BF77D" w14:textId="77777777" w:rsidR="00947BA0" w:rsidRDefault="00000000">
            <w:pPr>
              <w:widowControl/>
              <w:jc w:val="left"/>
              <w:rPr>
                <w:rFonts w:ascii="inherit" w:hAnsi="inherit" w:cs="宋体" w:hint="eastAsia"/>
                <w:kern w:val="0"/>
                <w:sz w:val="24"/>
              </w:rPr>
            </w:pPr>
            <w:r>
              <w:rPr>
                <w:rFonts w:ascii="inherit" w:hAnsi="inherit" w:cs="宋体"/>
                <w:kern w:val="0"/>
                <w:sz w:val="24"/>
              </w:rPr>
              <w:t>100≤X</w:t>
            </w:r>
            <w:r>
              <w:rPr>
                <w:rFonts w:ascii="inherit" w:hAnsi="inherit" w:cs="宋体"/>
                <w:kern w:val="0"/>
                <w:sz w:val="24"/>
              </w:rPr>
              <w:t>＜</w:t>
            </w:r>
            <w:r>
              <w:rPr>
                <w:rFonts w:ascii="inherit" w:hAnsi="inherit" w:cs="宋体"/>
                <w:kern w:val="0"/>
                <w:sz w:val="24"/>
              </w:rPr>
              <w:t>300</w:t>
            </w:r>
          </w:p>
        </w:tc>
        <w:tc>
          <w:tcPr>
            <w:tcW w:w="1559" w:type="dxa"/>
            <w:tcBorders>
              <w:top w:val="single" w:sz="6" w:space="0" w:color="B7B7B7"/>
              <w:left w:val="single" w:sz="6" w:space="0" w:color="B7B7B7"/>
              <w:bottom w:val="single" w:sz="6" w:space="0" w:color="B7B7B7"/>
              <w:right w:val="single" w:sz="6" w:space="0" w:color="B7B7B7"/>
            </w:tcBorders>
            <w:vAlign w:val="center"/>
          </w:tcPr>
          <w:p w14:paraId="3B22630F" w14:textId="77777777" w:rsidR="00947BA0" w:rsidRDefault="00000000">
            <w:pPr>
              <w:widowControl/>
              <w:jc w:val="left"/>
              <w:rPr>
                <w:rFonts w:ascii="inherit" w:hAnsi="inherit" w:cs="宋体" w:hint="eastAsia"/>
                <w:kern w:val="0"/>
                <w:sz w:val="24"/>
              </w:rPr>
            </w:pPr>
            <w:r>
              <w:rPr>
                <w:rFonts w:ascii="inherit" w:hAnsi="inherit" w:cs="宋体"/>
                <w:kern w:val="0"/>
                <w:sz w:val="24"/>
              </w:rPr>
              <w:t>10≤X</w:t>
            </w:r>
            <w:r>
              <w:rPr>
                <w:rFonts w:ascii="inherit" w:hAnsi="inherit" w:cs="宋体"/>
                <w:kern w:val="0"/>
                <w:sz w:val="24"/>
              </w:rPr>
              <w:t>＜</w:t>
            </w:r>
            <w:r>
              <w:rPr>
                <w:rFonts w:ascii="inherit" w:hAnsi="inherit" w:cs="宋体"/>
                <w:kern w:val="0"/>
                <w:sz w:val="24"/>
              </w:rPr>
              <w:t>100</w:t>
            </w:r>
          </w:p>
        </w:tc>
        <w:tc>
          <w:tcPr>
            <w:tcW w:w="851" w:type="dxa"/>
            <w:tcBorders>
              <w:top w:val="single" w:sz="6" w:space="0" w:color="B7B7B7"/>
              <w:left w:val="single" w:sz="6" w:space="0" w:color="B7B7B7"/>
              <w:bottom w:val="single" w:sz="6" w:space="0" w:color="B7B7B7"/>
              <w:right w:val="single" w:sz="6" w:space="0" w:color="B7B7B7"/>
            </w:tcBorders>
            <w:vAlign w:val="center"/>
          </w:tcPr>
          <w:p w14:paraId="313EF876" w14:textId="77777777" w:rsidR="00947BA0" w:rsidRDefault="00000000">
            <w:pPr>
              <w:widowControl/>
              <w:jc w:val="left"/>
              <w:rPr>
                <w:rFonts w:ascii="inherit" w:hAnsi="inherit" w:cs="宋体" w:hint="eastAsia"/>
                <w:kern w:val="0"/>
                <w:sz w:val="24"/>
              </w:rPr>
            </w:pPr>
            <w:r>
              <w:rPr>
                <w:rFonts w:ascii="inherit" w:hAnsi="inherit" w:cs="宋体"/>
                <w:kern w:val="0"/>
                <w:sz w:val="24"/>
              </w:rPr>
              <w:t>X</w:t>
            </w:r>
            <w:r>
              <w:rPr>
                <w:rFonts w:ascii="inherit" w:hAnsi="inherit" w:cs="宋体"/>
                <w:kern w:val="0"/>
                <w:sz w:val="24"/>
              </w:rPr>
              <w:t>＜</w:t>
            </w:r>
            <w:r>
              <w:rPr>
                <w:rFonts w:ascii="inherit" w:hAnsi="inherit" w:cs="宋体"/>
                <w:kern w:val="0"/>
                <w:sz w:val="24"/>
              </w:rPr>
              <w:t>10</w:t>
            </w:r>
          </w:p>
        </w:tc>
      </w:tr>
      <w:tr w:rsidR="00947BA0" w14:paraId="053B39A2" w14:textId="77777777">
        <w:trPr>
          <w:jc w:val="center"/>
        </w:trPr>
        <w:tc>
          <w:tcPr>
            <w:tcW w:w="2263" w:type="dxa"/>
            <w:vMerge/>
            <w:tcBorders>
              <w:top w:val="single" w:sz="6" w:space="0" w:color="B7B7B7"/>
              <w:left w:val="single" w:sz="6" w:space="0" w:color="B7B7B7"/>
              <w:bottom w:val="single" w:sz="6" w:space="0" w:color="B7B7B7"/>
              <w:right w:val="single" w:sz="6" w:space="0" w:color="B7B7B7"/>
            </w:tcBorders>
            <w:vAlign w:val="center"/>
          </w:tcPr>
          <w:p w14:paraId="2D1D6FBF" w14:textId="77777777" w:rsidR="00947BA0" w:rsidRDefault="00947BA0">
            <w:pPr>
              <w:widowControl/>
              <w:jc w:val="left"/>
              <w:rPr>
                <w:rFonts w:ascii="inherit" w:hAnsi="inherit" w:cs="宋体" w:hint="eastAsia"/>
                <w:kern w:val="0"/>
                <w:sz w:val="24"/>
              </w:rPr>
            </w:pPr>
          </w:p>
        </w:tc>
        <w:tc>
          <w:tcPr>
            <w:tcW w:w="1560" w:type="dxa"/>
            <w:tcBorders>
              <w:top w:val="single" w:sz="6" w:space="0" w:color="B7B7B7"/>
              <w:left w:val="single" w:sz="6" w:space="0" w:color="B7B7B7"/>
              <w:bottom w:val="single" w:sz="6" w:space="0" w:color="B7B7B7"/>
              <w:right w:val="single" w:sz="6" w:space="0" w:color="B7B7B7"/>
            </w:tcBorders>
            <w:vAlign w:val="center"/>
          </w:tcPr>
          <w:p w14:paraId="5D54BC90" w14:textId="77777777" w:rsidR="00947BA0" w:rsidRDefault="00000000">
            <w:pPr>
              <w:widowControl/>
              <w:jc w:val="left"/>
              <w:rPr>
                <w:rFonts w:ascii="inherit" w:hAnsi="inherit" w:cs="宋体" w:hint="eastAsia"/>
                <w:kern w:val="0"/>
                <w:sz w:val="24"/>
              </w:rPr>
            </w:pPr>
            <w:r>
              <w:rPr>
                <w:rFonts w:ascii="inherit" w:hAnsi="inherit" w:cs="宋体"/>
                <w:kern w:val="0"/>
                <w:sz w:val="24"/>
              </w:rPr>
              <w:t>营业收入</w:t>
            </w:r>
            <w:r>
              <w:rPr>
                <w:rFonts w:ascii="inherit" w:hAnsi="inherit" w:cs="宋体"/>
                <w:kern w:val="0"/>
                <w:sz w:val="24"/>
              </w:rPr>
              <w:t>(Y)</w:t>
            </w:r>
          </w:p>
        </w:tc>
        <w:tc>
          <w:tcPr>
            <w:tcW w:w="567" w:type="dxa"/>
            <w:tcBorders>
              <w:top w:val="single" w:sz="6" w:space="0" w:color="B7B7B7"/>
              <w:left w:val="single" w:sz="6" w:space="0" w:color="B7B7B7"/>
              <w:bottom w:val="single" w:sz="6" w:space="0" w:color="B7B7B7"/>
              <w:right w:val="single" w:sz="6" w:space="0" w:color="B7B7B7"/>
            </w:tcBorders>
            <w:vAlign w:val="center"/>
          </w:tcPr>
          <w:p w14:paraId="16D2D9C6" w14:textId="77777777" w:rsidR="00947BA0" w:rsidRDefault="00000000">
            <w:pPr>
              <w:widowControl/>
              <w:jc w:val="left"/>
              <w:rPr>
                <w:rFonts w:ascii="inherit" w:hAnsi="inherit" w:cs="宋体" w:hint="eastAsia"/>
                <w:kern w:val="0"/>
                <w:sz w:val="24"/>
              </w:rPr>
            </w:pPr>
            <w:r>
              <w:rPr>
                <w:rFonts w:ascii="inherit" w:hAnsi="inherit" w:cs="宋体"/>
                <w:kern w:val="0"/>
                <w:sz w:val="24"/>
              </w:rPr>
              <w:t>万元</w:t>
            </w:r>
          </w:p>
        </w:tc>
        <w:tc>
          <w:tcPr>
            <w:tcW w:w="1275" w:type="dxa"/>
            <w:tcBorders>
              <w:top w:val="single" w:sz="6" w:space="0" w:color="B7B7B7"/>
              <w:left w:val="single" w:sz="6" w:space="0" w:color="B7B7B7"/>
              <w:bottom w:val="single" w:sz="6" w:space="0" w:color="B7B7B7"/>
              <w:right w:val="single" w:sz="6" w:space="0" w:color="B7B7B7"/>
            </w:tcBorders>
            <w:vAlign w:val="center"/>
          </w:tcPr>
          <w:p w14:paraId="31F94544" w14:textId="77777777" w:rsidR="00947BA0" w:rsidRDefault="00000000">
            <w:pPr>
              <w:widowControl/>
              <w:jc w:val="left"/>
              <w:rPr>
                <w:rFonts w:ascii="inherit" w:hAnsi="inherit" w:cs="宋体" w:hint="eastAsia"/>
                <w:kern w:val="0"/>
                <w:sz w:val="24"/>
              </w:rPr>
            </w:pPr>
            <w:r>
              <w:rPr>
                <w:rFonts w:ascii="inherit" w:hAnsi="inherit" w:cs="宋体"/>
                <w:kern w:val="0"/>
                <w:sz w:val="24"/>
              </w:rPr>
              <w:t>Y≥10000</w:t>
            </w:r>
          </w:p>
        </w:tc>
        <w:tc>
          <w:tcPr>
            <w:tcW w:w="1985" w:type="dxa"/>
            <w:tcBorders>
              <w:top w:val="single" w:sz="6" w:space="0" w:color="B7B7B7"/>
              <w:left w:val="single" w:sz="6" w:space="0" w:color="B7B7B7"/>
              <w:bottom w:val="single" w:sz="6" w:space="0" w:color="B7B7B7"/>
              <w:right w:val="single" w:sz="6" w:space="0" w:color="B7B7B7"/>
            </w:tcBorders>
            <w:vAlign w:val="center"/>
          </w:tcPr>
          <w:p w14:paraId="42E30E5B" w14:textId="77777777" w:rsidR="00947BA0" w:rsidRDefault="00000000">
            <w:pPr>
              <w:widowControl/>
              <w:jc w:val="left"/>
              <w:rPr>
                <w:rFonts w:ascii="inherit" w:hAnsi="inherit" w:cs="宋体" w:hint="eastAsia"/>
                <w:kern w:val="0"/>
                <w:sz w:val="24"/>
              </w:rPr>
            </w:pPr>
            <w:r>
              <w:rPr>
                <w:rFonts w:ascii="inherit" w:hAnsi="inherit" w:cs="宋体"/>
                <w:kern w:val="0"/>
                <w:sz w:val="24"/>
              </w:rPr>
              <w:t>1000≤Y</w:t>
            </w:r>
            <w:r>
              <w:rPr>
                <w:rFonts w:ascii="inherit" w:hAnsi="inherit" w:cs="宋体"/>
                <w:kern w:val="0"/>
                <w:sz w:val="24"/>
              </w:rPr>
              <w:t>＜</w:t>
            </w:r>
            <w:r>
              <w:rPr>
                <w:rFonts w:ascii="inherit" w:hAnsi="inherit" w:cs="宋体"/>
                <w:kern w:val="0"/>
                <w:sz w:val="24"/>
              </w:rPr>
              <w:t>10000</w:t>
            </w:r>
          </w:p>
        </w:tc>
        <w:tc>
          <w:tcPr>
            <w:tcW w:w="1559" w:type="dxa"/>
            <w:tcBorders>
              <w:top w:val="single" w:sz="6" w:space="0" w:color="B7B7B7"/>
              <w:left w:val="single" w:sz="6" w:space="0" w:color="B7B7B7"/>
              <w:bottom w:val="single" w:sz="6" w:space="0" w:color="B7B7B7"/>
              <w:right w:val="single" w:sz="6" w:space="0" w:color="B7B7B7"/>
            </w:tcBorders>
            <w:vAlign w:val="center"/>
          </w:tcPr>
          <w:p w14:paraId="1BAA8BEF" w14:textId="77777777" w:rsidR="00947BA0" w:rsidRDefault="00000000">
            <w:pPr>
              <w:widowControl/>
              <w:jc w:val="left"/>
              <w:rPr>
                <w:rFonts w:ascii="inherit" w:hAnsi="inherit" w:cs="宋体" w:hint="eastAsia"/>
                <w:kern w:val="0"/>
                <w:sz w:val="24"/>
              </w:rPr>
            </w:pPr>
            <w:r>
              <w:rPr>
                <w:rFonts w:ascii="inherit" w:hAnsi="inherit" w:cs="宋体"/>
                <w:kern w:val="0"/>
                <w:sz w:val="24"/>
              </w:rPr>
              <w:t>50≤Y</w:t>
            </w:r>
            <w:r>
              <w:rPr>
                <w:rFonts w:ascii="inherit" w:hAnsi="inherit" w:cs="宋体"/>
                <w:kern w:val="0"/>
                <w:sz w:val="24"/>
              </w:rPr>
              <w:t>＜</w:t>
            </w:r>
            <w:r>
              <w:rPr>
                <w:rFonts w:ascii="inherit" w:hAnsi="inherit" w:cs="宋体"/>
                <w:kern w:val="0"/>
                <w:sz w:val="24"/>
              </w:rPr>
              <w:t>1000</w:t>
            </w:r>
          </w:p>
        </w:tc>
        <w:tc>
          <w:tcPr>
            <w:tcW w:w="851" w:type="dxa"/>
            <w:tcBorders>
              <w:top w:val="single" w:sz="6" w:space="0" w:color="B7B7B7"/>
              <w:left w:val="single" w:sz="6" w:space="0" w:color="B7B7B7"/>
              <w:bottom w:val="single" w:sz="6" w:space="0" w:color="B7B7B7"/>
              <w:right w:val="single" w:sz="6" w:space="0" w:color="B7B7B7"/>
            </w:tcBorders>
            <w:vAlign w:val="center"/>
          </w:tcPr>
          <w:p w14:paraId="78C6FF40" w14:textId="77777777" w:rsidR="00947BA0" w:rsidRDefault="00000000">
            <w:pPr>
              <w:widowControl/>
              <w:jc w:val="left"/>
              <w:rPr>
                <w:rFonts w:ascii="inherit" w:hAnsi="inherit" w:cs="宋体" w:hint="eastAsia"/>
                <w:kern w:val="0"/>
                <w:sz w:val="24"/>
              </w:rPr>
            </w:pPr>
            <w:r>
              <w:rPr>
                <w:rFonts w:ascii="inherit" w:hAnsi="inherit" w:cs="宋体"/>
                <w:kern w:val="0"/>
                <w:sz w:val="24"/>
              </w:rPr>
              <w:t>Y</w:t>
            </w:r>
            <w:r>
              <w:rPr>
                <w:rFonts w:ascii="inherit" w:hAnsi="inherit" w:cs="宋体"/>
                <w:kern w:val="0"/>
                <w:sz w:val="24"/>
              </w:rPr>
              <w:t>＜</w:t>
            </w:r>
            <w:r>
              <w:rPr>
                <w:rFonts w:ascii="inherit" w:hAnsi="inherit" w:cs="宋体"/>
                <w:kern w:val="0"/>
                <w:sz w:val="24"/>
              </w:rPr>
              <w:t>50</w:t>
            </w:r>
          </w:p>
        </w:tc>
      </w:tr>
    </w:tbl>
    <w:p w14:paraId="4C1EA73C" w14:textId="77777777" w:rsidR="00947BA0" w:rsidRDefault="00947BA0">
      <w:pPr>
        <w:widowControl/>
        <w:adjustRightInd/>
        <w:jc w:val="left"/>
        <w:rPr>
          <w:rFonts w:ascii="仿宋" w:eastAsia="仿宋" w:hAnsi="仿宋" w:hint="eastAsia"/>
          <w:b/>
          <w:sz w:val="24"/>
        </w:rPr>
      </w:pPr>
    </w:p>
    <w:p w14:paraId="4F028927" w14:textId="77777777" w:rsidR="00947BA0" w:rsidRDefault="00947BA0"/>
    <w:p w14:paraId="2F548DA3" w14:textId="77777777" w:rsidR="00947BA0" w:rsidRDefault="00947BA0">
      <w:pPr>
        <w:snapToGrid w:val="0"/>
        <w:spacing w:line="360" w:lineRule="auto"/>
        <w:ind w:right="720" w:firstLineChars="2100" w:firstLine="5040"/>
        <w:jc w:val="right"/>
        <w:rPr>
          <w:rFonts w:ascii="仿宋" w:eastAsia="仿宋" w:hAnsi="仿宋" w:cs="仿宋_GB2312" w:hint="eastAsia"/>
          <w:kern w:val="0"/>
          <w:sz w:val="24"/>
          <w:lang w:val="zh-CN"/>
        </w:rPr>
      </w:pPr>
    </w:p>
    <w:sectPr w:rsidR="00947BA0">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74E2A" w14:textId="77777777" w:rsidR="004027B7" w:rsidRDefault="004027B7">
      <w:r>
        <w:separator/>
      </w:r>
    </w:p>
  </w:endnote>
  <w:endnote w:type="continuationSeparator" w:id="0">
    <w:p w14:paraId="36623EED" w14:textId="77777777" w:rsidR="004027B7" w:rsidRDefault="0040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PMingLiU_x0004_falt">
    <w:altName w:val="Microsoft JhengHei"/>
    <w:charset w:val="88"/>
    <w:family w:val="auto"/>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0631" w14:textId="77777777" w:rsidR="00947BA0"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3DFD5107" w14:textId="77777777" w:rsidR="00947BA0" w:rsidRDefault="00947BA0">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17CA" w14:textId="77777777" w:rsidR="00947BA0" w:rsidRDefault="00000000">
    <w:pPr>
      <w:pStyle w:val="af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bookmarkStart w:id="400" w:name="_Toc164085800"/>
    <w:bookmarkStart w:id="401" w:name="_Toc36110187"/>
    <w:bookmarkStart w:id="402" w:name="_Toc131845147"/>
    <w:bookmarkStart w:id="403" w:name="_Toc91899912"/>
    <w:r>
      <w:rPr>
        <w:rFonts w:ascii="仿宋_GB2312" w:eastAsia="仿宋_GB2312" w:hint="eastAsia"/>
        <w:kern w:val="0"/>
        <w:szCs w:val="21"/>
      </w:rPr>
      <w:t xml:space="preserve"> 页</w:t>
    </w:r>
    <w:bookmarkEnd w:id="400"/>
    <w:bookmarkEnd w:id="401"/>
    <w:bookmarkEnd w:id="402"/>
    <w:bookmarkEnd w:id="403"/>
  </w:p>
  <w:p w14:paraId="04179367" w14:textId="77777777" w:rsidR="00947BA0" w:rsidRDefault="00947B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A0FF6" w14:textId="77777777" w:rsidR="00947BA0"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4125" w14:textId="77777777" w:rsidR="00947BA0"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3FFD" w14:textId="77777777" w:rsidR="00947BA0"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7DFA" w14:textId="77777777" w:rsidR="00947BA0"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05A4C294" w14:textId="77777777" w:rsidR="00947BA0" w:rsidRDefault="00947BA0">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104B" w14:textId="77777777" w:rsidR="00947BA0" w:rsidRDefault="00000000">
    <w:pPr>
      <w:pStyle w:val="af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32</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9BC7" w14:textId="77777777" w:rsidR="00947BA0" w:rsidRDefault="00000000">
    <w:pPr>
      <w:pStyle w:val="af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9287" w14:textId="77777777" w:rsidR="00947BA0"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7C4A222D" w14:textId="77777777" w:rsidR="00947BA0" w:rsidRDefault="00947BA0">
    <w:pPr>
      <w:pStyle w:val="af7"/>
      <w:ind w:right="360"/>
    </w:pPr>
  </w:p>
  <w:p w14:paraId="430E1015" w14:textId="77777777" w:rsidR="00947BA0" w:rsidRDefault="00947BA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EEAD" w14:textId="77777777" w:rsidR="00947BA0" w:rsidRDefault="00000000">
    <w:pPr>
      <w:pStyle w:val="af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68B64B38" w14:textId="77777777" w:rsidR="00947BA0" w:rsidRDefault="00947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24C8" w14:textId="77777777" w:rsidR="004027B7" w:rsidRDefault="004027B7">
      <w:r>
        <w:separator/>
      </w:r>
    </w:p>
  </w:footnote>
  <w:footnote w:type="continuationSeparator" w:id="0">
    <w:p w14:paraId="6C7E4178" w14:textId="77777777" w:rsidR="004027B7" w:rsidRDefault="0040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5E8D0" w14:textId="77777777" w:rsidR="00947BA0" w:rsidRDefault="00947BA0">
    <w:pPr>
      <w:pStyle w:val="af9"/>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52A2" w14:textId="77777777" w:rsidR="00947BA0"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64E7" w14:textId="77777777" w:rsidR="00947BA0" w:rsidRDefault="00947BA0">
    <w:pPr>
      <w:pStyle w:val="af9"/>
      <w:jc w:val="right"/>
      <w:rPr>
        <w:rFonts w:ascii="仿宋_GB2312" w:eastAsia="仿宋_GB2312"/>
        <w:b/>
        <w:i/>
        <w:iCs/>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9E0F" w14:textId="77777777" w:rsidR="00947BA0" w:rsidRDefault="00947BA0">
    <w:pPr>
      <w:pStyle w:val="a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DCF5" w14:textId="77777777" w:rsidR="00947BA0"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p>
  <w:p w14:paraId="460596D8" w14:textId="77777777" w:rsidR="00947BA0" w:rsidRDefault="00947BA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61D9" w14:textId="77777777" w:rsidR="00947BA0" w:rsidRDefault="00000000">
    <w:pPr>
      <w:pStyle w:val="af9"/>
    </w:pPr>
    <w:r>
      <w:t></w:t>
    </w:r>
    <w:r>
      <w:t></w:t>
    </w:r>
    <w:r>
      <w:t></w:t>
    </w:r>
    <w:r>
      <w:t></w:t>
    </w:r>
    <w:r>
      <w:t></w:t>
    </w:r>
    <w:r>
      <w:t></w:t>
    </w:r>
    <w:r>
      <w:t></w:t>
    </w:r>
    <w:r>
      <w:t></w:t>
    </w:r>
    <w:r>
      <w:t></w:t>
    </w:r>
    <w:r>
      <w:t></w:t>
    </w:r>
    <w:r>
      <w:t></w:t>
    </w:r>
    <w:r>
      <w:t></w:t>
    </w:r>
    <w:r>
      <w:t></w:t>
    </w:r>
  </w:p>
  <w:p w14:paraId="060AB261" w14:textId="77777777" w:rsidR="00947BA0" w:rsidRDefault="00947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F584B8"/>
    <w:multiLevelType w:val="singleLevel"/>
    <w:tmpl w:val="C1F584B8"/>
    <w:lvl w:ilvl="0">
      <w:start w:val="1"/>
      <w:numFmt w:val="chineseCounting"/>
      <w:pStyle w:val="a"/>
      <w:suff w:val="nothing"/>
      <w:lvlText w:val="%1、"/>
      <w:lvlJc w:val="left"/>
      <w:rPr>
        <w:rFonts w:hint="eastAsia"/>
        <w:lang w:val="en-US"/>
      </w:rPr>
    </w:lvl>
  </w:abstractNum>
  <w:abstractNum w:abstractNumId="1" w15:restartNumberingAfterBreak="0">
    <w:nsid w:val="00000007"/>
    <w:multiLevelType w:val="multilevel"/>
    <w:tmpl w:val="00000007"/>
    <w:lvl w:ilvl="0">
      <w:start w:val="1"/>
      <w:numFmt w:val="bullet"/>
      <w:lvlText w:val=""/>
      <w:lvlJc w:val="left"/>
      <w:pPr>
        <w:tabs>
          <w:tab w:val="left" w:pos="280"/>
        </w:tabs>
        <w:ind w:left="280" w:hanging="420"/>
      </w:pPr>
      <w:rPr>
        <w:rFonts w:ascii="Wingdings" w:hAnsi="Wingdings" w:hint="default"/>
      </w:rPr>
    </w:lvl>
    <w:lvl w:ilvl="1">
      <w:start w:val="1"/>
      <w:numFmt w:val="bullet"/>
      <w:lvlText w:val=""/>
      <w:lvlJc w:val="left"/>
      <w:pPr>
        <w:tabs>
          <w:tab w:val="left" w:pos="700"/>
        </w:tabs>
        <w:ind w:left="700" w:hanging="420"/>
      </w:pPr>
      <w:rPr>
        <w:rFonts w:ascii="Wingdings" w:hAnsi="Wingdings" w:hint="default"/>
      </w:rPr>
    </w:lvl>
    <w:lvl w:ilvl="2">
      <w:start w:val="1"/>
      <w:numFmt w:val="bullet"/>
      <w:lvlText w:val=""/>
      <w:lvlJc w:val="left"/>
      <w:pPr>
        <w:tabs>
          <w:tab w:val="left" w:pos="1120"/>
        </w:tabs>
        <w:ind w:left="1120" w:hanging="420"/>
      </w:pPr>
      <w:rPr>
        <w:rFonts w:ascii="Wingdings" w:hAnsi="Wingdings" w:hint="default"/>
      </w:rPr>
    </w:lvl>
    <w:lvl w:ilvl="3">
      <w:start w:val="1"/>
      <w:numFmt w:val="bullet"/>
      <w:lvlText w:val=""/>
      <w:lvlJc w:val="left"/>
      <w:pPr>
        <w:tabs>
          <w:tab w:val="left" w:pos="1540"/>
        </w:tabs>
        <w:ind w:left="1540" w:hanging="420"/>
      </w:pPr>
      <w:rPr>
        <w:rFonts w:ascii="Wingdings" w:hAnsi="Wingdings" w:hint="default"/>
      </w:rPr>
    </w:lvl>
    <w:lvl w:ilvl="4">
      <w:start w:val="1"/>
      <w:numFmt w:val="bullet"/>
      <w:lvlText w:val=""/>
      <w:lvlJc w:val="left"/>
      <w:pPr>
        <w:tabs>
          <w:tab w:val="left" w:pos="1960"/>
        </w:tabs>
        <w:ind w:left="1960" w:hanging="420"/>
      </w:pPr>
      <w:rPr>
        <w:rFonts w:ascii="Wingdings" w:hAnsi="Wingdings" w:hint="default"/>
      </w:rPr>
    </w:lvl>
    <w:lvl w:ilvl="5">
      <w:start w:val="1"/>
      <w:numFmt w:val="bullet"/>
      <w:lvlText w:val=""/>
      <w:lvlJc w:val="left"/>
      <w:pPr>
        <w:tabs>
          <w:tab w:val="left" w:pos="2380"/>
        </w:tabs>
        <w:ind w:left="2380" w:hanging="420"/>
      </w:pPr>
      <w:rPr>
        <w:rFonts w:ascii="Wingdings" w:hAnsi="Wingdings" w:hint="default"/>
      </w:rPr>
    </w:lvl>
    <w:lvl w:ilvl="6">
      <w:start w:val="1"/>
      <w:numFmt w:val="bullet"/>
      <w:lvlText w:val=""/>
      <w:lvlJc w:val="left"/>
      <w:pPr>
        <w:tabs>
          <w:tab w:val="left" w:pos="2800"/>
        </w:tabs>
        <w:ind w:left="2800" w:hanging="420"/>
      </w:pPr>
      <w:rPr>
        <w:rFonts w:ascii="Wingdings" w:hAnsi="Wingdings" w:hint="default"/>
      </w:rPr>
    </w:lvl>
    <w:lvl w:ilvl="7">
      <w:start w:val="1"/>
      <w:numFmt w:val="bullet"/>
      <w:lvlText w:val=""/>
      <w:lvlJc w:val="left"/>
      <w:pPr>
        <w:tabs>
          <w:tab w:val="left" w:pos="3220"/>
        </w:tabs>
        <w:ind w:left="3220" w:hanging="420"/>
      </w:pPr>
      <w:rPr>
        <w:rFonts w:ascii="Wingdings" w:hAnsi="Wingdings" w:hint="default"/>
      </w:rPr>
    </w:lvl>
    <w:lvl w:ilvl="8">
      <w:start w:val="1"/>
      <w:numFmt w:val="bullet"/>
      <w:lvlText w:val=""/>
      <w:lvlJc w:val="left"/>
      <w:pPr>
        <w:tabs>
          <w:tab w:val="left" w:pos="3640"/>
        </w:tabs>
        <w:ind w:left="3640" w:hanging="420"/>
      </w:pPr>
      <w:rPr>
        <w:rFonts w:ascii="Wingdings" w:hAnsi="Wingdings" w:hint="default"/>
      </w:rPr>
    </w:lvl>
  </w:abstractNum>
  <w:abstractNum w:abstractNumId="2"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850412258">
    <w:abstractNumId w:val="0"/>
  </w:num>
  <w:num w:numId="2" w16cid:durableId="1089278628">
    <w:abstractNumId w:val="2"/>
  </w:num>
  <w:num w:numId="3" w16cid:durableId="138884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3YTg5ZGYwZTNjOWQ4YWJmZmE0ZmFhMmY2NTZlNDkifQ=="/>
    <w:docVar w:name="KSO_WPS_MARK_KEY" w:val="06eb9a33-fba8-44a7-8023-4f4453eac197"/>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6DA5"/>
    <w:rsid w:val="00007CAA"/>
    <w:rsid w:val="00010FE9"/>
    <w:rsid w:val="0001122F"/>
    <w:rsid w:val="00011858"/>
    <w:rsid w:val="00011A4B"/>
    <w:rsid w:val="00012251"/>
    <w:rsid w:val="0001337C"/>
    <w:rsid w:val="00013600"/>
    <w:rsid w:val="00013662"/>
    <w:rsid w:val="000138C4"/>
    <w:rsid w:val="00013C1F"/>
    <w:rsid w:val="00013F31"/>
    <w:rsid w:val="000140D8"/>
    <w:rsid w:val="00014530"/>
    <w:rsid w:val="000146F2"/>
    <w:rsid w:val="00014BBC"/>
    <w:rsid w:val="000150EE"/>
    <w:rsid w:val="000168D8"/>
    <w:rsid w:val="000170C5"/>
    <w:rsid w:val="000170C8"/>
    <w:rsid w:val="000173F4"/>
    <w:rsid w:val="00020287"/>
    <w:rsid w:val="000202FE"/>
    <w:rsid w:val="00020B5F"/>
    <w:rsid w:val="00020E45"/>
    <w:rsid w:val="000211BC"/>
    <w:rsid w:val="00021365"/>
    <w:rsid w:val="0002207B"/>
    <w:rsid w:val="000220A8"/>
    <w:rsid w:val="000222BE"/>
    <w:rsid w:val="000232FD"/>
    <w:rsid w:val="00023323"/>
    <w:rsid w:val="000233E4"/>
    <w:rsid w:val="00023495"/>
    <w:rsid w:val="00023777"/>
    <w:rsid w:val="00024130"/>
    <w:rsid w:val="00024584"/>
    <w:rsid w:val="00024962"/>
    <w:rsid w:val="000249AA"/>
    <w:rsid w:val="00025350"/>
    <w:rsid w:val="000253E5"/>
    <w:rsid w:val="00025776"/>
    <w:rsid w:val="00026081"/>
    <w:rsid w:val="00026709"/>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DC1"/>
    <w:rsid w:val="00042441"/>
    <w:rsid w:val="00042533"/>
    <w:rsid w:val="00042DBB"/>
    <w:rsid w:val="00042E65"/>
    <w:rsid w:val="0004305B"/>
    <w:rsid w:val="00043444"/>
    <w:rsid w:val="0004347C"/>
    <w:rsid w:val="00043907"/>
    <w:rsid w:val="00043988"/>
    <w:rsid w:val="00044F48"/>
    <w:rsid w:val="000460FC"/>
    <w:rsid w:val="00047354"/>
    <w:rsid w:val="0004794C"/>
    <w:rsid w:val="00047F8B"/>
    <w:rsid w:val="00050656"/>
    <w:rsid w:val="000508AD"/>
    <w:rsid w:val="00050A19"/>
    <w:rsid w:val="000511B6"/>
    <w:rsid w:val="00051B00"/>
    <w:rsid w:val="00051C72"/>
    <w:rsid w:val="00052192"/>
    <w:rsid w:val="0005238F"/>
    <w:rsid w:val="00052787"/>
    <w:rsid w:val="00052BB8"/>
    <w:rsid w:val="00053D8C"/>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6F9"/>
    <w:rsid w:val="00061A3C"/>
    <w:rsid w:val="00061C48"/>
    <w:rsid w:val="00064278"/>
    <w:rsid w:val="000642EF"/>
    <w:rsid w:val="000646CA"/>
    <w:rsid w:val="0006589F"/>
    <w:rsid w:val="000665C4"/>
    <w:rsid w:val="000670A2"/>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2DD9"/>
    <w:rsid w:val="00072FCD"/>
    <w:rsid w:val="000730B1"/>
    <w:rsid w:val="00073860"/>
    <w:rsid w:val="000738EA"/>
    <w:rsid w:val="00073E3D"/>
    <w:rsid w:val="00074078"/>
    <w:rsid w:val="00074830"/>
    <w:rsid w:val="00074F4B"/>
    <w:rsid w:val="00075B15"/>
    <w:rsid w:val="00075D0E"/>
    <w:rsid w:val="00075F6A"/>
    <w:rsid w:val="00076159"/>
    <w:rsid w:val="0007616C"/>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33A"/>
    <w:rsid w:val="0008393E"/>
    <w:rsid w:val="00083E07"/>
    <w:rsid w:val="00084347"/>
    <w:rsid w:val="0008452F"/>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D8"/>
    <w:rsid w:val="00090F9F"/>
    <w:rsid w:val="0009113E"/>
    <w:rsid w:val="0009145F"/>
    <w:rsid w:val="0009184E"/>
    <w:rsid w:val="00091B4E"/>
    <w:rsid w:val="0009205F"/>
    <w:rsid w:val="00092467"/>
    <w:rsid w:val="00092C82"/>
    <w:rsid w:val="00092FE9"/>
    <w:rsid w:val="000936BF"/>
    <w:rsid w:val="0009382F"/>
    <w:rsid w:val="00093A30"/>
    <w:rsid w:val="00093BD4"/>
    <w:rsid w:val="00093E87"/>
    <w:rsid w:val="00094342"/>
    <w:rsid w:val="000945A2"/>
    <w:rsid w:val="000945BA"/>
    <w:rsid w:val="0009546C"/>
    <w:rsid w:val="00095954"/>
    <w:rsid w:val="000960BA"/>
    <w:rsid w:val="0009662A"/>
    <w:rsid w:val="0009690D"/>
    <w:rsid w:val="00096AD4"/>
    <w:rsid w:val="00096DFF"/>
    <w:rsid w:val="00096E19"/>
    <w:rsid w:val="000A0729"/>
    <w:rsid w:val="000A0E69"/>
    <w:rsid w:val="000A1A52"/>
    <w:rsid w:val="000A1A68"/>
    <w:rsid w:val="000A1F98"/>
    <w:rsid w:val="000A2174"/>
    <w:rsid w:val="000A2357"/>
    <w:rsid w:val="000A349E"/>
    <w:rsid w:val="000A3D58"/>
    <w:rsid w:val="000A3FE3"/>
    <w:rsid w:val="000A47B0"/>
    <w:rsid w:val="000A4851"/>
    <w:rsid w:val="000A49BB"/>
    <w:rsid w:val="000A4F22"/>
    <w:rsid w:val="000A5674"/>
    <w:rsid w:val="000A578C"/>
    <w:rsid w:val="000A5A46"/>
    <w:rsid w:val="000A627B"/>
    <w:rsid w:val="000A7299"/>
    <w:rsid w:val="000A752E"/>
    <w:rsid w:val="000A7DFC"/>
    <w:rsid w:val="000B0E04"/>
    <w:rsid w:val="000B1C11"/>
    <w:rsid w:val="000B268D"/>
    <w:rsid w:val="000B291B"/>
    <w:rsid w:val="000B2D20"/>
    <w:rsid w:val="000B3A6F"/>
    <w:rsid w:val="000B3D51"/>
    <w:rsid w:val="000B4394"/>
    <w:rsid w:val="000B456C"/>
    <w:rsid w:val="000B45B9"/>
    <w:rsid w:val="000B47CE"/>
    <w:rsid w:val="000B4A0F"/>
    <w:rsid w:val="000B4B56"/>
    <w:rsid w:val="000B4C62"/>
    <w:rsid w:val="000B541D"/>
    <w:rsid w:val="000B54C1"/>
    <w:rsid w:val="000B5553"/>
    <w:rsid w:val="000B5D0D"/>
    <w:rsid w:val="000B5FE8"/>
    <w:rsid w:val="000B666E"/>
    <w:rsid w:val="000B70C2"/>
    <w:rsid w:val="000C08C0"/>
    <w:rsid w:val="000C0A43"/>
    <w:rsid w:val="000C0CB1"/>
    <w:rsid w:val="000C1411"/>
    <w:rsid w:val="000C1ADE"/>
    <w:rsid w:val="000C1C38"/>
    <w:rsid w:val="000C1E1B"/>
    <w:rsid w:val="000C21DC"/>
    <w:rsid w:val="000C2264"/>
    <w:rsid w:val="000C2552"/>
    <w:rsid w:val="000C256B"/>
    <w:rsid w:val="000C2EDB"/>
    <w:rsid w:val="000C365F"/>
    <w:rsid w:val="000C3970"/>
    <w:rsid w:val="000C3B1A"/>
    <w:rsid w:val="000C4727"/>
    <w:rsid w:val="000C47AE"/>
    <w:rsid w:val="000C51AD"/>
    <w:rsid w:val="000C5374"/>
    <w:rsid w:val="000C55B4"/>
    <w:rsid w:val="000C5EC0"/>
    <w:rsid w:val="000C6162"/>
    <w:rsid w:val="000C64CC"/>
    <w:rsid w:val="000C6688"/>
    <w:rsid w:val="000C692E"/>
    <w:rsid w:val="000C6975"/>
    <w:rsid w:val="000C6B28"/>
    <w:rsid w:val="000C7BEB"/>
    <w:rsid w:val="000D00DC"/>
    <w:rsid w:val="000D0124"/>
    <w:rsid w:val="000D11E5"/>
    <w:rsid w:val="000D19E8"/>
    <w:rsid w:val="000D1E04"/>
    <w:rsid w:val="000D1FA1"/>
    <w:rsid w:val="000D2834"/>
    <w:rsid w:val="000D2CAC"/>
    <w:rsid w:val="000D34C8"/>
    <w:rsid w:val="000D34FD"/>
    <w:rsid w:val="000D3BE5"/>
    <w:rsid w:val="000D3C37"/>
    <w:rsid w:val="000D40E7"/>
    <w:rsid w:val="000D453A"/>
    <w:rsid w:val="000D4AFA"/>
    <w:rsid w:val="000D5AA5"/>
    <w:rsid w:val="000D5EA6"/>
    <w:rsid w:val="000D5F00"/>
    <w:rsid w:val="000D6C9F"/>
    <w:rsid w:val="000D6E3B"/>
    <w:rsid w:val="000D6F30"/>
    <w:rsid w:val="000D74E4"/>
    <w:rsid w:val="000D7C9D"/>
    <w:rsid w:val="000D7CE0"/>
    <w:rsid w:val="000E093D"/>
    <w:rsid w:val="000E1738"/>
    <w:rsid w:val="000E19BC"/>
    <w:rsid w:val="000E260F"/>
    <w:rsid w:val="000E2785"/>
    <w:rsid w:val="000E27BB"/>
    <w:rsid w:val="000E3153"/>
    <w:rsid w:val="000E3484"/>
    <w:rsid w:val="000E3485"/>
    <w:rsid w:val="000E386F"/>
    <w:rsid w:val="000E4051"/>
    <w:rsid w:val="000E4139"/>
    <w:rsid w:val="000E4765"/>
    <w:rsid w:val="000E5399"/>
    <w:rsid w:val="000E570D"/>
    <w:rsid w:val="000E5B7E"/>
    <w:rsid w:val="000E5FF9"/>
    <w:rsid w:val="000E6AE1"/>
    <w:rsid w:val="000E70D8"/>
    <w:rsid w:val="000E7142"/>
    <w:rsid w:val="000E7632"/>
    <w:rsid w:val="000E7737"/>
    <w:rsid w:val="000E7739"/>
    <w:rsid w:val="000E77EE"/>
    <w:rsid w:val="000F14AA"/>
    <w:rsid w:val="000F1604"/>
    <w:rsid w:val="000F287A"/>
    <w:rsid w:val="000F2940"/>
    <w:rsid w:val="000F2AB3"/>
    <w:rsid w:val="000F36C3"/>
    <w:rsid w:val="000F3D08"/>
    <w:rsid w:val="000F4217"/>
    <w:rsid w:val="000F4495"/>
    <w:rsid w:val="000F46C1"/>
    <w:rsid w:val="000F4A05"/>
    <w:rsid w:val="000F4AA8"/>
    <w:rsid w:val="000F4AEA"/>
    <w:rsid w:val="000F4E67"/>
    <w:rsid w:val="000F505B"/>
    <w:rsid w:val="000F5677"/>
    <w:rsid w:val="000F5C6F"/>
    <w:rsid w:val="000F5DDB"/>
    <w:rsid w:val="000F628E"/>
    <w:rsid w:val="000F68A0"/>
    <w:rsid w:val="000F6CC2"/>
    <w:rsid w:val="000F729C"/>
    <w:rsid w:val="000F75B3"/>
    <w:rsid w:val="000F7B20"/>
    <w:rsid w:val="000F7D4B"/>
    <w:rsid w:val="0010118C"/>
    <w:rsid w:val="0010125E"/>
    <w:rsid w:val="001015F8"/>
    <w:rsid w:val="00101967"/>
    <w:rsid w:val="0010272D"/>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4FD"/>
    <w:rsid w:val="001127FF"/>
    <w:rsid w:val="00112B0B"/>
    <w:rsid w:val="00112EB5"/>
    <w:rsid w:val="0011305D"/>
    <w:rsid w:val="0011383E"/>
    <w:rsid w:val="00113EE3"/>
    <w:rsid w:val="00114847"/>
    <w:rsid w:val="0011540F"/>
    <w:rsid w:val="0011585B"/>
    <w:rsid w:val="0011590D"/>
    <w:rsid w:val="00115B1A"/>
    <w:rsid w:val="001160FF"/>
    <w:rsid w:val="001164F4"/>
    <w:rsid w:val="001168F8"/>
    <w:rsid w:val="001176FF"/>
    <w:rsid w:val="0012153F"/>
    <w:rsid w:val="0012159D"/>
    <w:rsid w:val="00121773"/>
    <w:rsid w:val="00121804"/>
    <w:rsid w:val="00121EC9"/>
    <w:rsid w:val="001224FE"/>
    <w:rsid w:val="001231D3"/>
    <w:rsid w:val="001232A7"/>
    <w:rsid w:val="00123902"/>
    <w:rsid w:val="00123F7C"/>
    <w:rsid w:val="0012419E"/>
    <w:rsid w:val="001248EF"/>
    <w:rsid w:val="00124AC0"/>
    <w:rsid w:val="00124FC4"/>
    <w:rsid w:val="001253AB"/>
    <w:rsid w:val="0012574C"/>
    <w:rsid w:val="001259B8"/>
    <w:rsid w:val="001264B9"/>
    <w:rsid w:val="0012693E"/>
    <w:rsid w:val="00126A3A"/>
    <w:rsid w:val="00127060"/>
    <w:rsid w:val="00127B83"/>
    <w:rsid w:val="00127BFE"/>
    <w:rsid w:val="001318AB"/>
    <w:rsid w:val="00131C2D"/>
    <w:rsid w:val="0013202C"/>
    <w:rsid w:val="00132704"/>
    <w:rsid w:val="00132A6D"/>
    <w:rsid w:val="00132AA3"/>
    <w:rsid w:val="00132CBF"/>
    <w:rsid w:val="00132F96"/>
    <w:rsid w:val="0013312C"/>
    <w:rsid w:val="00133707"/>
    <w:rsid w:val="00133742"/>
    <w:rsid w:val="00133B08"/>
    <w:rsid w:val="00133B70"/>
    <w:rsid w:val="00133BF4"/>
    <w:rsid w:val="00133E97"/>
    <w:rsid w:val="0013446F"/>
    <w:rsid w:val="00134CB6"/>
    <w:rsid w:val="001350F7"/>
    <w:rsid w:val="00135769"/>
    <w:rsid w:val="00135A08"/>
    <w:rsid w:val="00135BE9"/>
    <w:rsid w:val="00135CB8"/>
    <w:rsid w:val="00135E5C"/>
    <w:rsid w:val="0013642B"/>
    <w:rsid w:val="00136762"/>
    <w:rsid w:val="00136E33"/>
    <w:rsid w:val="0013773D"/>
    <w:rsid w:val="0014042F"/>
    <w:rsid w:val="00140565"/>
    <w:rsid w:val="00140577"/>
    <w:rsid w:val="00140693"/>
    <w:rsid w:val="001408FF"/>
    <w:rsid w:val="00140C3B"/>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29D"/>
    <w:rsid w:val="00146326"/>
    <w:rsid w:val="0014697C"/>
    <w:rsid w:val="00147032"/>
    <w:rsid w:val="00147631"/>
    <w:rsid w:val="00147DF7"/>
    <w:rsid w:val="00147EA7"/>
    <w:rsid w:val="00150C47"/>
    <w:rsid w:val="00151375"/>
    <w:rsid w:val="001516CC"/>
    <w:rsid w:val="00151820"/>
    <w:rsid w:val="00151B2F"/>
    <w:rsid w:val="001524DC"/>
    <w:rsid w:val="001525E5"/>
    <w:rsid w:val="00152BC9"/>
    <w:rsid w:val="00153756"/>
    <w:rsid w:val="00153859"/>
    <w:rsid w:val="00153915"/>
    <w:rsid w:val="001539F0"/>
    <w:rsid w:val="00153D90"/>
    <w:rsid w:val="001541B2"/>
    <w:rsid w:val="00154542"/>
    <w:rsid w:val="00154BBA"/>
    <w:rsid w:val="00155B95"/>
    <w:rsid w:val="00156853"/>
    <w:rsid w:val="00156CE6"/>
    <w:rsid w:val="001570FE"/>
    <w:rsid w:val="00157432"/>
    <w:rsid w:val="00157AB3"/>
    <w:rsid w:val="00160163"/>
    <w:rsid w:val="00161185"/>
    <w:rsid w:val="001620BA"/>
    <w:rsid w:val="0016238B"/>
    <w:rsid w:val="001623AC"/>
    <w:rsid w:val="00162BAA"/>
    <w:rsid w:val="00163C40"/>
    <w:rsid w:val="0016488B"/>
    <w:rsid w:val="00165758"/>
    <w:rsid w:val="00165A65"/>
    <w:rsid w:val="00166317"/>
    <w:rsid w:val="00167478"/>
    <w:rsid w:val="00167594"/>
    <w:rsid w:val="001702BE"/>
    <w:rsid w:val="001704B3"/>
    <w:rsid w:val="0017059C"/>
    <w:rsid w:val="0017105C"/>
    <w:rsid w:val="00171087"/>
    <w:rsid w:val="00171622"/>
    <w:rsid w:val="00171785"/>
    <w:rsid w:val="001719CC"/>
    <w:rsid w:val="00171AB5"/>
    <w:rsid w:val="00171E9E"/>
    <w:rsid w:val="0017204F"/>
    <w:rsid w:val="001721CF"/>
    <w:rsid w:val="001728FD"/>
    <w:rsid w:val="00172A27"/>
    <w:rsid w:val="00172F02"/>
    <w:rsid w:val="00172F2D"/>
    <w:rsid w:val="001734CB"/>
    <w:rsid w:val="001734FC"/>
    <w:rsid w:val="00173631"/>
    <w:rsid w:val="0017372D"/>
    <w:rsid w:val="00173826"/>
    <w:rsid w:val="00173C58"/>
    <w:rsid w:val="00173D13"/>
    <w:rsid w:val="00173E59"/>
    <w:rsid w:val="001741DC"/>
    <w:rsid w:val="00174C4F"/>
    <w:rsid w:val="00174F57"/>
    <w:rsid w:val="00175078"/>
    <w:rsid w:val="001755DC"/>
    <w:rsid w:val="00176165"/>
    <w:rsid w:val="00176AA6"/>
    <w:rsid w:val="00177063"/>
    <w:rsid w:val="00177707"/>
    <w:rsid w:val="00177F0E"/>
    <w:rsid w:val="00180A47"/>
    <w:rsid w:val="0018266F"/>
    <w:rsid w:val="001827B7"/>
    <w:rsid w:val="001827EF"/>
    <w:rsid w:val="00182982"/>
    <w:rsid w:val="001829BC"/>
    <w:rsid w:val="00182D68"/>
    <w:rsid w:val="00183031"/>
    <w:rsid w:val="001830DE"/>
    <w:rsid w:val="00183468"/>
    <w:rsid w:val="0018397E"/>
    <w:rsid w:val="00183ED9"/>
    <w:rsid w:val="00184466"/>
    <w:rsid w:val="00184BF5"/>
    <w:rsid w:val="00184DBF"/>
    <w:rsid w:val="00184F15"/>
    <w:rsid w:val="001852A8"/>
    <w:rsid w:val="0018620A"/>
    <w:rsid w:val="00186352"/>
    <w:rsid w:val="00186879"/>
    <w:rsid w:val="00186BBC"/>
    <w:rsid w:val="00186EB0"/>
    <w:rsid w:val="00187017"/>
    <w:rsid w:val="00187121"/>
    <w:rsid w:val="00187243"/>
    <w:rsid w:val="00187705"/>
    <w:rsid w:val="001879AF"/>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588D"/>
    <w:rsid w:val="00195B00"/>
    <w:rsid w:val="0019602C"/>
    <w:rsid w:val="001969F2"/>
    <w:rsid w:val="00196CD6"/>
    <w:rsid w:val="001970BA"/>
    <w:rsid w:val="0019756A"/>
    <w:rsid w:val="001977B4"/>
    <w:rsid w:val="00197E37"/>
    <w:rsid w:val="001A0538"/>
    <w:rsid w:val="001A06B5"/>
    <w:rsid w:val="001A07F8"/>
    <w:rsid w:val="001A0A23"/>
    <w:rsid w:val="001A0B3F"/>
    <w:rsid w:val="001A0C98"/>
    <w:rsid w:val="001A128B"/>
    <w:rsid w:val="001A1475"/>
    <w:rsid w:val="001A1F0E"/>
    <w:rsid w:val="001A28FF"/>
    <w:rsid w:val="001A3335"/>
    <w:rsid w:val="001A473A"/>
    <w:rsid w:val="001A4ED9"/>
    <w:rsid w:val="001A5191"/>
    <w:rsid w:val="001A5785"/>
    <w:rsid w:val="001A5FD7"/>
    <w:rsid w:val="001A66A6"/>
    <w:rsid w:val="001A6BAF"/>
    <w:rsid w:val="001A6BBB"/>
    <w:rsid w:val="001A6E2E"/>
    <w:rsid w:val="001A79A2"/>
    <w:rsid w:val="001B06A6"/>
    <w:rsid w:val="001B130C"/>
    <w:rsid w:val="001B13BF"/>
    <w:rsid w:val="001B16F5"/>
    <w:rsid w:val="001B1C1F"/>
    <w:rsid w:val="001B219B"/>
    <w:rsid w:val="001B21B3"/>
    <w:rsid w:val="001B2703"/>
    <w:rsid w:val="001B2ABB"/>
    <w:rsid w:val="001B343A"/>
    <w:rsid w:val="001B39E8"/>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C068B"/>
    <w:rsid w:val="001C08DB"/>
    <w:rsid w:val="001C10BD"/>
    <w:rsid w:val="001C17F2"/>
    <w:rsid w:val="001C1F01"/>
    <w:rsid w:val="001C2092"/>
    <w:rsid w:val="001C232F"/>
    <w:rsid w:val="001C2544"/>
    <w:rsid w:val="001C2A17"/>
    <w:rsid w:val="001C31F5"/>
    <w:rsid w:val="001C47C7"/>
    <w:rsid w:val="001C4F48"/>
    <w:rsid w:val="001C6047"/>
    <w:rsid w:val="001C6698"/>
    <w:rsid w:val="001C68EB"/>
    <w:rsid w:val="001C6C5B"/>
    <w:rsid w:val="001C7399"/>
    <w:rsid w:val="001C7CE0"/>
    <w:rsid w:val="001D005B"/>
    <w:rsid w:val="001D046B"/>
    <w:rsid w:val="001D0947"/>
    <w:rsid w:val="001D16F5"/>
    <w:rsid w:val="001D1970"/>
    <w:rsid w:val="001D1D55"/>
    <w:rsid w:val="001D21EF"/>
    <w:rsid w:val="001D2933"/>
    <w:rsid w:val="001D29A4"/>
    <w:rsid w:val="001D2B73"/>
    <w:rsid w:val="001D2EF1"/>
    <w:rsid w:val="001D3136"/>
    <w:rsid w:val="001D3157"/>
    <w:rsid w:val="001D330D"/>
    <w:rsid w:val="001D3723"/>
    <w:rsid w:val="001D4AB6"/>
    <w:rsid w:val="001D4AD3"/>
    <w:rsid w:val="001D5281"/>
    <w:rsid w:val="001D5432"/>
    <w:rsid w:val="001D6DA3"/>
    <w:rsid w:val="001D7505"/>
    <w:rsid w:val="001D7B76"/>
    <w:rsid w:val="001E11F4"/>
    <w:rsid w:val="001E17E3"/>
    <w:rsid w:val="001E2052"/>
    <w:rsid w:val="001E2492"/>
    <w:rsid w:val="001E257C"/>
    <w:rsid w:val="001E286C"/>
    <w:rsid w:val="001E2F34"/>
    <w:rsid w:val="001E35EE"/>
    <w:rsid w:val="001E387D"/>
    <w:rsid w:val="001E3D5C"/>
    <w:rsid w:val="001E459D"/>
    <w:rsid w:val="001E47A2"/>
    <w:rsid w:val="001E4B2C"/>
    <w:rsid w:val="001E507F"/>
    <w:rsid w:val="001E56C2"/>
    <w:rsid w:val="001E5944"/>
    <w:rsid w:val="001E59FB"/>
    <w:rsid w:val="001E7BB8"/>
    <w:rsid w:val="001E7F81"/>
    <w:rsid w:val="001F0CE2"/>
    <w:rsid w:val="001F0FD1"/>
    <w:rsid w:val="001F1526"/>
    <w:rsid w:val="001F19D1"/>
    <w:rsid w:val="001F1CB9"/>
    <w:rsid w:val="001F1F18"/>
    <w:rsid w:val="001F2D3C"/>
    <w:rsid w:val="001F2F92"/>
    <w:rsid w:val="001F5DA1"/>
    <w:rsid w:val="001F612E"/>
    <w:rsid w:val="001F6A92"/>
    <w:rsid w:val="001F77E8"/>
    <w:rsid w:val="0020154B"/>
    <w:rsid w:val="00201A0C"/>
    <w:rsid w:val="00201B0F"/>
    <w:rsid w:val="0020255A"/>
    <w:rsid w:val="002025C1"/>
    <w:rsid w:val="00202800"/>
    <w:rsid w:val="00202D33"/>
    <w:rsid w:val="00202E58"/>
    <w:rsid w:val="00202F99"/>
    <w:rsid w:val="00203C85"/>
    <w:rsid w:val="00204423"/>
    <w:rsid w:val="0020449A"/>
    <w:rsid w:val="00204E9B"/>
    <w:rsid w:val="00205298"/>
    <w:rsid w:val="002055C0"/>
    <w:rsid w:val="0020569E"/>
    <w:rsid w:val="00205B74"/>
    <w:rsid w:val="00206698"/>
    <w:rsid w:val="00206736"/>
    <w:rsid w:val="00206C88"/>
    <w:rsid w:val="00210122"/>
    <w:rsid w:val="00210B9C"/>
    <w:rsid w:val="00211185"/>
    <w:rsid w:val="00211A94"/>
    <w:rsid w:val="002122FE"/>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88B"/>
    <w:rsid w:val="00217DAA"/>
    <w:rsid w:val="00217E1F"/>
    <w:rsid w:val="002204BC"/>
    <w:rsid w:val="00220C09"/>
    <w:rsid w:val="00220F7B"/>
    <w:rsid w:val="002213CE"/>
    <w:rsid w:val="00221AF7"/>
    <w:rsid w:val="00221CC5"/>
    <w:rsid w:val="00222494"/>
    <w:rsid w:val="00222775"/>
    <w:rsid w:val="00222A31"/>
    <w:rsid w:val="00222CF6"/>
    <w:rsid w:val="00224037"/>
    <w:rsid w:val="002244E4"/>
    <w:rsid w:val="00224D2A"/>
    <w:rsid w:val="00224D8D"/>
    <w:rsid w:val="0022555A"/>
    <w:rsid w:val="00227214"/>
    <w:rsid w:val="00227DDC"/>
    <w:rsid w:val="00230253"/>
    <w:rsid w:val="0023053A"/>
    <w:rsid w:val="0023060D"/>
    <w:rsid w:val="0023079F"/>
    <w:rsid w:val="00231135"/>
    <w:rsid w:val="00231B0B"/>
    <w:rsid w:val="00232555"/>
    <w:rsid w:val="00233538"/>
    <w:rsid w:val="00234248"/>
    <w:rsid w:val="0023449F"/>
    <w:rsid w:val="002344F5"/>
    <w:rsid w:val="0023454D"/>
    <w:rsid w:val="00234679"/>
    <w:rsid w:val="002359FC"/>
    <w:rsid w:val="002361C8"/>
    <w:rsid w:val="0023646E"/>
    <w:rsid w:val="00236690"/>
    <w:rsid w:val="0023669D"/>
    <w:rsid w:val="00236824"/>
    <w:rsid w:val="002375AF"/>
    <w:rsid w:val="00237EAE"/>
    <w:rsid w:val="00237FA2"/>
    <w:rsid w:val="002402A4"/>
    <w:rsid w:val="002403D5"/>
    <w:rsid w:val="00240C1F"/>
    <w:rsid w:val="00240F55"/>
    <w:rsid w:val="00240F67"/>
    <w:rsid w:val="00241144"/>
    <w:rsid w:val="0024221B"/>
    <w:rsid w:val="00242510"/>
    <w:rsid w:val="00242802"/>
    <w:rsid w:val="00242F79"/>
    <w:rsid w:val="00244064"/>
    <w:rsid w:val="0024415B"/>
    <w:rsid w:val="00244D9A"/>
    <w:rsid w:val="00245565"/>
    <w:rsid w:val="002458C1"/>
    <w:rsid w:val="00245E62"/>
    <w:rsid w:val="002460D0"/>
    <w:rsid w:val="0024624A"/>
    <w:rsid w:val="00246357"/>
    <w:rsid w:val="00246F56"/>
    <w:rsid w:val="00247422"/>
    <w:rsid w:val="00247BA2"/>
    <w:rsid w:val="00250870"/>
    <w:rsid w:val="0025151C"/>
    <w:rsid w:val="0025184F"/>
    <w:rsid w:val="00251967"/>
    <w:rsid w:val="002525F8"/>
    <w:rsid w:val="002527CC"/>
    <w:rsid w:val="00252F48"/>
    <w:rsid w:val="002530C0"/>
    <w:rsid w:val="00253586"/>
    <w:rsid w:val="002535F9"/>
    <w:rsid w:val="002537E4"/>
    <w:rsid w:val="002537FC"/>
    <w:rsid w:val="002542F8"/>
    <w:rsid w:val="002543EF"/>
    <w:rsid w:val="002545A6"/>
    <w:rsid w:val="00254F2A"/>
    <w:rsid w:val="0025511B"/>
    <w:rsid w:val="0025519D"/>
    <w:rsid w:val="00255784"/>
    <w:rsid w:val="00255A29"/>
    <w:rsid w:val="0025631F"/>
    <w:rsid w:val="0025688F"/>
    <w:rsid w:val="00256986"/>
    <w:rsid w:val="00256C86"/>
    <w:rsid w:val="00256D61"/>
    <w:rsid w:val="00256E23"/>
    <w:rsid w:val="00256EAB"/>
    <w:rsid w:val="00257246"/>
    <w:rsid w:val="00257438"/>
    <w:rsid w:val="0026096D"/>
    <w:rsid w:val="0026119C"/>
    <w:rsid w:val="002612E6"/>
    <w:rsid w:val="00261AFE"/>
    <w:rsid w:val="002620F9"/>
    <w:rsid w:val="0026212A"/>
    <w:rsid w:val="002621D7"/>
    <w:rsid w:val="00262996"/>
    <w:rsid w:val="00263044"/>
    <w:rsid w:val="00263234"/>
    <w:rsid w:val="00263759"/>
    <w:rsid w:val="002638BD"/>
    <w:rsid w:val="002638D6"/>
    <w:rsid w:val="00264128"/>
    <w:rsid w:val="0026470B"/>
    <w:rsid w:val="0026486D"/>
    <w:rsid w:val="00264C4B"/>
    <w:rsid w:val="00264ED0"/>
    <w:rsid w:val="00265346"/>
    <w:rsid w:val="002655A0"/>
    <w:rsid w:val="00266045"/>
    <w:rsid w:val="002660C3"/>
    <w:rsid w:val="002661C5"/>
    <w:rsid w:val="00266950"/>
    <w:rsid w:val="00266C21"/>
    <w:rsid w:val="00266DE1"/>
    <w:rsid w:val="00267A92"/>
    <w:rsid w:val="00267E43"/>
    <w:rsid w:val="00270282"/>
    <w:rsid w:val="00270780"/>
    <w:rsid w:val="00270CF6"/>
    <w:rsid w:val="00271097"/>
    <w:rsid w:val="00271C53"/>
    <w:rsid w:val="00272387"/>
    <w:rsid w:val="0027244F"/>
    <w:rsid w:val="0027303D"/>
    <w:rsid w:val="00273052"/>
    <w:rsid w:val="0027316E"/>
    <w:rsid w:val="002739CE"/>
    <w:rsid w:val="00273C5F"/>
    <w:rsid w:val="002741D4"/>
    <w:rsid w:val="002743AC"/>
    <w:rsid w:val="0027499D"/>
    <w:rsid w:val="002751CA"/>
    <w:rsid w:val="0027544D"/>
    <w:rsid w:val="00275A99"/>
    <w:rsid w:val="002762D7"/>
    <w:rsid w:val="00277196"/>
    <w:rsid w:val="002771C6"/>
    <w:rsid w:val="002775ED"/>
    <w:rsid w:val="002778AB"/>
    <w:rsid w:val="00277B95"/>
    <w:rsid w:val="002802A5"/>
    <w:rsid w:val="002805D7"/>
    <w:rsid w:val="00280CFB"/>
    <w:rsid w:val="00280D24"/>
    <w:rsid w:val="002815C4"/>
    <w:rsid w:val="00281BCB"/>
    <w:rsid w:val="00281C76"/>
    <w:rsid w:val="00281E9B"/>
    <w:rsid w:val="00282B3D"/>
    <w:rsid w:val="002830AE"/>
    <w:rsid w:val="0028316D"/>
    <w:rsid w:val="00283296"/>
    <w:rsid w:val="00285161"/>
    <w:rsid w:val="0028583E"/>
    <w:rsid w:val="00285853"/>
    <w:rsid w:val="00285B1A"/>
    <w:rsid w:val="00285FF3"/>
    <w:rsid w:val="0028667B"/>
    <w:rsid w:val="002866EC"/>
    <w:rsid w:val="002868AD"/>
    <w:rsid w:val="00286DE8"/>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C27"/>
    <w:rsid w:val="00294DF9"/>
    <w:rsid w:val="00295073"/>
    <w:rsid w:val="00295468"/>
    <w:rsid w:val="00296C32"/>
    <w:rsid w:val="00297665"/>
    <w:rsid w:val="002977CE"/>
    <w:rsid w:val="00297A86"/>
    <w:rsid w:val="00297AF5"/>
    <w:rsid w:val="002A02D6"/>
    <w:rsid w:val="002A07C4"/>
    <w:rsid w:val="002A0823"/>
    <w:rsid w:val="002A0921"/>
    <w:rsid w:val="002A0CB3"/>
    <w:rsid w:val="002A0EB3"/>
    <w:rsid w:val="002A0F07"/>
    <w:rsid w:val="002A1887"/>
    <w:rsid w:val="002A2001"/>
    <w:rsid w:val="002A2632"/>
    <w:rsid w:val="002A3747"/>
    <w:rsid w:val="002A39DB"/>
    <w:rsid w:val="002A4060"/>
    <w:rsid w:val="002A4105"/>
    <w:rsid w:val="002A4868"/>
    <w:rsid w:val="002A4A05"/>
    <w:rsid w:val="002A4EB3"/>
    <w:rsid w:val="002A51D9"/>
    <w:rsid w:val="002A525A"/>
    <w:rsid w:val="002A58F5"/>
    <w:rsid w:val="002A5968"/>
    <w:rsid w:val="002A5CAB"/>
    <w:rsid w:val="002A5D40"/>
    <w:rsid w:val="002A622E"/>
    <w:rsid w:val="002A6424"/>
    <w:rsid w:val="002A64E7"/>
    <w:rsid w:val="002A7483"/>
    <w:rsid w:val="002A7748"/>
    <w:rsid w:val="002A7E28"/>
    <w:rsid w:val="002A7ED3"/>
    <w:rsid w:val="002A7FB1"/>
    <w:rsid w:val="002A7FC9"/>
    <w:rsid w:val="002B139C"/>
    <w:rsid w:val="002B1881"/>
    <w:rsid w:val="002B1F61"/>
    <w:rsid w:val="002B2070"/>
    <w:rsid w:val="002B2906"/>
    <w:rsid w:val="002B2C66"/>
    <w:rsid w:val="002B2CB6"/>
    <w:rsid w:val="002B31F9"/>
    <w:rsid w:val="002B34E3"/>
    <w:rsid w:val="002B3A4D"/>
    <w:rsid w:val="002B4284"/>
    <w:rsid w:val="002B51B6"/>
    <w:rsid w:val="002B5AEE"/>
    <w:rsid w:val="002B5CE1"/>
    <w:rsid w:val="002B5FA6"/>
    <w:rsid w:val="002B6177"/>
    <w:rsid w:val="002B650C"/>
    <w:rsid w:val="002B68E6"/>
    <w:rsid w:val="002B6985"/>
    <w:rsid w:val="002B6D7A"/>
    <w:rsid w:val="002C01D9"/>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C7814"/>
    <w:rsid w:val="002D0C27"/>
    <w:rsid w:val="002D0E88"/>
    <w:rsid w:val="002D0EA7"/>
    <w:rsid w:val="002D0F31"/>
    <w:rsid w:val="002D111F"/>
    <w:rsid w:val="002D1593"/>
    <w:rsid w:val="002D1A1E"/>
    <w:rsid w:val="002D22A6"/>
    <w:rsid w:val="002D2819"/>
    <w:rsid w:val="002D2CD6"/>
    <w:rsid w:val="002D2F81"/>
    <w:rsid w:val="002D31B8"/>
    <w:rsid w:val="002D38A3"/>
    <w:rsid w:val="002D3BA3"/>
    <w:rsid w:val="002D43EE"/>
    <w:rsid w:val="002D4892"/>
    <w:rsid w:val="002D4A1C"/>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BD1"/>
    <w:rsid w:val="002E1FB9"/>
    <w:rsid w:val="002E1FF3"/>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6C2F"/>
    <w:rsid w:val="002E6CCB"/>
    <w:rsid w:val="002E7743"/>
    <w:rsid w:val="002E7EC1"/>
    <w:rsid w:val="002E7EE5"/>
    <w:rsid w:val="002F0323"/>
    <w:rsid w:val="002F0DFB"/>
    <w:rsid w:val="002F134F"/>
    <w:rsid w:val="002F1D0B"/>
    <w:rsid w:val="002F1E04"/>
    <w:rsid w:val="002F1E1D"/>
    <w:rsid w:val="002F1F02"/>
    <w:rsid w:val="002F27E5"/>
    <w:rsid w:val="002F2D81"/>
    <w:rsid w:val="002F2F66"/>
    <w:rsid w:val="002F392E"/>
    <w:rsid w:val="002F39D4"/>
    <w:rsid w:val="002F4BA9"/>
    <w:rsid w:val="002F541B"/>
    <w:rsid w:val="002F5BFE"/>
    <w:rsid w:val="002F5DA5"/>
    <w:rsid w:val="002F5E17"/>
    <w:rsid w:val="002F647C"/>
    <w:rsid w:val="002F6C6B"/>
    <w:rsid w:val="002F6CB0"/>
    <w:rsid w:val="002F6EFF"/>
    <w:rsid w:val="002F7DF0"/>
    <w:rsid w:val="002F7FAF"/>
    <w:rsid w:val="0030016A"/>
    <w:rsid w:val="00300573"/>
    <w:rsid w:val="003009A3"/>
    <w:rsid w:val="003012DD"/>
    <w:rsid w:val="003015BF"/>
    <w:rsid w:val="00301CD2"/>
    <w:rsid w:val="003021C8"/>
    <w:rsid w:val="003025FE"/>
    <w:rsid w:val="00302A27"/>
    <w:rsid w:val="00302CF1"/>
    <w:rsid w:val="00303AB6"/>
    <w:rsid w:val="00303B41"/>
    <w:rsid w:val="00304640"/>
    <w:rsid w:val="00304AC1"/>
    <w:rsid w:val="00305090"/>
    <w:rsid w:val="00305454"/>
    <w:rsid w:val="00305784"/>
    <w:rsid w:val="00305B9F"/>
    <w:rsid w:val="00305E21"/>
    <w:rsid w:val="003065DD"/>
    <w:rsid w:val="003066C6"/>
    <w:rsid w:val="003066FA"/>
    <w:rsid w:val="00306AD6"/>
    <w:rsid w:val="003077F4"/>
    <w:rsid w:val="00307DC7"/>
    <w:rsid w:val="00307FF2"/>
    <w:rsid w:val="003108A0"/>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942"/>
    <w:rsid w:val="00315B0F"/>
    <w:rsid w:val="00315D77"/>
    <w:rsid w:val="00315D8E"/>
    <w:rsid w:val="00316002"/>
    <w:rsid w:val="0031677D"/>
    <w:rsid w:val="00316CDE"/>
    <w:rsid w:val="0031752D"/>
    <w:rsid w:val="00317709"/>
    <w:rsid w:val="00317A42"/>
    <w:rsid w:val="003201C3"/>
    <w:rsid w:val="003203F4"/>
    <w:rsid w:val="00320556"/>
    <w:rsid w:val="00320688"/>
    <w:rsid w:val="00320B75"/>
    <w:rsid w:val="00321253"/>
    <w:rsid w:val="00321DB7"/>
    <w:rsid w:val="00321E7A"/>
    <w:rsid w:val="0032226D"/>
    <w:rsid w:val="00322B70"/>
    <w:rsid w:val="003234E6"/>
    <w:rsid w:val="003235E6"/>
    <w:rsid w:val="00324038"/>
    <w:rsid w:val="00324951"/>
    <w:rsid w:val="003249F6"/>
    <w:rsid w:val="00324B2F"/>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69D"/>
    <w:rsid w:val="00332862"/>
    <w:rsid w:val="00332C99"/>
    <w:rsid w:val="00332D52"/>
    <w:rsid w:val="00333337"/>
    <w:rsid w:val="003335E6"/>
    <w:rsid w:val="00333A28"/>
    <w:rsid w:val="00333B6C"/>
    <w:rsid w:val="00334927"/>
    <w:rsid w:val="003360AD"/>
    <w:rsid w:val="0033631D"/>
    <w:rsid w:val="003369C7"/>
    <w:rsid w:val="00336B97"/>
    <w:rsid w:val="003373A6"/>
    <w:rsid w:val="00337409"/>
    <w:rsid w:val="00337E18"/>
    <w:rsid w:val="003405AF"/>
    <w:rsid w:val="0034088F"/>
    <w:rsid w:val="00340B3E"/>
    <w:rsid w:val="00341293"/>
    <w:rsid w:val="003413D2"/>
    <w:rsid w:val="00341525"/>
    <w:rsid w:val="0034216E"/>
    <w:rsid w:val="0034257E"/>
    <w:rsid w:val="003429A1"/>
    <w:rsid w:val="003429FC"/>
    <w:rsid w:val="00343079"/>
    <w:rsid w:val="00343127"/>
    <w:rsid w:val="00343320"/>
    <w:rsid w:val="00344066"/>
    <w:rsid w:val="00344BBF"/>
    <w:rsid w:val="00344CA5"/>
    <w:rsid w:val="0034509B"/>
    <w:rsid w:val="00345644"/>
    <w:rsid w:val="003457B5"/>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A3"/>
    <w:rsid w:val="003530A7"/>
    <w:rsid w:val="00354054"/>
    <w:rsid w:val="003544AB"/>
    <w:rsid w:val="0035455F"/>
    <w:rsid w:val="00354E29"/>
    <w:rsid w:val="00355D75"/>
    <w:rsid w:val="00355D8F"/>
    <w:rsid w:val="00356A73"/>
    <w:rsid w:val="00356FF0"/>
    <w:rsid w:val="003577EF"/>
    <w:rsid w:val="00357A60"/>
    <w:rsid w:val="00360304"/>
    <w:rsid w:val="003604D0"/>
    <w:rsid w:val="00360A78"/>
    <w:rsid w:val="00361750"/>
    <w:rsid w:val="003619E1"/>
    <w:rsid w:val="00362F25"/>
    <w:rsid w:val="00363894"/>
    <w:rsid w:val="00363B2A"/>
    <w:rsid w:val="00363BF1"/>
    <w:rsid w:val="003651A6"/>
    <w:rsid w:val="003659A8"/>
    <w:rsid w:val="003660DB"/>
    <w:rsid w:val="00366779"/>
    <w:rsid w:val="003668E5"/>
    <w:rsid w:val="003669C8"/>
    <w:rsid w:val="00366A65"/>
    <w:rsid w:val="00366CEB"/>
    <w:rsid w:val="00366D6E"/>
    <w:rsid w:val="00366ED9"/>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DE1"/>
    <w:rsid w:val="00374F4C"/>
    <w:rsid w:val="0037510C"/>
    <w:rsid w:val="00375850"/>
    <w:rsid w:val="00375E49"/>
    <w:rsid w:val="0037632F"/>
    <w:rsid w:val="00376E40"/>
    <w:rsid w:val="00377B26"/>
    <w:rsid w:val="00381014"/>
    <w:rsid w:val="00381604"/>
    <w:rsid w:val="00381C68"/>
    <w:rsid w:val="00381F60"/>
    <w:rsid w:val="00383204"/>
    <w:rsid w:val="00383AB0"/>
    <w:rsid w:val="003847BB"/>
    <w:rsid w:val="00384814"/>
    <w:rsid w:val="00384C0A"/>
    <w:rsid w:val="00385B16"/>
    <w:rsid w:val="00385B96"/>
    <w:rsid w:val="00385C02"/>
    <w:rsid w:val="00385E8D"/>
    <w:rsid w:val="0038637D"/>
    <w:rsid w:val="003864BE"/>
    <w:rsid w:val="003868F6"/>
    <w:rsid w:val="003869DC"/>
    <w:rsid w:val="00386C07"/>
    <w:rsid w:val="00386F58"/>
    <w:rsid w:val="0038700D"/>
    <w:rsid w:val="0038780F"/>
    <w:rsid w:val="003879CE"/>
    <w:rsid w:val="00387B88"/>
    <w:rsid w:val="003903F3"/>
    <w:rsid w:val="00390B8F"/>
    <w:rsid w:val="00390C0D"/>
    <w:rsid w:val="00391447"/>
    <w:rsid w:val="00391785"/>
    <w:rsid w:val="003919D9"/>
    <w:rsid w:val="00391BDD"/>
    <w:rsid w:val="00391C9A"/>
    <w:rsid w:val="003922DE"/>
    <w:rsid w:val="00392E35"/>
    <w:rsid w:val="00393247"/>
    <w:rsid w:val="00393551"/>
    <w:rsid w:val="00393816"/>
    <w:rsid w:val="00393FCD"/>
    <w:rsid w:val="0039438B"/>
    <w:rsid w:val="003944EA"/>
    <w:rsid w:val="00394639"/>
    <w:rsid w:val="00394DF6"/>
    <w:rsid w:val="00394EC6"/>
    <w:rsid w:val="0039527F"/>
    <w:rsid w:val="0039581E"/>
    <w:rsid w:val="00395A02"/>
    <w:rsid w:val="00395CD9"/>
    <w:rsid w:val="00396104"/>
    <w:rsid w:val="003962E6"/>
    <w:rsid w:val="00396831"/>
    <w:rsid w:val="003971A1"/>
    <w:rsid w:val="003A0F6B"/>
    <w:rsid w:val="003A112B"/>
    <w:rsid w:val="003A1213"/>
    <w:rsid w:val="003A12B6"/>
    <w:rsid w:val="003A1C44"/>
    <w:rsid w:val="003A20D5"/>
    <w:rsid w:val="003A24CC"/>
    <w:rsid w:val="003A2512"/>
    <w:rsid w:val="003A2A53"/>
    <w:rsid w:val="003A2EE8"/>
    <w:rsid w:val="003A373C"/>
    <w:rsid w:val="003A5378"/>
    <w:rsid w:val="003A553C"/>
    <w:rsid w:val="003A56DF"/>
    <w:rsid w:val="003A6008"/>
    <w:rsid w:val="003A703F"/>
    <w:rsid w:val="003A7BC6"/>
    <w:rsid w:val="003A7E2B"/>
    <w:rsid w:val="003A7E40"/>
    <w:rsid w:val="003B0336"/>
    <w:rsid w:val="003B03B0"/>
    <w:rsid w:val="003B0A3A"/>
    <w:rsid w:val="003B0D79"/>
    <w:rsid w:val="003B15C5"/>
    <w:rsid w:val="003B2930"/>
    <w:rsid w:val="003B2C86"/>
    <w:rsid w:val="003B31A7"/>
    <w:rsid w:val="003B423F"/>
    <w:rsid w:val="003B4587"/>
    <w:rsid w:val="003B4B51"/>
    <w:rsid w:val="003B4C98"/>
    <w:rsid w:val="003B4F11"/>
    <w:rsid w:val="003B4FE1"/>
    <w:rsid w:val="003B514E"/>
    <w:rsid w:val="003B5531"/>
    <w:rsid w:val="003B636A"/>
    <w:rsid w:val="003B69CE"/>
    <w:rsid w:val="003B7403"/>
    <w:rsid w:val="003B795E"/>
    <w:rsid w:val="003C011C"/>
    <w:rsid w:val="003C0909"/>
    <w:rsid w:val="003C0D18"/>
    <w:rsid w:val="003C0E32"/>
    <w:rsid w:val="003C11D7"/>
    <w:rsid w:val="003C16CB"/>
    <w:rsid w:val="003C1B97"/>
    <w:rsid w:val="003C247B"/>
    <w:rsid w:val="003C2670"/>
    <w:rsid w:val="003C3064"/>
    <w:rsid w:val="003C3292"/>
    <w:rsid w:val="003C351A"/>
    <w:rsid w:val="003C3C1E"/>
    <w:rsid w:val="003C3D88"/>
    <w:rsid w:val="003C4134"/>
    <w:rsid w:val="003C435B"/>
    <w:rsid w:val="003C4AA9"/>
    <w:rsid w:val="003C4EBE"/>
    <w:rsid w:val="003C53D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70C"/>
    <w:rsid w:val="003D2DA0"/>
    <w:rsid w:val="003D34C3"/>
    <w:rsid w:val="003D3D83"/>
    <w:rsid w:val="003D4685"/>
    <w:rsid w:val="003D4A41"/>
    <w:rsid w:val="003D4CDF"/>
    <w:rsid w:val="003D514A"/>
    <w:rsid w:val="003D55B3"/>
    <w:rsid w:val="003D56BC"/>
    <w:rsid w:val="003D5ADB"/>
    <w:rsid w:val="003D6448"/>
    <w:rsid w:val="003D646C"/>
    <w:rsid w:val="003D663E"/>
    <w:rsid w:val="003D664B"/>
    <w:rsid w:val="003D6793"/>
    <w:rsid w:val="003D6B03"/>
    <w:rsid w:val="003D75D8"/>
    <w:rsid w:val="003D76DC"/>
    <w:rsid w:val="003E006E"/>
    <w:rsid w:val="003E03E4"/>
    <w:rsid w:val="003E0947"/>
    <w:rsid w:val="003E0E96"/>
    <w:rsid w:val="003E19BF"/>
    <w:rsid w:val="003E20F7"/>
    <w:rsid w:val="003E336A"/>
    <w:rsid w:val="003E3E2F"/>
    <w:rsid w:val="003E4048"/>
    <w:rsid w:val="003E4337"/>
    <w:rsid w:val="003E4780"/>
    <w:rsid w:val="003E4CE5"/>
    <w:rsid w:val="003E604C"/>
    <w:rsid w:val="003E60DA"/>
    <w:rsid w:val="003E67E5"/>
    <w:rsid w:val="003E6A6E"/>
    <w:rsid w:val="003E6E00"/>
    <w:rsid w:val="003E7111"/>
    <w:rsid w:val="003E7940"/>
    <w:rsid w:val="003E7A11"/>
    <w:rsid w:val="003F01BD"/>
    <w:rsid w:val="003F0486"/>
    <w:rsid w:val="003F048E"/>
    <w:rsid w:val="003F09FA"/>
    <w:rsid w:val="003F0AFF"/>
    <w:rsid w:val="003F1651"/>
    <w:rsid w:val="003F1AA2"/>
    <w:rsid w:val="003F218F"/>
    <w:rsid w:val="003F249F"/>
    <w:rsid w:val="003F26DC"/>
    <w:rsid w:val="003F4129"/>
    <w:rsid w:val="003F42FF"/>
    <w:rsid w:val="003F4B48"/>
    <w:rsid w:val="003F4DDC"/>
    <w:rsid w:val="003F4FCF"/>
    <w:rsid w:val="003F56B8"/>
    <w:rsid w:val="003F5F1A"/>
    <w:rsid w:val="003F6327"/>
    <w:rsid w:val="003F6A57"/>
    <w:rsid w:val="003F7425"/>
    <w:rsid w:val="003F762B"/>
    <w:rsid w:val="003F765B"/>
    <w:rsid w:val="003F7A04"/>
    <w:rsid w:val="003F7CB8"/>
    <w:rsid w:val="003F7D56"/>
    <w:rsid w:val="00400CB4"/>
    <w:rsid w:val="00401278"/>
    <w:rsid w:val="00401386"/>
    <w:rsid w:val="004013E6"/>
    <w:rsid w:val="00401570"/>
    <w:rsid w:val="004016FA"/>
    <w:rsid w:val="00401810"/>
    <w:rsid w:val="00401E31"/>
    <w:rsid w:val="00401F49"/>
    <w:rsid w:val="004027B7"/>
    <w:rsid w:val="00402BBA"/>
    <w:rsid w:val="004035D0"/>
    <w:rsid w:val="0040361D"/>
    <w:rsid w:val="00403795"/>
    <w:rsid w:val="00403A33"/>
    <w:rsid w:val="004041FB"/>
    <w:rsid w:val="0040443E"/>
    <w:rsid w:val="004056B6"/>
    <w:rsid w:val="00405764"/>
    <w:rsid w:val="00406745"/>
    <w:rsid w:val="0040674B"/>
    <w:rsid w:val="00406B32"/>
    <w:rsid w:val="004074FA"/>
    <w:rsid w:val="00407A56"/>
    <w:rsid w:val="00407FCC"/>
    <w:rsid w:val="0041035A"/>
    <w:rsid w:val="0041063D"/>
    <w:rsid w:val="00410E76"/>
    <w:rsid w:val="004112D1"/>
    <w:rsid w:val="004113C9"/>
    <w:rsid w:val="00411D1E"/>
    <w:rsid w:val="00411DF2"/>
    <w:rsid w:val="004120DF"/>
    <w:rsid w:val="004126B5"/>
    <w:rsid w:val="00413EAB"/>
    <w:rsid w:val="00414661"/>
    <w:rsid w:val="0041470E"/>
    <w:rsid w:val="00414909"/>
    <w:rsid w:val="00414B16"/>
    <w:rsid w:val="00414FE9"/>
    <w:rsid w:val="00415034"/>
    <w:rsid w:val="00415B1A"/>
    <w:rsid w:val="00415DFD"/>
    <w:rsid w:val="00415E5A"/>
    <w:rsid w:val="00416208"/>
    <w:rsid w:val="0041690F"/>
    <w:rsid w:val="004169D3"/>
    <w:rsid w:val="00416C2B"/>
    <w:rsid w:val="00416D41"/>
    <w:rsid w:val="00416E70"/>
    <w:rsid w:val="00417043"/>
    <w:rsid w:val="00417264"/>
    <w:rsid w:val="00417ECF"/>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BE1"/>
    <w:rsid w:val="00425C60"/>
    <w:rsid w:val="00426B2C"/>
    <w:rsid w:val="00427007"/>
    <w:rsid w:val="00427B52"/>
    <w:rsid w:val="00427FA8"/>
    <w:rsid w:val="0043009D"/>
    <w:rsid w:val="0043026B"/>
    <w:rsid w:val="00430299"/>
    <w:rsid w:val="004306D4"/>
    <w:rsid w:val="004311D6"/>
    <w:rsid w:val="00431A2A"/>
    <w:rsid w:val="00432015"/>
    <w:rsid w:val="00432BE1"/>
    <w:rsid w:val="00432ECA"/>
    <w:rsid w:val="0043548A"/>
    <w:rsid w:val="0043554E"/>
    <w:rsid w:val="004355D4"/>
    <w:rsid w:val="004357B1"/>
    <w:rsid w:val="00435821"/>
    <w:rsid w:val="0043583E"/>
    <w:rsid w:val="00436399"/>
    <w:rsid w:val="00436CCE"/>
    <w:rsid w:val="00436EAD"/>
    <w:rsid w:val="004370D7"/>
    <w:rsid w:val="004375E1"/>
    <w:rsid w:val="00437A2F"/>
    <w:rsid w:val="00440262"/>
    <w:rsid w:val="004406BF"/>
    <w:rsid w:val="00440814"/>
    <w:rsid w:val="0044105D"/>
    <w:rsid w:val="00441424"/>
    <w:rsid w:val="00442560"/>
    <w:rsid w:val="0044266D"/>
    <w:rsid w:val="00442731"/>
    <w:rsid w:val="00442C12"/>
    <w:rsid w:val="00442D30"/>
    <w:rsid w:val="004434DF"/>
    <w:rsid w:val="0044354B"/>
    <w:rsid w:val="0044493E"/>
    <w:rsid w:val="00444A1F"/>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3507"/>
    <w:rsid w:val="00453592"/>
    <w:rsid w:val="004543AB"/>
    <w:rsid w:val="004545EC"/>
    <w:rsid w:val="0045495C"/>
    <w:rsid w:val="00455967"/>
    <w:rsid w:val="00455F71"/>
    <w:rsid w:val="00456272"/>
    <w:rsid w:val="00456602"/>
    <w:rsid w:val="00456672"/>
    <w:rsid w:val="00456B01"/>
    <w:rsid w:val="004570EF"/>
    <w:rsid w:val="00457517"/>
    <w:rsid w:val="00457CF7"/>
    <w:rsid w:val="00457D37"/>
    <w:rsid w:val="00457F01"/>
    <w:rsid w:val="0046028A"/>
    <w:rsid w:val="00460E3A"/>
    <w:rsid w:val="00460E68"/>
    <w:rsid w:val="004614BC"/>
    <w:rsid w:val="004619A5"/>
    <w:rsid w:val="00461F80"/>
    <w:rsid w:val="0046240D"/>
    <w:rsid w:val="004626C6"/>
    <w:rsid w:val="00462898"/>
    <w:rsid w:val="00462D84"/>
    <w:rsid w:val="00463208"/>
    <w:rsid w:val="00463576"/>
    <w:rsid w:val="004636D6"/>
    <w:rsid w:val="0046399D"/>
    <w:rsid w:val="00463EA4"/>
    <w:rsid w:val="00465A21"/>
    <w:rsid w:val="00465CB3"/>
    <w:rsid w:val="00465DC9"/>
    <w:rsid w:val="00465DE5"/>
    <w:rsid w:val="00466978"/>
    <w:rsid w:val="00466ABA"/>
    <w:rsid w:val="004672E3"/>
    <w:rsid w:val="0046775D"/>
    <w:rsid w:val="00467823"/>
    <w:rsid w:val="00467FCE"/>
    <w:rsid w:val="004705FA"/>
    <w:rsid w:val="004708AC"/>
    <w:rsid w:val="00471387"/>
    <w:rsid w:val="0047146C"/>
    <w:rsid w:val="0047149F"/>
    <w:rsid w:val="00471963"/>
    <w:rsid w:val="0047237D"/>
    <w:rsid w:val="004724B8"/>
    <w:rsid w:val="004728FB"/>
    <w:rsid w:val="004729AD"/>
    <w:rsid w:val="00472CA7"/>
    <w:rsid w:val="00472CEC"/>
    <w:rsid w:val="00472E64"/>
    <w:rsid w:val="00472EE0"/>
    <w:rsid w:val="00473308"/>
    <w:rsid w:val="0047377C"/>
    <w:rsid w:val="00473DB1"/>
    <w:rsid w:val="0047471E"/>
    <w:rsid w:val="004749DA"/>
    <w:rsid w:val="00474DEF"/>
    <w:rsid w:val="00474E75"/>
    <w:rsid w:val="00474F2F"/>
    <w:rsid w:val="00475729"/>
    <w:rsid w:val="004758E7"/>
    <w:rsid w:val="00475BAB"/>
    <w:rsid w:val="004764C6"/>
    <w:rsid w:val="00476AC1"/>
    <w:rsid w:val="00476F97"/>
    <w:rsid w:val="00477247"/>
    <w:rsid w:val="004776AB"/>
    <w:rsid w:val="004776BB"/>
    <w:rsid w:val="004776FB"/>
    <w:rsid w:val="00480460"/>
    <w:rsid w:val="0048055E"/>
    <w:rsid w:val="00480C2B"/>
    <w:rsid w:val="00480DC5"/>
    <w:rsid w:val="00480FD9"/>
    <w:rsid w:val="0048131D"/>
    <w:rsid w:val="004813B9"/>
    <w:rsid w:val="00481D0B"/>
    <w:rsid w:val="00482445"/>
    <w:rsid w:val="004824A9"/>
    <w:rsid w:val="00483091"/>
    <w:rsid w:val="00483140"/>
    <w:rsid w:val="00483984"/>
    <w:rsid w:val="00483BC7"/>
    <w:rsid w:val="00483CF0"/>
    <w:rsid w:val="00484054"/>
    <w:rsid w:val="004840DD"/>
    <w:rsid w:val="00484D4D"/>
    <w:rsid w:val="0048536B"/>
    <w:rsid w:val="00485B47"/>
    <w:rsid w:val="00486516"/>
    <w:rsid w:val="0048664F"/>
    <w:rsid w:val="004868AD"/>
    <w:rsid w:val="00486CD7"/>
    <w:rsid w:val="00486D00"/>
    <w:rsid w:val="00487FE1"/>
    <w:rsid w:val="00490707"/>
    <w:rsid w:val="00490815"/>
    <w:rsid w:val="0049108B"/>
    <w:rsid w:val="0049117E"/>
    <w:rsid w:val="0049131A"/>
    <w:rsid w:val="00492503"/>
    <w:rsid w:val="004925C8"/>
    <w:rsid w:val="00492AF9"/>
    <w:rsid w:val="00492B76"/>
    <w:rsid w:val="0049333E"/>
    <w:rsid w:val="0049418F"/>
    <w:rsid w:val="0049570D"/>
    <w:rsid w:val="00495C48"/>
    <w:rsid w:val="00495DC6"/>
    <w:rsid w:val="00496CCE"/>
    <w:rsid w:val="00496E03"/>
    <w:rsid w:val="004978C1"/>
    <w:rsid w:val="00497AAD"/>
    <w:rsid w:val="00497B2D"/>
    <w:rsid w:val="00497BD7"/>
    <w:rsid w:val="00497D1A"/>
    <w:rsid w:val="004A00C9"/>
    <w:rsid w:val="004A03D0"/>
    <w:rsid w:val="004A1049"/>
    <w:rsid w:val="004A1AFA"/>
    <w:rsid w:val="004A1EA7"/>
    <w:rsid w:val="004A26F5"/>
    <w:rsid w:val="004A2EF8"/>
    <w:rsid w:val="004A3A21"/>
    <w:rsid w:val="004A3B40"/>
    <w:rsid w:val="004A407A"/>
    <w:rsid w:val="004A41A8"/>
    <w:rsid w:val="004A4E3B"/>
    <w:rsid w:val="004A5A9E"/>
    <w:rsid w:val="004A5AD4"/>
    <w:rsid w:val="004A5E7D"/>
    <w:rsid w:val="004A5E97"/>
    <w:rsid w:val="004A6110"/>
    <w:rsid w:val="004A61B8"/>
    <w:rsid w:val="004A6415"/>
    <w:rsid w:val="004A64F9"/>
    <w:rsid w:val="004A65F4"/>
    <w:rsid w:val="004A6C27"/>
    <w:rsid w:val="004A6D2C"/>
    <w:rsid w:val="004A6EA0"/>
    <w:rsid w:val="004A7329"/>
    <w:rsid w:val="004B026C"/>
    <w:rsid w:val="004B0271"/>
    <w:rsid w:val="004B0BE8"/>
    <w:rsid w:val="004B0E4A"/>
    <w:rsid w:val="004B1566"/>
    <w:rsid w:val="004B18F4"/>
    <w:rsid w:val="004B1993"/>
    <w:rsid w:val="004B1A98"/>
    <w:rsid w:val="004B2463"/>
    <w:rsid w:val="004B28EB"/>
    <w:rsid w:val="004B2E9D"/>
    <w:rsid w:val="004B305F"/>
    <w:rsid w:val="004B34C4"/>
    <w:rsid w:val="004B34E8"/>
    <w:rsid w:val="004B3981"/>
    <w:rsid w:val="004B3A03"/>
    <w:rsid w:val="004B3DDE"/>
    <w:rsid w:val="004B407B"/>
    <w:rsid w:val="004B419F"/>
    <w:rsid w:val="004B4EA9"/>
    <w:rsid w:val="004B5A27"/>
    <w:rsid w:val="004B5C96"/>
    <w:rsid w:val="004B5F4C"/>
    <w:rsid w:val="004B6124"/>
    <w:rsid w:val="004B64EB"/>
    <w:rsid w:val="004B6E50"/>
    <w:rsid w:val="004B6F2E"/>
    <w:rsid w:val="004B728F"/>
    <w:rsid w:val="004B7317"/>
    <w:rsid w:val="004B75B2"/>
    <w:rsid w:val="004B75C6"/>
    <w:rsid w:val="004B7655"/>
    <w:rsid w:val="004C02C5"/>
    <w:rsid w:val="004C0BF0"/>
    <w:rsid w:val="004C0D40"/>
    <w:rsid w:val="004C114F"/>
    <w:rsid w:val="004C11A9"/>
    <w:rsid w:val="004C1265"/>
    <w:rsid w:val="004C27CF"/>
    <w:rsid w:val="004C2CA7"/>
    <w:rsid w:val="004C3592"/>
    <w:rsid w:val="004C4498"/>
    <w:rsid w:val="004C4537"/>
    <w:rsid w:val="004C45C8"/>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491"/>
    <w:rsid w:val="004D2E11"/>
    <w:rsid w:val="004D3108"/>
    <w:rsid w:val="004D329C"/>
    <w:rsid w:val="004D34D1"/>
    <w:rsid w:val="004D4106"/>
    <w:rsid w:val="004D436B"/>
    <w:rsid w:val="004D4523"/>
    <w:rsid w:val="004D4990"/>
    <w:rsid w:val="004D49E4"/>
    <w:rsid w:val="004D51D6"/>
    <w:rsid w:val="004D52CC"/>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DCC"/>
    <w:rsid w:val="004E5101"/>
    <w:rsid w:val="004E5380"/>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5E"/>
    <w:rsid w:val="004F41D4"/>
    <w:rsid w:val="004F43A7"/>
    <w:rsid w:val="004F447B"/>
    <w:rsid w:val="004F497C"/>
    <w:rsid w:val="004F4FAC"/>
    <w:rsid w:val="004F4FE8"/>
    <w:rsid w:val="004F531B"/>
    <w:rsid w:val="004F53FA"/>
    <w:rsid w:val="004F560C"/>
    <w:rsid w:val="004F565C"/>
    <w:rsid w:val="004F5DBB"/>
    <w:rsid w:val="004F60B4"/>
    <w:rsid w:val="004F61A3"/>
    <w:rsid w:val="004F633F"/>
    <w:rsid w:val="004F6874"/>
    <w:rsid w:val="004F769B"/>
    <w:rsid w:val="004F7922"/>
    <w:rsid w:val="004F7A1F"/>
    <w:rsid w:val="004F7B47"/>
    <w:rsid w:val="004F7DB8"/>
    <w:rsid w:val="0050079C"/>
    <w:rsid w:val="0050106A"/>
    <w:rsid w:val="005010BC"/>
    <w:rsid w:val="00501848"/>
    <w:rsid w:val="00502B31"/>
    <w:rsid w:val="0050434C"/>
    <w:rsid w:val="0050537D"/>
    <w:rsid w:val="0050591C"/>
    <w:rsid w:val="005059BD"/>
    <w:rsid w:val="005060AE"/>
    <w:rsid w:val="00507680"/>
    <w:rsid w:val="0050790B"/>
    <w:rsid w:val="00507A20"/>
    <w:rsid w:val="00507FDF"/>
    <w:rsid w:val="0051037C"/>
    <w:rsid w:val="0051050F"/>
    <w:rsid w:val="0051058B"/>
    <w:rsid w:val="00510A77"/>
    <w:rsid w:val="00510DDC"/>
    <w:rsid w:val="00511166"/>
    <w:rsid w:val="0051218B"/>
    <w:rsid w:val="00512217"/>
    <w:rsid w:val="00512459"/>
    <w:rsid w:val="00512B60"/>
    <w:rsid w:val="005130AC"/>
    <w:rsid w:val="005131A2"/>
    <w:rsid w:val="005137E4"/>
    <w:rsid w:val="00513BB9"/>
    <w:rsid w:val="0051440E"/>
    <w:rsid w:val="00514480"/>
    <w:rsid w:val="005148CD"/>
    <w:rsid w:val="00514BCC"/>
    <w:rsid w:val="00515180"/>
    <w:rsid w:val="00515973"/>
    <w:rsid w:val="00516069"/>
    <w:rsid w:val="005163DC"/>
    <w:rsid w:val="00517AC8"/>
    <w:rsid w:val="00517B4C"/>
    <w:rsid w:val="00517C3E"/>
    <w:rsid w:val="00520468"/>
    <w:rsid w:val="005207D8"/>
    <w:rsid w:val="0052091D"/>
    <w:rsid w:val="005212F4"/>
    <w:rsid w:val="00521908"/>
    <w:rsid w:val="005224A3"/>
    <w:rsid w:val="005224BC"/>
    <w:rsid w:val="00522928"/>
    <w:rsid w:val="00522FF1"/>
    <w:rsid w:val="00523940"/>
    <w:rsid w:val="00523946"/>
    <w:rsid w:val="0052397A"/>
    <w:rsid w:val="00523BF7"/>
    <w:rsid w:val="00523D89"/>
    <w:rsid w:val="005256D6"/>
    <w:rsid w:val="00525AD8"/>
    <w:rsid w:val="00526429"/>
    <w:rsid w:val="005265E3"/>
    <w:rsid w:val="005266C1"/>
    <w:rsid w:val="005267F4"/>
    <w:rsid w:val="005269D3"/>
    <w:rsid w:val="00527317"/>
    <w:rsid w:val="00527410"/>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A3"/>
    <w:rsid w:val="00533DEC"/>
    <w:rsid w:val="00534026"/>
    <w:rsid w:val="00534594"/>
    <w:rsid w:val="00534D55"/>
    <w:rsid w:val="00535B0E"/>
    <w:rsid w:val="00535B53"/>
    <w:rsid w:val="00536B03"/>
    <w:rsid w:val="00537456"/>
    <w:rsid w:val="0053790C"/>
    <w:rsid w:val="0053794E"/>
    <w:rsid w:val="00537B3D"/>
    <w:rsid w:val="00540401"/>
    <w:rsid w:val="005405B2"/>
    <w:rsid w:val="0054076A"/>
    <w:rsid w:val="00540D47"/>
    <w:rsid w:val="00540EE7"/>
    <w:rsid w:val="00541A22"/>
    <w:rsid w:val="00541C17"/>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0E4"/>
    <w:rsid w:val="00547BA2"/>
    <w:rsid w:val="0055005D"/>
    <w:rsid w:val="005501A9"/>
    <w:rsid w:val="00550AC5"/>
    <w:rsid w:val="00550AED"/>
    <w:rsid w:val="00550B7E"/>
    <w:rsid w:val="00551052"/>
    <w:rsid w:val="005524ED"/>
    <w:rsid w:val="005528CD"/>
    <w:rsid w:val="00552A55"/>
    <w:rsid w:val="00552D43"/>
    <w:rsid w:val="00553BC8"/>
    <w:rsid w:val="00553F91"/>
    <w:rsid w:val="00554007"/>
    <w:rsid w:val="00554253"/>
    <w:rsid w:val="00554C03"/>
    <w:rsid w:val="00554C58"/>
    <w:rsid w:val="00554D5D"/>
    <w:rsid w:val="005550F9"/>
    <w:rsid w:val="00555336"/>
    <w:rsid w:val="00556338"/>
    <w:rsid w:val="00556441"/>
    <w:rsid w:val="00557031"/>
    <w:rsid w:val="005578B7"/>
    <w:rsid w:val="00557F87"/>
    <w:rsid w:val="0056077E"/>
    <w:rsid w:val="00560FCB"/>
    <w:rsid w:val="00561001"/>
    <w:rsid w:val="0056111C"/>
    <w:rsid w:val="00561140"/>
    <w:rsid w:val="00561412"/>
    <w:rsid w:val="00561903"/>
    <w:rsid w:val="00561A9B"/>
    <w:rsid w:val="00561E54"/>
    <w:rsid w:val="00561F73"/>
    <w:rsid w:val="005621F7"/>
    <w:rsid w:val="0056278F"/>
    <w:rsid w:val="00562A54"/>
    <w:rsid w:val="00562FB1"/>
    <w:rsid w:val="00563068"/>
    <w:rsid w:val="0056376A"/>
    <w:rsid w:val="00563B3C"/>
    <w:rsid w:val="0056419C"/>
    <w:rsid w:val="0056463D"/>
    <w:rsid w:val="00564DA7"/>
    <w:rsid w:val="005650C7"/>
    <w:rsid w:val="00565204"/>
    <w:rsid w:val="005653A7"/>
    <w:rsid w:val="00565473"/>
    <w:rsid w:val="00565DAC"/>
    <w:rsid w:val="00565F0D"/>
    <w:rsid w:val="0056611B"/>
    <w:rsid w:val="005662DC"/>
    <w:rsid w:val="00566329"/>
    <w:rsid w:val="00566620"/>
    <w:rsid w:val="005668B9"/>
    <w:rsid w:val="00566E39"/>
    <w:rsid w:val="00566E5C"/>
    <w:rsid w:val="0056704E"/>
    <w:rsid w:val="00567623"/>
    <w:rsid w:val="005701C2"/>
    <w:rsid w:val="005701C3"/>
    <w:rsid w:val="00570763"/>
    <w:rsid w:val="0057093E"/>
    <w:rsid w:val="005709ED"/>
    <w:rsid w:val="00570AF0"/>
    <w:rsid w:val="00571120"/>
    <w:rsid w:val="0057200B"/>
    <w:rsid w:val="00572297"/>
    <w:rsid w:val="00572351"/>
    <w:rsid w:val="0057345D"/>
    <w:rsid w:val="0057347D"/>
    <w:rsid w:val="00573560"/>
    <w:rsid w:val="0057482C"/>
    <w:rsid w:val="00574E7B"/>
    <w:rsid w:val="00574F36"/>
    <w:rsid w:val="00576B5C"/>
    <w:rsid w:val="005770CC"/>
    <w:rsid w:val="005802F9"/>
    <w:rsid w:val="005806D5"/>
    <w:rsid w:val="00580DFC"/>
    <w:rsid w:val="0058134C"/>
    <w:rsid w:val="005815CD"/>
    <w:rsid w:val="0058221A"/>
    <w:rsid w:val="005827A7"/>
    <w:rsid w:val="00583AF0"/>
    <w:rsid w:val="00583AF6"/>
    <w:rsid w:val="00583D43"/>
    <w:rsid w:val="005841F0"/>
    <w:rsid w:val="00584692"/>
    <w:rsid w:val="005846C3"/>
    <w:rsid w:val="0058472C"/>
    <w:rsid w:val="00584F04"/>
    <w:rsid w:val="0058544C"/>
    <w:rsid w:val="00585623"/>
    <w:rsid w:val="005857F7"/>
    <w:rsid w:val="005865E9"/>
    <w:rsid w:val="005868FD"/>
    <w:rsid w:val="00587D7B"/>
    <w:rsid w:val="005904DB"/>
    <w:rsid w:val="005905D6"/>
    <w:rsid w:val="005905ED"/>
    <w:rsid w:val="00590D11"/>
    <w:rsid w:val="00591BA6"/>
    <w:rsid w:val="00591EA5"/>
    <w:rsid w:val="00592825"/>
    <w:rsid w:val="005930FB"/>
    <w:rsid w:val="0059321B"/>
    <w:rsid w:val="00593494"/>
    <w:rsid w:val="00594437"/>
    <w:rsid w:val="00594B70"/>
    <w:rsid w:val="00594CB2"/>
    <w:rsid w:val="005954BF"/>
    <w:rsid w:val="005960F4"/>
    <w:rsid w:val="00596CFA"/>
    <w:rsid w:val="00596EB9"/>
    <w:rsid w:val="00596EC6"/>
    <w:rsid w:val="005975CE"/>
    <w:rsid w:val="005A0088"/>
    <w:rsid w:val="005A046B"/>
    <w:rsid w:val="005A04F6"/>
    <w:rsid w:val="005A14F0"/>
    <w:rsid w:val="005A1550"/>
    <w:rsid w:val="005A1861"/>
    <w:rsid w:val="005A1A31"/>
    <w:rsid w:val="005A361D"/>
    <w:rsid w:val="005A36C2"/>
    <w:rsid w:val="005A3719"/>
    <w:rsid w:val="005A3DD7"/>
    <w:rsid w:val="005A3E8B"/>
    <w:rsid w:val="005A40FA"/>
    <w:rsid w:val="005A4C20"/>
    <w:rsid w:val="005A4F48"/>
    <w:rsid w:val="005A54F1"/>
    <w:rsid w:val="005A5635"/>
    <w:rsid w:val="005A57B8"/>
    <w:rsid w:val="005A5DDE"/>
    <w:rsid w:val="005A64A8"/>
    <w:rsid w:val="005A65C5"/>
    <w:rsid w:val="005A6875"/>
    <w:rsid w:val="005A7016"/>
    <w:rsid w:val="005A7A32"/>
    <w:rsid w:val="005A7E72"/>
    <w:rsid w:val="005A7F85"/>
    <w:rsid w:val="005B00DD"/>
    <w:rsid w:val="005B03B1"/>
    <w:rsid w:val="005B0648"/>
    <w:rsid w:val="005B07D5"/>
    <w:rsid w:val="005B0C2A"/>
    <w:rsid w:val="005B1A8A"/>
    <w:rsid w:val="005B1AAB"/>
    <w:rsid w:val="005B2578"/>
    <w:rsid w:val="005B2930"/>
    <w:rsid w:val="005B2A3B"/>
    <w:rsid w:val="005B2B87"/>
    <w:rsid w:val="005B2FAA"/>
    <w:rsid w:val="005B33C8"/>
    <w:rsid w:val="005B387B"/>
    <w:rsid w:val="005B3B01"/>
    <w:rsid w:val="005B4333"/>
    <w:rsid w:val="005B44B4"/>
    <w:rsid w:val="005B48BE"/>
    <w:rsid w:val="005B58F7"/>
    <w:rsid w:val="005B5981"/>
    <w:rsid w:val="005B5994"/>
    <w:rsid w:val="005B6474"/>
    <w:rsid w:val="005B666D"/>
    <w:rsid w:val="005B667A"/>
    <w:rsid w:val="005B6865"/>
    <w:rsid w:val="005B78E9"/>
    <w:rsid w:val="005C039B"/>
    <w:rsid w:val="005C059F"/>
    <w:rsid w:val="005C07CE"/>
    <w:rsid w:val="005C0B8F"/>
    <w:rsid w:val="005C194E"/>
    <w:rsid w:val="005C1C83"/>
    <w:rsid w:val="005C1D2A"/>
    <w:rsid w:val="005C1DB1"/>
    <w:rsid w:val="005C226F"/>
    <w:rsid w:val="005C2294"/>
    <w:rsid w:val="005C2E48"/>
    <w:rsid w:val="005C3344"/>
    <w:rsid w:val="005C3F68"/>
    <w:rsid w:val="005C411A"/>
    <w:rsid w:val="005C48AA"/>
    <w:rsid w:val="005C4E4D"/>
    <w:rsid w:val="005C58F2"/>
    <w:rsid w:val="005C5A97"/>
    <w:rsid w:val="005C5F77"/>
    <w:rsid w:val="005C6AAB"/>
    <w:rsid w:val="005C6D5D"/>
    <w:rsid w:val="005C6FD0"/>
    <w:rsid w:val="005D01C3"/>
    <w:rsid w:val="005D05FF"/>
    <w:rsid w:val="005D0FAF"/>
    <w:rsid w:val="005D0FB4"/>
    <w:rsid w:val="005D10D6"/>
    <w:rsid w:val="005D1176"/>
    <w:rsid w:val="005D1747"/>
    <w:rsid w:val="005D18A9"/>
    <w:rsid w:val="005D206C"/>
    <w:rsid w:val="005D266D"/>
    <w:rsid w:val="005D2A7B"/>
    <w:rsid w:val="005D2F7D"/>
    <w:rsid w:val="005D306D"/>
    <w:rsid w:val="005D3327"/>
    <w:rsid w:val="005D37D0"/>
    <w:rsid w:val="005D4688"/>
    <w:rsid w:val="005D4854"/>
    <w:rsid w:val="005D5BCF"/>
    <w:rsid w:val="005D61BD"/>
    <w:rsid w:val="005D65BF"/>
    <w:rsid w:val="005D6D84"/>
    <w:rsid w:val="005D6EFB"/>
    <w:rsid w:val="005D70A1"/>
    <w:rsid w:val="005D79F2"/>
    <w:rsid w:val="005D7CB1"/>
    <w:rsid w:val="005D7F57"/>
    <w:rsid w:val="005E0067"/>
    <w:rsid w:val="005E0141"/>
    <w:rsid w:val="005E09CA"/>
    <w:rsid w:val="005E1AB4"/>
    <w:rsid w:val="005E1C7B"/>
    <w:rsid w:val="005E1E00"/>
    <w:rsid w:val="005E255B"/>
    <w:rsid w:val="005E2862"/>
    <w:rsid w:val="005E2CF7"/>
    <w:rsid w:val="005E2D50"/>
    <w:rsid w:val="005E4543"/>
    <w:rsid w:val="005E4A1C"/>
    <w:rsid w:val="005E4F71"/>
    <w:rsid w:val="005E56C9"/>
    <w:rsid w:val="005E5AB8"/>
    <w:rsid w:val="005E5CF7"/>
    <w:rsid w:val="005E5FF0"/>
    <w:rsid w:val="005E642A"/>
    <w:rsid w:val="005E65A7"/>
    <w:rsid w:val="005E721E"/>
    <w:rsid w:val="005E72B3"/>
    <w:rsid w:val="005E78EF"/>
    <w:rsid w:val="005E79BD"/>
    <w:rsid w:val="005F0857"/>
    <w:rsid w:val="005F0909"/>
    <w:rsid w:val="005F132F"/>
    <w:rsid w:val="005F1470"/>
    <w:rsid w:val="005F15A9"/>
    <w:rsid w:val="005F2807"/>
    <w:rsid w:val="005F2CD5"/>
    <w:rsid w:val="005F3382"/>
    <w:rsid w:val="005F34F0"/>
    <w:rsid w:val="005F35C7"/>
    <w:rsid w:val="005F3720"/>
    <w:rsid w:val="005F408E"/>
    <w:rsid w:val="005F494B"/>
    <w:rsid w:val="005F50A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4"/>
    <w:rsid w:val="00602764"/>
    <w:rsid w:val="00602B29"/>
    <w:rsid w:val="00602CEC"/>
    <w:rsid w:val="00602DAD"/>
    <w:rsid w:val="00603373"/>
    <w:rsid w:val="006036D0"/>
    <w:rsid w:val="00603B1C"/>
    <w:rsid w:val="0060402B"/>
    <w:rsid w:val="006042CD"/>
    <w:rsid w:val="00605217"/>
    <w:rsid w:val="006054A5"/>
    <w:rsid w:val="006059E4"/>
    <w:rsid w:val="00605D60"/>
    <w:rsid w:val="006062A0"/>
    <w:rsid w:val="00607015"/>
    <w:rsid w:val="00607BDE"/>
    <w:rsid w:val="00610583"/>
    <w:rsid w:val="0061098D"/>
    <w:rsid w:val="00610B78"/>
    <w:rsid w:val="00611B59"/>
    <w:rsid w:val="00611B74"/>
    <w:rsid w:val="00611FBA"/>
    <w:rsid w:val="00612098"/>
    <w:rsid w:val="0061272A"/>
    <w:rsid w:val="006128F9"/>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21A2"/>
    <w:rsid w:val="00622B22"/>
    <w:rsid w:val="00622F67"/>
    <w:rsid w:val="00623571"/>
    <w:rsid w:val="0062364B"/>
    <w:rsid w:val="00623918"/>
    <w:rsid w:val="00623A5E"/>
    <w:rsid w:val="00623A6A"/>
    <w:rsid w:val="0062487C"/>
    <w:rsid w:val="00625008"/>
    <w:rsid w:val="0062548B"/>
    <w:rsid w:val="00625E3B"/>
    <w:rsid w:val="00626710"/>
    <w:rsid w:val="00626930"/>
    <w:rsid w:val="00626AD3"/>
    <w:rsid w:val="00626BAC"/>
    <w:rsid w:val="006271C3"/>
    <w:rsid w:val="006272BD"/>
    <w:rsid w:val="00627B14"/>
    <w:rsid w:val="0063001E"/>
    <w:rsid w:val="00630023"/>
    <w:rsid w:val="00630476"/>
    <w:rsid w:val="006308EE"/>
    <w:rsid w:val="00630C70"/>
    <w:rsid w:val="00630D67"/>
    <w:rsid w:val="00630F1F"/>
    <w:rsid w:val="00631005"/>
    <w:rsid w:val="00631643"/>
    <w:rsid w:val="00631C79"/>
    <w:rsid w:val="006321BA"/>
    <w:rsid w:val="006322C3"/>
    <w:rsid w:val="006326CF"/>
    <w:rsid w:val="00632727"/>
    <w:rsid w:val="0063283D"/>
    <w:rsid w:val="00633769"/>
    <w:rsid w:val="006339CD"/>
    <w:rsid w:val="00633FE3"/>
    <w:rsid w:val="00634276"/>
    <w:rsid w:val="00634570"/>
    <w:rsid w:val="006346A5"/>
    <w:rsid w:val="0063487C"/>
    <w:rsid w:val="00634AD8"/>
    <w:rsid w:val="00635B73"/>
    <w:rsid w:val="00635BB7"/>
    <w:rsid w:val="00635F39"/>
    <w:rsid w:val="006362EF"/>
    <w:rsid w:val="00636CC7"/>
    <w:rsid w:val="00637F27"/>
    <w:rsid w:val="006405EC"/>
    <w:rsid w:val="00640A4D"/>
    <w:rsid w:val="006412B2"/>
    <w:rsid w:val="006418F2"/>
    <w:rsid w:val="00641A84"/>
    <w:rsid w:val="00641B05"/>
    <w:rsid w:val="00641DA1"/>
    <w:rsid w:val="00641E5B"/>
    <w:rsid w:val="00642C69"/>
    <w:rsid w:val="00643163"/>
    <w:rsid w:val="0064330A"/>
    <w:rsid w:val="00643F89"/>
    <w:rsid w:val="00644334"/>
    <w:rsid w:val="0064487C"/>
    <w:rsid w:val="0064498A"/>
    <w:rsid w:val="00644AD0"/>
    <w:rsid w:val="00644BED"/>
    <w:rsid w:val="00644E2E"/>
    <w:rsid w:val="0064572D"/>
    <w:rsid w:val="00645A3A"/>
    <w:rsid w:val="00645B87"/>
    <w:rsid w:val="00645CB4"/>
    <w:rsid w:val="00646084"/>
    <w:rsid w:val="006468ED"/>
    <w:rsid w:val="00647664"/>
    <w:rsid w:val="006509CA"/>
    <w:rsid w:val="00650A56"/>
    <w:rsid w:val="00650D19"/>
    <w:rsid w:val="00652CF5"/>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0AA"/>
    <w:rsid w:val="00661691"/>
    <w:rsid w:val="00661913"/>
    <w:rsid w:val="00661BFC"/>
    <w:rsid w:val="00662D3D"/>
    <w:rsid w:val="00662F1F"/>
    <w:rsid w:val="00663D15"/>
    <w:rsid w:val="00665030"/>
    <w:rsid w:val="0066517B"/>
    <w:rsid w:val="00665670"/>
    <w:rsid w:val="00665883"/>
    <w:rsid w:val="006659EA"/>
    <w:rsid w:val="006661E8"/>
    <w:rsid w:val="00666424"/>
    <w:rsid w:val="0066676C"/>
    <w:rsid w:val="006673B9"/>
    <w:rsid w:val="0066790C"/>
    <w:rsid w:val="00667FF0"/>
    <w:rsid w:val="00670C7C"/>
    <w:rsid w:val="00670CD0"/>
    <w:rsid w:val="00671480"/>
    <w:rsid w:val="006717E7"/>
    <w:rsid w:val="00671FD5"/>
    <w:rsid w:val="006720BC"/>
    <w:rsid w:val="00672906"/>
    <w:rsid w:val="00672C73"/>
    <w:rsid w:val="00673B64"/>
    <w:rsid w:val="006753AC"/>
    <w:rsid w:val="00675430"/>
    <w:rsid w:val="006755F0"/>
    <w:rsid w:val="00675749"/>
    <w:rsid w:val="006759FE"/>
    <w:rsid w:val="00675F0B"/>
    <w:rsid w:val="00677382"/>
    <w:rsid w:val="0067772D"/>
    <w:rsid w:val="00677991"/>
    <w:rsid w:val="00677AD2"/>
    <w:rsid w:val="00677C18"/>
    <w:rsid w:val="00680326"/>
    <w:rsid w:val="00680714"/>
    <w:rsid w:val="0068071D"/>
    <w:rsid w:val="00680AA2"/>
    <w:rsid w:val="00680C6B"/>
    <w:rsid w:val="006811E0"/>
    <w:rsid w:val="006811F3"/>
    <w:rsid w:val="00681240"/>
    <w:rsid w:val="00681783"/>
    <w:rsid w:val="00681D15"/>
    <w:rsid w:val="0068212D"/>
    <w:rsid w:val="00682C56"/>
    <w:rsid w:val="00683068"/>
    <w:rsid w:val="00683DAD"/>
    <w:rsid w:val="00684592"/>
    <w:rsid w:val="00684884"/>
    <w:rsid w:val="00684963"/>
    <w:rsid w:val="00685033"/>
    <w:rsid w:val="0068517F"/>
    <w:rsid w:val="00685322"/>
    <w:rsid w:val="00685D65"/>
    <w:rsid w:val="00685FC8"/>
    <w:rsid w:val="00686E80"/>
    <w:rsid w:val="0068790B"/>
    <w:rsid w:val="00687AF2"/>
    <w:rsid w:val="006901AC"/>
    <w:rsid w:val="00690C8D"/>
    <w:rsid w:val="006912F5"/>
    <w:rsid w:val="00691890"/>
    <w:rsid w:val="00691AAD"/>
    <w:rsid w:val="00692416"/>
    <w:rsid w:val="00692AFF"/>
    <w:rsid w:val="00692CD8"/>
    <w:rsid w:val="00692D2D"/>
    <w:rsid w:val="00693B73"/>
    <w:rsid w:val="006943AE"/>
    <w:rsid w:val="006945A1"/>
    <w:rsid w:val="00694A53"/>
    <w:rsid w:val="006952DE"/>
    <w:rsid w:val="00695985"/>
    <w:rsid w:val="00695A56"/>
    <w:rsid w:val="00695B04"/>
    <w:rsid w:val="00695C78"/>
    <w:rsid w:val="00695E6C"/>
    <w:rsid w:val="00695EAC"/>
    <w:rsid w:val="00696521"/>
    <w:rsid w:val="00696C79"/>
    <w:rsid w:val="00697068"/>
    <w:rsid w:val="006977DE"/>
    <w:rsid w:val="00697D5F"/>
    <w:rsid w:val="006A035B"/>
    <w:rsid w:val="006A0582"/>
    <w:rsid w:val="006A060C"/>
    <w:rsid w:val="006A06F8"/>
    <w:rsid w:val="006A071C"/>
    <w:rsid w:val="006A0DC7"/>
    <w:rsid w:val="006A150D"/>
    <w:rsid w:val="006A1B00"/>
    <w:rsid w:val="006A25B0"/>
    <w:rsid w:val="006A2766"/>
    <w:rsid w:val="006A2ACD"/>
    <w:rsid w:val="006A2E00"/>
    <w:rsid w:val="006A3339"/>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1EA7"/>
    <w:rsid w:val="006B2823"/>
    <w:rsid w:val="006B29DC"/>
    <w:rsid w:val="006B2F60"/>
    <w:rsid w:val="006B31A8"/>
    <w:rsid w:val="006B33DB"/>
    <w:rsid w:val="006B3553"/>
    <w:rsid w:val="006B3669"/>
    <w:rsid w:val="006B36E5"/>
    <w:rsid w:val="006B3D00"/>
    <w:rsid w:val="006B4CF8"/>
    <w:rsid w:val="006B506B"/>
    <w:rsid w:val="006B54E8"/>
    <w:rsid w:val="006B5AE2"/>
    <w:rsid w:val="006B5FBC"/>
    <w:rsid w:val="006B6ED2"/>
    <w:rsid w:val="006B7F74"/>
    <w:rsid w:val="006C0230"/>
    <w:rsid w:val="006C05C7"/>
    <w:rsid w:val="006C0735"/>
    <w:rsid w:val="006C2497"/>
    <w:rsid w:val="006C25AB"/>
    <w:rsid w:val="006C267F"/>
    <w:rsid w:val="006C2DA6"/>
    <w:rsid w:val="006C3581"/>
    <w:rsid w:val="006C359B"/>
    <w:rsid w:val="006C38D3"/>
    <w:rsid w:val="006C39A0"/>
    <w:rsid w:val="006C3EFE"/>
    <w:rsid w:val="006C4245"/>
    <w:rsid w:val="006C46C7"/>
    <w:rsid w:val="006C4767"/>
    <w:rsid w:val="006C485D"/>
    <w:rsid w:val="006C4A1A"/>
    <w:rsid w:val="006C4D02"/>
    <w:rsid w:val="006C53A4"/>
    <w:rsid w:val="006C54DF"/>
    <w:rsid w:val="006C5D5D"/>
    <w:rsid w:val="006C627E"/>
    <w:rsid w:val="006C6303"/>
    <w:rsid w:val="006C6A51"/>
    <w:rsid w:val="006C6EBD"/>
    <w:rsid w:val="006C7328"/>
    <w:rsid w:val="006C73BB"/>
    <w:rsid w:val="006C798E"/>
    <w:rsid w:val="006C7E04"/>
    <w:rsid w:val="006C7F79"/>
    <w:rsid w:val="006D0004"/>
    <w:rsid w:val="006D015F"/>
    <w:rsid w:val="006D060E"/>
    <w:rsid w:val="006D0681"/>
    <w:rsid w:val="006D0A80"/>
    <w:rsid w:val="006D0AE8"/>
    <w:rsid w:val="006D135C"/>
    <w:rsid w:val="006D13EE"/>
    <w:rsid w:val="006D1B09"/>
    <w:rsid w:val="006D2978"/>
    <w:rsid w:val="006D2F72"/>
    <w:rsid w:val="006D32C9"/>
    <w:rsid w:val="006D43C1"/>
    <w:rsid w:val="006D5442"/>
    <w:rsid w:val="006D6951"/>
    <w:rsid w:val="006D6E4E"/>
    <w:rsid w:val="006D7A7B"/>
    <w:rsid w:val="006D7A8E"/>
    <w:rsid w:val="006D7C59"/>
    <w:rsid w:val="006D7E0D"/>
    <w:rsid w:val="006E00E3"/>
    <w:rsid w:val="006E045C"/>
    <w:rsid w:val="006E0569"/>
    <w:rsid w:val="006E065E"/>
    <w:rsid w:val="006E0849"/>
    <w:rsid w:val="006E11D6"/>
    <w:rsid w:val="006E16D2"/>
    <w:rsid w:val="006E17AC"/>
    <w:rsid w:val="006E189B"/>
    <w:rsid w:val="006E1E64"/>
    <w:rsid w:val="006E20D9"/>
    <w:rsid w:val="006E27DC"/>
    <w:rsid w:val="006E2902"/>
    <w:rsid w:val="006E2F9D"/>
    <w:rsid w:val="006E37C6"/>
    <w:rsid w:val="006E3CF3"/>
    <w:rsid w:val="006E41ED"/>
    <w:rsid w:val="006E435A"/>
    <w:rsid w:val="006E4667"/>
    <w:rsid w:val="006E46B7"/>
    <w:rsid w:val="006E475A"/>
    <w:rsid w:val="006E486D"/>
    <w:rsid w:val="006E4880"/>
    <w:rsid w:val="006E48BB"/>
    <w:rsid w:val="006E51CD"/>
    <w:rsid w:val="006E64BA"/>
    <w:rsid w:val="006E6C9D"/>
    <w:rsid w:val="006E727B"/>
    <w:rsid w:val="006E75B5"/>
    <w:rsid w:val="006E76C8"/>
    <w:rsid w:val="006E7A92"/>
    <w:rsid w:val="006F00C7"/>
    <w:rsid w:val="006F01FF"/>
    <w:rsid w:val="006F07F3"/>
    <w:rsid w:val="006F0CB2"/>
    <w:rsid w:val="006F1DE9"/>
    <w:rsid w:val="006F2046"/>
    <w:rsid w:val="006F2921"/>
    <w:rsid w:val="006F2C95"/>
    <w:rsid w:val="006F2F59"/>
    <w:rsid w:val="006F311E"/>
    <w:rsid w:val="006F3442"/>
    <w:rsid w:val="006F36A5"/>
    <w:rsid w:val="006F41F4"/>
    <w:rsid w:val="006F4576"/>
    <w:rsid w:val="006F5813"/>
    <w:rsid w:val="006F59A8"/>
    <w:rsid w:val="006F5A1D"/>
    <w:rsid w:val="006F67ED"/>
    <w:rsid w:val="006F71A6"/>
    <w:rsid w:val="006F738D"/>
    <w:rsid w:val="006F7974"/>
    <w:rsid w:val="006F79C5"/>
    <w:rsid w:val="006F7C2C"/>
    <w:rsid w:val="006F7FD5"/>
    <w:rsid w:val="00700405"/>
    <w:rsid w:val="00700D18"/>
    <w:rsid w:val="0070168D"/>
    <w:rsid w:val="00701C36"/>
    <w:rsid w:val="00702F2D"/>
    <w:rsid w:val="0070353F"/>
    <w:rsid w:val="0070415E"/>
    <w:rsid w:val="00704317"/>
    <w:rsid w:val="00704631"/>
    <w:rsid w:val="0070484D"/>
    <w:rsid w:val="00704B79"/>
    <w:rsid w:val="00704E7D"/>
    <w:rsid w:val="0070501F"/>
    <w:rsid w:val="00705060"/>
    <w:rsid w:val="00705351"/>
    <w:rsid w:val="00705619"/>
    <w:rsid w:val="00705E93"/>
    <w:rsid w:val="00706097"/>
    <w:rsid w:val="007062AF"/>
    <w:rsid w:val="007064DF"/>
    <w:rsid w:val="007069AE"/>
    <w:rsid w:val="007069D4"/>
    <w:rsid w:val="00706C89"/>
    <w:rsid w:val="00706E70"/>
    <w:rsid w:val="00707059"/>
    <w:rsid w:val="00707164"/>
    <w:rsid w:val="00707698"/>
    <w:rsid w:val="00707967"/>
    <w:rsid w:val="00707D15"/>
    <w:rsid w:val="00710257"/>
    <w:rsid w:val="00710587"/>
    <w:rsid w:val="007107D5"/>
    <w:rsid w:val="00710C2B"/>
    <w:rsid w:val="007119DC"/>
    <w:rsid w:val="00711CC7"/>
    <w:rsid w:val="00711FFC"/>
    <w:rsid w:val="007120C6"/>
    <w:rsid w:val="0071230A"/>
    <w:rsid w:val="0071294A"/>
    <w:rsid w:val="00712BDD"/>
    <w:rsid w:val="00712DED"/>
    <w:rsid w:val="00712E1E"/>
    <w:rsid w:val="00712F37"/>
    <w:rsid w:val="00713A6B"/>
    <w:rsid w:val="00713CB5"/>
    <w:rsid w:val="00713E12"/>
    <w:rsid w:val="00714088"/>
    <w:rsid w:val="007142A6"/>
    <w:rsid w:val="0071499C"/>
    <w:rsid w:val="00714F9D"/>
    <w:rsid w:val="007154D8"/>
    <w:rsid w:val="00715577"/>
    <w:rsid w:val="0071604D"/>
    <w:rsid w:val="007169DC"/>
    <w:rsid w:val="00716C67"/>
    <w:rsid w:val="007170AB"/>
    <w:rsid w:val="0071779C"/>
    <w:rsid w:val="00717808"/>
    <w:rsid w:val="007208A7"/>
    <w:rsid w:val="00720B6A"/>
    <w:rsid w:val="00720B8E"/>
    <w:rsid w:val="007210F6"/>
    <w:rsid w:val="0072129A"/>
    <w:rsid w:val="0072139F"/>
    <w:rsid w:val="0072198A"/>
    <w:rsid w:val="00721AD9"/>
    <w:rsid w:val="00721FC3"/>
    <w:rsid w:val="00722A86"/>
    <w:rsid w:val="00722BC6"/>
    <w:rsid w:val="00722C69"/>
    <w:rsid w:val="0072311F"/>
    <w:rsid w:val="0072388C"/>
    <w:rsid w:val="00724415"/>
    <w:rsid w:val="00724464"/>
    <w:rsid w:val="0072454E"/>
    <w:rsid w:val="007249D1"/>
    <w:rsid w:val="00724FE4"/>
    <w:rsid w:val="00725829"/>
    <w:rsid w:val="00725D6A"/>
    <w:rsid w:val="00726368"/>
    <w:rsid w:val="007263A2"/>
    <w:rsid w:val="007266B9"/>
    <w:rsid w:val="00726749"/>
    <w:rsid w:val="00727351"/>
    <w:rsid w:val="00727AC5"/>
    <w:rsid w:val="00727C65"/>
    <w:rsid w:val="007300F0"/>
    <w:rsid w:val="00730894"/>
    <w:rsid w:val="00730904"/>
    <w:rsid w:val="00731EDE"/>
    <w:rsid w:val="0073245C"/>
    <w:rsid w:val="00732493"/>
    <w:rsid w:val="007324D5"/>
    <w:rsid w:val="00732716"/>
    <w:rsid w:val="00732FE9"/>
    <w:rsid w:val="00733772"/>
    <w:rsid w:val="007337C5"/>
    <w:rsid w:val="00733A43"/>
    <w:rsid w:val="00733AE4"/>
    <w:rsid w:val="00733D5F"/>
    <w:rsid w:val="00734932"/>
    <w:rsid w:val="00735D53"/>
    <w:rsid w:val="0073618A"/>
    <w:rsid w:val="007364A3"/>
    <w:rsid w:val="00736740"/>
    <w:rsid w:val="007378FD"/>
    <w:rsid w:val="00737A33"/>
    <w:rsid w:val="00737F03"/>
    <w:rsid w:val="007403FE"/>
    <w:rsid w:val="007413EB"/>
    <w:rsid w:val="007413FB"/>
    <w:rsid w:val="007419B9"/>
    <w:rsid w:val="00742C69"/>
    <w:rsid w:val="00742D0A"/>
    <w:rsid w:val="00742D32"/>
    <w:rsid w:val="00742E9B"/>
    <w:rsid w:val="007433B1"/>
    <w:rsid w:val="007444E6"/>
    <w:rsid w:val="007451BB"/>
    <w:rsid w:val="0074592C"/>
    <w:rsid w:val="00745C91"/>
    <w:rsid w:val="00746098"/>
    <w:rsid w:val="00746D58"/>
    <w:rsid w:val="00746EC9"/>
    <w:rsid w:val="00747578"/>
    <w:rsid w:val="007479AA"/>
    <w:rsid w:val="00750D12"/>
    <w:rsid w:val="0075105D"/>
    <w:rsid w:val="00751073"/>
    <w:rsid w:val="00751463"/>
    <w:rsid w:val="00751AF2"/>
    <w:rsid w:val="00751B1A"/>
    <w:rsid w:val="00751BD2"/>
    <w:rsid w:val="00751CE5"/>
    <w:rsid w:val="00752188"/>
    <w:rsid w:val="00752CC6"/>
    <w:rsid w:val="00753063"/>
    <w:rsid w:val="007533CC"/>
    <w:rsid w:val="00753938"/>
    <w:rsid w:val="00753A57"/>
    <w:rsid w:val="007543CE"/>
    <w:rsid w:val="0075497E"/>
    <w:rsid w:val="00754A29"/>
    <w:rsid w:val="00755B6F"/>
    <w:rsid w:val="00755BCF"/>
    <w:rsid w:val="00756C5F"/>
    <w:rsid w:val="00756D69"/>
    <w:rsid w:val="00757029"/>
    <w:rsid w:val="007571FD"/>
    <w:rsid w:val="0075723D"/>
    <w:rsid w:val="007602D4"/>
    <w:rsid w:val="00760AE9"/>
    <w:rsid w:val="00760D96"/>
    <w:rsid w:val="0076124A"/>
    <w:rsid w:val="0076161B"/>
    <w:rsid w:val="0076182A"/>
    <w:rsid w:val="00761950"/>
    <w:rsid w:val="00761CB5"/>
    <w:rsid w:val="00761D7C"/>
    <w:rsid w:val="0076216B"/>
    <w:rsid w:val="00762948"/>
    <w:rsid w:val="00762A81"/>
    <w:rsid w:val="00762C12"/>
    <w:rsid w:val="00763137"/>
    <w:rsid w:val="00763AED"/>
    <w:rsid w:val="00763F8B"/>
    <w:rsid w:val="007640F3"/>
    <w:rsid w:val="00764179"/>
    <w:rsid w:val="0076417E"/>
    <w:rsid w:val="0076497F"/>
    <w:rsid w:val="0076499F"/>
    <w:rsid w:val="00765FEA"/>
    <w:rsid w:val="007660EC"/>
    <w:rsid w:val="007662C7"/>
    <w:rsid w:val="007664E3"/>
    <w:rsid w:val="00766862"/>
    <w:rsid w:val="007675DD"/>
    <w:rsid w:val="007702BF"/>
    <w:rsid w:val="007705F0"/>
    <w:rsid w:val="00770ACC"/>
    <w:rsid w:val="00771CAC"/>
    <w:rsid w:val="00772036"/>
    <w:rsid w:val="00773098"/>
    <w:rsid w:val="00773651"/>
    <w:rsid w:val="007739A3"/>
    <w:rsid w:val="00773BD9"/>
    <w:rsid w:val="00773CB0"/>
    <w:rsid w:val="00773D71"/>
    <w:rsid w:val="00774282"/>
    <w:rsid w:val="00775526"/>
    <w:rsid w:val="00775651"/>
    <w:rsid w:val="00775F3F"/>
    <w:rsid w:val="00776F4A"/>
    <w:rsid w:val="0077710B"/>
    <w:rsid w:val="0077765A"/>
    <w:rsid w:val="00777A79"/>
    <w:rsid w:val="00780032"/>
    <w:rsid w:val="00780636"/>
    <w:rsid w:val="00780E86"/>
    <w:rsid w:val="0078108C"/>
    <w:rsid w:val="00781727"/>
    <w:rsid w:val="007823E8"/>
    <w:rsid w:val="00782CF3"/>
    <w:rsid w:val="00783959"/>
    <w:rsid w:val="00783BA5"/>
    <w:rsid w:val="007844A9"/>
    <w:rsid w:val="00784887"/>
    <w:rsid w:val="00785091"/>
    <w:rsid w:val="0078638C"/>
    <w:rsid w:val="007869F9"/>
    <w:rsid w:val="00786A62"/>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C47"/>
    <w:rsid w:val="00794158"/>
    <w:rsid w:val="00794509"/>
    <w:rsid w:val="00794E46"/>
    <w:rsid w:val="007952DE"/>
    <w:rsid w:val="00795479"/>
    <w:rsid w:val="00795A7D"/>
    <w:rsid w:val="00795C1C"/>
    <w:rsid w:val="00796292"/>
    <w:rsid w:val="007965D9"/>
    <w:rsid w:val="00796BA2"/>
    <w:rsid w:val="007972D5"/>
    <w:rsid w:val="0079778D"/>
    <w:rsid w:val="00797C86"/>
    <w:rsid w:val="00797D73"/>
    <w:rsid w:val="007A006C"/>
    <w:rsid w:val="007A0184"/>
    <w:rsid w:val="007A0789"/>
    <w:rsid w:val="007A0EC4"/>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4D5"/>
    <w:rsid w:val="007A463E"/>
    <w:rsid w:val="007A4E39"/>
    <w:rsid w:val="007A50C8"/>
    <w:rsid w:val="007A54F6"/>
    <w:rsid w:val="007A55FE"/>
    <w:rsid w:val="007A582C"/>
    <w:rsid w:val="007A5950"/>
    <w:rsid w:val="007A6D91"/>
    <w:rsid w:val="007A7618"/>
    <w:rsid w:val="007A7A1B"/>
    <w:rsid w:val="007B000C"/>
    <w:rsid w:val="007B00C9"/>
    <w:rsid w:val="007B02C7"/>
    <w:rsid w:val="007B0306"/>
    <w:rsid w:val="007B08E4"/>
    <w:rsid w:val="007B0D86"/>
    <w:rsid w:val="007B235A"/>
    <w:rsid w:val="007B28C3"/>
    <w:rsid w:val="007B37A6"/>
    <w:rsid w:val="007B3A8E"/>
    <w:rsid w:val="007B3C9B"/>
    <w:rsid w:val="007B4271"/>
    <w:rsid w:val="007B497D"/>
    <w:rsid w:val="007B4EE9"/>
    <w:rsid w:val="007B5234"/>
    <w:rsid w:val="007B54C7"/>
    <w:rsid w:val="007B5637"/>
    <w:rsid w:val="007B5DC5"/>
    <w:rsid w:val="007B5F32"/>
    <w:rsid w:val="007B63FC"/>
    <w:rsid w:val="007B6708"/>
    <w:rsid w:val="007B6B47"/>
    <w:rsid w:val="007B6C20"/>
    <w:rsid w:val="007B6E8D"/>
    <w:rsid w:val="007B74B9"/>
    <w:rsid w:val="007C029E"/>
    <w:rsid w:val="007C0636"/>
    <w:rsid w:val="007C10E4"/>
    <w:rsid w:val="007C17B4"/>
    <w:rsid w:val="007C1C81"/>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4E"/>
    <w:rsid w:val="007C69AE"/>
    <w:rsid w:val="007C6E06"/>
    <w:rsid w:val="007C6F8A"/>
    <w:rsid w:val="007C6FE9"/>
    <w:rsid w:val="007C7688"/>
    <w:rsid w:val="007C76E3"/>
    <w:rsid w:val="007C76F3"/>
    <w:rsid w:val="007C795E"/>
    <w:rsid w:val="007C79ED"/>
    <w:rsid w:val="007C7DD8"/>
    <w:rsid w:val="007C7DD9"/>
    <w:rsid w:val="007D03BC"/>
    <w:rsid w:val="007D0DC9"/>
    <w:rsid w:val="007D0ECD"/>
    <w:rsid w:val="007D16DE"/>
    <w:rsid w:val="007D1BB9"/>
    <w:rsid w:val="007D1D25"/>
    <w:rsid w:val="007D266D"/>
    <w:rsid w:val="007D2882"/>
    <w:rsid w:val="007D296C"/>
    <w:rsid w:val="007D2C31"/>
    <w:rsid w:val="007D2E50"/>
    <w:rsid w:val="007D36DC"/>
    <w:rsid w:val="007D3D74"/>
    <w:rsid w:val="007D445F"/>
    <w:rsid w:val="007D478A"/>
    <w:rsid w:val="007D4DED"/>
    <w:rsid w:val="007D5285"/>
    <w:rsid w:val="007D5BA2"/>
    <w:rsid w:val="007D5ED3"/>
    <w:rsid w:val="007D682F"/>
    <w:rsid w:val="007D6FB9"/>
    <w:rsid w:val="007D7211"/>
    <w:rsid w:val="007E015C"/>
    <w:rsid w:val="007E0595"/>
    <w:rsid w:val="007E0A63"/>
    <w:rsid w:val="007E0C63"/>
    <w:rsid w:val="007E0E05"/>
    <w:rsid w:val="007E0F5D"/>
    <w:rsid w:val="007E23A1"/>
    <w:rsid w:val="007E259F"/>
    <w:rsid w:val="007E347E"/>
    <w:rsid w:val="007E41A4"/>
    <w:rsid w:val="007E43E3"/>
    <w:rsid w:val="007E4D40"/>
    <w:rsid w:val="007E54B8"/>
    <w:rsid w:val="007E5D12"/>
    <w:rsid w:val="007E6420"/>
    <w:rsid w:val="007E677F"/>
    <w:rsid w:val="007E6B25"/>
    <w:rsid w:val="007E6E06"/>
    <w:rsid w:val="007E6E60"/>
    <w:rsid w:val="007E6F4A"/>
    <w:rsid w:val="007E79CC"/>
    <w:rsid w:val="007E7B8F"/>
    <w:rsid w:val="007F1124"/>
    <w:rsid w:val="007F152D"/>
    <w:rsid w:val="007F20C4"/>
    <w:rsid w:val="007F20EE"/>
    <w:rsid w:val="007F23D8"/>
    <w:rsid w:val="007F307A"/>
    <w:rsid w:val="007F30C6"/>
    <w:rsid w:val="007F3159"/>
    <w:rsid w:val="007F38FD"/>
    <w:rsid w:val="007F3C18"/>
    <w:rsid w:val="007F4318"/>
    <w:rsid w:val="007F4709"/>
    <w:rsid w:val="007F47DA"/>
    <w:rsid w:val="007F48DF"/>
    <w:rsid w:val="007F4E52"/>
    <w:rsid w:val="007F4F84"/>
    <w:rsid w:val="007F5382"/>
    <w:rsid w:val="007F55A4"/>
    <w:rsid w:val="007F5D28"/>
    <w:rsid w:val="007F6260"/>
    <w:rsid w:val="007F682B"/>
    <w:rsid w:val="007F78E8"/>
    <w:rsid w:val="007F7F8F"/>
    <w:rsid w:val="00800509"/>
    <w:rsid w:val="0080078E"/>
    <w:rsid w:val="00800B7F"/>
    <w:rsid w:val="00800FA8"/>
    <w:rsid w:val="008012B1"/>
    <w:rsid w:val="00801D63"/>
    <w:rsid w:val="00802793"/>
    <w:rsid w:val="0080348B"/>
    <w:rsid w:val="00803D82"/>
    <w:rsid w:val="00803D98"/>
    <w:rsid w:val="00804E5A"/>
    <w:rsid w:val="008052CE"/>
    <w:rsid w:val="008058D0"/>
    <w:rsid w:val="00806981"/>
    <w:rsid w:val="00806A4C"/>
    <w:rsid w:val="00806DA4"/>
    <w:rsid w:val="0080705B"/>
    <w:rsid w:val="0080723C"/>
    <w:rsid w:val="00807F71"/>
    <w:rsid w:val="0081000F"/>
    <w:rsid w:val="0081015B"/>
    <w:rsid w:val="00810BFB"/>
    <w:rsid w:val="00812657"/>
    <w:rsid w:val="00812A1A"/>
    <w:rsid w:val="00812DFF"/>
    <w:rsid w:val="008131AD"/>
    <w:rsid w:val="0081362F"/>
    <w:rsid w:val="008137F3"/>
    <w:rsid w:val="0081383A"/>
    <w:rsid w:val="008145EA"/>
    <w:rsid w:val="0081497F"/>
    <w:rsid w:val="00814B90"/>
    <w:rsid w:val="00814D18"/>
    <w:rsid w:val="00814FC7"/>
    <w:rsid w:val="0081660C"/>
    <w:rsid w:val="00817195"/>
    <w:rsid w:val="00817416"/>
    <w:rsid w:val="00817605"/>
    <w:rsid w:val="00817658"/>
    <w:rsid w:val="00820252"/>
    <w:rsid w:val="008206AE"/>
    <w:rsid w:val="00821271"/>
    <w:rsid w:val="00821306"/>
    <w:rsid w:val="008213D9"/>
    <w:rsid w:val="008216CE"/>
    <w:rsid w:val="008218AE"/>
    <w:rsid w:val="00821D85"/>
    <w:rsid w:val="00821E47"/>
    <w:rsid w:val="00821EBE"/>
    <w:rsid w:val="008220F6"/>
    <w:rsid w:val="00822456"/>
    <w:rsid w:val="00823819"/>
    <w:rsid w:val="00823C4B"/>
    <w:rsid w:val="0082427D"/>
    <w:rsid w:val="00825441"/>
    <w:rsid w:val="008257A5"/>
    <w:rsid w:val="00825E27"/>
    <w:rsid w:val="00826855"/>
    <w:rsid w:val="008270FB"/>
    <w:rsid w:val="00830052"/>
    <w:rsid w:val="008300D0"/>
    <w:rsid w:val="008308D8"/>
    <w:rsid w:val="00830A13"/>
    <w:rsid w:val="008320D2"/>
    <w:rsid w:val="008321CE"/>
    <w:rsid w:val="0083257C"/>
    <w:rsid w:val="0083261B"/>
    <w:rsid w:val="00832B44"/>
    <w:rsid w:val="00832C9D"/>
    <w:rsid w:val="00832EC9"/>
    <w:rsid w:val="00833307"/>
    <w:rsid w:val="00833583"/>
    <w:rsid w:val="00833B5B"/>
    <w:rsid w:val="00833E9A"/>
    <w:rsid w:val="008343CE"/>
    <w:rsid w:val="00834FEF"/>
    <w:rsid w:val="00835109"/>
    <w:rsid w:val="00835DFC"/>
    <w:rsid w:val="00836323"/>
    <w:rsid w:val="00836E5E"/>
    <w:rsid w:val="00837D3D"/>
    <w:rsid w:val="00837D5F"/>
    <w:rsid w:val="00837E9B"/>
    <w:rsid w:val="008400C1"/>
    <w:rsid w:val="008404AA"/>
    <w:rsid w:val="008406D7"/>
    <w:rsid w:val="0084074F"/>
    <w:rsid w:val="008407BA"/>
    <w:rsid w:val="00840AA3"/>
    <w:rsid w:val="00840AAC"/>
    <w:rsid w:val="0084101C"/>
    <w:rsid w:val="008411A1"/>
    <w:rsid w:val="0084144D"/>
    <w:rsid w:val="0084181B"/>
    <w:rsid w:val="00841F29"/>
    <w:rsid w:val="008425CC"/>
    <w:rsid w:val="00842DC2"/>
    <w:rsid w:val="0084357B"/>
    <w:rsid w:val="00843A9F"/>
    <w:rsid w:val="00845713"/>
    <w:rsid w:val="008465B4"/>
    <w:rsid w:val="008468DE"/>
    <w:rsid w:val="00846D25"/>
    <w:rsid w:val="00846E03"/>
    <w:rsid w:val="00847670"/>
    <w:rsid w:val="00850013"/>
    <w:rsid w:val="008500DD"/>
    <w:rsid w:val="00850A0A"/>
    <w:rsid w:val="00850A94"/>
    <w:rsid w:val="00851E96"/>
    <w:rsid w:val="00851F1C"/>
    <w:rsid w:val="00852102"/>
    <w:rsid w:val="0085287C"/>
    <w:rsid w:val="00852EEC"/>
    <w:rsid w:val="00852FA5"/>
    <w:rsid w:val="00853F7D"/>
    <w:rsid w:val="0085517F"/>
    <w:rsid w:val="0085562D"/>
    <w:rsid w:val="00855A78"/>
    <w:rsid w:val="00856154"/>
    <w:rsid w:val="00856286"/>
    <w:rsid w:val="0085657E"/>
    <w:rsid w:val="008569B8"/>
    <w:rsid w:val="00856D76"/>
    <w:rsid w:val="00856F0E"/>
    <w:rsid w:val="008573AF"/>
    <w:rsid w:val="008576B0"/>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5F90"/>
    <w:rsid w:val="00866453"/>
    <w:rsid w:val="008666A9"/>
    <w:rsid w:val="0086707F"/>
    <w:rsid w:val="00867501"/>
    <w:rsid w:val="00867D40"/>
    <w:rsid w:val="00867D8E"/>
    <w:rsid w:val="00867E1B"/>
    <w:rsid w:val="008700C0"/>
    <w:rsid w:val="0087058B"/>
    <w:rsid w:val="0087099A"/>
    <w:rsid w:val="00870D79"/>
    <w:rsid w:val="00871205"/>
    <w:rsid w:val="00871333"/>
    <w:rsid w:val="00871952"/>
    <w:rsid w:val="00871D9F"/>
    <w:rsid w:val="00872006"/>
    <w:rsid w:val="00872386"/>
    <w:rsid w:val="008726D7"/>
    <w:rsid w:val="00873128"/>
    <w:rsid w:val="008735BC"/>
    <w:rsid w:val="00873657"/>
    <w:rsid w:val="00873AAC"/>
    <w:rsid w:val="00873B60"/>
    <w:rsid w:val="00873C61"/>
    <w:rsid w:val="00873DFD"/>
    <w:rsid w:val="008749BF"/>
    <w:rsid w:val="008750CD"/>
    <w:rsid w:val="00875542"/>
    <w:rsid w:val="008757B2"/>
    <w:rsid w:val="008758CA"/>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015"/>
    <w:rsid w:val="0088324E"/>
    <w:rsid w:val="00883674"/>
    <w:rsid w:val="0088434F"/>
    <w:rsid w:val="00884371"/>
    <w:rsid w:val="00884791"/>
    <w:rsid w:val="008848E2"/>
    <w:rsid w:val="00884B7A"/>
    <w:rsid w:val="00884D47"/>
    <w:rsid w:val="008856C5"/>
    <w:rsid w:val="00886112"/>
    <w:rsid w:val="008861C3"/>
    <w:rsid w:val="008872B3"/>
    <w:rsid w:val="00887392"/>
    <w:rsid w:val="008908C0"/>
    <w:rsid w:val="00890A64"/>
    <w:rsid w:val="00890C40"/>
    <w:rsid w:val="0089122E"/>
    <w:rsid w:val="008912A7"/>
    <w:rsid w:val="0089183A"/>
    <w:rsid w:val="008920B4"/>
    <w:rsid w:val="00892521"/>
    <w:rsid w:val="008925EB"/>
    <w:rsid w:val="0089275E"/>
    <w:rsid w:val="008927CC"/>
    <w:rsid w:val="008929AF"/>
    <w:rsid w:val="00892B43"/>
    <w:rsid w:val="00892C39"/>
    <w:rsid w:val="00892E46"/>
    <w:rsid w:val="00893097"/>
    <w:rsid w:val="00893432"/>
    <w:rsid w:val="00893936"/>
    <w:rsid w:val="00893CE2"/>
    <w:rsid w:val="00893F41"/>
    <w:rsid w:val="00895144"/>
    <w:rsid w:val="008958EB"/>
    <w:rsid w:val="00895963"/>
    <w:rsid w:val="008971AC"/>
    <w:rsid w:val="008972B6"/>
    <w:rsid w:val="00897339"/>
    <w:rsid w:val="00897612"/>
    <w:rsid w:val="00897697"/>
    <w:rsid w:val="008977E1"/>
    <w:rsid w:val="00897BFA"/>
    <w:rsid w:val="00897D19"/>
    <w:rsid w:val="008A0044"/>
    <w:rsid w:val="008A08EB"/>
    <w:rsid w:val="008A0BFE"/>
    <w:rsid w:val="008A1932"/>
    <w:rsid w:val="008A21D9"/>
    <w:rsid w:val="008A232D"/>
    <w:rsid w:val="008A3182"/>
    <w:rsid w:val="008A3C76"/>
    <w:rsid w:val="008A3D54"/>
    <w:rsid w:val="008A3E10"/>
    <w:rsid w:val="008A411C"/>
    <w:rsid w:val="008A4461"/>
    <w:rsid w:val="008A4630"/>
    <w:rsid w:val="008A47CE"/>
    <w:rsid w:val="008A4DFA"/>
    <w:rsid w:val="008A51B2"/>
    <w:rsid w:val="008A5D57"/>
    <w:rsid w:val="008A5F2F"/>
    <w:rsid w:val="008A6BAE"/>
    <w:rsid w:val="008A7350"/>
    <w:rsid w:val="008A7A72"/>
    <w:rsid w:val="008B02AB"/>
    <w:rsid w:val="008B09F3"/>
    <w:rsid w:val="008B111A"/>
    <w:rsid w:val="008B1410"/>
    <w:rsid w:val="008B16E6"/>
    <w:rsid w:val="008B1AB2"/>
    <w:rsid w:val="008B1B7D"/>
    <w:rsid w:val="008B1D9B"/>
    <w:rsid w:val="008B2042"/>
    <w:rsid w:val="008B254E"/>
    <w:rsid w:val="008B25F1"/>
    <w:rsid w:val="008B3567"/>
    <w:rsid w:val="008B36D0"/>
    <w:rsid w:val="008B38AF"/>
    <w:rsid w:val="008B3D7F"/>
    <w:rsid w:val="008B3E1B"/>
    <w:rsid w:val="008B3F4B"/>
    <w:rsid w:val="008B48EC"/>
    <w:rsid w:val="008B4AF0"/>
    <w:rsid w:val="008B518E"/>
    <w:rsid w:val="008B527B"/>
    <w:rsid w:val="008B5AB9"/>
    <w:rsid w:val="008B5C1F"/>
    <w:rsid w:val="008B67E6"/>
    <w:rsid w:val="008B69B8"/>
    <w:rsid w:val="008B7042"/>
    <w:rsid w:val="008B770C"/>
    <w:rsid w:val="008B795E"/>
    <w:rsid w:val="008B7CB3"/>
    <w:rsid w:val="008C0325"/>
    <w:rsid w:val="008C0793"/>
    <w:rsid w:val="008C094A"/>
    <w:rsid w:val="008C0D30"/>
    <w:rsid w:val="008C1570"/>
    <w:rsid w:val="008C1792"/>
    <w:rsid w:val="008C17B2"/>
    <w:rsid w:val="008C1D7A"/>
    <w:rsid w:val="008C1E3E"/>
    <w:rsid w:val="008C2059"/>
    <w:rsid w:val="008C21D0"/>
    <w:rsid w:val="008C289F"/>
    <w:rsid w:val="008C29C7"/>
    <w:rsid w:val="008C2DBC"/>
    <w:rsid w:val="008C3A4E"/>
    <w:rsid w:val="008C4EEA"/>
    <w:rsid w:val="008C5000"/>
    <w:rsid w:val="008C5371"/>
    <w:rsid w:val="008C623D"/>
    <w:rsid w:val="008C651C"/>
    <w:rsid w:val="008C65F4"/>
    <w:rsid w:val="008C6683"/>
    <w:rsid w:val="008C6E0C"/>
    <w:rsid w:val="008C7273"/>
    <w:rsid w:val="008C78F8"/>
    <w:rsid w:val="008D05DF"/>
    <w:rsid w:val="008D09E8"/>
    <w:rsid w:val="008D0E65"/>
    <w:rsid w:val="008D110A"/>
    <w:rsid w:val="008D1612"/>
    <w:rsid w:val="008D18C0"/>
    <w:rsid w:val="008D2259"/>
    <w:rsid w:val="008D2531"/>
    <w:rsid w:val="008D2833"/>
    <w:rsid w:val="008D2A5B"/>
    <w:rsid w:val="008D313A"/>
    <w:rsid w:val="008D3337"/>
    <w:rsid w:val="008D3381"/>
    <w:rsid w:val="008D33FE"/>
    <w:rsid w:val="008D387B"/>
    <w:rsid w:val="008D3914"/>
    <w:rsid w:val="008D3B9F"/>
    <w:rsid w:val="008D3D02"/>
    <w:rsid w:val="008D3D5A"/>
    <w:rsid w:val="008D4226"/>
    <w:rsid w:val="008D4D7C"/>
    <w:rsid w:val="008D5432"/>
    <w:rsid w:val="008D54C0"/>
    <w:rsid w:val="008D5558"/>
    <w:rsid w:val="008D5806"/>
    <w:rsid w:val="008D5ED9"/>
    <w:rsid w:val="008D6335"/>
    <w:rsid w:val="008D7247"/>
    <w:rsid w:val="008D7567"/>
    <w:rsid w:val="008D780B"/>
    <w:rsid w:val="008E0EE4"/>
    <w:rsid w:val="008E12BE"/>
    <w:rsid w:val="008E13FD"/>
    <w:rsid w:val="008E161A"/>
    <w:rsid w:val="008E1C24"/>
    <w:rsid w:val="008E201C"/>
    <w:rsid w:val="008E222A"/>
    <w:rsid w:val="008E2626"/>
    <w:rsid w:val="008E27A9"/>
    <w:rsid w:val="008E3060"/>
    <w:rsid w:val="008E323C"/>
    <w:rsid w:val="008E32E0"/>
    <w:rsid w:val="008E3562"/>
    <w:rsid w:val="008E35A6"/>
    <w:rsid w:val="008E36D9"/>
    <w:rsid w:val="008E3A5C"/>
    <w:rsid w:val="008E3A9A"/>
    <w:rsid w:val="008E3B29"/>
    <w:rsid w:val="008E429E"/>
    <w:rsid w:val="008E478C"/>
    <w:rsid w:val="008E58A3"/>
    <w:rsid w:val="008E5938"/>
    <w:rsid w:val="008E6109"/>
    <w:rsid w:val="008E6A39"/>
    <w:rsid w:val="008E76BB"/>
    <w:rsid w:val="008E7A79"/>
    <w:rsid w:val="008F00D8"/>
    <w:rsid w:val="008F1764"/>
    <w:rsid w:val="008F1E3D"/>
    <w:rsid w:val="008F235C"/>
    <w:rsid w:val="008F290B"/>
    <w:rsid w:val="008F2F11"/>
    <w:rsid w:val="008F3369"/>
    <w:rsid w:val="008F33A6"/>
    <w:rsid w:val="008F35EC"/>
    <w:rsid w:val="008F3BCE"/>
    <w:rsid w:val="008F4552"/>
    <w:rsid w:val="008F4FE8"/>
    <w:rsid w:val="008F4FED"/>
    <w:rsid w:val="008F547C"/>
    <w:rsid w:val="008F5A04"/>
    <w:rsid w:val="008F5D5A"/>
    <w:rsid w:val="008F6200"/>
    <w:rsid w:val="008F62F8"/>
    <w:rsid w:val="008F659D"/>
    <w:rsid w:val="008F6893"/>
    <w:rsid w:val="008F7292"/>
    <w:rsid w:val="008F76C0"/>
    <w:rsid w:val="008F76EE"/>
    <w:rsid w:val="009000F2"/>
    <w:rsid w:val="0090079D"/>
    <w:rsid w:val="0090086A"/>
    <w:rsid w:val="00900D2C"/>
    <w:rsid w:val="00901807"/>
    <w:rsid w:val="00901F0E"/>
    <w:rsid w:val="00902A26"/>
    <w:rsid w:val="00902A57"/>
    <w:rsid w:val="00902B29"/>
    <w:rsid w:val="0090322B"/>
    <w:rsid w:val="00903C83"/>
    <w:rsid w:val="00903D62"/>
    <w:rsid w:val="00903D77"/>
    <w:rsid w:val="0090408F"/>
    <w:rsid w:val="0090446A"/>
    <w:rsid w:val="00904537"/>
    <w:rsid w:val="00904DC3"/>
    <w:rsid w:val="0090534A"/>
    <w:rsid w:val="00905469"/>
    <w:rsid w:val="00905B9C"/>
    <w:rsid w:val="00905CBF"/>
    <w:rsid w:val="00906078"/>
    <w:rsid w:val="0090629C"/>
    <w:rsid w:val="00906EA2"/>
    <w:rsid w:val="00907278"/>
    <w:rsid w:val="00907467"/>
    <w:rsid w:val="00910041"/>
    <w:rsid w:val="009101FF"/>
    <w:rsid w:val="0091112B"/>
    <w:rsid w:val="00911D61"/>
    <w:rsid w:val="00912850"/>
    <w:rsid w:val="009128B8"/>
    <w:rsid w:val="0091472C"/>
    <w:rsid w:val="00914910"/>
    <w:rsid w:val="00914ACF"/>
    <w:rsid w:val="00914DC9"/>
    <w:rsid w:val="00915351"/>
    <w:rsid w:val="0091565E"/>
    <w:rsid w:val="00915679"/>
    <w:rsid w:val="009159C2"/>
    <w:rsid w:val="0091627F"/>
    <w:rsid w:val="009163C7"/>
    <w:rsid w:val="00916E45"/>
    <w:rsid w:val="0092077A"/>
    <w:rsid w:val="00920961"/>
    <w:rsid w:val="00920DC0"/>
    <w:rsid w:val="00920E60"/>
    <w:rsid w:val="009219F3"/>
    <w:rsid w:val="00921B12"/>
    <w:rsid w:val="009221CB"/>
    <w:rsid w:val="00922320"/>
    <w:rsid w:val="009224DB"/>
    <w:rsid w:val="00922A68"/>
    <w:rsid w:val="00923449"/>
    <w:rsid w:val="00923643"/>
    <w:rsid w:val="00923E1A"/>
    <w:rsid w:val="009245CC"/>
    <w:rsid w:val="0092490A"/>
    <w:rsid w:val="00925A3E"/>
    <w:rsid w:val="009261DB"/>
    <w:rsid w:val="00926939"/>
    <w:rsid w:val="00926F4C"/>
    <w:rsid w:val="00927330"/>
    <w:rsid w:val="00927710"/>
    <w:rsid w:val="009307CA"/>
    <w:rsid w:val="009309F1"/>
    <w:rsid w:val="009312F9"/>
    <w:rsid w:val="00931445"/>
    <w:rsid w:val="00931888"/>
    <w:rsid w:val="00931AB8"/>
    <w:rsid w:val="00931C19"/>
    <w:rsid w:val="00931C63"/>
    <w:rsid w:val="00931D10"/>
    <w:rsid w:val="0093218A"/>
    <w:rsid w:val="0093243F"/>
    <w:rsid w:val="00932D09"/>
    <w:rsid w:val="009335C1"/>
    <w:rsid w:val="0093386D"/>
    <w:rsid w:val="00934C8E"/>
    <w:rsid w:val="00935194"/>
    <w:rsid w:val="00936A3D"/>
    <w:rsid w:val="00936EA5"/>
    <w:rsid w:val="00937114"/>
    <w:rsid w:val="0094015D"/>
    <w:rsid w:val="00940916"/>
    <w:rsid w:val="009412B7"/>
    <w:rsid w:val="00941B13"/>
    <w:rsid w:val="0094215C"/>
    <w:rsid w:val="00942F8E"/>
    <w:rsid w:val="00943543"/>
    <w:rsid w:val="009441DB"/>
    <w:rsid w:val="00944834"/>
    <w:rsid w:val="00944B3B"/>
    <w:rsid w:val="00945149"/>
    <w:rsid w:val="00946128"/>
    <w:rsid w:val="0094633F"/>
    <w:rsid w:val="00946C07"/>
    <w:rsid w:val="00947BA0"/>
    <w:rsid w:val="00947BA5"/>
    <w:rsid w:val="0095071D"/>
    <w:rsid w:val="00950805"/>
    <w:rsid w:val="00950C77"/>
    <w:rsid w:val="009517E4"/>
    <w:rsid w:val="009518D4"/>
    <w:rsid w:val="00951B9A"/>
    <w:rsid w:val="009520BC"/>
    <w:rsid w:val="009521D2"/>
    <w:rsid w:val="00952403"/>
    <w:rsid w:val="00952589"/>
    <w:rsid w:val="00952BD8"/>
    <w:rsid w:val="00953573"/>
    <w:rsid w:val="009537C0"/>
    <w:rsid w:val="00954004"/>
    <w:rsid w:val="00954B35"/>
    <w:rsid w:val="009557A9"/>
    <w:rsid w:val="00956647"/>
    <w:rsid w:val="00956768"/>
    <w:rsid w:val="0095691B"/>
    <w:rsid w:val="0095720A"/>
    <w:rsid w:val="00957380"/>
    <w:rsid w:val="00957409"/>
    <w:rsid w:val="00957499"/>
    <w:rsid w:val="00957ED2"/>
    <w:rsid w:val="009604AE"/>
    <w:rsid w:val="009609AF"/>
    <w:rsid w:val="00960DE4"/>
    <w:rsid w:val="009610C7"/>
    <w:rsid w:val="00961164"/>
    <w:rsid w:val="00961867"/>
    <w:rsid w:val="00961A4F"/>
    <w:rsid w:val="00961D42"/>
    <w:rsid w:val="00962547"/>
    <w:rsid w:val="009625B7"/>
    <w:rsid w:val="00962600"/>
    <w:rsid w:val="00962D35"/>
    <w:rsid w:val="00962FB8"/>
    <w:rsid w:val="00963183"/>
    <w:rsid w:val="0096373F"/>
    <w:rsid w:val="00964007"/>
    <w:rsid w:val="00964283"/>
    <w:rsid w:val="009642A4"/>
    <w:rsid w:val="009643F4"/>
    <w:rsid w:val="009645A6"/>
    <w:rsid w:val="00964F5A"/>
    <w:rsid w:val="0096527F"/>
    <w:rsid w:val="009652B6"/>
    <w:rsid w:val="009653ED"/>
    <w:rsid w:val="00965724"/>
    <w:rsid w:val="00965BB5"/>
    <w:rsid w:val="00966A21"/>
    <w:rsid w:val="00966AD2"/>
    <w:rsid w:val="00966D87"/>
    <w:rsid w:val="0097092D"/>
    <w:rsid w:val="00971415"/>
    <w:rsid w:val="009716D8"/>
    <w:rsid w:val="00971AFB"/>
    <w:rsid w:val="00971F54"/>
    <w:rsid w:val="00971FF5"/>
    <w:rsid w:val="00972057"/>
    <w:rsid w:val="0097227B"/>
    <w:rsid w:val="0097262E"/>
    <w:rsid w:val="0097293F"/>
    <w:rsid w:val="00973103"/>
    <w:rsid w:val="00973267"/>
    <w:rsid w:val="00973824"/>
    <w:rsid w:val="00973CD4"/>
    <w:rsid w:val="00974022"/>
    <w:rsid w:val="009743E8"/>
    <w:rsid w:val="009745D8"/>
    <w:rsid w:val="00974F3B"/>
    <w:rsid w:val="0097552A"/>
    <w:rsid w:val="0097564A"/>
    <w:rsid w:val="00975974"/>
    <w:rsid w:val="00975D06"/>
    <w:rsid w:val="00975D63"/>
    <w:rsid w:val="00975DAE"/>
    <w:rsid w:val="00976BBE"/>
    <w:rsid w:val="009776A8"/>
    <w:rsid w:val="0098055B"/>
    <w:rsid w:val="00980A3D"/>
    <w:rsid w:val="00980B30"/>
    <w:rsid w:val="009810BE"/>
    <w:rsid w:val="009817BC"/>
    <w:rsid w:val="009819A7"/>
    <w:rsid w:val="00982122"/>
    <w:rsid w:val="0098220A"/>
    <w:rsid w:val="00982E75"/>
    <w:rsid w:val="00983337"/>
    <w:rsid w:val="009836AA"/>
    <w:rsid w:val="0098394E"/>
    <w:rsid w:val="00983AA3"/>
    <w:rsid w:val="009846BF"/>
    <w:rsid w:val="009851F5"/>
    <w:rsid w:val="0098534B"/>
    <w:rsid w:val="00985E6D"/>
    <w:rsid w:val="00986019"/>
    <w:rsid w:val="00986281"/>
    <w:rsid w:val="009867B9"/>
    <w:rsid w:val="009869BD"/>
    <w:rsid w:val="00986FC9"/>
    <w:rsid w:val="0098764E"/>
    <w:rsid w:val="00987683"/>
    <w:rsid w:val="00987826"/>
    <w:rsid w:val="00987ACD"/>
    <w:rsid w:val="00987B4F"/>
    <w:rsid w:val="00987D58"/>
    <w:rsid w:val="00987D87"/>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AC7"/>
    <w:rsid w:val="00993BAD"/>
    <w:rsid w:val="00993E49"/>
    <w:rsid w:val="00994120"/>
    <w:rsid w:val="009942F5"/>
    <w:rsid w:val="00994568"/>
    <w:rsid w:val="00994602"/>
    <w:rsid w:val="009950D4"/>
    <w:rsid w:val="0099528D"/>
    <w:rsid w:val="0099587D"/>
    <w:rsid w:val="00995B01"/>
    <w:rsid w:val="00996055"/>
    <w:rsid w:val="00996EF4"/>
    <w:rsid w:val="00997044"/>
    <w:rsid w:val="00997BC9"/>
    <w:rsid w:val="00997F3D"/>
    <w:rsid w:val="009A0BA1"/>
    <w:rsid w:val="009A113D"/>
    <w:rsid w:val="009A117D"/>
    <w:rsid w:val="009A14AE"/>
    <w:rsid w:val="009A1D3F"/>
    <w:rsid w:val="009A1ECA"/>
    <w:rsid w:val="009A2391"/>
    <w:rsid w:val="009A2BE9"/>
    <w:rsid w:val="009A2BF3"/>
    <w:rsid w:val="009A3540"/>
    <w:rsid w:val="009A366E"/>
    <w:rsid w:val="009A3688"/>
    <w:rsid w:val="009A3713"/>
    <w:rsid w:val="009A3C3E"/>
    <w:rsid w:val="009A4153"/>
    <w:rsid w:val="009A4C2C"/>
    <w:rsid w:val="009A572E"/>
    <w:rsid w:val="009A59B3"/>
    <w:rsid w:val="009A5BC3"/>
    <w:rsid w:val="009A5FAE"/>
    <w:rsid w:val="009A6B3A"/>
    <w:rsid w:val="009A70A3"/>
    <w:rsid w:val="009A7688"/>
    <w:rsid w:val="009A7E7C"/>
    <w:rsid w:val="009B02DA"/>
    <w:rsid w:val="009B05D2"/>
    <w:rsid w:val="009B152B"/>
    <w:rsid w:val="009B2731"/>
    <w:rsid w:val="009B2DCF"/>
    <w:rsid w:val="009B39D8"/>
    <w:rsid w:val="009B3D38"/>
    <w:rsid w:val="009B4368"/>
    <w:rsid w:val="009B4D4C"/>
    <w:rsid w:val="009B4F33"/>
    <w:rsid w:val="009B56E1"/>
    <w:rsid w:val="009B66F5"/>
    <w:rsid w:val="009B6827"/>
    <w:rsid w:val="009B6C1D"/>
    <w:rsid w:val="009B7505"/>
    <w:rsid w:val="009C0020"/>
    <w:rsid w:val="009C03F7"/>
    <w:rsid w:val="009C10DA"/>
    <w:rsid w:val="009C17AE"/>
    <w:rsid w:val="009C19FC"/>
    <w:rsid w:val="009C27F7"/>
    <w:rsid w:val="009C35AF"/>
    <w:rsid w:val="009C3BC4"/>
    <w:rsid w:val="009C3C93"/>
    <w:rsid w:val="009C3E97"/>
    <w:rsid w:val="009C4017"/>
    <w:rsid w:val="009C424E"/>
    <w:rsid w:val="009C4708"/>
    <w:rsid w:val="009C4870"/>
    <w:rsid w:val="009C4BBE"/>
    <w:rsid w:val="009C4C4E"/>
    <w:rsid w:val="009C4D37"/>
    <w:rsid w:val="009C56A2"/>
    <w:rsid w:val="009C573F"/>
    <w:rsid w:val="009C574C"/>
    <w:rsid w:val="009C5753"/>
    <w:rsid w:val="009C5BF7"/>
    <w:rsid w:val="009C5E42"/>
    <w:rsid w:val="009C620F"/>
    <w:rsid w:val="009C657D"/>
    <w:rsid w:val="009C670C"/>
    <w:rsid w:val="009C724B"/>
    <w:rsid w:val="009C7266"/>
    <w:rsid w:val="009C748A"/>
    <w:rsid w:val="009C7957"/>
    <w:rsid w:val="009C7EB8"/>
    <w:rsid w:val="009D03B7"/>
    <w:rsid w:val="009D0429"/>
    <w:rsid w:val="009D07AD"/>
    <w:rsid w:val="009D0824"/>
    <w:rsid w:val="009D0EA9"/>
    <w:rsid w:val="009D1172"/>
    <w:rsid w:val="009D13CC"/>
    <w:rsid w:val="009D1654"/>
    <w:rsid w:val="009D1AAC"/>
    <w:rsid w:val="009D1BDB"/>
    <w:rsid w:val="009D1BEE"/>
    <w:rsid w:val="009D1E53"/>
    <w:rsid w:val="009D1E6B"/>
    <w:rsid w:val="009D22F3"/>
    <w:rsid w:val="009D250F"/>
    <w:rsid w:val="009D298F"/>
    <w:rsid w:val="009D2F9C"/>
    <w:rsid w:val="009D32AC"/>
    <w:rsid w:val="009D4207"/>
    <w:rsid w:val="009D4E4A"/>
    <w:rsid w:val="009D5130"/>
    <w:rsid w:val="009D53D1"/>
    <w:rsid w:val="009D53FB"/>
    <w:rsid w:val="009D56A4"/>
    <w:rsid w:val="009D5FF2"/>
    <w:rsid w:val="009D6081"/>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D7D"/>
    <w:rsid w:val="009E0DAF"/>
    <w:rsid w:val="009E19BB"/>
    <w:rsid w:val="009E1C47"/>
    <w:rsid w:val="009E21AD"/>
    <w:rsid w:val="009E21D7"/>
    <w:rsid w:val="009E2693"/>
    <w:rsid w:val="009E2830"/>
    <w:rsid w:val="009E2F89"/>
    <w:rsid w:val="009E38D1"/>
    <w:rsid w:val="009E3DF1"/>
    <w:rsid w:val="009E514A"/>
    <w:rsid w:val="009E5177"/>
    <w:rsid w:val="009E5701"/>
    <w:rsid w:val="009E5711"/>
    <w:rsid w:val="009E6F62"/>
    <w:rsid w:val="009E758E"/>
    <w:rsid w:val="009E7BFB"/>
    <w:rsid w:val="009E7D6B"/>
    <w:rsid w:val="009E7E81"/>
    <w:rsid w:val="009F020A"/>
    <w:rsid w:val="009F05AD"/>
    <w:rsid w:val="009F0659"/>
    <w:rsid w:val="009F1109"/>
    <w:rsid w:val="009F143E"/>
    <w:rsid w:val="009F1DE8"/>
    <w:rsid w:val="009F2186"/>
    <w:rsid w:val="009F227C"/>
    <w:rsid w:val="009F28DC"/>
    <w:rsid w:val="009F2D3E"/>
    <w:rsid w:val="009F2EDB"/>
    <w:rsid w:val="009F33DC"/>
    <w:rsid w:val="009F3AA6"/>
    <w:rsid w:val="009F4195"/>
    <w:rsid w:val="009F4550"/>
    <w:rsid w:val="009F56C0"/>
    <w:rsid w:val="009F5C76"/>
    <w:rsid w:val="009F660B"/>
    <w:rsid w:val="00A000C5"/>
    <w:rsid w:val="00A007B4"/>
    <w:rsid w:val="00A00930"/>
    <w:rsid w:val="00A00CA0"/>
    <w:rsid w:val="00A00E00"/>
    <w:rsid w:val="00A01221"/>
    <w:rsid w:val="00A012A8"/>
    <w:rsid w:val="00A012F1"/>
    <w:rsid w:val="00A015BF"/>
    <w:rsid w:val="00A016FF"/>
    <w:rsid w:val="00A01886"/>
    <w:rsid w:val="00A0207F"/>
    <w:rsid w:val="00A021AF"/>
    <w:rsid w:val="00A027B1"/>
    <w:rsid w:val="00A0307A"/>
    <w:rsid w:val="00A0351F"/>
    <w:rsid w:val="00A03687"/>
    <w:rsid w:val="00A03A7C"/>
    <w:rsid w:val="00A03DAE"/>
    <w:rsid w:val="00A044AA"/>
    <w:rsid w:val="00A05361"/>
    <w:rsid w:val="00A05755"/>
    <w:rsid w:val="00A0700C"/>
    <w:rsid w:val="00A102F8"/>
    <w:rsid w:val="00A10668"/>
    <w:rsid w:val="00A10A20"/>
    <w:rsid w:val="00A117D5"/>
    <w:rsid w:val="00A1195F"/>
    <w:rsid w:val="00A11C11"/>
    <w:rsid w:val="00A11C98"/>
    <w:rsid w:val="00A12720"/>
    <w:rsid w:val="00A12ED1"/>
    <w:rsid w:val="00A13121"/>
    <w:rsid w:val="00A131F5"/>
    <w:rsid w:val="00A133C1"/>
    <w:rsid w:val="00A13414"/>
    <w:rsid w:val="00A13675"/>
    <w:rsid w:val="00A138B7"/>
    <w:rsid w:val="00A13F2D"/>
    <w:rsid w:val="00A148A0"/>
    <w:rsid w:val="00A14AA8"/>
    <w:rsid w:val="00A14F81"/>
    <w:rsid w:val="00A1535F"/>
    <w:rsid w:val="00A159F9"/>
    <w:rsid w:val="00A15BA0"/>
    <w:rsid w:val="00A15CB1"/>
    <w:rsid w:val="00A15DCC"/>
    <w:rsid w:val="00A15E7D"/>
    <w:rsid w:val="00A15E84"/>
    <w:rsid w:val="00A16021"/>
    <w:rsid w:val="00A16961"/>
    <w:rsid w:val="00A176DD"/>
    <w:rsid w:val="00A217A8"/>
    <w:rsid w:val="00A21838"/>
    <w:rsid w:val="00A22034"/>
    <w:rsid w:val="00A22C3E"/>
    <w:rsid w:val="00A22C4D"/>
    <w:rsid w:val="00A23198"/>
    <w:rsid w:val="00A2334E"/>
    <w:rsid w:val="00A23442"/>
    <w:rsid w:val="00A240DC"/>
    <w:rsid w:val="00A249D2"/>
    <w:rsid w:val="00A25349"/>
    <w:rsid w:val="00A254AB"/>
    <w:rsid w:val="00A25974"/>
    <w:rsid w:val="00A259F2"/>
    <w:rsid w:val="00A266CC"/>
    <w:rsid w:val="00A26DB4"/>
    <w:rsid w:val="00A27425"/>
    <w:rsid w:val="00A27BEB"/>
    <w:rsid w:val="00A3023E"/>
    <w:rsid w:val="00A305C5"/>
    <w:rsid w:val="00A30919"/>
    <w:rsid w:val="00A30F31"/>
    <w:rsid w:val="00A31F05"/>
    <w:rsid w:val="00A31FD2"/>
    <w:rsid w:val="00A3404D"/>
    <w:rsid w:val="00A341AB"/>
    <w:rsid w:val="00A34290"/>
    <w:rsid w:val="00A355F9"/>
    <w:rsid w:val="00A357D3"/>
    <w:rsid w:val="00A35AA9"/>
    <w:rsid w:val="00A35F3C"/>
    <w:rsid w:val="00A3630A"/>
    <w:rsid w:val="00A36827"/>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2F1F"/>
    <w:rsid w:val="00A433E8"/>
    <w:rsid w:val="00A43A1D"/>
    <w:rsid w:val="00A43AB0"/>
    <w:rsid w:val="00A43D86"/>
    <w:rsid w:val="00A44854"/>
    <w:rsid w:val="00A44A45"/>
    <w:rsid w:val="00A461D3"/>
    <w:rsid w:val="00A4665D"/>
    <w:rsid w:val="00A467A5"/>
    <w:rsid w:val="00A46859"/>
    <w:rsid w:val="00A46D39"/>
    <w:rsid w:val="00A47019"/>
    <w:rsid w:val="00A472B8"/>
    <w:rsid w:val="00A5004A"/>
    <w:rsid w:val="00A5017C"/>
    <w:rsid w:val="00A5023D"/>
    <w:rsid w:val="00A502D6"/>
    <w:rsid w:val="00A502F5"/>
    <w:rsid w:val="00A504F4"/>
    <w:rsid w:val="00A507C4"/>
    <w:rsid w:val="00A508AA"/>
    <w:rsid w:val="00A50EE7"/>
    <w:rsid w:val="00A51897"/>
    <w:rsid w:val="00A526CE"/>
    <w:rsid w:val="00A535A7"/>
    <w:rsid w:val="00A54560"/>
    <w:rsid w:val="00A54909"/>
    <w:rsid w:val="00A54DC0"/>
    <w:rsid w:val="00A55097"/>
    <w:rsid w:val="00A550C9"/>
    <w:rsid w:val="00A55228"/>
    <w:rsid w:val="00A55410"/>
    <w:rsid w:val="00A55A04"/>
    <w:rsid w:val="00A55D40"/>
    <w:rsid w:val="00A55DB1"/>
    <w:rsid w:val="00A564DE"/>
    <w:rsid w:val="00A5716A"/>
    <w:rsid w:val="00A57BB7"/>
    <w:rsid w:val="00A6054E"/>
    <w:rsid w:val="00A60799"/>
    <w:rsid w:val="00A60DD5"/>
    <w:rsid w:val="00A616F8"/>
    <w:rsid w:val="00A6170B"/>
    <w:rsid w:val="00A61991"/>
    <w:rsid w:val="00A61B7F"/>
    <w:rsid w:val="00A61B91"/>
    <w:rsid w:val="00A61C3A"/>
    <w:rsid w:val="00A620E8"/>
    <w:rsid w:val="00A63335"/>
    <w:rsid w:val="00A634EB"/>
    <w:rsid w:val="00A63685"/>
    <w:rsid w:val="00A63EA5"/>
    <w:rsid w:val="00A640C2"/>
    <w:rsid w:val="00A64545"/>
    <w:rsid w:val="00A645AC"/>
    <w:rsid w:val="00A64C79"/>
    <w:rsid w:val="00A64E96"/>
    <w:rsid w:val="00A65EFB"/>
    <w:rsid w:val="00A66E28"/>
    <w:rsid w:val="00A67429"/>
    <w:rsid w:val="00A67458"/>
    <w:rsid w:val="00A677E7"/>
    <w:rsid w:val="00A67CE9"/>
    <w:rsid w:val="00A70590"/>
    <w:rsid w:val="00A7062E"/>
    <w:rsid w:val="00A70834"/>
    <w:rsid w:val="00A708EA"/>
    <w:rsid w:val="00A71542"/>
    <w:rsid w:val="00A7171F"/>
    <w:rsid w:val="00A71FA0"/>
    <w:rsid w:val="00A71FBD"/>
    <w:rsid w:val="00A721DB"/>
    <w:rsid w:val="00A7229C"/>
    <w:rsid w:val="00A72727"/>
    <w:rsid w:val="00A727D8"/>
    <w:rsid w:val="00A72C1A"/>
    <w:rsid w:val="00A732FB"/>
    <w:rsid w:val="00A742FE"/>
    <w:rsid w:val="00A7463E"/>
    <w:rsid w:val="00A74949"/>
    <w:rsid w:val="00A74C3A"/>
    <w:rsid w:val="00A7536E"/>
    <w:rsid w:val="00A758E2"/>
    <w:rsid w:val="00A75CB8"/>
    <w:rsid w:val="00A75D7D"/>
    <w:rsid w:val="00A765B1"/>
    <w:rsid w:val="00A772F2"/>
    <w:rsid w:val="00A77828"/>
    <w:rsid w:val="00A77BAA"/>
    <w:rsid w:val="00A77DAB"/>
    <w:rsid w:val="00A77DB5"/>
    <w:rsid w:val="00A800F9"/>
    <w:rsid w:val="00A803A6"/>
    <w:rsid w:val="00A8073D"/>
    <w:rsid w:val="00A8079E"/>
    <w:rsid w:val="00A80D02"/>
    <w:rsid w:val="00A81312"/>
    <w:rsid w:val="00A815FB"/>
    <w:rsid w:val="00A81AEB"/>
    <w:rsid w:val="00A82BCD"/>
    <w:rsid w:val="00A82D32"/>
    <w:rsid w:val="00A82EAE"/>
    <w:rsid w:val="00A82FC7"/>
    <w:rsid w:val="00A847F9"/>
    <w:rsid w:val="00A84B7D"/>
    <w:rsid w:val="00A84F27"/>
    <w:rsid w:val="00A8519C"/>
    <w:rsid w:val="00A855E8"/>
    <w:rsid w:val="00A855EE"/>
    <w:rsid w:val="00A8597A"/>
    <w:rsid w:val="00A85B87"/>
    <w:rsid w:val="00A85F6F"/>
    <w:rsid w:val="00A85F83"/>
    <w:rsid w:val="00A86019"/>
    <w:rsid w:val="00A86EED"/>
    <w:rsid w:val="00A8733A"/>
    <w:rsid w:val="00A91069"/>
    <w:rsid w:val="00A9107B"/>
    <w:rsid w:val="00A91296"/>
    <w:rsid w:val="00A9151F"/>
    <w:rsid w:val="00A9172B"/>
    <w:rsid w:val="00A9196B"/>
    <w:rsid w:val="00A91BB5"/>
    <w:rsid w:val="00A91BEE"/>
    <w:rsid w:val="00A91D4B"/>
    <w:rsid w:val="00A920B2"/>
    <w:rsid w:val="00A92A96"/>
    <w:rsid w:val="00A92AF0"/>
    <w:rsid w:val="00A933FE"/>
    <w:rsid w:val="00A937D5"/>
    <w:rsid w:val="00A93BBA"/>
    <w:rsid w:val="00A93C70"/>
    <w:rsid w:val="00A94A32"/>
    <w:rsid w:val="00A94AFC"/>
    <w:rsid w:val="00A94BF5"/>
    <w:rsid w:val="00A967A1"/>
    <w:rsid w:val="00A9686A"/>
    <w:rsid w:val="00A96B4A"/>
    <w:rsid w:val="00A97682"/>
    <w:rsid w:val="00A97BDA"/>
    <w:rsid w:val="00AA0322"/>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144"/>
    <w:rsid w:val="00AA634D"/>
    <w:rsid w:val="00AA6E14"/>
    <w:rsid w:val="00AA6F6C"/>
    <w:rsid w:val="00AA7064"/>
    <w:rsid w:val="00AA721D"/>
    <w:rsid w:val="00AA7519"/>
    <w:rsid w:val="00AA776A"/>
    <w:rsid w:val="00AA790A"/>
    <w:rsid w:val="00AA7C75"/>
    <w:rsid w:val="00AB02EA"/>
    <w:rsid w:val="00AB0B43"/>
    <w:rsid w:val="00AB110C"/>
    <w:rsid w:val="00AB227A"/>
    <w:rsid w:val="00AB22BF"/>
    <w:rsid w:val="00AB256E"/>
    <w:rsid w:val="00AB3466"/>
    <w:rsid w:val="00AB38B2"/>
    <w:rsid w:val="00AB3BBB"/>
    <w:rsid w:val="00AB3D6D"/>
    <w:rsid w:val="00AB3F1E"/>
    <w:rsid w:val="00AB408C"/>
    <w:rsid w:val="00AB420F"/>
    <w:rsid w:val="00AB43AF"/>
    <w:rsid w:val="00AB4E41"/>
    <w:rsid w:val="00AB5EB1"/>
    <w:rsid w:val="00AB6003"/>
    <w:rsid w:val="00AB6064"/>
    <w:rsid w:val="00AB759A"/>
    <w:rsid w:val="00AB7B06"/>
    <w:rsid w:val="00AB7EAA"/>
    <w:rsid w:val="00AC0432"/>
    <w:rsid w:val="00AC0770"/>
    <w:rsid w:val="00AC1683"/>
    <w:rsid w:val="00AC1D82"/>
    <w:rsid w:val="00AC26DE"/>
    <w:rsid w:val="00AC28B3"/>
    <w:rsid w:val="00AC2D5F"/>
    <w:rsid w:val="00AC4094"/>
    <w:rsid w:val="00AC42B6"/>
    <w:rsid w:val="00AC4AB7"/>
    <w:rsid w:val="00AC51E0"/>
    <w:rsid w:val="00AC6D24"/>
    <w:rsid w:val="00AC6E18"/>
    <w:rsid w:val="00AC78BB"/>
    <w:rsid w:val="00AC7F64"/>
    <w:rsid w:val="00AD1065"/>
    <w:rsid w:val="00AD1326"/>
    <w:rsid w:val="00AD159E"/>
    <w:rsid w:val="00AD26D7"/>
    <w:rsid w:val="00AD2AB1"/>
    <w:rsid w:val="00AD3132"/>
    <w:rsid w:val="00AD3501"/>
    <w:rsid w:val="00AD3B97"/>
    <w:rsid w:val="00AD3DA6"/>
    <w:rsid w:val="00AD3F3C"/>
    <w:rsid w:val="00AD447E"/>
    <w:rsid w:val="00AD4B2F"/>
    <w:rsid w:val="00AD4E4F"/>
    <w:rsid w:val="00AD4ED7"/>
    <w:rsid w:val="00AD5D2D"/>
    <w:rsid w:val="00AD5F0A"/>
    <w:rsid w:val="00AD6A5B"/>
    <w:rsid w:val="00AD6B4F"/>
    <w:rsid w:val="00AD6D19"/>
    <w:rsid w:val="00AD7812"/>
    <w:rsid w:val="00AD7C42"/>
    <w:rsid w:val="00AD7CFA"/>
    <w:rsid w:val="00AE0467"/>
    <w:rsid w:val="00AE06B0"/>
    <w:rsid w:val="00AE07D3"/>
    <w:rsid w:val="00AE0BD6"/>
    <w:rsid w:val="00AE11C1"/>
    <w:rsid w:val="00AE163D"/>
    <w:rsid w:val="00AE1A42"/>
    <w:rsid w:val="00AE1C5C"/>
    <w:rsid w:val="00AE20AE"/>
    <w:rsid w:val="00AE298C"/>
    <w:rsid w:val="00AE2F29"/>
    <w:rsid w:val="00AE315E"/>
    <w:rsid w:val="00AE319F"/>
    <w:rsid w:val="00AE31D9"/>
    <w:rsid w:val="00AE3CF0"/>
    <w:rsid w:val="00AE453C"/>
    <w:rsid w:val="00AE4546"/>
    <w:rsid w:val="00AE5297"/>
    <w:rsid w:val="00AE6575"/>
    <w:rsid w:val="00AE71EE"/>
    <w:rsid w:val="00AE7718"/>
    <w:rsid w:val="00AF03CF"/>
    <w:rsid w:val="00AF0A0A"/>
    <w:rsid w:val="00AF14FC"/>
    <w:rsid w:val="00AF1ED2"/>
    <w:rsid w:val="00AF1F4E"/>
    <w:rsid w:val="00AF2302"/>
    <w:rsid w:val="00AF262A"/>
    <w:rsid w:val="00AF3557"/>
    <w:rsid w:val="00AF3F86"/>
    <w:rsid w:val="00AF4CEE"/>
    <w:rsid w:val="00AF4F4A"/>
    <w:rsid w:val="00AF584C"/>
    <w:rsid w:val="00AF5B39"/>
    <w:rsid w:val="00AF5D84"/>
    <w:rsid w:val="00AF6476"/>
    <w:rsid w:val="00AF669D"/>
    <w:rsid w:val="00AF672C"/>
    <w:rsid w:val="00AF673E"/>
    <w:rsid w:val="00AF6ABE"/>
    <w:rsid w:val="00AF7389"/>
    <w:rsid w:val="00AF79DF"/>
    <w:rsid w:val="00AF7C0D"/>
    <w:rsid w:val="00AF7C37"/>
    <w:rsid w:val="00B00378"/>
    <w:rsid w:val="00B00D91"/>
    <w:rsid w:val="00B00E84"/>
    <w:rsid w:val="00B01DD9"/>
    <w:rsid w:val="00B01F0E"/>
    <w:rsid w:val="00B030C3"/>
    <w:rsid w:val="00B038F1"/>
    <w:rsid w:val="00B03C1B"/>
    <w:rsid w:val="00B04217"/>
    <w:rsid w:val="00B04678"/>
    <w:rsid w:val="00B047C9"/>
    <w:rsid w:val="00B04A04"/>
    <w:rsid w:val="00B04B78"/>
    <w:rsid w:val="00B04C37"/>
    <w:rsid w:val="00B04DEA"/>
    <w:rsid w:val="00B04F00"/>
    <w:rsid w:val="00B050CC"/>
    <w:rsid w:val="00B05767"/>
    <w:rsid w:val="00B05BA6"/>
    <w:rsid w:val="00B05E68"/>
    <w:rsid w:val="00B066FE"/>
    <w:rsid w:val="00B067AA"/>
    <w:rsid w:val="00B06912"/>
    <w:rsid w:val="00B07316"/>
    <w:rsid w:val="00B07F74"/>
    <w:rsid w:val="00B101B0"/>
    <w:rsid w:val="00B10618"/>
    <w:rsid w:val="00B10910"/>
    <w:rsid w:val="00B10B04"/>
    <w:rsid w:val="00B10CC6"/>
    <w:rsid w:val="00B11932"/>
    <w:rsid w:val="00B11942"/>
    <w:rsid w:val="00B11A61"/>
    <w:rsid w:val="00B12076"/>
    <w:rsid w:val="00B12082"/>
    <w:rsid w:val="00B125DA"/>
    <w:rsid w:val="00B12648"/>
    <w:rsid w:val="00B1270C"/>
    <w:rsid w:val="00B12710"/>
    <w:rsid w:val="00B12E81"/>
    <w:rsid w:val="00B13389"/>
    <w:rsid w:val="00B1364C"/>
    <w:rsid w:val="00B13EDB"/>
    <w:rsid w:val="00B141A5"/>
    <w:rsid w:val="00B14F47"/>
    <w:rsid w:val="00B1511A"/>
    <w:rsid w:val="00B15282"/>
    <w:rsid w:val="00B15286"/>
    <w:rsid w:val="00B1539F"/>
    <w:rsid w:val="00B154F9"/>
    <w:rsid w:val="00B1550D"/>
    <w:rsid w:val="00B15CC9"/>
    <w:rsid w:val="00B15F6C"/>
    <w:rsid w:val="00B163E8"/>
    <w:rsid w:val="00B163F0"/>
    <w:rsid w:val="00B16958"/>
    <w:rsid w:val="00B16ACE"/>
    <w:rsid w:val="00B16F9C"/>
    <w:rsid w:val="00B1767E"/>
    <w:rsid w:val="00B17A5C"/>
    <w:rsid w:val="00B17D37"/>
    <w:rsid w:val="00B17F64"/>
    <w:rsid w:val="00B20760"/>
    <w:rsid w:val="00B2125C"/>
    <w:rsid w:val="00B21676"/>
    <w:rsid w:val="00B219E1"/>
    <w:rsid w:val="00B21ECF"/>
    <w:rsid w:val="00B22118"/>
    <w:rsid w:val="00B22150"/>
    <w:rsid w:val="00B223DA"/>
    <w:rsid w:val="00B226DE"/>
    <w:rsid w:val="00B22C6A"/>
    <w:rsid w:val="00B22FA8"/>
    <w:rsid w:val="00B22FB5"/>
    <w:rsid w:val="00B23031"/>
    <w:rsid w:val="00B241D5"/>
    <w:rsid w:val="00B24BE9"/>
    <w:rsid w:val="00B2551D"/>
    <w:rsid w:val="00B25DB5"/>
    <w:rsid w:val="00B25F8C"/>
    <w:rsid w:val="00B260BE"/>
    <w:rsid w:val="00B26677"/>
    <w:rsid w:val="00B26A96"/>
    <w:rsid w:val="00B26FEC"/>
    <w:rsid w:val="00B2736A"/>
    <w:rsid w:val="00B274E3"/>
    <w:rsid w:val="00B2765C"/>
    <w:rsid w:val="00B27A90"/>
    <w:rsid w:val="00B27C4B"/>
    <w:rsid w:val="00B27E52"/>
    <w:rsid w:val="00B30563"/>
    <w:rsid w:val="00B3069E"/>
    <w:rsid w:val="00B30A76"/>
    <w:rsid w:val="00B31246"/>
    <w:rsid w:val="00B32295"/>
    <w:rsid w:val="00B33AB5"/>
    <w:rsid w:val="00B3412E"/>
    <w:rsid w:val="00B342C7"/>
    <w:rsid w:val="00B343E0"/>
    <w:rsid w:val="00B35AF0"/>
    <w:rsid w:val="00B35B6D"/>
    <w:rsid w:val="00B35D53"/>
    <w:rsid w:val="00B35D80"/>
    <w:rsid w:val="00B35F86"/>
    <w:rsid w:val="00B361D2"/>
    <w:rsid w:val="00B36372"/>
    <w:rsid w:val="00B367C4"/>
    <w:rsid w:val="00B36D3E"/>
    <w:rsid w:val="00B3741A"/>
    <w:rsid w:val="00B37B8E"/>
    <w:rsid w:val="00B40222"/>
    <w:rsid w:val="00B40499"/>
    <w:rsid w:val="00B404C3"/>
    <w:rsid w:val="00B40649"/>
    <w:rsid w:val="00B41A04"/>
    <w:rsid w:val="00B42743"/>
    <w:rsid w:val="00B430E9"/>
    <w:rsid w:val="00B4311F"/>
    <w:rsid w:val="00B431AE"/>
    <w:rsid w:val="00B43CEB"/>
    <w:rsid w:val="00B44288"/>
    <w:rsid w:val="00B448BF"/>
    <w:rsid w:val="00B45A59"/>
    <w:rsid w:val="00B45F9F"/>
    <w:rsid w:val="00B4627C"/>
    <w:rsid w:val="00B4641F"/>
    <w:rsid w:val="00B46793"/>
    <w:rsid w:val="00B46953"/>
    <w:rsid w:val="00B47455"/>
    <w:rsid w:val="00B47979"/>
    <w:rsid w:val="00B47A59"/>
    <w:rsid w:val="00B47ECD"/>
    <w:rsid w:val="00B47FF3"/>
    <w:rsid w:val="00B50273"/>
    <w:rsid w:val="00B503D6"/>
    <w:rsid w:val="00B50C16"/>
    <w:rsid w:val="00B51520"/>
    <w:rsid w:val="00B515C3"/>
    <w:rsid w:val="00B517C2"/>
    <w:rsid w:val="00B518CE"/>
    <w:rsid w:val="00B51F56"/>
    <w:rsid w:val="00B52234"/>
    <w:rsid w:val="00B53623"/>
    <w:rsid w:val="00B539DA"/>
    <w:rsid w:val="00B53D1D"/>
    <w:rsid w:val="00B53D94"/>
    <w:rsid w:val="00B53E98"/>
    <w:rsid w:val="00B53F9B"/>
    <w:rsid w:val="00B54B19"/>
    <w:rsid w:val="00B55F64"/>
    <w:rsid w:val="00B56E3D"/>
    <w:rsid w:val="00B56ECA"/>
    <w:rsid w:val="00B57093"/>
    <w:rsid w:val="00B576D6"/>
    <w:rsid w:val="00B57B5D"/>
    <w:rsid w:val="00B60613"/>
    <w:rsid w:val="00B613C5"/>
    <w:rsid w:val="00B61AEC"/>
    <w:rsid w:val="00B6244C"/>
    <w:rsid w:val="00B62A2F"/>
    <w:rsid w:val="00B62B7B"/>
    <w:rsid w:val="00B62F0A"/>
    <w:rsid w:val="00B63484"/>
    <w:rsid w:val="00B634B7"/>
    <w:rsid w:val="00B634F1"/>
    <w:rsid w:val="00B637EF"/>
    <w:rsid w:val="00B63EF6"/>
    <w:rsid w:val="00B6440A"/>
    <w:rsid w:val="00B64E25"/>
    <w:rsid w:val="00B64F9D"/>
    <w:rsid w:val="00B654E1"/>
    <w:rsid w:val="00B65788"/>
    <w:rsid w:val="00B657AB"/>
    <w:rsid w:val="00B65844"/>
    <w:rsid w:val="00B65E81"/>
    <w:rsid w:val="00B66054"/>
    <w:rsid w:val="00B6677F"/>
    <w:rsid w:val="00B66C7A"/>
    <w:rsid w:val="00B672EA"/>
    <w:rsid w:val="00B6747B"/>
    <w:rsid w:val="00B70200"/>
    <w:rsid w:val="00B702D7"/>
    <w:rsid w:val="00B70389"/>
    <w:rsid w:val="00B70E01"/>
    <w:rsid w:val="00B723BF"/>
    <w:rsid w:val="00B72CF0"/>
    <w:rsid w:val="00B731CB"/>
    <w:rsid w:val="00B731D5"/>
    <w:rsid w:val="00B7380E"/>
    <w:rsid w:val="00B739D2"/>
    <w:rsid w:val="00B73BDE"/>
    <w:rsid w:val="00B73D71"/>
    <w:rsid w:val="00B740F6"/>
    <w:rsid w:val="00B74615"/>
    <w:rsid w:val="00B74789"/>
    <w:rsid w:val="00B74BC1"/>
    <w:rsid w:val="00B755B6"/>
    <w:rsid w:val="00B75977"/>
    <w:rsid w:val="00B75A48"/>
    <w:rsid w:val="00B75CC0"/>
    <w:rsid w:val="00B76021"/>
    <w:rsid w:val="00B7604E"/>
    <w:rsid w:val="00B762E6"/>
    <w:rsid w:val="00B76A9D"/>
    <w:rsid w:val="00B76FCD"/>
    <w:rsid w:val="00B7764D"/>
    <w:rsid w:val="00B778DB"/>
    <w:rsid w:val="00B77F46"/>
    <w:rsid w:val="00B804F8"/>
    <w:rsid w:val="00B8095A"/>
    <w:rsid w:val="00B80C07"/>
    <w:rsid w:val="00B81274"/>
    <w:rsid w:val="00B815D3"/>
    <w:rsid w:val="00B81742"/>
    <w:rsid w:val="00B817B5"/>
    <w:rsid w:val="00B81812"/>
    <w:rsid w:val="00B823A6"/>
    <w:rsid w:val="00B83E76"/>
    <w:rsid w:val="00B83E91"/>
    <w:rsid w:val="00B83FA0"/>
    <w:rsid w:val="00B84156"/>
    <w:rsid w:val="00B846E6"/>
    <w:rsid w:val="00B8493D"/>
    <w:rsid w:val="00B850B7"/>
    <w:rsid w:val="00B8537B"/>
    <w:rsid w:val="00B85586"/>
    <w:rsid w:val="00B858E9"/>
    <w:rsid w:val="00B86289"/>
    <w:rsid w:val="00B863B3"/>
    <w:rsid w:val="00B869D3"/>
    <w:rsid w:val="00B86CF8"/>
    <w:rsid w:val="00B86E44"/>
    <w:rsid w:val="00B87359"/>
    <w:rsid w:val="00B87F1C"/>
    <w:rsid w:val="00B90A49"/>
    <w:rsid w:val="00B90D8D"/>
    <w:rsid w:val="00B91263"/>
    <w:rsid w:val="00B91B61"/>
    <w:rsid w:val="00B91DA8"/>
    <w:rsid w:val="00B92B2C"/>
    <w:rsid w:val="00B93849"/>
    <w:rsid w:val="00B938BD"/>
    <w:rsid w:val="00B93CF3"/>
    <w:rsid w:val="00B9407F"/>
    <w:rsid w:val="00B944E9"/>
    <w:rsid w:val="00B945D7"/>
    <w:rsid w:val="00B94896"/>
    <w:rsid w:val="00B94CDD"/>
    <w:rsid w:val="00B94CFE"/>
    <w:rsid w:val="00B94DA7"/>
    <w:rsid w:val="00B95163"/>
    <w:rsid w:val="00B954D0"/>
    <w:rsid w:val="00B9566A"/>
    <w:rsid w:val="00B96DD9"/>
    <w:rsid w:val="00B96EA6"/>
    <w:rsid w:val="00B9789D"/>
    <w:rsid w:val="00B97A4C"/>
    <w:rsid w:val="00BA050E"/>
    <w:rsid w:val="00BA1289"/>
    <w:rsid w:val="00BA14B2"/>
    <w:rsid w:val="00BA15DC"/>
    <w:rsid w:val="00BA1E2F"/>
    <w:rsid w:val="00BA1EB8"/>
    <w:rsid w:val="00BA1FC1"/>
    <w:rsid w:val="00BA213B"/>
    <w:rsid w:val="00BA2C82"/>
    <w:rsid w:val="00BA2DF4"/>
    <w:rsid w:val="00BA34B2"/>
    <w:rsid w:val="00BA3869"/>
    <w:rsid w:val="00BA4399"/>
    <w:rsid w:val="00BA4452"/>
    <w:rsid w:val="00BA46C6"/>
    <w:rsid w:val="00BA47B4"/>
    <w:rsid w:val="00BA4ACF"/>
    <w:rsid w:val="00BA4F7F"/>
    <w:rsid w:val="00BA5039"/>
    <w:rsid w:val="00BA583B"/>
    <w:rsid w:val="00BA5B6A"/>
    <w:rsid w:val="00BA5DF2"/>
    <w:rsid w:val="00BA5EC7"/>
    <w:rsid w:val="00BA6319"/>
    <w:rsid w:val="00BA63CE"/>
    <w:rsid w:val="00BA676E"/>
    <w:rsid w:val="00BA6980"/>
    <w:rsid w:val="00BA6EF2"/>
    <w:rsid w:val="00BA7227"/>
    <w:rsid w:val="00BA763C"/>
    <w:rsid w:val="00BA784D"/>
    <w:rsid w:val="00BA793A"/>
    <w:rsid w:val="00BA7CD7"/>
    <w:rsid w:val="00BB00E5"/>
    <w:rsid w:val="00BB01A0"/>
    <w:rsid w:val="00BB0268"/>
    <w:rsid w:val="00BB13A6"/>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8A8"/>
    <w:rsid w:val="00BC0A0C"/>
    <w:rsid w:val="00BC0A5A"/>
    <w:rsid w:val="00BC0E64"/>
    <w:rsid w:val="00BC1DBB"/>
    <w:rsid w:val="00BC25D1"/>
    <w:rsid w:val="00BC2827"/>
    <w:rsid w:val="00BC2B0D"/>
    <w:rsid w:val="00BC2DBD"/>
    <w:rsid w:val="00BC3215"/>
    <w:rsid w:val="00BC3BCB"/>
    <w:rsid w:val="00BC3CF1"/>
    <w:rsid w:val="00BC428A"/>
    <w:rsid w:val="00BC44C1"/>
    <w:rsid w:val="00BC44D3"/>
    <w:rsid w:val="00BC4B9F"/>
    <w:rsid w:val="00BC4C40"/>
    <w:rsid w:val="00BC5019"/>
    <w:rsid w:val="00BC57D6"/>
    <w:rsid w:val="00BC5A29"/>
    <w:rsid w:val="00BC5AE3"/>
    <w:rsid w:val="00BC5BAD"/>
    <w:rsid w:val="00BC692A"/>
    <w:rsid w:val="00BC7357"/>
    <w:rsid w:val="00BC76C5"/>
    <w:rsid w:val="00BC7F94"/>
    <w:rsid w:val="00BD1039"/>
    <w:rsid w:val="00BD10B7"/>
    <w:rsid w:val="00BD138A"/>
    <w:rsid w:val="00BD164A"/>
    <w:rsid w:val="00BD16AC"/>
    <w:rsid w:val="00BD1BDD"/>
    <w:rsid w:val="00BD1D7D"/>
    <w:rsid w:val="00BD1E27"/>
    <w:rsid w:val="00BD1FF7"/>
    <w:rsid w:val="00BD2496"/>
    <w:rsid w:val="00BD2B4D"/>
    <w:rsid w:val="00BD2E1E"/>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3F50"/>
    <w:rsid w:val="00BE40D1"/>
    <w:rsid w:val="00BE4222"/>
    <w:rsid w:val="00BE472D"/>
    <w:rsid w:val="00BE4C03"/>
    <w:rsid w:val="00BE5B0B"/>
    <w:rsid w:val="00BE6C47"/>
    <w:rsid w:val="00BE7F4D"/>
    <w:rsid w:val="00BF03C0"/>
    <w:rsid w:val="00BF0559"/>
    <w:rsid w:val="00BF0EBF"/>
    <w:rsid w:val="00BF1534"/>
    <w:rsid w:val="00BF2021"/>
    <w:rsid w:val="00BF21D4"/>
    <w:rsid w:val="00BF24CF"/>
    <w:rsid w:val="00BF27FE"/>
    <w:rsid w:val="00BF2DDC"/>
    <w:rsid w:val="00BF32DE"/>
    <w:rsid w:val="00BF48C9"/>
    <w:rsid w:val="00BF4A15"/>
    <w:rsid w:val="00BF4E0E"/>
    <w:rsid w:val="00BF4E27"/>
    <w:rsid w:val="00BF4F7C"/>
    <w:rsid w:val="00BF537B"/>
    <w:rsid w:val="00BF53AB"/>
    <w:rsid w:val="00BF58E6"/>
    <w:rsid w:val="00BF5901"/>
    <w:rsid w:val="00BF626A"/>
    <w:rsid w:val="00BF6434"/>
    <w:rsid w:val="00BF688E"/>
    <w:rsid w:val="00BF6B60"/>
    <w:rsid w:val="00BF6D77"/>
    <w:rsid w:val="00BF739A"/>
    <w:rsid w:val="00BF7EF5"/>
    <w:rsid w:val="00C00BF6"/>
    <w:rsid w:val="00C0234A"/>
    <w:rsid w:val="00C023BE"/>
    <w:rsid w:val="00C0247B"/>
    <w:rsid w:val="00C034CC"/>
    <w:rsid w:val="00C0378E"/>
    <w:rsid w:val="00C03D88"/>
    <w:rsid w:val="00C03EEC"/>
    <w:rsid w:val="00C04314"/>
    <w:rsid w:val="00C04BD0"/>
    <w:rsid w:val="00C05730"/>
    <w:rsid w:val="00C05AF4"/>
    <w:rsid w:val="00C05AFD"/>
    <w:rsid w:val="00C06144"/>
    <w:rsid w:val="00C0661C"/>
    <w:rsid w:val="00C0675F"/>
    <w:rsid w:val="00C06953"/>
    <w:rsid w:val="00C0702A"/>
    <w:rsid w:val="00C0724C"/>
    <w:rsid w:val="00C07827"/>
    <w:rsid w:val="00C07C11"/>
    <w:rsid w:val="00C07C8B"/>
    <w:rsid w:val="00C07E06"/>
    <w:rsid w:val="00C07E10"/>
    <w:rsid w:val="00C07F8C"/>
    <w:rsid w:val="00C10015"/>
    <w:rsid w:val="00C106DE"/>
    <w:rsid w:val="00C1110A"/>
    <w:rsid w:val="00C11689"/>
    <w:rsid w:val="00C12414"/>
    <w:rsid w:val="00C1248D"/>
    <w:rsid w:val="00C12ECB"/>
    <w:rsid w:val="00C1335C"/>
    <w:rsid w:val="00C148B2"/>
    <w:rsid w:val="00C14ABD"/>
    <w:rsid w:val="00C14D43"/>
    <w:rsid w:val="00C15176"/>
    <w:rsid w:val="00C151E0"/>
    <w:rsid w:val="00C155A8"/>
    <w:rsid w:val="00C158FD"/>
    <w:rsid w:val="00C159FD"/>
    <w:rsid w:val="00C15B31"/>
    <w:rsid w:val="00C15E8F"/>
    <w:rsid w:val="00C15F22"/>
    <w:rsid w:val="00C15F66"/>
    <w:rsid w:val="00C1604F"/>
    <w:rsid w:val="00C166D4"/>
    <w:rsid w:val="00C168E5"/>
    <w:rsid w:val="00C1696D"/>
    <w:rsid w:val="00C16C90"/>
    <w:rsid w:val="00C16F09"/>
    <w:rsid w:val="00C17037"/>
    <w:rsid w:val="00C172D1"/>
    <w:rsid w:val="00C17AB5"/>
    <w:rsid w:val="00C20051"/>
    <w:rsid w:val="00C20B6C"/>
    <w:rsid w:val="00C20B86"/>
    <w:rsid w:val="00C21145"/>
    <w:rsid w:val="00C2123E"/>
    <w:rsid w:val="00C215ED"/>
    <w:rsid w:val="00C22350"/>
    <w:rsid w:val="00C22EEC"/>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21F"/>
    <w:rsid w:val="00C31320"/>
    <w:rsid w:val="00C31365"/>
    <w:rsid w:val="00C316B4"/>
    <w:rsid w:val="00C332D4"/>
    <w:rsid w:val="00C33A66"/>
    <w:rsid w:val="00C33E51"/>
    <w:rsid w:val="00C344C7"/>
    <w:rsid w:val="00C34C45"/>
    <w:rsid w:val="00C34C47"/>
    <w:rsid w:val="00C34FCE"/>
    <w:rsid w:val="00C35411"/>
    <w:rsid w:val="00C35EED"/>
    <w:rsid w:val="00C367C9"/>
    <w:rsid w:val="00C36B2C"/>
    <w:rsid w:val="00C3701A"/>
    <w:rsid w:val="00C37254"/>
    <w:rsid w:val="00C374F3"/>
    <w:rsid w:val="00C379EF"/>
    <w:rsid w:val="00C405C8"/>
    <w:rsid w:val="00C40C2F"/>
    <w:rsid w:val="00C415AC"/>
    <w:rsid w:val="00C42094"/>
    <w:rsid w:val="00C4296E"/>
    <w:rsid w:val="00C4297A"/>
    <w:rsid w:val="00C4360C"/>
    <w:rsid w:val="00C439B8"/>
    <w:rsid w:val="00C43A0B"/>
    <w:rsid w:val="00C43EDA"/>
    <w:rsid w:val="00C43FEC"/>
    <w:rsid w:val="00C4414C"/>
    <w:rsid w:val="00C45033"/>
    <w:rsid w:val="00C4531D"/>
    <w:rsid w:val="00C45512"/>
    <w:rsid w:val="00C456E4"/>
    <w:rsid w:val="00C45F1D"/>
    <w:rsid w:val="00C4602B"/>
    <w:rsid w:val="00C46564"/>
    <w:rsid w:val="00C46BFA"/>
    <w:rsid w:val="00C46D71"/>
    <w:rsid w:val="00C46DDF"/>
    <w:rsid w:val="00C500A1"/>
    <w:rsid w:val="00C50A02"/>
    <w:rsid w:val="00C51149"/>
    <w:rsid w:val="00C5117E"/>
    <w:rsid w:val="00C512D1"/>
    <w:rsid w:val="00C51856"/>
    <w:rsid w:val="00C51950"/>
    <w:rsid w:val="00C51B04"/>
    <w:rsid w:val="00C51DB5"/>
    <w:rsid w:val="00C52E93"/>
    <w:rsid w:val="00C53CE9"/>
    <w:rsid w:val="00C5528A"/>
    <w:rsid w:val="00C5531B"/>
    <w:rsid w:val="00C55375"/>
    <w:rsid w:val="00C5570F"/>
    <w:rsid w:val="00C55A03"/>
    <w:rsid w:val="00C56C98"/>
    <w:rsid w:val="00C56DE1"/>
    <w:rsid w:val="00C56DEE"/>
    <w:rsid w:val="00C56EC2"/>
    <w:rsid w:val="00C57120"/>
    <w:rsid w:val="00C571D5"/>
    <w:rsid w:val="00C575D4"/>
    <w:rsid w:val="00C60E1E"/>
    <w:rsid w:val="00C61223"/>
    <w:rsid w:val="00C61246"/>
    <w:rsid w:val="00C618A8"/>
    <w:rsid w:val="00C61A78"/>
    <w:rsid w:val="00C61B44"/>
    <w:rsid w:val="00C629F3"/>
    <w:rsid w:val="00C62B88"/>
    <w:rsid w:val="00C62CD3"/>
    <w:rsid w:val="00C62E5C"/>
    <w:rsid w:val="00C634F9"/>
    <w:rsid w:val="00C63CDE"/>
    <w:rsid w:val="00C643ED"/>
    <w:rsid w:val="00C64534"/>
    <w:rsid w:val="00C64D41"/>
    <w:rsid w:val="00C64D93"/>
    <w:rsid w:val="00C64F49"/>
    <w:rsid w:val="00C64F71"/>
    <w:rsid w:val="00C650E3"/>
    <w:rsid w:val="00C65200"/>
    <w:rsid w:val="00C65373"/>
    <w:rsid w:val="00C65879"/>
    <w:rsid w:val="00C65BD3"/>
    <w:rsid w:val="00C664FB"/>
    <w:rsid w:val="00C665DE"/>
    <w:rsid w:val="00C667C3"/>
    <w:rsid w:val="00C6719E"/>
    <w:rsid w:val="00C6728B"/>
    <w:rsid w:val="00C676F6"/>
    <w:rsid w:val="00C70718"/>
    <w:rsid w:val="00C70B25"/>
    <w:rsid w:val="00C71073"/>
    <w:rsid w:val="00C71528"/>
    <w:rsid w:val="00C717E4"/>
    <w:rsid w:val="00C7191B"/>
    <w:rsid w:val="00C71E28"/>
    <w:rsid w:val="00C71F09"/>
    <w:rsid w:val="00C72588"/>
    <w:rsid w:val="00C7271B"/>
    <w:rsid w:val="00C727B9"/>
    <w:rsid w:val="00C72F44"/>
    <w:rsid w:val="00C73670"/>
    <w:rsid w:val="00C737D1"/>
    <w:rsid w:val="00C738A0"/>
    <w:rsid w:val="00C73C65"/>
    <w:rsid w:val="00C73D75"/>
    <w:rsid w:val="00C73DE0"/>
    <w:rsid w:val="00C74248"/>
    <w:rsid w:val="00C74609"/>
    <w:rsid w:val="00C749AB"/>
    <w:rsid w:val="00C75A8F"/>
    <w:rsid w:val="00C76129"/>
    <w:rsid w:val="00C76653"/>
    <w:rsid w:val="00C76C0C"/>
    <w:rsid w:val="00C76D5A"/>
    <w:rsid w:val="00C76FFC"/>
    <w:rsid w:val="00C774E0"/>
    <w:rsid w:val="00C776BA"/>
    <w:rsid w:val="00C7791E"/>
    <w:rsid w:val="00C81716"/>
    <w:rsid w:val="00C81CD3"/>
    <w:rsid w:val="00C82958"/>
    <w:rsid w:val="00C832CB"/>
    <w:rsid w:val="00C84085"/>
    <w:rsid w:val="00C852DC"/>
    <w:rsid w:val="00C854A8"/>
    <w:rsid w:val="00C85607"/>
    <w:rsid w:val="00C85677"/>
    <w:rsid w:val="00C85B99"/>
    <w:rsid w:val="00C85E17"/>
    <w:rsid w:val="00C862AC"/>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364"/>
    <w:rsid w:val="00C975EF"/>
    <w:rsid w:val="00CA0492"/>
    <w:rsid w:val="00CA04F3"/>
    <w:rsid w:val="00CA05B0"/>
    <w:rsid w:val="00CA0632"/>
    <w:rsid w:val="00CA0A04"/>
    <w:rsid w:val="00CA0CA5"/>
    <w:rsid w:val="00CA1A91"/>
    <w:rsid w:val="00CA2528"/>
    <w:rsid w:val="00CA3C8E"/>
    <w:rsid w:val="00CA3CAB"/>
    <w:rsid w:val="00CA3FC0"/>
    <w:rsid w:val="00CA47F9"/>
    <w:rsid w:val="00CA51D0"/>
    <w:rsid w:val="00CA5685"/>
    <w:rsid w:val="00CA6A2E"/>
    <w:rsid w:val="00CA6B56"/>
    <w:rsid w:val="00CA6D12"/>
    <w:rsid w:val="00CA6F0C"/>
    <w:rsid w:val="00CA70E6"/>
    <w:rsid w:val="00CA717C"/>
    <w:rsid w:val="00CA7D3E"/>
    <w:rsid w:val="00CB0317"/>
    <w:rsid w:val="00CB03ED"/>
    <w:rsid w:val="00CB0602"/>
    <w:rsid w:val="00CB0662"/>
    <w:rsid w:val="00CB0A82"/>
    <w:rsid w:val="00CB0F2F"/>
    <w:rsid w:val="00CB1556"/>
    <w:rsid w:val="00CB2913"/>
    <w:rsid w:val="00CB36EE"/>
    <w:rsid w:val="00CB3970"/>
    <w:rsid w:val="00CB42B9"/>
    <w:rsid w:val="00CB4550"/>
    <w:rsid w:val="00CB491E"/>
    <w:rsid w:val="00CB4F39"/>
    <w:rsid w:val="00CB52A4"/>
    <w:rsid w:val="00CB537C"/>
    <w:rsid w:val="00CB582E"/>
    <w:rsid w:val="00CB5A26"/>
    <w:rsid w:val="00CB645B"/>
    <w:rsid w:val="00CB6A93"/>
    <w:rsid w:val="00CB6C79"/>
    <w:rsid w:val="00CB77C3"/>
    <w:rsid w:val="00CB781A"/>
    <w:rsid w:val="00CB7E9C"/>
    <w:rsid w:val="00CC0072"/>
    <w:rsid w:val="00CC027A"/>
    <w:rsid w:val="00CC0915"/>
    <w:rsid w:val="00CC0C85"/>
    <w:rsid w:val="00CC1048"/>
    <w:rsid w:val="00CC1398"/>
    <w:rsid w:val="00CC1AF5"/>
    <w:rsid w:val="00CC1B74"/>
    <w:rsid w:val="00CC291E"/>
    <w:rsid w:val="00CC2D03"/>
    <w:rsid w:val="00CC2E4E"/>
    <w:rsid w:val="00CC2EB0"/>
    <w:rsid w:val="00CC4383"/>
    <w:rsid w:val="00CC4701"/>
    <w:rsid w:val="00CC4707"/>
    <w:rsid w:val="00CC56B4"/>
    <w:rsid w:val="00CC5F95"/>
    <w:rsid w:val="00CC642A"/>
    <w:rsid w:val="00CC6AC7"/>
    <w:rsid w:val="00CC733D"/>
    <w:rsid w:val="00CC7617"/>
    <w:rsid w:val="00CC7E0D"/>
    <w:rsid w:val="00CC7E97"/>
    <w:rsid w:val="00CD00EB"/>
    <w:rsid w:val="00CD01D8"/>
    <w:rsid w:val="00CD1255"/>
    <w:rsid w:val="00CD1484"/>
    <w:rsid w:val="00CD1892"/>
    <w:rsid w:val="00CD1A6A"/>
    <w:rsid w:val="00CD1C01"/>
    <w:rsid w:val="00CD1D00"/>
    <w:rsid w:val="00CD2009"/>
    <w:rsid w:val="00CD27AC"/>
    <w:rsid w:val="00CD2A82"/>
    <w:rsid w:val="00CD2B30"/>
    <w:rsid w:val="00CD3CAB"/>
    <w:rsid w:val="00CD44FF"/>
    <w:rsid w:val="00CD46A7"/>
    <w:rsid w:val="00CD47BC"/>
    <w:rsid w:val="00CD4E50"/>
    <w:rsid w:val="00CD56F9"/>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049"/>
    <w:rsid w:val="00CE3A51"/>
    <w:rsid w:val="00CE41F9"/>
    <w:rsid w:val="00CE429D"/>
    <w:rsid w:val="00CE45B7"/>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635"/>
    <w:rsid w:val="00CF388C"/>
    <w:rsid w:val="00CF41A5"/>
    <w:rsid w:val="00CF424B"/>
    <w:rsid w:val="00CF4676"/>
    <w:rsid w:val="00CF475F"/>
    <w:rsid w:val="00CF5008"/>
    <w:rsid w:val="00CF5069"/>
    <w:rsid w:val="00CF538F"/>
    <w:rsid w:val="00CF5E34"/>
    <w:rsid w:val="00CF64D9"/>
    <w:rsid w:val="00CF6707"/>
    <w:rsid w:val="00CF7101"/>
    <w:rsid w:val="00CF726E"/>
    <w:rsid w:val="00CF7327"/>
    <w:rsid w:val="00CF7385"/>
    <w:rsid w:val="00CF7539"/>
    <w:rsid w:val="00CF75C6"/>
    <w:rsid w:val="00CF7B77"/>
    <w:rsid w:val="00CF7DF5"/>
    <w:rsid w:val="00D001D2"/>
    <w:rsid w:val="00D00220"/>
    <w:rsid w:val="00D02A80"/>
    <w:rsid w:val="00D0320A"/>
    <w:rsid w:val="00D0352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07F06"/>
    <w:rsid w:val="00D10327"/>
    <w:rsid w:val="00D103C9"/>
    <w:rsid w:val="00D10BE1"/>
    <w:rsid w:val="00D116C9"/>
    <w:rsid w:val="00D119AA"/>
    <w:rsid w:val="00D11BB6"/>
    <w:rsid w:val="00D11E38"/>
    <w:rsid w:val="00D11FE3"/>
    <w:rsid w:val="00D12393"/>
    <w:rsid w:val="00D12945"/>
    <w:rsid w:val="00D12CC0"/>
    <w:rsid w:val="00D12DA1"/>
    <w:rsid w:val="00D130C0"/>
    <w:rsid w:val="00D1343A"/>
    <w:rsid w:val="00D13D50"/>
    <w:rsid w:val="00D14101"/>
    <w:rsid w:val="00D144D8"/>
    <w:rsid w:val="00D14919"/>
    <w:rsid w:val="00D14DE2"/>
    <w:rsid w:val="00D14E25"/>
    <w:rsid w:val="00D1518F"/>
    <w:rsid w:val="00D15470"/>
    <w:rsid w:val="00D15AE3"/>
    <w:rsid w:val="00D160C4"/>
    <w:rsid w:val="00D165D8"/>
    <w:rsid w:val="00D1724E"/>
    <w:rsid w:val="00D173FF"/>
    <w:rsid w:val="00D1743C"/>
    <w:rsid w:val="00D17C26"/>
    <w:rsid w:val="00D17E08"/>
    <w:rsid w:val="00D17FE1"/>
    <w:rsid w:val="00D206F6"/>
    <w:rsid w:val="00D20FD1"/>
    <w:rsid w:val="00D214D4"/>
    <w:rsid w:val="00D2164A"/>
    <w:rsid w:val="00D21AAA"/>
    <w:rsid w:val="00D21ACE"/>
    <w:rsid w:val="00D21E6F"/>
    <w:rsid w:val="00D2211A"/>
    <w:rsid w:val="00D2218A"/>
    <w:rsid w:val="00D22B13"/>
    <w:rsid w:val="00D2371E"/>
    <w:rsid w:val="00D237E0"/>
    <w:rsid w:val="00D239B7"/>
    <w:rsid w:val="00D23A17"/>
    <w:rsid w:val="00D25676"/>
    <w:rsid w:val="00D2579F"/>
    <w:rsid w:val="00D2580E"/>
    <w:rsid w:val="00D25EBE"/>
    <w:rsid w:val="00D265A7"/>
    <w:rsid w:val="00D2690C"/>
    <w:rsid w:val="00D27129"/>
    <w:rsid w:val="00D279E7"/>
    <w:rsid w:val="00D27A16"/>
    <w:rsid w:val="00D27F75"/>
    <w:rsid w:val="00D3046D"/>
    <w:rsid w:val="00D30497"/>
    <w:rsid w:val="00D30622"/>
    <w:rsid w:val="00D30C4D"/>
    <w:rsid w:val="00D30F5F"/>
    <w:rsid w:val="00D31243"/>
    <w:rsid w:val="00D3132A"/>
    <w:rsid w:val="00D31663"/>
    <w:rsid w:val="00D316D9"/>
    <w:rsid w:val="00D31B07"/>
    <w:rsid w:val="00D31B9D"/>
    <w:rsid w:val="00D3272E"/>
    <w:rsid w:val="00D32FA0"/>
    <w:rsid w:val="00D3301C"/>
    <w:rsid w:val="00D33112"/>
    <w:rsid w:val="00D331CB"/>
    <w:rsid w:val="00D33E62"/>
    <w:rsid w:val="00D3497A"/>
    <w:rsid w:val="00D34AB5"/>
    <w:rsid w:val="00D3532C"/>
    <w:rsid w:val="00D356DE"/>
    <w:rsid w:val="00D35F2F"/>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259"/>
    <w:rsid w:val="00D45C61"/>
    <w:rsid w:val="00D45DDC"/>
    <w:rsid w:val="00D466DF"/>
    <w:rsid w:val="00D46B8B"/>
    <w:rsid w:val="00D5064C"/>
    <w:rsid w:val="00D50C94"/>
    <w:rsid w:val="00D510C1"/>
    <w:rsid w:val="00D511E7"/>
    <w:rsid w:val="00D5142B"/>
    <w:rsid w:val="00D5144D"/>
    <w:rsid w:val="00D517ED"/>
    <w:rsid w:val="00D5251C"/>
    <w:rsid w:val="00D52633"/>
    <w:rsid w:val="00D52CE0"/>
    <w:rsid w:val="00D52F56"/>
    <w:rsid w:val="00D53470"/>
    <w:rsid w:val="00D539DA"/>
    <w:rsid w:val="00D53E39"/>
    <w:rsid w:val="00D54A50"/>
    <w:rsid w:val="00D54E8E"/>
    <w:rsid w:val="00D54FFD"/>
    <w:rsid w:val="00D5552C"/>
    <w:rsid w:val="00D5556D"/>
    <w:rsid w:val="00D55C34"/>
    <w:rsid w:val="00D55C81"/>
    <w:rsid w:val="00D56671"/>
    <w:rsid w:val="00D5674B"/>
    <w:rsid w:val="00D56B56"/>
    <w:rsid w:val="00D56BF5"/>
    <w:rsid w:val="00D56C33"/>
    <w:rsid w:val="00D56F99"/>
    <w:rsid w:val="00D5743F"/>
    <w:rsid w:val="00D578F4"/>
    <w:rsid w:val="00D57F1F"/>
    <w:rsid w:val="00D60065"/>
    <w:rsid w:val="00D60270"/>
    <w:rsid w:val="00D605C2"/>
    <w:rsid w:val="00D60733"/>
    <w:rsid w:val="00D60C45"/>
    <w:rsid w:val="00D60C60"/>
    <w:rsid w:val="00D61E1D"/>
    <w:rsid w:val="00D620A6"/>
    <w:rsid w:val="00D629A4"/>
    <w:rsid w:val="00D62BDF"/>
    <w:rsid w:val="00D62EEE"/>
    <w:rsid w:val="00D64F1C"/>
    <w:rsid w:val="00D6570C"/>
    <w:rsid w:val="00D659EA"/>
    <w:rsid w:val="00D65A3F"/>
    <w:rsid w:val="00D65A89"/>
    <w:rsid w:val="00D65E85"/>
    <w:rsid w:val="00D6611C"/>
    <w:rsid w:val="00D671C7"/>
    <w:rsid w:val="00D675B0"/>
    <w:rsid w:val="00D675DE"/>
    <w:rsid w:val="00D678BB"/>
    <w:rsid w:val="00D67D81"/>
    <w:rsid w:val="00D70170"/>
    <w:rsid w:val="00D702E8"/>
    <w:rsid w:val="00D70552"/>
    <w:rsid w:val="00D7066E"/>
    <w:rsid w:val="00D70D42"/>
    <w:rsid w:val="00D71285"/>
    <w:rsid w:val="00D71ABC"/>
    <w:rsid w:val="00D721C5"/>
    <w:rsid w:val="00D72454"/>
    <w:rsid w:val="00D729A7"/>
    <w:rsid w:val="00D72A5B"/>
    <w:rsid w:val="00D733B2"/>
    <w:rsid w:val="00D73991"/>
    <w:rsid w:val="00D73CD4"/>
    <w:rsid w:val="00D73F06"/>
    <w:rsid w:val="00D73FC4"/>
    <w:rsid w:val="00D740B2"/>
    <w:rsid w:val="00D74247"/>
    <w:rsid w:val="00D743F1"/>
    <w:rsid w:val="00D744CF"/>
    <w:rsid w:val="00D7456E"/>
    <w:rsid w:val="00D746A1"/>
    <w:rsid w:val="00D753A9"/>
    <w:rsid w:val="00D75409"/>
    <w:rsid w:val="00D755F7"/>
    <w:rsid w:val="00D75DDB"/>
    <w:rsid w:val="00D75E4B"/>
    <w:rsid w:val="00D771D3"/>
    <w:rsid w:val="00D774F4"/>
    <w:rsid w:val="00D77687"/>
    <w:rsid w:val="00D77AF6"/>
    <w:rsid w:val="00D8012F"/>
    <w:rsid w:val="00D804C5"/>
    <w:rsid w:val="00D815E6"/>
    <w:rsid w:val="00D81A28"/>
    <w:rsid w:val="00D81BDE"/>
    <w:rsid w:val="00D8201D"/>
    <w:rsid w:val="00D82B00"/>
    <w:rsid w:val="00D82B04"/>
    <w:rsid w:val="00D82BE4"/>
    <w:rsid w:val="00D82E05"/>
    <w:rsid w:val="00D8319B"/>
    <w:rsid w:val="00D839FB"/>
    <w:rsid w:val="00D83C0D"/>
    <w:rsid w:val="00D83C80"/>
    <w:rsid w:val="00D83D85"/>
    <w:rsid w:val="00D83F5B"/>
    <w:rsid w:val="00D853BF"/>
    <w:rsid w:val="00D85FDE"/>
    <w:rsid w:val="00D8665E"/>
    <w:rsid w:val="00D86753"/>
    <w:rsid w:val="00D869C1"/>
    <w:rsid w:val="00D86EC6"/>
    <w:rsid w:val="00D87418"/>
    <w:rsid w:val="00D87A39"/>
    <w:rsid w:val="00D87FE6"/>
    <w:rsid w:val="00D902B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D6B"/>
    <w:rsid w:val="00D95F88"/>
    <w:rsid w:val="00D96698"/>
    <w:rsid w:val="00D96876"/>
    <w:rsid w:val="00D96940"/>
    <w:rsid w:val="00D96B12"/>
    <w:rsid w:val="00D96F59"/>
    <w:rsid w:val="00D97504"/>
    <w:rsid w:val="00D9796D"/>
    <w:rsid w:val="00DA0175"/>
    <w:rsid w:val="00DA099C"/>
    <w:rsid w:val="00DA0F18"/>
    <w:rsid w:val="00DA1A89"/>
    <w:rsid w:val="00DA1F7D"/>
    <w:rsid w:val="00DA2125"/>
    <w:rsid w:val="00DA21EC"/>
    <w:rsid w:val="00DA24DE"/>
    <w:rsid w:val="00DA270C"/>
    <w:rsid w:val="00DA281F"/>
    <w:rsid w:val="00DA29A2"/>
    <w:rsid w:val="00DA2BC9"/>
    <w:rsid w:val="00DA31C9"/>
    <w:rsid w:val="00DA3C5B"/>
    <w:rsid w:val="00DA3D23"/>
    <w:rsid w:val="00DA3E3D"/>
    <w:rsid w:val="00DA4A61"/>
    <w:rsid w:val="00DA57FC"/>
    <w:rsid w:val="00DA5AFE"/>
    <w:rsid w:val="00DA61AB"/>
    <w:rsid w:val="00DA61CD"/>
    <w:rsid w:val="00DA6EE2"/>
    <w:rsid w:val="00DA718A"/>
    <w:rsid w:val="00DA78CF"/>
    <w:rsid w:val="00DA78D5"/>
    <w:rsid w:val="00DA7A89"/>
    <w:rsid w:val="00DA7BF4"/>
    <w:rsid w:val="00DB052F"/>
    <w:rsid w:val="00DB058A"/>
    <w:rsid w:val="00DB14D3"/>
    <w:rsid w:val="00DB154B"/>
    <w:rsid w:val="00DB1AC6"/>
    <w:rsid w:val="00DB1BDC"/>
    <w:rsid w:val="00DB2C89"/>
    <w:rsid w:val="00DB3490"/>
    <w:rsid w:val="00DB3593"/>
    <w:rsid w:val="00DB38FA"/>
    <w:rsid w:val="00DB41F6"/>
    <w:rsid w:val="00DB440B"/>
    <w:rsid w:val="00DB4426"/>
    <w:rsid w:val="00DB444F"/>
    <w:rsid w:val="00DB4522"/>
    <w:rsid w:val="00DB468C"/>
    <w:rsid w:val="00DB4B40"/>
    <w:rsid w:val="00DB4F12"/>
    <w:rsid w:val="00DB4F21"/>
    <w:rsid w:val="00DB4F42"/>
    <w:rsid w:val="00DB540C"/>
    <w:rsid w:val="00DB5CE0"/>
    <w:rsid w:val="00DB6F96"/>
    <w:rsid w:val="00DB71B9"/>
    <w:rsid w:val="00DB7662"/>
    <w:rsid w:val="00DB7E46"/>
    <w:rsid w:val="00DC0370"/>
    <w:rsid w:val="00DC1395"/>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608"/>
    <w:rsid w:val="00DC761E"/>
    <w:rsid w:val="00DC7B3B"/>
    <w:rsid w:val="00DC7CFC"/>
    <w:rsid w:val="00DD04EA"/>
    <w:rsid w:val="00DD09F2"/>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335"/>
    <w:rsid w:val="00DE04E0"/>
    <w:rsid w:val="00DE06A0"/>
    <w:rsid w:val="00DE0B09"/>
    <w:rsid w:val="00DE12F1"/>
    <w:rsid w:val="00DE1A9D"/>
    <w:rsid w:val="00DE1CB1"/>
    <w:rsid w:val="00DE1E11"/>
    <w:rsid w:val="00DE2073"/>
    <w:rsid w:val="00DE30AC"/>
    <w:rsid w:val="00DE38D1"/>
    <w:rsid w:val="00DE4106"/>
    <w:rsid w:val="00DE466B"/>
    <w:rsid w:val="00DE48F4"/>
    <w:rsid w:val="00DE5563"/>
    <w:rsid w:val="00DE5C19"/>
    <w:rsid w:val="00DE5D48"/>
    <w:rsid w:val="00DE65C9"/>
    <w:rsid w:val="00DE6E4D"/>
    <w:rsid w:val="00DE7498"/>
    <w:rsid w:val="00DE75EF"/>
    <w:rsid w:val="00DE7611"/>
    <w:rsid w:val="00DE7D19"/>
    <w:rsid w:val="00DF05A0"/>
    <w:rsid w:val="00DF1162"/>
    <w:rsid w:val="00DF1BA8"/>
    <w:rsid w:val="00DF1F63"/>
    <w:rsid w:val="00DF2376"/>
    <w:rsid w:val="00DF24B8"/>
    <w:rsid w:val="00DF28F2"/>
    <w:rsid w:val="00DF2BFF"/>
    <w:rsid w:val="00DF302F"/>
    <w:rsid w:val="00DF3798"/>
    <w:rsid w:val="00DF4FF1"/>
    <w:rsid w:val="00DF56A3"/>
    <w:rsid w:val="00DF5B0A"/>
    <w:rsid w:val="00DF5B33"/>
    <w:rsid w:val="00DF6FD2"/>
    <w:rsid w:val="00DF72EF"/>
    <w:rsid w:val="00DF743D"/>
    <w:rsid w:val="00DF7724"/>
    <w:rsid w:val="00E000D8"/>
    <w:rsid w:val="00E00951"/>
    <w:rsid w:val="00E00C1E"/>
    <w:rsid w:val="00E00F5F"/>
    <w:rsid w:val="00E010E6"/>
    <w:rsid w:val="00E01377"/>
    <w:rsid w:val="00E014E7"/>
    <w:rsid w:val="00E020C2"/>
    <w:rsid w:val="00E0213F"/>
    <w:rsid w:val="00E0232F"/>
    <w:rsid w:val="00E026A9"/>
    <w:rsid w:val="00E0356F"/>
    <w:rsid w:val="00E03B42"/>
    <w:rsid w:val="00E03C10"/>
    <w:rsid w:val="00E0479F"/>
    <w:rsid w:val="00E04816"/>
    <w:rsid w:val="00E04982"/>
    <w:rsid w:val="00E049F5"/>
    <w:rsid w:val="00E04D6A"/>
    <w:rsid w:val="00E058DB"/>
    <w:rsid w:val="00E05950"/>
    <w:rsid w:val="00E05CD4"/>
    <w:rsid w:val="00E05DE8"/>
    <w:rsid w:val="00E06100"/>
    <w:rsid w:val="00E0614E"/>
    <w:rsid w:val="00E06E97"/>
    <w:rsid w:val="00E07B8F"/>
    <w:rsid w:val="00E07DD5"/>
    <w:rsid w:val="00E10712"/>
    <w:rsid w:val="00E10DD1"/>
    <w:rsid w:val="00E1224C"/>
    <w:rsid w:val="00E1254C"/>
    <w:rsid w:val="00E12AE1"/>
    <w:rsid w:val="00E12BDF"/>
    <w:rsid w:val="00E13326"/>
    <w:rsid w:val="00E13B5A"/>
    <w:rsid w:val="00E13D07"/>
    <w:rsid w:val="00E14356"/>
    <w:rsid w:val="00E14547"/>
    <w:rsid w:val="00E1486D"/>
    <w:rsid w:val="00E14961"/>
    <w:rsid w:val="00E14D76"/>
    <w:rsid w:val="00E15183"/>
    <w:rsid w:val="00E15D6C"/>
    <w:rsid w:val="00E1720B"/>
    <w:rsid w:val="00E17302"/>
    <w:rsid w:val="00E203DE"/>
    <w:rsid w:val="00E20CE7"/>
    <w:rsid w:val="00E217B1"/>
    <w:rsid w:val="00E21B68"/>
    <w:rsid w:val="00E222FA"/>
    <w:rsid w:val="00E226B7"/>
    <w:rsid w:val="00E229CE"/>
    <w:rsid w:val="00E22B4A"/>
    <w:rsid w:val="00E2449B"/>
    <w:rsid w:val="00E244ED"/>
    <w:rsid w:val="00E24A62"/>
    <w:rsid w:val="00E24F52"/>
    <w:rsid w:val="00E255CC"/>
    <w:rsid w:val="00E25636"/>
    <w:rsid w:val="00E25755"/>
    <w:rsid w:val="00E259EE"/>
    <w:rsid w:val="00E25F90"/>
    <w:rsid w:val="00E266DD"/>
    <w:rsid w:val="00E26D2E"/>
    <w:rsid w:val="00E279B2"/>
    <w:rsid w:val="00E303C0"/>
    <w:rsid w:val="00E3055B"/>
    <w:rsid w:val="00E30B05"/>
    <w:rsid w:val="00E30FED"/>
    <w:rsid w:val="00E31458"/>
    <w:rsid w:val="00E31687"/>
    <w:rsid w:val="00E31699"/>
    <w:rsid w:val="00E31761"/>
    <w:rsid w:val="00E31812"/>
    <w:rsid w:val="00E31889"/>
    <w:rsid w:val="00E31CE7"/>
    <w:rsid w:val="00E32D29"/>
    <w:rsid w:val="00E32FDC"/>
    <w:rsid w:val="00E333D5"/>
    <w:rsid w:val="00E3394F"/>
    <w:rsid w:val="00E33A0B"/>
    <w:rsid w:val="00E34A2F"/>
    <w:rsid w:val="00E35A45"/>
    <w:rsid w:val="00E35F7F"/>
    <w:rsid w:val="00E36392"/>
    <w:rsid w:val="00E364C9"/>
    <w:rsid w:val="00E36B32"/>
    <w:rsid w:val="00E36F65"/>
    <w:rsid w:val="00E37231"/>
    <w:rsid w:val="00E37895"/>
    <w:rsid w:val="00E3795E"/>
    <w:rsid w:val="00E37A6F"/>
    <w:rsid w:val="00E37A9C"/>
    <w:rsid w:val="00E40034"/>
    <w:rsid w:val="00E40222"/>
    <w:rsid w:val="00E40406"/>
    <w:rsid w:val="00E405E1"/>
    <w:rsid w:val="00E4082B"/>
    <w:rsid w:val="00E40835"/>
    <w:rsid w:val="00E408EC"/>
    <w:rsid w:val="00E409B5"/>
    <w:rsid w:val="00E40AF3"/>
    <w:rsid w:val="00E40BCB"/>
    <w:rsid w:val="00E40CCA"/>
    <w:rsid w:val="00E41B4E"/>
    <w:rsid w:val="00E4208F"/>
    <w:rsid w:val="00E42E94"/>
    <w:rsid w:val="00E43006"/>
    <w:rsid w:val="00E4312A"/>
    <w:rsid w:val="00E4331B"/>
    <w:rsid w:val="00E43551"/>
    <w:rsid w:val="00E437FA"/>
    <w:rsid w:val="00E459B2"/>
    <w:rsid w:val="00E45A2C"/>
    <w:rsid w:val="00E46A6B"/>
    <w:rsid w:val="00E46A9C"/>
    <w:rsid w:val="00E47DB1"/>
    <w:rsid w:val="00E509D2"/>
    <w:rsid w:val="00E50BDD"/>
    <w:rsid w:val="00E510CF"/>
    <w:rsid w:val="00E513D7"/>
    <w:rsid w:val="00E519FE"/>
    <w:rsid w:val="00E5206C"/>
    <w:rsid w:val="00E52AAB"/>
    <w:rsid w:val="00E54487"/>
    <w:rsid w:val="00E5448E"/>
    <w:rsid w:val="00E54E0D"/>
    <w:rsid w:val="00E55247"/>
    <w:rsid w:val="00E558E5"/>
    <w:rsid w:val="00E55B3C"/>
    <w:rsid w:val="00E56795"/>
    <w:rsid w:val="00E57932"/>
    <w:rsid w:val="00E606C4"/>
    <w:rsid w:val="00E60811"/>
    <w:rsid w:val="00E60AB8"/>
    <w:rsid w:val="00E6103E"/>
    <w:rsid w:val="00E6185F"/>
    <w:rsid w:val="00E61D32"/>
    <w:rsid w:val="00E637A5"/>
    <w:rsid w:val="00E63810"/>
    <w:rsid w:val="00E63C60"/>
    <w:rsid w:val="00E63F1B"/>
    <w:rsid w:val="00E64050"/>
    <w:rsid w:val="00E64B7B"/>
    <w:rsid w:val="00E6514D"/>
    <w:rsid w:val="00E65161"/>
    <w:rsid w:val="00E652C9"/>
    <w:rsid w:val="00E6593B"/>
    <w:rsid w:val="00E65D51"/>
    <w:rsid w:val="00E65D74"/>
    <w:rsid w:val="00E66E11"/>
    <w:rsid w:val="00E672C6"/>
    <w:rsid w:val="00E67842"/>
    <w:rsid w:val="00E67979"/>
    <w:rsid w:val="00E67B9D"/>
    <w:rsid w:val="00E70192"/>
    <w:rsid w:val="00E70B08"/>
    <w:rsid w:val="00E70C55"/>
    <w:rsid w:val="00E70E34"/>
    <w:rsid w:val="00E71809"/>
    <w:rsid w:val="00E71D1E"/>
    <w:rsid w:val="00E726F2"/>
    <w:rsid w:val="00E728E2"/>
    <w:rsid w:val="00E738FA"/>
    <w:rsid w:val="00E739B6"/>
    <w:rsid w:val="00E74200"/>
    <w:rsid w:val="00E7436F"/>
    <w:rsid w:val="00E74A2B"/>
    <w:rsid w:val="00E74DF2"/>
    <w:rsid w:val="00E75667"/>
    <w:rsid w:val="00E756D3"/>
    <w:rsid w:val="00E75A5A"/>
    <w:rsid w:val="00E76004"/>
    <w:rsid w:val="00E7608F"/>
    <w:rsid w:val="00E760D7"/>
    <w:rsid w:val="00E769CC"/>
    <w:rsid w:val="00E77124"/>
    <w:rsid w:val="00E77341"/>
    <w:rsid w:val="00E773CD"/>
    <w:rsid w:val="00E7783E"/>
    <w:rsid w:val="00E778B8"/>
    <w:rsid w:val="00E77E1A"/>
    <w:rsid w:val="00E801C7"/>
    <w:rsid w:val="00E80AF8"/>
    <w:rsid w:val="00E80BED"/>
    <w:rsid w:val="00E810AC"/>
    <w:rsid w:val="00E816E8"/>
    <w:rsid w:val="00E81E13"/>
    <w:rsid w:val="00E82592"/>
    <w:rsid w:val="00E825ED"/>
    <w:rsid w:val="00E827BB"/>
    <w:rsid w:val="00E82D24"/>
    <w:rsid w:val="00E82FB1"/>
    <w:rsid w:val="00E831F5"/>
    <w:rsid w:val="00E834A0"/>
    <w:rsid w:val="00E8357D"/>
    <w:rsid w:val="00E83C4F"/>
    <w:rsid w:val="00E84212"/>
    <w:rsid w:val="00E84A73"/>
    <w:rsid w:val="00E84C04"/>
    <w:rsid w:val="00E84F72"/>
    <w:rsid w:val="00E856A2"/>
    <w:rsid w:val="00E8572B"/>
    <w:rsid w:val="00E8575B"/>
    <w:rsid w:val="00E85929"/>
    <w:rsid w:val="00E85AD2"/>
    <w:rsid w:val="00E85D1F"/>
    <w:rsid w:val="00E87A37"/>
    <w:rsid w:val="00E87CF7"/>
    <w:rsid w:val="00E9036E"/>
    <w:rsid w:val="00E9078A"/>
    <w:rsid w:val="00E90917"/>
    <w:rsid w:val="00E912FD"/>
    <w:rsid w:val="00E91A3C"/>
    <w:rsid w:val="00E91B26"/>
    <w:rsid w:val="00E92C6E"/>
    <w:rsid w:val="00E92C8C"/>
    <w:rsid w:val="00E92D0B"/>
    <w:rsid w:val="00E92FFF"/>
    <w:rsid w:val="00E93195"/>
    <w:rsid w:val="00E93280"/>
    <w:rsid w:val="00E9391C"/>
    <w:rsid w:val="00E93D05"/>
    <w:rsid w:val="00E94941"/>
    <w:rsid w:val="00E951D8"/>
    <w:rsid w:val="00E9544A"/>
    <w:rsid w:val="00E95582"/>
    <w:rsid w:val="00E959AD"/>
    <w:rsid w:val="00E95C2A"/>
    <w:rsid w:val="00E961CB"/>
    <w:rsid w:val="00E963BC"/>
    <w:rsid w:val="00E96590"/>
    <w:rsid w:val="00E966A6"/>
    <w:rsid w:val="00E96E91"/>
    <w:rsid w:val="00E9751D"/>
    <w:rsid w:val="00E9759A"/>
    <w:rsid w:val="00E97B5F"/>
    <w:rsid w:val="00E97DC6"/>
    <w:rsid w:val="00E97F2B"/>
    <w:rsid w:val="00E97F7A"/>
    <w:rsid w:val="00EA0010"/>
    <w:rsid w:val="00EA00D7"/>
    <w:rsid w:val="00EA0143"/>
    <w:rsid w:val="00EA089B"/>
    <w:rsid w:val="00EA1ACC"/>
    <w:rsid w:val="00EA2E21"/>
    <w:rsid w:val="00EA2EAA"/>
    <w:rsid w:val="00EA3156"/>
    <w:rsid w:val="00EA380C"/>
    <w:rsid w:val="00EA544A"/>
    <w:rsid w:val="00EA613D"/>
    <w:rsid w:val="00EA6744"/>
    <w:rsid w:val="00EA6951"/>
    <w:rsid w:val="00EA7308"/>
    <w:rsid w:val="00EA745E"/>
    <w:rsid w:val="00EA7474"/>
    <w:rsid w:val="00EA7A03"/>
    <w:rsid w:val="00EA7D98"/>
    <w:rsid w:val="00EB0831"/>
    <w:rsid w:val="00EB089C"/>
    <w:rsid w:val="00EB0AA8"/>
    <w:rsid w:val="00EB0B65"/>
    <w:rsid w:val="00EB0C65"/>
    <w:rsid w:val="00EB0CE1"/>
    <w:rsid w:val="00EB1624"/>
    <w:rsid w:val="00EB166C"/>
    <w:rsid w:val="00EB169F"/>
    <w:rsid w:val="00EB2635"/>
    <w:rsid w:val="00EB2961"/>
    <w:rsid w:val="00EB2E1A"/>
    <w:rsid w:val="00EB2F8A"/>
    <w:rsid w:val="00EB3268"/>
    <w:rsid w:val="00EB3298"/>
    <w:rsid w:val="00EB3584"/>
    <w:rsid w:val="00EB3939"/>
    <w:rsid w:val="00EB3CE6"/>
    <w:rsid w:val="00EB3E92"/>
    <w:rsid w:val="00EB54AB"/>
    <w:rsid w:val="00EB6257"/>
    <w:rsid w:val="00EB672C"/>
    <w:rsid w:val="00EB68E6"/>
    <w:rsid w:val="00EB6AE9"/>
    <w:rsid w:val="00EB6B2D"/>
    <w:rsid w:val="00EB71C9"/>
    <w:rsid w:val="00EB763E"/>
    <w:rsid w:val="00EB7B67"/>
    <w:rsid w:val="00EC07F1"/>
    <w:rsid w:val="00EC118A"/>
    <w:rsid w:val="00EC1E8A"/>
    <w:rsid w:val="00EC1F9C"/>
    <w:rsid w:val="00EC328C"/>
    <w:rsid w:val="00EC32F5"/>
    <w:rsid w:val="00EC3852"/>
    <w:rsid w:val="00EC4528"/>
    <w:rsid w:val="00EC5241"/>
    <w:rsid w:val="00EC52AB"/>
    <w:rsid w:val="00EC570D"/>
    <w:rsid w:val="00EC5817"/>
    <w:rsid w:val="00EC594C"/>
    <w:rsid w:val="00EC5B6A"/>
    <w:rsid w:val="00EC5C7B"/>
    <w:rsid w:val="00EC66AA"/>
    <w:rsid w:val="00EC689A"/>
    <w:rsid w:val="00EC6B30"/>
    <w:rsid w:val="00EC6B8F"/>
    <w:rsid w:val="00EC7154"/>
    <w:rsid w:val="00EC7371"/>
    <w:rsid w:val="00EC73F5"/>
    <w:rsid w:val="00EC7894"/>
    <w:rsid w:val="00EC7A28"/>
    <w:rsid w:val="00EC7B48"/>
    <w:rsid w:val="00ED0151"/>
    <w:rsid w:val="00ED01A3"/>
    <w:rsid w:val="00ED0257"/>
    <w:rsid w:val="00ED071B"/>
    <w:rsid w:val="00ED170A"/>
    <w:rsid w:val="00ED18B1"/>
    <w:rsid w:val="00ED1ADE"/>
    <w:rsid w:val="00ED1FC1"/>
    <w:rsid w:val="00ED25B3"/>
    <w:rsid w:val="00ED3692"/>
    <w:rsid w:val="00ED4A77"/>
    <w:rsid w:val="00ED4B6E"/>
    <w:rsid w:val="00ED568C"/>
    <w:rsid w:val="00ED5981"/>
    <w:rsid w:val="00ED613A"/>
    <w:rsid w:val="00ED6514"/>
    <w:rsid w:val="00ED66B2"/>
    <w:rsid w:val="00ED6E01"/>
    <w:rsid w:val="00ED71BA"/>
    <w:rsid w:val="00ED728F"/>
    <w:rsid w:val="00ED73A1"/>
    <w:rsid w:val="00ED7400"/>
    <w:rsid w:val="00ED7CA2"/>
    <w:rsid w:val="00EE02EE"/>
    <w:rsid w:val="00EE04F9"/>
    <w:rsid w:val="00EE05E0"/>
    <w:rsid w:val="00EE0C8C"/>
    <w:rsid w:val="00EE13DA"/>
    <w:rsid w:val="00EE1595"/>
    <w:rsid w:val="00EE1E71"/>
    <w:rsid w:val="00EE2087"/>
    <w:rsid w:val="00EE20C2"/>
    <w:rsid w:val="00EE2621"/>
    <w:rsid w:val="00EE2833"/>
    <w:rsid w:val="00EE2A9D"/>
    <w:rsid w:val="00EE3032"/>
    <w:rsid w:val="00EE3384"/>
    <w:rsid w:val="00EE499F"/>
    <w:rsid w:val="00EE500C"/>
    <w:rsid w:val="00EE5374"/>
    <w:rsid w:val="00EE56E2"/>
    <w:rsid w:val="00EE5FCD"/>
    <w:rsid w:val="00EE63BF"/>
    <w:rsid w:val="00EE6D45"/>
    <w:rsid w:val="00EE6E89"/>
    <w:rsid w:val="00EF0938"/>
    <w:rsid w:val="00EF0CDE"/>
    <w:rsid w:val="00EF0D4B"/>
    <w:rsid w:val="00EF0F64"/>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46C"/>
    <w:rsid w:val="00EF6D5A"/>
    <w:rsid w:val="00EF6DC9"/>
    <w:rsid w:val="00EF70C1"/>
    <w:rsid w:val="00EF71C5"/>
    <w:rsid w:val="00EF71E6"/>
    <w:rsid w:val="00F0037A"/>
    <w:rsid w:val="00F0058A"/>
    <w:rsid w:val="00F00630"/>
    <w:rsid w:val="00F00922"/>
    <w:rsid w:val="00F00924"/>
    <w:rsid w:val="00F0187E"/>
    <w:rsid w:val="00F01BE6"/>
    <w:rsid w:val="00F01F75"/>
    <w:rsid w:val="00F0217A"/>
    <w:rsid w:val="00F026D3"/>
    <w:rsid w:val="00F027E8"/>
    <w:rsid w:val="00F02E9B"/>
    <w:rsid w:val="00F03395"/>
    <w:rsid w:val="00F034E6"/>
    <w:rsid w:val="00F03E4C"/>
    <w:rsid w:val="00F04D19"/>
    <w:rsid w:val="00F050A3"/>
    <w:rsid w:val="00F05C13"/>
    <w:rsid w:val="00F06340"/>
    <w:rsid w:val="00F0665D"/>
    <w:rsid w:val="00F06D42"/>
    <w:rsid w:val="00F07134"/>
    <w:rsid w:val="00F0724D"/>
    <w:rsid w:val="00F07378"/>
    <w:rsid w:val="00F07D2E"/>
    <w:rsid w:val="00F10B81"/>
    <w:rsid w:val="00F10BC9"/>
    <w:rsid w:val="00F113C9"/>
    <w:rsid w:val="00F11C01"/>
    <w:rsid w:val="00F11D80"/>
    <w:rsid w:val="00F1202B"/>
    <w:rsid w:val="00F12927"/>
    <w:rsid w:val="00F14B08"/>
    <w:rsid w:val="00F14B4B"/>
    <w:rsid w:val="00F14CD1"/>
    <w:rsid w:val="00F1508B"/>
    <w:rsid w:val="00F15115"/>
    <w:rsid w:val="00F15A85"/>
    <w:rsid w:val="00F15C81"/>
    <w:rsid w:val="00F15D8C"/>
    <w:rsid w:val="00F15F18"/>
    <w:rsid w:val="00F16B86"/>
    <w:rsid w:val="00F16E1A"/>
    <w:rsid w:val="00F16F92"/>
    <w:rsid w:val="00F17C3E"/>
    <w:rsid w:val="00F17E80"/>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C7"/>
    <w:rsid w:val="00F252DC"/>
    <w:rsid w:val="00F254C4"/>
    <w:rsid w:val="00F25641"/>
    <w:rsid w:val="00F256D8"/>
    <w:rsid w:val="00F25824"/>
    <w:rsid w:val="00F25E8C"/>
    <w:rsid w:val="00F26065"/>
    <w:rsid w:val="00F26371"/>
    <w:rsid w:val="00F266E3"/>
    <w:rsid w:val="00F2689C"/>
    <w:rsid w:val="00F27E44"/>
    <w:rsid w:val="00F30313"/>
    <w:rsid w:val="00F303BC"/>
    <w:rsid w:val="00F30472"/>
    <w:rsid w:val="00F31052"/>
    <w:rsid w:val="00F31555"/>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DDE"/>
    <w:rsid w:val="00F3722A"/>
    <w:rsid w:val="00F37366"/>
    <w:rsid w:val="00F37A4B"/>
    <w:rsid w:val="00F37C99"/>
    <w:rsid w:val="00F37FCC"/>
    <w:rsid w:val="00F41488"/>
    <w:rsid w:val="00F419B8"/>
    <w:rsid w:val="00F41C0F"/>
    <w:rsid w:val="00F42856"/>
    <w:rsid w:val="00F428A9"/>
    <w:rsid w:val="00F42ED7"/>
    <w:rsid w:val="00F430C5"/>
    <w:rsid w:val="00F43777"/>
    <w:rsid w:val="00F4482B"/>
    <w:rsid w:val="00F44F02"/>
    <w:rsid w:val="00F45039"/>
    <w:rsid w:val="00F4526B"/>
    <w:rsid w:val="00F45298"/>
    <w:rsid w:val="00F45F64"/>
    <w:rsid w:val="00F4607B"/>
    <w:rsid w:val="00F462DF"/>
    <w:rsid w:val="00F463D1"/>
    <w:rsid w:val="00F46534"/>
    <w:rsid w:val="00F4662D"/>
    <w:rsid w:val="00F467BA"/>
    <w:rsid w:val="00F4689E"/>
    <w:rsid w:val="00F468AC"/>
    <w:rsid w:val="00F4696F"/>
    <w:rsid w:val="00F46A5F"/>
    <w:rsid w:val="00F47316"/>
    <w:rsid w:val="00F47358"/>
    <w:rsid w:val="00F47507"/>
    <w:rsid w:val="00F47A01"/>
    <w:rsid w:val="00F47CEE"/>
    <w:rsid w:val="00F5052D"/>
    <w:rsid w:val="00F50C7F"/>
    <w:rsid w:val="00F51A82"/>
    <w:rsid w:val="00F51B78"/>
    <w:rsid w:val="00F51BDD"/>
    <w:rsid w:val="00F52065"/>
    <w:rsid w:val="00F521CE"/>
    <w:rsid w:val="00F5253E"/>
    <w:rsid w:val="00F5254B"/>
    <w:rsid w:val="00F527E7"/>
    <w:rsid w:val="00F52CB7"/>
    <w:rsid w:val="00F538A3"/>
    <w:rsid w:val="00F53A44"/>
    <w:rsid w:val="00F54E5E"/>
    <w:rsid w:val="00F551DB"/>
    <w:rsid w:val="00F55340"/>
    <w:rsid w:val="00F55810"/>
    <w:rsid w:val="00F559BE"/>
    <w:rsid w:val="00F55E4B"/>
    <w:rsid w:val="00F56F7E"/>
    <w:rsid w:val="00F56FEF"/>
    <w:rsid w:val="00F57521"/>
    <w:rsid w:val="00F5772F"/>
    <w:rsid w:val="00F60938"/>
    <w:rsid w:val="00F60BB0"/>
    <w:rsid w:val="00F60C7E"/>
    <w:rsid w:val="00F60DC8"/>
    <w:rsid w:val="00F60E0A"/>
    <w:rsid w:val="00F61528"/>
    <w:rsid w:val="00F61606"/>
    <w:rsid w:val="00F61918"/>
    <w:rsid w:val="00F62151"/>
    <w:rsid w:val="00F6229A"/>
    <w:rsid w:val="00F62CA8"/>
    <w:rsid w:val="00F62F92"/>
    <w:rsid w:val="00F630B4"/>
    <w:rsid w:val="00F635EF"/>
    <w:rsid w:val="00F63BF4"/>
    <w:rsid w:val="00F63C55"/>
    <w:rsid w:val="00F63C60"/>
    <w:rsid w:val="00F648CC"/>
    <w:rsid w:val="00F64991"/>
    <w:rsid w:val="00F65BA9"/>
    <w:rsid w:val="00F65BC8"/>
    <w:rsid w:val="00F65EEA"/>
    <w:rsid w:val="00F66205"/>
    <w:rsid w:val="00F6630F"/>
    <w:rsid w:val="00F66419"/>
    <w:rsid w:val="00F66704"/>
    <w:rsid w:val="00F66E8D"/>
    <w:rsid w:val="00F67079"/>
    <w:rsid w:val="00F67B58"/>
    <w:rsid w:val="00F67E81"/>
    <w:rsid w:val="00F7044B"/>
    <w:rsid w:val="00F70FD4"/>
    <w:rsid w:val="00F710A1"/>
    <w:rsid w:val="00F71342"/>
    <w:rsid w:val="00F714F7"/>
    <w:rsid w:val="00F71C68"/>
    <w:rsid w:val="00F722DB"/>
    <w:rsid w:val="00F724E2"/>
    <w:rsid w:val="00F7261F"/>
    <w:rsid w:val="00F726B5"/>
    <w:rsid w:val="00F72F03"/>
    <w:rsid w:val="00F74103"/>
    <w:rsid w:val="00F7410A"/>
    <w:rsid w:val="00F745A4"/>
    <w:rsid w:val="00F74C0C"/>
    <w:rsid w:val="00F74FB0"/>
    <w:rsid w:val="00F758E1"/>
    <w:rsid w:val="00F75BB5"/>
    <w:rsid w:val="00F75FD5"/>
    <w:rsid w:val="00F7604C"/>
    <w:rsid w:val="00F767C9"/>
    <w:rsid w:val="00F769E1"/>
    <w:rsid w:val="00F773A9"/>
    <w:rsid w:val="00F77C0B"/>
    <w:rsid w:val="00F8056E"/>
    <w:rsid w:val="00F805B7"/>
    <w:rsid w:val="00F810C1"/>
    <w:rsid w:val="00F81623"/>
    <w:rsid w:val="00F81D25"/>
    <w:rsid w:val="00F8245C"/>
    <w:rsid w:val="00F82928"/>
    <w:rsid w:val="00F829B9"/>
    <w:rsid w:val="00F83045"/>
    <w:rsid w:val="00F83615"/>
    <w:rsid w:val="00F83EC7"/>
    <w:rsid w:val="00F8421D"/>
    <w:rsid w:val="00F84FF1"/>
    <w:rsid w:val="00F85329"/>
    <w:rsid w:val="00F85683"/>
    <w:rsid w:val="00F85765"/>
    <w:rsid w:val="00F85841"/>
    <w:rsid w:val="00F86079"/>
    <w:rsid w:val="00F8610A"/>
    <w:rsid w:val="00F87282"/>
    <w:rsid w:val="00F878CD"/>
    <w:rsid w:val="00F87905"/>
    <w:rsid w:val="00F87A66"/>
    <w:rsid w:val="00F90C1F"/>
    <w:rsid w:val="00F912D9"/>
    <w:rsid w:val="00F91A44"/>
    <w:rsid w:val="00F91BFA"/>
    <w:rsid w:val="00F91F8F"/>
    <w:rsid w:val="00F9217B"/>
    <w:rsid w:val="00F95B0D"/>
    <w:rsid w:val="00F97A34"/>
    <w:rsid w:val="00F97DE1"/>
    <w:rsid w:val="00F97E4A"/>
    <w:rsid w:val="00F97EA1"/>
    <w:rsid w:val="00FA003A"/>
    <w:rsid w:val="00FA05C8"/>
    <w:rsid w:val="00FA0678"/>
    <w:rsid w:val="00FA0DB6"/>
    <w:rsid w:val="00FA0E4D"/>
    <w:rsid w:val="00FA1346"/>
    <w:rsid w:val="00FA1619"/>
    <w:rsid w:val="00FA1E0A"/>
    <w:rsid w:val="00FA23F7"/>
    <w:rsid w:val="00FA27EB"/>
    <w:rsid w:val="00FA2996"/>
    <w:rsid w:val="00FA3000"/>
    <w:rsid w:val="00FA35B6"/>
    <w:rsid w:val="00FA3EBC"/>
    <w:rsid w:val="00FA423C"/>
    <w:rsid w:val="00FA44D0"/>
    <w:rsid w:val="00FA4590"/>
    <w:rsid w:val="00FA55A2"/>
    <w:rsid w:val="00FA672F"/>
    <w:rsid w:val="00FA775E"/>
    <w:rsid w:val="00FA7792"/>
    <w:rsid w:val="00FA7AA8"/>
    <w:rsid w:val="00FA7F1D"/>
    <w:rsid w:val="00FB011C"/>
    <w:rsid w:val="00FB0A08"/>
    <w:rsid w:val="00FB0D60"/>
    <w:rsid w:val="00FB18FD"/>
    <w:rsid w:val="00FB1B6E"/>
    <w:rsid w:val="00FB21C7"/>
    <w:rsid w:val="00FB2BF5"/>
    <w:rsid w:val="00FB2F8E"/>
    <w:rsid w:val="00FB30C3"/>
    <w:rsid w:val="00FB389E"/>
    <w:rsid w:val="00FB39B0"/>
    <w:rsid w:val="00FB5138"/>
    <w:rsid w:val="00FB547F"/>
    <w:rsid w:val="00FB5A71"/>
    <w:rsid w:val="00FB5FDC"/>
    <w:rsid w:val="00FB63F6"/>
    <w:rsid w:val="00FB661F"/>
    <w:rsid w:val="00FB688A"/>
    <w:rsid w:val="00FB7823"/>
    <w:rsid w:val="00FC05B2"/>
    <w:rsid w:val="00FC06D0"/>
    <w:rsid w:val="00FC08B3"/>
    <w:rsid w:val="00FC09D7"/>
    <w:rsid w:val="00FC0ABE"/>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0A91"/>
    <w:rsid w:val="00FD0AB6"/>
    <w:rsid w:val="00FD10B3"/>
    <w:rsid w:val="00FD11C3"/>
    <w:rsid w:val="00FD154E"/>
    <w:rsid w:val="00FD24D7"/>
    <w:rsid w:val="00FD29CE"/>
    <w:rsid w:val="00FD39AA"/>
    <w:rsid w:val="00FD3AE2"/>
    <w:rsid w:val="00FD3E41"/>
    <w:rsid w:val="00FD3EFA"/>
    <w:rsid w:val="00FD54A8"/>
    <w:rsid w:val="00FD5AE4"/>
    <w:rsid w:val="00FD5F25"/>
    <w:rsid w:val="00FD60BE"/>
    <w:rsid w:val="00FD6894"/>
    <w:rsid w:val="00FD6AF0"/>
    <w:rsid w:val="00FD704D"/>
    <w:rsid w:val="00FD74EF"/>
    <w:rsid w:val="00FD79B5"/>
    <w:rsid w:val="00FD79B8"/>
    <w:rsid w:val="00FD79F6"/>
    <w:rsid w:val="00FE033F"/>
    <w:rsid w:val="00FE03D1"/>
    <w:rsid w:val="00FE07A8"/>
    <w:rsid w:val="00FE0AD1"/>
    <w:rsid w:val="00FE0CC0"/>
    <w:rsid w:val="00FE1852"/>
    <w:rsid w:val="00FE18DD"/>
    <w:rsid w:val="00FE1963"/>
    <w:rsid w:val="00FE1981"/>
    <w:rsid w:val="00FE1B65"/>
    <w:rsid w:val="00FE1BF1"/>
    <w:rsid w:val="00FE1CA3"/>
    <w:rsid w:val="00FE265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610"/>
    <w:rsid w:val="00FE7877"/>
    <w:rsid w:val="00FE7D39"/>
    <w:rsid w:val="00FE7DD1"/>
    <w:rsid w:val="00FF0B4F"/>
    <w:rsid w:val="00FF0F58"/>
    <w:rsid w:val="00FF1500"/>
    <w:rsid w:val="00FF15F7"/>
    <w:rsid w:val="00FF183C"/>
    <w:rsid w:val="00FF1A06"/>
    <w:rsid w:val="00FF1AD3"/>
    <w:rsid w:val="00FF1B46"/>
    <w:rsid w:val="00FF219D"/>
    <w:rsid w:val="00FF2A7B"/>
    <w:rsid w:val="00FF2F92"/>
    <w:rsid w:val="00FF3A19"/>
    <w:rsid w:val="00FF3D2B"/>
    <w:rsid w:val="00FF49B4"/>
    <w:rsid w:val="00FF49F4"/>
    <w:rsid w:val="00FF4CF5"/>
    <w:rsid w:val="00FF5C6A"/>
    <w:rsid w:val="00FF651D"/>
    <w:rsid w:val="00FF6843"/>
    <w:rsid w:val="00FF6C25"/>
    <w:rsid w:val="00FF7671"/>
    <w:rsid w:val="010651D9"/>
    <w:rsid w:val="011F6449"/>
    <w:rsid w:val="0122120F"/>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3090D"/>
    <w:rsid w:val="05A16594"/>
    <w:rsid w:val="05A7762D"/>
    <w:rsid w:val="060E5941"/>
    <w:rsid w:val="06110FAF"/>
    <w:rsid w:val="06493CA7"/>
    <w:rsid w:val="065A6178"/>
    <w:rsid w:val="06652463"/>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F14D4"/>
    <w:rsid w:val="0B4C6C14"/>
    <w:rsid w:val="0B631A88"/>
    <w:rsid w:val="0B683D45"/>
    <w:rsid w:val="0B7F3F11"/>
    <w:rsid w:val="0B884417"/>
    <w:rsid w:val="0BF6188C"/>
    <w:rsid w:val="0BF73C91"/>
    <w:rsid w:val="0C170175"/>
    <w:rsid w:val="0C571A41"/>
    <w:rsid w:val="0C5C1171"/>
    <w:rsid w:val="0C5E1CBC"/>
    <w:rsid w:val="0C615B50"/>
    <w:rsid w:val="0C8445DA"/>
    <w:rsid w:val="0C87121B"/>
    <w:rsid w:val="0CA56228"/>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67D76"/>
    <w:rsid w:val="108A3C80"/>
    <w:rsid w:val="10C26171"/>
    <w:rsid w:val="10F33360"/>
    <w:rsid w:val="10FC16EA"/>
    <w:rsid w:val="110F1D40"/>
    <w:rsid w:val="11266F33"/>
    <w:rsid w:val="118963A1"/>
    <w:rsid w:val="11C6522A"/>
    <w:rsid w:val="11E104CC"/>
    <w:rsid w:val="11E20309"/>
    <w:rsid w:val="12255233"/>
    <w:rsid w:val="12530213"/>
    <w:rsid w:val="12587A5F"/>
    <w:rsid w:val="127723A9"/>
    <w:rsid w:val="12862074"/>
    <w:rsid w:val="12883966"/>
    <w:rsid w:val="129E45B4"/>
    <w:rsid w:val="12B25762"/>
    <w:rsid w:val="12D81596"/>
    <w:rsid w:val="13072A44"/>
    <w:rsid w:val="133669F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13671"/>
    <w:rsid w:val="16710866"/>
    <w:rsid w:val="169C718F"/>
    <w:rsid w:val="16A8729C"/>
    <w:rsid w:val="16B33777"/>
    <w:rsid w:val="16BC70A7"/>
    <w:rsid w:val="16C6339E"/>
    <w:rsid w:val="172F2D79"/>
    <w:rsid w:val="17557BEF"/>
    <w:rsid w:val="17D349C1"/>
    <w:rsid w:val="1830729E"/>
    <w:rsid w:val="1870062C"/>
    <w:rsid w:val="18817102"/>
    <w:rsid w:val="18830A15"/>
    <w:rsid w:val="18852B28"/>
    <w:rsid w:val="188B5321"/>
    <w:rsid w:val="189957C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4563B"/>
    <w:rsid w:val="1D266CE1"/>
    <w:rsid w:val="1D3963AF"/>
    <w:rsid w:val="1D6A673C"/>
    <w:rsid w:val="1D9247AE"/>
    <w:rsid w:val="1DAF55DB"/>
    <w:rsid w:val="1DB567EC"/>
    <w:rsid w:val="1DD106B2"/>
    <w:rsid w:val="1DF51A98"/>
    <w:rsid w:val="1E3D060F"/>
    <w:rsid w:val="1E3F7D2E"/>
    <w:rsid w:val="1E4134E4"/>
    <w:rsid w:val="1E5062B3"/>
    <w:rsid w:val="1E523514"/>
    <w:rsid w:val="1E714A66"/>
    <w:rsid w:val="1E802593"/>
    <w:rsid w:val="1EA703CC"/>
    <w:rsid w:val="1EB7330C"/>
    <w:rsid w:val="1F0A0FF3"/>
    <w:rsid w:val="1F5771FF"/>
    <w:rsid w:val="1FE868A9"/>
    <w:rsid w:val="1FE94527"/>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A162A6"/>
    <w:rsid w:val="28264CE8"/>
    <w:rsid w:val="28333E1D"/>
    <w:rsid w:val="28454BD6"/>
    <w:rsid w:val="28455253"/>
    <w:rsid w:val="28551971"/>
    <w:rsid w:val="285B1C53"/>
    <w:rsid w:val="289F7086"/>
    <w:rsid w:val="28C32028"/>
    <w:rsid w:val="28CC490F"/>
    <w:rsid w:val="28DE40AA"/>
    <w:rsid w:val="29345E77"/>
    <w:rsid w:val="294C65AD"/>
    <w:rsid w:val="29806583"/>
    <w:rsid w:val="298B3C4C"/>
    <w:rsid w:val="29EB54F2"/>
    <w:rsid w:val="29F26D24"/>
    <w:rsid w:val="2A15033F"/>
    <w:rsid w:val="2A1662C1"/>
    <w:rsid w:val="2A1C7367"/>
    <w:rsid w:val="2A2815FA"/>
    <w:rsid w:val="2A6D6092"/>
    <w:rsid w:val="2A7D76B4"/>
    <w:rsid w:val="2B437463"/>
    <w:rsid w:val="2B7807EE"/>
    <w:rsid w:val="2BBF00EC"/>
    <w:rsid w:val="2BBF07AB"/>
    <w:rsid w:val="2BC37CFD"/>
    <w:rsid w:val="2BD5237F"/>
    <w:rsid w:val="2BE536CE"/>
    <w:rsid w:val="2BE758D9"/>
    <w:rsid w:val="2C09049E"/>
    <w:rsid w:val="2C0A653C"/>
    <w:rsid w:val="2C191F85"/>
    <w:rsid w:val="2CCF6FE7"/>
    <w:rsid w:val="2CE82D6F"/>
    <w:rsid w:val="2D343236"/>
    <w:rsid w:val="2DD15014"/>
    <w:rsid w:val="2DE97CBA"/>
    <w:rsid w:val="2DF72DE4"/>
    <w:rsid w:val="2E0220AF"/>
    <w:rsid w:val="2E262354"/>
    <w:rsid w:val="2E4B082A"/>
    <w:rsid w:val="2E5D4E86"/>
    <w:rsid w:val="2E5D790B"/>
    <w:rsid w:val="2E9A3C18"/>
    <w:rsid w:val="2EBB0FEE"/>
    <w:rsid w:val="2EC22D78"/>
    <w:rsid w:val="2EC63002"/>
    <w:rsid w:val="2EF0206C"/>
    <w:rsid w:val="2F0A6B38"/>
    <w:rsid w:val="2F946CCB"/>
    <w:rsid w:val="2FCC3BEE"/>
    <w:rsid w:val="2FD25781"/>
    <w:rsid w:val="2FFD7934"/>
    <w:rsid w:val="30307422"/>
    <w:rsid w:val="30733ACD"/>
    <w:rsid w:val="308C3862"/>
    <w:rsid w:val="309379D8"/>
    <w:rsid w:val="30A270F7"/>
    <w:rsid w:val="30DF1478"/>
    <w:rsid w:val="30EC586F"/>
    <w:rsid w:val="319C6071"/>
    <w:rsid w:val="31AC537E"/>
    <w:rsid w:val="31E3679B"/>
    <w:rsid w:val="31E732FD"/>
    <w:rsid w:val="323941F0"/>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EC3758"/>
    <w:rsid w:val="34FA6E12"/>
    <w:rsid w:val="358D5588"/>
    <w:rsid w:val="363A3B40"/>
    <w:rsid w:val="365302AE"/>
    <w:rsid w:val="365442FF"/>
    <w:rsid w:val="36607A0A"/>
    <w:rsid w:val="366E227C"/>
    <w:rsid w:val="366F2E0D"/>
    <w:rsid w:val="367B6A5C"/>
    <w:rsid w:val="36A74ADA"/>
    <w:rsid w:val="36AD60D5"/>
    <w:rsid w:val="36B224F9"/>
    <w:rsid w:val="36D75A56"/>
    <w:rsid w:val="36EC0CC9"/>
    <w:rsid w:val="373F410B"/>
    <w:rsid w:val="37EE7094"/>
    <w:rsid w:val="38296C89"/>
    <w:rsid w:val="383002EB"/>
    <w:rsid w:val="38586797"/>
    <w:rsid w:val="38BC0149"/>
    <w:rsid w:val="38D87D1C"/>
    <w:rsid w:val="39636459"/>
    <w:rsid w:val="396B7F6C"/>
    <w:rsid w:val="39897C3B"/>
    <w:rsid w:val="39B417A9"/>
    <w:rsid w:val="39F5707E"/>
    <w:rsid w:val="39FC5695"/>
    <w:rsid w:val="3A006D8E"/>
    <w:rsid w:val="3A3651E5"/>
    <w:rsid w:val="3A744481"/>
    <w:rsid w:val="3A8C7BEF"/>
    <w:rsid w:val="3A906246"/>
    <w:rsid w:val="3AA30CD4"/>
    <w:rsid w:val="3B2349B7"/>
    <w:rsid w:val="3B616CFF"/>
    <w:rsid w:val="3B6259F6"/>
    <w:rsid w:val="3B976654"/>
    <w:rsid w:val="3BC01EFC"/>
    <w:rsid w:val="3BCA786A"/>
    <w:rsid w:val="3BD31E2F"/>
    <w:rsid w:val="3BF15831"/>
    <w:rsid w:val="3C105946"/>
    <w:rsid w:val="3C471448"/>
    <w:rsid w:val="3C5F759A"/>
    <w:rsid w:val="3C6C525A"/>
    <w:rsid w:val="3CAF1767"/>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270D9"/>
    <w:rsid w:val="406E1CAE"/>
    <w:rsid w:val="40A0133A"/>
    <w:rsid w:val="40C31A53"/>
    <w:rsid w:val="40FF545D"/>
    <w:rsid w:val="410067C8"/>
    <w:rsid w:val="418F0D2A"/>
    <w:rsid w:val="418F171A"/>
    <w:rsid w:val="41D01505"/>
    <w:rsid w:val="42474939"/>
    <w:rsid w:val="424C3C57"/>
    <w:rsid w:val="42613FF3"/>
    <w:rsid w:val="42660D96"/>
    <w:rsid w:val="428667D2"/>
    <w:rsid w:val="42CD1CE0"/>
    <w:rsid w:val="42E1381E"/>
    <w:rsid w:val="42ED6459"/>
    <w:rsid w:val="42F16234"/>
    <w:rsid w:val="42FE58DD"/>
    <w:rsid w:val="43174B3D"/>
    <w:rsid w:val="434B790E"/>
    <w:rsid w:val="4360274F"/>
    <w:rsid w:val="43977AB6"/>
    <w:rsid w:val="43A3342B"/>
    <w:rsid w:val="43C77C27"/>
    <w:rsid w:val="43DE09EE"/>
    <w:rsid w:val="44002FAD"/>
    <w:rsid w:val="440A4D5B"/>
    <w:rsid w:val="443671EE"/>
    <w:rsid w:val="449101DD"/>
    <w:rsid w:val="44DE1391"/>
    <w:rsid w:val="451B225C"/>
    <w:rsid w:val="452410C9"/>
    <w:rsid w:val="45317DFB"/>
    <w:rsid w:val="456D3CE4"/>
    <w:rsid w:val="4579042C"/>
    <w:rsid w:val="457F0571"/>
    <w:rsid w:val="45851176"/>
    <w:rsid w:val="45C63B94"/>
    <w:rsid w:val="45F8417E"/>
    <w:rsid w:val="460E7DA5"/>
    <w:rsid w:val="46422483"/>
    <w:rsid w:val="4659254A"/>
    <w:rsid w:val="465B0637"/>
    <w:rsid w:val="465E3F0D"/>
    <w:rsid w:val="466A16E6"/>
    <w:rsid w:val="46893F2B"/>
    <w:rsid w:val="46C4686E"/>
    <w:rsid w:val="46F50C9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E7A0E"/>
    <w:rsid w:val="495F5B3E"/>
    <w:rsid w:val="496F77D7"/>
    <w:rsid w:val="497654FD"/>
    <w:rsid w:val="49B64211"/>
    <w:rsid w:val="49F6167F"/>
    <w:rsid w:val="4A064FA0"/>
    <w:rsid w:val="4A16615C"/>
    <w:rsid w:val="4A4424D7"/>
    <w:rsid w:val="4A73662D"/>
    <w:rsid w:val="4AB82D0F"/>
    <w:rsid w:val="4AEB7664"/>
    <w:rsid w:val="4AFD7C19"/>
    <w:rsid w:val="4B0567D1"/>
    <w:rsid w:val="4B1F0754"/>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C6CE0"/>
    <w:rsid w:val="5142540C"/>
    <w:rsid w:val="518832C8"/>
    <w:rsid w:val="51A0432A"/>
    <w:rsid w:val="51A86090"/>
    <w:rsid w:val="51B7396D"/>
    <w:rsid w:val="51D51368"/>
    <w:rsid w:val="522E4CC3"/>
    <w:rsid w:val="5244713B"/>
    <w:rsid w:val="52615633"/>
    <w:rsid w:val="52977FD4"/>
    <w:rsid w:val="52A25790"/>
    <w:rsid w:val="52A96B6F"/>
    <w:rsid w:val="52B45975"/>
    <w:rsid w:val="52D94AA4"/>
    <w:rsid w:val="52EA3A62"/>
    <w:rsid w:val="52F50BB8"/>
    <w:rsid w:val="53023DE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E04B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2C547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B71CE9"/>
    <w:rsid w:val="5EBD5B0D"/>
    <w:rsid w:val="5EFC7377"/>
    <w:rsid w:val="5F06174D"/>
    <w:rsid w:val="5F3A3602"/>
    <w:rsid w:val="5F6277C6"/>
    <w:rsid w:val="5F6D0B1D"/>
    <w:rsid w:val="5F8D0B82"/>
    <w:rsid w:val="5FAF4005"/>
    <w:rsid w:val="5FCC5339"/>
    <w:rsid w:val="5FE34A5B"/>
    <w:rsid w:val="5FFE1E36"/>
    <w:rsid w:val="60073964"/>
    <w:rsid w:val="60232584"/>
    <w:rsid w:val="607330CE"/>
    <w:rsid w:val="60825176"/>
    <w:rsid w:val="609F2AC4"/>
    <w:rsid w:val="60FA2EE8"/>
    <w:rsid w:val="61054A27"/>
    <w:rsid w:val="610A52BC"/>
    <w:rsid w:val="611D2366"/>
    <w:rsid w:val="61421856"/>
    <w:rsid w:val="615227C4"/>
    <w:rsid w:val="616270E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D5EAE"/>
    <w:rsid w:val="693E15D3"/>
    <w:rsid w:val="69627681"/>
    <w:rsid w:val="6977531D"/>
    <w:rsid w:val="699452AE"/>
    <w:rsid w:val="69CC2BFF"/>
    <w:rsid w:val="69FD55B8"/>
    <w:rsid w:val="6A0B1C62"/>
    <w:rsid w:val="6A2406C8"/>
    <w:rsid w:val="6ADE0BD1"/>
    <w:rsid w:val="6AE96859"/>
    <w:rsid w:val="6B0946C8"/>
    <w:rsid w:val="6B147746"/>
    <w:rsid w:val="6B24787C"/>
    <w:rsid w:val="6B573233"/>
    <w:rsid w:val="6B5B6274"/>
    <w:rsid w:val="6B785296"/>
    <w:rsid w:val="6B8C078E"/>
    <w:rsid w:val="6B935D53"/>
    <w:rsid w:val="6C196F71"/>
    <w:rsid w:val="6C226FCB"/>
    <w:rsid w:val="6C31226F"/>
    <w:rsid w:val="6C552F0B"/>
    <w:rsid w:val="6C8C67B7"/>
    <w:rsid w:val="6C9D744C"/>
    <w:rsid w:val="6D0F2E5B"/>
    <w:rsid w:val="6D167928"/>
    <w:rsid w:val="6D26299B"/>
    <w:rsid w:val="6D4772EC"/>
    <w:rsid w:val="6D9078AF"/>
    <w:rsid w:val="6DAA3FEF"/>
    <w:rsid w:val="6DC0172B"/>
    <w:rsid w:val="6DCB690C"/>
    <w:rsid w:val="6DD41A5B"/>
    <w:rsid w:val="6DF43C2E"/>
    <w:rsid w:val="6DF51CA3"/>
    <w:rsid w:val="6E501C55"/>
    <w:rsid w:val="6E7803F3"/>
    <w:rsid w:val="6E8335BD"/>
    <w:rsid w:val="6E8E12EF"/>
    <w:rsid w:val="6E970129"/>
    <w:rsid w:val="6E972936"/>
    <w:rsid w:val="6ED446C5"/>
    <w:rsid w:val="6F2A7D94"/>
    <w:rsid w:val="6F8331F1"/>
    <w:rsid w:val="6FAE1A09"/>
    <w:rsid w:val="6FD75BF8"/>
    <w:rsid w:val="707723D0"/>
    <w:rsid w:val="70785D38"/>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26458"/>
    <w:rsid w:val="747F3682"/>
    <w:rsid w:val="749C4185"/>
    <w:rsid w:val="74F14A3C"/>
    <w:rsid w:val="75067759"/>
    <w:rsid w:val="752E6DCD"/>
    <w:rsid w:val="7551380D"/>
    <w:rsid w:val="75600BE5"/>
    <w:rsid w:val="7564475C"/>
    <w:rsid w:val="7583797F"/>
    <w:rsid w:val="75D20F1D"/>
    <w:rsid w:val="75DA2C18"/>
    <w:rsid w:val="75F54412"/>
    <w:rsid w:val="76184C67"/>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010E5"/>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E190F6E"/>
  <w15:docId w15:val="{D7C4FC2C-74F8-4CFB-8AC3-B398FB4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uiPriority="99" w:unhideWhenUsed="1"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autoRedefine/>
    <w:qFormat/>
    <w:pPr>
      <w:widowControl w:val="0"/>
      <w:adjustRightInd w:val="0"/>
      <w:jc w:val="both"/>
    </w:pPr>
    <w:rPr>
      <w:kern w:val="2"/>
      <w:sz w:val="21"/>
      <w:szCs w:val="24"/>
    </w:rPr>
  </w:style>
  <w:style w:type="paragraph" w:styleId="1">
    <w:name w:val="heading 1"/>
    <w:basedOn w:val="a0"/>
    <w:next w:val="a0"/>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0"/>
    <w:next w:val="a0"/>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0"/>
    <w:next w:val="a1"/>
    <w:link w:val="31"/>
    <w:uiPriority w:val="9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0"/>
    <w:next w:val="a0"/>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0"/>
    <w:next w:val="a0"/>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0"/>
    <w:next w:val="a0"/>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0"/>
    <w:next w:val="a0"/>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0"/>
    <w:next w:val="a0"/>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0"/>
    <w:next w:val="a0"/>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20"/>
    <w:qFormat/>
    <w:pPr>
      <w:widowControl/>
      <w:snapToGrid w:val="0"/>
      <w:spacing w:line="480" w:lineRule="exact"/>
      <w:ind w:firstLine="567"/>
    </w:pPr>
    <w:rPr>
      <w:rFonts w:ascii="宋体"/>
      <w:snapToGrid w:val="0"/>
      <w:color w:val="000000"/>
      <w:kern w:val="28"/>
      <w:sz w:val="28"/>
      <w:szCs w:val="20"/>
    </w:rPr>
  </w:style>
  <w:style w:type="paragraph" w:styleId="30">
    <w:name w:val="List 3"/>
    <w:basedOn w:val="a0"/>
    <w:qFormat/>
    <w:pPr>
      <w:adjustRightInd/>
      <w:ind w:leftChars="400" w:left="100" w:hangingChars="200" w:hanging="200"/>
    </w:pPr>
    <w:rPr>
      <w:szCs w:val="20"/>
    </w:rPr>
  </w:style>
  <w:style w:type="paragraph" w:styleId="TOC7">
    <w:name w:val="toc 7"/>
    <w:basedOn w:val="a0"/>
    <w:next w:val="a0"/>
    <w:qFormat/>
    <w:pPr>
      <w:ind w:leftChars="1200" w:left="2520"/>
    </w:pPr>
  </w:style>
  <w:style w:type="paragraph" w:styleId="21">
    <w:name w:val="List Number 2"/>
    <w:basedOn w:val="a0"/>
    <w:qFormat/>
    <w:pPr>
      <w:widowControl/>
      <w:tabs>
        <w:tab w:val="left" w:pos="1697"/>
      </w:tabs>
      <w:adjustRightInd/>
      <w:spacing w:afterLines="50"/>
      <w:ind w:left="1697" w:hanging="420"/>
      <w:jc w:val="left"/>
    </w:pPr>
    <w:rPr>
      <w:kern w:val="0"/>
      <w:sz w:val="24"/>
      <w:szCs w:val="20"/>
    </w:rPr>
  </w:style>
  <w:style w:type="paragraph" w:styleId="40">
    <w:name w:val="List Bullet 4"/>
    <w:basedOn w:val="a0"/>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0"/>
    <w:qFormat/>
    <w:pPr>
      <w:widowControl/>
      <w:tabs>
        <w:tab w:val="left" w:pos="390"/>
        <w:tab w:val="left" w:pos="454"/>
      </w:tabs>
      <w:adjustRightInd/>
      <w:spacing w:afterLines="50"/>
      <w:ind w:left="454" w:hanging="284"/>
      <w:jc w:val="left"/>
    </w:pPr>
    <w:rPr>
      <w:kern w:val="0"/>
      <w:sz w:val="24"/>
      <w:szCs w:val="20"/>
    </w:rPr>
  </w:style>
  <w:style w:type="paragraph" w:styleId="a6">
    <w:name w:val="caption"/>
    <w:basedOn w:val="a0"/>
    <w:next w:val="a0"/>
    <w:link w:val="a7"/>
    <w:autoRedefine/>
    <w:qFormat/>
    <w:rPr>
      <w:b/>
      <w:sz w:val="28"/>
      <w:szCs w:val="20"/>
    </w:rPr>
  </w:style>
  <w:style w:type="paragraph" w:styleId="51">
    <w:name w:val="index 5"/>
    <w:basedOn w:val="a0"/>
    <w:next w:val="a0"/>
    <w:autoRedefine/>
    <w:qFormat/>
    <w:pPr>
      <w:adjustRightInd/>
      <w:ind w:leftChars="800" w:left="800" w:firstLineChars="200" w:firstLine="200"/>
    </w:pPr>
  </w:style>
  <w:style w:type="paragraph" w:styleId="a8">
    <w:name w:val="Document Map"/>
    <w:basedOn w:val="a0"/>
    <w:link w:val="a9"/>
    <w:autoRedefine/>
    <w:qFormat/>
    <w:pPr>
      <w:shd w:val="clear" w:color="auto" w:fill="000080"/>
    </w:pPr>
  </w:style>
  <w:style w:type="paragraph" w:styleId="aa">
    <w:name w:val="toa heading"/>
    <w:basedOn w:val="a0"/>
    <w:next w:val="a0"/>
    <w:uiPriority w:val="99"/>
    <w:unhideWhenUsed/>
    <w:qFormat/>
    <w:pPr>
      <w:adjustRightInd/>
      <w:spacing w:before="120"/>
    </w:pPr>
    <w:rPr>
      <w:rFonts w:asciiTheme="majorHAnsi" w:eastAsiaTheme="majorEastAsia" w:hAnsiTheme="majorHAnsi" w:cstheme="majorBidi"/>
      <w:sz w:val="24"/>
    </w:rPr>
  </w:style>
  <w:style w:type="paragraph" w:styleId="ab">
    <w:name w:val="annotation text"/>
    <w:basedOn w:val="a0"/>
    <w:link w:val="10"/>
    <w:autoRedefine/>
    <w:qFormat/>
    <w:pPr>
      <w:jc w:val="left"/>
    </w:pPr>
  </w:style>
  <w:style w:type="paragraph" w:styleId="ac">
    <w:name w:val="Salutation"/>
    <w:basedOn w:val="a0"/>
    <w:next w:val="a0"/>
    <w:link w:val="ad"/>
    <w:autoRedefine/>
    <w:qFormat/>
    <w:rPr>
      <w:rFonts w:ascii="仿宋_GB2312" w:eastAsia="仿宋_GB2312"/>
      <w:sz w:val="28"/>
      <w:szCs w:val="20"/>
    </w:rPr>
  </w:style>
  <w:style w:type="paragraph" w:styleId="32">
    <w:name w:val="Body Text 3"/>
    <w:basedOn w:val="a0"/>
    <w:link w:val="33"/>
    <w:autoRedefine/>
    <w:qFormat/>
    <w:pPr>
      <w:jc w:val="center"/>
    </w:pPr>
    <w:rPr>
      <w:szCs w:val="20"/>
    </w:rPr>
  </w:style>
  <w:style w:type="paragraph" w:styleId="34">
    <w:name w:val="List Bullet 3"/>
    <w:basedOn w:val="a0"/>
    <w:autoRedefine/>
    <w:unhideWhenUsed/>
    <w:qFormat/>
    <w:pPr>
      <w:snapToGrid w:val="0"/>
      <w:spacing w:line="360" w:lineRule="auto"/>
      <w:ind w:left="360" w:right="238" w:hanging="360"/>
      <w:contextualSpacing/>
    </w:pPr>
    <w:rPr>
      <w:sz w:val="24"/>
    </w:rPr>
  </w:style>
  <w:style w:type="paragraph" w:styleId="ae">
    <w:name w:val="Body Text"/>
    <w:basedOn w:val="a0"/>
    <w:link w:val="22"/>
    <w:autoRedefine/>
    <w:uiPriority w:val="99"/>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0"/>
    <w:link w:val="12"/>
    <w:autoRedefine/>
    <w:qFormat/>
    <w:pPr>
      <w:spacing w:line="480" w:lineRule="exact"/>
      <w:ind w:firstLineChars="200" w:firstLine="480"/>
    </w:pPr>
    <w:rPr>
      <w:rFonts w:ascii="宋体" w:hAnsi="宋体"/>
      <w:sz w:val="24"/>
    </w:rPr>
  </w:style>
  <w:style w:type="paragraph" w:styleId="35">
    <w:name w:val="List Number 3"/>
    <w:basedOn w:val="a0"/>
    <w:autoRedefine/>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0"/>
    <w:autoRedefine/>
    <w:qFormat/>
    <w:pPr>
      <w:adjustRightInd/>
      <w:spacing w:line="360" w:lineRule="auto"/>
      <w:ind w:leftChars="200" w:left="100" w:hangingChars="200" w:hanging="200"/>
    </w:pPr>
    <w:rPr>
      <w:rFonts w:eastAsia="微软雅黑"/>
    </w:rPr>
  </w:style>
  <w:style w:type="paragraph" w:styleId="af0">
    <w:name w:val="Block Text"/>
    <w:basedOn w:val="a0"/>
    <w:autoRedefine/>
    <w:qFormat/>
    <w:pPr>
      <w:ind w:leftChars="-171" w:left="-359" w:rightChars="-244" w:right="-244" w:firstLineChars="239" w:firstLine="501"/>
    </w:pPr>
    <w:rPr>
      <w:rFonts w:ascii="仿宋_GB2312" w:eastAsia="仿宋_GB2312"/>
      <w:sz w:val="30"/>
      <w:szCs w:val="20"/>
    </w:rPr>
  </w:style>
  <w:style w:type="paragraph" w:styleId="24">
    <w:name w:val="List Bullet 2"/>
    <w:basedOn w:val="a0"/>
    <w:autoRedefine/>
    <w:qFormat/>
    <w:pPr>
      <w:autoSpaceDE w:val="0"/>
      <w:autoSpaceDN w:val="0"/>
      <w:ind w:left="420"/>
      <w:jc w:val="left"/>
    </w:pPr>
    <w:rPr>
      <w:rFonts w:ascii="宋体" w:hAnsi="宋体"/>
      <w:color w:val="000000"/>
      <w:kern w:val="0"/>
      <w:sz w:val="24"/>
      <w:szCs w:val="20"/>
    </w:rPr>
  </w:style>
  <w:style w:type="paragraph" w:styleId="HTML">
    <w:name w:val="HTML Address"/>
    <w:basedOn w:val="a0"/>
    <w:link w:val="HTML0"/>
    <w:autoRedefine/>
    <w:qFormat/>
    <w:pPr>
      <w:widowControl/>
      <w:adjustRightInd/>
      <w:ind w:firstLineChars="200" w:firstLine="200"/>
      <w:jc w:val="left"/>
    </w:pPr>
    <w:rPr>
      <w:rFonts w:ascii="宋体" w:hAnsi="宋体"/>
      <w:i/>
      <w:iCs/>
      <w:kern w:val="0"/>
      <w:sz w:val="24"/>
    </w:rPr>
  </w:style>
  <w:style w:type="paragraph" w:styleId="TOC5">
    <w:name w:val="toc 5"/>
    <w:basedOn w:val="a0"/>
    <w:next w:val="a0"/>
    <w:autoRedefine/>
    <w:qFormat/>
    <w:pPr>
      <w:ind w:leftChars="800" w:left="1680"/>
    </w:pPr>
  </w:style>
  <w:style w:type="paragraph" w:styleId="TOC3">
    <w:name w:val="toc 3"/>
    <w:basedOn w:val="a0"/>
    <w:next w:val="a0"/>
    <w:autoRedefine/>
    <w:qFormat/>
    <w:pPr>
      <w:tabs>
        <w:tab w:val="right" w:leader="dot" w:pos="8268"/>
      </w:tabs>
      <w:spacing w:line="460" w:lineRule="exact"/>
      <w:ind w:leftChars="400" w:left="840" w:firstLine="482"/>
    </w:pPr>
    <w:rPr>
      <w:rFonts w:ascii="宋体" w:hAnsi="宋体"/>
    </w:rPr>
  </w:style>
  <w:style w:type="paragraph" w:styleId="af1">
    <w:name w:val="Plain Text"/>
    <w:basedOn w:val="a0"/>
    <w:link w:val="13"/>
    <w:autoRedefine/>
    <w:qFormat/>
    <w:rPr>
      <w:rFonts w:ascii="宋体" w:hAnsi="Courier New" w:cs="Arial"/>
      <w:snapToGrid w:val="0"/>
      <w:szCs w:val="21"/>
    </w:rPr>
  </w:style>
  <w:style w:type="paragraph" w:styleId="42">
    <w:name w:val="List Number 4"/>
    <w:basedOn w:val="a0"/>
    <w:autoRedefine/>
    <w:qFormat/>
    <w:pPr>
      <w:tabs>
        <w:tab w:val="left" w:pos="840"/>
      </w:tabs>
      <w:autoSpaceDE w:val="0"/>
      <w:autoSpaceDN w:val="0"/>
      <w:spacing w:line="360" w:lineRule="atLeast"/>
      <w:ind w:left="840" w:hanging="420"/>
    </w:pPr>
    <w:rPr>
      <w:kern w:val="0"/>
      <w:sz w:val="24"/>
    </w:rPr>
  </w:style>
  <w:style w:type="paragraph" w:styleId="TOC8">
    <w:name w:val="toc 8"/>
    <w:basedOn w:val="a0"/>
    <w:next w:val="a0"/>
    <w:autoRedefine/>
    <w:qFormat/>
    <w:pPr>
      <w:ind w:leftChars="1400" w:left="2940"/>
    </w:pPr>
  </w:style>
  <w:style w:type="paragraph" w:styleId="af2">
    <w:name w:val="Date"/>
    <w:basedOn w:val="a0"/>
    <w:next w:val="a0"/>
    <w:link w:val="af3"/>
    <w:autoRedefine/>
    <w:qFormat/>
    <w:pPr>
      <w:ind w:leftChars="2500" w:left="100"/>
    </w:pPr>
    <w:rPr>
      <w:rFonts w:ascii="宋体"/>
      <w:sz w:val="24"/>
      <w:szCs w:val="21"/>
      <w:lang w:val="zh-CN"/>
    </w:rPr>
  </w:style>
  <w:style w:type="paragraph" w:styleId="25">
    <w:name w:val="Body Text Indent 2"/>
    <w:basedOn w:val="a0"/>
    <w:link w:val="26"/>
    <w:autoRedefine/>
    <w:qFormat/>
    <w:pPr>
      <w:spacing w:line="360" w:lineRule="auto"/>
      <w:ind w:firstLine="601"/>
      <w:textAlignment w:val="baseline"/>
    </w:pPr>
    <w:rPr>
      <w:rFonts w:ascii="宋体"/>
      <w:kern w:val="0"/>
      <w:sz w:val="28"/>
      <w:szCs w:val="20"/>
    </w:rPr>
  </w:style>
  <w:style w:type="paragraph" w:styleId="af4">
    <w:name w:val="endnote text"/>
    <w:basedOn w:val="a0"/>
    <w:link w:val="af5"/>
    <w:autoRedefine/>
    <w:qFormat/>
    <w:rPr>
      <w:lang w:val="zh-CN"/>
    </w:rPr>
  </w:style>
  <w:style w:type="paragraph" w:styleId="af6">
    <w:name w:val="Balloon Text"/>
    <w:basedOn w:val="a0"/>
    <w:link w:val="14"/>
    <w:autoRedefine/>
    <w:uiPriority w:val="99"/>
    <w:qFormat/>
    <w:rPr>
      <w:sz w:val="18"/>
      <w:szCs w:val="18"/>
    </w:rPr>
  </w:style>
  <w:style w:type="paragraph" w:styleId="af7">
    <w:name w:val="footer"/>
    <w:basedOn w:val="a0"/>
    <w:link w:val="27"/>
    <w:autoRedefine/>
    <w:uiPriority w:val="99"/>
    <w:qFormat/>
    <w:pPr>
      <w:tabs>
        <w:tab w:val="center" w:pos="4153"/>
        <w:tab w:val="right" w:pos="8306"/>
      </w:tabs>
      <w:snapToGrid w:val="0"/>
      <w:jc w:val="left"/>
    </w:pPr>
    <w:rPr>
      <w:sz w:val="18"/>
      <w:szCs w:val="18"/>
    </w:rPr>
  </w:style>
  <w:style w:type="paragraph" w:styleId="af8">
    <w:name w:val="envelope return"/>
    <w:basedOn w:val="a0"/>
    <w:autoRedefine/>
    <w:qFormat/>
    <w:pPr>
      <w:snapToGrid w:val="0"/>
    </w:pPr>
    <w:rPr>
      <w:rFonts w:ascii="Arial" w:hAnsi="Arial"/>
    </w:rPr>
  </w:style>
  <w:style w:type="paragraph" w:styleId="af9">
    <w:name w:val="header"/>
    <w:basedOn w:val="a0"/>
    <w:link w:val="28"/>
    <w:autoRedefine/>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0"/>
    <w:link w:val="afb"/>
    <w:autoRedefine/>
    <w:qFormat/>
    <w:pPr>
      <w:spacing w:after="600" w:line="312" w:lineRule="atLeast"/>
      <w:jc w:val="center"/>
      <w:textAlignment w:val="baseline"/>
    </w:pPr>
    <w:rPr>
      <w:rFonts w:eastAsia="仿宋_GB2312"/>
      <w:kern w:val="0"/>
      <w:sz w:val="24"/>
      <w:szCs w:val="20"/>
    </w:rPr>
  </w:style>
  <w:style w:type="paragraph" w:styleId="TOC1">
    <w:name w:val="toc 1"/>
    <w:basedOn w:val="a0"/>
    <w:next w:val="a0"/>
    <w:autoRedefine/>
    <w:uiPriority w:val="39"/>
    <w:qFormat/>
  </w:style>
  <w:style w:type="paragraph" w:styleId="TOC4">
    <w:name w:val="toc 4"/>
    <w:basedOn w:val="a0"/>
    <w:next w:val="a0"/>
    <w:autoRedefine/>
    <w:qFormat/>
    <w:pPr>
      <w:ind w:leftChars="600" w:left="1260"/>
    </w:pPr>
  </w:style>
  <w:style w:type="paragraph" w:styleId="afc">
    <w:name w:val="index heading"/>
    <w:basedOn w:val="a0"/>
    <w:next w:val="15"/>
    <w:autoRedefine/>
    <w:qFormat/>
    <w:pPr>
      <w:adjustRightInd/>
      <w:ind w:firstLineChars="200" w:firstLine="200"/>
    </w:pPr>
  </w:style>
  <w:style w:type="paragraph" w:styleId="15">
    <w:name w:val="index 1"/>
    <w:basedOn w:val="a0"/>
    <w:next w:val="a0"/>
    <w:autoRedefine/>
    <w:qFormat/>
    <w:pPr>
      <w:adjustRightInd/>
      <w:spacing w:line="360" w:lineRule="auto"/>
      <w:ind w:firstLineChars="200" w:firstLine="200"/>
      <w:jc w:val="center"/>
    </w:pPr>
    <w:rPr>
      <w:sz w:val="24"/>
      <w:szCs w:val="20"/>
    </w:rPr>
  </w:style>
  <w:style w:type="paragraph" w:styleId="afd">
    <w:name w:val="Subtitle"/>
    <w:link w:val="afe"/>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0"/>
    <w:autoRedefine/>
    <w:qFormat/>
    <w:pPr>
      <w:tabs>
        <w:tab w:val="left" w:pos="902"/>
      </w:tabs>
      <w:adjustRightInd/>
      <w:spacing w:line="400" w:lineRule="exact"/>
      <w:ind w:left="902" w:hanging="420"/>
    </w:pPr>
    <w:rPr>
      <w:sz w:val="24"/>
      <w:szCs w:val="20"/>
    </w:rPr>
  </w:style>
  <w:style w:type="paragraph" w:styleId="aff">
    <w:name w:val="List"/>
    <w:basedOn w:val="a0"/>
    <w:autoRedefine/>
    <w:qFormat/>
    <w:pPr>
      <w:ind w:left="200" w:hangingChars="200" w:hanging="200"/>
    </w:pPr>
  </w:style>
  <w:style w:type="paragraph" w:styleId="aff0">
    <w:name w:val="footnote text"/>
    <w:basedOn w:val="a1"/>
    <w:link w:val="16"/>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0"/>
    <w:next w:val="a0"/>
    <w:autoRedefine/>
    <w:qFormat/>
    <w:pPr>
      <w:ind w:leftChars="1000" w:left="2100"/>
    </w:pPr>
  </w:style>
  <w:style w:type="paragraph" w:styleId="53">
    <w:name w:val="List 5"/>
    <w:basedOn w:val="a0"/>
    <w:autoRedefine/>
    <w:qFormat/>
    <w:pPr>
      <w:adjustRightInd/>
      <w:ind w:leftChars="800" w:left="100" w:hangingChars="200" w:hanging="200"/>
    </w:pPr>
  </w:style>
  <w:style w:type="paragraph" w:styleId="36">
    <w:name w:val="Body Text Indent 3"/>
    <w:basedOn w:val="a0"/>
    <w:link w:val="37"/>
    <w:autoRedefine/>
    <w:qFormat/>
    <w:pPr>
      <w:spacing w:line="360" w:lineRule="auto"/>
      <w:ind w:firstLine="420"/>
    </w:pPr>
    <w:rPr>
      <w:sz w:val="24"/>
      <w:szCs w:val="20"/>
    </w:rPr>
  </w:style>
  <w:style w:type="paragraph" w:styleId="TOC2">
    <w:name w:val="toc 2"/>
    <w:basedOn w:val="a0"/>
    <w:next w:val="a0"/>
    <w:autoRedefine/>
    <w:uiPriority w:val="39"/>
    <w:qFormat/>
    <w:pPr>
      <w:ind w:leftChars="200" w:left="420"/>
    </w:pPr>
  </w:style>
  <w:style w:type="paragraph" w:styleId="TOC9">
    <w:name w:val="toc 9"/>
    <w:basedOn w:val="a0"/>
    <w:next w:val="a0"/>
    <w:autoRedefine/>
    <w:qFormat/>
    <w:pPr>
      <w:ind w:leftChars="1600" w:left="3360"/>
    </w:pPr>
  </w:style>
  <w:style w:type="paragraph" w:styleId="29">
    <w:name w:val="Body Text 2"/>
    <w:basedOn w:val="a0"/>
    <w:link w:val="210"/>
    <w:qFormat/>
    <w:pPr>
      <w:spacing w:after="120" w:line="480" w:lineRule="auto"/>
    </w:pPr>
  </w:style>
  <w:style w:type="paragraph" w:styleId="43">
    <w:name w:val="List 4"/>
    <w:basedOn w:val="a0"/>
    <w:autoRedefine/>
    <w:qFormat/>
    <w:pPr>
      <w:adjustRightInd/>
      <w:ind w:leftChars="600" w:left="100" w:hangingChars="200" w:hanging="200"/>
    </w:pPr>
    <w:rPr>
      <w:szCs w:val="20"/>
    </w:rPr>
  </w:style>
  <w:style w:type="paragraph" w:styleId="aff1">
    <w:name w:val="Message Header"/>
    <w:basedOn w:val="a0"/>
    <w:link w:val="aff2"/>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0"/>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
    <w:name w:val="Normal (Web)"/>
    <w:basedOn w:val="a0"/>
    <w:autoRedefine/>
    <w:qFormat/>
    <w:pPr>
      <w:widowControl/>
      <w:numPr>
        <w:numId w:val="1"/>
      </w:numPr>
      <w:shd w:val="clear" w:color="auto" w:fill="FFFFFF"/>
      <w:adjustRightInd/>
      <w:spacing w:after="240" w:line="500" w:lineRule="exact"/>
      <w:ind w:firstLine="560"/>
      <w:jc w:val="left"/>
    </w:pPr>
    <w:rPr>
      <w:rFonts w:ascii="宋体" w:hAnsi="宋体"/>
      <w:kern w:val="0"/>
      <w:sz w:val="24"/>
    </w:rPr>
  </w:style>
  <w:style w:type="paragraph" w:styleId="aff3">
    <w:name w:val="Title"/>
    <w:basedOn w:val="a0"/>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b"/>
    <w:next w:val="ab"/>
    <w:link w:val="17"/>
    <w:autoRedefine/>
    <w:uiPriority w:val="99"/>
    <w:qFormat/>
    <w:rPr>
      <w:b/>
      <w:bCs/>
    </w:rPr>
  </w:style>
  <w:style w:type="paragraph" w:styleId="aff6">
    <w:name w:val="Body Text First Indent"/>
    <w:basedOn w:val="ae"/>
    <w:link w:val="aff7"/>
    <w:qFormat/>
    <w:pPr>
      <w:ind w:firstLine="420"/>
    </w:pPr>
    <w:rPr>
      <w:rFonts w:hAnsi="Calibri" w:cs="Times New Roman"/>
      <w:snapToGrid/>
      <w:szCs w:val="20"/>
    </w:rPr>
  </w:style>
  <w:style w:type="paragraph" w:styleId="2a">
    <w:name w:val="Body Text First Indent 2"/>
    <w:basedOn w:val="af"/>
    <w:link w:val="2b"/>
    <w:autoRedefine/>
    <w:qFormat/>
    <w:pPr>
      <w:adjustRightInd/>
      <w:spacing w:after="120" w:line="240" w:lineRule="auto"/>
      <w:ind w:leftChars="200" w:left="420" w:firstLine="210"/>
    </w:pPr>
    <w:rPr>
      <w:sz w:val="21"/>
    </w:rPr>
  </w:style>
  <w:style w:type="table" w:styleId="aff8">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autoRedefine/>
    <w:qFormat/>
    <w:rPr>
      <w:b/>
      <w:bCs/>
    </w:rPr>
  </w:style>
  <w:style w:type="character" w:styleId="affd">
    <w:name w:val="endnote reference"/>
    <w:qFormat/>
    <w:rPr>
      <w:vertAlign w:val="superscript"/>
    </w:rPr>
  </w:style>
  <w:style w:type="character" w:styleId="affe">
    <w:name w:val="page number"/>
    <w:basedOn w:val="a2"/>
    <w:autoRedefine/>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autoRedefine/>
    <w:qFormat/>
    <w:rPr>
      <w:color w:val="CC0033"/>
    </w:rPr>
  </w:style>
  <w:style w:type="character" w:styleId="afff1">
    <w:name w:val="line number"/>
    <w:basedOn w:val="a2"/>
    <w:autoRedefine/>
    <w:qFormat/>
    <w:rPr>
      <w:rFonts w:ascii="Arial" w:eastAsia="黑体" w:hAnsi="Arial" w:cs="Arial"/>
      <w:snapToGrid w:val="0"/>
      <w:kern w:val="0"/>
      <w:szCs w:val="21"/>
    </w:rPr>
  </w:style>
  <w:style w:type="character" w:styleId="afff2">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3">
    <w:name w:val="annotation reference"/>
    <w:autoRedefine/>
    <w:qFormat/>
    <w:rPr>
      <w:sz w:val="21"/>
      <w:szCs w:val="21"/>
    </w:rPr>
  </w:style>
  <w:style w:type="character" w:styleId="afff4">
    <w:name w:val="footnote reference"/>
    <w:autoRedefine/>
    <w:uiPriority w:val="99"/>
    <w:unhideWhenUsed/>
    <w:qFormat/>
    <w:rPr>
      <w:vertAlign w:val="superscript"/>
    </w:rPr>
  </w:style>
  <w:style w:type="character" w:customStyle="1" w:styleId="Char">
    <w:name w:val="表格非标题文字 Char"/>
    <w:link w:val="afff5"/>
    <w:autoRedefine/>
    <w:qFormat/>
    <w:rPr>
      <w:rFonts w:ascii="Futura Bk" w:hAnsi="Futura Bk"/>
      <w:kern w:val="2"/>
      <w:sz w:val="18"/>
      <w:szCs w:val="21"/>
      <w:lang w:val="en-US" w:eastAsia="zh-CN" w:bidi="ar-SA"/>
    </w:rPr>
  </w:style>
  <w:style w:type="paragraph" w:customStyle="1" w:styleId="afff5">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6"/>
    <w:autoRedefine/>
    <w:qFormat/>
    <w:locked/>
    <w:rPr>
      <w:rFonts w:ascii="宋体" w:hAnsi="宋体"/>
      <w:sz w:val="24"/>
    </w:rPr>
  </w:style>
  <w:style w:type="paragraph" w:customStyle="1" w:styleId="afff6">
    <w:name w:val="*正文"/>
    <w:basedOn w:val="a0"/>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0"/>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17">
    <w:name w:val="批注主题 字符1"/>
    <w:link w:val="aff5"/>
    <w:autoRedefine/>
    <w:uiPriority w:val="99"/>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autoRedefine/>
    <w:qFormat/>
    <w:rPr>
      <w:rFonts w:ascii="宋体" w:eastAsia="宋体" w:hAnsi="宋体"/>
      <w:kern w:val="2"/>
      <w:sz w:val="24"/>
      <w:lang w:bidi="ar-SA"/>
    </w:rPr>
  </w:style>
  <w:style w:type="paragraph" w:customStyle="1" w:styleId="afff7">
    <w:name w:val="哈哈正文"/>
    <w:basedOn w:val="a0"/>
    <w:link w:val="Char3"/>
    <w:autoRedefine/>
    <w:qFormat/>
    <w:pPr>
      <w:adjustRightInd/>
      <w:spacing w:line="360" w:lineRule="auto"/>
      <w:ind w:firstLineChars="200" w:firstLine="200"/>
    </w:pPr>
    <w:rPr>
      <w:rFonts w:ascii="宋体" w:hAnsi="宋体"/>
      <w:sz w:val="24"/>
      <w:szCs w:val="20"/>
    </w:rPr>
  </w:style>
  <w:style w:type="character" w:customStyle="1" w:styleId="18">
    <w:name w:val="未处理的提及1"/>
    <w:autoRedefine/>
    <w:uiPriority w:val="99"/>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8">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0"/>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autoRedefine/>
    <w:uiPriority w:val="9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b">
    <w:name w:val="正文文本首行缩进 2 字符"/>
    <w:link w:val="2a"/>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2"/>
    <w:autoRedefine/>
    <w:qFormat/>
    <w:rPr>
      <w:rFonts w:ascii="Arial" w:eastAsia="黑体" w:hAnsi="Arial" w:cs="Arial"/>
      <w:snapToGrid w:val="0"/>
      <w:kern w:val="0"/>
      <w:szCs w:val="21"/>
    </w:rPr>
  </w:style>
  <w:style w:type="character" w:customStyle="1" w:styleId="13">
    <w:name w:val="纯文本 字符1"/>
    <w:link w:val="af1"/>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0"/>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e">
    <w:name w:val="副标题 字符"/>
    <w:link w:val="afd"/>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9"/>
    <w:autoRedefine/>
    <w:uiPriority w:val="1"/>
    <w:qFormat/>
    <w:rPr>
      <w:sz w:val="22"/>
      <w:szCs w:val="22"/>
      <w:lang w:val="en-US" w:eastAsia="zh-CN" w:bidi="ar-SA"/>
    </w:rPr>
  </w:style>
  <w:style w:type="paragraph" w:customStyle="1" w:styleId="19">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9"/>
    <w:autoRedefine/>
    <w:qFormat/>
    <w:rPr>
      <w:rFonts w:ascii="Arial" w:hAnsi="Arial"/>
      <w:sz w:val="21"/>
      <w:szCs w:val="21"/>
    </w:rPr>
  </w:style>
  <w:style w:type="paragraph" w:customStyle="1" w:styleId="afff9">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uiPriority w:val="99"/>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autoRedefine/>
    <w:qFormat/>
    <w:rPr>
      <w:sz w:val="32"/>
    </w:rPr>
  </w:style>
  <w:style w:type="paragraph" w:customStyle="1" w:styleId="afffa">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3">
    <w:name w:val="日期 字符"/>
    <w:link w:val="af2"/>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6"/>
    <w:autoRedefine/>
    <w:uiPriority w:val="99"/>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0"/>
    <w:link w:val="myChar"/>
    <w:autoRedefine/>
    <w:qFormat/>
    <w:pPr>
      <w:adjustRightInd/>
      <w:spacing w:line="360" w:lineRule="auto"/>
      <w:ind w:firstLineChars="200" w:firstLine="480"/>
    </w:pPr>
    <w:rPr>
      <w:rFonts w:ascii="Tahoma" w:hAnsi="Tahoma"/>
      <w:kern w:val="0"/>
      <w:sz w:val="24"/>
    </w:rPr>
  </w:style>
  <w:style w:type="character" w:customStyle="1" w:styleId="20">
    <w:name w:val="正文缩进 字符2"/>
    <w:link w:val="a1"/>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uiPriority w:val="99"/>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autoRedefine/>
    <w:qFormat/>
    <w:rPr>
      <w:rFonts w:ascii="宋体" w:hAnsi="宋体"/>
      <w:b/>
      <w:bCs/>
      <w:snapToGrid/>
      <w:sz w:val="28"/>
    </w:rPr>
  </w:style>
  <w:style w:type="paragraph" w:customStyle="1" w:styleId="39">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9">
    <w:name w:val="文档结构图 字符"/>
    <w:link w:val="a8"/>
    <w:autoRedefine/>
    <w:uiPriority w:val="99"/>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uiPriority w:val="99"/>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2"/>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c"/>
    <w:autoRedefine/>
    <w:qFormat/>
    <w:rPr>
      <w:rFonts w:ascii="宋体" w:hAnsi="宋体"/>
      <w:color w:val="000000"/>
      <w:sz w:val="24"/>
      <w:szCs w:val="24"/>
    </w:rPr>
  </w:style>
  <w:style w:type="paragraph" w:customStyle="1" w:styleId="afffc">
    <w:name w:val="冯"/>
    <w:basedOn w:val="a0"/>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7">
    <w:name w:val="题注 字符"/>
    <w:link w:val="a6"/>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d"/>
    <w:autoRedefine/>
    <w:qFormat/>
    <w:rPr>
      <w:rFonts w:ascii="Calibri" w:hAnsi="Calibri"/>
      <w:sz w:val="24"/>
      <w:szCs w:val="24"/>
    </w:rPr>
  </w:style>
  <w:style w:type="paragraph" w:customStyle="1" w:styleId="afffd">
    <w:name w:val="正文样式"/>
    <w:basedOn w:val="a0"/>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0"/>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a"/>
    <w:autoRedefine/>
    <w:qFormat/>
    <w:rPr>
      <w:rFonts w:ascii="Calibri" w:hAnsi="Calibri"/>
      <w:sz w:val="24"/>
      <w:lang w:eastAsia="en-US"/>
    </w:rPr>
  </w:style>
  <w:style w:type="paragraph" w:customStyle="1" w:styleId="1a">
    <w:name w:val="列表1"/>
    <w:basedOn w:val="a0"/>
    <w:next w:val="1b"/>
    <w:link w:val="Char18"/>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b">
    <w:name w:val="列表段落1"/>
    <w:basedOn w:val="a0"/>
    <w:autoRedefine/>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34"/>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f"/>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uiPriority w:val="99"/>
    <w:qFormat/>
    <w:rPr>
      <w:rFonts w:ascii="Arial" w:eastAsia="黑体" w:hAnsi="Arial" w:cs="Arial"/>
      <w:snapToGrid w:val="0"/>
      <w:kern w:val="0"/>
      <w:sz w:val="18"/>
      <w:szCs w:val="18"/>
    </w:rPr>
  </w:style>
  <w:style w:type="character" w:customStyle="1" w:styleId="Char25">
    <w:name w:val="纯文本 Char2"/>
    <w:autoRedefine/>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0"/>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c">
    <w:name w:val="正文文本 字符1"/>
    <w:autoRedefine/>
    <w:uiPriority w:val="99"/>
    <w:qFormat/>
    <w:rPr>
      <w:rFonts w:ascii="Calibri" w:eastAsia="黑体" w:hAnsi="Calibri" w:cs="Arial"/>
      <w:snapToGrid w:val="0"/>
      <w:kern w:val="2"/>
      <w:sz w:val="28"/>
      <w:szCs w:val="21"/>
    </w:rPr>
  </w:style>
  <w:style w:type="character" w:customStyle="1" w:styleId="50">
    <w:name w:val="标题 5 字符"/>
    <w:link w:val="5"/>
    <w:autoRedefine/>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d">
    <w:name w:val="称呼 字符"/>
    <w:link w:val="ac"/>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9"/>
    <w:autoRedefine/>
    <w:uiPriority w:val="9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6">
    <w:name w:val="正文文本缩进 2 字符"/>
    <w:link w:val="25"/>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16">
    <w:name w:val="脚注文本 字符1"/>
    <w:link w:val="aff0"/>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d"/>
    <w:autoRedefine/>
    <w:qFormat/>
    <w:rPr>
      <w:rFonts w:ascii="宋体" w:hAnsi="Courier New"/>
    </w:rPr>
  </w:style>
  <w:style w:type="paragraph" w:customStyle="1" w:styleId="1d">
    <w:name w:val="纯文本1"/>
    <w:basedOn w:val="a0"/>
    <w:link w:val="Char1c"/>
    <w:autoRedefine/>
    <w:qFormat/>
    <w:pPr>
      <w:adjustRightInd/>
    </w:pPr>
    <w:rPr>
      <w:rFonts w:ascii="宋体" w:hAnsi="Courier New"/>
      <w:kern w:val="0"/>
      <w:sz w:val="20"/>
      <w:szCs w:val="20"/>
    </w:rPr>
  </w:style>
  <w:style w:type="character" w:customStyle="1" w:styleId="aff7">
    <w:name w:val="正文文本首行缩进 字符"/>
    <w:link w:val="aff6"/>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0"/>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0"/>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0"/>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0"/>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0"/>
    <w:next w:val="a0"/>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7"/>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0"/>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uiPriority w:val="99"/>
    <w:qFormat/>
  </w:style>
  <w:style w:type="character" w:customStyle="1" w:styleId="28">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0"/>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0"/>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0"/>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0"/>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22">
    <w:name w:val="正文文本 字符2"/>
    <w:link w:val="ae"/>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0"/>
    <w:qFormat/>
    <w:pPr>
      <w:autoSpaceDE w:val="0"/>
      <w:autoSpaceDN w:val="0"/>
      <w:ind w:firstLineChars="200" w:firstLine="200"/>
      <w:jc w:val="center"/>
    </w:pPr>
    <w:rPr>
      <w:rFonts w:ascii="Arial" w:hAnsi="Arial"/>
      <w:kern w:val="0"/>
      <w:szCs w:val="21"/>
    </w:rPr>
  </w:style>
  <w:style w:type="paragraph" w:customStyle="1" w:styleId="221">
    <w:name w:val="正文文本 221"/>
    <w:basedOn w:val="a0"/>
    <w:qFormat/>
    <w:pPr>
      <w:widowControl/>
      <w:overflowPunct w:val="0"/>
      <w:autoSpaceDE w:val="0"/>
      <w:autoSpaceDN w:val="0"/>
      <w:ind w:left="720" w:hanging="720"/>
      <w:textAlignment w:val="baseline"/>
    </w:pPr>
    <w:rPr>
      <w:kern w:val="0"/>
      <w:sz w:val="24"/>
      <w:szCs w:val="20"/>
      <w:lang w:val="en-GB"/>
    </w:rPr>
  </w:style>
  <w:style w:type="paragraph" w:customStyle="1" w:styleId="1f0">
    <w:name w:val="表格标题1"/>
    <w:basedOn w:val="a0"/>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0"/>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0"/>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0"/>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0"/>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0"/>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0"/>
    <w:qFormat/>
    <w:pPr>
      <w:adjustRightInd/>
      <w:ind w:firstLineChars="200" w:firstLine="200"/>
    </w:pPr>
    <w:rPr>
      <w:rFonts w:ascii="Tahoma" w:hAnsi="Tahoma"/>
      <w:sz w:val="24"/>
      <w:szCs w:val="20"/>
    </w:rPr>
  </w:style>
  <w:style w:type="paragraph" w:customStyle="1" w:styleId="style82f9af9af9a">
    <w:name w:val="style82 f9a f9a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0"/>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0"/>
    <w:qFormat/>
    <w:pPr>
      <w:tabs>
        <w:tab w:val="left" w:pos="360"/>
      </w:tabs>
    </w:pPr>
    <w:rPr>
      <w:sz w:val="24"/>
      <w:szCs w:val="20"/>
    </w:rPr>
  </w:style>
  <w:style w:type="paragraph" w:customStyle="1" w:styleId="CharChar11CharCharChar">
    <w:name w:val="Char Char11 Char Char Char"/>
    <w:basedOn w:val="a0"/>
    <w:qFormat/>
    <w:pPr>
      <w:spacing w:line="360" w:lineRule="auto"/>
    </w:pPr>
    <w:rPr>
      <w:szCs w:val="20"/>
    </w:rPr>
  </w:style>
  <w:style w:type="paragraph" w:customStyle="1" w:styleId="gjt3">
    <w:name w:val="gjt_3"/>
    <w:next w:val="a0"/>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0"/>
    <w:qFormat/>
    <w:pPr>
      <w:adjustRightInd/>
      <w:spacing w:line="500" w:lineRule="exact"/>
      <w:ind w:firstLineChars="200" w:firstLine="560"/>
    </w:pPr>
    <w:rPr>
      <w:rFonts w:eastAsia="仿宋_GB2312"/>
      <w:sz w:val="28"/>
      <w:szCs w:val="20"/>
    </w:rPr>
  </w:style>
  <w:style w:type="paragraph" w:customStyle="1" w:styleId="3a">
    <w:name w:val="样式3"/>
    <w:basedOn w:val="2f1"/>
    <w:qFormat/>
    <w:pPr>
      <w:spacing w:beforeLines="100"/>
      <w:jc w:val="left"/>
    </w:pPr>
  </w:style>
  <w:style w:type="paragraph" w:customStyle="1" w:styleId="2f1">
    <w:name w:val="样式2"/>
    <w:basedOn w:val="a0"/>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0"/>
    <w:qFormat/>
    <w:pPr>
      <w:tabs>
        <w:tab w:val="left" w:pos="840"/>
      </w:tabs>
      <w:ind w:left="840" w:hanging="420"/>
    </w:pPr>
    <w:rPr>
      <w:rFonts w:ascii="Tahoma" w:hAnsi="Tahoma"/>
      <w:sz w:val="24"/>
    </w:rPr>
  </w:style>
  <w:style w:type="paragraph" w:customStyle="1" w:styleId="Z5">
    <w:name w:val="Z5"/>
    <w:basedOn w:val="a0"/>
    <w:next w:val="a0"/>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0"/>
    <w:qFormat/>
    <w:pPr>
      <w:spacing w:line="360" w:lineRule="auto"/>
      <w:jc w:val="center"/>
    </w:pPr>
    <w:rPr>
      <w:rFonts w:ascii="仿宋_GB2312" w:eastAsia="仿宋_GB2312" w:cs="宋体"/>
      <w:b/>
      <w:bCs/>
      <w:color w:val="000000"/>
      <w:sz w:val="28"/>
      <w:szCs w:val="20"/>
    </w:rPr>
  </w:style>
  <w:style w:type="paragraph" w:customStyle="1" w:styleId="211">
    <w:name w:val="正文21"/>
    <w:basedOn w:val="a0"/>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0"/>
    <w:qFormat/>
    <w:rPr>
      <w:rFonts w:ascii="仿宋_GB2312" w:eastAsia="仿宋_GB2312"/>
      <w:b/>
      <w:sz w:val="32"/>
      <w:szCs w:val="32"/>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0"/>
    <w:qFormat/>
    <w:pPr>
      <w:spacing w:line="360" w:lineRule="auto"/>
    </w:pPr>
    <w:rPr>
      <w:kern w:val="0"/>
      <w:sz w:val="24"/>
      <w:szCs w:val="20"/>
    </w:rPr>
  </w:style>
  <w:style w:type="paragraph" w:customStyle="1" w:styleId="152">
    <w:name w:val="样式 宋体 行距: 1.5 倍行距 首行缩进:  2 字符"/>
    <w:basedOn w:val="a0"/>
    <w:qFormat/>
    <w:pPr>
      <w:adjustRightInd/>
      <w:spacing w:line="360" w:lineRule="auto"/>
      <w:ind w:firstLineChars="200" w:firstLine="420"/>
    </w:pPr>
    <w:rPr>
      <w:rFonts w:ascii="宋体" w:hAnsi="宋体"/>
      <w:sz w:val="24"/>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0"/>
    <w:qFormat/>
    <w:pPr>
      <w:adjustRightInd/>
      <w:ind w:leftChars="200" w:left="420"/>
      <w:jc w:val="left"/>
    </w:pPr>
    <w:rPr>
      <w:sz w:val="28"/>
      <w:szCs w:val="20"/>
      <w:lang w:eastAsia="zh-TW"/>
    </w:rPr>
  </w:style>
  <w:style w:type="paragraph" w:customStyle="1" w:styleId="Char2CharChar">
    <w:name w:val="Char2 Char Char"/>
    <w:basedOn w:val="a0"/>
    <w:qFormat/>
    <w:pPr>
      <w:adjustRightInd/>
    </w:pPr>
    <w:rPr>
      <w:rFonts w:ascii="Tahoma" w:hAnsi="Tahoma"/>
      <w:sz w:val="24"/>
      <w:szCs w:val="20"/>
    </w:rPr>
  </w:style>
  <w:style w:type="paragraph" w:customStyle="1" w:styleId="Style11">
    <w:name w:val="_Style 11"/>
    <w:basedOn w:val="a0"/>
    <w:uiPriority w:val="34"/>
    <w:qFormat/>
    <w:pPr>
      <w:adjustRightInd/>
      <w:ind w:firstLineChars="200" w:firstLine="420"/>
    </w:pPr>
    <w:rPr>
      <w:rFonts w:eastAsia="仿宋_GB2312"/>
      <w:sz w:val="2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0"/>
    <w:qFormat/>
    <w:rPr>
      <w:rFonts w:ascii="Tahoma" w:hAnsi="Tahoma"/>
      <w:sz w:val="24"/>
      <w:szCs w:val="20"/>
    </w:rPr>
  </w:style>
  <w:style w:type="paragraph" w:customStyle="1" w:styleId="62">
    <w:name w:val="数字标题6"/>
    <w:basedOn w:val="6"/>
    <w:next w:val="a0"/>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0"/>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0"/>
    <w:uiPriority w:val="6"/>
    <w:qFormat/>
    <w:rPr>
      <w:rFonts w:ascii="Tahoma" w:hAnsi="Tahoma" w:cs="仿宋_GB2312"/>
      <w:sz w:val="24"/>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0"/>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1">
    <w:name w:val="目录1"/>
    <w:basedOn w:val="a0"/>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0"/>
    <w:qFormat/>
    <w:pPr>
      <w:adjustRightInd/>
    </w:pPr>
  </w:style>
  <w:style w:type="paragraph" w:customStyle="1" w:styleId="Char50">
    <w:name w:val="Char5"/>
    <w:basedOn w:val="a0"/>
    <w:qFormat/>
    <w:rPr>
      <w:rFonts w:ascii="仿宋_GB2312" w:eastAsia="仿宋_GB2312"/>
      <w:b/>
      <w:sz w:val="32"/>
      <w:szCs w:val="32"/>
    </w:rPr>
  </w:style>
  <w:style w:type="paragraph" w:customStyle="1" w:styleId="TOC10">
    <w:name w:val="TOC 标题1"/>
    <w:basedOn w:val="1"/>
    <w:next w:val="a0"/>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0"/>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0"/>
    <w:qFormat/>
    <w:pPr>
      <w:adjustRightInd/>
      <w:spacing w:line="360" w:lineRule="auto"/>
    </w:pPr>
    <w:rPr>
      <w:rFonts w:ascii="Arial" w:eastAsia="黑体" w:hAnsi="Arial" w:cs="Arial"/>
      <w:snapToGrid w:val="0"/>
      <w:kern w:val="0"/>
      <w:szCs w:val="21"/>
    </w:rPr>
  </w:style>
  <w:style w:type="paragraph" w:customStyle="1" w:styleId="Char26">
    <w:name w:val="Char2"/>
    <w:basedOn w:val="a0"/>
    <w:qFormat/>
    <w:rPr>
      <w:rFonts w:ascii="仿宋_GB2312" w:eastAsia="仿宋_GB2312"/>
      <w:b/>
      <w:sz w:val="32"/>
      <w:szCs w:val="32"/>
    </w:rPr>
  </w:style>
  <w:style w:type="paragraph" w:customStyle="1" w:styleId="3b">
    <w:name w:val="数字标题3"/>
    <w:basedOn w:val="3"/>
    <w:next w:val="a0"/>
    <w:qFormat/>
    <w:pPr>
      <w:spacing w:line="240" w:lineRule="auto"/>
    </w:pPr>
    <w:rPr>
      <w:sz w:val="28"/>
      <w:szCs w:val="28"/>
    </w:rPr>
  </w:style>
  <w:style w:type="paragraph" w:customStyle="1" w:styleId="FA">
    <w:name w:val="FA正文"/>
    <w:basedOn w:val="a0"/>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0"/>
    <w:qFormat/>
    <w:rPr>
      <w:rFonts w:ascii="仿宋_GB2312" w:eastAsia="仿宋_GB2312"/>
      <w:b/>
      <w:sz w:val="32"/>
      <w:szCs w:val="32"/>
    </w:rPr>
  </w:style>
  <w:style w:type="paragraph" w:customStyle="1" w:styleId="xl38">
    <w:name w:val="xl38"/>
    <w:basedOn w:val="a0"/>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2">
    <w:name w:val="修订1"/>
    <w:uiPriority w:val="3"/>
    <w:qFormat/>
    <w:rPr>
      <w:color w:val="000000"/>
      <w:kern w:val="1"/>
      <w:sz w:val="21"/>
    </w:rPr>
  </w:style>
  <w:style w:type="paragraph" w:customStyle="1" w:styleId="Char2CharCharChar">
    <w:name w:val="Char2 Char Char Char"/>
    <w:basedOn w:val="a0"/>
    <w:qFormat/>
    <w:rPr>
      <w:rFonts w:ascii="仿宋_GB2312" w:eastAsia="仿宋_GB2312"/>
      <w:b/>
      <w:sz w:val="32"/>
      <w:szCs w:val="32"/>
    </w:rPr>
  </w:style>
  <w:style w:type="paragraph" w:customStyle="1" w:styleId="Char2CharCharChar1">
    <w:name w:val="Char2 Char Char Char1"/>
    <w:basedOn w:val="a0"/>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0"/>
    <w:qFormat/>
    <w:pPr>
      <w:snapToGrid w:val="0"/>
      <w:spacing w:line="0" w:lineRule="atLeast"/>
      <w:ind w:firstLineChars="200" w:firstLine="200"/>
      <w:jc w:val="center"/>
    </w:pPr>
    <w:rPr>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0"/>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0"/>
    <w:qFormat/>
    <w:pPr>
      <w:adjustRightInd/>
      <w:snapToGrid w:val="0"/>
      <w:spacing w:line="300" w:lineRule="auto"/>
    </w:pPr>
    <w:rPr>
      <w:rFonts w:eastAsia="仿宋"/>
      <w:szCs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0"/>
    <w:uiPriority w:val="6"/>
    <w:qFormat/>
    <w:pPr>
      <w:adjustRightInd/>
    </w:pPr>
    <w:rPr>
      <w:rFonts w:ascii="Tahoma" w:hAnsi="Tahoma"/>
      <w:sz w:val="24"/>
      <w:szCs w:val="20"/>
    </w:rPr>
  </w:style>
  <w:style w:type="paragraph" w:customStyle="1" w:styleId="57">
    <w:name w:val="列出段落5"/>
    <w:basedOn w:val="a0"/>
    <w:qFormat/>
    <w:pPr>
      <w:spacing w:line="360" w:lineRule="auto"/>
      <w:ind w:firstLineChars="200" w:firstLine="200"/>
    </w:pPr>
    <w:rPr>
      <w:rFonts w:eastAsia="楷体_GB2312" w:cs="Lucida Sans"/>
      <w:sz w:val="24"/>
    </w:rPr>
  </w:style>
  <w:style w:type="paragraph" w:customStyle="1" w:styleId="font7">
    <w:name w:val="font7"/>
    <w:basedOn w:val="a0"/>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0"/>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0"/>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0"/>
    <w:qFormat/>
    <w:pPr>
      <w:adjustRightInd/>
      <w:spacing w:line="360" w:lineRule="auto"/>
      <w:ind w:firstLine="482"/>
    </w:pPr>
    <w:rPr>
      <w:rFonts w:cs="宋体"/>
      <w:sz w:val="24"/>
      <w:szCs w:val="20"/>
    </w:rPr>
  </w:style>
  <w:style w:type="paragraph" w:customStyle="1" w:styleId="Char3CharChar">
    <w:name w:val="Char3 Char Char"/>
    <w:basedOn w:val="a0"/>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0"/>
    <w:qFormat/>
    <w:pPr>
      <w:adjustRightInd/>
      <w:ind w:firstLineChars="200" w:firstLine="420"/>
    </w:pPr>
    <w:rPr>
      <w:rFonts w:eastAsia="仿宋_GB2312"/>
      <w:sz w:val="28"/>
    </w:rPr>
  </w:style>
  <w:style w:type="paragraph" w:customStyle="1" w:styleId="xl39">
    <w:name w:val="xl39"/>
    <w:basedOn w:val="a0"/>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0"/>
    <w:qFormat/>
    <w:pPr>
      <w:adjustRightInd/>
      <w:ind w:firstLineChars="200" w:firstLine="200"/>
      <w:jc w:val="right"/>
    </w:pPr>
  </w:style>
  <w:style w:type="paragraph" w:customStyle="1" w:styleId="CharChar11CharCharCharCharCharCharCharCharChar">
    <w:name w:val="Char Char11 Char Char Char Char Char Char Char Char Char"/>
    <w:basedOn w:val="a0"/>
    <w:qFormat/>
    <w:pPr>
      <w:spacing w:line="360" w:lineRule="auto"/>
    </w:pPr>
    <w:rPr>
      <w:szCs w:val="20"/>
    </w:rPr>
  </w:style>
  <w:style w:type="paragraph" w:customStyle="1" w:styleId="125">
    <w:name w:val="正文1.25"/>
    <w:basedOn w:val="a0"/>
    <w:qFormat/>
    <w:pPr>
      <w:adjustRightInd/>
      <w:spacing w:line="300" w:lineRule="auto"/>
      <w:ind w:firstLineChars="200" w:firstLine="480"/>
    </w:pPr>
    <w:rPr>
      <w:sz w:val="24"/>
      <w:szCs w:val="20"/>
    </w:rPr>
  </w:style>
  <w:style w:type="paragraph" w:customStyle="1" w:styleId="1f3">
    <w:name w:val="1正文"/>
    <w:basedOn w:val="a0"/>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0"/>
    <w:uiPriority w:val="6"/>
    <w:qFormat/>
    <w:rPr>
      <w:rFonts w:ascii="仿宋_GB2312" w:eastAsia="仿宋_GB2312"/>
      <w:b/>
      <w:sz w:val="32"/>
      <w:szCs w:val="20"/>
    </w:rPr>
  </w:style>
  <w:style w:type="paragraph" w:customStyle="1" w:styleId="2f5">
    <w:name w:val="列出段落2"/>
    <w:basedOn w:val="a0"/>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0"/>
    <w:qFormat/>
    <w:rPr>
      <w:rFonts w:eastAsia="仿宋_GB2312"/>
      <w:sz w:val="28"/>
      <w:szCs w:val="20"/>
    </w:rPr>
  </w:style>
  <w:style w:type="paragraph" w:customStyle="1" w:styleId="xl74">
    <w:name w:val="xl74"/>
    <w:basedOn w:val="a0"/>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0"/>
    <w:link w:val="-1Char"/>
    <w:qFormat/>
    <w:pPr>
      <w:adjustRightInd/>
      <w:ind w:firstLineChars="200" w:firstLine="420"/>
    </w:pPr>
    <w:rPr>
      <w:rFonts w:ascii="Calibri" w:hAnsi="Calibri"/>
      <w:szCs w:val="22"/>
    </w:rPr>
  </w:style>
  <w:style w:type="paragraph" w:customStyle="1" w:styleId="affffff">
    <w:name w:val="加粗正文"/>
    <w:basedOn w:val="a0"/>
    <w:qFormat/>
    <w:pPr>
      <w:adjustRightInd/>
      <w:spacing w:beforeLines="50" w:afterLines="50" w:line="360" w:lineRule="auto"/>
      <w:ind w:firstLineChars="200" w:firstLine="422"/>
    </w:pPr>
    <w:rPr>
      <w:b/>
      <w:bCs/>
      <w:szCs w:val="21"/>
    </w:rPr>
  </w:style>
  <w:style w:type="paragraph" w:customStyle="1" w:styleId="xl94">
    <w:name w:val="xl94"/>
    <w:basedOn w:val="a0"/>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0"/>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0"/>
    <w:uiPriority w:val="6"/>
    <w:qFormat/>
    <w:rPr>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0"/>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0"/>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0"/>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0"/>
    <w:qFormat/>
    <w:rPr>
      <w:rFonts w:ascii="仿宋_GB2312" w:eastAsia="仿宋_GB2312"/>
      <w:b/>
      <w:sz w:val="32"/>
      <w:szCs w:val="3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0"/>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0"/>
    <w:qFormat/>
    <w:pPr>
      <w:spacing w:line="360" w:lineRule="auto"/>
    </w:pPr>
    <w:rPr>
      <w:szCs w:val="20"/>
    </w:rPr>
  </w:style>
  <w:style w:type="paragraph" w:customStyle="1" w:styleId="Charff5">
    <w:name w:val="Char"/>
    <w:basedOn w:val="a0"/>
    <w:qFormat/>
    <w:rPr>
      <w:rFonts w:ascii="仿宋_GB2312" w:eastAsia="仿宋_GB2312"/>
      <w:b/>
      <w:sz w:val="32"/>
      <w:szCs w:val="32"/>
    </w:rPr>
  </w:style>
  <w:style w:type="paragraph" w:customStyle="1" w:styleId="RFIHeading2ndLevel">
    <w:name w:val="RFI Heading 2nd Level"/>
    <w:basedOn w:val="a0"/>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0"/>
    <w:qFormat/>
    <w:rPr>
      <w:szCs w:val="20"/>
    </w:rPr>
  </w:style>
  <w:style w:type="paragraph" w:customStyle="1" w:styleId="affffff2">
    <w:name w:val="正文标准"/>
    <w:basedOn w:val="a0"/>
    <w:qFormat/>
    <w:pPr>
      <w:adjustRightInd/>
      <w:spacing w:line="360" w:lineRule="auto"/>
      <w:ind w:firstLineChars="200" w:firstLine="200"/>
    </w:pPr>
    <w:rPr>
      <w:rFonts w:ascii="宋体" w:hAnsi="Calibri"/>
      <w:sz w:val="24"/>
    </w:rPr>
  </w:style>
  <w:style w:type="paragraph" w:customStyle="1" w:styleId="affffff3">
    <w:name w:val="正文格式"/>
    <w:basedOn w:val="a0"/>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0"/>
    <w:qFormat/>
    <w:pPr>
      <w:tabs>
        <w:tab w:val="left" w:pos="840"/>
      </w:tabs>
      <w:spacing w:beforeLines="50" w:line="360" w:lineRule="auto"/>
      <w:ind w:left="840" w:hanging="420"/>
      <w:textAlignment w:val="baseline"/>
    </w:pPr>
    <w:rPr>
      <w:szCs w:val="20"/>
    </w:rPr>
  </w:style>
  <w:style w:type="paragraph" w:customStyle="1" w:styleId="font12">
    <w:name w:val="font12"/>
    <w:basedOn w:val="a0"/>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0"/>
    <w:qFormat/>
    <w:pPr>
      <w:widowControl/>
      <w:spacing w:after="160" w:line="240" w:lineRule="exact"/>
      <w:jc w:val="left"/>
    </w:pPr>
    <w:rPr>
      <w:rFonts w:ascii="Verdana" w:hAnsi="Verdana"/>
      <w:kern w:val="0"/>
      <w:sz w:val="20"/>
      <w:szCs w:val="20"/>
      <w:lang w:eastAsia="en-US"/>
    </w:rPr>
  </w:style>
  <w:style w:type="paragraph" w:customStyle="1" w:styleId="xl42">
    <w:name w:val="xl42"/>
    <w:basedOn w:val="a0"/>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0"/>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0"/>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0"/>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0"/>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0"/>
    <w:qFormat/>
    <w:pPr>
      <w:spacing w:line="360" w:lineRule="auto"/>
    </w:pPr>
    <w:rPr>
      <w:kern w:val="0"/>
      <w:sz w:val="24"/>
      <w:szCs w:val="20"/>
    </w:rPr>
  </w:style>
  <w:style w:type="paragraph" w:customStyle="1" w:styleId="affffff5">
    <w:name w:val="_正文段落"/>
    <w:basedOn w:val="a0"/>
    <w:qFormat/>
    <w:pPr>
      <w:adjustRightInd/>
      <w:ind w:firstLine="560"/>
    </w:pPr>
    <w:rPr>
      <w:rFonts w:ascii="仿宋_GB2312" w:eastAsia="仿宋_GB2312" w:hAnsi="仿宋"/>
      <w:kern w:val="0"/>
      <w:sz w:val="28"/>
      <w:szCs w:val="28"/>
    </w:rPr>
  </w:style>
  <w:style w:type="paragraph" w:customStyle="1" w:styleId="48">
    <w:name w:val="列出段落4"/>
    <w:basedOn w:val="a0"/>
    <w:qFormat/>
    <w:pPr>
      <w:adjustRightInd/>
      <w:spacing w:line="360" w:lineRule="auto"/>
      <w:ind w:firstLineChars="200" w:firstLine="420"/>
    </w:pPr>
    <w:rPr>
      <w:rFonts w:ascii="Calibri" w:hAnsi="Calibri"/>
      <w:sz w:val="24"/>
      <w:szCs w:val="22"/>
    </w:rPr>
  </w:style>
  <w:style w:type="paragraph" w:customStyle="1" w:styleId="affffff6">
    <w:name w:val="前言、引言标题"/>
    <w:next w:val="a0"/>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0"/>
    <w:qFormat/>
    <w:pPr>
      <w:adjustRightInd/>
      <w:spacing w:line="360" w:lineRule="auto"/>
    </w:pPr>
    <w:rPr>
      <w:rFonts w:ascii="Arial" w:eastAsia="黑体" w:hAnsi="Arial" w:cs="Arial"/>
      <w:snapToGrid w:val="0"/>
      <w:kern w:val="0"/>
      <w:szCs w:val="21"/>
    </w:rPr>
  </w:style>
  <w:style w:type="paragraph" w:customStyle="1" w:styleId="font9">
    <w:name w:val="font9"/>
    <w:basedOn w:val="a0"/>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0"/>
    <w:qFormat/>
    <w:rPr>
      <w:szCs w:val="20"/>
    </w:rPr>
  </w:style>
  <w:style w:type="paragraph" w:customStyle="1" w:styleId="CharChar11CharCharCharCharCharCharCharCharCharCharCharCharChar1">
    <w:name w:val="Char Char11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0"/>
    <w:qFormat/>
    <w:rPr>
      <w:rFonts w:ascii="Tahoma" w:hAnsi="Tahoma"/>
      <w:sz w:val="24"/>
      <w:szCs w:val="20"/>
    </w:rPr>
  </w:style>
  <w:style w:type="paragraph" w:customStyle="1" w:styleId="affffff9">
    <w:name w:val="标题五"/>
    <w:basedOn w:val="a0"/>
    <w:qFormat/>
    <w:pPr>
      <w:adjustRightInd/>
      <w:spacing w:beforeLines="50" w:line="360" w:lineRule="auto"/>
    </w:pPr>
    <w:rPr>
      <w:b/>
      <w:sz w:val="24"/>
    </w:rPr>
  </w:style>
  <w:style w:type="paragraph" w:customStyle="1" w:styleId="CharChar1101">
    <w:name w:val="Char Char1101"/>
    <w:basedOn w:val="a0"/>
    <w:qFormat/>
    <w:pPr>
      <w:spacing w:line="360" w:lineRule="auto"/>
    </w:pPr>
    <w:rPr>
      <w:rFonts w:ascii="Tahoma" w:hAnsi="Tahoma"/>
      <w:sz w:val="24"/>
      <w:szCs w:val="20"/>
    </w:rPr>
  </w:style>
  <w:style w:type="paragraph" w:customStyle="1" w:styleId="CharCharCharCharCharCharCharChar1">
    <w:name w:val="Char Char Char Char Char Char Char Char1"/>
    <w:basedOn w:val="a0"/>
    <w:qFormat/>
    <w:pPr>
      <w:tabs>
        <w:tab w:val="left" w:pos="360"/>
      </w:tabs>
    </w:pPr>
    <w:rPr>
      <w:sz w:val="24"/>
      <w:szCs w:val="20"/>
    </w:rPr>
  </w:style>
  <w:style w:type="paragraph" w:customStyle="1" w:styleId="CharCharChar1">
    <w:name w:val="Char Char Char 字元 字元"/>
    <w:basedOn w:val="a0"/>
    <w:qFormat/>
    <w:pPr>
      <w:adjustRightInd/>
      <w:spacing w:line="360" w:lineRule="auto"/>
      <w:ind w:firstLineChars="200" w:firstLine="200"/>
    </w:pPr>
    <w:rPr>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affffffa">
    <w:name w:val="文章附标题"/>
    <w:basedOn w:val="a0"/>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0"/>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0"/>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0"/>
    <w:qFormat/>
    <w:pPr>
      <w:adjustRightInd/>
    </w:pPr>
    <w:rPr>
      <w:sz w:val="18"/>
      <w:szCs w:val="20"/>
    </w:rPr>
  </w:style>
  <w:style w:type="paragraph" w:customStyle="1" w:styleId="affffffb">
    <w:name w:val="封面华为技术"/>
    <w:basedOn w:val="a0"/>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0"/>
    <w:qFormat/>
    <w:pPr>
      <w:adjustRightInd/>
      <w:spacing w:line="360" w:lineRule="auto"/>
    </w:pPr>
    <w:rPr>
      <w:rFonts w:ascii="Arial" w:eastAsia="黑体" w:hAnsi="Arial"/>
      <w:snapToGrid w:val="0"/>
      <w:kern w:val="0"/>
      <w:sz w:val="20"/>
      <w:szCs w:val="21"/>
    </w:rPr>
  </w:style>
  <w:style w:type="paragraph" w:customStyle="1" w:styleId="gjt2">
    <w:name w:val="gjt_2"/>
    <w:next w:val="a0"/>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0"/>
    <w:next w:val="a0"/>
    <w:uiPriority w:val="99"/>
    <w:qFormat/>
    <w:pPr>
      <w:adjustRightInd/>
      <w:spacing w:line="360" w:lineRule="auto"/>
    </w:pPr>
    <w:rPr>
      <w:rFonts w:ascii="仿宋_GB2312" w:eastAsia="仿宋_GB2312"/>
      <w:sz w:val="24"/>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0"/>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0"/>
    <w:qFormat/>
    <w:pPr>
      <w:spacing w:line="480" w:lineRule="atLeast"/>
      <w:ind w:firstLine="567"/>
      <w:textAlignment w:val="baseline"/>
    </w:pPr>
    <w:rPr>
      <w:kern w:val="0"/>
      <w:sz w:val="24"/>
      <w:szCs w:val="20"/>
    </w:rPr>
  </w:style>
  <w:style w:type="paragraph" w:customStyle="1" w:styleId="afffffff">
    <w:name w:val="正文文字表格居中"/>
    <w:basedOn w:val="a0"/>
    <w:next w:val="29"/>
    <w:qFormat/>
    <w:pPr>
      <w:snapToGrid w:val="0"/>
      <w:spacing w:line="360" w:lineRule="auto"/>
    </w:pPr>
    <w:rPr>
      <w:rFonts w:ascii="宋体"/>
      <w:b/>
      <w:sz w:val="24"/>
      <w:szCs w:val="20"/>
    </w:rPr>
  </w:style>
  <w:style w:type="paragraph" w:customStyle="1" w:styleId="afffffff0">
    <w:name w:val="规划正文"/>
    <w:basedOn w:val="a0"/>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0"/>
    <w:uiPriority w:val="7"/>
    <w:qFormat/>
    <w:pPr>
      <w:adjustRightInd/>
    </w:pPr>
    <w:rPr>
      <w:rFonts w:ascii="宋体" w:hAnsi="Courier New"/>
    </w:rPr>
  </w:style>
  <w:style w:type="paragraph" w:customStyle="1" w:styleId="Char34">
    <w:name w:val="Char3"/>
    <w:basedOn w:val="a0"/>
    <w:qFormat/>
    <w:pPr>
      <w:adjustRightInd/>
    </w:pPr>
    <w:rPr>
      <w:rFonts w:ascii="仿宋_GB2312" w:eastAsia="仿宋_GB2312"/>
      <w:b/>
      <w:sz w:val="32"/>
      <w:szCs w:val="3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0"/>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0"/>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0"/>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0"/>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0"/>
    <w:qFormat/>
    <w:pPr>
      <w:widowControl/>
      <w:adjustRightInd/>
      <w:spacing w:after="160" w:line="240" w:lineRule="exact"/>
      <w:jc w:val="left"/>
    </w:pPr>
    <w:rPr>
      <w:szCs w:val="20"/>
    </w:rPr>
  </w:style>
  <w:style w:type="paragraph" w:customStyle="1" w:styleId="2f8">
    <w:name w:val="表格标题2"/>
    <w:basedOn w:val="afffffff3"/>
    <w:qFormat/>
    <w:rPr>
      <w:b/>
    </w:rPr>
  </w:style>
  <w:style w:type="paragraph" w:customStyle="1" w:styleId="afffffff3">
    <w:name w:val="表格内文"/>
    <w:basedOn w:val="a0"/>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0"/>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0"/>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0"/>
    <w:qFormat/>
    <w:pPr>
      <w:spacing w:line="360" w:lineRule="auto"/>
    </w:pPr>
    <w:rPr>
      <w:szCs w:val="20"/>
    </w:rPr>
  </w:style>
  <w:style w:type="paragraph" w:customStyle="1" w:styleId="afffffff4">
    <w:name w:val="正文 大标"/>
    <w:basedOn w:val="a0"/>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0"/>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0"/>
    <w:qFormat/>
    <w:pPr>
      <w:spacing w:line="360" w:lineRule="auto"/>
      <w:ind w:firstLineChars="200" w:firstLine="200"/>
    </w:pPr>
    <w:rPr>
      <w:kern w:val="0"/>
      <w:sz w:val="24"/>
      <w:szCs w:val="20"/>
    </w:rPr>
  </w:style>
  <w:style w:type="paragraph" w:customStyle="1" w:styleId="afffffff5">
    <w:name w:val="表格"/>
    <w:basedOn w:val="a0"/>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0"/>
    <w:qFormat/>
    <w:pPr>
      <w:tabs>
        <w:tab w:val="left" w:pos="3780"/>
      </w:tabs>
      <w:spacing w:afterLines="100"/>
      <w:ind w:left="1089" w:hanging="369"/>
      <w:jc w:val="center"/>
    </w:pPr>
    <w:rPr>
      <w:rFonts w:ascii="Arial" w:hAnsi="Arial"/>
      <w:sz w:val="18"/>
      <w:szCs w:val="1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0"/>
    <w:qFormat/>
    <w:pPr>
      <w:adjustRightInd/>
      <w:spacing w:line="300" w:lineRule="auto"/>
      <w:jc w:val="center"/>
    </w:pPr>
  </w:style>
  <w:style w:type="paragraph" w:customStyle="1" w:styleId="Style6">
    <w:name w:val="_Style 6"/>
    <w:basedOn w:val="a0"/>
    <w:uiPriority w:val="34"/>
    <w:qFormat/>
    <w:pPr>
      <w:adjustRightInd/>
      <w:ind w:firstLineChars="200" w:firstLine="420"/>
    </w:pPr>
    <w:rPr>
      <w:rFonts w:eastAsia="仿宋_GB2312"/>
      <w:sz w:val="28"/>
    </w:rPr>
  </w:style>
  <w:style w:type="paragraph" w:customStyle="1" w:styleId="zTableCellBody">
    <w:name w:val="zTableCellBody"/>
    <w:basedOn w:val="a0"/>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0"/>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0"/>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0"/>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0"/>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0"/>
    <w:qFormat/>
    <w:rPr>
      <w:rFonts w:ascii="仿宋_GB2312" w:eastAsia="仿宋_GB2312"/>
      <w:b/>
      <w:sz w:val="32"/>
      <w:szCs w:val="20"/>
    </w:rPr>
  </w:style>
  <w:style w:type="paragraph" w:customStyle="1" w:styleId="afffffffa">
    <w:name w:val="大汉方案正文"/>
    <w:basedOn w:val="a0"/>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0"/>
    <w:qFormat/>
    <w:pPr>
      <w:adjustRightInd/>
      <w:ind w:firstLineChars="200" w:firstLine="200"/>
    </w:pPr>
    <w:rPr>
      <w:rFonts w:ascii="Tahoma" w:hAnsi="Tahoma"/>
      <w:sz w:val="24"/>
      <w:szCs w:val="20"/>
    </w:rPr>
  </w:style>
  <w:style w:type="paragraph" w:customStyle="1" w:styleId="a10">
    <w:name w:val="a1"/>
    <w:basedOn w:val="a0"/>
    <w:qFormat/>
    <w:pPr>
      <w:widowControl/>
      <w:spacing w:line="300" w:lineRule="atLeast"/>
      <w:jc w:val="left"/>
    </w:pPr>
    <w:rPr>
      <w:rFonts w:ascii="宋体" w:hAnsi="宋体"/>
      <w:kern w:val="0"/>
      <w:sz w:val="18"/>
      <w:szCs w:val="20"/>
    </w:rPr>
  </w:style>
  <w:style w:type="paragraph" w:customStyle="1" w:styleId="71">
    <w:name w:val="样式7"/>
    <w:basedOn w:val="4a"/>
    <w:next w:val="a0"/>
    <w:qFormat/>
    <w:pPr>
      <w:spacing w:afterLines="50"/>
      <w:jc w:val="left"/>
      <w:outlineLvl w:val="3"/>
    </w:pPr>
    <w:rPr>
      <w:sz w:val="24"/>
      <w:szCs w:val="24"/>
    </w:rPr>
  </w:style>
  <w:style w:type="paragraph" w:customStyle="1" w:styleId="4a">
    <w:name w:val="样式4"/>
    <w:basedOn w:val="a0"/>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main">
    <w:name w:val="main"/>
    <w:basedOn w:val="a0"/>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0"/>
    <w:qFormat/>
    <w:pPr>
      <w:adjustRightInd/>
    </w:pPr>
    <w:rPr>
      <w:rFonts w:ascii="Tahoma" w:hAnsi="Tahoma"/>
      <w:sz w:val="24"/>
      <w:szCs w:val="20"/>
    </w:rPr>
  </w:style>
  <w:style w:type="paragraph" w:customStyle="1" w:styleId="Char1CharCharChar">
    <w:name w:val="Char1 Char Char Char"/>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0"/>
    <w:qFormat/>
    <w:pPr>
      <w:tabs>
        <w:tab w:val="left" w:pos="480"/>
      </w:tabs>
      <w:ind w:left="480" w:hanging="480"/>
    </w:pPr>
    <w:rPr>
      <w:rFonts w:ascii="Times New Roman" w:eastAsia="宋体"/>
      <w:i/>
      <w:sz w:val="36"/>
      <w:szCs w:val="36"/>
      <w:lang w:val="en-US"/>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0"/>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
    <w:qFormat/>
    <w:pPr>
      <w:spacing w:after="0"/>
      <w:ind w:left="900"/>
    </w:pPr>
  </w:style>
  <w:style w:type="paragraph" w:customStyle="1" w:styleId="affffffff">
    <w:name w:val="正文 项目"/>
    <w:basedOn w:val="a0"/>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0"/>
    <w:uiPriority w:val="6"/>
    <w:qFormat/>
    <w:pPr>
      <w:widowControl/>
      <w:adjustRightInd/>
      <w:ind w:left="720" w:hanging="720"/>
    </w:pPr>
    <w:rPr>
      <w:color w:val="000000"/>
      <w:kern w:val="0"/>
      <w:sz w:val="24"/>
      <w:szCs w:val="20"/>
      <w:lang w:val="en-GB"/>
    </w:rPr>
  </w:style>
  <w:style w:type="paragraph" w:customStyle="1" w:styleId="1f4">
    <w:name w:val="表1"/>
    <w:basedOn w:val="a0"/>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0"/>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0"/>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5"/>
    <w:qFormat/>
    <w:pPr>
      <w:jc w:val="left"/>
      <w:outlineLvl w:val="1"/>
    </w:pPr>
    <w:rPr>
      <w:rFonts w:ascii="Times New Roman" w:eastAsia="仿宋" w:hAnsi="Times New Roman"/>
      <w:sz w:val="30"/>
    </w:rPr>
  </w:style>
  <w:style w:type="paragraph" w:customStyle="1" w:styleId="1f5">
    <w:name w:val="1级标题"/>
    <w:basedOn w:val="a0"/>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0"/>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0"/>
    <w:qFormat/>
    <w:pPr>
      <w:tabs>
        <w:tab w:val="left" w:pos="840"/>
      </w:tabs>
      <w:adjustRightInd/>
      <w:ind w:left="840" w:hanging="420"/>
    </w:pPr>
  </w:style>
  <w:style w:type="paragraph" w:customStyle="1" w:styleId="f9astyle88f9a">
    <w:name w:val="f9a style88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0"/>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0"/>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0"/>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0"/>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0"/>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0"/>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0"/>
    <w:uiPriority w:val="6"/>
    <w:qFormat/>
    <w:pPr>
      <w:spacing w:line="360" w:lineRule="auto"/>
    </w:pPr>
    <w:rPr>
      <w:szCs w:val="20"/>
    </w:rPr>
  </w:style>
  <w:style w:type="paragraph" w:customStyle="1" w:styleId="Charff7">
    <w:name w:val="金宏发行正文 Char"/>
    <w:basedOn w:val="a0"/>
    <w:qFormat/>
    <w:pPr>
      <w:adjustRightInd/>
      <w:spacing w:line="500" w:lineRule="exact"/>
      <w:ind w:firstLineChars="200" w:firstLine="560"/>
    </w:pPr>
    <w:rPr>
      <w:rFonts w:eastAsia="仿宋_GB2312"/>
      <w:sz w:val="28"/>
      <w:szCs w:val="20"/>
    </w:rPr>
  </w:style>
  <w:style w:type="paragraph" w:customStyle="1" w:styleId="1f6">
    <w:name w:val="批注框文本1"/>
    <w:basedOn w:val="a0"/>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0"/>
    <w:qFormat/>
    <w:pPr>
      <w:adjustRightInd/>
      <w:spacing w:line="460" w:lineRule="exact"/>
      <w:ind w:firstLine="505"/>
      <w:jc w:val="left"/>
    </w:pPr>
    <w:rPr>
      <w:rFonts w:ascii="宋体"/>
      <w:kern w:val="24"/>
      <w:sz w:val="24"/>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0"/>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0"/>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0"/>
    <w:qFormat/>
    <w:pPr>
      <w:adjustRightInd/>
      <w:spacing w:line="360" w:lineRule="auto"/>
      <w:jc w:val="center"/>
    </w:pPr>
    <w:rPr>
      <w:sz w:val="24"/>
    </w:rPr>
  </w:style>
  <w:style w:type="paragraph" w:customStyle="1" w:styleId="3c">
    <w:name w:val="正文3"/>
    <w:basedOn w:val="a0"/>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0"/>
    <w:uiPriority w:val="6"/>
    <w:qFormat/>
    <w:rPr>
      <w:rFonts w:ascii="仿宋_GB2312" w:eastAsia="仿宋_GB2312"/>
      <w:b/>
      <w:sz w:val="32"/>
      <w:szCs w:val="32"/>
    </w:rPr>
  </w:style>
  <w:style w:type="paragraph" w:customStyle="1" w:styleId="1f8">
    <w:name w:val="正文缩进1"/>
    <w:basedOn w:val="a0"/>
    <w:next w:val="af"/>
    <w:uiPriority w:val="99"/>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0"/>
    <w:qFormat/>
    <w:pPr>
      <w:widowControl/>
      <w:adjustRightInd/>
      <w:spacing w:after="160" w:line="240" w:lineRule="exact"/>
      <w:jc w:val="left"/>
    </w:pPr>
    <w:rPr>
      <w:szCs w:val="20"/>
    </w:rPr>
  </w:style>
  <w:style w:type="paragraph" w:customStyle="1" w:styleId="CharChar1121">
    <w:name w:val="Char Char1121"/>
    <w:basedOn w:val="a0"/>
    <w:qFormat/>
    <w:pPr>
      <w:spacing w:line="360" w:lineRule="auto"/>
    </w:pPr>
    <w:rPr>
      <w:szCs w:val="20"/>
    </w:rPr>
  </w:style>
  <w:style w:type="paragraph" w:customStyle="1" w:styleId="affffffff6">
    <w:name w:val="小项目标题"/>
    <w:basedOn w:val="a0"/>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0"/>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0"/>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0"/>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0"/>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0"/>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0"/>
    <w:qFormat/>
    <w:pPr>
      <w:spacing w:line="240" w:lineRule="atLeast"/>
      <w:ind w:left="420" w:firstLine="420"/>
    </w:pPr>
    <w:rPr>
      <w:sz w:val="24"/>
    </w:rPr>
  </w:style>
  <w:style w:type="paragraph" w:customStyle="1" w:styleId="WW-2">
    <w:name w:val="WW-正文文字缩进 2"/>
    <w:basedOn w:val="a0"/>
    <w:qFormat/>
    <w:pPr>
      <w:suppressAutoHyphens/>
      <w:adjustRightInd/>
      <w:ind w:firstLine="420"/>
    </w:pPr>
    <w:rPr>
      <w:kern w:val="1"/>
      <w:szCs w:val="20"/>
    </w:rPr>
  </w:style>
  <w:style w:type="paragraph" w:customStyle="1" w:styleId="xl41">
    <w:name w:val="xl41"/>
    <w:basedOn w:val="a0"/>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0"/>
    <w:qFormat/>
    <w:pPr>
      <w:adjustRightInd/>
      <w:spacing w:line="400" w:lineRule="exact"/>
      <w:ind w:firstLineChars="200" w:firstLine="200"/>
    </w:pPr>
    <w:rPr>
      <w:rFonts w:ascii="Arial" w:hAnsi="Arial"/>
    </w:rPr>
  </w:style>
  <w:style w:type="paragraph" w:customStyle="1" w:styleId="font10">
    <w:name w:val="font10"/>
    <w:basedOn w:val="a0"/>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0"/>
    <w:qFormat/>
    <w:pPr>
      <w:spacing w:line="360" w:lineRule="auto"/>
      <w:ind w:firstLineChars="200" w:firstLine="480"/>
    </w:pPr>
    <w:rPr>
      <w:rFonts w:ascii="仿宋_GB2312" w:eastAsia="新宋体"/>
      <w:sz w:val="24"/>
      <w:szCs w:val="20"/>
    </w:rPr>
  </w:style>
  <w:style w:type="paragraph" w:customStyle="1" w:styleId="4b">
    <w:name w:val="4"/>
    <w:basedOn w:val="a0"/>
    <w:next w:val="25"/>
    <w:qFormat/>
    <w:pPr>
      <w:spacing w:after="120" w:line="480" w:lineRule="auto"/>
      <w:ind w:leftChars="200" w:left="420"/>
    </w:pPr>
    <w:rPr>
      <w:sz w:val="24"/>
      <w:szCs w:val="20"/>
    </w:rPr>
  </w:style>
  <w:style w:type="paragraph" w:customStyle="1" w:styleId="tableheading">
    <w:name w:val="tableheading"/>
    <w:basedOn w:val="a0"/>
    <w:qFormat/>
    <w:pPr>
      <w:widowControl/>
      <w:adjustRightInd/>
      <w:spacing w:before="100" w:beforeAutospacing="1" w:after="100" w:afterAutospacing="1"/>
      <w:jc w:val="left"/>
    </w:pPr>
    <w:rPr>
      <w:rFonts w:ascii="宋体" w:hAnsi="宋体" w:cs="宋体"/>
      <w:kern w:val="0"/>
      <w:sz w:val="24"/>
    </w:rPr>
  </w:style>
  <w:style w:type="paragraph" w:customStyle="1" w:styleId="1f9">
    <w:name w:val="样式1"/>
    <w:basedOn w:val="a0"/>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0"/>
    <w:qFormat/>
    <w:pPr>
      <w:spacing w:line="360" w:lineRule="auto"/>
      <w:ind w:left="601"/>
    </w:pPr>
    <w:rPr>
      <w:rFonts w:ascii="仿宋_GB2312" w:eastAsia="仿宋_GB2312"/>
      <w:sz w:val="24"/>
      <w:szCs w:val="20"/>
    </w:rPr>
  </w:style>
  <w:style w:type="paragraph" w:customStyle="1" w:styleId="affffffffc">
    <w:name w:val="小标题"/>
    <w:basedOn w:val="a0"/>
    <w:qFormat/>
    <w:pPr>
      <w:spacing w:before="120" w:line="360" w:lineRule="atLeast"/>
      <w:ind w:left="1134"/>
      <w:jc w:val="left"/>
      <w:textAlignment w:val="baseline"/>
    </w:pPr>
    <w:rPr>
      <w:rFonts w:eastAsia="黑体"/>
      <w:kern w:val="0"/>
      <w:szCs w:val="20"/>
    </w:rPr>
  </w:style>
  <w:style w:type="paragraph" w:customStyle="1" w:styleId="affffffffd">
    <w:name w:val="节标题"/>
    <w:basedOn w:val="a0"/>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0"/>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0"/>
    <w:qFormat/>
    <w:rPr>
      <w:rFonts w:ascii="仿宋_GB2312" w:eastAsia="仿宋_GB2312"/>
      <w:b/>
      <w:sz w:val="32"/>
      <w:szCs w:val="20"/>
    </w:rPr>
  </w:style>
  <w:style w:type="paragraph" w:customStyle="1" w:styleId="afffffffff">
    <w:name w:val="表格题注"/>
    <w:next w:val="a0"/>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Picture">
    <w:name w:val="Picture"/>
    <w:basedOn w:val="a0"/>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0"/>
    <w:qFormat/>
    <w:rPr>
      <w:rFonts w:ascii="仿宋_GB2312" w:eastAsia="仿宋_GB2312"/>
      <w:b/>
      <w:sz w:val="32"/>
      <w:szCs w:val="32"/>
    </w:rPr>
  </w:style>
  <w:style w:type="paragraph" w:customStyle="1" w:styleId="Char3CharCharChar1">
    <w:name w:val="Char3 Char Char Char1"/>
    <w:basedOn w:val="a0"/>
    <w:uiPriority w:val="6"/>
    <w:qFormat/>
    <w:pPr>
      <w:widowControl/>
      <w:adjustRightInd/>
      <w:spacing w:after="160" w:line="240" w:lineRule="exact"/>
      <w:jc w:val="left"/>
    </w:pPr>
    <w:rPr>
      <w:szCs w:val="20"/>
    </w:rPr>
  </w:style>
  <w:style w:type="paragraph" w:customStyle="1" w:styleId="Char1CharCharChar21">
    <w:name w:val="Char1 Char Char Char21"/>
    <w:basedOn w:val="a0"/>
    <w:qFormat/>
    <w:rPr>
      <w:rFonts w:ascii="Tahoma" w:hAnsi="Tahoma"/>
      <w:sz w:val="24"/>
      <w:szCs w:val="20"/>
    </w:rPr>
  </w:style>
  <w:style w:type="paragraph" w:customStyle="1" w:styleId="Char3CharCharCharCharCharChar11">
    <w:name w:val="Char3 Char Char Char Char Char Char11"/>
    <w:basedOn w:val="a0"/>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0"/>
    <w:qFormat/>
    <w:pPr>
      <w:spacing w:line="360" w:lineRule="auto"/>
      <w:ind w:firstLineChars="200" w:firstLine="200"/>
    </w:pPr>
    <w:rPr>
      <w:sz w:val="24"/>
    </w:rPr>
  </w:style>
  <w:style w:type="paragraph" w:customStyle="1" w:styleId="120">
    <w:name w:val="样式 正1 + 首行缩进:  2 字符"/>
    <w:basedOn w:val="a0"/>
    <w:qFormat/>
    <w:pPr>
      <w:adjustRightInd/>
      <w:spacing w:line="360" w:lineRule="auto"/>
      <w:ind w:firstLineChars="200" w:firstLine="480"/>
    </w:pPr>
    <w:rPr>
      <w:rFonts w:ascii="仿宋_GB2312" w:eastAsia="仿宋_GB2312"/>
      <w:sz w:val="24"/>
    </w:rPr>
  </w:style>
  <w:style w:type="paragraph" w:customStyle="1" w:styleId="xl66">
    <w:name w:val="xl66"/>
    <w:basedOn w:val="a0"/>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0"/>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0"/>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0"/>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0"/>
    <w:qFormat/>
    <w:pPr>
      <w:adjustRightInd/>
      <w:ind w:firstLineChars="200" w:firstLine="200"/>
    </w:pPr>
    <w:rPr>
      <w:rFonts w:ascii="Tahoma" w:hAnsi="Tahoma"/>
      <w:sz w:val="24"/>
      <w:szCs w:val="20"/>
    </w:rPr>
  </w:style>
  <w:style w:type="paragraph" w:customStyle="1" w:styleId="2ff0">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a">
    <w:name w:val="样式1 + (中宋体"/>
    <w:basedOn w:val="1f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0"/>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0"/>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0"/>
    <w:qFormat/>
    <w:pPr>
      <w:adjustRightInd/>
      <w:spacing w:line="360" w:lineRule="auto"/>
    </w:pPr>
    <w:rPr>
      <w:rFonts w:ascii="宋体" w:hAnsi="宋体"/>
      <w:szCs w:val="20"/>
    </w:rPr>
  </w:style>
  <w:style w:type="paragraph" w:customStyle="1" w:styleId="-51">
    <w:name w:val="深色列表 - 强调文字颜色 51"/>
    <w:basedOn w:val="a0"/>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0"/>
    <w:qFormat/>
    <w:pPr>
      <w:adjustRightInd/>
    </w:pPr>
    <w:rPr>
      <w:rFonts w:ascii="Tahoma" w:hAnsi="Tahoma"/>
      <w:sz w:val="24"/>
    </w:rPr>
  </w:style>
  <w:style w:type="paragraph" w:customStyle="1" w:styleId="CharCharCharChar11">
    <w:name w:val="Char Char Char Char11"/>
    <w:basedOn w:val="a0"/>
    <w:qFormat/>
    <w:rPr>
      <w:rFonts w:ascii="Tahoma" w:hAnsi="Tahoma"/>
      <w:sz w:val="24"/>
      <w:szCs w:val="20"/>
    </w:rPr>
  </w:style>
  <w:style w:type="paragraph" w:customStyle="1" w:styleId="afffffffff4">
    <w:name w:val="封面文档标题"/>
    <w:basedOn w:val="a0"/>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0"/>
    <w:qFormat/>
    <w:rPr>
      <w:rFonts w:ascii="Tahoma" w:hAnsi="Tahoma"/>
      <w:sz w:val="24"/>
      <w:szCs w:val="20"/>
    </w:rPr>
  </w:style>
  <w:style w:type="paragraph" w:customStyle="1" w:styleId="1fb">
    <w:name w:val="标1"/>
    <w:basedOn w:val="a0"/>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0"/>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0"/>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0"/>
    <w:qFormat/>
    <w:pPr>
      <w:adjustRightInd/>
      <w:ind w:firstLineChars="200" w:firstLine="420"/>
    </w:pPr>
    <w:rPr>
      <w:rFonts w:eastAsia="仿宋_GB2312"/>
      <w:sz w:val="28"/>
    </w:rPr>
  </w:style>
  <w:style w:type="paragraph" w:customStyle="1" w:styleId="afffffffff6">
    <w:name w:val="正文文字缩进"/>
    <w:basedOn w:val="a0"/>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0"/>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0"/>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0"/>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e"/>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0"/>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0"/>
    <w:qFormat/>
    <w:pPr>
      <w:tabs>
        <w:tab w:val="left" w:pos="360"/>
      </w:tabs>
    </w:pPr>
    <w:rPr>
      <w:sz w:val="24"/>
      <w:szCs w:val="20"/>
    </w:rPr>
  </w:style>
  <w:style w:type="paragraph" w:customStyle="1" w:styleId="afffffffffc">
    <w:name w:val="表内文字"/>
    <w:basedOn w:val="a0"/>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0"/>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0"/>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0"/>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0"/>
    <w:qFormat/>
    <w:pPr>
      <w:adjustRightInd/>
      <w:spacing w:line="360" w:lineRule="auto"/>
    </w:pPr>
    <w:rPr>
      <w:rFonts w:ascii="Arial" w:eastAsia="黑体" w:hAnsi="Arial" w:cs="Arial"/>
      <w:snapToGrid w:val="0"/>
      <w:kern w:val="0"/>
      <w:szCs w:val="21"/>
    </w:rPr>
  </w:style>
  <w:style w:type="paragraph" w:customStyle="1" w:styleId="Char40">
    <w:name w:val="Char4"/>
    <w:basedOn w:val="a0"/>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0"/>
    <w:qFormat/>
    <w:pPr>
      <w:widowControl/>
      <w:adjustRightInd/>
    </w:pPr>
    <w:rPr>
      <w:kern w:val="0"/>
      <w:szCs w:val="21"/>
    </w:rPr>
  </w:style>
  <w:style w:type="paragraph" w:customStyle="1" w:styleId="Char60">
    <w:name w:val="Char6"/>
    <w:basedOn w:val="a0"/>
    <w:qFormat/>
    <w:rPr>
      <w:rFonts w:ascii="仿宋_GB2312" w:eastAsia="仿宋_GB2312"/>
      <w:b/>
      <w:sz w:val="32"/>
      <w:szCs w:val="32"/>
    </w:rPr>
  </w:style>
  <w:style w:type="paragraph" w:customStyle="1" w:styleId="Char111">
    <w:name w:val="Char111"/>
    <w:basedOn w:val="a0"/>
    <w:qFormat/>
    <w:rPr>
      <w:rFonts w:ascii="仿宋_GB2312" w:eastAsia="仿宋_GB2312"/>
      <w:b/>
      <w:sz w:val="32"/>
      <w:szCs w:val="32"/>
    </w:rPr>
  </w:style>
  <w:style w:type="paragraph" w:customStyle="1" w:styleId="3f">
    <w:name w:val="标题3"/>
    <w:basedOn w:val="3"/>
    <w:next w:val="36"/>
    <w:qFormat/>
    <w:pPr>
      <w:tabs>
        <w:tab w:val="clear" w:pos="900"/>
      </w:tabs>
      <w:spacing w:after="0" w:line="360" w:lineRule="auto"/>
    </w:pPr>
    <w:rPr>
      <w:rFonts w:ascii="仿宋" w:eastAsia="仿宋" w:hAnsi="仿宋" w:cs="仿宋"/>
    </w:rPr>
  </w:style>
  <w:style w:type="paragraph" w:customStyle="1" w:styleId="xl23">
    <w:name w:val="xl23"/>
    <w:basedOn w:val="a0"/>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0"/>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0"/>
    <w:qFormat/>
    <w:pPr>
      <w:adjustRightInd/>
      <w:ind w:firstLineChars="200" w:firstLine="200"/>
    </w:pPr>
    <w:rPr>
      <w:rFonts w:ascii="Tahoma" w:hAnsi="Tahoma"/>
      <w:sz w:val="24"/>
      <w:szCs w:val="20"/>
    </w:rPr>
  </w:style>
  <w:style w:type="paragraph" w:customStyle="1" w:styleId="1fc">
    <w:name w:val="列出段落1"/>
    <w:basedOn w:val="a0"/>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0"/>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0">
    <w:name w:val="目录3"/>
    <w:basedOn w:val="a0"/>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0"/>
    <w:qFormat/>
    <w:rPr>
      <w:rFonts w:ascii="仿宋_GB2312" w:eastAsia="仿宋_GB2312"/>
      <w:b/>
      <w:sz w:val="32"/>
      <w:szCs w:val="32"/>
    </w:rPr>
  </w:style>
  <w:style w:type="paragraph" w:customStyle="1" w:styleId="style30">
    <w:name w:val="style3"/>
    <w:basedOn w:val="a0"/>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0"/>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0"/>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affffffffff2">
    <w:name w:val="单元格左对齐"/>
    <w:basedOn w:val="a0"/>
    <w:qFormat/>
    <w:pPr>
      <w:adjustRightInd/>
      <w:spacing w:line="360" w:lineRule="auto"/>
    </w:pPr>
    <w:rPr>
      <w:sz w:val="24"/>
    </w:rPr>
  </w:style>
  <w:style w:type="paragraph" w:customStyle="1" w:styleId="affffffffff3">
    <w:name w:val="正文主体"/>
    <w:basedOn w:val="2fa"/>
    <w:qFormat/>
  </w:style>
  <w:style w:type="paragraph" w:customStyle="1" w:styleId="font6">
    <w:name w:val="font6"/>
    <w:basedOn w:val="a0"/>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0"/>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0"/>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0"/>
    <w:qFormat/>
    <w:pPr>
      <w:adjustRightInd/>
      <w:spacing w:line="360" w:lineRule="auto"/>
      <w:ind w:firstLineChars="200" w:firstLine="480"/>
    </w:pPr>
    <w:rPr>
      <w:sz w:val="24"/>
      <w:szCs w:val="20"/>
    </w:rPr>
  </w:style>
  <w:style w:type="paragraph" w:customStyle="1" w:styleId="P1">
    <w:name w:val="P1"/>
    <w:basedOn w:val="a0"/>
    <w:qFormat/>
    <w:pPr>
      <w:adjustRightInd/>
      <w:spacing w:line="288" w:lineRule="auto"/>
      <w:ind w:firstLineChars="200" w:firstLine="425"/>
    </w:pPr>
  </w:style>
  <w:style w:type="paragraph" w:customStyle="1" w:styleId="affffffffff4">
    <w:name w:val="列表内容"/>
    <w:basedOn w:val="a0"/>
    <w:next w:val="a0"/>
    <w:qFormat/>
    <w:pPr>
      <w:widowControl/>
      <w:tabs>
        <w:tab w:val="left" w:pos="840"/>
      </w:tabs>
      <w:ind w:left="840" w:hanging="420"/>
      <w:jc w:val="left"/>
    </w:pPr>
    <w:rPr>
      <w:kern w:val="0"/>
      <w:sz w:val="18"/>
    </w:rPr>
  </w:style>
  <w:style w:type="paragraph" w:customStyle="1" w:styleId="CharChar11CharCharChar1">
    <w:name w:val="Char Char11 Char Char Char1"/>
    <w:basedOn w:val="a0"/>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0"/>
    <w:qFormat/>
    <w:pPr>
      <w:adjustRightInd/>
    </w:pPr>
    <w:rPr>
      <w:rFonts w:ascii="Tahoma" w:hAnsi="Tahoma"/>
      <w:sz w:val="24"/>
      <w:szCs w:val="20"/>
    </w:rPr>
  </w:style>
  <w:style w:type="paragraph" w:customStyle="1" w:styleId="CharCharCharCharCharChar11">
    <w:name w:val="Char Char Char Char Char Char11"/>
    <w:basedOn w:val="a0"/>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0"/>
    <w:next w:val="a0"/>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0"/>
    <w:qFormat/>
    <w:pPr>
      <w:spacing w:line="360" w:lineRule="auto"/>
    </w:pPr>
    <w:rPr>
      <w:szCs w:val="20"/>
    </w:rPr>
  </w:style>
  <w:style w:type="paragraph" w:customStyle="1" w:styleId="4c">
    <w:name w:val="正文4"/>
    <w:basedOn w:val="a0"/>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0"/>
    <w:qFormat/>
    <w:rPr>
      <w:rFonts w:ascii="仿宋_GB2312" w:eastAsia="仿宋_GB2312"/>
      <w:b/>
      <w:sz w:val="32"/>
      <w:szCs w:val="32"/>
    </w:rPr>
  </w:style>
  <w:style w:type="paragraph" w:customStyle="1" w:styleId="Char1CharCharCharCharCharCharCharCharChar">
    <w:name w:val="Char1 Char Char Char Char Char Char Char Char Char"/>
    <w:basedOn w:val="a0"/>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0"/>
    <w:qFormat/>
    <w:pPr>
      <w:adjustRightInd/>
      <w:spacing w:line="360" w:lineRule="auto"/>
      <w:ind w:firstLine="480"/>
    </w:pPr>
    <w:rPr>
      <w:rFonts w:cs="宋体"/>
      <w:sz w:val="24"/>
      <w:szCs w:val="20"/>
    </w:rPr>
  </w:style>
  <w:style w:type="paragraph" w:customStyle="1" w:styleId="CharChar4CharChar">
    <w:name w:val="Char Char4 Char Char"/>
    <w:basedOn w:val="a0"/>
    <w:qFormat/>
    <w:pPr>
      <w:widowControl/>
      <w:adjustRightInd/>
      <w:spacing w:after="160" w:line="240" w:lineRule="exact"/>
      <w:jc w:val="left"/>
    </w:pPr>
  </w:style>
  <w:style w:type="paragraph" w:customStyle="1" w:styleId="2ff4">
    <w:name w:val="目录2"/>
    <w:basedOn w:val="a0"/>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0"/>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0"/>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0"/>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0"/>
    <w:qFormat/>
    <w:pPr>
      <w:spacing w:after="240"/>
      <w:ind w:firstLineChars="200" w:firstLine="200"/>
      <w:jc w:val="center"/>
      <w:textAlignment w:val="baseline"/>
    </w:pPr>
    <w:rPr>
      <w:rFonts w:eastAsia="黑体"/>
      <w:sz w:val="24"/>
      <w:szCs w:val="20"/>
    </w:rPr>
  </w:style>
  <w:style w:type="paragraph" w:customStyle="1" w:styleId="charttext">
    <w:name w:val="chart text"/>
    <w:basedOn w:val="a0"/>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0"/>
    <w:qFormat/>
    <w:pPr>
      <w:adjustRightInd/>
      <w:ind w:firstLineChars="200" w:firstLine="200"/>
    </w:pPr>
    <w:rPr>
      <w:rFonts w:ascii="Tahoma" w:hAnsi="Tahoma"/>
      <w:sz w:val="24"/>
      <w:szCs w:val="20"/>
    </w:rPr>
  </w:style>
  <w:style w:type="paragraph" w:customStyle="1" w:styleId="230">
    <w:name w:val="正文文本 23"/>
    <w:basedOn w:val="a0"/>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0"/>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0"/>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0"/>
    <w:qFormat/>
    <w:rPr>
      <w:rFonts w:ascii="Tahoma" w:hAnsi="Tahoma" w:cs="仿宋_GB2312"/>
      <w:sz w:val="24"/>
      <w:szCs w:val="20"/>
    </w:rPr>
  </w:style>
  <w:style w:type="paragraph" w:customStyle="1" w:styleId="1fd">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0"/>
    <w:qFormat/>
    <w:pPr>
      <w:adjustRightInd/>
      <w:spacing w:line="360" w:lineRule="auto"/>
    </w:pPr>
    <w:rPr>
      <w:rFonts w:ascii="Arial" w:eastAsia="黑体" w:hAnsi="Arial"/>
      <w:snapToGrid w:val="0"/>
      <w:kern w:val="0"/>
      <w:sz w:val="20"/>
      <w:szCs w:val="21"/>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0"/>
    <w:qFormat/>
    <w:rPr>
      <w:rFonts w:ascii="仿宋_GB2312" w:eastAsia="仿宋_GB2312"/>
      <w:b/>
      <w:sz w:val="32"/>
      <w:szCs w:val="20"/>
    </w:rPr>
  </w:style>
  <w:style w:type="paragraph" w:customStyle="1" w:styleId="font8">
    <w:name w:val="font8"/>
    <w:basedOn w:val="a0"/>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0"/>
    <w:qFormat/>
    <w:rPr>
      <w:rFonts w:ascii="仿宋_GB2312" w:eastAsia="仿宋_GB2312"/>
      <w:b/>
      <w:sz w:val="32"/>
      <w:szCs w:val="20"/>
    </w:rPr>
  </w:style>
  <w:style w:type="paragraph" w:customStyle="1" w:styleId="font13">
    <w:name w:val="font13"/>
    <w:basedOn w:val="a0"/>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0"/>
    <w:qFormat/>
    <w:pPr>
      <w:adjustRightInd/>
    </w:pPr>
    <w:rPr>
      <w:rFonts w:ascii="Tahoma" w:hAnsi="Tahoma"/>
      <w:color w:val="000000"/>
      <w:sz w:val="24"/>
      <w:szCs w:val="20"/>
    </w:rPr>
  </w:style>
  <w:style w:type="paragraph" w:customStyle="1" w:styleId="legal">
    <w:name w:val="legal"/>
    <w:basedOn w:val="a0"/>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0"/>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0"/>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0"/>
    <w:qFormat/>
    <w:pPr>
      <w:spacing w:line="360" w:lineRule="auto"/>
      <w:ind w:firstLineChars="200" w:firstLine="200"/>
    </w:pPr>
    <w:rPr>
      <w:rFonts w:eastAsia="楷体_GB2312" w:cs="Lucida Sans"/>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0"/>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0"/>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0"/>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0"/>
    <w:qFormat/>
    <w:pPr>
      <w:widowControl/>
      <w:spacing w:after="160" w:line="240" w:lineRule="exact"/>
      <w:jc w:val="left"/>
    </w:pPr>
    <w:rPr>
      <w:rFonts w:eastAsia="仿宋_GB2312"/>
      <w:sz w:val="28"/>
    </w:rPr>
  </w:style>
  <w:style w:type="paragraph" w:customStyle="1" w:styleId="Char210">
    <w:name w:val="Char21"/>
    <w:basedOn w:val="a0"/>
    <w:qFormat/>
    <w:pPr>
      <w:adjustRightInd/>
      <w:ind w:firstLineChars="200" w:firstLine="200"/>
    </w:pPr>
    <w:rPr>
      <w:rFonts w:ascii="仿宋_GB2312" w:eastAsia="仿宋_GB2312"/>
      <w:b/>
      <w:sz w:val="32"/>
      <w:szCs w:val="32"/>
    </w:rPr>
  </w:style>
  <w:style w:type="paragraph" w:customStyle="1" w:styleId="111">
    <w:name w:val="列表段落11"/>
    <w:basedOn w:val="a0"/>
    <w:uiPriority w:val="34"/>
    <w:qFormat/>
    <w:pPr>
      <w:adjustRightInd/>
      <w:ind w:right="238" w:firstLine="420"/>
    </w:pPr>
    <w:rPr>
      <w:rFonts w:ascii="Calibri" w:hAnsi="Calibri"/>
      <w:sz w:val="24"/>
    </w:rPr>
  </w:style>
  <w:style w:type="paragraph" w:customStyle="1" w:styleId="CharChar110">
    <w:name w:val="Char Char110"/>
    <w:basedOn w:val="a0"/>
    <w:uiPriority w:val="6"/>
    <w:qFormat/>
    <w:pPr>
      <w:spacing w:line="360" w:lineRule="auto"/>
    </w:pPr>
    <w:rPr>
      <w:rFonts w:ascii="Tahoma" w:hAnsi="Tahoma"/>
      <w:sz w:val="24"/>
      <w:szCs w:val="20"/>
    </w:rPr>
  </w:style>
  <w:style w:type="paragraph" w:customStyle="1" w:styleId="xl80">
    <w:name w:val="xl80"/>
    <w:basedOn w:val="a0"/>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0"/>
    <w:qFormat/>
    <w:rPr>
      <w:rFonts w:ascii="Tahoma" w:hAnsi="Tahoma" w:cs="仿宋_GB2312"/>
      <w:sz w:val="24"/>
      <w:szCs w:val="20"/>
    </w:rPr>
  </w:style>
  <w:style w:type="paragraph" w:customStyle="1" w:styleId="92">
    <w:name w:val="样式9"/>
    <w:basedOn w:val="a0"/>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0"/>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0"/>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0"/>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0"/>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0"/>
    <w:next w:val="1b"/>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0"/>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0"/>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e"/>
    <w:qFormat/>
    <w:pPr>
      <w:outlineLvl w:val="2"/>
    </w:p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0"/>
    <w:qFormat/>
    <w:pPr>
      <w:adjustRightInd/>
      <w:ind w:firstLineChars="200" w:firstLine="200"/>
    </w:pPr>
    <w:rPr>
      <w:rFonts w:ascii="Tahoma" w:hAnsi="Tahoma"/>
      <w:sz w:val="24"/>
      <w:szCs w:val="20"/>
    </w:rPr>
  </w:style>
  <w:style w:type="paragraph" w:customStyle="1" w:styleId="GP">
    <w:name w:val="GP正文(首行缩进)"/>
    <w:basedOn w:val="a0"/>
    <w:qFormat/>
    <w:pPr>
      <w:adjustRightInd/>
      <w:spacing w:line="360" w:lineRule="auto"/>
      <w:ind w:firstLineChars="200" w:firstLine="200"/>
    </w:pPr>
    <w:rPr>
      <w:rFonts w:eastAsia="仿宋_GB2312"/>
      <w:sz w:val="28"/>
      <w:szCs w:val="21"/>
    </w:rPr>
  </w:style>
  <w:style w:type="paragraph" w:customStyle="1" w:styleId="MMEmpty">
    <w:name w:val="MM Empty"/>
    <w:basedOn w:val="a0"/>
    <w:qFormat/>
    <w:pPr>
      <w:adjustRightInd/>
    </w:pPr>
  </w:style>
  <w:style w:type="paragraph" w:customStyle="1" w:styleId="Char240">
    <w:name w:val="Char24"/>
    <w:basedOn w:val="a0"/>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0"/>
    <w:qFormat/>
    <w:pPr>
      <w:tabs>
        <w:tab w:val="left" w:pos="785"/>
      </w:tabs>
      <w:adjustRightInd/>
      <w:spacing w:beforeLines="10" w:afterLines="10" w:line="300" w:lineRule="auto"/>
    </w:pPr>
    <w:rPr>
      <w:sz w:val="24"/>
    </w:rPr>
  </w:style>
  <w:style w:type="paragraph" w:customStyle="1" w:styleId="xl72">
    <w:name w:val="xl72"/>
    <w:basedOn w:val="a0"/>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0"/>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0"/>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0"/>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e">
    <w:name w:val="正文首行缩进1"/>
    <w:basedOn w:val="a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0"/>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0"/>
    <w:qFormat/>
    <w:pPr>
      <w:tabs>
        <w:tab w:val="left" w:pos="1080"/>
      </w:tabs>
      <w:ind w:left="1080" w:hanging="1080"/>
    </w:pPr>
  </w:style>
  <w:style w:type="paragraph" w:customStyle="1" w:styleId="1ff">
    <w:name w:val="数字标题1"/>
    <w:basedOn w:val="1"/>
    <w:next w:val="a0"/>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0"/>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0"/>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0"/>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0"/>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0"/>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0"/>
    <w:qFormat/>
    <w:pPr>
      <w:widowControl/>
    </w:pPr>
    <w:rPr>
      <w:kern w:val="0"/>
      <w:sz w:val="24"/>
      <w:szCs w:val="20"/>
    </w:rPr>
  </w:style>
  <w:style w:type="paragraph" w:customStyle="1" w:styleId="CharChar113">
    <w:name w:val="Char Char113"/>
    <w:basedOn w:val="a0"/>
    <w:qFormat/>
    <w:pPr>
      <w:widowControl/>
      <w:spacing w:after="160" w:line="240" w:lineRule="exact"/>
      <w:jc w:val="left"/>
    </w:pPr>
    <w:rPr>
      <w:rFonts w:eastAsia="仿宋_GB2312"/>
      <w:sz w:val="28"/>
    </w:rPr>
  </w:style>
  <w:style w:type="paragraph" w:customStyle="1" w:styleId="59">
    <w:name w:val="样式5"/>
    <w:basedOn w:val="a0"/>
    <w:qFormat/>
    <w:pPr>
      <w:spacing w:line="440" w:lineRule="exact"/>
      <w:ind w:left="2" w:firstLineChars="200" w:firstLine="480"/>
    </w:pPr>
    <w:rPr>
      <w:rFonts w:ascii="仿宋_GB2312" w:eastAsia="仿宋_GB2312" w:hAnsi="仿宋"/>
      <w:sz w:val="24"/>
    </w:rPr>
  </w:style>
  <w:style w:type="paragraph" w:customStyle="1" w:styleId="Style8">
    <w:name w:val="_Style 8"/>
    <w:basedOn w:val="a0"/>
    <w:uiPriority w:val="34"/>
    <w:qFormat/>
    <w:pPr>
      <w:adjustRightInd/>
      <w:ind w:firstLineChars="200" w:firstLine="420"/>
    </w:pPr>
    <w:rPr>
      <w:rFonts w:eastAsia="仿宋_GB2312"/>
      <w:sz w:val="2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0"/>
    <w:qFormat/>
    <w:pPr>
      <w:adjustRightInd/>
      <w:spacing w:beforeLines="50" w:line="360" w:lineRule="auto"/>
      <w:ind w:firstLine="420"/>
    </w:pPr>
    <w:rPr>
      <w:rFonts w:cs="宋体"/>
      <w:sz w:val="2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0"/>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0"/>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0"/>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0"/>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0"/>
    <w:qFormat/>
    <w:pPr>
      <w:adjustRightInd/>
      <w:spacing w:line="360" w:lineRule="auto"/>
      <w:ind w:firstLine="480"/>
    </w:pPr>
    <w:rPr>
      <w:sz w:val="24"/>
    </w:rPr>
  </w:style>
  <w:style w:type="table" w:customStyle="1" w:styleId="2ff5">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0"/>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6">
    <w:name w:val="无间隔 字符"/>
    <w:link w:val="2f4"/>
    <w:uiPriority w:val="1"/>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0"/>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uiPriority w:val="99"/>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0"/>
    <w:next w:val="1b"/>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0"/>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0"/>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0"/>
    <w:qFormat/>
    <w:pPr>
      <w:autoSpaceDE w:val="0"/>
      <w:autoSpaceDN w:val="0"/>
      <w:spacing w:before="100" w:after="100"/>
      <w:ind w:left="360" w:right="360"/>
      <w:jc w:val="left"/>
    </w:pPr>
    <w:rPr>
      <w:kern w:val="0"/>
      <w:sz w:val="24"/>
      <w:szCs w:val="20"/>
    </w:rPr>
  </w:style>
  <w:style w:type="paragraph" w:customStyle="1" w:styleId="p10">
    <w:name w:val="p1"/>
    <w:basedOn w:val="a0"/>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0"/>
    <w:uiPriority w:val="99"/>
    <w:qFormat/>
    <w:pPr>
      <w:adjustRightInd/>
      <w:jc w:val="left"/>
    </w:pPr>
    <w:rPr>
      <w:rFonts w:ascii="Calibri" w:hAnsi="Calibri"/>
      <w:kern w:val="0"/>
      <w:sz w:val="22"/>
      <w:szCs w:val="22"/>
      <w:lang w:eastAsia="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0"/>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0"/>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8">
    <w:name w:val="批注主题 字符"/>
    <w:uiPriority w:val="99"/>
    <w:qFormat/>
    <w:rPr>
      <w:b/>
      <w:bCs/>
      <w:kern w:val="2"/>
      <w:sz w:val="21"/>
      <w:szCs w:val="22"/>
    </w:rPr>
  </w:style>
  <w:style w:type="character" w:customStyle="1" w:styleId="afffffffffff9">
    <w:name w:val="脚注文本 字符"/>
    <w:qFormat/>
    <w:rPr>
      <w:kern w:val="2"/>
      <w:sz w:val="18"/>
      <w:szCs w:val="18"/>
    </w:rPr>
  </w:style>
  <w:style w:type="paragraph" w:customStyle="1" w:styleId="4f">
    <w:name w:val="修订4"/>
    <w:hidden/>
    <w:uiPriority w:val="99"/>
    <w:semiHidden/>
    <w:qFormat/>
    <w:rPr>
      <w:kern w:val="2"/>
      <w:sz w:val="21"/>
      <w:szCs w:val="24"/>
    </w:rPr>
  </w:style>
  <w:style w:type="character" w:customStyle="1" w:styleId="aff2">
    <w:name w:val="信息标题 字符"/>
    <w:basedOn w:val="a2"/>
    <w:link w:val="aff1"/>
    <w:qFormat/>
    <w:rPr>
      <w:rFonts w:ascii="Arial" w:hAnsi="Arial"/>
      <w:kern w:val="2"/>
      <w:sz w:val="24"/>
      <w:szCs w:val="24"/>
      <w:shd w:val="pct20" w:color="auto" w:fill="auto"/>
    </w:rPr>
  </w:style>
  <w:style w:type="character" w:customStyle="1" w:styleId="afffffffffffa">
    <w:name w:val="正文文本 字符"/>
    <w:basedOn w:val="a2"/>
    <w:uiPriority w:val="99"/>
    <w:qFormat/>
    <w:rPr>
      <w:kern w:val="2"/>
      <w:sz w:val="21"/>
      <w:szCs w:val="24"/>
    </w:rPr>
  </w:style>
  <w:style w:type="character" w:customStyle="1" w:styleId="31">
    <w:name w:val="标题 3 字符1"/>
    <w:basedOn w:val="a2"/>
    <w:link w:val="3"/>
    <w:qFormat/>
    <w:rPr>
      <w:b/>
      <w:bCs/>
      <w:kern w:val="2"/>
      <w:sz w:val="32"/>
      <w:szCs w:val="32"/>
    </w:rPr>
  </w:style>
  <w:style w:type="character" w:customStyle="1" w:styleId="2ff8">
    <w:name w:val="未处理的提及2"/>
    <w:basedOn w:val="a2"/>
    <w:uiPriority w:val="99"/>
    <w:unhideWhenUsed/>
    <w:qFormat/>
    <w:rPr>
      <w:color w:val="605E5C"/>
      <w:shd w:val="clear" w:color="auto" w:fill="E1DFDD"/>
    </w:rPr>
  </w:style>
  <w:style w:type="character" w:customStyle="1" w:styleId="bookmark-item">
    <w:name w:val="bookmark-item"/>
    <w:basedOn w:val="a2"/>
    <w:qFormat/>
  </w:style>
  <w:style w:type="character" w:customStyle="1" w:styleId="NormalCharacter">
    <w:name w:val="NormalCharacter"/>
    <w:qFormat/>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97">
    <w:name w:val="xl97"/>
    <w:basedOn w:val="a0"/>
    <w:qFormat/>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98">
    <w:name w:val="xl98"/>
    <w:basedOn w:val="a0"/>
    <w:qFormat/>
    <w:pPr>
      <w:widowControl/>
      <w:pBdr>
        <w:top w:val="single" w:sz="4" w:space="0" w:color="auto"/>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9">
    <w:name w:val="xl99"/>
    <w:basedOn w:val="a0"/>
    <w:qFormat/>
    <w:pPr>
      <w:widowControl/>
      <w:pBdr>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0">
    <w:name w:val="xl100"/>
    <w:basedOn w:val="a0"/>
    <w:qFormat/>
    <w:pPr>
      <w:widowControl/>
      <w:pBdr>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1">
    <w:name w:val="xl101"/>
    <w:basedOn w:val="a0"/>
    <w:qFormat/>
    <w:pPr>
      <w:widowControl/>
      <w:pBdr>
        <w:top w:val="single" w:sz="4" w:space="0" w:color="auto"/>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2">
    <w:name w:val="xl102"/>
    <w:basedOn w:val="a0"/>
    <w:qFormat/>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3">
    <w:name w:val="xl103"/>
    <w:basedOn w:val="a0"/>
    <w:qFormat/>
    <w:pPr>
      <w:widowControl/>
      <w:pBdr>
        <w:top w:val="single" w:sz="4" w:space="0" w:color="auto"/>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4">
    <w:name w:val="xl104"/>
    <w:basedOn w:val="a0"/>
    <w:qFormat/>
    <w:pPr>
      <w:widowControl/>
      <w:pBdr>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5">
    <w:name w:val="xl105"/>
    <w:basedOn w:val="a0"/>
    <w:qFormat/>
    <w:pPr>
      <w:widowControl/>
      <w:pBdr>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6">
    <w:name w:val="xl106"/>
    <w:basedOn w:val="a0"/>
    <w:qFormat/>
    <w:pPr>
      <w:widowControl/>
      <w:pBdr>
        <w:top w:val="single" w:sz="4" w:space="0" w:color="auto"/>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7">
    <w:name w:val="xl107"/>
    <w:basedOn w:val="a0"/>
    <w:qFormat/>
    <w:pPr>
      <w:widowControl/>
      <w:pBdr>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8">
    <w:name w:val="xl108"/>
    <w:basedOn w:val="a0"/>
    <w:qFormat/>
    <w:pPr>
      <w:widowControl/>
      <w:pBdr>
        <w:left w:val="single" w:sz="4" w:space="0" w:color="auto"/>
        <w:bottom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hd w:val="clear" w:color="000000" w:fill="DBDBDB"/>
      <w:adjustRightInd/>
      <w:spacing w:before="100" w:beforeAutospacing="1" w:after="100" w:afterAutospacing="1"/>
      <w:jc w:val="center"/>
    </w:pPr>
    <w:rPr>
      <w:rFonts w:ascii="宋体" w:hAnsi="宋体" w:cs="宋体"/>
      <w:b/>
      <w:bCs/>
      <w:kern w:val="0"/>
      <w:sz w:val="36"/>
      <w:szCs w:val="36"/>
    </w:rPr>
  </w:style>
  <w:style w:type="paragraph" w:customStyle="1" w:styleId="xl110">
    <w:name w:val="xl110"/>
    <w:basedOn w:val="a0"/>
    <w:qFormat/>
    <w:pPr>
      <w:widowControl/>
      <w:pBdr>
        <w:top w:val="single" w:sz="4" w:space="0" w:color="auto"/>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1">
    <w:name w:val="xl111"/>
    <w:basedOn w:val="a0"/>
    <w:qFormat/>
    <w:pPr>
      <w:widowControl/>
      <w:pBdr>
        <w:top w:val="single" w:sz="4" w:space="0" w:color="B2B2B2"/>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2">
    <w:name w:val="xl112"/>
    <w:basedOn w:val="a0"/>
    <w:qFormat/>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4">
    <w:name w:val="xl114"/>
    <w:basedOn w:val="a0"/>
    <w:qFormat/>
    <w:pPr>
      <w:widowControl/>
      <w:pBdr>
        <w:top w:val="single" w:sz="4" w:space="0" w:color="auto"/>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5">
    <w:name w:val="xl115"/>
    <w:basedOn w:val="a0"/>
    <w:qFormat/>
    <w:pPr>
      <w:widowControl/>
      <w:pBdr>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6">
    <w:name w:val="xl116"/>
    <w:basedOn w:val="a0"/>
    <w:qFormat/>
    <w:pPr>
      <w:widowControl/>
      <w:pBdr>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7">
    <w:name w:val="xl117"/>
    <w:basedOn w:val="a0"/>
    <w:qFormat/>
    <w:pPr>
      <w:widowControl/>
      <w:pBdr>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jc w:val="center"/>
    </w:pPr>
    <w:rPr>
      <w:rFonts w:ascii="宋体" w:hAnsi="宋体" w:cs="宋体"/>
      <w:b/>
      <w:bCs/>
      <w:kern w:val="0"/>
      <w:sz w:val="44"/>
      <w:szCs w:val="44"/>
    </w:rPr>
  </w:style>
  <w:style w:type="character" w:customStyle="1" w:styleId="3f5">
    <w:name w:val="未处理的提及3"/>
    <w:basedOn w:val="a2"/>
    <w:uiPriority w:val="99"/>
    <w:unhideWhenUsed/>
    <w:qFormat/>
    <w:rPr>
      <w:color w:val="605E5C"/>
      <w:shd w:val="clear" w:color="auto" w:fill="E1DFDD"/>
    </w:rPr>
  </w:style>
  <w:style w:type="character" w:customStyle="1" w:styleId="unnamed51">
    <w:name w:val="unnamed51"/>
    <w:qFormat/>
    <w:rPr>
      <w:sz w:val="22"/>
      <w:szCs w:val="22"/>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cur">
    <w:name w:val="cur"/>
    <w:uiPriority w:val="99"/>
    <w:qFormat/>
    <w:rPr>
      <w:color w:val="FFFFFF"/>
      <w:shd w:val="clear" w:color="auto" w:fill="2678C4"/>
    </w:rPr>
  </w:style>
  <w:style w:type="character" w:customStyle="1" w:styleId="214">
    <w:name w:val="正文文本首行缩进 2 字符1"/>
    <w:qFormat/>
    <w:rPr>
      <w:rFonts w:ascii="宋体"/>
      <w:kern w:val="2"/>
      <w:sz w:val="21"/>
      <w:szCs w:val="24"/>
    </w:rPr>
  </w:style>
  <w:style w:type="character" w:customStyle="1" w:styleId="font121">
    <w:name w:val="font121"/>
    <w:qFormat/>
    <w:rPr>
      <w:rFonts w:ascii="Symbol" w:hAnsi="Symbol" w:cs="Symbol"/>
      <w:color w:val="000000"/>
      <w:sz w:val="18"/>
      <w:szCs w:val="18"/>
      <w:u w:val="none"/>
    </w:rPr>
  </w:style>
  <w:style w:type="character" w:customStyle="1" w:styleId="CharCharf">
    <w:name w:val="批注主题 Char Char"/>
    <w:qFormat/>
    <w:rPr>
      <w:rFonts w:eastAsia="宋体"/>
      <w:b/>
      <w:bCs/>
      <w:kern w:val="2"/>
      <w:sz w:val="21"/>
      <w:szCs w:val="24"/>
      <w:lang w:val="en-US" w:eastAsia="zh-CN" w:bidi="ar-SA"/>
    </w:rPr>
  </w:style>
  <w:style w:type="character" w:customStyle="1" w:styleId="1CharChar0">
    <w:name w:val="样式1 Char Char"/>
    <w:link w:val="1f9"/>
    <w:qFormat/>
    <w:rPr>
      <w:rFonts w:ascii="宋体" w:hAnsi="宋体"/>
      <w:sz w:val="24"/>
    </w:rPr>
  </w:style>
  <w:style w:type="character" w:customStyle="1" w:styleId="1ff4">
    <w:name w:val="明显参考1"/>
    <w:uiPriority w:val="99"/>
    <w:qFormat/>
    <w:rPr>
      <w:b/>
      <w:smallCaps/>
      <w:color w:val="C0504D"/>
      <w:spacing w:val="5"/>
      <w:u w:val="single"/>
    </w:rPr>
  </w:style>
  <w:style w:type="character" w:customStyle="1" w:styleId="CharChar2a">
    <w:name w:val="普通文字 Char Char2"/>
    <w:qFormat/>
    <w:rPr>
      <w:rFonts w:ascii="宋体" w:eastAsia="宋体" w:hAnsi="Courier New"/>
      <w:kern w:val="2"/>
      <w:sz w:val="21"/>
      <w:lang w:val="en-US" w:eastAsia="zh-CN" w:bidi="ar-SA"/>
    </w:rPr>
  </w:style>
  <w:style w:type="character" w:customStyle="1" w:styleId="Charff8">
    <w:name w:val="自定义正文 Char"/>
    <w:link w:val="afffffffffffb"/>
    <w:qFormat/>
    <w:rPr>
      <w:rFonts w:ascii="仿宋_GB2312" w:eastAsia="仿宋_GB2312"/>
      <w:kern w:val="2"/>
      <w:sz w:val="24"/>
      <w:szCs w:val="24"/>
    </w:rPr>
  </w:style>
  <w:style w:type="paragraph" w:customStyle="1" w:styleId="afffffffffffb">
    <w:name w:val="自定义正文"/>
    <w:basedOn w:val="a0"/>
    <w:link w:val="Charff8"/>
    <w:qFormat/>
    <w:pPr>
      <w:adjustRightInd/>
      <w:spacing w:before="120" w:after="60" w:line="400" w:lineRule="exact"/>
      <w:ind w:firstLineChars="200" w:firstLine="200"/>
      <w:jc w:val="left"/>
    </w:pPr>
    <w:rPr>
      <w:rFonts w:ascii="仿宋_GB2312" w:eastAsia="仿宋_GB2312"/>
      <w:sz w:val="24"/>
    </w:rPr>
  </w:style>
  <w:style w:type="character" w:customStyle="1" w:styleId="Charff9">
    <w:name w:val="纯文本 Char"/>
    <w:qFormat/>
    <w:rPr>
      <w:rFonts w:ascii="宋体" w:hAnsi="Courier New"/>
      <w:kern w:val="2"/>
      <w:sz w:val="21"/>
    </w:rPr>
  </w:style>
  <w:style w:type="character" w:customStyle="1" w:styleId="215">
    <w:name w:val="标题 2 字符1"/>
    <w:qFormat/>
    <w:locked/>
    <w:rPr>
      <w:rFonts w:ascii="Arial" w:hAnsi="Arial"/>
      <w:b/>
      <w:bCs/>
      <w:kern w:val="2"/>
      <w:sz w:val="21"/>
      <w:szCs w:val="32"/>
    </w:rPr>
  </w:style>
  <w:style w:type="character" w:customStyle="1" w:styleId="1ff5">
    <w:name w:val="不明显参考1"/>
    <w:uiPriority w:val="31"/>
    <w:qFormat/>
    <w:rPr>
      <w:smallCaps/>
      <w:color w:val="C0504D"/>
      <w:u w:val="single"/>
    </w:rPr>
  </w:style>
  <w:style w:type="character" w:customStyle="1" w:styleId="1Char2">
    <w:name w:val="样式1 Char"/>
    <w:qFormat/>
    <w:rPr>
      <w:rFonts w:ascii="Arial" w:eastAsia="宋体" w:hAnsi="Arial"/>
      <w:kern w:val="2"/>
      <w:sz w:val="21"/>
      <w:szCs w:val="24"/>
      <w:lang w:val="en-US" w:eastAsia="zh-CN" w:bidi="ar-SA"/>
    </w:rPr>
  </w:style>
  <w:style w:type="character" w:customStyle="1" w:styleId="CharCharf0">
    <w:name w:val="样式 正文文本 Char Char"/>
    <w:link w:val="afffffffffffc"/>
    <w:qFormat/>
    <w:rPr>
      <w:rFonts w:ascii="Arial" w:hAnsi="Arial" w:cs="宋体"/>
      <w:color w:val="000000"/>
      <w:kern w:val="2"/>
      <w:sz w:val="21"/>
    </w:rPr>
  </w:style>
  <w:style w:type="paragraph" w:customStyle="1" w:styleId="afffffffffffc">
    <w:name w:val="样式 正文文本"/>
    <w:basedOn w:val="a0"/>
    <w:link w:val="CharCharf0"/>
    <w:qFormat/>
    <w:pPr>
      <w:snapToGrid w:val="0"/>
      <w:spacing w:line="400" w:lineRule="exact"/>
      <w:ind w:firstLineChars="200" w:firstLine="200"/>
    </w:pPr>
    <w:rPr>
      <w:rFonts w:ascii="Arial" w:hAnsi="Arial" w:cs="宋体"/>
      <w:color w:val="000000"/>
      <w:szCs w:val="20"/>
    </w:rPr>
  </w:style>
  <w:style w:type="character" w:customStyle="1" w:styleId="-1Char">
    <w:name w:val="彩色列表 - 强调文字颜色 1 Char"/>
    <w:link w:val="-110"/>
    <w:qFormat/>
    <w:rPr>
      <w:rFonts w:ascii="Calibri" w:hAnsi="Calibri"/>
      <w:kern w:val="2"/>
      <w:sz w:val="21"/>
      <w:szCs w:val="22"/>
    </w:rPr>
  </w:style>
  <w:style w:type="character" w:customStyle="1" w:styleId="txt2">
    <w:name w:val="txt2"/>
    <w:basedOn w:val="a2"/>
    <w:qFormat/>
  </w:style>
  <w:style w:type="paragraph" w:customStyle="1" w:styleId="B">
    <w:name w:val="正文 B"/>
    <w:qFormat/>
    <w:rPr>
      <w:rFonts w:ascii="Arial Unicode MS" w:hAnsi="Arial Unicode MS" w:cs="Arial Unicode MS" w:hint="eastAsia"/>
      <w:color w:val="000000"/>
      <w:sz w:val="22"/>
      <w:szCs w:val="22"/>
      <w:u w:color="000000"/>
      <w:lang w:val="zh-TW" w:eastAsia="zh-TW"/>
    </w:rPr>
  </w:style>
  <w:style w:type="paragraph" w:customStyle="1" w:styleId="3f6">
    <w:name w:val="正文文字缩进 3"/>
    <w:basedOn w:val="a0"/>
    <w:qFormat/>
    <w:pPr>
      <w:widowControl/>
      <w:adjustRightInd/>
      <w:spacing w:before="119" w:line="272" w:lineRule="atLeast"/>
      <w:ind w:left="719" w:firstLine="481"/>
      <w:jc w:val="left"/>
      <w:textAlignment w:val="baseline"/>
    </w:pPr>
    <w:rPr>
      <w:rFonts w:ascii="宋体"/>
      <w:color w:val="000000"/>
      <w:kern w:val="0"/>
      <w:sz w:val="24"/>
      <w:szCs w:val="20"/>
      <w:u w:color="000000"/>
    </w:rPr>
  </w:style>
  <w:style w:type="paragraph" w:customStyle="1" w:styleId="12074">
    <w:name w:val="样式 样式 样式1 + 首行缩进:  2 字符 + 左侧:  0.74 厘米"/>
    <w:basedOn w:val="a0"/>
    <w:qFormat/>
    <w:pPr>
      <w:adjustRightInd/>
      <w:spacing w:line="360" w:lineRule="exact"/>
      <w:ind w:firstLineChars="200" w:firstLine="200"/>
    </w:pPr>
    <w:rPr>
      <w:rFonts w:ascii="Arial" w:hAnsi="Arial" w:cs="宋体"/>
      <w:szCs w:val="20"/>
    </w:rPr>
  </w:style>
  <w:style w:type="paragraph" w:customStyle="1" w:styleId="g11">
    <w:name w:val="g11"/>
    <w:basedOn w:val="a0"/>
    <w:qFormat/>
    <w:pPr>
      <w:widowControl/>
      <w:adjustRightInd/>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ff6">
    <w:name w:val="1"/>
    <w:basedOn w:val="a0"/>
    <w:next w:val="36"/>
    <w:qFormat/>
    <w:pPr>
      <w:widowControl/>
      <w:adjustRightInd/>
      <w:snapToGrid w:val="0"/>
      <w:spacing w:line="440" w:lineRule="atLeast"/>
      <w:ind w:firstLine="480"/>
    </w:pPr>
    <w:rPr>
      <w:kern w:val="0"/>
      <w:sz w:val="24"/>
      <w:szCs w:val="20"/>
    </w:rPr>
  </w:style>
  <w:style w:type="paragraph" w:customStyle="1" w:styleId="1ff7">
    <w:name w:val="普通(网站)1"/>
    <w:basedOn w:val="a0"/>
    <w:qFormat/>
    <w:pPr>
      <w:widowControl/>
      <w:adjustRightInd/>
      <w:jc w:val="left"/>
    </w:pPr>
    <w:rPr>
      <w:rFonts w:ascii="ˎ̥" w:hAnsi="ˎ̥" w:cs="宋体"/>
      <w:color w:val="000000"/>
      <w:kern w:val="0"/>
      <w:sz w:val="13"/>
      <w:szCs w:val="13"/>
    </w:rPr>
  </w:style>
  <w:style w:type="paragraph" w:customStyle="1" w:styleId="NormalIndent1">
    <w:name w:val="Normal Indent1"/>
    <w:basedOn w:val="a0"/>
    <w:qFormat/>
    <w:pPr>
      <w:adjustRightInd/>
      <w:ind w:firstLineChars="200" w:firstLine="420"/>
    </w:pPr>
  </w:style>
  <w:style w:type="paragraph" w:customStyle="1" w:styleId="1ff8">
    <w:name w:val="条文1"/>
    <w:basedOn w:val="a0"/>
    <w:qFormat/>
    <w:pPr>
      <w:tabs>
        <w:tab w:val="left" w:pos="720"/>
      </w:tabs>
      <w:adjustRightInd/>
      <w:spacing w:line="360" w:lineRule="auto"/>
    </w:pPr>
    <w:rPr>
      <w:rFonts w:ascii="MS UI Gothic" w:hAnsi="MS UI Gothic"/>
      <w:kern w:val="44"/>
      <w:sz w:val="24"/>
      <w:szCs w:val="20"/>
    </w:rPr>
  </w:style>
  <w:style w:type="paragraph" w:customStyle="1" w:styleId="2ff9">
    <w:name w:val="正文文字缩进 2"/>
    <w:basedOn w:val="a0"/>
    <w:qFormat/>
    <w:pPr>
      <w:widowControl/>
      <w:adjustRightInd/>
      <w:spacing w:line="351" w:lineRule="atLeast"/>
      <w:ind w:firstLine="481"/>
      <w:textAlignment w:val="baseline"/>
    </w:pPr>
    <w:rPr>
      <w:rFonts w:ascii="仿宋_GB2312" w:eastAsia="仿宋_GB2312"/>
      <w:color w:val="000000"/>
      <w:kern w:val="0"/>
      <w:sz w:val="24"/>
      <w:szCs w:val="20"/>
      <w:u w:color="000000"/>
    </w:rPr>
  </w:style>
  <w:style w:type="paragraph" w:customStyle="1" w:styleId="afffffffffffd">
    <w:name w:val="内文正文"/>
    <w:basedOn w:val="af1"/>
    <w:qFormat/>
    <w:pPr>
      <w:snapToGrid w:val="0"/>
      <w:spacing w:line="400" w:lineRule="exact"/>
      <w:ind w:firstLineChars="200" w:firstLine="200"/>
    </w:pPr>
    <w:rPr>
      <w:rFonts w:ascii="Arial" w:hAnsi="Arial" w:cs="Courier New"/>
      <w:snapToGrid/>
      <w:color w:val="000000"/>
      <w:lang w:val="zh-CN"/>
    </w:rPr>
  </w:style>
  <w:style w:type="paragraph" w:customStyle="1" w:styleId="207422">
    <w:name w:val="样式 样式 正文首行缩进 2 + 左侧:  0.74 厘米 首行缩进:  2 字符 + 首行缩进:  2 字符"/>
    <w:basedOn w:val="a0"/>
    <w:qFormat/>
    <w:pPr>
      <w:adjustRightInd/>
      <w:spacing w:line="288" w:lineRule="auto"/>
      <w:ind w:firstLineChars="200" w:firstLine="480"/>
    </w:pPr>
    <w:rPr>
      <w:rFonts w:cs="宋体"/>
      <w:sz w:val="24"/>
    </w:rPr>
  </w:style>
  <w:style w:type="paragraph" w:customStyle="1" w:styleId="30022">
    <w:name w:val="样式 样式 标题 3 + (符号) 宋体 四号 加粗 黑色 段前: 0 磅 段后: 0 磅 行距: 固定值 22 磅 + 段前:..."/>
    <w:basedOn w:val="a0"/>
    <w:qFormat/>
    <w:pPr>
      <w:keepNext/>
      <w:keepLines/>
      <w:adjustRightInd/>
      <w:spacing w:beforeLines="50" w:afterLines="50" w:line="580" w:lineRule="exact"/>
      <w:jc w:val="left"/>
      <w:outlineLvl w:val="2"/>
    </w:pPr>
    <w:rPr>
      <w:rFonts w:ascii="宋体" w:hAnsi="宋体"/>
      <w:b/>
      <w:bCs/>
      <w:color w:val="000000"/>
      <w:kern w:val="24"/>
      <w:sz w:val="28"/>
      <w:szCs w:val="20"/>
    </w:rPr>
  </w:style>
  <w:style w:type="paragraph" w:customStyle="1" w:styleId="Style82">
    <w:name w:val="_Style 82"/>
    <w:basedOn w:val="a0"/>
    <w:next w:val="a0"/>
    <w:qFormat/>
    <w:pPr>
      <w:adjustRightInd/>
      <w:ind w:left="840"/>
      <w:jc w:val="left"/>
    </w:pPr>
    <w:rPr>
      <w:sz w:val="18"/>
      <w:szCs w:val="18"/>
    </w:rPr>
  </w:style>
  <w:style w:type="paragraph" w:customStyle="1" w:styleId="116">
    <w:name w:val="样式 标题 1 + (中文) 黑体 小二 黑色 两端对齐 段前: 16 行"/>
    <w:basedOn w:val="1"/>
    <w:qFormat/>
    <w:pPr>
      <w:keepNext w:val="0"/>
      <w:keepLines w:val="0"/>
      <w:tabs>
        <w:tab w:val="clear" w:pos="432"/>
        <w:tab w:val="left" w:pos="425"/>
      </w:tabs>
      <w:adjustRightInd/>
      <w:spacing w:before="0" w:after="0" w:line="360" w:lineRule="auto"/>
      <w:ind w:left="425" w:hanging="425"/>
    </w:pPr>
    <w:rPr>
      <w:rFonts w:ascii="宋体" w:hAnsi="宋体"/>
      <w:b w:val="0"/>
      <w:bCs w:val="0"/>
      <w:color w:val="000000"/>
      <w:sz w:val="24"/>
      <w:szCs w:val="24"/>
    </w:rPr>
  </w:style>
  <w:style w:type="paragraph" w:customStyle="1" w:styleId="-111">
    <w:name w:val="彩色列表 - 着色 11"/>
    <w:basedOn w:val="a0"/>
    <w:uiPriority w:val="99"/>
    <w:qFormat/>
    <w:pPr>
      <w:adjustRightInd/>
      <w:ind w:firstLineChars="200" w:firstLine="420"/>
    </w:pPr>
  </w:style>
  <w:style w:type="paragraph" w:customStyle="1" w:styleId="afffffffffffe">
    <w:name w:val="普通文字"/>
    <w:basedOn w:val="a0"/>
    <w:qFormat/>
    <w:pPr>
      <w:widowControl/>
      <w:adjustRightInd/>
      <w:spacing w:line="351" w:lineRule="atLeast"/>
      <w:ind w:firstLine="419"/>
      <w:textAlignment w:val="baseline"/>
    </w:pPr>
    <w:rPr>
      <w:rFonts w:ascii="宋体"/>
      <w:color w:val="000000"/>
      <w:kern w:val="0"/>
      <w:szCs w:val="20"/>
      <w:u w:color="000000"/>
    </w:rPr>
  </w:style>
  <w:style w:type="paragraph" w:customStyle="1" w:styleId="Char1CharCharCharCharCharChar">
    <w:name w:val="Char1 Char Char Char Char Char Char"/>
    <w:basedOn w:val="a0"/>
    <w:qFormat/>
    <w:pPr>
      <w:adjustRightInd/>
    </w:pPr>
    <w:rPr>
      <w:rFonts w:ascii="仿宋_GB2312" w:eastAsia="仿宋_GB2312"/>
      <w:b/>
      <w:sz w:val="32"/>
      <w:szCs w:val="32"/>
    </w:rPr>
  </w:style>
  <w:style w:type="paragraph" w:customStyle="1" w:styleId="CharChar14CharCharCharChar">
    <w:name w:val="Char Char14 Char Char Char Char"/>
    <w:basedOn w:val="a0"/>
    <w:qFormat/>
    <w:pPr>
      <w:widowControl/>
      <w:adjustRightInd/>
      <w:spacing w:after="160" w:line="240" w:lineRule="exact"/>
      <w:jc w:val="left"/>
    </w:pPr>
  </w:style>
  <w:style w:type="table" w:customStyle="1" w:styleId="TableNormal1">
    <w:name w:val="Table Normal1"/>
    <w:uiPriority w:val="99"/>
    <w:semiHidden/>
    <w:qFormat/>
    <w:pPr>
      <w:widowControl w:val="0"/>
    </w:pPr>
    <w:rPr>
      <w:sz w:val="22"/>
      <w:szCs w:val="22"/>
      <w:lang w:eastAsia="en-US"/>
    </w:rPr>
    <w:tblPr>
      <w:tblCellMar>
        <w:top w:w="0" w:type="dxa"/>
        <w:left w:w="0" w:type="dxa"/>
        <w:bottom w:w="0" w:type="dxa"/>
        <w:right w:w="0" w:type="dxa"/>
      </w:tblCellMar>
    </w:tbl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TOC71">
    <w:name w:val="TOC 71"/>
    <w:next w:val="a0"/>
    <w:qFormat/>
    <w:pPr>
      <w:wordWrap w:val="0"/>
      <w:ind w:left="2550"/>
      <w:jc w:val="both"/>
    </w:pPr>
    <w:rPr>
      <w:sz w:val="21"/>
      <w:szCs w:val="22"/>
    </w:rPr>
  </w:style>
  <w:style w:type="paragraph" w:customStyle="1" w:styleId="toc710">
    <w:name w:val="toc 71"/>
    <w:next w:val="a0"/>
    <w:qFormat/>
    <w:pPr>
      <w:wordWrap w:val="0"/>
      <w:ind w:left="2550"/>
      <w:jc w:val="both"/>
    </w:pPr>
    <w:rPr>
      <w:sz w:val="21"/>
      <w:szCs w:val="22"/>
    </w:rPr>
  </w:style>
  <w:style w:type="paragraph" w:customStyle="1" w:styleId="225225">
    <w:name w:val="样式 样式 首行缩进:  2.25 字符 + 首行缩进:  2.25 字符"/>
    <w:basedOn w:val="a0"/>
    <w:qFormat/>
    <w:pPr>
      <w:spacing w:line="360" w:lineRule="auto"/>
      <w:ind w:firstLineChars="200" w:firstLine="420"/>
    </w:pPr>
    <w:rPr>
      <w:rFonts w:ascii="宋体" w:hAnsi="宋体" w:cs="宋体"/>
      <w:szCs w:val="21"/>
    </w:rPr>
  </w:style>
  <w:style w:type="paragraph" w:customStyle="1" w:styleId="GB2312152">
    <w:name w:val="样式 仿宋_GB2312 (符号) 仿宋 小四 行距: 1.5 倍行距 首行缩进:  2 字符"/>
    <w:basedOn w:val="a0"/>
    <w:next w:val="120"/>
    <w:qFormat/>
    <w:pPr>
      <w:spacing w:line="360" w:lineRule="auto"/>
      <w:ind w:firstLineChars="200" w:firstLine="480"/>
    </w:pPr>
    <w:rPr>
      <w:rFonts w:ascii="仿宋_GB2312" w:eastAsia="仿宋_GB2312" w:hAnsi="仿宋" w:cs="宋体"/>
      <w:sz w:val="24"/>
      <w:szCs w:val="20"/>
    </w:rPr>
  </w:style>
  <w:style w:type="paragraph" w:customStyle="1" w:styleId="2ffa">
    <w:name w:val="正文_2"/>
    <w:qFormat/>
    <w:pPr>
      <w:widowControl w:val="0"/>
      <w:jc w:val="both"/>
    </w:pPr>
    <w:rPr>
      <w:rFonts w:ascii="Calibri" w:hAnsi="Calibri"/>
      <w:kern w:val="2"/>
      <w:sz w:val="21"/>
      <w:szCs w:val="22"/>
    </w:rPr>
  </w:style>
  <w:style w:type="paragraph" w:customStyle="1" w:styleId="1ff9">
    <w:name w:val="正文_1"/>
    <w:qFormat/>
    <w:pPr>
      <w:widowControl w:val="0"/>
      <w:jc w:val="both"/>
    </w:pPr>
    <w:rPr>
      <w:kern w:val="2"/>
      <w:sz w:val="21"/>
      <w:szCs w:val="24"/>
    </w:rPr>
  </w:style>
  <w:style w:type="character" w:customStyle="1" w:styleId="4f0">
    <w:name w:val="未处理的提及4"/>
    <w:basedOn w:val="a2"/>
    <w:uiPriority w:val="99"/>
    <w:unhideWhenUsed/>
    <w:qFormat/>
    <w:rPr>
      <w:color w:val="605E5C"/>
      <w:shd w:val="clear" w:color="auto" w:fill="E1DFDD"/>
    </w:rPr>
  </w:style>
  <w:style w:type="character" w:customStyle="1" w:styleId="5c">
    <w:name w:val="未处理的提及5"/>
    <w:basedOn w:val="a2"/>
    <w:uiPriority w:val="99"/>
    <w:unhideWhenUsed/>
    <w:qFormat/>
    <w:rPr>
      <w:color w:val="605E5C"/>
      <w:shd w:val="clear" w:color="auto" w:fill="E1DFDD"/>
    </w:rPr>
  </w:style>
  <w:style w:type="paragraph" w:customStyle="1" w:styleId="5d">
    <w:name w:val="修订5"/>
    <w:hidden/>
    <w:uiPriority w:val="99"/>
    <w:semiHidden/>
    <w:qFormat/>
    <w:rPr>
      <w:kern w:val="2"/>
      <w:sz w:val="21"/>
      <w:szCs w:val="24"/>
    </w:rPr>
  </w:style>
  <w:style w:type="character" w:customStyle="1" w:styleId="66">
    <w:name w:val="未处理的提及6"/>
    <w:basedOn w:val="a2"/>
    <w:uiPriority w:val="99"/>
    <w:unhideWhenUsed/>
    <w:qFormat/>
    <w:rPr>
      <w:color w:val="605E5C"/>
      <w:shd w:val="clear" w:color="auto" w:fill="E1DFDD"/>
    </w:rPr>
  </w:style>
  <w:style w:type="paragraph" w:customStyle="1" w:styleId="2ffb">
    <w:name w:val="列表段落2"/>
    <w:basedOn w:val="a0"/>
    <w:uiPriority w:val="99"/>
    <w:qFormat/>
    <w:pPr>
      <w:adjustRightInd/>
      <w:ind w:firstLineChars="200" w:firstLine="420"/>
    </w:pPr>
  </w:style>
  <w:style w:type="character" w:customStyle="1" w:styleId="72">
    <w:name w:val="未处理的提及7"/>
    <w:basedOn w:val="a2"/>
    <w:uiPriority w:val="99"/>
    <w:semiHidden/>
    <w:unhideWhenUsed/>
    <w:qFormat/>
    <w:rPr>
      <w:color w:val="605E5C"/>
      <w:shd w:val="clear" w:color="auto" w:fill="E1DFDD"/>
    </w:rPr>
  </w:style>
  <w:style w:type="paragraph" w:styleId="affffffffffff">
    <w:name w:val="List Paragraph"/>
    <w:basedOn w:val="a0"/>
    <w:uiPriority w:val="34"/>
    <w:qFormat/>
    <w:pPr>
      <w:adjustRightInd/>
      <w:ind w:firstLineChars="200" w:firstLine="420"/>
    </w:pPr>
  </w:style>
  <w:style w:type="character" w:customStyle="1" w:styleId="83">
    <w:name w:val="未处理的提及8"/>
    <w:basedOn w:val="a2"/>
    <w:uiPriority w:val="99"/>
    <w:semiHidden/>
    <w:unhideWhenUsed/>
    <w:qFormat/>
    <w:rPr>
      <w:color w:val="605E5C"/>
      <w:shd w:val="clear" w:color="auto" w:fill="E1DFDD"/>
    </w:rPr>
  </w:style>
  <w:style w:type="paragraph" w:customStyle="1" w:styleId="Bodytext21">
    <w:name w:val="Body text|21"/>
    <w:basedOn w:val="a0"/>
    <w:link w:val="Bodytext20"/>
    <w:qFormat/>
    <w:pPr>
      <w:shd w:val="clear" w:color="auto" w:fill="FFFFFF"/>
      <w:spacing w:after="240" w:line="200" w:lineRule="exact"/>
      <w:jc w:val="distribute"/>
    </w:pPr>
    <w:rPr>
      <w:rFonts w:ascii="PMingLiU_x0004_falt" w:eastAsia="PMingLiU_x0004_falt" w:hAnsi="PMingLiU_x0004_falt"/>
      <w:b/>
      <w:kern w:val="0"/>
      <w:sz w:val="20"/>
      <w:szCs w:val="20"/>
    </w:rPr>
  </w:style>
  <w:style w:type="character" w:customStyle="1" w:styleId="Bodytext22">
    <w:name w:val="Body text|2"/>
    <w:basedOn w:val="Bodytext20"/>
    <w:qFormat/>
    <w:rPr>
      <w:rFonts w:ascii="Times New Roman" w:eastAsia="宋体" w:hAnsi="Times New Roman"/>
      <w:b/>
      <w:color w:val="000000"/>
      <w:spacing w:val="0"/>
      <w:w w:val="100"/>
      <w:position w:val="0"/>
      <w:shd w:val="clear" w:color="auto" w:fill="FFFFFF"/>
      <w:lang w:val="zh-CN" w:eastAsia="zh-CN"/>
    </w:rPr>
  </w:style>
  <w:style w:type="character" w:customStyle="1" w:styleId="Bodytext20">
    <w:name w:val="Body text|2_"/>
    <w:basedOn w:val="a2"/>
    <w:link w:val="Bodytext21"/>
    <w:qFormat/>
    <w:rPr>
      <w:rFonts w:ascii="PMingLiU_x0004_falt" w:eastAsia="PMingLiU_x0004_falt" w:hAnsi="PMingLiU_x0004_falt"/>
      <w:b/>
      <w:shd w:val="clear" w:color="auto" w:fill="FFFFFF"/>
    </w:rPr>
  </w:style>
  <w:style w:type="character" w:customStyle="1" w:styleId="Charffa">
    <w:name w:val="无间隔 Char"/>
    <w:uiPriority w:val="99"/>
    <w:qFormat/>
    <w:rPr>
      <w:kern w:val="2"/>
      <w:sz w:val="21"/>
      <w:szCs w:val="22"/>
    </w:rPr>
  </w:style>
  <w:style w:type="character" w:customStyle="1" w:styleId="mailsessiontitletail">
    <w:name w:val="mail_session_title_tail"/>
    <w:basedOn w:val="a2"/>
    <w:qFormat/>
  </w:style>
  <w:style w:type="paragraph" w:customStyle="1" w:styleId="67">
    <w:name w:val="修订6"/>
    <w:hidden/>
    <w:uiPriority w:val="99"/>
    <w:unhideWhenUsed/>
    <w:qFormat/>
    <w:rPr>
      <w:kern w:val="2"/>
      <w:sz w:val="21"/>
      <w:szCs w:val="24"/>
    </w:rPr>
  </w:style>
  <w:style w:type="character" w:customStyle="1" w:styleId="93">
    <w:name w:val="未处理的提及9"/>
    <w:basedOn w:val="a2"/>
    <w:uiPriority w:val="99"/>
    <w:semiHidden/>
    <w:unhideWhenUsed/>
    <w:qFormat/>
    <w:rPr>
      <w:color w:val="605E5C"/>
      <w:shd w:val="clear" w:color="auto" w:fill="E1DFDD"/>
    </w:rPr>
  </w:style>
  <w:style w:type="character" w:customStyle="1" w:styleId="101">
    <w:name w:val="未处理的提及10"/>
    <w:basedOn w:val="a2"/>
    <w:uiPriority w:val="99"/>
    <w:semiHidden/>
    <w:unhideWhenUsed/>
    <w:qFormat/>
    <w:rPr>
      <w:color w:val="605E5C"/>
      <w:shd w:val="clear" w:color="auto" w:fill="E1DFDD"/>
    </w:rPr>
  </w:style>
  <w:style w:type="character" w:customStyle="1" w:styleId="112">
    <w:name w:val="未处理的提及11"/>
    <w:basedOn w:val="a2"/>
    <w:uiPriority w:val="99"/>
    <w:semiHidden/>
    <w:unhideWhenUsed/>
    <w:qFormat/>
    <w:rPr>
      <w:color w:val="605E5C"/>
      <w:shd w:val="clear" w:color="auto" w:fill="E1DFDD"/>
    </w:rPr>
  </w:style>
  <w:style w:type="character" w:customStyle="1" w:styleId="1ffa">
    <w:name w:val="正文文本首行缩进 字符1"/>
    <w:basedOn w:val="1c"/>
    <w:uiPriority w:val="99"/>
    <w:semiHidden/>
    <w:qFormat/>
    <w:rPr>
      <w:rFonts w:ascii="Times New Roman" w:eastAsia="宋体" w:hAnsi="Times New Roman" w:cs="Times New Roman"/>
      <w:snapToGrid/>
      <w:kern w:val="2"/>
      <w:sz w:val="28"/>
      <w:szCs w:val="24"/>
    </w:rPr>
  </w:style>
  <w:style w:type="character" w:customStyle="1" w:styleId="1ffb">
    <w:name w:val="副标题 字符1"/>
    <w:basedOn w:val="a2"/>
    <w:uiPriority w:val="11"/>
    <w:qFormat/>
    <w:rPr>
      <w:b/>
      <w:bCs/>
      <w:kern w:val="28"/>
      <w:sz w:val="32"/>
      <w:szCs w:val="32"/>
    </w:rPr>
  </w:style>
  <w:style w:type="character" w:customStyle="1" w:styleId="1ffc">
    <w:name w:val="标题 字符1"/>
    <w:basedOn w:val="a2"/>
    <w:uiPriority w:val="10"/>
    <w:qFormat/>
    <w:rPr>
      <w:rFonts w:asciiTheme="majorHAnsi" w:eastAsiaTheme="majorEastAsia" w:hAnsiTheme="majorHAnsi" w:cstheme="majorBidi"/>
      <w:b/>
      <w:bCs/>
      <w:sz w:val="32"/>
      <w:szCs w:val="32"/>
    </w:rPr>
  </w:style>
  <w:style w:type="character" w:customStyle="1" w:styleId="2ffc">
    <w:name w:val="正文文本缩进 字符2"/>
    <w:basedOn w:val="a2"/>
    <w:uiPriority w:val="99"/>
    <w:semiHidden/>
    <w:qFormat/>
    <w:rPr>
      <w:rFonts w:ascii="Times New Roman" w:eastAsia="宋体" w:hAnsi="Times New Roman" w:cs="Times New Roman"/>
      <w:szCs w:val="24"/>
    </w:rPr>
  </w:style>
  <w:style w:type="character" w:customStyle="1" w:styleId="223">
    <w:name w:val="正文文本首行缩进 2 字符2"/>
    <w:basedOn w:val="2ffc"/>
    <w:uiPriority w:val="99"/>
    <w:semiHidden/>
    <w:qFormat/>
    <w:rPr>
      <w:rFonts w:ascii="Times New Roman" w:eastAsia="宋体" w:hAnsi="Times New Roman" w:cs="Times New Roman"/>
      <w:szCs w:val="24"/>
    </w:rPr>
  </w:style>
  <w:style w:type="character" w:customStyle="1" w:styleId="2ffd">
    <w:name w:val="纯文本 字符2"/>
    <w:basedOn w:val="a2"/>
    <w:uiPriority w:val="99"/>
    <w:semiHidden/>
    <w:qFormat/>
    <w:rPr>
      <w:rFonts w:asciiTheme="minorEastAsia" w:hAnsi="Courier New" w:cs="Courier New"/>
      <w:szCs w:val="24"/>
    </w:rPr>
  </w:style>
  <w:style w:type="character" w:customStyle="1" w:styleId="311">
    <w:name w:val="正文文本 3 字符1"/>
    <w:basedOn w:val="a2"/>
    <w:uiPriority w:val="99"/>
    <w:semiHidden/>
    <w:qFormat/>
    <w:rPr>
      <w:rFonts w:ascii="Times New Roman" w:eastAsia="宋体" w:hAnsi="Times New Roman" w:cs="Times New Roman"/>
      <w:sz w:val="16"/>
      <w:szCs w:val="16"/>
    </w:rPr>
  </w:style>
  <w:style w:type="character" w:customStyle="1" w:styleId="1ffd">
    <w:name w:val="日期 字符1"/>
    <w:basedOn w:val="a2"/>
    <w:uiPriority w:val="99"/>
    <w:semiHidden/>
    <w:qFormat/>
    <w:rPr>
      <w:rFonts w:ascii="Times New Roman" w:eastAsia="宋体" w:hAnsi="Times New Roman" w:cs="Times New Roman"/>
      <w:szCs w:val="24"/>
    </w:rPr>
  </w:style>
  <w:style w:type="character" w:customStyle="1" w:styleId="2ffe">
    <w:name w:val="文档结构图 字符2"/>
    <w:basedOn w:val="a2"/>
    <w:uiPriority w:val="99"/>
    <w:semiHidden/>
    <w:qFormat/>
    <w:rPr>
      <w:rFonts w:ascii="Microsoft YaHei UI" w:eastAsia="Microsoft YaHei UI" w:hAnsi="Times New Roman" w:cs="Times New Roman"/>
      <w:sz w:val="18"/>
      <w:szCs w:val="18"/>
    </w:rPr>
  </w:style>
  <w:style w:type="character" w:customStyle="1" w:styleId="HTML10">
    <w:name w:val="HTML 预设格式 字符1"/>
    <w:basedOn w:val="a2"/>
    <w:uiPriority w:val="99"/>
    <w:semiHidden/>
    <w:qFormat/>
    <w:rPr>
      <w:rFonts w:ascii="Courier New" w:eastAsia="宋体" w:hAnsi="Courier New" w:cs="Courier New"/>
      <w:sz w:val="20"/>
      <w:szCs w:val="20"/>
    </w:rPr>
  </w:style>
  <w:style w:type="character" w:customStyle="1" w:styleId="216">
    <w:name w:val="正文文本缩进 2 字符1"/>
    <w:basedOn w:val="a2"/>
    <w:uiPriority w:val="99"/>
    <w:semiHidden/>
    <w:qFormat/>
    <w:rPr>
      <w:rFonts w:ascii="Times New Roman" w:eastAsia="宋体" w:hAnsi="Times New Roman" w:cs="Times New Roman"/>
      <w:szCs w:val="24"/>
    </w:rPr>
  </w:style>
  <w:style w:type="character" w:customStyle="1" w:styleId="312">
    <w:name w:val="正文文本缩进 3 字符1"/>
    <w:basedOn w:val="a2"/>
    <w:uiPriority w:val="99"/>
    <w:semiHidden/>
    <w:qFormat/>
    <w:rPr>
      <w:rFonts w:ascii="Times New Roman" w:eastAsia="宋体" w:hAnsi="Times New Roman" w:cs="Times New Roman"/>
      <w:sz w:val="16"/>
      <w:szCs w:val="16"/>
    </w:rPr>
  </w:style>
  <w:style w:type="paragraph" w:customStyle="1" w:styleId="1ffe">
    <w:name w:val="日期1"/>
    <w:basedOn w:val="a0"/>
    <w:next w:val="a0"/>
    <w:qFormat/>
    <w:pPr>
      <w:adjustRightInd/>
    </w:pPr>
    <w:rPr>
      <w:sz w:val="24"/>
      <w:szCs w:val="20"/>
    </w:rPr>
  </w:style>
  <w:style w:type="paragraph" w:styleId="affffffffffff0">
    <w:name w:val="No Spacing"/>
    <w:uiPriority w:val="1"/>
    <w:qFormat/>
    <w:pPr>
      <w:widowControl w:val="0"/>
      <w:jc w:val="both"/>
    </w:pPr>
    <w:rPr>
      <w:kern w:val="2"/>
      <w:sz w:val="21"/>
      <w:szCs w:val="22"/>
    </w:rPr>
  </w:style>
  <w:style w:type="character" w:customStyle="1" w:styleId="3Char3">
    <w:name w:val="标题 3 Char"/>
    <w:uiPriority w:val="99"/>
    <w:qFormat/>
    <w:rPr>
      <w:kern w:val="2"/>
      <w:sz w:val="24"/>
    </w:rPr>
  </w:style>
  <w:style w:type="paragraph" w:customStyle="1" w:styleId="affffffffffff1">
    <w:name w:val="图/表"/>
    <w:basedOn w:val="a0"/>
    <w:qFormat/>
    <w:pPr>
      <w:widowControl/>
      <w:tabs>
        <w:tab w:val="left" w:pos="1418"/>
      </w:tabs>
      <w:snapToGrid w:val="0"/>
      <w:jc w:val="center"/>
    </w:pPr>
    <w:rPr>
      <w:rFonts w:asciiTheme="minorEastAsia" w:eastAsiaTheme="minorEastAsia" w:hAnsiTheme="minorEastAsia" w:cs="宋体"/>
      <w:iCs/>
      <w:spacing w:val="-20"/>
      <w:kern w:val="0"/>
      <w:sz w:val="24"/>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30">
    <w:name w:val="未处理的提及13"/>
    <w:basedOn w:val="a2"/>
    <w:uiPriority w:val="99"/>
    <w:semiHidden/>
    <w:unhideWhenUsed/>
    <w:qFormat/>
    <w:rPr>
      <w:color w:val="605E5C"/>
      <w:shd w:val="clear" w:color="auto" w:fill="E1DFDD"/>
    </w:rPr>
  </w:style>
  <w:style w:type="character" w:customStyle="1" w:styleId="140">
    <w:name w:val="未处理的提及14"/>
    <w:basedOn w:val="a2"/>
    <w:uiPriority w:val="99"/>
    <w:semiHidden/>
    <w:unhideWhenUsed/>
    <w:qFormat/>
    <w:rPr>
      <w:color w:val="605E5C"/>
      <w:shd w:val="clear" w:color="auto" w:fill="E1DFDD"/>
    </w:rPr>
  </w:style>
  <w:style w:type="character" w:styleId="affffffffffff2">
    <w:name w:val="Unresolved Mention"/>
    <w:basedOn w:val="a2"/>
    <w:uiPriority w:val="99"/>
    <w:semiHidden/>
    <w:unhideWhenUsed/>
    <w:rsid w:val="00825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yperlink" Target="https://www.zcygov.cn/&#65289;&#33719;&#21462;&#65288;&#19979;&#36733;&#65289;&#37319;&#36141;&#25991;&#20214;&#65292;&#24182;&#20110;2025&#24180;7&#26376;11&#26085;13&#28857;30&#20998;00&#31186;"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00DFC6D-692D-4A6E-9F93-04446243EB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65</Pages>
  <Words>5458</Words>
  <Characters>31115</Characters>
  <Application>Microsoft Office Word</Application>
  <DocSecurity>0</DocSecurity>
  <Lines>259</Lines>
  <Paragraphs>72</Paragraphs>
  <ScaleCrop>false</ScaleCrop>
  <Company>杭州市国内经济合作办公室</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7</cp:revision>
  <cp:lastPrinted>2024-07-30T08:18:00Z</cp:lastPrinted>
  <dcterms:created xsi:type="dcterms:W3CDTF">2025-06-23T01:53:00Z</dcterms:created>
  <dcterms:modified xsi:type="dcterms:W3CDTF">2025-06-27T07:58:00Z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9AD1C0FB910544AB90D4101B183E34A7_13</vt:lpwstr>
  </property>
  <property fmtid="{D5CDD505-2E9C-101B-9397-08002B2CF9AE}" pid="5" name="KSOTemplateDocerSaveRecord">
    <vt:lpwstr>eyJoZGlkIjoiMmYxOGM0OTRlYjQ1Zjg5MDBmZmU2ZmU2NGE5ODlmNTYiLCJ1c2VySWQiOiI1OTU0NjEzNDEifQ==</vt:lpwstr>
  </property>
</Properties>
</file>