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FBDA8">
      <w:pPr>
        <w:spacing w:line="360" w:lineRule="auto"/>
        <w:jc w:val="center"/>
        <w:rPr>
          <w:rFonts w:hint="eastAsia" w:ascii="宋体" w:hAnsi="宋体" w:cs="宋体"/>
          <w:b/>
          <w:sz w:val="24"/>
          <w:highlight w:val="none"/>
        </w:rPr>
      </w:pPr>
    </w:p>
    <w:p w14:paraId="770BAA53">
      <w:pPr>
        <w:spacing w:line="360" w:lineRule="auto"/>
        <w:jc w:val="center"/>
        <w:rPr>
          <w:rFonts w:hint="eastAsia" w:ascii="宋体" w:hAnsi="宋体" w:cs="宋体"/>
          <w:b/>
          <w:sz w:val="24"/>
          <w:highlight w:val="none"/>
        </w:rPr>
      </w:pPr>
    </w:p>
    <w:p w14:paraId="15921942">
      <w:pPr>
        <w:adjustRightInd/>
        <w:spacing w:line="360" w:lineRule="auto"/>
        <w:jc w:val="center"/>
        <w:rPr>
          <w:rFonts w:hint="eastAsia" w:ascii="宋体" w:hAnsi="宋体" w:cs="宋体"/>
          <w:b/>
          <w:sz w:val="44"/>
          <w:szCs w:val="44"/>
          <w:highlight w:val="none"/>
        </w:rPr>
      </w:pPr>
    </w:p>
    <w:p w14:paraId="20DFAA0F">
      <w:pPr>
        <w:adjustRightInd/>
        <w:spacing w:line="360" w:lineRule="auto"/>
        <w:jc w:val="center"/>
        <w:rPr>
          <w:rFonts w:hint="eastAsia" w:ascii="宋体" w:hAnsi="宋体" w:cs="宋体"/>
          <w:sz w:val="44"/>
          <w:szCs w:val="44"/>
          <w:highlight w:val="none"/>
        </w:rPr>
      </w:pPr>
      <w:r>
        <w:rPr>
          <w:rFonts w:hint="eastAsia" w:ascii="宋体" w:hAnsi="宋体" w:cs="宋体"/>
          <w:sz w:val="44"/>
          <w:szCs w:val="44"/>
          <w:highlight w:val="none"/>
        </w:rPr>
        <w:t>杭州市东郊监狱内外隔离网更新采购项目</w:t>
      </w:r>
    </w:p>
    <w:p w14:paraId="3F8BB3F4">
      <w:pPr>
        <w:adjustRightInd/>
        <w:spacing w:line="360" w:lineRule="auto"/>
        <w:jc w:val="center"/>
        <w:rPr>
          <w:rFonts w:hint="eastAsia" w:ascii="宋体" w:hAnsi="宋体" w:cs="宋体"/>
          <w:sz w:val="48"/>
          <w:szCs w:val="48"/>
          <w:highlight w:val="none"/>
        </w:rPr>
      </w:pPr>
      <w:r>
        <w:rPr>
          <w:rFonts w:hint="eastAsia" w:ascii="宋体" w:hAnsi="宋体" w:cs="宋体"/>
          <w:sz w:val="48"/>
          <w:szCs w:val="48"/>
          <w:highlight w:val="none"/>
        </w:rPr>
        <w:t xml:space="preserve">招标文件 </w:t>
      </w:r>
    </w:p>
    <w:p w14:paraId="6D835B73">
      <w:pPr>
        <w:adjustRightInd/>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 xml:space="preserve"> （电子招投标）</w:t>
      </w:r>
    </w:p>
    <w:p w14:paraId="63583360">
      <w:pPr>
        <w:adjustRightInd/>
        <w:spacing w:line="360" w:lineRule="auto"/>
        <w:rPr>
          <w:rFonts w:hint="eastAsia" w:ascii="宋体" w:hAnsi="宋体" w:cs="宋体"/>
          <w:sz w:val="28"/>
          <w:szCs w:val="20"/>
          <w:highlight w:val="none"/>
        </w:rPr>
      </w:pPr>
    </w:p>
    <w:p w14:paraId="49B7D998">
      <w:pPr>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 xml:space="preserve"> </w:t>
      </w:r>
      <w:r>
        <w:rPr>
          <w:rFonts w:ascii="宋体" w:hAnsi="宋体" w:cs="宋体"/>
          <w:kern w:val="0"/>
          <w:sz w:val="24"/>
          <w:highlight w:val="none"/>
        </w:rPr>
        <w:drawing>
          <wp:inline distT="0" distB="0" distL="114300" distR="114300">
            <wp:extent cx="1781175" cy="1358265"/>
            <wp:effectExtent l="0" t="0" r="9525" b="13335"/>
            <wp:docPr id="5"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6"/>
                    <pic:cNvPicPr>
                      <a:picLocks noChangeAspect="1"/>
                    </pic:cNvPicPr>
                  </pic:nvPicPr>
                  <pic:blipFill>
                    <a:blip r:embed="rId28"/>
                    <a:stretch>
                      <a:fillRect/>
                    </a:stretch>
                  </pic:blipFill>
                  <pic:spPr>
                    <a:xfrm>
                      <a:off x="0" y="0"/>
                      <a:ext cx="1781175" cy="1358265"/>
                    </a:xfrm>
                    <a:prstGeom prst="rect">
                      <a:avLst/>
                    </a:prstGeom>
                    <a:noFill/>
                    <a:ln>
                      <a:noFill/>
                    </a:ln>
                  </pic:spPr>
                </pic:pic>
              </a:graphicData>
            </a:graphic>
          </wp:inline>
        </w:drawing>
      </w:r>
    </w:p>
    <w:p w14:paraId="2D236F64">
      <w:pPr>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rPr>
        <w:t>编号:CTZB-2025060619</w:t>
      </w:r>
    </w:p>
    <w:p w14:paraId="43751AA2">
      <w:pPr>
        <w:spacing w:line="360" w:lineRule="auto"/>
        <w:jc w:val="center"/>
        <w:rPr>
          <w:rFonts w:hint="eastAsia" w:ascii="宋体" w:hAnsi="宋体" w:cs="宋体"/>
          <w:b/>
          <w:sz w:val="44"/>
          <w:szCs w:val="44"/>
          <w:highlight w:val="none"/>
        </w:rPr>
      </w:pPr>
    </w:p>
    <w:p w14:paraId="7E8B8161">
      <w:pPr>
        <w:spacing w:line="360" w:lineRule="auto"/>
        <w:jc w:val="center"/>
        <w:rPr>
          <w:rFonts w:hint="eastAsia" w:ascii="宋体" w:hAnsi="宋体" w:cs="宋体"/>
          <w:sz w:val="24"/>
          <w:highlight w:val="none"/>
        </w:rPr>
      </w:pPr>
    </w:p>
    <w:p w14:paraId="48EF5FD9">
      <w:pPr>
        <w:spacing w:line="360" w:lineRule="auto"/>
        <w:jc w:val="center"/>
        <w:rPr>
          <w:rFonts w:hint="eastAsia" w:ascii="宋体" w:hAnsi="宋体" w:cs="宋体"/>
          <w:sz w:val="24"/>
          <w:highlight w:val="none"/>
        </w:rPr>
      </w:pPr>
    </w:p>
    <w:p w14:paraId="223CDA2E">
      <w:pPr>
        <w:spacing w:line="360" w:lineRule="auto"/>
        <w:rPr>
          <w:rFonts w:hint="eastAsia" w:ascii="宋体" w:hAnsi="宋体" w:cs="宋体"/>
          <w:sz w:val="32"/>
          <w:szCs w:val="32"/>
          <w:highlight w:val="none"/>
        </w:rPr>
      </w:pPr>
    </w:p>
    <w:p w14:paraId="138AE218">
      <w:pPr>
        <w:snapToGrid w:val="0"/>
        <w:spacing w:line="360" w:lineRule="auto"/>
        <w:ind w:left="120" w:firstLine="22"/>
        <w:jc w:val="center"/>
        <w:rPr>
          <w:rFonts w:hint="eastAsia" w:ascii="宋体" w:hAnsi="宋体" w:cs="宋体"/>
          <w:b/>
          <w:bCs/>
          <w:sz w:val="32"/>
          <w:szCs w:val="32"/>
          <w:highlight w:val="none"/>
        </w:rPr>
      </w:pPr>
      <w:r>
        <w:rPr>
          <w:rFonts w:hint="eastAsia" w:ascii="宋体" w:hAnsi="宋体" w:cs="宋体"/>
          <w:b/>
          <w:bCs/>
          <w:sz w:val="32"/>
          <w:szCs w:val="32"/>
          <w:highlight w:val="none"/>
        </w:rPr>
        <w:t>招标人：杭州市东郊监狱</w:t>
      </w:r>
    </w:p>
    <w:p w14:paraId="52105BDB">
      <w:pPr>
        <w:snapToGrid w:val="0"/>
        <w:spacing w:line="360" w:lineRule="auto"/>
        <w:ind w:left="120" w:firstLine="22"/>
        <w:jc w:val="center"/>
        <w:rPr>
          <w:rFonts w:hint="eastAsia" w:ascii="宋体" w:hAnsi="宋体" w:cs="宋体"/>
          <w:b/>
          <w:bCs/>
          <w:sz w:val="32"/>
          <w:szCs w:val="32"/>
          <w:highlight w:val="none"/>
        </w:rPr>
      </w:pPr>
      <w:r>
        <w:rPr>
          <w:rFonts w:hint="eastAsia" w:ascii="宋体" w:hAnsi="宋体" w:cs="宋体"/>
          <w:b/>
          <w:bCs/>
          <w:sz w:val="32"/>
          <w:szCs w:val="32"/>
          <w:highlight w:val="none"/>
        </w:rPr>
        <w:t>招标代理机构：浙江省成套招标代理有限公司</w:t>
      </w:r>
    </w:p>
    <w:p w14:paraId="58A0AFAF">
      <w:pPr>
        <w:snapToGrid w:val="0"/>
        <w:spacing w:line="360" w:lineRule="auto"/>
        <w:ind w:left="120" w:firstLine="22"/>
        <w:jc w:val="center"/>
        <w:rPr>
          <w:rFonts w:hint="eastAsia" w:ascii="宋体" w:hAnsi="宋体" w:cs="宋体"/>
          <w:b/>
          <w:bCs/>
          <w:sz w:val="32"/>
          <w:szCs w:val="32"/>
          <w:highlight w:val="none"/>
        </w:rPr>
      </w:pPr>
      <w:r>
        <w:rPr>
          <w:rFonts w:hint="eastAsia" w:ascii="宋体" w:hAnsi="宋体" w:cs="宋体"/>
          <w:b/>
          <w:bCs/>
          <w:sz w:val="32"/>
          <w:szCs w:val="32"/>
          <w:highlight w:val="none"/>
        </w:rPr>
        <w:t>二〇二五年七月</w:t>
      </w:r>
    </w:p>
    <w:p w14:paraId="27809F39">
      <w:pPr>
        <w:spacing w:line="360" w:lineRule="auto"/>
        <w:jc w:val="center"/>
        <w:rPr>
          <w:rFonts w:hint="eastAsia" w:ascii="宋体" w:hAnsi="宋体" w:cs="宋体"/>
          <w:sz w:val="24"/>
          <w:highlight w:val="none"/>
        </w:rPr>
      </w:pPr>
      <w:r>
        <w:rPr>
          <w:rFonts w:hint="eastAsia" w:ascii="宋体" w:hAnsi="宋体" w:cs="宋体"/>
          <w:sz w:val="24"/>
          <w:highlight w:val="none"/>
        </w:rPr>
        <w:br w:type="page"/>
      </w:r>
      <w:bookmarkStart w:id="0" w:name="_Hlt67893495"/>
      <w:bookmarkEnd w:id="0"/>
    </w:p>
    <w:p w14:paraId="0C690E99">
      <w:pPr>
        <w:spacing w:line="360" w:lineRule="auto"/>
        <w:jc w:val="center"/>
        <w:rPr>
          <w:rFonts w:hint="eastAsia" w:ascii="宋体" w:hAnsi="宋体" w:cs="宋体"/>
          <w:sz w:val="24"/>
          <w:highlight w:val="none"/>
        </w:rPr>
      </w:pPr>
    </w:p>
    <w:p w14:paraId="3561C299">
      <w:pPr>
        <w:spacing w:line="360" w:lineRule="auto"/>
        <w:jc w:val="center"/>
        <w:rPr>
          <w:rFonts w:hint="eastAsia" w:ascii="宋体" w:hAnsi="宋体" w:cs="宋体"/>
          <w:b/>
          <w:sz w:val="48"/>
          <w:szCs w:val="48"/>
          <w:highlight w:val="none"/>
        </w:rPr>
      </w:pPr>
      <w:r>
        <w:rPr>
          <w:rFonts w:hint="eastAsia" w:ascii="宋体" w:hAnsi="宋体" w:cs="宋体"/>
          <w:b/>
          <w:sz w:val="48"/>
          <w:szCs w:val="48"/>
          <w:highlight w:val="none"/>
        </w:rPr>
        <w:t>目  录</w:t>
      </w:r>
    </w:p>
    <w:p w14:paraId="02733835">
      <w:pPr>
        <w:spacing w:line="360" w:lineRule="auto"/>
        <w:rPr>
          <w:rFonts w:hint="eastAsia" w:ascii="宋体" w:hAnsi="宋体" w:cs="宋体"/>
          <w:sz w:val="32"/>
          <w:szCs w:val="32"/>
          <w:highlight w:val="none"/>
        </w:rPr>
      </w:pPr>
    </w:p>
    <w:p w14:paraId="19400DD1">
      <w:pPr>
        <w:spacing w:line="360" w:lineRule="auto"/>
        <w:rPr>
          <w:rFonts w:hint="eastAsia" w:ascii="宋体" w:hAnsi="宋体" w:cs="宋体"/>
          <w:sz w:val="32"/>
          <w:szCs w:val="32"/>
          <w:highlight w:val="none"/>
        </w:rPr>
      </w:pPr>
    </w:p>
    <w:p w14:paraId="495EC61F">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第一部分      招标公告</w:t>
      </w:r>
    </w:p>
    <w:p w14:paraId="53E370C5">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第二部分      投标人须知</w:t>
      </w:r>
    </w:p>
    <w:p w14:paraId="576A29C7">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第三部分      采购需求</w:t>
      </w:r>
    </w:p>
    <w:p w14:paraId="1ED1ACEF">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第四部分      评标办法</w:t>
      </w:r>
    </w:p>
    <w:p w14:paraId="6CE4070B">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第五部分      拟签订的合同文本</w:t>
      </w:r>
    </w:p>
    <w:p w14:paraId="02EF1002">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第六部分      应提交的有关格式范例</w:t>
      </w:r>
    </w:p>
    <w:p w14:paraId="2845DC7E">
      <w:pPr>
        <w:spacing w:line="360" w:lineRule="auto"/>
        <w:ind w:firstLine="549" w:firstLineChars="229"/>
        <w:rPr>
          <w:rFonts w:hint="eastAsia" w:ascii="宋体" w:hAnsi="宋体" w:cs="宋体"/>
          <w:sz w:val="24"/>
          <w:highlight w:val="none"/>
        </w:rPr>
      </w:pPr>
      <w:bookmarkStart w:id="1" w:name="_Hlt91233176"/>
      <w:bookmarkEnd w:id="1"/>
      <w:bookmarkStart w:id="2" w:name="_Toc91899869"/>
    </w:p>
    <w:p w14:paraId="1B28975C">
      <w:pPr>
        <w:spacing w:line="360" w:lineRule="auto"/>
        <w:ind w:firstLine="549" w:firstLineChars="229"/>
        <w:rPr>
          <w:rFonts w:hint="eastAsia" w:ascii="宋体" w:hAnsi="宋体" w:cs="宋体"/>
          <w:sz w:val="24"/>
          <w:highlight w:val="none"/>
        </w:rPr>
      </w:pPr>
    </w:p>
    <w:p w14:paraId="7F4356C5">
      <w:pPr>
        <w:spacing w:line="360" w:lineRule="auto"/>
        <w:ind w:firstLine="549" w:firstLineChars="229"/>
        <w:rPr>
          <w:rFonts w:hint="eastAsia" w:ascii="宋体" w:hAnsi="宋体" w:cs="宋体"/>
          <w:sz w:val="24"/>
          <w:highlight w:val="none"/>
        </w:rPr>
      </w:pPr>
    </w:p>
    <w:p w14:paraId="5564C62A">
      <w:pPr>
        <w:spacing w:line="360" w:lineRule="auto"/>
        <w:ind w:firstLine="549" w:firstLineChars="229"/>
        <w:rPr>
          <w:rFonts w:hint="eastAsia" w:ascii="宋体" w:hAnsi="宋体" w:cs="宋体"/>
          <w:sz w:val="24"/>
          <w:highlight w:val="none"/>
        </w:rPr>
      </w:pPr>
    </w:p>
    <w:p w14:paraId="16132A2D">
      <w:pPr>
        <w:spacing w:line="360" w:lineRule="auto"/>
        <w:ind w:firstLine="549" w:firstLineChars="229"/>
        <w:rPr>
          <w:rFonts w:hint="eastAsia" w:ascii="宋体" w:hAnsi="宋体" w:cs="宋体"/>
          <w:sz w:val="24"/>
          <w:highlight w:val="none"/>
        </w:rPr>
      </w:pPr>
    </w:p>
    <w:p w14:paraId="7845CFEB">
      <w:pPr>
        <w:spacing w:line="360" w:lineRule="auto"/>
        <w:ind w:firstLine="549" w:firstLineChars="229"/>
        <w:rPr>
          <w:rFonts w:hint="eastAsia" w:ascii="宋体" w:hAnsi="宋体" w:cs="宋体"/>
          <w:sz w:val="24"/>
          <w:highlight w:val="none"/>
        </w:rPr>
      </w:pPr>
    </w:p>
    <w:p w14:paraId="294666D4">
      <w:pPr>
        <w:spacing w:line="360" w:lineRule="auto"/>
        <w:ind w:firstLine="549" w:firstLineChars="229"/>
        <w:rPr>
          <w:rFonts w:hint="eastAsia" w:ascii="宋体" w:hAnsi="宋体" w:cs="宋体"/>
          <w:sz w:val="24"/>
          <w:highlight w:val="none"/>
        </w:rPr>
      </w:pPr>
    </w:p>
    <w:p w14:paraId="0CE3A19E">
      <w:pPr>
        <w:spacing w:line="360" w:lineRule="auto"/>
        <w:ind w:firstLine="549" w:firstLineChars="229"/>
        <w:rPr>
          <w:rFonts w:hint="eastAsia" w:ascii="宋体" w:hAnsi="宋体" w:cs="宋体"/>
          <w:sz w:val="24"/>
          <w:highlight w:val="none"/>
        </w:rPr>
      </w:pPr>
    </w:p>
    <w:p w14:paraId="13BBF2A2">
      <w:pPr>
        <w:spacing w:line="360" w:lineRule="auto"/>
        <w:ind w:firstLine="549" w:firstLineChars="229"/>
        <w:rPr>
          <w:rFonts w:hint="eastAsia" w:ascii="宋体" w:hAnsi="宋体" w:cs="宋体"/>
          <w:sz w:val="24"/>
          <w:highlight w:val="none"/>
        </w:rPr>
      </w:pPr>
    </w:p>
    <w:p w14:paraId="2C57E83A">
      <w:pPr>
        <w:spacing w:line="360" w:lineRule="auto"/>
        <w:ind w:firstLine="549" w:firstLineChars="229"/>
        <w:rPr>
          <w:rFonts w:hint="eastAsia" w:ascii="宋体" w:hAnsi="宋体" w:cs="宋体"/>
          <w:sz w:val="24"/>
          <w:highlight w:val="none"/>
        </w:rPr>
      </w:pPr>
    </w:p>
    <w:p w14:paraId="4374B576">
      <w:pPr>
        <w:spacing w:line="360" w:lineRule="auto"/>
        <w:ind w:firstLine="549" w:firstLineChars="229"/>
        <w:rPr>
          <w:rFonts w:hint="eastAsia" w:ascii="宋体" w:hAnsi="宋体" w:cs="宋体"/>
          <w:sz w:val="24"/>
          <w:highlight w:val="none"/>
        </w:rPr>
      </w:pPr>
    </w:p>
    <w:p w14:paraId="6F625924">
      <w:pPr>
        <w:spacing w:line="360" w:lineRule="auto"/>
        <w:ind w:firstLine="549" w:firstLineChars="229"/>
        <w:rPr>
          <w:rFonts w:hint="eastAsia" w:ascii="宋体" w:hAnsi="宋体" w:cs="宋体"/>
          <w:sz w:val="24"/>
          <w:highlight w:val="none"/>
        </w:rPr>
      </w:pPr>
    </w:p>
    <w:p w14:paraId="2B029BC9">
      <w:pPr>
        <w:spacing w:line="360" w:lineRule="auto"/>
        <w:ind w:firstLine="549" w:firstLineChars="229"/>
        <w:rPr>
          <w:rFonts w:hint="eastAsia" w:ascii="宋体" w:hAnsi="宋体" w:cs="宋体"/>
          <w:sz w:val="24"/>
          <w:highlight w:val="none"/>
        </w:rPr>
      </w:pPr>
    </w:p>
    <w:p w14:paraId="1E1F4277">
      <w:pPr>
        <w:adjustRightInd/>
        <w:spacing w:line="360" w:lineRule="auto"/>
        <w:jc w:val="center"/>
        <w:outlineLvl w:val="0"/>
        <w:rPr>
          <w:rFonts w:hint="eastAsia"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30459DE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79C79C7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u w:val="single"/>
        </w:rPr>
        <w:t>杭州市东郊监狱内外隔离网更新采购项目</w:t>
      </w:r>
      <w:r>
        <w:rPr>
          <w:rFonts w:hint="eastAsia" w:asciiTheme="minorEastAsia" w:hAnsiTheme="minorEastAsia" w:eastAsiaTheme="minorEastAsia"/>
          <w:sz w:val="24"/>
          <w:highlight w:val="none"/>
        </w:rPr>
        <w:t>招标项目的潜在投标人应在政采云平台（</w:t>
      </w:r>
      <w:r>
        <w:rPr>
          <w:highlight w:val="none"/>
        </w:rPr>
        <w:fldChar w:fldCharType="begin"/>
      </w:r>
      <w:r>
        <w:rPr>
          <w:highlight w:val="none"/>
        </w:rPr>
        <w:instrText xml:space="preserve"> HYPERLINK "https://www.zcygov.cn/）获取（下载）招标文件，并于2025年%20%20月%20%20日13点30分00秒" </w:instrText>
      </w:r>
      <w:r>
        <w:rPr>
          <w:highlight w:val="none"/>
        </w:rPr>
        <w:fldChar w:fldCharType="separate"/>
      </w:r>
      <w:r>
        <w:rPr>
          <w:rStyle w:val="96"/>
          <w:rFonts w:cs="Times New Roman" w:asciiTheme="minorEastAsia" w:hAnsiTheme="minorEastAsia" w:eastAsiaTheme="minorEastAsia"/>
          <w:snapToGrid/>
          <w:kern w:val="2"/>
          <w:sz w:val="24"/>
          <w:szCs w:val="24"/>
          <w:highlight w:val="none"/>
        </w:rPr>
        <w:t>https://www.zcygov.cn/）获取（下载）招标文件，并于</w:t>
      </w:r>
      <w:r>
        <w:rPr>
          <w:rStyle w:val="96"/>
          <w:rFonts w:hint="eastAsia" w:cs="Times New Roman" w:asciiTheme="minorEastAsia" w:hAnsiTheme="minorEastAsia" w:eastAsiaTheme="minorEastAsia"/>
          <w:snapToGrid/>
          <w:kern w:val="2"/>
          <w:sz w:val="24"/>
          <w:szCs w:val="24"/>
          <w:highlight w:val="none"/>
        </w:rPr>
        <w:t>2025</w:t>
      </w:r>
      <w:r>
        <w:rPr>
          <w:rStyle w:val="96"/>
          <w:rFonts w:cs="Times New Roman" w:asciiTheme="minorEastAsia" w:hAnsiTheme="minorEastAsia" w:eastAsiaTheme="minorEastAsia"/>
          <w:snapToGrid/>
          <w:kern w:val="2"/>
          <w:sz w:val="24"/>
          <w:szCs w:val="24"/>
          <w:highlight w:val="none"/>
        </w:rPr>
        <w:t>年</w:t>
      </w:r>
      <w:r>
        <w:rPr>
          <w:rStyle w:val="96"/>
          <w:rFonts w:hint="eastAsia" w:cs="Times New Roman" w:asciiTheme="minorEastAsia" w:hAnsiTheme="minorEastAsia" w:eastAsiaTheme="minorEastAsia"/>
          <w:snapToGrid/>
          <w:kern w:val="2"/>
          <w:sz w:val="24"/>
          <w:szCs w:val="24"/>
          <w:highlight w:val="none"/>
          <w:lang w:val="en-US" w:eastAsia="zh-CN"/>
        </w:rPr>
        <w:t>7</w:t>
      </w:r>
      <w:r>
        <w:rPr>
          <w:rStyle w:val="96"/>
          <w:rFonts w:hint="eastAsia" w:cs="Times New Roman" w:asciiTheme="minorEastAsia" w:hAnsiTheme="minorEastAsia" w:eastAsiaTheme="minorEastAsia"/>
          <w:snapToGrid/>
          <w:kern w:val="2"/>
          <w:sz w:val="24"/>
          <w:szCs w:val="24"/>
          <w:highlight w:val="none"/>
        </w:rPr>
        <w:t>月</w:t>
      </w:r>
      <w:r>
        <w:rPr>
          <w:rStyle w:val="96"/>
          <w:rFonts w:hint="eastAsia" w:cs="Times New Roman" w:asciiTheme="minorEastAsia" w:hAnsiTheme="minorEastAsia" w:eastAsiaTheme="minorEastAsia"/>
          <w:snapToGrid/>
          <w:kern w:val="2"/>
          <w:sz w:val="24"/>
          <w:szCs w:val="24"/>
          <w:highlight w:val="none"/>
          <w:lang w:val="en-US" w:eastAsia="zh-CN"/>
        </w:rPr>
        <w:t>22</w:t>
      </w:r>
      <w:r>
        <w:rPr>
          <w:rStyle w:val="96"/>
          <w:rFonts w:hint="eastAsia" w:cs="Times New Roman" w:asciiTheme="minorEastAsia" w:hAnsiTheme="minorEastAsia" w:eastAsiaTheme="minorEastAsia"/>
          <w:snapToGrid/>
          <w:kern w:val="2"/>
          <w:sz w:val="24"/>
          <w:szCs w:val="24"/>
          <w:highlight w:val="none"/>
        </w:rPr>
        <w:t>日13点30分</w:t>
      </w:r>
      <w:r>
        <w:rPr>
          <w:rStyle w:val="96"/>
          <w:rFonts w:hint="eastAsia" w:cs="Times New Roman" w:asciiTheme="minorEastAsia" w:hAnsiTheme="minorEastAsia" w:eastAsiaTheme="minorEastAsia"/>
          <w:bCs/>
          <w:snapToGrid/>
          <w:kern w:val="2"/>
          <w:sz w:val="24"/>
          <w:szCs w:val="24"/>
          <w:highlight w:val="none"/>
        </w:rPr>
        <w:t>00秒</w:t>
      </w:r>
      <w:r>
        <w:rPr>
          <w:rStyle w:val="96"/>
          <w:rFonts w:hint="eastAsia" w:cs="Times New Roman" w:asciiTheme="minorEastAsia" w:hAnsiTheme="minorEastAsia" w:eastAsiaTheme="minorEastAsia"/>
          <w:bCs/>
          <w:snapToGrid/>
          <w:kern w:val="2"/>
          <w:sz w:val="24"/>
          <w:szCs w:val="24"/>
          <w:highlight w:val="non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14:paraId="79CAF44B">
      <w:pPr>
        <w:spacing w:line="360" w:lineRule="auto"/>
        <w:rPr>
          <w:rFonts w:hint="eastAsia" w:ascii="宋体" w:hAnsi="宋体" w:cs="宋体"/>
          <w:b/>
          <w:sz w:val="24"/>
          <w:highlight w:val="none"/>
        </w:rPr>
      </w:pPr>
      <w:r>
        <w:rPr>
          <w:rFonts w:hint="eastAsia" w:ascii="宋体" w:hAnsi="宋体" w:cs="宋体"/>
          <w:b/>
          <w:sz w:val="24"/>
          <w:highlight w:val="none"/>
        </w:rPr>
        <w:t xml:space="preserve">一、项目基本情况                                            </w:t>
      </w:r>
    </w:p>
    <w:p w14:paraId="7A0AEABC">
      <w:pPr>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rPr>
        <w:t>CTZB-2025060619</w:t>
      </w:r>
    </w:p>
    <w:p w14:paraId="0FDC3A7E">
      <w:pPr>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rPr>
        <w:t>杭州市东郊监狱内外隔离网更新采购项目</w:t>
      </w:r>
    </w:p>
    <w:p w14:paraId="0EBCA18F">
      <w:pPr>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bookmarkStart w:id="11" w:name="OLE_LINK2"/>
      <w:r>
        <w:rPr>
          <w:rFonts w:hint="eastAsia" w:ascii="宋体" w:hAnsi="宋体" w:cs="宋体"/>
          <w:sz w:val="24"/>
          <w:highlight w:val="none"/>
        </w:rPr>
        <w:t>4300000.00</w:t>
      </w:r>
      <w:bookmarkEnd w:id="11"/>
      <w:r>
        <w:rPr>
          <w:rFonts w:hint="eastAsia" w:ascii="宋体" w:hAnsi="宋体" w:cs="宋体"/>
          <w:sz w:val="24"/>
          <w:highlight w:val="none"/>
        </w:rPr>
        <w:t xml:space="preserve"> </w:t>
      </w:r>
    </w:p>
    <w:p w14:paraId="758E9DBF">
      <w:pPr>
        <w:spacing w:line="360" w:lineRule="auto"/>
        <w:ind w:firstLine="480"/>
        <w:rPr>
          <w:rFonts w:hint="eastAsia" w:ascii="宋体" w:hAnsi="宋体" w:cs="宋体"/>
          <w:sz w:val="24"/>
          <w:highlight w:val="none"/>
        </w:rPr>
      </w:pPr>
      <w:r>
        <w:rPr>
          <w:rFonts w:hint="eastAsia" w:ascii="宋体" w:hAnsi="宋体" w:cs="宋体"/>
          <w:b/>
          <w:sz w:val="24"/>
          <w:highlight w:val="none"/>
        </w:rPr>
        <w:t>最高限价（元）：</w:t>
      </w:r>
      <w:r>
        <w:rPr>
          <w:rFonts w:hint="eastAsia" w:ascii="宋体" w:hAnsi="宋体" w:cs="宋体"/>
          <w:sz w:val="24"/>
          <w:highlight w:val="none"/>
        </w:rPr>
        <w:t>4300000.00</w:t>
      </w:r>
    </w:p>
    <w:p w14:paraId="7B46AE6E">
      <w:pPr>
        <w:pStyle w:val="7"/>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杭州市东郊监狱内外隔离网更新采购。</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19EB083">
      <w:pPr>
        <w:pStyle w:val="150"/>
        <w:ind w:firstLine="482"/>
        <w:outlineLvl w:val="2"/>
        <w:rPr>
          <w:rFonts w:hint="eastAsia" w:ascii="宋体" w:hAnsi="宋体" w:cs="宋体"/>
          <w:highlight w:val="none"/>
        </w:rPr>
      </w:pPr>
      <w:r>
        <w:rPr>
          <w:rFonts w:hint="eastAsia" w:ascii="宋体" w:hAnsi="宋体" w:cs="宋体"/>
          <w:b/>
          <w:highlight w:val="none"/>
        </w:rPr>
        <w:t>合同履约期限：</w:t>
      </w:r>
      <w:bookmarkStart w:id="12" w:name="_Hlk202036124"/>
      <w:r>
        <w:rPr>
          <w:rFonts w:hint="eastAsia" w:ascii="宋体" w:hAnsi="宋体" w:cs="宋体"/>
          <w:b/>
          <w:highlight w:val="none"/>
        </w:rPr>
        <w:t>合同签订后</w:t>
      </w:r>
      <w:r>
        <w:rPr>
          <w:rFonts w:hint="eastAsia" w:ascii="宋体" w:hAnsi="宋体" w:cs="宋体"/>
          <w:b/>
          <w:highlight w:val="none"/>
        </w:rPr>
        <w:t>70天内完成内隔离网安装，90天内完成外隔离网安装</w:t>
      </w:r>
      <w:r>
        <w:rPr>
          <w:rFonts w:hint="eastAsia" w:ascii="宋体" w:hAnsi="宋体" w:cs="宋体"/>
          <w:kern w:val="0"/>
          <w:highlight w:val="none"/>
        </w:rPr>
        <w:t>。</w:t>
      </w:r>
      <w:bookmarkEnd w:id="12"/>
    </w:p>
    <w:p w14:paraId="1FE689DA">
      <w:pPr>
        <w:pStyle w:val="7"/>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A433820">
      <w:pPr>
        <w:spacing w:line="360" w:lineRule="auto"/>
        <w:rPr>
          <w:rFonts w:hint="eastAsia" w:ascii="宋体" w:hAnsi="宋体" w:cs="宋体"/>
          <w:b/>
          <w:sz w:val="24"/>
          <w:highlight w:val="none"/>
        </w:rPr>
      </w:pPr>
      <w:r>
        <w:rPr>
          <w:rFonts w:hint="eastAsia" w:ascii="宋体" w:hAnsi="宋体" w:cs="宋体"/>
          <w:b/>
          <w:sz w:val="24"/>
          <w:highlight w:val="none"/>
        </w:rPr>
        <w:t>二、</w:t>
      </w:r>
      <w:bookmarkStart w:id="13" w:name="_Hlk101132948"/>
      <w:r>
        <w:rPr>
          <w:rFonts w:hint="eastAsia" w:ascii="宋体" w:hAnsi="宋体" w:cs="宋体"/>
          <w:b/>
          <w:sz w:val="24"/>
          <w:highlight w:val="none"/>
        </w:rPr>
        <w:t>申请人的资格要求</w:t>
      </w:r>
      <w:bookmarkEnd w:id="13"/>
      <w:r>
        <w:rPr>
          <w:rFonts w:hint="eastAsia" w:ascii="宋体" w:hAnsi="宋体" w:cs="宋体"/>
          <w:b/>
          <w:sz w:val="24"/>
          <w:highlight w:val="none"/>
        </w:rPr>
        <w:t>：</w:t>
      </w:r>
    </w:p>
    <w:p w14:paraId="2FCD0BDA">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84C7712">
      <w:pPr>
        <w:spacing w:line="360" w:lineRule="auto"/>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5880D550">
      <w:pPr>
        <w:spacing w:line="360" w:lineRule="auto"/>
        <w:ind w:firstLine="480" w:firstLineChars="200"/>
        <w:rPr>
          <w:rFonts w:hint="eastAsia"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61844DDB">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14:paraId="2BABA4B3">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72DA2E35">
      <w:pPr>
        <w:spacing w:line="360" w:lineRule="auto"/>
        <w:ind w:firstLine="897" w:firstLineChars="374"/>
        <w:rPr>
          <w:rFonts w:hint="eastAsia" w:ascii="宋体" w:hAnsi="宋体" w:cs="宋体"/>
          <w:sz w:val="24"/>
          <w:highlight w:val="none"/>
          <w:u w:val="single"/>
        </w:rPr>
      </w:pPr>
      <w:sdt>
        <w:sdtPr>
          <w:rPr>
            <w:rFonts w:hint="eastAsia" w:ascii="宋体" w:hAnsi="宋体" w:cs="宋体"/>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sz w:val="24"/>
          <w:highlight w:val="none"/>
        </w:rPr>
        <w:t>货物全部由符合政策要求的中小企业制造，提供中小企业声明函；</w:t>
      </w:r>
    </w:p>
    <w:p w14:paraId="372B9686">
      <w:pPr>
        <w:spacing w:line="360" w:lineRule="auto"/>
        <w:ind w:firstLine="897" w:firstLineChars="374"/>
        <w:rPr>
          <w:rFonts w:hint="eastAsia" w:ascii="宋体" w:hAnsi="宋体" w:cs="宋体"/>
          <w:sz w:val="24"/>
          <w:highlight w:val="none"/>
        </w:rPr>
      </w:pPr>
      <w:sdt>
        <w:sdtPr>
          <w:rPr>
            <w:rFonts w:hint="eastAsia" w:ascii="宋体" w:hAnsi="宋体" w:cs="宋体"/>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货物全部由符合政策要求的小微企业制造，提供中小企业声明函；</w:t>
      </w:r>
    </w:p>
    <w:p w14:paraId="1E3A627B">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bookmarkStart w:id="14" w:name="_Hlk101132524"/>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bookmarkEnd w:id="14"/>
    <w:p w14:paraId="40E0CD51">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0B3184F4">
      <w:pPr>
        <w:snapToGrid w:val="0"/>
        <w:spacing w:line="360" w:lineRule="auto"/>
        <w:ind w:firstLine="480" w:firstLineChars="200"/>
        <w:rPr>
          <w:rFonts w:hint="eastAsia"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05C64708">
      <w:pPr>
        <w:snapToGrid w:val="0"/>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无。</w:t>
      </w:r>
    </w:p>
    <w:p w14:paraId="229FAED6">
      <w:pPr>
        <w:snapToGrid w:val="0"/>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sz w:val="24"/>
          <w:highlight w:val="none"/>
        </w:rPr>
        <w:t>有特定资格要求：</w:t>
      </w:r>
      <w:r>
        <w:rPr>
          <w:rFonts w:hint="eastAsia" w:ascii="宋体" w:hAnsi="宋体" w:cs="宋体"/>
          <w:sz w:val="24"/>
          <w:highlight w:val="none"/>
          <w:u w:val="single"/>
        </w:rPr>
        <w:t xml:space="preserve">        </w:t>
      </w:r>
      <w:r>
        <w:rPr>
          <w:rFonts w:hint="eastAsia" w:ascii="宋体" w:hAnsi="宋体" w:cs="宋体"/>
          <w:sz w:val="24"/>
          <w:highlight w:val="none"/>
        </w:rPr>
        <w:t>，该特定条件的法律法规依据：</w:t>
      </w:r>
      <w:r>
        <w:rPr>
          <w:rFonts w:hint="eastAsia" w:ascii="宋体" w:hAnsi="宋体" w:cs="宋体"/>
          <w:sz w:val="24"/>
          <w:highlight w:val="none"/>
          <w:u w:val="single"/>
        </w:rPr>
        <w:t xml:space="preserve">        </w:t>
      </w:r>
      <w:r>
        <w:rPr>
          <w:rFonts w:hint="eastAsia" w:ascii="宋体" w:hAnsi="宋体" w:cs="宋体"/>
          <w:sz w:val="24"/>
          <w:highlight w:val="none"/>
        </w:rPr>
        <w:t>。</w:t>
      </w:r>
    </w:p>
    <w:p w14:paraId="630312AB">
      <w:pPr>
        <w:snapToGrid w:val="0"/>
        <w:spacing w:line="360" w:lineRule="auto"/>
        <w:ind w:firstLine="480" w:firstLineChars="200"/>
        <w:rPr>
          <w:rFonts w:hint="eastAsia"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F01C8A">
      <w:pPr>
        <w:spacing w:line="360" w:lineRule="auto"/>
        <w:rPr>
          <w:rFonts w:hint="eastAsia" w:ascii="宋体" w:hAnsi="宋体" w:cs="宋体"/>
          <w:b/>
          <w:sz w:val="24"/>
          <w:highlight w:val="none"/>
        </w:rPr>
      </w:pPr>
      <w:r>
        <w:rPr>
          <w:rFonts w:hint="eastAsia" w:ascii="宋体" w:hAnsi="宋体" w:cs="宋体"/>
          <w:b/>
          <w:sz w:val="24"/>
          <w:highlight w:val="none"/>
        </w:rPr>
        <w:t xml:space="preserve">三、获取招标文件 </w:t>
      </w:r>
    </w:p>
    <w:p w14:paraId="21839B9F">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22</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50F5F329">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067E41EB">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34B37591">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63B2010F">
      <w:pPr>
        <w:spacing w:line="360" w:lineRule="auto"/>
        <w:rPr>
          <w:rFonts w:hint="eastAsia" w:ascii="宋体" w:hAnsi="宋体" w:cs="宋体"/>
          <w:b/>
          <w:sz w:val="24"/>
          <w:highlight w:val="none"/>
        </w:rPr>
      </w:pPr>
      <w:r>
        <w:rPr>
          <w:rFonts w:hint="eastAsia" w:ascii="宋体" w:hAnsi="宋体" w:cs="宋体"/>
          <w:b/>
          <w:sz w:val="24"/>
          <w:highlight w:val="none"/>
        </w:rPr>
        <w:t>四、提交投标文件截止时间、开标时间和地点</w:t>
      </w:r>
    </w:p>
    <w:p w14:paraId="3EDF7DEE">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2025年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22</w:t>
      </w:r>
      <w:r>
        <w:rPr>
          <w:rFonts w:hint="eastAsia" w:ascii="宋体" w:hAnsi="宋体" w:cs="宋体"/>
          <w:sz w:val="24"/>
          <w:highlight w:val="none"/>
          <w:u w:val="single"/>
        </w:rPr>
        <w:t>日13点30分00秒</w:t>
      </w:r>
      <w:r>
        <w:rPr>
          <w:rFonts w:hint="eastAsia" w:ascii="宋体" w:hAnsi="宋体" w:cs="宋体"/>
          <w:sz w:val="24"/>
          <w:highlight w:val="none"/>
        </w:rPr>
        <w:t>（北京时间）</w:t>
      </w:r>
    </w:p>
    <w:p w14:paraId="1EEEF95E">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50E13FD3">
      <w:pPr>
        <w:spacing w:line="360" w:lineRule="auto"/>
        <w:ind w:firstLine="482" w:firstLineChars="200"/>
        <w:rPr>
          <w:rFonts w:hint="eastAsia"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22</w:t>
      </w:r>
      <w:r>
        <w:rPr>
          <w:rFonts w:hint="eastAsia" w:ascii="宋体" w:hAnsi="宋体" w:cs="宋体"/>
          <w:sz w:val="24"/>
          <w:highlight w:val="none"/>
          <w:u w:val="single"/>
        </w:rPr>
        <w:t>日13点30分00秒</w:t>
      </w:r>
    </w:p>
    <w:p w14:paraId="6C5A4FBA">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政采云平台（https://www.zcygov.cn/），杭州市文晖路42号现代置业大厦西楼17楼开标室一。</w:t>
      </w:r>
    </w:p>
    <w:p w14:paraId="5FB176BF">
      <w:pPr>
        <w:tabs>
          <w:tab w:val="left" w:pos="900"/>
        </w:tabs>
        <w:snapToGrid w:val="0"/>
        <w:spacing w:line="360" w:lineRule="auto"/>
        <w:ind w:left="120" w:firstLine="22"/>
        <w:jc w:val="left"/>
        <w:rPr>
          <w:highlight w:val="none"/>
        </w:rPr>
      </w:pPr>
      <w:r>
        <w:rPr>
          <w:rFonts w:hint="eastAsia" w:ascii="宋体" w:hAnsi="宋体" w:cs="宋体"/>
          <w:b/>
          <w:bCs/>
          <w:sz w:val="24"/>
          <w:highlight w:val="none"/>
        </w:rPr>
        <w:t xml:space="preserve">五、采购意向公开链接 </w:t>
      </w:r>
      <w:r>
        <w:rPr>
          <w:rFonts w:ascii="宋体" w:hAnsi="宋体" w:cs="宋体"/>
          <w:b/>
          <w:bCs/>
          <w:sz w:val="24"/>
          <w:highlight w:val="none"/>
        </w:rPr>
        <w:t>https://zfcg.czt.zj.gov.cn/site/detail?parentId=600007&amp;articleId=tVUO0RGSeBzOWjInrYC14Q%3D%3D</w:t>
      </w:r>
    </w:p>
    <w:p w14:paraId="3625780C">
      <w:pPr>
        <w:spacing w:line="360" w:lineRule="auto"/>
        <w:ind w:firstLine="140" w:firstLineChars="58"/>
        <w:rPr>
          <w:rFonts w:hint="eastAsia" w:ascii="宋体" w:hAnsi="宋体" w:cs="宋体"/>
          <w:sz w:val="24"/>
          <w:highlight w:val="none"/>
        </w:rPr>
      </w:pPr>
      <w:r>
        <w:rPr>
          <w:rFonts w:hint="eastAsia" w:ascii="宋体" w:hAnsi="宋体" w:cs="宋体"/>
          <w:b/>
          <w:sz w:val="24"/>
          <w:highlight w:val="none"/>
        </w:rPr>
        <w:t xml:space="preserve">六、公告期限 </w:t>
      </w:r>
    </w:p>
    <w:p w14:paraId="567B251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自本公告发布之日起5个工作日。</w:t>
      </w:r>
    </w:p>
    <w:p w14:paraId="4D4B0786">
      <w:pPr>
        <w:spacing w:line="360" w:lineRule="auto"/>
        <w:ind w:firstLine="140" w:firstLineChars="58"/>
        <w:rPr>
          <w:rFonts w:hint="eastAsia" w:ascii="宋体" w:hAnsi="宋体" w:cs="宋体"/>
          <w:b/>
          <w:sz w:val="24"/>
          <w:highlight w:val="none"/>
        </w:rPr>
      </w:pPr>
      <w:r>
        <w:rPr>
          <w:rFonts w:hint="eastAsia" w:ascii="宋体" w:hAnsi="宋体" w:cs="宋体"/>
          <w:b/>
          <w:sz w:val="24"/>
          <w:highlight w:val="none"/>
        </w:rPr>
        <w:t>七、其他补充事宜</w:t>
      </w:r>
    </w:p>
    <w:p w14:paraId="526C788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1. </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265956A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5EC6B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FA708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4BD177C">
      <w:pPr>
        <w:spacing w:line="360" w:lineRule="auto"/>
        <w:rPr>
          <w:rFonts w:hint="eastAsia" w:ascii="宋体" w:hAnsi="宋体" w:cs="宋体"/>
          <w:b/>
          <w:sz w:val="24"/>
          <w:highlight w:val="none"/>
        </w:rPr>
      </w:pPr>
      <w:r>
        <w:rPr>
          <w:rFonts w:hint="eastAsia" w:ascii="宋体" w:hAnsi="宋体" w:cs="宋体"/>
          <w:b/>
          <w:sz w:val="24"/>
          <w:highlight w:val="none"/>
        </w:rPr>
        <w:t>八、对本次采购提出询问、质疑、投诉，请按以下方式联系</w:t>
      </w:r>
    </w:p>
    <w:p w14:paraId="053ABB81">
      <w:pPr>
        <w:spacing w:line="360" w:lineRule="auto"/>
        <w:rPr>
          <w:rFonts w:hint="eastAsia" w:ascii="宋体" w:hAnsi="宋体" w:cs="宋体"/>
          <w:sz w:val="24"/>
          <w:highlight w:val="none"/>
        </w:rPr>
      </w:pPr>
      <w:r>
        <w:rPr>
          <w:rFonts w:hint="eastAsia" w:ascii="宋体" w:hAnsi="宋体" w:cs="宋体"/>
          <w:sz w:val="24"/>
          <w:highlight w:val="none"/>
        </w:rPr>
        <w:t xml:space="preserve">    1.采购人信息</w:t>
      </w:r>
    </w:p>
    <w:p w14:paraId="3937F3F8">
      <w:pPr>
        <w:spacing w:line="360" w:lineRule="auto"/>
        <w:rPr>
          <w:rFonts w:hint="eastAsia" w:ascii="宋体" w:hAnsi="宋体" w:cs="宋体"/>
          <w:sz w:val="24"/>
          <w:highlight w:val="none"/>
        </w:rPr>
      </w:pPr>
      <w:r>
        <w:rPr>
          <w:rFonts w:hint="eastAsia" w:ascii="宋体" w:hAnsi="宋体" w:cs="宋体"/>
          <w:sz w:val="24"/>
          <w:highlight w:val="none"/>
        </w:rPr>
        <w:t xml:space="preserve">    名    称：杭州市东郊监狱 </w:t>
      </w:r>
    </w:p>
    <w:p w14:paraId="32973C19">
      <w:pPr>
        <w:spacing w:line="360" w:lineRule="auto"/>
        <w:rPr>
          <w:rFonts w:hint="eastAsia" w:ascii="宋体" w:hAnsi="宋体" w:cs="宋体"/>
          <w:sz w:val="24"/>
          <w:highlight w:val="none"/>
        </w:rPr>
      </w:pPr>
      <w:r>
        <w:rPr>
          <w:rFonts w:hint="eastAsia" w:ascii="宋体" w:hAnsi="宋体" w:cs="宋体"/>
          <w:sz w:val="24"/>
          <w:highlight w:val="none"/>
        </w:rPr>
        <w:t xml:space="preserve">    地    址：萧山经济技术开发区红垦蒙正路</w:t>
      </w:r>
      <w:r>
        <w:rPr>
          <w:rFonts w:ascii="宋体" w:hAnsi="宋体" w:cs="宋体"/>
          <w:sz w:val="24"/>
          <w:highlight w:val="none"/>
        </w:rPr>
        <w:t>22</w:t>
      </w:r>
      <w:r>
        <w:rPr>
          <w:rFonts w:hint="eastAsia" w:ascii="宋体" w:hAnsi="宋体" w:cs="宋体"/>
          <w:sz w:val="24"/>
          <w:highlight w:val="none"/>
        </w:rPr>
        <w:t xml:space="preserve">号       </w:t>
      </w:r>
    </w:p>
    <w:p w14:paraId="6EE95E1A">
      <w:pPr>
        <w:spacing w:line="360" w:lineRule="auto"/>
        <w:ind w:firstLine="480"/>
        <w:rPr>
          <w:rFonts w:hint="eastAsia" w:ascii="宋体" w:hAnsi="宋体" w:cs="宋体"/>
          <w:sz w:val="24"/>
          <w:highlight w:val="none"/>
        </w:rPr>
      </w:pPr>
      <w:r>
        <w:rPr>
          <w:rFonts w:hint="eastAsia" w:ascii="宋体" w:hAnsi="宋体" w:cs="宋体"/>
          <w:sz w:val="24"/>
          <w:highlight w:val="none"/>
        </w:rPr>
        <w:t>传    真： /</w:t>
      </w:r>
    </w:p>
    <w:p w14:paraId="09CBEF2E">
      <w:pPr>
        <w:pStyle w:val="5"/>
        <w:tabs>
          <w:tab w:val="left" w:pos="706"/>
          <w:tab w:val="left" w:pos="1110"/>
          <w:tab w:val="left" w:pos="1402"/>
        </w:tabs>
        <w:ind w:left="0" w:firstLine="480" w:firstLineChars="200"/>
        <w:rPr>
          <w:rFonts w:hint="eastAsia" w:ascii="宋体" w:hAnsi="宋体" w:eastAsia="宋体" w:cs="宋体"/>
          <w:b w:val="0"/>
          <w:bCs w:val="0"/>
          <w:sz w:val="24"/>
          <w:szCs w:val="24"/>
          <w:highlight w:val="none"/>
        </w:rPr>
      </w:pPr>
      <w:r>
        <w:rPr>
          <w:rFonts w:ascii="宋体" w:hAnsi="宋体" w:eastAsia="宋体" w:cs="宋体"/>
          <w:b w:val="0"/>
          <w:bCs w:val="0"/>
          <w:sz w:val="24"/>
          <w:szCs w:val="24"/>
          <w:highlight w:val="none"/>
        </w:rPr>
        <w:t>项目联系人：</w:t>
      </w:r>
      <w:r>
        <w:rPr>
          <w:rFonts w:hint="eastAsia" w:ascii="宋体" w:hAnsi="宋体" w:eastAsia="宋体" w:cs="宋体"/>
          <w:b w:val="0"/>
          <w:bCs w:val="0"/>
          <w:sz w:val="24"/>
          <w:szCs w:val="24"/>
          <w:highlight w:val="none"/>
          <w:lang w:val="en-US"/>
        </w:rPr>
        <w:t xml:space="preserve">顾警官 </w:t>
      </w:r>
    </w:p>
    <w:p w14:paraId="6FA36231">
      <w:pPr>
        <w:spacing w:line="360" w:lineRule="auto"/>
        <w:ind w:firstLine="480" w:firstLineChars="200"/>
        <w:rPr>
          <w:rFonts w:hint="eastAsia" w:ascii="宋体" w:hAnsi="宋体" w:cs="宋体"/>
          <w:sz w:val="24"/>
          <w:highlight w:val="none"/>
        </w:rPr>
      </w:pPr>
      <w:r>
        <w:rPr>
          <w:rFonts w:ascii="宋体" w:hAnsi="宋体" w:cs="宋体"/>
          <w:sz w:val="24"/>
          <w:highlight w:val="none"/>
        </w:rPr>
        <w:t>项目联系方式：</w:t>
      </w:r>
      <w:r>
        <w:rPr>
          <w:rFonts w:hint="eastAsia" w:ascii="宋体" w:hAnsi="宋体" w:cs="宋体"/>
          <w:sz w:val="24"/>
          <w:highlight w:val="none"/>
        </w:rPr>
        <w:t>15267106094</w:t>
      </w:r>
    </w:p>
    <w:p w14:paraId="69FAF1A0">
      <w:pPr>
        <w:widowControl/>
        <w:snapToGrid w:val="0"/>
        <w:spacing w:line="360" w:lineRule="auto"/>
        <w:ind w:firstLine="283" w:firstLineChars="118"/>
        <w:jc w:val="left"/>
        <w:rPr>
          <w:rFonts w:hint="eastAsia"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质疑联系人：</w:t>
      </w:r>
      <w:r>
        <w:rPr>
          <w:rFonts w:hint="eastAsia" w:ascii="宋体" w:hAnsi="宋体" w:cs="宋体"/>
          <w:sz w:val="24"/>
          <w:highlight w:val="none"/>
        </w:rPr>
        <w:t>沈警官</w:t>
      </w:r>
    </w:p>
    <w:p w14:paraId="5B1482D5">
      <w:pPr>
        <w:spacing w:line="360" w:lineRule="auto"/>
        <w:ind w:firstLine="424" w:firstLineChars="177"/>
        <w:rPr>
          <w:rFonts w:hint="eastAsia" w:ascii="宋体" w:hAnsi="宋体" w:cs="宋体"/>
          <w:sz w:val="24"/>
          <w:highlight w:val="none"/>
        </w:rPr>
      </w:pPr>
      <w:r>
        <w:rPr>
          <w:rFonts w:ascii="宋体" w:hAnsi="宋体" w:cs="宋体"/>
          <w:sz w:val="24"/>
          <w:highlight w:val="none"/>
        </w:rPr>
        <w:t>质疑联系方式：</w:t>
      </w:r>
      <w:r>
        <w:rPr>
          <w:rFonts w:hint="eastAsia" w:ascii="宋体" w:hAnsi="宋体" w:cs="宋体"/>
          <w:sz w:val="24"/>
          <w:highlight w:val="none"/>
        </w:rPr>
        <w:t>0571-83891729</w:t>
      </w:r>
      <w:r>
        <w:rPr>
          <w:rFonts w:hint="eastAsia" w:ascii="宋体" w:hAnsi="宋体" w:cs="宋体"/>
          <w:sz w:val="24"/>
          <w:highlight w:val="none"/>
        </w:rPr>
        <w:t xml:space="preserve"> </w:t>
      </w:r>
    </w:p>
    <w:p w14:paraId="3CEBFAF3">
      <w:pPr>
        <w:pStyle w:val="984"/>
        <w:adjustRightInd w:val="0"/>
        <w:snapToGrid w:val="0"/>
        <w:ind w:left="120" w:firstLine="304" w:firstLineChars="127"/>
        <w:rPr>
          <w:rFonts w:hint="eastAsia"/>
          <w:szCs w:val="24"/>
          <w:highlight w:val="none"/>
        </w:rPr>
      </w:pPr>
      <w:r>
        <w:rPr>
          <w:szCs w:val="24"/>
          <w:highlight w:val="none"/>
        </w:rPr>
        <w:t xml:space="preserve">2. </w:t>
      </w:r>
      <w:r>
        <w:rPr>
          <w:rFonts w:hint="eastAsia"/>
          <w:szCs w:val="24"/>
          <w:highlight w:val="none"/>
        </w:rPr>
        <w:t>采购代理机构信息</w:t>
      </w:r>
    </w:p>
    <w:p w14:paraId="44070063">
      <w:pPr>
        <w:pStyle w:val="984"/>
        <w:adjustRightInd w:val="0"/>
        <w:snapToGrid w:val="0"/>
        <w:ind w:left="120" w:firstLine="304" w:firstLineChars="127"/>
        <w:rPr>
          <w:rFonts w:hint="eastAsia"/>
          <w:szCs w:val="24"/>
          <w:highlight w:val="none"/>
        </w:rPr>
      </w:pPr>
      <w:r>
        <w:rPr>
          <w:rFonts w:hint="eastAsia"/>
          <w:szCs w:val="24"/>
          <w:highlight w:val="none"/>
        </w:rPr>
        <w:t>名称：浙江省成套招标代理有限公司</w:t>
      </w:r>
    </w:p>
    <w:p w14:paraId="5BA6B413">
      <w:pPr>
        <w:pStyle w:val="984"/>
        <w:adjustRightInd w:val="0"/>
        <w:snapToGrid w:val="0"/>
        <w:ind w:left="120" w:firstLine="304" w:firstLineChars="127"/>
        <w:rPr>
          <w:rFonts w:hint="eastAsia"/>
          <w:szCs w:val="24"/>
          <w:highlight w:val="none"/>
        </w:rPr>
      </w:pPr>
      <w:r>
        <w:rPr>
          <w:rFonts w:hint="eastAsia"/>
          <w:szCs w:val="24"/>
          <w:highlight w:val="none"/>
        </w:rPr>
        <w:t>地址：</w:t>
      </w:r>
      <w:r>
        <w:rPr>
          <w:rFonts w:hint="eastAsia"/>
          <w:szCs w:val="24"/>
          <w:highlight w:val="none"/>
          <w:lang w:val="zh-CN"/>
        </w:rPr>
        <w:t>杭州市文晖路</w:t>
      </w:r>
      <w:r>
        <w:rPr>
          <w:szCs w:val="24"/>
          <w:highlight w:val="none"/>
          <w:lang w:val="zh-CN"/>
        </w:rPr>
        <w:t>42号现代置业大厦西楼17、18楼</w:t>
      </w:r>
    </w:p>
    <w:p w14:paraId="25571C23">
      <w:pPr>
        <w:pStyle w:val="984"/>
        <w:adjustRightInd w:val="0"/>
        <w:snapToGrid w:val="0"/>
        <w:ind w:left="120" w:firstLine="304" w:firstLineChars="127"/>
        <w:rPr>
          <w:rFonts w:hint="eastAsia"/>
          <w:szCs w:val="24"/>
          <w:highlight w:val="none"/>
        </w:rPr>
      </w:pPr>
      <w:r>
        <w:rPr>
          <w:rFonts w:hint="eastAsia"/>
          <w:szCs w:val="24"/>
          <w:highlight w:val="none"/>
        </w:rPr>
        <w:t>传真：</w:t>
      </w:r>
      <w:r>
        <w:rPr>
          <w:szCs w:val="24"/>
          <w:highlight w:val="none"/>
        </w:rPr>
        <w:t>4008-266-163转08156</w:t>
      </w:r>
    </w:p>
    <w:p w14:paraId="19DF3F63">
      <w:pPr>
        <w:pStyle w:val="984"/>
        <w:adjustRightInd w:val="0"/>
        <w:snapToGrid w:val="0"/>
        <w:ind w:left="120" w:firstLine="304" w:firstLineChars="127"/>
        <w:rPr>
          <w:rFonts w:hint="eastAsia"/>
          <w:szCs w:val="24"/>
          <w:highlight w:val="none"/>
        </w:rPr>
      </w:pPr>
      <w:r>
        <w:rPr>
          <w:rFonts w:hint="eastAsia"/>
          <w:szCs w:val="24"/>
          <w:highlight w:val="none"/>
        </w:rPr>
        <w:t>项目联系人</w:t>
      </w:r>
      <w:r>
        <w:rPr>
          <w:rFonts w:hint="eastAsia"/>
          <w:highlight w:val="none"/>
        </w:rPr>
        <w:t>（询问）</w:t>
      </w:r>
      <w:r>
        <w:rPr>
          <w:rFonts w:hint="eastAsia"/>
          <w:szCs w:val="24"/>
          <w:highlight w:val="none"/>
        </w:rPr>
        <w:t>：陆佳</w:t>
      </w:r>
    </w:p>
    <w:p w14:paraId="248F762F">
      <w:pPr>
        <w:pStyle w:val="984"/>
        <w:adjustRightInd w:val="0"/>
        <w:snapToGrid w:val="0"/>
        <w:ind w:left="120" w:firstLine="304" w:firstLineChars="127"/>
        <w:rPr>
          <w:rFonts w:hint="eastAsia"/>
          <w:szCs w:val="24"/>
          <w:highlight w:val="none"/>
        </w:rPr>
      </w:pPr>
      <w:r>
        <w:rPr>
          <w:rFonts w:hint="eastAsia"/>
          <w:szCs w:val="24"/>
          <w:highlight w:val="none"/>
        </w:rPr>
        <w:t>项目联系方式</w:t>
      </w:r>
      <w:r>
        <w:rPr>
          <w:rFonts w:hint="eastAsia"/>
          <w:highlight w:val="none"/>
        </w:rPr>
        <w:t>（询问）</w:t>
      </w:r>
      <w:r>
        <w:rPr>
          <w:rFonts w:hint="eastAsia"/>
          <w:szCs w:val="24"/>
          <w:highlight w:val="none"/>
        </w:rPr>
        <w:t>：</w:t>
      </w:r>
      <w:r>
        <w:rPr>
          <w:szCs w:val="24"/>
          <w:highlight w:val="none"/>
        </w:rPr>
        <w:t>0571-87634685</w:t>
      </w:r>
    </w:p>
    <w:p w14:paraId="2EB5ABE9">
      <w:pPr>
        <w:spacing w:line="360" w:lineRule="auto"/>
        <w:ind w:left="120" w:firstLine="304" w:firstLineChars="127"/>
        <w:rPr>
          <w:rFonts w:hint="eastAsia" w:ascii="宋体" w:hAnsi="宋体" w:cs="宋体"/>
          <w:sz w:val="24"/>
          <w:highlight w:val="none"/>
        </w:rPr>
      </w:pPr>
      <w:r>
        <w:rPr>
          <w:rFonts w:hint="eastAsia" w:ascii="宋体" w:hAnsi="宋体" w:cs="宋体"/>
          <w:sz w:val="24"/>
          <w:highlight w:val="none"/>
        </w:rPr>
        <w:t xml:space="preserve">质疑联系人：冯东东 </w:t>
      </w:r>
    </w:p>
    <w:p w14:paraId="0A90E463">
      <w:pPr>
        <w:snapToGrid w:val="0"/>
        <w:spacing w:line="360" w:lineRule="auto"/>
        <w:ind w:left="120" w:firstLine="304" w:firstLineChars="127"/>
        <w:rPr>
          <w:rFonts w:hint="eastAsia" w:ascii="宋体" w:hAnsi="宋体" w:cs="宋体"/>
          <w:sz w:val="24"/>
          <w:highlight w:val="none"/>
        </w:rPr>
      </w:pPr>
      <w:r>
        <w:rPr>
          <w:rFonts w:hint="eastAsia" w:ascii="宋体" w:hAnsi="宋体" w:cs="宋体"/>
          <w:sz w:val="24"/>
          <w:highlight w:val="none"/>
        </w:rPr>
        <w:t>质疑联系方式：0571-85331293</w:t>
      </w:r>
    </w:p>
    <w:p w14:paraId="73965C2A">
      <w:pPr>
        <w:snapToGrid w:val="0"/>
        <w:spacing w:line="360" w:lineRule="auto"/>
        <w:ind w:left="120" w:firstLine="304" w:firstLineChars="127"/>
        <w:rPr>
          <w:rFonts w:hint="eastAsia" w:ascii="宋体" w:hAnsi="宋体" w:cs="宋体"/>
          <w:sz w:val="24"/>
          <w:highlight w:val="none"/>
        </w:rPr>
      </w:pPr>
      <w:r>
        <w:rPr>
          <w:rFonts w:hint="eastAsia" w:ascii="宋体" w:hAnsi="宋体" w:cs="宋体"/>
          <w:sz w:val="24"/>
          <w:highlight w:val="none"/>
        </w:rPr>
        <w:t xml:space="preserve">（请通过以下路径在线提起质疑：政采云-项目采购-询问质疑投诉-质疑列表）    </w:t>
      </w:r>
    </w:p>
    <w:p w14:paraId="6A5AABEB">
      <w:pPr>
        <w:spacing w:line="360" w:lineRule="auto"/>
        <w:ind w:left="120" w:firstLine="304" w:firstLineChars="127"/>
        <w:rPr>
          <w:rFonts w:hint="eastAsia"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 xml:space="preserve">3.同级政府采购监督管理部门            </w:t>
      </w:r>
    </w:p>
    <w:p w14:paraId="33824F88">
      <w:pPr>
        <w:pStyle w:val="984"/>
        <w:snapToGrid w:val="0"/>
        <w:ind w:left="120" w:firstLine="304" w:firstLineChars="127"/>
        <w:rPr>
          <w:rFonts w:hint="eastAsia"/>
          <w:szCs w:val="24"/>
          <w:highlight w:val="none"/>
        </w:rPr>
      </w:pPr>
      <w:r>
        <w:rPr>
          <w:rFonts w:hint="eastAsia"/>
          <w:szCs w:val="24"/>
          <w:highlight w:val="none"/>
        </w:rPr>
        <w:t>名称：杭州市财政局政府采购监管处 /浙江省政府采购行政裁决服务中心（杭州）</w:t>
      </w:r>
    </w:p>
    <w:p w14:paraId="2931E33C">
      <w:pPr>
        <w:pStyle w:val="984"/>
        <w:snapToGrid w:val="0"/>
        <w:ind w:left="120" w:firstLine="304" w:firstLineChars="127"/>
        <w:rPr>
          <w:rFonts w:hint="eastAsia"/>
          <w:szCs w:val="24"/>
          <w:highlight w:val="none"/>
        </w:rPr>
      </w:pPr>
      <w:r>
        <w:rPr>
          <w:rFonts w:hint="eastAsia"/>
          <w:szCs w:val="24"/>
          <w:highlight w:val="none"/>
        </w:rPr>
        <w:t xml:space="preserve">地址：杭州市上城区清泰街549号城建综合大楼11楼（快递仅限ems或顺丰） </w:t>
      </w:r>
    </w:p>
    <w:p w14:paraId="79E72B91">
      <w:pPr>
        <w:pStyle w:val="984"/>
        <w:snapToGrid w:val="0"/>
        <w:ind w:left="120" w:firstLine="304" w:firstLineChars="127"/>
        <w:rPr>
          <w:rFonts w:hint="eastAsia"/>
          <w:szCs w:val="24"/>
          <w:highlight w:val="none"/>
        </w:rPr>
      </w:pPr>
      <w:r>
        <w:rPr>
          <w:rFonts w:hint="eastAsia"/>
          <w:szCs w:val="24"/>
          <w:highlight w:val="none"/>
        </w:rPr>
        <w:t>传真： /</w:t>
      </w:r>
    </w:p>
    <w:p w14:paraId="347F516A">
      <w:pPr>
        <w:pStyle w:val="984"/>
        <w:snapToGrid w:val="0"/>
        <w:ind w:left="120" w:firstLine="304" w:firstLineChars="127"/>
        <w:rPr>
          <w:rFonts w:hint="eastAsia"/>
          <w:szCs w:val="24"/>
          <w:highlight w:val="none"/>
        </w:rPr>
      </w:pPr>
      <w:r>
        <w:rPr>
          <w:rFonts w:hint="eastAsia"/>
          <w:szCs w:val="24"/>
          <w:highlight w:val="none"/>
        </w:rPr>
        <w:t>联系人 ：朱女士、王女士</w:t>
      </w:r>
    </w:p>
    <w:p w14:paraId="13630D2D">
      <w:pPr>
        <w:spacing w:line="360" w:lineRule="auto"/>
        <w:ind w:firstLine="480"/>
        <w:rPr>
          <w:rFonts w:hint="eastAsia" w:ascii="宋体" w:hAnsi="宋体" w:cs="宋体"/>
          <w:sz w:val="24"/>
          <w:highlight w:val="none"/>
        </w:rPr>
      </w:pPr>
      <w:r>
        <w:rPr>
          <w:rFonts w:hint="eastAsia" w:ascii="宋体" w:hAnsi="宋体" w:cs="宋体"/>
          <w:sz w:val="24"/>
          <w:highlight w:val="none"/>
        </w:rPr>
        <w:t>监督投诉电话：0571-87227671,0571-87800218</w:t>
      </w:r>
    </w:p>
    <w:p w14:paraId="59FD3DA1">
      <w:pPr>
        <w:spacing w:line="360" w:lineRule="auto"/>
        <w:ind w:left="119" w:firstLine="480" w:firstLineChars="200"/>
        <w:rPr>
          <w:rFonts w:hint="eastAsia"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633231DD">
      <w:pPr>
        <w:spacing w:line="360" w:lineRule="auto"/>
        <w:ind w:left="120" w:firstLine="480" w:firstLineChars="200"/>
        <w:rPr>
          <w:rFonts w:hint="eastAsia" w:ascii="宋体" w:hAnsi="宋体" w:cs="宋体"/>
          <w:sz w:val="24"/>
          <w:highlight w:val="none"/>
        </w:rPr>
      </w:pPr>
      <w:r>
        <w:rPr>
          <w:rFonts w:hint="eastAsia" w:ascii="宋体" w:hAnsi="宋体" w:cs="宋体"/>
          <w:sz w:val="24"/>
          <w:highlight w:val="none"/>
        </w:rPr>
        <w:t>CA问题联系电话（人工）：汇信CA 400-888-4636；天谷CA 400-087-8198。</w:t>
      </w:r>
    </w:p>
    <w:p w14:paraId="17AFC61A">
      <w:pPr>
        <w:spacing w:line="360" w:lineRule="auto"/>
        <w:rPr>
          <w:rFonts w:hint="eastAsia" w:ascii="宋体" w:hAnsi="宋体" w:cs="宋体"/>
          <w:sz w:val="24"/>
          <w:highlight w:val="none"/>
        </w:rPr>
      </w:pPr>
    </w:p>
    <w:p w14:paraId="4D4F8C9D">
      <w:pPr>
        <w:pStyle w:val="42"/>
        <w:spacing w:line="360" w:lineRule="auto"/>
        <w:rPr>
          <w:rFonts w:hint="eastAsia" w:hAnsi="宋体" w:cs="宋体"/>
          <w:b/>
          <w:sz w:val="36"/>
          <w:szCs w:val="20"/>
          <w:highlight w:val="none"/>
        </w:rPr>
      </w:pPr>
      <w:r>
        <w:rPr>
          <w:rFonts w:hint="eastAsia" w:hAnsi="宋体" w:cs="宋体"/>
          <w:sz w:val="24"/>
          <w:highlight w:val="none"/>
        </w:rPr>
        <w:t xml:space="preserve">                        </w:t>
      </w:r>
      <w:r>
        <w:rPr>
          <w:rFonts w:hAnsi="宋体" w:cs="宋体"/>
          <w:b/>
          <w:sz w:val="36"/>
          <w:szCs w:val="20"/>
          <w:highlight w:val="none"/>
        </w:rPr>
        <w:t xml:space="preserve"> </w:t>
      </w:r>
    </w:p>
    <w:p w14:paraId="7FD25393">
      <w:pPr>
        <w:pStyle w:val="5"/>
        <w:rPr>
          <w:rFonts w:hint="eastAsia" w:ascii="宋体"/>
          <w:snapToGrid w:val="0"/>
          <w:highlight w:val="none"/>
        </w:rPr>
      </w:pPr>
      <w:r>
        <w:rPr>
          <w:highlight w:val="none"/>
        </w:rPr>
        <w:br w:type="page"/>
      </w:r>
    </w:p>
    <w:p w14:paraId="42DD27DC">
      <w:pPr>
        <w:adjustRightInd/>
        <w:spacing w:line="360" w:lineRule="auto"/>
        <w:jc w:val="center"/>
        <w:outlineLvl w:val="0"/>
        <w:rPr>
          <w:rFonts w:hint="eastAsia"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394F0DB2">
      <w:pPr>
        <w:adjustRightInd/>
        <w:spacing w:line="360" w:lineRule="auto"/>
        <w:ind w:firstLine="3845" w:firstLineChars="1197"/>
        <w:outlineLvl w:val="0"/>
        <w:rPr>
          <w:rFonts w:hint="eastAsia" w:ascii="宋体" w:hAnsi="宋体" w:cs="宋体"/>
          <w:b/>
          <w:sz w:val="32"/>
          <w:szCs w:val="20"/>
          <w:highlight w:val="none"/>
        </w:rPr>
      </w:pPr>
      <w:r>
        <w:rPr>
          <w:rFonts w:hint="eastAsia" w:ascii="宋体" w:hAnsi="宋体" w:cs="宋体"/>
          <w:b/>
          <w:sz w:val="32"/>
          <w:szCs w:val="20"/>
          <w:highlight w:val="none"/>
        </w:rPr>
        <w:t>前附表</w:t>
      </w:r>
    </w:p>
    <w:tbl>
      <w:tblPr>
        <w:tblStyle w:val="8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D614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28CD3949">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41B7444">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48513D">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本项目的特别规定</w:t>
            </w:r>
          </w:p>
        </w:tc>
      </w:tr>
      <w:tr w14:paraId="116F0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tcPr>
          <w:p w14:paraId="26EC3A64">
            <w:pPr>
              <w:snapToGrid w:val="0"/>
              <w:spacing w:line="360" w:lineRule="auto"/>
              <w:jc w:val="center"/>
              <w:rPr>
                <w:rFonts w:hint="eastAsia" w:ascii="宋体" w:hAnsi="宋体" w:cs="宋体"/>
                <w:sz w:val="24"/>
                <w:highlight w:val="none"/>
              </w:rPr>
            </w:pPr>
          </w:p>
          <w:p w14:paraId="4F88CA32">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DC1BF06">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CCA215F">
            <w:pPr>
              <w:spacing w:line="360" w:lineRule="auto"/>
              <w:rPr>
                <w:rFonts w:hint="eastAsia" w:ascii="宋体" w:hAnsi="宋体" w:cs="宋体"/>
                <w:sz w:val="24"/>
                <w:highlight w:val="none"/>
              </w:rPr>
            </w:pPr>
            <w:r>
              <w:rPr>
                <w:rFonts w:hint="eastAsia" w:ascii="宋体" w:hAnsi="宋体" w:cs="宋体"/>
                <w:sz w:val="24"/>
                <w:highlight w:val="none"/>
              </w:rPr>
              <w:t>货物类，单一产品或</w:t>
            </w:r>
            <w:r>
              <w:rPr>
                <w:rFonts w:hint="eastAsia" w:ascii="宋体" w:hAnsi="宋体" w:cs="宋体"/>
                <w:kern w:val="0"/>
                <w:sz w:val="24"/>
                <w:highlight w:val="none"/>
              </w:rPr>
              <w:t>核心产品为：</w:t>
            </w:r>
            <w:r>
              <w:rPr>
                <w:rFonts w:hint="eastAsia" w:ascii="宋体" w:hAnsi="宋体" w:cs="宋体"/>
                <w:kern w:val="0"/>
                <w:sz w:val="24"/>
                <w:highlight w:val="none"/>
                <w:u w:val="single"/>
              </w:rPr>
              <w:t>隔离网</w:t>
            </w:r>
            <w:r>
              <w:rPr>
                <w:rFonts w:hint="eastAsia" w:ascii="宋体" w:hAnsi="宋体" w:cs="宋体"/>
                <w:sz w:val="24"/>
                <w:highlight w:val="none"/>
              </w:rPr>
              <w:t>。</w:t>
            </w:r>
          </w:p>
        </w:tc>
      </w:tr>
      <w:tr w14:paraId="1F7C5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6C12A334">
            <w:pPr>
              <w:snapToGrid w:val="0"/>
              <w:spacing w:line="360" w:lineRule="auto"/>
              <w:jc w:val="center"/>
              <w:rPr>
                <w:rFonts w:hint="eastAsia" w:ascii="宋体" w:hAnsi="宋体" w:cs="宋体"/>
                <w:sz w:val="24"/>
                <w:highlight w:val="none"/>
              </w:rPr>
            </w:pPr>
          </w:p>
          <w:p w14:paraId="220BEE3D">
            <w:pPr>
              <w:snapToGrid w:val="0"/>
              <w:spacing w:line="360" w:lineRule="auto"/>
              <w:jc w:val="center"/>
              <w:rPr>
                <w:rFonts w:hint="eastAsia" w:ascii="宋体" w:hAnsi="宋体" w:cs="宋体"/>
                <w:sz w:val="24"/>
                <w:highlight w:val="none"/>
              </w:rPr>
            </w:pPr>
          </w:p>
          <w:p w14:paraId="3EBF66D0">
            <w:pPr>
              <w:snapToGrid w:val="0"/>
              <w:spacing w:line="360" w:lineRule="auto"/>
              <w:jc w:val="center"/>
              <w:rPr>
                <w:rFonts w:hint="eastAsia" w:ascii="宋体" w:hAnsi="宋体" w:cs="宋体"/>
                <w:sz w:val="24"/>
                <w:highlight w:val="none"/>
              </w:rPr>
            </w:pPr>
          </w:p>
          <w:p w14:paraId="4FD80C6F">
            <w:pPr>
              <w:snapToGrid w:val="0"/>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E61D41E">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A135BE9">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（1）标的：</w:t>
            </w:r>
            <w:r>
              <w:rPr>
                <w:rFonts w:hint="eastAsia" w:ascii="宋体" w:hAnsi="宋体" w:cs="宋体"/>
                <w:kern w:val="0"/>
                <w:sz w:val="24"/>
                <w:highlight w:val="none"/>
                <w:u w:val="single"/>
              </w:rPr>
              <w:t>隔离网</w:t>
            </w:r>
            <w:r>
              <w:rPr>
                <w:rFonts w:hint="eastAsia" w:ascii="宋体" w:hAnsi="宋体" w:cs="宋体"/>
                <w:kern w:val="0"/>
                <w:sz w:val="24"/>
                <w:highlight w:val="none"/>
              </w:rPr>
              <w:t>，属于工业行业；</w:t>
            </w:r>
          </w:p>
          <w:p w14:paraId="53B9F1C1">
            <w:pPr>
              <w:pStyle w:val="5"/>
              <w:ind w:left="0" w:firstLine="0"/>
              <w:rPr>
                <w:rFonts w:hint="eastAsia" w:ascii="宋体" w:hAnsi="宋体" w:eastAsia="宋体" w:cs="宋体"/>
                <w:sz w:val="24"/>
                <w:szCs w:val="24"/>
                <w:highlight w:val="none"/>
                <w:lang w:val="en-US"/>
              </w:rPr>
            </w:pPr>
            <w:r>
              <w:rPr>
                <w:rFonts w:hint="eastAsia" w:ascii="宋体" w:hAnsi="宋体" w:eastAsia="宋体" w:cs="宋体"/>
                <w:b w:val="0"/>
                <w:bCs w:val="0"/>
                <w:kern w:val="0"/>
                <w:sz w:val="24"/>
                <w:szCs w:val="24"/>
                <w:highlight w:val="none"/>
                <w:lang w:val="en-US"/>
              </w:rPr>
              <w:t>根据《关于印发中小企业划型标准规定的通知》（工信部联企业〔2011〕300号）规定：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20BBA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008420F0">
            <w:pPr>
              <w:snapToGrid w:val="0"/>
              <w:spacing w:line="360" w:lineRule="auto"/>
              <w:jc w:val="center"/>
              <w:rPr>
                <w:rFonts w:hint="eastAsia" w:ascii="宋体" w:hAnsi="宋体" w:cs="宋体"/>
                <w:sz w:val="24"/>
                <w:highlight w:val="none"/>
              </w:rPr>
            </w:pPr>
          </w:p>
          <w:p w14:paraId="67F038D4">
            <w:pPr>
              <w:snapToGrid w:val="0"/>
              <w:spacing w:line="360" w:lineRule="auto"/>
              <w:jc w:val="center"/>
              <w:rPr>
                <w:rFonts w:hint="eastAsia" w:ascii="宋体" w:hAnsi="宋体" w:cs="宋体"/>
                <w:sz w:val="24"/>
                <w:highlight w:val="none"/>
              </w:rPr>
            </w:pPr>
          </w:p>
          <w:p w14:paraId="05C10C37">
            <w:pPr>
              <w:snapToGrid w:val="0"/>
              <w:spacing w:line="360" w:lineRule="auto"/>
              <w:jc w:val="center"/>
              <w:rPr>
                <w:rFonts w:hint="eastAsia"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9FE47D6">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B16BCE1">
            <w:pPr>
              <w:spacing w:line="360" w:lineRule="auto"/>
              <w:rPr>
                <w:rFonts w:hint="eastAsia" w:ascii="宋体" w:hAnsi="宋体" w:cs="宋体"/>
                <w:kern w:val="0"/>
                <w:sz w:val="24"/>
                <w:highlight w:val="none"/>
              </w:rPr>
            </w:pPr>
            <w:sdt>
              <w:sdtPr>
                <w:rPr>
                  <w:rFonts w:hint="eastAsia" w:ascii="宋体" w:hAnsi="宋体" w:cs="宋体"/>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0258B8F1">
            <w:pPr>
              <w:spacing w:line="360" w:lineRule="auto"/>
              <w:rPr>
                <w:rFonts w:hint="eastAsia" w:ascii="宋体" w:hAnsi="宋体" w:cs="宋体"/>
                <w:sz w:val="24"/>
                <w:highlight w:val="none"/>
              </w:rPr>
            </w:pPr>
            <w:sdt>
              <w:sdtPr>
                <w:rPr>
                  <w:rFonts w:hint="eastAsia" w:ascii="宋体" w:hAnsi="宋体" w:cs="宋体"/>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Segoe UI Symbol" w:hAnsi="Segoe UI Symbol" w:cs="Segoe UI Symbol"/>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078C1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5A1C858B">
            <w:pPr>
              <w:snapToGrid w:val="0"/>
              <w:spacing w:line="360" w:lineRule="auto"/>
              <w:jc w:val="center"/>
              <w:rPr>
                <w:rFonts w:hint="eastAsia"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33C1358">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2BED563">
            <w:pPr>
              <w:spacing w:line="360" w:lineRule="auto"/>
              <w:rPr>
                <w:rFonts w:hint="eastAsia" w:ascii="宋体" w:hAnsi="宋体" w:cs="宋体"/>
                <w:sz w:val="24"/>
                <w:highlight w:val="none"/>
              </w:rPr>
            </w:pPr>
            <w:sdt>
              <w:sdtPr>
                <w:rPr>
                  <w:rFonts w:hint="eastAsia" w:ascii="宋体" w:hAnsi="宋体" w:cs="宋体"/>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运输</w:t>
            </w:r>
            <w:r>
              <w:rPr>
                <w:rFonts w:hint="eastAsia" w:ascii="宋体" w:hAnsi="宋体" w:cs="宋体"/>
                <w:sz w:val="24"/>
                <w:highlight w:val="none"/>
              </w:rPr>
              <w:t>工作分包。</w:t>
            </w:r>
          </w:p>
          <w:p w14:paraId="6E0CF634">
            <w:pPr>
              <w:spacing w:line="360" w:lineRule="auto"/>
              <w:rPr>
                <w:rFonts w:hint="eastAsia" w:ascii="宋体" w:hAnsi="宋体" w:cs="宋体"/>
                <w:sz w:val="24"/>
                <w:highlight w:val="none"/>
              </w:rPr>
            </w:pPr>
            <w:sdt>
              <w:sdtPr>
                <w:rPr>
                  <w:rFonts w:hint="eastAsia" w:ascii="宋体" w:hAnsi="宋体" w:cs="宋体"/>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Segoe UI Symbol" w:hAnsi="Segoe UI Symbol" w:cs="Segoe UI Symbol"/>
                    <w:kern w:val="0"/>
                    <w:sz w:val="24"/>
                    <w:highlight w:val="none"/>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024E0E6D">
            <w:pPr>
              <w:spacing w:line="360" w:lineRule="auto"/>
              <w:rPr>
                <w:rFonts w:hint="eastAsia" w:ascii="宋体" w:hAnsi="宋体" w:cs="宋体"/>
                <w:sz w:val="24"/>
                <w:highlight w:val="none"/>
              </w:rPr>
            </w:pPr>
            <w:r>
              <w:rPr>
                <w:rFonts w:hint="eastAsia" w:ascii="宋体" w:hAnsi="宋体" w:cs="宋体"/>
                <w:sz w:val="24"/>
                <w:highlight w:val="none"/>
              </w:rPr>
              <w:t>注：不得限制大中型企业向小微企业合理分包。</w:t>
            </w:r>
          </w:p>
        </w:tc>
      </w:tr>
      <w:tr w14:paraId="323BC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23F8BFF1">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8E85450">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3F74E81">
            <w:pPr>
              <w:spacing w:line="360" w:lineRule="auto"/>
              <w:rPr>
                <w:rFonts w:hint="eastAsia" w:ascii="宋体" w:hAnsi="宋体"/>
                <w:sz w:val="24"/>
                <w:highlight w:val="none"/>
              </w:rPr>
            </w:pPr>
            <w:sdt>
              <w:sdtPr>
                <w:rPr>
                  <w:rFonts w:hint="eastAsia" w:ascii="宋体" w:hAnsi="宋体"/>
                  <w:sz w:val="24"/>
                  <w:highlight w:val="none"/>
                </w:rPr>
                <w:id w:val="681833070"/>
                <w14:checkbox>
                  <w14:checked w14:val="0"/>
                  <w14:checkedState w14:val="00FE" w14:font="Wingdings"/>
                  <w14:uncheckedState w14:val="2610" w14:font="MS Gothic"/>
                </w14:checkbox>
              </w:sdtPr>
              <w:sdtEndPr>
                <w:rPr>
                  <w:rFonts w:hint="eastAsia" w:ascii="宋体" w:hAnsi="宋体"/>
                  <w:sz w:val="24"/>
                  <w:highlight w:val="none"/>
                </w:rPr>
              </w:sdtEndPr>
              <w:sdtContent>
                <w:r>
                  <w:rPr>
                    <w:rFonts w:hint="eastAsia" w:ascii="MS Gothic" w:hAnsi="MS Gothic" w:eastAsia="MS Gothic"/>
                    <w:sz w:val="24"/>
                    <w:highlight w:val="none"/>
                  </w:rPr>
                  <w:t>☐</w:t>
                </w:r>
              </w:sdtContent>
            </w:sdt>
            <w:r>
              <w:rPr>
                <w:rFonts w:hint="eastAsia" w:ascii="宋体" w:hAnsi="宋体"/>
                <w:sz w:val="24"/>
                <w:highlight w:val="none"/>
              </w:rPr>
              <w:t>A不组织。</w:t>
            </w:r>
          </w:p>
          <w:p w14:paraId="618B66FE">
            <w:pPr>
              <w:spacing w:line="360" w:lineRule="auto"/>
              <w:rPr>
                <w:rFonts w:hint="eastAsia" w:ascii="宋体" w:hAnsi="宋体"/>
                <w:sz w:val="24"/>
                <w:highlight w:val="none"/>
              </w:rPr>
            </w:pPr>
            <w:sdt>
              <w:sdtPr>
                <w:rPr>
                  <w:rFonts w:hint="eastAsia" w:ascii="宋体" w:hAnsi="宋体"/>
                  <w:sz w:val="24"/>
                  <w:highlight w:val="none"/>
                </w:rPr>
                <w:id w:val="238790731"/>
                <w14:checkbox>
                  <w14:checked w14:val="0"/>
                  <w14:checkedState w14:val="00FE" w14:font="Wingdings"/>
                  <w14:uncheckedState w14:val="2610" w14:font="MS Gothic"/>
                </w14:checkbox>
              </w:sdtPr>
              <w:sdtEndPr>
                <w:rPr>
                  <w:rFonts w:hint="eastAsia" w:ascii="宋体" w:hAnsi="宋体"/>
                  <w:sz w:val="24"/>
                  <w:highlight w:val="none"/>
                </w:rPr>
              </w:sdtEndPr>
              <w:sdtContent>
                <w:r>
                  <w:rPr>
                    <w:rFonts w:hint="eastAsia" w:ascii="MS Gothic" w:hAnsi="MS Gothic" w:eastAsia="MS Gothic"/>
                    <w:sz w:val="24"/>
                    <w:highlight w:val="none"/>
                  </w:rPr>
                  <w:t>☐</w:t>
                </w:r>
              </w:sdtContent>
            </w:sdt>
            <w:r>
              <w:rPr>
                <w:rFonts w:hint="eastAsia" w:ascii="宋体" w:hAnsi="宋体"/>
                <w:sz w:val="24"/>
                <w:highlight w:val="none"/>
              </w:rPr>
              <w:t>B组织，时间：      ,地点：      ，联系人：      ，联系方式：      。</w:t>
            </w:r>
          </w:p>
          <w:p w14:paraId="2795A085">
            <w:pPr>
              <w:pStyle w:val="2"/>
              <w:spacing w:line="360" w:lineRule="auto"/>
              <w:ind w:firstLine="0" w:firstLineChars="0"/>
              <w:rPr>
                <w:rFonts w:hint="eastAsia" w:ascii="宋体" w:hAnsi="宋体" w:eastAsia="宋体" w:cs="Times New Roman"/>
                <w:kern w:val="2"/>
                <w:sz w:val="24"/>
                <w:szCs w:val="24"/>
                <w:highlight w:val="none"/>
              </w:rPr>
            </w:pPr>
            <w:sdt>
              <w:sdtPr>
                <w:rPr>
                  <w:rFonts w:hint="eastAsia" w:ascii="宋体" w:hAnsi="宋体"/>
                  <w:sz w:val="24"/>
                  <w:highlight w:val="none"/>
                </w:rPr>
                <w:id w:val="868960427"/>
                <w14:checkbox>
                  <w14:checked w14:val="1"/>
                  <w14:checkedState w14:val="00FE" w14:font="Wingdings"/>
                  <w14:uncheckedState w14:val="2610" w14:font="MS Gothic"/>
                </w14:checkbox>
              </w:sdtPr>
              <w:sdtEndPr>
                <w:rPr>
                  <w:rFonts w:hint="eastAsia" w:ascii="宋体" w:hAnsi="宋体"/>
                  <w:sz w:val="24"/>
                  <w:highlight w:val="none"/>
                </w:rPr>
              </w:sdtEndPr>
              <w:sdtContent>
                <w:r>
                  <w:rPr>
                    <w:rFonts w:hint="eastAsia" w:ascii="宋体" w:hAnsi="宋体"/>
                    <w:sz w:val="24"/>
                    <w:highlight w:val="none"/>
                  </w:rPr>
                  <w:sym w:font="Wingdings" w:char="F0FE"/>
                </w:r>
              </w:sdtContent>
            </w:sdt>
            <w:r>
              <w:rPr>
                <w:rFonts w:hint="eastAsia" w:ascii="宋体" w:hAnsi="宋体" w:eastAsia="宋体" w:cs="Times New Roman"/>
                <w:kern w:val="2"/>
                <w:sz w:val="24"/>
                <w:szCs w:val="24"/>
                <w:highlight w:val="none"/>
              </w:rPr>
              <w:t xml:space="preserve"> </w:t>
            </w:r>
            <w:r>
              <w:rPr>
                <w:rFonts w:hint="eastAsia" w:ascii="宋体" w:hAnsi="宋体" w:eastAsia="宋体" w:cs="Times New Roman"/>
                <w:kern w:val="2"/>
                <w:sz w:val="24"/>
                <w:szCs w:val="24"/>
                <w:highlight w:val="none"/>
              </w:rPr>
              <w:t>C不统一组织，供应商在获取采购文件后，自行至项目现场考察。地点：萧山经济技术开发区红垦蒙正路</w:t>
            </w:r>
            <w:r>
              <w:rPr>
                <w:rFonts w:ascii="宋体" w:hAnsi="宋体" w:eastAsia="宋体" w:cs="Times New Roman"/>
                <w:kern w:val="2"/>
                <w:sz w:val="24"/>
                <w:szCs w:val="24"/>
                <w:highlight w:val="none"/>
              </w:rPr>
              <w:t>22</w:t>
            </w:r>
            <w:r>
              <w:rPr>
                <w:rFonts w:hint="eastAsia" w:ascii="宋体" w:hAnsi="宋体" w:eastAsia="宋体" w:cs="Times New Roman"/>
                <w:kern w:val="2"/>
                <w:sz w:val="24"/>
                <w:szCs w:val="24"/>
                <w:highlight w:val="none"/>
              </w:rPr>
              <w:t>号，联系人：顾警官，联系方式：15267106094。</w:t>
            </w:r>
          </w:p>
        </w:tc>
      </w:tr>
      <w:tr w14:paraId="0E387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3ADF4AE6">
            <w:pPr>
              <w:snapToGrid w:val="0"/>
              <w:spacing w:line="360" w:lineRule="auto"/>
              <w:jc w:val="center"/>
              <w:rPr>
                <w:rFonts w:hint="eastAsia"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3493724">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AD534E6">
            <w:pPr>
              <w:spacing w:line="360" w:lineRule="auto"/>
              <w:rPr>
                <w:rFonts w:hint="eastAsia" w:ascii="宋体" w:hAnsi="宋体" w:cs="宋体"/>
                <w:sz w:val="24"/>
                <w:highlight w:val="none"/>
              </w:rPr>
            </w:pPr>
            <w:sdt>
              <w:sdtPr>
                <w:rPr>
                  <w:rFonts w:hint="eastAsia" w:ascii="宋体" w:hAnsi="宋体" w:cs="宋体"/>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705B26B5">
            <w:pPr>
              <w:spacing w:line="360" w:lineRule="auto"/>
              <w:rPr>
                <w:rFonts w:hint="eastAsia"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Segoe UI Symbol" w:hAnsi="Segoe UI Symbol" w:cs="Segoe UI Symbol"/>
                    <w:kern w:val="0"/>
                    <w:sz w:val="24"/>
                    <w:highlight w:val="none"/>
                  </w:rPr>
                  <w:t>☐</w:t>
                </w:r>
              </w:sdtContent>
            </w:sdt>
            <w:r>
              <w:rPr>
                <w:rFonts w:hint="eastAsia" w:ascii="宋体" w:hAnsi="宋体" w:cs="宋体"/>
                <w:kern w:val="0"/>
                <w:sz w:val="24"/>
                <w:highlight w:val="none"/>
              </w:rPr>
              <w:t>B要求提供，</w:t>
            </w:r>
          </w:p>
          <w:p w14:paraId="73E8CEB5">
            <w:pPr>
              <w:spacing w:line="360" w:lineRule="auto"/>
              <w:rPr>
                <w:rFonts w:hint="eastAsia"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454EF7C1">
            <w:pPr>
              <w:spacing w:line="360" w:lineRule="auto"/>
              <w:rPr>
                <w:rFonts w:hint="eastAsia"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018386A7">
            <w:pPr>
              <w:spacing w:line="360" w:lineRule="auto"/>
              <w:rPr>
                <w:rFonts w:hint="eastAsia"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2DD1587C">
            <w:pPr>
              <w:spacing w:line="360" w:lineRule="auto"/>
              <w:rPr>
                <w:rFonts w:hint="eastAsia"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Segoe UI Symbol" w:hAnsi="Segoe UI Symbol" w:cs="Segoe UI Symbol"/>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Segoe UI Symbol" w:hAnsi="Segoe UI Symbol" w:cs="Segoe UI Symbol"/>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33C6025">
            <w:pPr>
              <w:spacing w:line="360" w:lineRule="auto"/>
              <w:rPr>
                <w:rFonts w:hint="eastAsia"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4E413B47">
            <w:pPr>
              <w:spacing w:line="360" w:lineRule="auto"/>
              <w:rPr>
                <w:rFonts w:hint="eastAsia"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78BEE0E">
            <w:pPr>
              <w:spacing w:line="360" w:lineRule="auto"/>
              <w:rPr>
                <w:rFonts w:hint="eastAsia"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15226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267CCDFE">
            <w:pPr>
              <w:snapToGrid w:val="0"/>
              <w:spacing w:line="360" w:lineRule="auto"/>
              <w:jc w:val="center"/>
              <w:rPr>
                <w:rFonts w:hint="eastAsia"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CF75E9F">
            <w:pPr>
              <w:snapToGrid w:val="0"/>
              <w:spacing w:line="360" w:lineRule="auto"/>
              <w:jc w:val="center"/>
              <w:rPr>
                <w:rFonts w:hint="eastAsia"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8F5A8F7">
            <w:pPr>
              <w:spacing w:line="360" w:lineRule="auto"/>
              <w:rPr>
                <w:rFonts w:hint="eastAsia" w:ascii="宋体" w:hAnsi="宋体" w:cs="宋体"/>
                <w:sz w:val="24"/>
                <w:highlight w:val="none"/>
              </w:rPr>
            </w:pPr>
            <w:sdt>
              <w:sdtPr>
                <w:rPr>
                  <w:rFonts w:hint="eastAsia" w:ascii="宋体" w:hAnsi="宋体" w:cs="宋体"/>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不组织。</w:t>
            </w:r>
          </w:p>
          <w:p w14:paraId="635FF634">
            <w:pPr>
              <w:spacing w:line="360" w:lineRule="auto"/>
              <w:rPr>
                <w:rFonts w:hint="eastAsia"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Segoe UI Symbol" w:hAnsi="Segoe UI Symbol" w:cs="Segoe UI Symbol"/>
                    <w:kern w:val="0"/>
                    <w:sz w:val="24"/>
                    <w:highlight w:val="none"/>
                  </w:rPr>
                  <w:t>☐</w:t>
                </w:r>
              </w:sdtContent>
            </w:sdt>
            <w:r>
              <w:rPr>
                <w:rFonts w:hint="eastAsia" w:ascii="宋体" w:hAnsi="宋体" w:cs="宋体"/>
                <w:kern w:val="0"/>
                <w:sz w:val="24"/>
                <w:highlight w:val="none"/>
              </w:rPr>
              <w:t>B组织。</w:t>
            </w:r>
          </w:p>
          <w:p w14:paraId="737506FF">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 xml:space="preserve">     </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 xml:space="preserve">   </w:t>
            </w:r>
            <w:r>
              <w:rPr>
                <w:rFonts w:hint="eastAsia" w:ascii="宋体" w:hAnsi="宋体" w:cs="宋体"/>
                <w:kern w:val="0"/>
                <w:sz w:val="24"/>
                <w:highlight w:val="none"/>
              </w:rPr>
              <w:t>人。讲解演示结束后按要求解答评标委员会提问。</w:t>
            </w:r>
          </w:p>
          <w:p w14:paraId="6B9A6A3B">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（2）方案讲解演示可选择以下其中一种方式：</w:t>
            </w:r>
          </w:p>
          <w:p w14:paraId="1DEA548B">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41BA1CC2">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方式二：现场讲解演示。现场讲解地点为</w:t>
            </w:r>
            <w:r>
              <w:rPr>
                <w:rFonts w:hint="eastAsia" w:ascii="宋体" w:hAnsi="宋体" w:cs="宋体"/>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1BEE042A">
            <w:pPr>
              <w:snapToGrid w:val="0"/>
              <w:spacing w:line="360" w:lineRule="auto"/>
              <w:rPr>
                <w:rFonts w:hint="eastAsia"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31C4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652B2CE2">
            <w:pPr>
              <w:snapToGrid w:val="0"/>
              <w:spacing w:line="360" w:lineRule="auto"/>
              <w:jc w:val="center"/>
              <w:rPr>
                <w:rFonts w:hint="eastAsia"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465B6A3">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D1C7192">
            <w:pPr>
              <w:spacing w:line="360" w:lineRule="auto"/>
              <w:rPr>
                <w:rFonts w:hint="eastAsia" w:ascii="宋体" w:hAnsi="宋体" w:cs="宋体"/>
                <w:sz w:val="24"/>
                <w:highlight w:val="none"/>
              </w:rPr>
            </w:pPr>
            <w:r>
              <w:rPr>
                <w:rFonts w:hint="eastAsia" w:ascii="宋体" w:hAnsi="宋体" w:cs="宋体"/>
                <w:sz w:val="24"/>
                <w:highlight w:val="none"/>
              </w:rPr>
              <w:t>（1）资格证明文件：见招标文件第二部分11.1。</w:t>
            </w:r>
          </w:p>
          <w:p w14:paraId="173DA62A">
            <w:pPr>
              <w:spacing w:line="360" w:lineRule="auto"/>
              <w:rPr>
                <w:rFonts w:hint="eastAsia" w:ascii="宋体" w:hAnsi="宋体" w:cs="宋体"/>
                <w:snapToGrid w:val="0"/>
                <w:kern w:val="0"/>
                <w:sz w:val="24"/>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7883A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600076BC">
            <w:pPr>
              <w:snapToGrid w:val="0"/>
              <w:spacing w:line="360" w:lineRule="auto"/>
              <w:jc w:val="center"/>
              <w:rPr>
                <w:rFonts w:hint="eastAsia"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CD7EFC1">
            <w:pPr>
              <w:snapToGrid w:val="0"/>
              <w:spacing w:line="360" w:lineRule="auto"/>
              <w:jc w:val="center"/>
              <w:rPr>
                <w:rFonts w:hint="eastAsia"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3157057">
            <w:pPr>
              <w:spacing w:line="360" w:lineRule="auto"/>
              <w:rPr>
                <w:rFonts w:hint="eastAsia" w:ascii="宋体" w:hAnsi="宋体" w:cs="宋体"/>
                <w:sz w:val="24"/>
                <w:highlight w:val="none"/>
              </w:rPr>
            </w:pPr>
            <w:r>
              <w:rPr>
                <w:rFonts w:hint="eastAsia" w:ascii="宋体" w:hAnsi="宋体" w:cs="宋体"/>
                <w:sz w:val="24"/>
                <w:highlight w:val="none"/>
              </w:rPr>
              <w:t>（2）资信证明文件：根据招标文件第四部分评标标准提供。</w:t>
            </w:r>
          </w:p>
        </w:tc>
      </w:tr>
      <w:tr w14:paraId="0816F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CAD97B6">
            <w:pPr>
              <w:snapToGrid w:val="0"/>
              <w:spacing w:line="360" w:lineRule="auto"/>
              <w:jc w:val="center"/>
              <w:rPr>
                <w:rFonts w:hint="eastAsia"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AA20A8A">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57B3FDB">
            <w:pPr>
              <w:snapToGrid w:val="0"/>
              <w:spacing w:line="360" w:lineRule="auto"/>
              <w:rPr>
                <w:rFonts w:hint="eastAsia" w:ascii="宋体" w:hAnsi="宋体"/>
                <w:sz w:val="24"/>
                <w:highlight w:val="none"/>
              </w:rPr>
            </w:pPr>
            <w:r>
              <w:rPr>
                <w:rFonts w:hint="eastAsia" w:ascii="宋体" w:hAnsi="宋体"/>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44D615E">
            <w:pPr>
              <w:snapToGrid w:val="0"/>
              <w:spacing w:line="360" w:lineRule="auto"/>
              <w:rPr>
                <w:rFonts w:hint="eastAsia" w:ascii="宋体" w:hAnsi="宋体"/>
                <w:sz w:val="24"/>
                <w:highlight w:val="none"/>
              </w:rPr>
            </w:pPr>
            <w:sdt>
              <w:sdtPr>
                <w:rPr>
                  <w:rFonts w:hint="eastAsia" w:ascii="宋体" w:hAnsi="宋体"/>
                  <w:sz w:val="24"/>
                  <w:highlight w:val="none"/>
                </w:rPr>
                <w:id w:val="147461840"/>
                <w14:checkbox>
                  <w14:checked w14:val="0"/>
                  <w14:checkedState w14:val="00FE" w14:font="Wingdings"/>
                  <w14:uncheckedState w14:val="2610" w14:font="MS Gothic"/>
                </w14:checkbox>
              </w:sdtPr>
              <w:sdtEndPr>
                <w:rPr>
                  <w:rFonts w:hint="eastAsia" w:ascii="宋体" w:hAnsi="宋体"/>
                  <w:sz w:val="24"/>
                  <w:highlight w:val="none"/>
                </w:rPr>
              </w:sdtEndPr>
              <w:sdtContent>
                <w:r>
                  <w:rPr>
                    <w:rFonts w:hint="eastAsia" w:ascii="MS Gothic" w:hAnsi="MS Gothic" w:eastAsia="MS Gothic"/>
                    <w:sz w:val="24"/>
                    <w:highlight w:val="none"/>
                  </w:rPr>
                  <w:t>☐</w:t>
                </w:r>
              </w:sdtContent>
            </w:sdt>
            <w:r>
              <w:rPr>
                <w:rFonts w:hint="eastAsia" w:ascii="宋体" w:hAnsi="宋体"/>
                <w:sz w:val="24"/>
                <w:highlight w:val="none"/>
              </w:rPr>
              <w:t>强制采购节能采购。产品：</w:t>
            </w:r>
            <w:r>
              <w:rPr>
                <w:rFonts w:hint="eastAsia" w:ascii="宋体" w:hAnsi="宋体" w:cs="宋体"/>
                <w:kern w:val="0"/>
                <w:sz w:val="24"/>
                <w:highlight w:val="none"/>
              </w:rPr>
              <w:t xml:space="preserve"> </w:t>
            </w:r>
            <w:r>
              <w:rPr>
                <w:rFonts w:hint="eastAsia" w:ascii="宋体" w:hAnsi="宋体"/>
                <w:sz w:val="24"/>
                <w:highlight w:val="none"/>
              </w:rPr>
              <w:t xml:space="preserve">  </w:t>
            </w:r>
          </w:p>
          <w:p w14:paraId="179D1E74">
            <w:pPr>
              <w:snapToGrid w:val="0"/>
              <w:spacing w:line="360" w:lineRule="auto"/>
              <w:rPr>
                <w:rFonts w:hint="eastAsia" w:ascii="宋体" w:hAnsi="宋体"/>
                <w:sz w:val="24"/>
                <w:highlight w:val="none"/>
              </w:rPr>
            </w:pPr>
            <w:r>
              <w:rPr>
                <w:rFonts w:hint="eastAsia" w:ascii="宋体" w:hAnsi="宋体"/>
                <w:sz w:val="24"/>
                <w:highlight w:val="none"/>
              </w:rPr>
              <w:t xml:space="preserve">□优先采购节能产品。产品：   </w:t>
            </w:r>
          </w:p>
          <w:p w14:paraId="01A610AD">
            <w:pPr>
              <w:snapToGrid w:val="0"/>
              <w:spacing w:line="360" w:lineRule="auto"/>
              <w:rPr>
                <w:rFonts w:hint="eastAsia" w:ascii="宋体" w:hAnsi="宋体"/>
                <w:sz w:val="24"/>
                <w:highlight w:val="none"/>
              </w:rPr>
            </w:pPr>
            <w:r>
              <w:rPr>
                <w:rFonts w:hint="eastAsia" w:ascii="宋体" w:hAnsi="宋体"/>
                <w:sz w:val="24"/>
                <w:highlight w:val="none"/>
              </w:rPr>
              <w:t xml:space="preserve">□优先采购环保产品。产品：    </w:t>
            </w:r>
          </w:p>
          <w:p w14:paraId="5ADA69BA">
            <w:pPr>
              <w:snapToGrid w:val="0"/>
              <w:spacing w:line="360" w:lineRule="auto"/>
              <w:rPr>
                <w:rFonts w:hint="eastAsia" w:ascii="宋体" w:hAnsi="宋体" w:cs="宋体"/>
                <w:kern w:val="0"/>
                <w:sz w:val="24"/>
                <w:highlight w:val="none"/>
              </w:rPr>
            </w:pPr>
            <w:sdt>
              <w:sdtPr>
                <w:rPr>
                  <w:rFonts w:hint="eastAsia" w:ascii="宋体" w:hAnsi="宋体" w:cs="宋体"/>
                  <w:kern w:val="0"/>
                  <w:sz w:val="24"/>
                  <w:highlight w:val="none"/>
                </w:rPr>
                <w:id w:val="-1509208181"/>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sz w:val="24"/>
                <w:highlight w:val="none"/>
              </w:rPr>
              <w:t>无</w:t>
            </w:r>
          </w:p>
        </w:tc>
      </w:tr>
      <w:tr w14:paraId="1015A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4FCAA2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177F98">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C86A855">
            <w:pPr>
              <w:snapToGrid w:val="0"/>
              <w:spacing w:line="360" w:lineRule="auto"/>
              <w:jc w:val="left"/>
              <w:rPr>
                <w:rFonts w:hint="eastAsia"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64F4B4F8">
            <w:pPr>
              <w:snapToGrid w:val="0"/>
              <w:spacing w:line="360" w:lineRule="auto"/>
              <w:jc w:val="left"/>
              <w:rPr>
                <w:rFonts w:hint="eastAsia"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1ACF841C">
            <w:pPr>
              <w:snapToGrid w:val="0"/>
              <w:spacing w:line="360" w:lineRule="auto"/>
              <w:ind w:firstLine="241" w:firstLineChars="100"/>
              <w:jc w:val="left"/>
              <w:rPr>
                <w:rFonts w:hint="eastAsia"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260BDCDF">
            <w:pPr>
              <w:snapToGrid w:val="0"/>
              <w:spacing w:line="360" w:lineRule="auto"/>
              <w:ind w:firstLine="241" w:firstLineChars="100"/>
              <w:jc w:val="left"/>
              <w:rPr>
                <w:rFonts w:hint="eastAsia"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3025216B">
            <w:pPr>
              <w:spacing w:line="360" w:lineRule="auto"/>
              <w:ind w:firstLine="241" w:firstLineChars="100"/>
              <w:rPr>
                <w:rFonts w:hint="eastAsia"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highlight w:val="none"/>
              </w:rPr>
              <w:t>;</w:t>
            </w:r>
          </w:p>
          <w:p w14:paraId="1B7FC783">
            <w:pPr>
              <w:spacing w:line="360" w:lineRule="auto"/>
              <w:ind w:firstLine="241" w:firstLineChars="100"/>
              <w:rPr>
                <w:rFonts w:hint="eastAsia"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25B54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2956F617">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082B98AA">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B8C701A">
            <w:pPr>
              <w:spacing w:line="360" w:lineRule="auto"/>
              <w:ind w:firstLine="480" w:firstLineChars="200"/>
              <w:rPr>
                <w:rFonts w:hint="eastAsia"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561A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7734F21">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DAF832C">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1481530">
            <w:pPr>
              <w:pStyle w:val="42"/>
              <w:spacing w:line="360" w:lineRule="auto"/>
              <w:rPr>
                <w:rFonts w:hint="eastAsia" w:hAnsi="宋体" w:cs="宋体"/>
                <w:kern w:val="28"/>
                <w:sz w:val="24"/>
                <w:szCs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u w:val="single"/>
              </w:rPr>
              <w:t>杭州市拱墅区文晖路42号现代置业大厦西楼1301室</w:t>
            </w:r>
            <w:r>
              <w:rPr>
                <w:rFonts w:hint="eastAsia" w:hAnsi="宋体" w:cs="宋体"/>
                <w:kern w:val="28"/>
                <w:sz w:val="24"/>
                <w:szCs w:val="24"/>
                <w:highlight w:val="none"/>
              </w:rPr>
              <w:t>；备份投标文件签收人员联系电话：</w:t>
            </w:r>
            <w:r>
              <w:rPr>
                <w:rFonts w:hint="eastAsia" w:hAnsi="宋体" w:cs="宋体"/>
                <w:sz w:val="24"/>
                <w:highlight w:val="none"/>
                <w:u w:val="single"/>
              </w:rPr>
              <w:t>陆佳，0571-87634685</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14:paraId="1FDD1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7DB6817F">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D92F12D">
            <w:pPr>
              <w:snapToGrid w:val="0"/>
              <w:spacing w:line="360" w:lineRule="auto"/>
              <w:jc w:val="center"/>
              <w:rPr>
                <w:rFonts w:hint="eastAsia" w:ascii="宋体" w:hAnsi="宋体" w:cs="宋体"/>
                <w:b/>
                <w:sz w:val="24"/>
                <w:highlight w:val="none"/>
              </w:rPr>
            </w:pPr>
            <w:r>
              <w:rPr>
                <w:rFonts w:hint="eastAsia" w:ascii="宋体" w:hAnsi="宋体" w:cs="仿宋_GB2312"/>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93B37EB">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21912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tcPr>
          <w:p w14:paraId="7F4C9839">
            <w:pPr>
              <w:snapToGrid w:val="0"/>
              <w:spacing w:line="360" w:lineRule="auto"/>
              <w:jc w:val="center"/>
              <w:rPr>
                <w:rFonts w:hint="eastAsia" w:ascii="宋体" w:hAnsi="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3878C83B">
            <w:pPr>
              <w:snapToGrid w:val="0"/>
              <w:spacing w:line="360" w:lineRule="auto"/>
              <w:jc w:val="center"/>
              <w:rPr>
                <w:rFonts w:hint="eastAsia" w:ascii="宋体" w:hAnsi="宋体" w:cs="宋体"/>
                <w:b/>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CA64D4A">
            <w:pPr>
              <w:spacing w:line="360" w:lineRule="auto"/>
              <w:rPr>
                <w:rFonts w:hint="eastAsia" w:ascii="宋体" w:hAnsi="宋体" w:cs="宋体"/>
                <w:snapToGrid w:val="0"/>
                <w:kern w:val="28"/>
                <w:sz w:val="24"/>
                <w:highlight w:val="none"/>
              </w:rPr>
            </w:pPr>
            <w:sdt>
              <w:sdtPr>
                <w:rPr>
                  <w:rFonts w:hint="eastAsia" w:ascii="宋体" w:hAnsi="宋体" w:cs="Arial"/>
                  <w:kern w:val="0"/>
                  <w:sz w:val="24"/>
                  <w:highlight w:val="none"/>
                </w:rPr>
                <w:id w:val="194891717"/>
                <w14:checkbox>
                  <w14:checked w14:val="0"/>
                  <w14:checkedState w14:val="00FE" w14:font="Wingdings"/>
                  <w14:uncheckedState w14:val="2610" w14:font="MS Gothic"/>
                </w14:checkbox>
              </w:sdtPr>
              <w:sdtEndPr>
                <w:rPr>
                  <w:rFonts w:hint="eastAsia" w:ascii="宋体" w:hAnsi="宋体" w:cs="Arial"/>
                  <w:kern w:val="0"/>
                  <w:sz w:val="24"/>
                  <w:highlight w:val="none"/>
                </w:rPr>
              </w:sdtEndPr>
              <w:sdtContent>
                <w:r>
                  <w:rPr>
                    <w:rFonts w:ascii="Segoe UI Symbol" w:hAnsi="Segoe UI Symbol" w:cs="Segoe UI Symbol"/>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62EFB8CB">
            <w:pPr>
              <w:spacing w:line="360" w:lineRule="auto"/>
              <w:rPr>
                <w:rFonts w:hint="eastAsia" w:ascii="宋体" w:hAnsi="宋体" w:cs="宋体"/>
                <w:snapToGrid w:val="0"/>
                <w:kern w:val="28"/>
                <w:sz w:val="24"/>
                <w:highlight w:val="none"/>
              </w:rPr>
            </w:pPr>
            <w:sdt>
              <w:sdtPr>
                <w:rPr>
                  <w:rFonts w:hint="eastAsia" w:ascii="宋体" w:hAnsi="宋体" w:cs="Arial"/>
                  <w:kern w:val="0"/>
                  <w:sz w:val="24"/>
                  <w:highlight w:val="none"/>
                </w:rPr>
                <w:id w:val="1052570136"/>
                <w14:checkbox>
                  <w14:checked w14:val="1"/>
                  <w14:checkedState w14:val="00FE" w14:font="Wingdings"/>
                  <w14:uncheckedState w14:val="2610" w14:font="MS Gothic"/>
                </w14:checkbox>
              </w:sdtPr>
              <w:sdtEndPr>
                <w:rPr>
                  <w:rFonts w:hint="eastAsia" w:ascii="宋体" w:hAnsi="宋体" w:cs="Arial"/>
                  <w:kern w:val="0"/>
                  <w:sz w:val="24"/>
                  <w:highlight w:val="none"/>
                </w:rPr>
              </w:sdtEndPr>
              <w:sdtContent>
                <w:r>
                  <w:rPr>
                    <w:rFonts w:hint="eastAsia" w:ascii="宋体" w:hAnsi="宋体" w:cs="Arial"/>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4D008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000000" w:sz="2" w:space="0"/>
            </w:tcBorders>
            <w:vAlign w:val="center"/>
          </w:tcPr>
          <w:p w14:paraId="582B8986">
            <w:pPr>
              <w:snapToGrid w:val="0"/>
              <w:spacing w:line="360" w:lineRule="auto"/>
              <w:jc w:val="center"/>
              <w:rPr>
                <w:rFonts w:hint="eastAsia" w:ascii="宋体" w:hAnsi="宋体" w:cs="宋体"/>
                <w:sz w:val="24"/>
                <w:highlight w:val="none"/>
              </w:rPr>
            </w:pPr>
            <w:bookmarkStart w:id="15" w:name="第三部分"/>
            <w:bookmarkStart w:id="16" w:name="_Toc164416483"/>
            <w:r>
              <w:rPr>
                <w:rFonts w:hint="eastAsia" w:ascii="宋体" w:hAnsi="宋体" w:cs="宋体"/>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1947BFCF">
            <w:pPr>
              <w:snapToGrid w:val="0"/>
              <w:spacing w:line="360" w:lineRule="auto"/>
              <w:jc w:val="center"/>
              <w:rPr>
                <w:rFonts w:hint="eastAsia" w:ascii="宋体" w:hAnsi="宋体" w:cs="仿宋_GB2312"/>
                <w:b/>
                <w:sz w:val="24"/>
                <w:highlight w:val="none"/>
              </w:rPr>
            </w:pPr>
            <w:r>
              <w:rPr>
                <w:rFonts w:hint="eastAsia" w:ascii="宋体" w:hAnsi="宋体" w:cs="仿宋_GB2312"/>
                <w:b/>
                <w:sz w:val="24"/>
                <w:highlight w:val="none"/>
                <w:lang w:val="e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709631C7">
            <w:pPr>
              <w:spacing w:line="360" w:lineRule="auto"/>
              <w:rPr>
                <w:rFonts w:hint="eastAsia" w:ascii="宋体" w:hAnsi="宋体" w:cs="宋体"/>
                <w:kern w:val="0"/>
                <w:sz w:val="24"/>
                <w:highlight w:val="none"/>
                <w:lang w:val="en"/>
              </w:rPr>
            </w:pPr>
            <w:r>
              <w:rPr>
                <w:rFonts w:hint="eastAsia" w:ascii="宋体" w:hAnsi="宋体" w:cs="宋体"/>
                <w:kern w:val="0"/>
                <w:sz w:val="24"/>
                <w:highlight w:val="none"/>
                <w:lang w:val="en"/>
              </w:rPr>
              <w:t>本项目推荐的成交候选人数量：</w:t>
            </w:r>
            <w:r>
              <w:rPr>
                <w:rFonts w:hint="eastAsia" w:ascii="宋体" w:hAnsi="宋体" w:cs="宋体"/>
                <w:kern w:val="0"/>
                <w:sz w:val="24"/>
                <w:highlight w:val="none"/>
                <w:u w:val="single"/>
              </w:rPr>
              <w:t>1名</w:t>
            </w:r>
            <w:r>
              <w:rPr>
                <w:rFonts w:hint="eastAsia" w:ascii="宋体" w:hAnsi="宋体" w:cs="宋体"/>
                <w:kern w:val="0"/>
                <w:sz w:val="24"/>
                <w:highlight w:val="none"/>
                <w:lang w:val="en"/>
              </w:rPr>
              <w:t>。</w:t>
            </w:r>
          </w:p>
        </w:tc>
      </w:tr>
      <w:tr w14:paraId="0412C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000000" w:sz="2" w:space="0"/>
            </w:tcBorders>
            <w:vAlign w:val="center"/>
          </w:tcPr>
          <w:p w14:paraId="28560687">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074539AB">
            <w:pPr>
              <w:snapToGrid w:val="0"/>
              <w:spacing w:line="360" w:lineRule="auto"/>
              <w:jc w:val="center"/>
              <w:rPr>
                <w:rFonts w:hint="eastAsia" w:ascii="宋体" w:hAnsi="宋体" w:cs="仿宋_GB2312"/>
                <w:b/>
                <w:sz w:val="24"/>
                <w:highlight w:val="none"/>
              </w:rPr>
            </w:pPr>
            <w:r>
              <w:rPr>
                <w:rFonts w:hint="eastAsia" w:ascii="宋体" w:hAnsi="宋体" w:cs="仿宋_GB2312"/>
                <w:b/>
                <w:sz w:val="24"/>
                <w:highlight w:val="none"/>
                <w:lang w:val="e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05C219AF">
            <w:pPr>
              <w:autoSpaceDE w:val="0"/>
              <w:autoSpaceDN w:val="0"/>
              <w:snapToGrid w:val="0"/>
              <w:spacing w:line="360" w:lineRule="auto"/>
              <w:ind w:left="120" w:firstLine="22"/>
              <w:textAlignment w:val="bottom"/>
              <w:rPr>
                <w:rFonts w:hint="eastAsia" w:ascii="宋体" w:hAnsi="宋体" w:cs="宋体"/>
                <w:sz w:val="24"/>
                <w:highlight w:val="none"/>
              </w:rPr>
            </w:pPr>
            <w:r>
              <w:rPr>
                <w:rFonts w:hint="eastAsia" w:ascii="宋体" w:hAnsi="宋体" w:cs="宋体"/>
                <w:snapToGrid w:val="0"/>
                <w:kern w:val="0"/>
                <w:sz w:val="24"/>
                <w:highlight w:val="none"/>
              </w:rPr>
              <w:t>收到中标通知书5个工作日内，中标人需向招标代理机构支付招标代理服务费。</w:t>
            </w:r>
            <w:r>
              <w:rPr>
                <w:rFonts w:hint="eastAsia" w:ascii="宋体" w:hAnsi="宋体" w:cs="宋体"/>
                <w:color w:val="000000" w:themeColor="text1"/>
                <w:sz w:val="24"/>
                <w:highlight w:val="none"/>
                <w14:textFill>
                  <w14:solidFill>
                    <w14:schemeClr w14:val="tx1"/>
                  </w14:solidFill>
                </w14:textFill>
              </w:rPr>
              <w:t>参照国家计委关于印发《招标代理服务收费管理暂行办法》的通知（计价格[2002]1980号文）规定的8</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%向中标供应商收取</w:t>
            </w:r>
            <w:r>
              <w:rPr>
                <w:rFonts w:hint="eastAsia" w:ascii="宋体" w:hAnsi="宋体" w:cs="宋体"/>
                <w:sz w:val="24"/>
                <w:highlight w:val="none"/>
              </w:rPr>
              <w:t>。</w:t>
            </w:r>
          </w:p>
          <w:p w14:paraId="026009C6">
            <w:pPr>
              <w:pStyle w:val="150"/>
              <w:snapToGrid w:val="0"/>
              <w:spacing w:before="0"/>
              <w:ind w:left="120" w:firstLine="22" w:firstLineChars="0"/>
              <w:rPr>
                <w:rFonts w:hint="eastAsia" w:ascii="宋体" w:hAnsi="宋体" w:cs="宋体"/>
                <w:szCs w:val="24"/>
                <w:highlight w:val="none"/>
              </w:rPr>
            </w:pPr>
            <w:r>
              <w:rPr>
                <w:rFonts w:hint="eastAsia" w:ascii="宋体" w:hAnsi="宋体" w:cs="宋体"/>
                <w:spacing w:val="-6"/>
                <w:szCs w:val="24"/>
                <w:highlight w:val="none"/>
              </w:rPr>
              <w:t>收款单位（户名）：</w:t>
            </w:r>
            <w:r>
              <w:rPr>
                <w:rFonts w:hint="eastAsia" w:ascii="宋体" w:hAnsi="宋体" w:cs="宋体"/>
                <w:bCs/>
                <w:kern w:val="0"/>
                <w:szCs w:val="24"/>
                <w:highlight w:val="none"/>
              </w:rPr>
              <w:t>浙江省成套招标代理有限公司；</w:t>
            </w:r>
          </w:p>
          <w:p w14:paraId="39639113">
            <w:pPr>
              <w:pStyle w:val="150"/>
              <w:snapToGrid w:val="0"/>
              <w:spacing w:before="0"/>
              <w:ind w:left="120" w:firstLine="22" w:firstLineChars="0"/>
              <w:rPr>
                <w:rFonts w:hint="eastAsia" w:ascii="宋体" w:hAnsi="宋体" w:cs="宋体"/>
                <w:spacing w:val="-6"/>
                <w:szCs w:val="24"/>
                <w:highlight w:val="none"/>
              </w:rPr>
            </w:pPr>
            <w:r>
              <w:rPr>
                <w:rFonts w:hint="eastAsia" w:ascii="宋体" w:hAnsi="宋体" w:cs="宋体"/>
                <w:bCs/>
                <w:kern w:val="0"/>
                <w:szCs w:val="24"/>
                <w:highlight w:val="none"/>
              </w:rPr>
              <w:t>开户银行：中信</w:t>
            </w:r>
            <w:r>
              <w:rPr>
                <w:rFonts w:hint="eastAsia" w:ascii="宋体" w:hAnsi="宋体" w:cs="宋体"/>
                <w:spacing w:val="-6"/>
                <w:szCs w:val="24"/>
                <w:highlight w:val="none"/>
              </w:rPr>
              <w:t>银行杭州西湖支行；</w:t>
            </w:r>
          </w:p>
          <w:p w14:paraId="3BC15CD2">
            <w:pPr>
              <w:spacing w:line="360" w:lineRule="auto"/>
              <w:ind w:firstLine="114" w:firstLineChars="50"/>
              <w:rPr>
                <w:rFonts w:hint="eastAsia" w:ascii="宋体" w:hAnsi="宋体" w:cs="宋体"/>
                <w:kern w:val="0"/>
                <w:sz w:val="24"/>
                <w:highlight w:val="none"/>
                <w:lang w:val="en"/>
              </w:rPr>
            </w:pPr>
            <w:r>
              <w:rPr>
                <w:rFonts w:hint="eastAsia" w:ascii="宋体" w:hAnsi="宋体" w:cs="宋体"/>
                <w:spacing w:val="-6"/>
                <w:sz w:val="24"/>
                <w:highlight w:val="none"/>
              </w:rPr>
              <w:t>银行账号：</w:t>
            </w:r>
            <w:r>
              <w:rPr>
                <w:rFonts w:ascii="宋体" w:hAnsi="宋体" w:cs="宋体"/>
                <w:spacing w:val="-6"/>
                <w:sz w:val="24"/>
                <w:highlight w:val="none"/>
              </w:rPr>
              <w:t>7331 6101 8260 0126 385。</w:t>
            </w:r>
          </w:p>
        </w:tc>
      </w:tr>
      <w:bookmarkEnd w:id="10"/>
    </w:tbl>
    <w:p w14:paraId="5FD2559D">
      <w:pPr>
        <w:adjustRightInd/>
        <w:spacing w:line="360" w:lineRule="auto"/>
        <w:ind w:firstLine="3845" w:firstLineChars="1197"/>
        <w:outlineLvl w:val="0"/>
        <w:rPr>
          <w:rFonts w:hint="eastAsia" w:ascii="宋体" w:hAnsi="宋体" w:cs="宋体"/>
          <w:b/>
          <w:sz w:val="32"/>
          <w:szCs w:val="20"/>
          <w:highlight w:val="none"/>
        </w:rPr>
      </w:pPr>
      <w:r>
        <w:rPr>
          <w:rFonts w:hint="eastAsia" w:ascii="宋体" w:hAnsi="宋体" w:cs="宋体"/>
          <w:b/>
          <w:sz w:val="32"/>
          <w:szCs w:val="20"/>
          <w:highlight w:val="none"/>
        </w:rPr>
        <w:t>一、总则</w:t>
      </w:r>
    </w:p>
    <w:p w14:paraId="232B4ED7">
      <w:pPr>
        <w:snapToGrid w:val="0"/>
        <w:spacing w:line="360" w:lineRule="auto"/>
        <w:ind w:firstLine="361" w:firstLineChars="150"/>
        <w:jc w:val="left"/>
        <w:outlineLvl w:val="1"/>
        <w:rPr>
          <w:rFonts w:hint="eastAsia" w:ascii="宋体" w:hAnsi="宋体" w:cs="宋体"/>
          <w:b/>
          <w:sz w:val="24"/>
          <w:highlight w:val="none"/>
        </w:rPr>
      </w:pPr>
      <w:r>
        <w:rPr>
          <w:rFonts w:hint="eastAsia" w:ascii="宋体" w:hAnsi="宋体" w:cs="宋体"/>
          <w:b/>
          <w:sz w:val="24"/>
          <w:highlight w:val="none"/>
        </w:rPr>
        <w:t>1. 适用范围</w:t>
      </w:r>
    </w:p>
    <w:p w14:paraId="4F7C49AC">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6E2334D5">
      <w:pPr>
        <w:adjustRightInd/>
        <w:spacing w:line="360" w:lineRule="auto"/>
        <w:outlineLvl w:val="0"/>
        <w:rPr>
          <w:rFonts w:hint="eastAsia" w:ascii="宋体" w:hAnsi="宋体" w:cs="宋体"/>
          <w:b/>
          <w:sz w:val="24"/>
          <w:highlight w:val="none"/>
        </w:rPr>
      </w:pPr>
      <w:r>
        <w:rPr>
          <w:rFonts w:hint="eastAsia" w:ascii="宋体" w:hAnsi="宋体" w:cs="宋体"/>
          <w:b/>
          <w:sz w:val="24"/>
          <w:highlight w:val="none"/>
        </w:rPr>
        <w:t xml:space="preserve">   2.定义</w:t>
      </w:r>
    </w:p>
    <w:p w14:paraId="57AEB80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 “采购人”系指招标公告中载明的本项目的采购人。</w:t>
      </w:r>
    </w:p>
    <w:p w14:paraId="64D7C17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4426881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2.3 “投标人”系指响应招标、参加投标竞争的法人、其他组织或者自然人。</w:t>
      </w:r>
    </w:p>
    <w:p w14:paraId="153EBBB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22B4E0A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01C54B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29E9F03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0EB0D5EF">
      <w:pPr>
        <w:spacing w:line="360" w:lineRule="auto"/>
        <w:ind w:firstLine="241" w:firstLineChars="100"/>
        <w:rPr>
          <w:rFonts w:hint="eastAsia"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310BD98A">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2EA540F3">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3.2 支持绿色发展</w:t>
      </w:r>
    </w:p>
    <w:p w14:paraId="14B97E80">
      <w:pPr>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36AE4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BC868A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7" w:name="_Hlk107568539"/>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0262C0F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7"/>
    </w:p>
    <w:p w14:paraId="21922498">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3.3支持中小企业发展</w:t>
      </w:r>
    </w:p>
    <w:p w14:paraId="7E9292A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811847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33146549">
      <w:pPr>
        <w:widowControl/>
        <w:spacing w:line="360" w:lineRule="auto"/>
        <w:ind w:firstLine="480" w:firstLineChars="200"/>
        <w:jc w:val="left"/>
        <w:rPr>
          <w:rFonts w:hint="eastAsia"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07E6C00">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7D02049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%的扣除，用扣除后的价格参与评审。接受大中型企业与小微企业组成联合体或者允许大中型企业向一家或者多家小微企业分包的政府采购货物项目，对于</w:t>
      </w:r>
      <w:bookmarkStart w:id="18" w:name="_Hlk101132181"/>
      <w:r>
        <w:rPr>
          <w:rFonts w:hint="eastAsia" w:ascii="宋体" w:hAnsi="宋体" w:cs="宋体"/>
          <w:sz w:val="24"/>
          <w:highlight w:val="none"/>
        </w:rPr>
        <w:t>联合协议或者分包意向协议约定小微企业的合同份额占到合同总金额30%以上的</w:t>
      </w:r>
      <w:bookmarkEnd w:id="18"/>
      <w:r>
        <w:rPr>
          <w:rFonts w:hint="eastAsia" w:ascii="宋体" w:hAnsi="宋体" w:cs="宋体"/>
          <w:sz w:val="24"/>
          <w:highlight w:val="none"/>
        </w:rPr>
        <w:t>，对联合体或者大中型企业的报价给予4%-</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5177888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71BD4AD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5EC922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3.3.6</w:t>
      </w:r>
      <w:r>
        <w:rPr>
          <w:rFonts w:hint="eastAsia" w:ascii="宋体" w:hAnsi="宋体" w:cs="宋体"/>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highlight w:val="none"/>
        </w:rPr>
        <w:t>。</w:t>
      </w:r>
    </w:p>
    <w:p w14:paraId="5FB0258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039BB450">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07610A8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3.4.1 首台套、“制造精品”、“专精特新”等创新产品按规定享受政府采购支持政策。</w:t>
      </w:r>
    </w:p>
    <w:p w14:paraId="30DC9523">
      <w:pPr>
        <w:pStyle w:val="5"/>
        <w:adjustRightInd w:val="0"/>
        <w:ind w:left="0" w:firstLine="480" w:firstLineChars="200"/>
        <w:rPr>
          <w:rFonts w:hint="eastAsia"/>
          <w:highlight w:val="none"/>
        </w:rPr>
      </w:pPr>
      <w:r>
        <w:rPr>
          <w:rFonts w:hint="eastAsia" w:ascii="宋体" w:hAnsi="宋体" w:eastAsia="宋体" w:cs="仿宋"/>
          <w:b w:val="0"/>
          <w:bCs w:val="0"/>
          <w:sz w:val="24"/>
          <w:szCs w:val="24"/>
          <w:highlight w:val="none"/>
          <w:lang w:val="en-US"/>
        </w:rPr>
        <w:t>3.4.2 采购人应当贯彻落实知识产权保护相关法律法规，应当采购使用正版软件。</w:t>
      </w:r>
    </w:p>
    <w:p w14:paraId="195221E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3.5平等对待内外资企业和符合条件的破产重整企业</w:t>
      </w:r>
    </w:p>
    <w:p w14:paraId="7EEA771F">
      <w:pPr>
        <w:spacing w:line="360" w:lineRule="auto"/>
        <w:ind w:firstLine="480" w:firstLineChars="200"/>
        <w:rPr>
          <w:b/>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询问、质疑、投诉、补偿救济</w:t>
      </w:r>
    </w:p>
    <w:p w14:paraId="03E8DDEC">
      <w:pPr>
        <w:pStyle w:val="908"/>
        <w:shd w:val="clear" w:color="auto" w:fill="FFFFFF"/>
        <w:snapToGrid w:val="0"/>
        <w:spacing w:after="240" w:afterAutospacing="0" w:line="360" w:lineRule="auto"/>
        <w:ind w:firstLine="400"/>
        <w:contextualSpacing/>
        <w:rPr>
          <w:rFonts w:hint="eastAsia"/>
          <w:highlight w:val="none"/>
          <w:lang w:val="zh-CN"/>
        </w:rPr>
      </w:pPr>
      <w:r>
        <w:rPr>
          <w:rFonts w:hint="eastAsia"/>
          <w:highlight w:val="none"/>
          <w:lang w:val="zh-CN"/>
        </w:rPr>
        <w:t>4.1在线询问、质疑、投诉</w:t>
      </w:r>
    </w:p>
    <w:p w14:paraId="17964B61">
      <w:pPr>
        <w:pStyle w:val="908"/>
        <w:shd w:val="clear" w:color="auto" w:fill="FFFFFF"/>
        <w:snapToGrid w:val="0"/>
        <w:spacing w:after="240" w:afterAutospacing="0" w:line="360" w:lineRule="auto"/>
        <w:ind w:firstLine="400"/>
        <w:contextualSpacing/>
        <w:rPr>
          <w:rFonts w:hint="eastAsia"/>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D674E4">
      <w:pPr>
        <w:autoSpaceDE w:val="0"/>
        <w:autoSpaceDN w:val="0"/>
        <w:spacing w:line="360" w:lineRule="auto"/>
        <w:ind w:firstLine="240" w:firstLineChars="100"/>
        <w:jc w:val="left"/>
        <w:rPr>
          <w:rFonts w:hint="eastAsia" w:ascii="宋体" w:hAnsi="宋体" w:cs="宋体"/>
          <w:kern w:val="0"/>
          <w:sz w:val="24"/>
          <w:highlight w:val="none"/>
          <w:lang w:val="zh-CN"/>
        </w:rPr>
      </w:pPr>
      <w:r>
        <w:rPr>
          <w:rFonts w:hint="eastAsia" w:ascii="宋体" w:hAnsi="宋体" w:cs="宋体"/>
          <w:kern w:val="0"/>
          <w:sz w:val="24"/>
          <w:highlight w:val="none"/>
          <w:lang w:val="zh-CN"/>
        </w:rPr>
        <w:t>4.2供应商询问</w:t>
      </w:r>
    </w:p>
    <w:p w14:paraId="6D4F58EB">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8132696">
      <w:pPr>
        <w:autoSpaceDE w:val="0"/>
        <w:autoSpaceDN w:val="0"/>
        <w:spacing w:line="360" w:lineRule="auto"/>
        <w:ind w:firstLine="240" w:firstLineChars="1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4.3供应商质疑</w:t>
      </w:r>
    </w:p>
    <w:p w14:paraId="31BBFBAB">
      <w:pPr>
        <w:pStyle w:val="42"/>
        <w:spacing w:line="360" w:lineRule="auto"/>
        <w:ind w:firstLine="480" w:firstLineChars="200"/>
        <w:rPr>
          <w:rFonts w:hint="eastAsia"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13B2AB49">
      <w:pPr>
        <w:pStyle w:val="42"/>
        <w:spacing w:line="360" w:lineRule="auto"/>
        <w:ind w:firstLine="480" w:firstLineChars="200"/>
        <w:rPr>
          <w:rFonts w:hint="eastAsia"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861D308">
      <w:pPr>
        <w:pStyle w:val="7"/>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BE9A6A1">
      <w:pPr>
        <w:pStyle w:val="42"/>
        <w:spacing w:line="360" w:lineRule="auto"/>
        <w:ind w:left="479" w:leftChars="228"/>
        <w:rPr>
          <w:rFonts w:hint="eastAsia"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7DAA6EB0">
      <w:pPr>
        <w:pStyle w:val="4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0E654E0D">
      <w:pPr>
        <w:pStyle w:val="4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5F7002CA">
      <w:pPr>
        <w:pStyle w:val="4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4.3.3.2质疑项目的名称、编号；</w:t>
      </w:r>
    </w:p>
    <w:p w14:paraId="6727F6D1">
      <w:pPr>
        <w:pStyle w:val="4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03349E4D">
      <w:pPr>
        <w:pStyle w:val="4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4.3.3.4事实依据；</w:t>
      </w:r>
    </w:p>
    <w:p w14:paraId="14A99271">
      <w:pPr>
        <w:pStyle w:val="4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4.3.3.5必要的法律依据；</w:t>
      </w:r>
    </w:p>
    <w:p w14:paraId="4863C1CF">
      <w:pPr>
        <w:pStyle w:val="42"/>
        <w:spacing w:line="360" w:lineRule="auto"/>
        <w:ind w:firstLine="960" w:firstLineChars="400"/>
        <w:rPr>
          <w:rFonts w:hint="eastAsia" w:hAnsi="宋体" w:cs="宋体"/>
          <w:kern w:val="0"/>
          <w:sz w:val="24"/>
          <w:highlight w:val="none"/>
          <w:lang w:val="zh-CN"/>
        </w:rPr>
      </w:pPr>
      <w:r>
        <w:rPr>
          <w:rFonts w:hint="eastAsia" w:hAnsi="宋体" w:cs="宋体"/>
          <w:kern w:val="0"/>
          <w:sz w:val="24"/>
          <w:highlight w:val="none"/>
          <w:lang w:val="zh-CN"/>
        </w:rPr>
        <w:t>4.3.3.6提出质疑的日期。</w:t>
      </w:r>
    </w:p>
    <w:p w14:paraId="360EFAFD">
      <w:pPr>
        <w:pStyle w:val="908"/>
        <w:shd w:val="clear" w:color="auto" w:fill="FFFFFF"/>
        <w:snapToGrid w:val="0"/>
        <w:spacing w:after="240" w:afterAutospacing="0" w:line="360" w:lineRule="auto"/>
        <w:ind w:firstLine="400"/>
        <w:contextualSpacing/>
        <w:rPr>
          <w:rFonts w:hint="eastAsia"/>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77BF9F1D">
      <w:pPr>
        <w:pStyle w:val="908"/>
        <w:shd w:val="clear" w:color="auto" w:fill="FFFFFF"/>
        <w:snapToGrid w:val="0"/>
        <w:spacing w:after="240" w:afterAutospacing="0" w:line="360" w:lineRule="auto"/>
        <w:ind w:firstLine="400"/>
        <w:contextualSpacing/>
        <w:rPr>
          <w:rFonts w:hint="eastAsia"/>
          <w:highlight w:val="none"/>
        </w:rPr>
      </w:pPr>
      <w:r>
        <w:rPr>
          <w:rFonts w:hint="eastAsia"/>
          <w:highlight w:val="none"/>
        </w:rPr>
        <w:t>质疑函范本及制作说明详见附件2。</w:t>
      </w:r>
    </w:p>
    <w:p w14:paraId="0D480842">
      <w:pPr>
        <w:pStyle w:val="908"/>
        <w:shd w:val="clear" w:color="auto" w:fill="FFFFFF"/>
        <w:snapToGrid w:val="0"/>
        <w:spacing w:after="240" w:afterAutospacing="0" w:line="360" w:lineRule="auto"/>
        <w:ind w:firstLine="400"/>
        <w:contextualSpacing/>
        <w:rPr>
          <w:rFonts w:hint="eastAsia"/>
          <w:highlight w:val="none"/>
        </w:rPr>
      </w:pPr>
      <w:r>
        <w:rPr>
          <w:rFonts w:hint="eastAsia"/>
          <w:highlight w:val="none"/>
        </w:rPr>
        <w:t>4.3.4对同一采购程序环节的质疑，供应商须在法定质疑期内一次性提出。</w:t>
      </w:r>
    </w:p>
    <w:p w14:paraId="1F719509">
      <w:pPr>
        <w:pStyle w:val="908"/>
        <w:shd w:val="clear" w:color="auto" w:fill="FFFFFF"/>
        <w:snapToGrid w:val="0"/>
        <w:spacing w:after="240" w:afterAutospacing="0" w:line="360" w:lineRule="auto"/>
        <w:ind w:firstLine="400"/>
        <w:contextualSpacing/>
        <w:rPr>
          <w:rFonts w:hint="eastAsia"/>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36F3191">
      <w:pPr>
        <w:pStyle w:val="908"/>
        <w:shd w:val="clear" w:color="auto" w:fill="FFFFFF"/>
        <w:snapToGrid w:val="0"/>
        <w:spacing w:after="240" w:afterAutospacing="0" w:line="360" w:lineRule="auto"/>
        <w:ind w:firstLine="400"/>
        <w:contextualSpacing/>
        <w:rPr>
          <w:rFonts w:hint="eastAsia"/>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3BCD6377">
      <w:pPr>
        <w:pStyle w:val="908"/>
        <w:shd w:val="clear" w:color="auto" w:fill="FFFFFF"/>
        <w:snapToGrid w:val="0"/>
        <w:spacing w:after="240" w:afterAutospacing="0" w:line="360" w:lineRule="auto"/>
        <w:ind w:firstLine="480" w:firstLineChars="200"/>
        <w:contextualSpacing/>
        <w:rPr>
          <w:rFonts w:hint="eastAsia"/>
          <w:highlight w:val="none"/>
          <w:lang w:val="zh-CN"/>
        </w:rPr>
      </w:pPr>
      <w:r>
        <w:rPr>
          <w:rFonts w:hint="eastAsia"/>
          <w:highlight w:val="none"/>
          <w:lang w:val="zh-CN"/>
        </w:rPr>
        <w:t>4.4供应商投诉</w:t>
      </w:r>
    </w:p>
    <w:p w14:paraId="516D9343">
      <w:pPr>
        <w:pStyle w:val="908"/>
        <w:shd w:val="clear" w:color="auto" w:fill="FFFFFF"/>
        <w:snapToGrid w:val="0"/>
        <w:spacing w:after="240" w:afterAutospacing="0" w:line="360" w:lineRule="auto"/>
        <w:ind w:firstLine="400"/>
        <w:contextualSpacing/>
        <w:rPr>
          <w:rFonts w:hint="eastAsia"/>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3B752AB">
      <w:pPr>
        <w:pStyle w:val="908"/>
        <w:shd w:val="clear" w:color="auto" w:fill="FFFFFF"/>
        <w:snapToGrid w:val="0"/>
        <w:spacing w:after="240" w:afterAutospacing="0" w:line="360" w:lineRule="auto"/>
        <w:ind w:firstLine="400"/>
        <w:contextualSpacing/>
        <w:rPr>
          <w:rFonts w:hint="eastAsia"/>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5AEB6873">
      <w:pPr>
        <w:pStyle w:val="908"/>
        <w:shd w:val="clear" w:color="auto" w:fill="FFFFFF"/>
        <w:snapToGrid w:val="0"/>
        <w:spacing w:after="240" w:afterAutospacing="0" w:line="360" w:lineRule="auto"/>
        <w:ind w:firstLine="400"/>
        <w:contextualSpacing/>
        <w:rPr>
          <w:rFonts w:hint="eastAsia"/>
          <w:highlight w:val="none"/>
        </w:rPr>
      </w:pPr>
      <w:r>
        <w:rPr>
          <w:rFonts w:hint="eastAsia"/>
          <w:highlight w:val="none"/>
        </w:rPr>
        <w:t>4.4.3供应商投诉应当有明确的请求和必要的证明材料。</w:t>
      </w:r>
    </w:p>
    <w:p w14:paraId="1412E736">
      <w:pPr>
        <w:pStyle w:val="908"/>
        <w:shd w:val="clear" w:color="auto" w:fill="FFFFFF"/>
        <w:snapToGrid w:val="0"/>
        <w:spacing w:after="240" w:afterAutospacing="0" w:line="360" w:lineRule="auto"/>
        <w:ind w:firstLine="400"/>
        <w:contextualSpacing/>
        <w:rPr>
          <w:rFonts w:hint="eastAsia"/>
          <w:highlight w:val="none"/>
        </w:rPr>
      </w:pPr>
      <w:r>
        <w:rPr>
          <w:rFonts w:hint="eastAsia"/>
          <w:highlight w:val="none"/>
        </w:rPr>
        <w:t>4.4.4 以联合体形式参加政府采购活动的，其投诉应当由组成联合体的所有供应商共同提出。</w:t>
      </w:r>
    </w:p>
    <w:p w14:paraId="343CB785">
      <w:pPr>
        <w:pStyle w:val="908"/>
        <w:shd w:val="clear" w:color="auto" w:fill="FFFFFF"/>
        <w:snapToGrid w:val="0"/>
        <w:spacing w:after="240" w:afterAutospacing="0" w:line="360" w:lineRule="auto"/>
        <w:ind w:firstLine="480" w:firstLineChars="200"/>
        <w:contextualSpacing/>
        <w:rPr>
          <w:rFonts w:hint="eastAsia"/>
          <w:highlight w:val="none"/>
        </w:rPr>
      </w:pPr>
      <w:r>
        <w:rPr>
          <w:rFonts w:hint="eastAsia"/>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185925F0">
      <w:pPr>
        <w:snapToGrid w:val="0"/>
        <w:spacing w:line="360" w:lineRule="auto"/>
        <w:ind w:firstLine="480" w:firstLineChars="200"/>
        <w:rPr>
          <w:rFonts w:hint="eastAsia" w:ascii="宋体" w:hAnsi="宋体" w:cs="仿宋"/>
          <w:sz w:val="24"/>
          <w:highlight w:val="none"/>
        </w:rPr>
      </w:pPr>
      <w:r>
        <w:rPr>
          <w:rFonts w:hint="eastAsia" w:ascii="宋体" w:hAnsi="宋体" w:cs="仿宋"/>
          <w:sz w:val="24"/>
          <w:highlight w:val="none"/>
        </w:rPr>
        <w:t>4.5 补偿救济</w:t>
      </w:r>
    </w:p>
    <w:p w14:paraId="2F1119A4">
      <w:pPr>
        <w:shd w:val="clear" w:color="auto" w:fill="FFFFFF"/>
        <w:snapToGrid w:val="0"/>
        <w:spacing w:after="240" w:line="360" w:lineRule="auto"/>
        <w:ind w:firstLine="480" w:firstLineChars="200"/>
        <w:contextualSpacing/>
        <w:rPr>
          <w:highlight w:val="none"/>
        </w:rPr>
      </w:pPr>
      <w:r>
        <w:rPr>
          <w:rFonts w:hint="eastAsia" w:ascii="宋体" w:hAnsi="宋体" w:cs="仿宋"/>
          <w:sz w:val="24"/>
          <w:highlight w:val="none"/>
        </w:rPr>
        <w:t>采购人因政策变化、规划调整而不履行政府采购合同的，供应商可依据《杭州市涉企补偿救济实施办法（试行）》向采购人提起补偿申请。</w:t>
      </w:r>
    </w:p>
    <w:p w14:paraId="3E117DEC">
      <w:pPr>
        <w:pStyle w:val="908"/>
        <w:shd w:val="clear" w:color="auto" w:fill="FFFFFF"/>
        <w:snapToGrid w:val="0"/>
        <w:spacing w:after="240" w:afterAutospacing="0" w:line="360" w:lineRule="auto"/>
        <w:ind w:firstLine="400"/>
        <w:contextualSpacing/>
        <w:rPr>
          <w:rFonts w:hint="eastAsia"/>
          <w:highlight w:val="none"/>
        </w:rPr>
      </w:pPr>
      <w:r>
        <w:rPr>
          <w:rFonts w:hint="eastAsia"/>
          <w:highlight w:val="none"/>
        </w:rPr>
        <w:t>投诉书范本及制作说明详见附件3。</w:t>
      </w:r>
    </w:p>
    <w:p w14:paraId="40189C4E">
      <w:pPr>
        <w:pStyle w:val="150"/>
        <w:snapToGrid w:val="0"/>
        <w:spacing w:before="0"/>
        <w:ind w:firstLine="360"/>
        <w:rPr>
          <w:rFonts w:hint="eastAsia" w:ascii="宋体" w:hAnsi="宋体" w:cs="宋体"/>
          <w:sz w:val="18"/>
          <w:szCs w:val="18"/>
          <w:highlight w:val="none"/>
        </w:rPr>
      </w:pPr>
    </w:p>
    <w:p w14:paraId="0B312073">
      <w:pPr>
        <w:adjustRightInd/>
        <w:spacing w:line="360" w:lineRule="auto"/>
        <w:jc w:val="center"/>
        <w:outlineLvl w:val="0"/>
        <w:rPr>
          <w:rFonts w:hint="eastAsia"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76B69385">
      <w:pPr>
        <w:pStyle w:val="42"/>
        <w:spacing w:line="360" w:lineRule="auto"/>
        <w:rPr>
          <w:rFonts w:hint="eastAsia" w:hAnsi="宋体" w:cs="宋体"/>
          <w:b/>
          <w:sz w:val="24"/>
          <w:szCs w:val="24"/>
          <w:highlight w:val="none"/>
        </w:rPr>
      </w:pPr>
      <w:r>
        <w:rPr>
          <w:rFonts w:hint="eastAsia" w:hAnsi="宋体" w:cs="宋体"/>
          <w:b/>
          <w:sz w:val="24"/>
          <w:szCs w:val="24"/>
          <w:highlight w:val="none"/>
        </w:rPr>
        <w:t>5．招标文件的构成</w:t>
      </w:r>
    </w:p>
    <w:p w14:paraId="55465AEA">
      <w:pPr>
        <w:pStyle w:val="42"/>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5.1 招标文件包括下列文件及附件：</w:t>
      </w:r>
    </w:p>
    <w:p w14:paraId="071A97C1">
      <w:pPr>
        <w:pStyle w:val="42"/>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5.1.1招标公告；</w:t>
      </w:r>
    </w:p>
    <w:p w14:paraId="223C8B4D">
      <w:pPr>
        <w:pStyle w:val="42"/>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5.1.2投标人须知；</w:t>
      </w:r>
    </w:p>
    <w:p w14:paraId="07B8C7B1">
      <w:pPr>
        <w:pStyle w:val="42"/>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5.1.3采购需求；</w:t>
      </w:r>
    </w:p>
    <w:p w14:paraId="56D1860D">
      <w:pPr>
        <w:pStyle w:val="42"/>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5.1.4评标办法；</w:t>
      </w:r>
    </w:p>
    <w:p w14:paraId="3F1075C4">
      <w:pPr>
        <w:pStyle w:val="42"/>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5.1.5拟签订的合同文本；</w:t>
      </w:r>
    </w:p>
    <w:p w14:paraId="7582C042">
      <w:pPr>
        <w:pStyle w:val="42"/>
        <w:tabs>
          <w:tab w:val="left" w:pos="840"/>
        </w:tabs>
        <w:spacing w:line="360" w:lineRule="auto"/>
        <w:ind w:firstLine="960" w:firstLineChars="400"/>
        <w:rPr>
          <w:rFonts w:hint="eastAsia"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34169EE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62DC1382">
      <w:pPr>
        <w:pStyle w:val="42"/>
        <w:spacing w:line="360" w:lineRule="auto"/>
        <w:rPr>
          <w:rFonts w:hint="eastAsia" w:hAnsi="宋体" w:cs="宋体"/>
          <w:b/>
          <w:sz w:val="24"/>
          <w:szCs w:val="24"/>
          <w:highlight w:val="none"/>
        </w:rPr>
      </w:pPr>
      <w:r>
        <w:rPr>
          <w:rFonts w:hint="eastAsia" w:hAnsi="宋体" w:cs="宋体"/>
          <w:b/>
          <w:sz w:val="24"/>
          <w:szCs w:val="24"/>
          <w:highlight w:val="none"/>
        </w:rPr>
        <w:t>6. 招标文件的澄清、修改</w:t>
      </w:r>
    </w:p>
    <w:p w14:paraId="2FE55684">
      <w:pPr>
        <w:pStyle w:val="150"/>
        <w:snapToGrid w:val="0"/>
        <w:spacing w:before="0"/>
        <w:ind w:firstLine="480"/>
        <w:rPr>
          <w:rFonts w:hint="eastAsia"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0C34DC33">
      <w:pPr>
        <w:pStyle w:val="150"/>
        <w:snapToGrid w:val="0"/>
        <w:spacing w:before="0"/>
        <w:ind w:firstLine="480"/>
        <w:rPr>
          <w:rFonts w:hint="eastAsia"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2F046A0">
      <w:pPr>
        <w:pStyle w:val="31"/>
        <w:rPr>
          <w:rFonts w:hint="eastAsia" w:hAnsi="宋体" w:cs="宋体"/>
          <w:sz w:val="18"/>
          <w:szCs w:val="18"/>
          <w:highlight w:val="none"/>
          <w:lang w:val="en-US"/>
        </w:rPr>
      </w:pPr>
      <w:r>
        <w:rPr>
          <w:rFonts w:hint="eastAsia" w:hAnsi="宋体" w:cs="宋体"/>
          <w:szCs w:val="24"/>
          <w:highlight w:val="none"/>
          <w:lang w:val="en-US"/>
        </w:rPr>
        <w:t xml:space="preserve">    </w:t>
      </w:r>
    </w:p>
    <w:p w14:paraId="36D24782">
      <w:pPr>
        <w:adjustRightInd/>
        <w:spacing w:line="360" w:lineRule="auto"/>
        <w:jc w:val="center"/>
        <w:outlineLvl w:val="0"/>
        <w:rPr>
          <w:rFonts w:hint="eastAsia" w:ascii="宋体" w:hAnsi="宋体" w:cs="宋体"/>
          <w:b/>
          <w:sz w:val="30"/>
          <w:szCs w:val="20"/>
          <w:highlight w:val="none"/>
        </w:rPr>
      </w:pPr>
      <w:r>
        <w:rPr>
          <w:rFonts w:hint="eastAsia" w:ascii="宋体" w:hAnsi="宋体" w:cs="宋体"/>
          <w:b/>
          <w:sz w:val="30"/>
          <w:szCs w:val="20"/>
          <w:highlight w:val="none"/>
        </w:rPr>
        <w:t>三、投标</w:t>
      </w:r>
    </w:p>
    <w:p w14:paraId="3C0E28D5">
      <w:pPr>
        <w:pStyle w:val="42"/>
        <w:spacing w:line="360" w:lineRule="auto"/>
        <w:rPr>
          <w:rFonts w:hint="eastAsia" w:hAnsi="宋体" w:cs="宋体"/>
          <w:b/>
          <w:sz w:val="24"/>
          <w:szCs w:val="24"/>
          <w:highlight w:val="none"/>
        </w:rPr>
      </w:pPr>
      <w:r>
        <w:rPr>
          <w:rFonts w:hint="eastAsia" w:hAnsi="宋体" w:cs="宋体"/>
          <w:b/>
          <w:sz w:val="24"/>
          <w:szCs w:val="24"/>
          <w:highlight w:val="none"/>
        </w:rPr>
        <w:t>7. 招标文件的获取</w:t>
      </w:r>
    </w:p>
    <w:p w14:paraId="06414EB8">
      <w:pPr>
        <w:spacing w:line="360" w:lineRule="auto"/>
        <w:ind w:firstLine="480" w:firstLineChars="200"/>
        <w:rPr>
          <w:rFonts w:hint="eastAsia"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1275AC6F">
      <w:pPr>
        <w:pStyle w:val="42"/>
        <w:spacing w:line="360" w:lineRule="auto"/>
        <w:rPr>
          <w:rFonts w:hint="eastAsia" w:hAnsi="宋体" w:cs="宋体"/>
          <w:b/>
          <w:sz w:val="24"/>
          <w:szCs w:val="24"/>
          <w:highlight w:val="none"/>
        </w:rPr>
      </w:pPr>
      <w:r>
        <w:rPr>
          <w:rFonts w:hint="eastAsia" w:hAnsi="宋体" w:cs="宋体"/>
          <w:b/>
          <w:sz w:val="24"/>
          <w:szCs w:val="24"/>
          <w:highlight w:val="none"/>
        </w:rPr>
        <w:t>8.开标前答疑会或现场考察</w:t>
      </w:r>
    </w:p>
    <w:p w14:paraId="4764CBA8">
      <w:pPr>
        <w:pStyle w:val="42"/>
        <w:spacing w:line="360" w:lineRule="auto"/>
        <w:ind w:firstLine="480" w:firstLineChars="200"/>
        <w:rPr>
          <w:rFonts w:hint="eastAsia"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00E5C1C1">
      <w:pPr>
        <w:pStyle w:val="42"/>
        <w:spacing w:line="360" w:lineRule="auto"/>
        <w:rPr>
          <w:rFonts w:hint="eastAsia" w:hAnsi="宋体" w:cs="宋体"/>
          <w:b/>
          <w:szCs w:val="24"/>
          <w:highlight w:val="none"/>
        </w:rPr>
      </w:pPr>
      <w:r>
        <w:rPr>
          <w:rFonts w:hint="eastAsia" w:hAnsi="宋体" w:cs="宋体"/>
          <w:b/>
          <w:kern w:val="28"/>
          <w:sz w:val="24"/>
          <w:szCs w:val="24"/>
          <w:highlight w:val="none"/>
        </w:rPr>
        <w:t>9.投标保证金</w:t>
      </w:r>
    </w:p>
    <w:p w14:paraId="0946B4CD">
      <w:pPr>
        <w:pStyle w:val="7"/>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7892CBFA">
      <w:pPr>
        <w:pStyle w:val="42"/>
        <w:spacing w:line="360" w:lineRule="auto"/>
        <w:rPr>
          <w:rFonts w:hint="eastAsia" w:hAnsi="宋体" w:cs="宋体"/>
          <w:b/>
          <w:sz w:val="24"/>
          <w:szCs w:val="24"/>
          <w:highlight w:val="none"/>
        </w:rPr>
      </w:pPr>
      <w:r>
        <w:rPr>
          <w:rFonts w:hint="eastAsia" w:hAnsi="宋体" w:cs="宋体"/>
          <w:b/>
          <w:sz w:val="24"/>
          <w:szCs w:val="24"/>
          <w:highlight w:val="none"/>
        </w:rPr>
        <w:t>10. 投标文件的语言</w:t>
      </w:r>
    </w:p>
    <w:p w14:paraId="32A8214E">
      <w:pPr>
        <w:autoSpaceDE w:val="0"/>
        <w:autoSpaceDN w:val="0"/>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771289B8">
      <w:pPr>
        <w:pStyle w:val="42"/>
        <w:spacing w:line="360" w:lineRule="auto"/>
        <w:rPr>
          <w:rFonts w:hint="eastAsia" w:hAnsi="宋体" w:cs="宋体"/>
          <w:b/>
          <w:sz w:val="24"/>
          <w:szCs w:val="24"/>
          <w:highlight w:val="none"/>
        </w:rPr>
      </w:pPr>
      <w:r>
        <w:rPr>
          <w:rFonts w:hint="eastAsia" w:hAnsi="宋体" w:cs="宋体"/>
          <w:b/>
          <w:sz w:val="24"/>
          <w:szCs w:val="24"/>
          <w:highlight w:val="none"/>
        </w:rPr>
        <w:t>11. 投标文件的组成</w:t>
      </w:r>
    </w:p>
    <w:p w14:paraId="1D3A56A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6219F87D">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11.1.1符合参加政府采购活动应当具备的一般条件的承诺函；</w:t>
      </w:r>
    </w:p>
    <w:p w14:paraId="195EAE60">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19" w:name="_Hlk101259339"/>
      <w:r>
        <w:rPr>
          <w:rFonts w:hint="eastAsia" w:ascii="宋体" w:hAnsi="宋体" w:cs="宋体"/>
          <w:snapToGrid w:val="0"/>
          <w:kern w:val="28"/>
          <w:sz w:val="24"/>
          <w:szCs w:val="20"/>
          <w:highlight w:val="none"/>
        </w:rPr>
        <w:t>联合协议</w:t>
      </w:r>
      <w:bookmarkEnd w:id="19"/>
      <w:r>
        <w:rPr>
          <w:rFonts w:hint="eastAsia" w:ascii="宋体" w:hAnsi="宋体" w:cs="宋体"/>
          <w:snapToGrid w:val="0"/>
          <w:kern w:val="28"/>
          <w:sz w:val="24"/>
          <w:szCs w:val="20"/>
          <w:highlight w:val="none"/>
        </w:rPr>
        <w:t>（如果有)；</w:t>
      </w:r>
    </w:p>
    <w:p w14:paraId="60545FFB">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1FF3087C">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499950E4">
      <w:pPr>
        <w:snapToGrid w:val="0"/>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19C11E7C">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20BB44DA">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4B4D35D0">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6C164580">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2D7530A5">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03D7E836">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0CF410EC">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0A39F525">
      <w:pPr>
        <w:snapToGrid w:val="0"/>
        <w:spacing w:line="360" w:lineRule="auto"/>
        <w:ind w:firstLine="960" w:firstLineChars="400"/>
        <w:rPr>
          <w:rFonts w:hint="eastAsia"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6C7E43E3">
      <w:pPr>
        <w:snapToGrid w:val="0"/>
        <w:spacing w:line="360" w:lineRule="auto"/>
        <w:ind w:firstLine="480" w:firstLineChars="200"/>
        <w:rPr>
          <w:rFonts w:hint="eastAsia"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42FF4530">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11.3.1开标一览表（报价表）；</w:t>
      </w:r>
    </w:p>
    <w:p w14:paraId="560E27AA">
      <w:pPr>
        <w:spacing w:line="360" w:lineRule="auto"/>
        <w:ind w:firstLine="723" w:firstLineChars="300"/>
        <w:rPr>
          <w:rFonts w:hint="eastAsia" w:ascii="宋体" w:hAnsi="宋体" w:cs="宋体"/>
          <w:b/>
          <w:sz w:val="24"/>
          <w:highlight w:val="none"/>
        </w:rPr>
      </w:pPr>
      <w:r>
        <w:rPr>
          <w:rFonts w:hint="eastAsia" w:ascii="宋体" w:hAnsi="宋体" w:cs="宋体"/>
          <w:b/>
          <w:sz w:val="24"/>
          <w:highlight w:val="none"/>
        </w:rPr>
        <w:t>投标文件含有采购人不能接受的附加条件的，投标无效；</w:t>
      </w:r>
    </w:p>
    <w:p w14:paraId="78148DCE">
      <w:pPr>
        <w:spacing w:line="360" w:lineRule="auto"/>
        <w:ind w:firstLine="723" w:firstLineChars="300"/>
        <w:rPr>
          <w:rFonts w:hint="eastAsia" w:ascii="宋体" w:hAnsi="宋体" w:cs="宋体"/>
          <w:b/>
          <w:sz w:val="24"/>
          <w:highlight w:val="none"/>
        </w:rPr>
      </w:pPr>
      <w:r>
        <w:rPr>
          <w:rFonts w:hint="eastAsia" w:ascii="宋体" w:hAnsi="宋体" w:cs="宋体"/>
          <w:b/>
          <w:sz w:val="24"/>
          <w:highlight w:val="none"/>
        </w:rPr>
        <w:t>投标人提供虚假材料投标的，投标无效。</w:t>
      </w:r>
    </w:p>
    <w:p w14:paraId="47910B00">
      <w:pPr>
        <w:spacing w:line="360" w:lineRule="auto"/>
        <w:ind w:firstLine="720" w:firstLineChars="300"/>
        <w:rPr>
          <w:highlight w:val="none"/>
        </w:rPr>
      </w:pPr>
      <w:r>
        <w:rPr>
          <w:rFonts w:hint="eastAsia"/>
          <w:sz w:val="24"/>
          <w:highlight w:val="none"/>
          <w:shd w:val="clear" w:color="auto" w:fill="FFFFFF"/>
        </w:rPr>
        <w:t>投标人应对投标文件中材料的真实性、合法性负责。投标人可事先在公开官网查询、核对相关证书和报告内容，确保投标（响应）文件资料准确无误。</w:t>
      </w:r>
    </w:p>
    <w:p w14:paraId="225FDFE2">
      <w:pPr>
        <w:pStyle w:val="150"/>
        <w:snapToGrid w:val="0"/>
        <w:spacing w:before="0"/>
        <w:ind w:firstLine="0" w:firstLineChars="0"/>
        <w:outlineLvl w:val="0"/>
        <w:rPr>
          <w:rFonts w:hint="eastAsia"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531CB59F">
      <w:pPr>
        <w:spacing w:line="360" w:lineRule="auto"/>
        <w:ind w:firstLine="480" w:firstLineChars="200"/>
        <w:rPr>
          <w:rFonts w:hint="eastAsia"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F706A68">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6AEE2DB">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5E41EBE9">
      <w:pPr>
        <w:snapToGrid w:val="0"/>
        <w:spacing w:line="360" w:lineRule="auto"/>
        <w:rPr>
          <w:rFonts w:hint="eastAsia" w:ascii="宋体" w:hAnsi="宋体" w:cs="宋体"/>
          <w:b/>
          <w:sz w:val="24"/>
          <w:highlight w:val="none"/>
        </w:rPr>
      </w:pPr>
      <w:r>
        <w:rPr>
          <w:rFonts w:hint="eastAsia" w:ascii="宋体" w:hAnsi="宋体" w:cs="宋体"/>
          <w:b/>
          <w:sz w:val="24"/>
          <w:highlight w:val="none"/>
        </w:rPr>
        <w:t>13.投标文件的签署、盖章</w:t>
      </w:r>
    </w:p>
    <w:p w14:paraId="22042941">
      <w:pPr>
        <w:pStyle w:val="150"/>
        <w:snapToGrid w:val="0"/>
        <w:spacing w:before="0"/>
        <w:ind w:firstLine="480"/>
        <w:rPr>
          <w:rFonts w:hint="eastAsia"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14AF73C3">
      <w:pPr>
        <w:pStyle w:val="150"/>
        <w:snapToGrid w:val="0"/>
        <w:spacing w:before="0"/>
        <w:ind w:firstLine="480"/>
        <w:rPr>
          <w:rFonts w:hint="eastAsia"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29F8CED1">
      <w:pPr>
        <w:pStyle w:val="150"/>
        <w:snapToGrid w:val="0"/>
        <w:spacing w:before="0"/>
        <w:ind w:firstLine="480"/>
        <w:rPr>
          <w:rFonts w:hint="eastAsia" w:ascii="宋体" w:hAnsi="宋体" w:cs="宋体"/>
          <w:szCs w:val="24"/>
          <w:highlight w:val="none"/>
        </w:rPr>
      </w:pPr>
      <w:r>
        <w:rPr>
          <w:rFonts w:hint="eastAsia" w:ascii="宋体" w:hAnsi="宋体" w:cs="宋体"/>
          <w:highlight w:val="none"/>
        </w:rPr>
        <w:t>13.3招标文件对投标文件签署、盖章的要求适用于电子签名。</w:t>
      </w:r>
    </w:p>
    <w:p w14:paraId="4922ECA3">
      <w:pPr>
        <w:pStyle w:val="150"/>
        <w:spacing w:before="0"/>
        <w:ind w:firstLine="0" w:firstLineChars="0"/>
        <w:rPr>
          <w:rFonts w:hint="eastAsia" w:ascii="宋体" w:hAnsi="宋体" w:cs="宋体"/>
          <w:b/>
          <w:szCs w:val="24"/>
          <w:highlight w:val="none"/>
        </w:rPr>
      </w:pPr>
      <w:r>
        <w:rPr>
          <w:rFonts w:hint="eastAsia" w:ascii="宋体" w:hAnsi="宋体" w:cs="宋体"/>
          <w:b/>
          <w:szCs w:val="24"/>
          <w:highlight w:val="none"/>
        </w:rPr>
        <w:t>14. 投标文件的提交、补充、修改、撤回</w:t>
      </w:r>
    </w:p>
    <w:p w14:paraId="5BDCF258">
      <w:pPr>
        <w:pStyle w:val="150"/>
        <w:ind w:firstLine="480"/>
        <w:rPr>
          <w:rFonts w:hint="eastAsia"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649FE99">
      <w:pPr>
        <w:pStyle w:val="150"/>
        <w:spacing w:before="0"/>
        <w:ind w:firstLine="480"/>
        <w:rPr>
          <w:rFonts w:hint="eastAsia"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FB90B40">
      <w:pPr>
        <w:pStyle w:val="150"/>
        <w:spacing w:before="0"/>
        <w:ind w:firstLine="480"/>
        <w:rPr>
          <w:rFonts w:hint="eastAsia"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8F15DA9">
      <w:pPr>
        <w:pStyle w:val="42"/>
        <w:spacing w:line="360" w:lineRule="auto"/>
        <w:rPr>
          <w:rFonts w:hint="eastAsia" w:hAnsi="宋体" w:cs="宋体"/>
          <w:b/>
          <w:sz w:val="24"/>
          <w:szCs w:val="24"/>
          <w:highlight w:val="none"/>
        </w:rPr>
      </w:pPr>
      <w:r>
        <w:rPr>
          <w:rFonts w:hint="eastAsia" w:hAnsi="宋体" w:cs="宋体"/>
          <w:b/>
          <w:sz w:val="24"/>
          <w:szCs w:val="24"/>
          <w:highlight w:val="none"/>
        </w:rPr>
        <w:t>15.备份投标文件</w:t>
      </w:r>
    </w:p>
    <w:p w14:paraId="7EA2D3D7">
      <w:pPr>
        <w:pStyle w:val="42"/>
        <w:spacing w:line="360" w:lineRule="auto"/>
        <w:ind w:firstLine="360" w:firstLineChars="150"/>
        <w:rPr>
          <w:rFonts w:hint="eastAsia"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47A5C8D4">
      <w:pPr>
        <w:pStyle w:val="42"/>
        <w:spacing w:line="360" w:lineRule="auto"/>
        <w:ind w:firstLine="480" w:firstLineChars="200"/>
        <w:rPr>
          <w:rFonts w:hint="eastAsia"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3E16523F">
      <w:pPr>
        <w:pStyle w:val="42"/>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95DFD92">
      <w:pPr>
        <w:pStyle w:val="42"/>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5D5BD35">
      <w:pPr>
        <w:pStyle w:val="42"/>
        <w:spacing w:line="360" w:lineRule="auto"/>
        <w:ind w:firstLine="479" w:firstLineChars="199"/>
        <w:rPr>
          <w:rFonts w:hint="eastAsia"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13C854C7">
      <w:pPr>
        <w:pStyle w:val="150"/>
        <w:spacing w:before="0"/>
        <w:ind w:firstLine="0" w:firstLineChars="0"/>
        <w:rPr>
          <w:rFonts w:hint="eastAsia" w:ascii="宋体" w:hAnsi="宋体" w:cs="宋体"/>
          <w:b/>
          <w:szCs w:val="24"/>
          <w:highlight w:val="none"/>
        </w:rPr>
      </w:pPr>
      <w:r>
        <w:rPr>
          <w:rFonts w:hint="eastAsia" w:ascii="宋体" w:hAnsi="宋体" w:cs="宋体"/>
          <w:b/>
          <w:szCs w:val="24"/>
          <w:highlight w:val="none"/>
        </w:rPr>
        <w:t>16.投标文件的无效处理</w:t>
      </w:r>
    </w:p>
    <w:p w14:paraId="07690474">
      <w:pPr>
        <w:pStyle w:val="32"/>
        <w:spacing w:line="360" w:lineRule="auto"/>
        <w:ind w:firstLine="360" w:firstLineChars="150"/>
        <w:rPr>
          <w:rFonts w:hint="eastAsia"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14:paraId="62DC856B">
      <w:pPr>
        <w:pStyle w:val="150"/>
        <w:spacing w:before="0"/>
        <w:ind w:firstLine="0" w:firstLineChars="0"/>
        <w:rPr>
          <w:rFonts w:hint="eastAsia" w:ascii="宋体" w:hAnsi="宋体" w:cs="宋体"/>
          <w:b/>
          <w:szCs w:val="24"/>
          <w:highlight w:val="none"/>
        </w:rPr>
      </w:pPr>
      <w:r>
        <w:rPr>
          <w:rFonts w:hint="eastAsia" w:ascii="宋体" w:hAnsi="宋体" w:cs="宋体"/>
          <w:b/>
          <w:szCs w:val="24"/>
          <w:highlight w:val="none"/>
        </w:rPr>
        <w:t>17.投标有效期</w:t>
      </w:r>
    </w:p>
    <w:p w14:paraId="40F74B50">
      <w:pPr>
        <w:spacing w:line="360" w:lineRule="auto"/>
        <w:ind w:firstLine="480" w:firstLineChars="200"/>
        <w:rPr>
          <w:rFonts w:hint="eastAsia"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6A11160D">
      <w:pPr>
        <w:pStyle w:val="150"/>
        <w:spacing w:before="0"/>
        <w:ind w:firstLine="480"/>
        <w:rPr>
          <w:rFonts w:hint="eastAsia" w:ascii="宋体" w:hAnsi="宋体" w:cs="宋体"/>
          <w:highlight w:val="none"/>
        </w:rPr>
      </w:pPr>
      <w:r>
        <w:rPr>
          <w:rFonts w:hint="eastAsia" w:ascii="宋体" w:hAnsi="宋体" w:cs="宋体"/>
          <w:highlight w:val="none"/>
        </w:rPr>
        <w:t>17.2投标文件合格投递后，自投标截止日期起，在投标有效期内有效。</w:t>
      </w:r>
    </w:p>
    <w:p w14:paraId="2C87D055">
      <w:pPr>
        <w:pStyle w:val="150"/>
        <w:spacing w:before="0"/>
        <w:ind w:firstLine="480"/>
        <w:rPr>
          <w:rFonts w:hint="eastAsia"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1501E06">
      <w:pPr>
        <w:pStyle w:val="150"/>
        <w:spacing w:before="0"/>
        <w:ind w:firstLine="643"/>
        <w:rPr>
          <w:rFonts w:hint="eastAsia" w:ascii="宋体" w:hAnsi="宋体" w:cs="宋体"/>
          <w:b/>
          <w:sz w:val="32"/>
          <w:highlight w:val="none"/>
        </w:rPr>
      </w:pPr>
    </w:p>
    <w:p w14:paraId="299CC185">
      <w:pPr>
        <w:pStyle w:val="150"/>
        <w:spacing w:before="0"/>
        <w:ind w:firstLine="1928" w:firstLineChars="600"/>
        <w:rPr>
          <w:rFonts w:hint="eastAsia" w:ascii="宋体" w:hAnsi="宋体" w:cs="宋体"/>
          <w:b/>
          <w:sz w:val="32"/>
          <w:highlight w:val="none"/>
        </w:rPr>
      </w:pPr>
      <w:r>
        <w:rPr>
          <w:rFonts w:hint="eastAsia" w:ascii="宋体" w:hAnsi="宋体" w:cs="宋体"/>
          <w:b/>
          <w:sz w:val="32"/>
          <w:highlight w:val="none"/>
        </w:rPr>
        <w:t>四、开标、资格审查与信用信息查询</w:t>
      </w:r>
    </w:p>
    <w:p w14:paraId="7DB8D02C">
      <w:pPr>
        <w:pStyle w:val="576"/>
        <w:spacing w:before="0" w:line="360" w:lineRule="auto"/>
        <w:ind w:left="0" w:firstLine="241" w:firstLineChars="100"/>
        <w:contextualSpacing/>
        <w:rPr>
          <w:rFonts w:hint="eastAsia"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3617256A">
      <w:pPr>
        <w:pStyle w:val="576"/>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3103300C">
      <w:pPr>
        <w:pStyle w:val="576"/>
        <w:spacing w:before="0" w:line="360" w:lineRule="auto"/>
        <w:ind w:left="0" w:firstLine="240" w:firstLineChars="100"/>
        <w:contextualSpacing/>
        <w:rPr>
          <w:rFonts w:hint="eastAsia"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256FC59">
      <w:pPr>
        <w:pStyle w:val="576"/>
        <w:spacing w:before="0" w:line="360" w:lineRule="auto"/>
        <w:ind w:left="0" w:firstLine="240" w:firstLineChars="100"/>
        <w:contextualSpacing/>
        <w:rPr>
          <w:rFonts w:hint="eastAsia"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3E1BC0D1">
      <w:pPr>
        <w:widowControl/>
        <w:spacing w:before="100" w:beforeAutospacing="1" w:after="240" w:line="360" w:lineRule="auto"/>
        <w:jc w:val="left"/>
        <w:rPr>
          <w:rFonts w:hint="eastAsia" w:ascii="宋体" w:hAnsi="宋体" w:cs="宋体"/>
          <w:b/>
          <w:sz w:val="24"/>
          <w:szCs w:val="20"/>
          <w:highlight w:val="none"/>
        </w:rPr>
      </w:pPr>
      <w:r>
        <w:rPr>
          <w:rFonts w:hint="eastAsia" w:ascii="宋体" w:hAnsi="宋体" w:cs="宋体"/>
          <w:b/>
          <w:sz w:val="24"/>
          <w:szCs w:val="20"/>
          <w:highlight w:val="none"/>
        </w:rPr>
        <w:t>　19.资格审查</w:t>
      </w:r>
    </w:p>
    <w:p w14:paraId="49C0EDA3">
      <w:pPr>
        <w:snapToGrid w:val="0"/>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09696CA5">
      <w:pPr>
        <w:pStyle w:val="150"/>
        <w:spacing w:before="0"/>
        <w:ind w:firstLine="480"/>
        <w:rPr>
          <w:rFonts w:hint="eastAsia"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2C79B508">
      <w:pPr>
        <w:pStyle w:val="150"/>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5422CB7F">
      <w:pPr>
        <w:pStyle w:val="150"/>
        <w:snapToGrid w:val="0"/>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55E5ADF0">
      <w:pPr>
        <w:pStyle w:val="150"/>
        <w:spacing w:before="0"/>
        <w:ind w:firstLine="482"/>
        <w:rPr>
          <w:rFonts w:hint="eastAsia" w:ascii="宋体" w:hAnsi="宋体" w:cs="宋体"/>
          <w:b/>
          <w:szCs w:val="24"/>
          <w:highlight w:val="none"/>
        </w:rPr>
      </w:pPr>
      <w:r>
        <w:rPr>
          <w:rFonts w:hint="eastAsia" w:ascii="宋体" w:hAnsi="宋体" w:cs="宋体"/>
          <w:b/>
          <w:szCs w:val="24"/>
          <w:highlight w:val="none"/>
        </w:rPr>
        <w:t>20.信用信息查询</w:t>
      </w:r>
    </w:p>
    <w:p w14:paraId="674EB21E">
      <w:pPr>
        <w:pStyle w:val="150"/>
        <w:spacing w:before="0"/>
        <w:ind w:firstLine="495" w:firstLineChars="0"/>
        <w:rPr>
          <w:rFonts w:hint="eastAsia"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20.1信用信息查询渠道及截止时间：采购代理机构将在资格审查时通过“信用中国”网站(www.creditchina.gov.cn)、中国政府采购网(www.ccgp.gov.cn)渠道查询投标人的信用记录。</w:t>
      </w:r>
    </w:p>
    <w:p w14:paraId="5114123F">
      <w:pPr>
        <w:pStyle w:val="150"/>
        <w:spacing w:before="0"/>
        <w:ind w:firstLine="495" w:firstLineChars="0"/>
        <w:rPr>
          <w:rFonts w:hint="eastAsia"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0A0CE391">
      <w:pPr>
        <w:pStyle w:val="150"/>
        <w:spacing w:before="0"/>
        <w:ind w:firstLine="495" w:firstLineChars="0"/>
        <w:rPr>
          <w:rFonts w:hint="eastAsia"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2B82DBA3">
      <w:pPr>
        <w:pStyle w:val="150"/>
        <w:spacing w:before="0"/>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5630CB43">
      <w:pPr>
        <w:pStyle w:val="150"/>
        <w:spacing w:before="0"/>
        <w:ind w:firstLine="0" w:firstLineChars="0"/>
        <w:rPr>
          <w:rFonts w:hint="eastAsia" w:ascii="宋体" w:hAnsi="宋体" w:cs="宋体"/>
          <w:kern w:val="0"/>
          <w:szCs w:val="24"/>
          <w:highlight w:val="none"/>
        </w:rPr>
      </w:pPr>
    </w:p>
    <w:p w14:paraId="28F2BB62">
      <w:pPr>
        <w:snapToGrid w:val="0"/>
        <w:spacing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五、评标</w:t>
      </w:r>
    </w:p>
    <w:p w14:paraId="030B639D">
      <w:pPr>
        <w:spacing w:line="360" w:lineRule="auto"/>
        <w:rPr>
          <w:rFonts w:hint="eastAsia" w:ascii="宋体" w:hAnsi="宋体" w:cs="宋体"/>
          <w:b/>
          <w:sz w:val="24"/>
          <w:highlight w:val="none"/>
        </w:rPr>
      </w:pPr>
      <w:bookmarkStart w:id="20"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66F93CAC">
      <w:pPr>
        <w:spacing w:line="360" w:lineRule="auto"/>
        <w:rPr>
          <w:rFonts w:hint="eastAsia" w:ascii="宋体" w:hAnsi="宋体" w:cs="宋体"/>
          <w:b/>
          <w:sz w:val="24"/>
          <w:highlight w:val="none"/>
        </w:rPr>
      </w:pPr>
    </w:p>
    <w:p w14:paraId="02998D00">
      <w:pPr>
        <w:snapToGrid w:val="0"/>
        <w:spacing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六、定标</w:t>
      </w:r>
    </w:p>
    <w:p w14:paraId="57C2DC71">
      <w:pPr>
        <w:pStyle w:val="32"/>
        <w:spacing w:line="360" w:lineRule="auto"/>
        <w:ind w:left="479" w:hanging="479" w:hangingChars="199"/>
        <w:rPr>
          <w:rFonts w:hint="eastAsia" w:cs="宋体"/>
          <w:b/>
          <w:highlight w:val="none"/>
        </w:rPr>
      </w:pPr>
      <w:r>
        <w:rPr>
          <w:rFonts w:hint="eastAsia" w:cs="宋体"/>
          <w:b/>
          <w:highlight w:val="none"/>
        </w:rPr>
        <w:t>22. 确定中标供应商</w:t>
      </w:r>
    </w:p>
    <w:p w14:paraId="698FB1AB">
      <w:pPr>
        <w:pStyle w:val="150"/>
        <w:snapToGrid w:val="0"/>
        <w:spacing w:before="0"/>
        <w:ind w:firstLine="480"/>
        <w:rPr>
          <w:rFonts w:hint="eastAsia"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89FDD10">
      <w:pPr>
        <w:pStyle w:val="150"/>
        <w:snapToGrid w:val="0"/>
        <w:spacing w:before="0"/>
        <w:ind w:firstLine="0" w:firstLineChars="0"/>
        <w:rPr>
          <w:rFonts w:hint="eastAsia" w:ascii="宋体" w:hAnsi="宋体" w:cs="宋体"/>
          <w:b/>
          <w:szCs w:val="24"/>
          <w:highlight w:val="none"/>
        </w:rPr>
      </w:pPr>
      <w:r>
        <w:rPr>
          <w:rFonts w:hint="eastAsia" w:ascii="宋体" w:hAnsi="宋体" w:cs="宋体"/>
          <w:b/>
          <w:szCs w:val="24"/>
          <w:highlight w:val="none"/>
        </w:rPr>
        <w:t>23. 中标通知与中标结果公告</w:t>
      </w:r>
    </w:p>
    <w:p w14:paraId="37F096E4">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23D967C5">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66EBA38">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14:paraId="40EAE563">
      <w:pPr>
        <w:pStyle w:val="150"/>
        <w:snapToGrid w:val="0"/>
        <w:spacing w:before="0"/>
        <w:ind w:firstLine="482"/>
        <w:rPr>
          <w:rStyle w:val="98"/>
          <w:highlight w:val="none"/>
        </w:rPr>
      </w:pPr>
      <w:r>
        <w:rPr>
          <w:rFonts w:hint="eastAsia" w:ascii="宋体" w:hAnsi="宋体" w:cs="宋体"/>
          <w:b/>
          <w:szCs w:val="24"/>
          <w:highlight w:val="none"/>
        </w:rPr>
        <w:t xml:space="preserve">23.4 </w:t>
      </w:r>
      <w:r>
        <w:rPr>
          <w:rFonts w:hint="eastAsia" w:ascii="宋体" w:hAnsi="宋体" w:cs="宋体"/>
          <w:bCs/>
          <w:szCs w:val="24"/>
          <w:highlight w:val="none"/>
        </w:rPr>
        <w:t>由于中标、成交供应商原因导致重新采购的，应当承担支付代理费和专家评审费等费用在内的赔偿责任。</w:t>
      </w:r>
    </w:p>
    <w:p w14:paraId="0E6EE826">
      <w:pPr>
        <w:pStyle w:val="99"/>
        <w:rPr>
          <w:rFonts w:hint="eastAsia"/>
          <w:highlight w:val="none"/>
        </w:rPr>
      </w:pPr>
    </w:p>
    <w:p w14:paraId="4FCCC3D5">
      <w:pPr>
        <w:snapToGrid w:val="0"/>
        <w:spacing w:line="360" w:lineRule="auto"/>
        <w:ind w:left="120" w:leftChars="57" w:firstLine="482" w:firstLineChars="150"/>
        <w:jc w:val="center"/>
        <w:rPr>
          <w:rFonts w:hint="eastAsia" w:ascii="宋体" w:hAnsi="宋体" w:cs="宋体"/>
          <w:b/>
          <w:sz w:val="32"/>
          <w:highlight w:val="none"/>
        </w:rPr>
      </w:pPr>
      <w:r>
        <w:rPr>
          <w:rFonts w:hint="eastAsia" w:ascii="宋体" w:hAnsi="宋体" w:cs="宋体"/>
          <w:b/>
          <w:sz w:val="32"/>
          <w:highlight w:val="none"/>
        </w:rPr>
        <w:t>七、合同授予</w:t>
      </w:r>
    </w:p>
    <w:p w14:paraId="7D81ADE6">
      <w:pPr>
        <w:pStyle w:val="32"/>
        <w:spacing w:line="360" w:lineRule="auto"/>
        <w:ind w:left="479" w:hanging="479" w:hangingChars="199"/>
        <w:rPr>
          <w:rFonts w:hint="eastAsia"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72F9437E">
      <w:pPr>
        <w:pStyle w:val="32"/>
        <w:spacing w:line="360" w:lineRule="auto"/>
        <w:ind w:left="479" w:hanging="479" w:hangingChars="199"/>
        <w:rPr>
          <w:rFonts w:hint="eastAsia" w:cs="宋体"/>
          <w:b/>
          <w:highlight w:val="none"/>
        </w:rPr>
      </w:pPr>
      <w:r>
        <w:rPr>
          <w:rFonts w:hint="eastAsia" w:cs="宋体"/>
          <w:b/>
          <w:highlight w:val="none"/>
        </w:rPr>
        <w:t>25. 合同的签订</w:t>
      </w:r>
    </w:p>
    <w:p w14:paraId="5F9F2B30">
      <w:pPr>
        <w:widowControl/>
        <w:shd w:val="clear" w:color="auto" w:fill="FFFFFF"/>
        <w:spacing w:line="360" w:lineRule="auto"/>
        <w:ind w:firstLine="480"/>
        <w:jc w:val="left"/>
        <w:rPr>
          <w:rFonts w:hint="eastAsia"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48B85C">
      <w:pPr>
        <w:pStyle w:val="150"/>
        <w:snapToGrid w:val="0"/>
        <w:spacing w:before="0"/>
        <w:ind w:firstLine="480"/>
        <w:rPr>
          <w:rFonts w:hint="eastAsia"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8D59F27">
      <w:pPr>
        <w:pStyle w:val="150"/>
        <w:snapToGrid w:val="0"/>
        <w:spacing w:before="0"/>
        <w:ind w:firstLine="480"/>
        <w:rPr>
          <w:rFonts w:hint="eastAsia"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56476D37">
      <w:pPr>
        <w:pStyle w:val="150"/>
        <w:snapToGrid w:val="0"/>
        <w:spacing w:before="0"/>
        <w:ind w:firstLine="480"/>
        <w:rPr>
          <w:rFonts w:hint="eastAsia"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0D35ACDA">
      <w:pPr>
        <w:pStyle w:val="150"/>
        <w:snapToGrid w:val="0"/>
        <w:spacing w:before="0" w:after="120"/>
        <w:ind w:firstLine="480"/>
        <w:rPr>
          <w:rFonts w:hint="eastAsia"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5F34E0D0">
      <w:pPr>
        <w:pStyle w:val="32"/>
        <w:spacing w:line="360" w:lineRule="auto"/>
        <w:ind w:left="479" w:hanging="479" w:hangingChars="199"/>
        <w:rPr>
          <w:rFonts w:hint="eastAsia" w:cs="宋体"/>
          <w:b/>
          <w:highlight w:val="none"/>
        </w:rPr>
      </w:pPr>
      <w:r>
        <w:rPr>
          <w:rFonts w:hint="eastAsia" w:cs="宋体"/>
          <w:b/>
          <w:highlight w:val="none"/>
        </w:rPr>
        <w:t>26. 履约保证金</w:t>
      </w:r>
    </w:p>
    <w:p w14:paraId="0AA17F8E">
      <w:pPr>
        <w:tabs>
          <w:tab w:val="left" w:pos="0"/>
        </w:tabs>
        <w:spacing w:line="360" w:lineRule="auto"/>
        <w:ind w:firstLine="482"/>
        <w:rPr>
          <w:rFonts w:hint="eastAsia"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70A724F4">
      <w:pPr>
        <w:pStyle w:val="5"/>
        <w:ind w:left="0" w:firstLine="480" w:firstLineChars="200"/>
        <w:rPr>
          <w:rFonts w:hint="eastAsia"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highlight w:val="none"/>
          <w:lang w:val="en-US"/>
        </w:rPr>
        <w:t>95763</w:t>
      </w:r>
      <w:r>
        <w:rPr>
          <w:rFonts w:hint="eastAsia" w:ascii="宋体" w:hAnsi="宋体" w:eastAsia="宋体" w:cs="宋体"/>
          <w:b w:val="0"/>
          <w:bCs w:val="0"/>
          <w:snapToGrid w:val="0"/>
          <w:kern w:val="28"/>
          <w:sz w:val="24"/>
          <w:highlight w:val="none"/>
        </w:rPr>
        <w:t>。</w:t>
      </w:r>
    </w:p>
    <w:p w14:paraId="57419196">
      <w:pPr>
        <w:pStyle w:val="5"/>
        <w:rPr>
          <w:rFonts w:hint="eastAsia"/>
          <w:highlight w:val="none"/>
        </w:rPr>
      </w:pPr>
      <w:r>
        <w:rPr>
          <w:rFonts w:ascii="宋体" w:hAnsi="宋体" w:eastAsia="宋体"/>
          <w:sz w:val="24"/>
          <w:highlight w:val="none"/>
          <w:lang w:val="en-US"/>
        </w:rPr>
        <w:t>27.预付款</w:t>
      </w:r>
    </w:p>
    <w:p w14:paraId="097B0588">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采云金融专线95763</w:t>
      </w:r>
      <w:r>
        <w:rPr>
          <w:rFonts w:ascii="宋体" w:hAnsi="宋体"/>
          <w:sz w:val="24"/>
          <w:highlight w:val="none"/>
        </w:rPr>
        <w:t>。</w:t>
      </w:r>
    </w:p>
    <w:p w14:paraId="4F8FE44F">
      <w:pPr>
        <w:rPr>
          <w:highlight w:val="none"/>
        </w:rPr>
      </w:pPr>
    </w:p>
    <w:p w14:paraId="5E36837D">
      <w:pPr>
        <w:snapToGrid w:val="0"/>
        <w:spacing w:line="360" w:lineRule="auto"/>
        <w:ind w:firstLine="3357" w:firstLineChars="1045"/>
        <w:rPr>
          <w:rFonts w:hint="eastAsia" w:ascii="宋体" w:hAnsi="宋体" w:cs="宋体"/>
          <w:b/>
          <w:sz w:val="32"/>
          <w:highlight w:val="none"/>
        </w:rPr>
      </w:pPr>
    </w:p>
    <w:p w14:paraId="6C5F359D">
      <w:pPr>
        <w:snapToGrid w:val="0"/>
        <w:spacing w:line="360" w:lineRule="auto"/>
        <w:ind w:firstLine="3357" w:firstLineChars="1045"/>
        <w:rPr>
          <w:rFonts w:hint="eastAsia" w:ascii="宋体" w:hAnsi="宋体" w:cs="宋体"/>
          <w:b/>
          <w:sz w:val="24"/>
          <w:highlight w:val="none"/>
        </w:rPr>
      </w:pPr>
      <w:r>
        <w:rPr>
          <w:rFonts w:hint="eastAsia" w:ascii="宋体" w:hAnsi="宋体" w:cs="宋体"/>
          <w:b/>
          <w:sz w:val="32"/>
          <w:highlight w:val="none"/>
        </w:rPr>
        <w:t>八、电子交易活动的中止</w:t>
      </w:r>
    </w:p>
    <w:p w14:paraId="1B98B4C2">
      <w:pPr>
        <w:pStyle w:val="150"/>
        <w:snapToGrid w:val="0"/>
        <w:spacing w:before="0"/>
        <w:ind w:firstLine="0" w:firstLineChars="0"/>
        <w:rPr>
          <w:rFonts w:hint="eastAsia"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4C5B3F88">
      <w:pPr>
        <w:pStyle w:val="150"/>
        <w:snapToGrid w:val="0"/>
        <w:spacing w:before="0"/>
        <w:ind w:firstLine="480"/>
        <w:rPr>
          <w:rFonts w:hint="eastAsia" w:ascii="宋体" w:hAnsi="宋体" w:cs="宋体"/>
          <w:highlight w:val="none"/>
        </w:rPr>
      </w:pPr>
      <w:r>
        <w:rPr>
          <w:rFonts w:hint="eastAsia" w:ascii="宋体" w:hAnsi="宋体" w:cs="宋体"/>
          <w:highlight w:val="none"/>
        </w:rPr>
        <w:t xml:space="preserve">28.1电子交易平台发生故障而无法登录访问的； </w:t>
      </w:r>
    </w:p>
    <w:p w14:paraId="63A12211">
      <w:pPr>
        <w:pStyle w:val="150"/>
        <w:snapToGrid w:val="0"/>
        <w:spacing w:before="0"/>
        <w:ind w:firstLine="480"/>
        <w:rPr>
          <w:rFonts w:hint="eastAsia" w:ascii="宋体" w:hAnsi="宋体" w:cs="宋体"/>
          <w:highlight w:val="none"/>
        </w:rPr>
      </w:pPr>
      <w:r>
        <w:rPr>
          <w:rFonts w:hint="eastAsia" w:ascii="宋体" w:hAnsi="宋体" w:cs="宋体"/>
          <w:highlight w:val="none"/>
        </w:rPr>
        <w:t>28.2电子交易平台应用或数据库出现错误，不能进行正常操作的；</w:t>
      </w:r>
    </w:p>
    <w:p w14:paraId="37A4C1F7">
      <w:pPr>
        <w:pStyle w:val="150"/>
        <w:snapToGrid w:val="0"/>
        <w:spacing w:before="0"/>
        <w:ind w:firstLine="480"/>
        <w:rPr>
          <w:rFonts w:hint="eastAsia" w:ascii="宋体" w:hAnsi="宋体" w:cs="宋体"/>
          <w:highlight w:val="none"/>
        </w:rPr>
      </w:pPr>
      <w:r>
        <w:rPr>
          <w:rFonts w:hint="eastAsia" w:ascii="宋体" w:hAnsi="宋体" w:cs="宋体"/>
          <w:highlight w:val="none"/>
        </w:rPr>
        <w:t>28.3电子交易平台发现严重安全漏洞，有潜在泄密危险的；</w:t>
      </w:r>
    </w:p>
    <w:p w14:paraId="46B1E7C3">
      <w:pPr>
        <w:pStyle w:val="150"/>
        <w:snapToGrid w:val="0"/>
        <w:spacing w:before="0"/>
        <w:ind w:firstLine="480"/>
        <w:rPr>
          <w:rFonts w:hint="eastAsia" w:ascii="宋体" w:hAnsi="宋体" w:cs="宋体"/>
          <w:highlight w:val="none"/>
        </w:rPr>
      </w:pPr>
      <w:r>
        <w:rPr>
          <w:rFonts w:hint="eastAsia" w:ascii="宋体" w:hAnsi="宋体" w:cs="宋体"/>
          <w:highlight w:val="none"/>
        </w:rPr>
        <w:t xml:space="preserve">28.4病毒发作导致不能进行正常操作的； </w:t>
      </w:r>
    </w:p>
    <w:p w14:paraId="3215052C">
      <w:pPr>
        <w:pStyle w:val="150"/>
        <w:snapToGrid w:val="0"/>
        <w:spacing w:before="0"/>
        <w:ind w:firstLine="480"/>
        <w:rPr>
          <w:rFonts w:hint="eastAsia" w:ascii="宋体" w:hAnsi="宋体" w:cs="宋体"/>
          <w:highlight w:val="none"/>
        </w:rPr>
      </w:pPr>
      <w:r>
        <w:rPr>
          <w:rFonts w:hint="eastAsia" w:ascii="宋体" w:hAnsi="宋体" w:cs="宋体"/>
          <w:highlight w:val="none"/>
        </w:rPr>
        <w:t>28.5其他无法保证电子交易的公平、公正和安全的情况。</w:t>
      </w:r>
    </w:p>
    <w:p w14:paraId="6B7440F3">
      <w:pPr>
        <w:pStyle w:val="150"/>
        <w:snapToGrid w:val="0"/>
        <w:spacing w:before="0"/>
        <w:ind w:firstLine="0" w:firstLineChars="0"/>
        <w:rPr>
          <w:rFonts w:hint="eastAsia"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5EC8D8E">
      <w:pPr>
        <w:tabs>
          <w:tab w:val="left" w:pos="0"/>
        </w:tabs>
        <w:spacing w:line="360" w:lineRule="auto"/>
        <w:ind w:firstLine="480"/>
        <w:rPr>
          <w:rFonts w:hint="eastAsia" w:ascii="宋体" w:hAnsi="宋体" w:cs="宋体"/>
          <w:sz w:val="24"/>
          <w:highlight w:val="none"/>
        </w:rPr>
      </w:pPr>
    </w:p>
    <w:p w14:paraId="3EFF745A">
      <w:pPr>
        <w:snapToGrid w:val="0"/>
        <w:spacing w:line="360" w:lineRule="auto"/>
        <w:ind w:left="120" w:leftChars="57" w:firstLine="482" w:firstLineChars="150"/>
        <w:jc w:val="center"/>
        <w:rPr>
          <w:rFonts w:hint="eastAsia" w:ascii="宋体" w:hAnsi="宋体" w:cs="宋体"/>
          <w:b/>
          <w:sz w:val="32"/>
          <w:highlight w:val="none"/>
        </w:rPr>
      </w:pPr>
      <w:r>
        <w:rPr>
          <w:rFonts w:hint="eastAsia" w:ascii="宋体" w:hAnsi="宋体" w:cs="宋体"/>
          <w:b/>
          <w:sz w:val="32"/>
          <w:highlight w:val="none"/>
        </w:rPr>
        <w:t>九、验收</w:t>
      </w:r>
    </w:p>
    <w:p w14:paraId="691F6C85">
      <w:pPr>
        <w:pStyle w:val="32"/>
        <w:spacing w:line="360" w:lineRule="auto"/>
        <w:ind w:firstLine="0" w:firstLineChars="0"/>
        <w:rPr>
          <w:rFonts w:hint="eastAsia" w:cs="宋体"/>
          <w:b/>
          <w:highlight w:val="none"/>
        </w:rPr>
      </w:pPr>
      <w:r>
        <w:rPr>
          <w:rFonts w:hint="eastAsia" w:cs="宋体"/>
          <w:b/>
          <w:highlight w:val="none"/>
        </w:rPr>
        <w:t>30.验收</w:t>
      </w:r>
    </w:p>
    <w:p w14:paraId="7593239F">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8CA8DE3">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7DB21281">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7CE549">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0"/>
      <w:bookmarkStart w:id="21" w:name="_Hlt75236101"/>
      <w:bookmarkEnd w:id="21"/>
      <w:bookmarkStart w:id="22" w:name="_Hlt74707468"/>
      <w:bookmarkEnd w:id="22"/>
      <w:bookmarkStart w:id="23" w:name="_Hlt68057669"/>
      <w:bookmarkEnd w:id="23"/>
      <w:bookmarkStart w:id="24" w:name="_Hlt68072990"/>
      <w:bookmarkEnd w:id="24"/>
      <w:bookmarkStart w:id="25" w:name="_Hlt68073093"/>
      <w:bookmarkEnd w:id="25"/>
      <w:bookmarkStart w:id="26" w:name="_Hlt74729768"/>
      <w:bookmarkEnd w:id="26"/>
      <w:bookmarkStart w:id="27" w:name="_Hlt68403820"/>
      <w:bookmarkEnd w:id="27"/>
      <w:bookmarkStart w:id="28" w:name="_Hlt74714665"/>
      <w:bookmarkEnd w:id="28"/>
      <w:bookmarkStart w:id="29" w:name="_Hlt75236290"/>
      <w:bookmarkEnd w:id="29"/>
      <w:bookmarkStart w:id="30" w:name="_Hlt68072998"/>
      <w:bookmarkEnd w:id="30"/>
      <w:bookmarkStart w:id="31" w:name="_Hlt75236011"/>
      <w:bookmarkEnd w:id="31"/>
      <w:bookmarkStart w:id="32" w:name="_Hlt74730295"/>
      <w:bookmarkEnd w:id="32"/>
    </w:p>
    <w:p w14:paraId="5974F643">
      <w:pPr>
        <w:pStyle w:val="5"/>
        <w:adjustRightInd w:val="0"/>
        <w:snapToGrid w:val="0"/>
        <w:ind w:left="0" w:firstLine="480" w:firstLineChars="200"/>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71852E3">
      <w:pPr>
        <w:pStyle w:val="99"/>
        <w:rPr>
          <w:rFonts w:hint="eastAsia"/>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5"/>
    <w:bookmarkEnd w:id="16"/>
    <w:p w14:paraId="7B30B38A">
      <w:pPr>
        <w:spacing w:line="360" w:lineRule="auto"/>
        <w:jc w:val="center"/>
        <w:outlineLvl w:val="0"/>
        <w:rPr>
          <w:rFonts w:hint="eastAsia" w:ascii="宋体" w:hAnsi="宋体" w:cs="宋体"/>
          <w:b/>
          <w:sz w:val="36"/>
          <w:szCs w:val="36"/>
          <w:highlight w:val="none"/>
        </w:rPr>
      </w:pPr>
      <w:bookmarkStart w:id="33" w:name="第四部分"/>
      <w:r>
        <w:rPr>
          <w:rFonts w:hint="eastAsia" w:ascii="宋体" w:hAnsi="宋体" w:cs="宋体"/>
          <w:b/>
          <w:sz w:val="36"/>
          <w:szCs w:val="36"/>
          <w:highlight w:val="none"/>
        </w:rPr>
        <w:t>第三部分   采购需求</w:t>
      </w:r>
    </w:p>
    <w:p w14:paraId="1664B6B0">
      <w:pPr>
        <w:snapToGrid w:val="0"/>
        <w:spacing w:line="360" w:lineRule="auto"/>
        <w:ind w:firstLine="482" w:firstLineChars="200"/>
        <w:jc w:val="left"/>
        <w:rPr>
          <w:rFonts w:hint="eastAsia" w:ascii="宋体" w:hAnsi="宋体"/>
          <w:b/>
          <w:bCs/>
          <w:kern w:val="0"/>
          <w:sz w:val="24"/>
          <w:szCs w:val="20"/>
          <w:highlight w:val="none"/>
        </w:rPr>
      </w:pPr>
      <w:r>
        <w:rPr>
          <w:rFonts w:hint="eastAsia" w:ascii="宋体" w:hAnsi="宋体"/>
          <w:b/>
          <w:bCs/>
          <w:kern w:val="0"/>
          <w:sz w:val="24"/>
          <w:szCs w:val="20"/>
          <w:highlight w:val="none"/>
        </w:rPr>
        <w:t>一、项目概况</w:t>
      </w:r>
    </w:p>
    <w:p w14:paraId="30C133AA">
      <w:pPr>
        <w:snapToGrid w:val="0"/>
        <w:spacing w:line="360" w:lineRule="auto"/>
        <w:ind w:firstLine="480" w:firstLineChars="200"/>
        <w:jc w:val="left"/>
        <w:rPr>
          <w:rFonts w:hint="eastAsia" w:ascii="宋体" w:hAnsi="宋体" w:cs="宋体"/>
          <w:sz w:val="24"/>
          <w:highlight w:val="none"/>
        </w:rPr>
      </w:pPr>
      <w:r>
        <w:rPr>
          <w:rFonts w:hint="eastAsia" w:ascii="宋体" w:hAnsi="宋体"/>
          <w:kern w:val="0"/>
          <w:sz w:val="24"/>
          <w:szCs w:val="20"/>
          <w:highlight w:val="none"/>
        </w:rPr>
        <w:t>杭州市东郊监狱内外隔离网已生锈腐坏，存在安全隐患，现需更换新的内外隔离网</w:t>
      </w:r>
      <w:r>
        <w:rPr>
          <w:rFonts w:hint="eastAsia" w:ascii="宋体" w:hAnsi="宋体" w:cs="宋体"/>
          <w:sz w:val="24"/>
          <w:highlight w:val="none"/>
        </w:rPr>
        <w:t>。本次采购主要为监狱隔离网的采购安装，包括了原隔离网的拆除，新隔离网的供货与安装，包括了隔离网基础、隔离网、钢丝门等内容。</w:t>
      </w:r>
    </w:p>
    <w:p w14:paraId="7EE7BD4C">
      <w:pPr>
        <w:widowControl/>
        <w:snapToGrid w:val="0"/>
        <w:spacing w:line="360" w:lineRule="auto"/>
        <w:ind w:firstLine="482" w:firstLineChars="200"/>
        <w:jc w:val="left"/>
        <w:rPr>
          <w:rFonts w:hint="eastAsia" w:ascii="宋体" w:hAnsi="宋体" w:cs="宋体"/>
          <w:b/>
          <w:bCs/>
          <w:kern w:val="0"/>
          <w:sz w:val="24"/>
          <w:highlight w:val="none"/>
        </w:rPr>
      </w:pPr>
      <w:bookmarkStart w:id="34" w:name="OLE_LINK5"/>
      <w:r>
        <w:rPr>
          <w:rFonts w:hint="eastAsia" w:ascii="宋体" w:hAnsi="宋体" w:cs="宋体"/>
          <w:b/>
          <w:bCs/>
          <w:kern w:val="0"/>
          <w:sz w:val="24"/>
          <w:highlight w:val="none"/>
        </w:rPr>
        <w:t>二、清单及技术参数</w:t>
      </w:r>
      <w:r>
        <w:rPr>
          <w:rFonts w:hint="eastAsia" w:ascii="宋体" w:hAnsi="宋体" w:cs="宋体"/>
          <w:b/>
          <w:bCs/>
          <w:kern w:val="0"/>
          <w:sz w:val="24"/>
          <w:highlight w:val="none"/>
        </w:rPr>
        <w:t>（图纸详见附件）：</w:t>
      </w:r>
    </w:p>
    <w:tbl>
      <w:tblPr>
        <w:tblStyle w:val="8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53"/>
        <w:gridCol w:w="5546"/>
        <w:gridCol w:w="936"/>
        <w:gridCol w:w="631"/>
      </w:tblGrid>
      <w:tr w14:paraId="7980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Pr>
          <w:p w14:paraId="1B5603D3">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序号</w:t>
            </w:r>
          </w:p>
        </w:tc>
        <w:tc>
          <w:tcPr>
            <w:tcW w:w="559" w:type="pct"/>
          </w:tcPr>
          <w:p w14:paraId="4DDD68D4">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名称</w:t>
            </w:r>
          </w:p>
        </w:tc>
        <w:tc>
          <w:tcPr>
            <w:tcW w:w="3252" w:type="pct"/>
          </w:tcPr>
          <w:p w14:paraId="420B692D">
            <w:pPr>
              <w:widowControl/>
              <w:snapToGrid w:val="0"/>
              <w:spacing w:line="360" w:lineRule="auto"/>
              <w:jc w:val="left"/>
              <w:rPr>
                <w:rFonts w:hint="eastAsia" w:ascii="宋体" w:hAnsi="宋体" w:cs="宋体"/>
                <w:kern w:val="0"/>
                <w:sz w:val="24"/>
                <w:highlight w:val="none"/>
              </w:rPr>
            </w:pPr>
          </w:p>
        </w:tc>
        <w:tc>
          <w:tcPr>
            <w:tcW w:w="549" w:type="pct"/>
          </w:tcPr>
          <w:p w14:paraId="4ACECD39">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数量</w:t>
            </w:r>
          </w:p>
        </w:tc>
        <w:tc>
          <w:tcPr>
            <w:tcW w:w="370" w:type="pct"/>
          </w:tcPr>
          <w:p w14:paraId="7AA3D06E">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单位</w:t>
            </w:r>
          </w:p>
        </w:tc>
      </w:tr>
      <w:tr w14:paraId="5C39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Pr>
          <w:p w14:paraId="405F7901">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w:t>
            </w:r>
          </w:p>
        </w:tc>
        <w:tc>
          <w:tcPr>
            <w:tcW w:w="559" w:type="pct"/>
          </w:tcPr>
          <w:p w14:paraId="29B1FBCC">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隔离网A</w:t>
            </w:r>
          </w:p>
        </w:tc>
        <w:tc>
          <w:tcPr>
            <w:tcW w:w="3252" w:type="pct"/>
          </w:tcPr>
          <w:p w14:paraId="2C15922F">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1.隔离网A</w:t>
            </w:r>
          </w:p>
          <w:p w14:paraId="5295DD14">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2.高度:围栏安装高度4600(不包括基础),立柱中心距2500</w:t>
            </w:r>
          </w:p>
          <w:p w14:paraId="5A4F3775">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3.组成构件:围栏由立柱、片网、压板、横杆、双弯臂、张紧线、刺刀笼以及连接螺栓等构件组成</w:t>
            </w:r>
          </w:p>
          <w:p w14:paraId="2C0F72A0">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4.立柱:,80x80x3.0镀锌方管，边框40x40x3.0镀锌方管；60*60*3.0镀锌角铁等构件</w:t>
            </w:r>
          </w:p>
          <w:p w14:paraId="67AD25E9">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5.网孔尺寸及材料:钢丝焊接网材质为 CDW550 级冷拔低碳钢丝，网孔间距横向不应大于 100mm、竖向宣为12.5mm士1.0mm，钢丝直径不应小于 4mm，网片焊点抗拉力不应小于 2kN;</w:t>
            </w:r>
          </w:p>
          <w:p w14:paraId="47FF5D43">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6.顶部刀刺:金属网墙的顶部应设一道蛇腹型刀刺网，蛇腹型刀刺网材质宜为 304不锈钢，圈径宜为600mm，每米长度不应少于7圈，圈距排列应均匀，刀片形式官为BTO-22(芯线直径2.5mm士0.1mm，刀片厚0.5mm士0.05mm，刀片长22mm士lmm，</w:t>
            </w:r>
            <w:r>
              <w:rPr>
                <w:rFonts w:hint="eastAsia" w:ascii="宋体" w:hAnsi="宋体" w:cs="宋体"/>
                <w:kern w:val="0"/>
                <w:sz w:val="24"/>
                <w:highlight w:val="none"/>
              </w:rPr>
              <w:t>Φ</w:t>
            </w:r>
          </w:p>
          <w:p w14:paraId="2AA99BB9">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2.2刺网丝固定不锈钢刀刺网</w:t>
            </w:r>
          </w:p>
          <w:p w14:paraId="6B97C7E7">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7.表面处理:隔离网所有网片及方管均采用“热镀锌十表面喷涂”双重防腐处理,设计耐腐蚀年限不应少于10年</w:t>
            </w:r>
          </w:p>
          <w:p w14:paraId="38DCD856">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8.产品质量要求:牢固抗压，防腐化，抗氧化，绝缘阻燃，无论是网片焊接处还是立柱焊接处都必须 360度满焊，不得出现漏焊和焊缝。框网与立柱采用螺栓固定边耳式连接，网页每边与立柱连接点不少于6处;单片隔离网需能承受三个成人(约225kg)的攀爬且不变形。需对隔离网整体进行热镀锌，焊接点不可破坏热镀锌结构</w:t>
            </w:r>
          </w:p>
          <w:p w14:paraId="0B6438FB">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9.所有抱箍、螺栓等配件采用304不锈钢材质</w:t>
            </w:r>
          </w:p>
          <w:p w14:paraId="1EEAB194">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10.包含土方开挖、外运、回填、消纳等</w:t>
            </w:r>
          </w:p>
          <w:p w14:paraId="2CAB3DAE">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11.包含混凝土基础、钢筋、模板、预埋件、外墙涂料粉刷等</w:t>
            </w:r>
          </w:p>
          <w:p w14:paraId="4069F78E">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12.包含锚栓、油漆及相关配件</w:t>
            </w:r>
          </w:p>
          <w:p w14:paraId="3C4AD708">
            <w:pPr>
              <w:pStyle w:val="2"/>
              <w:widowControl w:val="0"/>
              <w:ind w:firstLine="0" w:firstLineChars="0"/>
              <w:jc w:val="both"/>
              <w:rPr>
                <w:rFonts w:hint="eastAsia"/>
                <w:highlight w:val="none"/>
              </w:rPr>
            </w:pPr>
            <w:r>
              <w:rPr>
                <w:rFonts w:hint="eastAsia" w:ascii="宋体" w:hAnsi="宋体" w:eastAsia="宋体" w:cs="宋体"/>
                <w:sz w:val="24"/>
                <w:szCs w:val="24"/>
                <w:highlight w:val="none"/>
              </w:rPr>
              <w:t>13.具体做法详见图纸，结合图纸综合考虑报价</w:t>
            </w:r>
          </w:p>
        </w:tc>
        <w:tc>
          <w:tcPr>
            <w:tcW w:w="549" w:type="pct"/>
          </w:tcPr>
          <w:p w14:paraId="1E281C95">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3380</w:t>
            </w:r>
          </w:p>
        </w:tc>
        <w:tc>
          <w:tcPr>
            <w:tcW w:w="370" w:type="pct"/>
          </w:tcPr>
          <w:p w14:paraId="03DD4F55">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米</w:t>
            </w:r>
          </w:p>
        </w:tc>
      </w:tr>
      <w:tr w14:paraId="79C6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Pr>
          <w:p w14:paraId="17058C1F">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2</w:t>
            </w:r>
          </w:p>
        </w:tc>
        <w:tc>
          <w:tcPr>
            <w:tcW w:w="559" w:type="pct"/>
          </w:tcPr>
          <w:p w14:paraId="4ADD40A7">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隔离网B</w:t>
            </w:r>
          </w:p>
          <w:p w14:paraId="250613C5">
            <w:pPr>
              <w:widowControl/>
              <w:snapToGrid w:val="0"/>
              <w:spacing w:line="360" w:lineRule="auto"/>
              <w:jc w:val="left"/>
              <w:rPr>
                <w:rFonts w:hint="eastAsia" w:ascii="宋体" w:hAnsi="宋体" w:cs="宋体"/>
                <w:kern w:val="0"/>
                <w:sz w:val="24"/>
                <w:highlight w:val="none"/>
              </w:rPr>
            </w:pPr>
          </w:p>
        </w:tc>
        <w:tc>
          <w:tcPr>
            <w:tcW w:w="3252" w:type="pct"/>
          </w:tcPr>
          <w:p w14:paraId="753142E2">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1.隔离网B</w:t>
            </w:r>
          </w:p>
          <w:p w14:paraId="7DDFBB87">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2.高度:围栏安装高度3750(不包括基础),立柱中心距2500±5</w:t>
            </w:r>
          </w:p>
          <w:p w14:paraId="0B2A2BBF">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3.组成构件:围栏由立柱、片网、压板、横杆、双弯臂、张紧线、刺刀笼以及连接螺栓等构件组成</w:t>
            </w:r>
          </w:p>
          <w:p w14:paraId="6BDD020B">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4.立柱:80x80x3.0镀锌方管，边框40x40x3.0镀锌方管；60*60*3.0镀锌角铁等构件</w:t>
            </w:r>
          </w:p>
          <w:p w14:paraId="18A46106">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5.网孔尺寸及材料:钢丝焊接网材质为 CDW550 级冷拔低碳钢丝，网孔间距横向不应大于 100mm、竖向宣为12.5mm士1.0mm，钢丝直径不应小于 4mm，网片焊点抗拉力不应小于 2kN;</w:t>
            </w:r>
          </w:p>
          <w:p w14:paraId="752AF4EC">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6.顶部刀刺:金属网墙的顶部应设两道蛇腹型刀刺网，蛇腹型刀刺网材质宜为 304不锈钢，圈径宜为600mm，每米长度不应少于7圈，圈距排列应均匀，刀片形式官为BTO-22(芯线直径2.5mm士0.1mm，刀片厚0.5mm士0.05mm，刀片长22mm士lmm，</w:t>
            </w:r>
            <w:r>
              <w:rPr>
                <w:rFonts w:hint="eastAsia" w:ascii="宋体" w:hAnsi="宋体" w:cs="宋体"/>
                <w:kern w:val="0"/>
                <w:sz w:val="24"/>
                <w:highlight w:val="none"/>
              </w:rPr>
              <w:t>Φ</w:t>
            </w:r>
          </w:p>
          <w:p w14:paraId="0C030875">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2.2刺网丝固定不锈钢刀刺网</w:t>
            </w:r>
          </w:p>
          <w:p w14:paraId="6B683AC1">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7.编织方法:编织焊接</w:t>
            </w:r>
          </w:p>
          <w:p w14:paraId="18A2FE8B">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8.表面处理:隔离网所有网片及方管均采用“热镀锌十表面喷涂”双重防腐处理,设计耐腐蚀年限不应少于10年</w:t>
            </w:r>
          </w:p>
          <w:p w14:paraId="400BDADC">
            <w:pPr>
              <w:pStyle w:val="2"/>
              <w:widowControl w:val="0"/>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9.产品质量要求:牢固抗压，防腐化，抗氧化，绝缘阻燃，无论是网片焊接处还是立柱焊接处都必须 360度满焊，不得出现漏焊和焊缝。框网与立柱采用螺栓固定边耳式连接，网页每边与立柱连接点不少于6处;单片隔离网需能承受三个成人(约225kg)的攀爬且不变形。需对隔离网整体进行热镀锌，焊接点不可破坏热镀锌结构</w:t>
            </w:r>
          </w:p>
          <w:p w14:paraId="21D804E3">
            <w:pPr>
              <w:pStyle w:val="2"/>
              <w:widowControl w:val="0"/>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10.包含土方开挖、外运、回填、消纳等</w:t>
            </w:r>
          </w:p>
          <w:p w14:paraId="77403F92">
            <w:pPr>
              <w:pStyle w:val="2"/>
              <w:widowControl w:val="0"/>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11.包含混凝土基础、钢筋、模板、预埋件、外墙涂料粉刷等</w:t>
            </w:r>
          </w:p>
          <w:p w14:paraId="76D3AC56">
            <w:pPr>
              <w:pStyle w:val="2"/>
              <w:widowControl w:val="0"/>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12.包含锚栓、油漆及相关配件</w:t>
            </w:r>
          </w:p>
          <w:p w14:paraId="31875974">
            <w:pPr>
              <w:pStyle w:val="2"/>
              <w:widowControl w:val="0"/>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13.具体做法详见图纸，结合图纸综合考虑报价</w:t>
            </w:r>
          </w:p>
        </w:tc>
        <w:tc>
          <w:tcPr>
            <w:tcW w:w="549" w:type="pct"/>
          </w:tcPr>
          <w:p w14:paraId="307F7482">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20</w:t>
            </w:r>
          </w:p>
        </w:tc>
        <w:tc>
          <w:tcPr>
            <w:tcW w:w="370" w:type="pct"/>
          </w:tcPr>
          <w:p w14:paraId="24A57000">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米</w:t>
            </w:r>
          </w:p>
        </w:tc>
      </w:tr>
      <w:tr w14:paraId="0BD5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Pr>
          <w:p w14:paraId="4F891B73">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3</w:t>
            </w:r>
          </w:p>
        </w:tc>
        <w:tc>
          <w:tcPr>
            <w:tcW w:w="559" w:type="pct"/>
          </w:tcPr>
          <w:p w14:paraId="59EEF865">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门代号:监区隔离网1#钢丝门，GSM01</w:t>
            </w:r>
          </w:p>
        </w:tc>
        <w:tc>
          <w:tcPr>
            <w:tcW w:w="3252" w:type="pct"/>
          </w:tcPr>
          <w:p w14:paraId="3FBC30EE">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1.门代号:监区隔离网1#钢丝门，GSM01</w:t>
            </w:r>
          </w:p>
          <w:p w14:paraId="31ADE611">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2.门框或扇外围尺寸:9200*5200，具体尺寸以现场勘察测量为准</w:t>
            </w:r>
          </w:p>
          <w:p w14:paraId="775FD837">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3.门框、扇材质:200x200x8.0镀锌方管；80X40X3.0镀锌钢管等构件</w:t>
            </w:r>
          </w:p>
          <w:p w14:paraId="32F69F1B">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4.网孔尺寸及材料:钢丝焊接网材质为 CDW550 级冷拔低碳钢丝，网孔间距横向不应大于 100mm、竖向宣为12.5mm士1.0mm，钢丝直径不应小于 4mm，网片焊点抗拉力不应小于 2kN;</w:t>
            </w:r>
          </w:p>
          <w:p w14:paraId="3A42A2A7">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5.五金种类、规格:设平移门轨道电机，钢板导向轨</w:t>
            </w:r>
          </w:p>
          <w:p w14:paraId="2966C453">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电机功率不小于750W每台，电机运行的最大门重不小于1600KG，最大转速不小于50Nm,运行速度不小于12m每分钟。</w:t>
            </w:r>
          </w:p>
          <w:p w14:paraId="66866DF4">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6.200高304不锈钢防攀爬倒刺板侧面及顶面</w:t>
            </w:r>
          </w:p>
          <w:p w14:paraId="4E35269F">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7.编织方法:编织焊接</w:t>
            </w:r>
          </w:p>
          <w:p w14:paraId="68177AB3">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8.表面处理:隔离网网片及方管均采用“热镀锌十表面喷涂”双重防腐处理,设计耐腐蚀年限不应少于10年</w:t>
            </w:r>
          </w:p>
          <w:p w14:paraId="67CB162B">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9.产品质量要求:牢固抗压，防腐化，抗氧化，绝缘阻燃，无论是网片焊接处还是立柱焊接处都必须 360度满焊，不得出现漏焊和焊缝。框网与立柱采用螺栓固定边耳式连接，网页每边与立柱连接点不少于6处;单片隔离网需能承受三个成人(约225kg)的攀爬且不变形。需对隔离网整体进行热镀锌，焊接点不可破坏热镀锌结构</w:t>
            </w:r>
          </w:p>
          <w:p w14:paraId="751E5419">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10.包含土方开挖、外运、回填、消纳等</w:t>
            </w:r>
          </w:p>
          <w:p w14:paraId="278D332D">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11.包含混凝土基础、钢筋、模板、预埋件、外墙涂料粉刷等</w:t>
            </w:r>
          </w:p>
          <w:p w14:paraId="6EF114FE">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12.包含锚栓、油漆及相关配件</w:t>
            </w:r>
          </w:p>
          <w:p w14:paraId="31BF57B3">
            <w:pPr>
              <w:pStyle w:val="2"/>
              <w:widowControl w:val="0"/>
              <w:ind w:firstLine="0" w:firstLineChars="0"/>
              <w:jc w:val="both"/>
              <w:rPr>
                <w:rFonts w:hint="eastAsia"/>
                <w:highlight w:val="none"/>
              </w:rPr>
            </w:pPr>
            <w:r>
              <w:rPr>
                <w:rFonts w:hint="eastAsia" w:ascii="宋体" w:hAnsi="宋体" w:eastAsia="宋体" w:cs="宋体"/>
                <w:sz w:val="24"/>
                <w:szCs w:val="24"/>
                <w:highlight w:val="none"/>
              </w:rPr>
              <w:t>13.具体做法详见图纸，结合图纸综合考虑报价</w:t>
            </w:r>
          </w:p>
        </w:tc>
        <w:tc>
          <w:tcPr>
            <w:tcW w:w="549" w:type="pct"/>
          </w:tcPr>
          <w:p w14:paraId="14943895">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w:t>
            </w:r>
          </w:p>
        </w:tc>
        <w:tc>
          <w:tcPr>
            <w:tcW w:w="370" w:type="pct"/>
          </w:tcPr>
          <w:p w14:paraId="154B7BB5">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个</w:t>
            </w:r>
          </w:p>
        </w:tc>
      </w:tr>
      <w:tr w14:paraId="6412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Pr>
          <w:p w14:paraId="18622993">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4</w:t>
            </w:r>
          </w:p>
        </w:tc>
        <w:tc>
          <w:tcPr>
            <w:tcW w:w="559" w:type="pct"/>
          </w:tcPr>
          <w:p w14:paraId="08E1ADAB">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门代号:监区隔离网2#钢丝门，GSM02</w:t>
            </w:r>
          </w:p>
          <w:p w14:paraId="54D0349D">
            <w:pPr>
              <w:widowControl/>
              <w:snapToGrid w:val="0"/>
              <w:spacing w:line="360" w:lineRule="auto"/>
              <w:jc w:val="left"/>
              <w:rPr>
                <w:rFonts w:hint="eastAsia" w:ascii="宋体" w:hAnsi="宋体" w:cs="宋体"/>
                <w:kern w:val="0"/>
                <w:sz w:val="24"/>
                <w:highlight w:val="none"/>
              </w:rPr>
            </w:pPr>
          </w:p>
        </w:tc>
        <w:tc>
          <w:tcPr>
            <w:tcW w:w="3252" w:type="pct"/>
          </w:tcPr>
          <w:p w14:paraId="527F4D6A">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1.门代号:监区隔离网2#钢丝门，GSM02</w:t>
            </w:r>
          </w:p>
          <w:p w14:paraId="78C9C84D">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2.门框或扇外围尺寸:4400*4600，具体尺寸以现场勘察测量为准</w:t>
            </w:r>
          </w:p>
          <w:p w14:paraId="70162848">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3.门框、扇材质:200x200x8.0镀锌方管；80X40X3.0镀锌钢管等构件</w:t>
            </w:r>
          </w:p>
          <w:p w14:paraId="1D144B2B">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4.网孔尺寸及材料:钢丝焊接网材质为 CDW550 级冷拔低碳钢丝，网孔间距横向不应大于 100mm、竖向宣为12.5mm士1.0mm，钢丝直径不应小于 4mm，网片焊点抗拉力不应小于 2kN;</w:t>
            </w:r>
          </w:p>
          <w:p w14:paraId="2E947196">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5.中间封板1.5厚双面不锈钢板</w:t>
            </w:r>
          </w:p>
          <w:p w14:paraId="0FD64D7A">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6.五金种类、规格:弹性可降尼龙轮</w:t>
            </w:r>
          </w:p>
          <w:p w14:paraId="2B670DD3">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7.金属网墙的顶部应设一道蛇腹型刀刺网，蛇腹型刀刺网材质宜为 304不锈钢，圈径宜为600mm，每米长度不应少于7圈，圈距排列应均匀，刀片形式官为BTO-22(芯线直径2.5mm士0.1mm，刀片厚0.5mm士0.05mm，刀片长22mm士lmm，</w:t>
            </w:r>
            <w:r>
              <w:rPr>
                <w:rFonts w:hint="eastAsia" w:ascii="宋体" w:hAnsi="宋体" w:cs="宋体"/>
                <w:kern w:val="0"/>
                <w:sz w:val="24"/>
                <w:highlight w:val="none"/>
              </w:rPr>
              <w:t>Φ2.2刺网丝固定不锈钢刀刺网</w:t>
            </w:r>
          </w:p>
          <w:p w14:paraId="2B8A1C97">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8.编织方法:编织焊接</w:t>
            </w:r>
          </w:p>
          <w:p w14:paraId="6C778486">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9.表面处理:隔离网网片及方管均采用“热镀锌十表面喷涂”双重防腐处理,设计耐腐蚀年限不应少于10年</w:t>
            </w:r>
          </w:p>
          <w:p w14:paraId="4024074F">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10.产品质量要求:牢固抗压，防腐化，抗氧化，绝缘阻燃，无论是网片焊接处还是立柱焊接处都必须360度满焊，不得出现漏焊和焊缝。框网与立柱采用螺栓固定边耳式连接，网页每边与立柱连接点不少于6处;单片隔离网需能承受三个成人(约225kg)的攀爬且不变形。需对隔离网整体进行热镀锌，焊接点不可破坏热镀锌结构。</w:t>
            </w:r>
          </w:p>
          <w:p w14:paraId="41393AA4">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11.包含土方开挖、外运、回填、消纳等</w:t>
            </w:r>
          </w:p>
          <w:p w14:paraId="4B8B705B">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12.包含混凝土基础、钢筋、模板、预埋件、外墙涂料粉刷等</w:t>
            </w:r>
          </w:p>
          <w:p w14:paraId="3F62378A">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13.包含锚栓、油漆及相关配件</w:t>
            </w:r>
          </w:p>
        </w:tc>
        <w:tc>
          <w:tcPr>
            <w:tcW w:w="549" w:type="pct"/>
          </w:tcPr>
          <w:p w14:paraId="35F972DD">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2</w:t>
            </w:r>
          </w:p>
        </w:tc>
        <w:tc>
          <w:tcPr>
            <w:tcW w:w="370" w:type="pct"/>
          </w:tcPr>
          <w:p w14:paraId="3DB857EF">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个</w:t>
            </w:r>
          </w:p>
        </w:tc>
      </w:tr>
      <w:tr w14:paraId="4F85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Pr>
          <w:p w14:paraId="2C82F6DF">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5</w:t>
            </w:r>
          </w:p>
        </w:tc>
        <w:tc>
          <w:tcPr>
            <w:tcW w:w="559" w:type="pct"/>
          </w:tcPr>
          <w:p w14:paraId="37458AA6">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门代号:隔离区检修门，GSM03</w:t>
            </w:r>
          </w:p>
        </w:tc>
        <w:tc>
          <w:tcPr>
            <w:tcW w:w="3252" w:type="pct"/>
          </w:tcPr>
          <w:p w14:paraId="01E4E0A5">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1.门代号:隔离区检修门，GSM03</w:t>
            </w:r>
          </w:p>
          <w:p w14:paraId="448AC15B">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2.门框或扇外围尺寸:2500*2200，具体尺寸以现场勘察测量为准</w:t>
            </w:r>
          </w:p>
          <w:p w14:paraId="1A28885F">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3.门框、扇材质:80x80x3.0镀锌方管，上压镀锌扁铁80*4.0；40x40x3镀锌方管，上压镀锌扁铁40*3.0等构件</w:t>
            </w:r>
          </w:p>
          <w:p w14:paraId="2004537E">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4.网孔尺寸及材料:钢丝焊接网材质为 CDW550 级冷拔低碳钢丝，网孔间距横向不应大于 100mm、竖向宣为12.5mm士1.0mm，钢丝直径不应小于 4mm，网片焊点抗拉力不应小于 2kN;</w:t>
            </w:r>
          </w:p>
          <w:p w14:paraId="6103DE57">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5.金属网墙的顶部应设一道蛇腹型刀刺网，蛇腹型刀刺网材质宜为 304不锈钢，圈径宜为600mm，每米长度不应少于7圈，圈距排列应均匀，刀片形式官为BTO-22(芯线直径2.5mm士0.1mm，刀片厚0.5mm士0.05mm，刀片长22mm士lmm，</w:t>
            </w:r>
            <w:r>
              <w:rPr>
                <w:rFonts w:hint="eastAsia" w:ascii="宋体" w:hAnsi="宋体" w:cs="宋体"/>
                <w:kern w:val="0"/>
                <w:sz w:val="24"/>
                <w:highlight w:val="none"/>
              </w:rPr>
              <w:t>Φ2.2刺网丝固定不锈钢刀刺网</w:t>
            </w:r>
          </w:p>
          <w:p w14:paraId="6C759A14">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6.编织方法:编织焊接</w:t>
            </w:r>
          </w:p>
          <w:p w14:paraId="76A4CF5F">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7.表面处理:隔离网网片及方管均采用“热镀锌十表面喷涂”双重防腐处理,设计耐腐蚀年限不应少于10年</w:t>
            </w:r>
          </w:p>
          <w:p w14:paraId="2BB4751C">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8.产品质量要求:牢固抗压，防腐化，抗氧化，绝缘阻燃，无论是网片焊接处还是立柱焊接处都必须 360度满焊，不得出现漏焊和焊缝。框网与立柱采用螺栓固定边耳式连接，网页每边与立柱连接点不少于6处;单片隔离网需能承受三个成人(约225kg)的攀爬且不变形。需对隔离网整体进行热镀锌，焊接点不可破坏热镀锌结构(具体参照我单位提供的样品，各项参数不得低于样品参数)。</w:t>
            </w:r>
          </w:p>
          <w:p w14:paraId="44FD87EA">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9.包含土方开挖、外运、回填、消纳等</w:t>
            </w:r>
          </w:p>
          <w:p w14:paraId="4D54068E">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10.包含混凝土基础、钢筋、模板、预埋件、外墙涂料粉刷等</w:t>
            </w:r>
          </w:p>
          <w:p w14:paraId="2B8C5AAA">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11.包含锚栓、油漆及相关配件</w:t>
            </w:r>
          </w:p>
        </w:tc>
        <w:tc>
          <w:tcPr>
            <w:tcW w:w="549" w:type="pct"/>
          </w:tcPr>
          <w:p w14:paraId="427F06DF">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5</w:t>
            </w:r>
          </w:p>
        </w:tc>
        <w:tc>
          <w:tcPr>
            <w:tcW w:w="370" w:type="pct"/>
          </w:tcPr>
          <w:p w14:paraId="1E376E0F">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个</w:t>
            </w:r>
          </w:p>
        </w:tc>
      </w:tr>
      <w:tr w14:paraId="4031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Pr>
          <w:p w14:paraId="60343309">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6</w:t>
            </w:r>
          </w:p>
        </w:tc>
        <w:tc>
          <w:tcPr>
            <w:tcW w:w="559" w:type="pct"/>
          </w:tcPr>
          <w:p w14:paraId="4D96BCE1">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门代号:巡逻道入口门，GSM04</w:t>
            </w:r>
          </w:p>
          <w:p w14:paraId="2AD8F10F">
            <w:pPr>
              <w:widowControl/>
              <w:snapToGrid w:val="0"/>
              <w:spacing w:line="360" w:lineRule="auto"/>
              <w:jc w:val="left"/>
              <w:rPr>
                <w:rFonts w:hint="eastAsia" w:ascii="宋体" w:hAnsi="宋体" w:cs="宋体"/>
                <w:kern w:val="0"/>
                <w:sz w:val="24"/>
                <w:highlight w:val="none"/>
              </w:rPr>
            </w:pPr>
          </w:p>
        </w:tc>
        <w:tc>
          <w:tcPr>
            <w:tcW w:w="3252" w:type="pct"/>
          </w:tcPr>
          <w:p w14:paraId="5FA4A6D0">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1.门代号:巡逻道入口门，GSM04</w:t>
            </w:r>
          </w:p>
          <w:p w14:paraId="4AA055A6">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2.门框或扇外围尺寸:4000*4600，具体尺寸以现场勘察测量为准</w:t>
            </w:r>
          </w:p>
          <w:p w14:paraId="0402A437">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3.门框、扇材质:200x200x8.0镀锌方管，上压镀锌扁铁80*4.0；40x40x3镀锌方管，上压镀锌扁铁40*3.0等构件</w:t>
            </w:r>
          </w:p>
          <w:p w14:paraId="74627C76">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4.网孔尺寸及材料:钢丝焊接网材质为 CDW550 级冷拔低碳钢丝，网孔间距横向不应大于 100mm、竖向宣为12.5mm士1.0mm，钢丝直径不应小于 4mm，网片焊点抗拉力不应小于 2kN;</w:t>
            </w:r>
          </w:p>
          <w:p w14:paraId="014DBAB3">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5.金属网墙的顶部应设一道蛇腹型刀刺网，蛇腹型刀刺网材质宜为 304不锈钢，圈径宜为600mm，每米长度不应少于7圈，圈距排列应均匀，刀片形式官为BTO-22(芯线直径2.5mm士0.1mm，刀片厚0.5mm士0.05mm，刀片长22mm士lmm，</w:t>
            </w:r>
            <w:r>
              <w:rPr>
                <w:rFonts w:hint="eastAsia" w:ascii="宋体" w:hAnsi="宋体" w:cs="宋体"/>
                <w:kern w:val="0"/>
                <w:sz w:val="24"/>
                <w:highlight w:val="none"/>
              </w:rPr>
              <w:t>Φ2.2刺网丝固定不锈钢刀刺网</w:t>
            </w:r>
          </w:p>
          <w:p w14:paraId="1E001403">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6.编织方法:编织焊接</w:t>
            </w:r>
          </w:p>
          <w:p w14:paraId="040C664D">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7.表面处理:隔离网采用“热镀锌十表面喷涂”双重防腐处理,设计耐腐蚀年限不应少于10年</w:t>
            </w:r>
          </w:p>
          <w:p w14:paraId="6ABD4138">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8.产品质量要求:牢固抗压，防腐化，抗氧化，绝缘阻燃，无论是网片焊接处还是立柱焊接处都必须 360度满焊，不得出现漏焊和焊缝。框网与立柱采用螺栓固定边耳式连接，网页每边与立柱连接点不少于6处;单片隔离网需能承受三个成人(约225kg)的攀爬且不变形。需对隔离网整体进行热镀锌，焊接点不可破坏热镀锌结构</w:t>
            </w:r>
          </w:p>
          <w:p w14:paraId="797BEE19">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9.包含土方开挖、外运、回填、消纳等</w:t>
            </w:r>
          </w:p>
          <w:p w14:paraId="226A3B0E">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10.包含混凝土基础、钢筋、模板、预埋件、外墙涂料粉刷等</w:t>
            </w:r>
          </w:p>
          <w:p w14:paraId="6068593B">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11.包含锚栓、油漆及相关配件</w:t>
            </w:r>
          </w:p>
          <w:p w14:paraId="1E3421C6">
            <w:pPr>
              <w:pStyle w:val="2"/>
              <w:widowControl w:val="0"/>
              <w:ind w:firstLine="0" w:firstLineChars="0"/>
              <w:jc w:val="both"/>
              <w:rPr>
                <w:rFonts w:hint="eastAsia" w:ascii="宋体" w:hAnsi="宋体" w:eastAsia="宋体"/>
                <w:highlight w:val="none"/>
              </w:rPr>
            </w:pPr>
            <w:r>
              <w:rPr>
                <w:rFonts w:hint="eastAsia" w:ascii="宋体" w:hAnsi="宋体" w:eastAsia="宋体" w:cs="宋体"/>
                <w:sz w:val="24"/>
                <w:highlight w:val="none"/>
              </w:rPr>
              <w:t>12.具体做法详见图纸，结合图纸综合考虑报价</w:t>
            </w:r>
          </w:p>
        </w:tc>
        <w:tc>
          <w:tcPr>
            <w:tcW w:w="549" w:type="pct"/>
          </w:tcPr>
          <w:p w14:paraId="51006DA3">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2</w:t>
            </w:r>
          </w:p>
        </w:tc>
        <w:tc>
          <w:tcPr>
            <w:tcW w:w="370" w:type="pct"/>
          </w:tcPr>
          <w:p w14:paraId="187AF5B6">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个</w:t>
            </w:r>
          </w:p>
        </w:tc>
      </w:tr>
      <w:tr w14:paraId="2DBA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Pr>
          <w:p w14:paraId="33A85845">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7</w:t>
            </w:r>
          </w:p>
        </w:tc>
        <w:tc>
          <w:tcPr>
            <w:tcW w:w="559" w:type="pct"/>
          </w:tcPr>
          <w:p w14:paraId="5C4F1679">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原有隔离网拆除</w:t>
            </w:r>
          </w:p>
        </w:tc>
        <w:tc>
          <w:tcPr>
            <w:tcW w:w="3252" w:type="pct"/>
          </w:tcPr>
          <w:p w14:paraId="611DFDC4">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1.原有隔离网拆除，运送至甲方指定地点</w:t>
            </w:r>
          </w:p>
          <w:p w14:paraId="569D31ED">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2.与本工程相关的其他拆除内容</w:t>
            </w:r>
          </w:p>
          <w:p w14:paraId="67913640">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3.包含以上内容但不限于，具体拆除内容需结合图纸及现场实际情况自行考虑报价</w:t>
            </w:r>
          </w:p>
          <w:p w14:paraId="48DB1755">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4.所有拆除均为保护性拆除，不得损坏（伤）原有结构，因中标人采取不当、暴力拆除方式引起的质量问题，相关修复、加固等费用由中标人承担</w:t>
            </w:r>
          </w:p>
          <w:p w14:paraId="181AE8CE">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5.包含建筑垃圾外运、消纳，运距结合项目所在地自行考虑</w:t>
            </w:r>
          </w:p>
        </w:tc>
        <w:tc>
          <w:tcPr>
            <w:tcW w:w="549" w:type="pct"/>
          </w:tcPr>
          <w:p w14:paraId="5B61E0E7">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3415.2</w:t>
            </w:r>
          </w:p>
        </w:tc>
        <w:tc>
          <w:tcPr>
            <w:tcW w:w="370" w:type="pct"/>
          </w:tcPr>
          <w:p w14:paraId="54FDF55A">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米</w:t>
            </w:r>
          </w:p>
        </w:tc>
      </w:tr>
      <w:tr w14:paraId="6C87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Pr>
          <w:p w14:paraId="63D09101">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8</w:t>
            </w:r>
          </w:p>
        </w:tc>
        <w:tc>
          <w:tcPr>
            <w:tcW w:w="559" w:type="pct"/>
          </w:tcPr>
          <w:p w14:paraId="5357C27B">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硬质围挡</w:t>
            </w:r>
          </w:p>
        </w:tc>
        <w:tc>
          <w:tcPr>
            <w:tcW w:w="3252" w:type="pct"/>
          </w:tcPr>
          <w:p w14:paraId="68CCD0D5">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现场安装隔离围挡总高度不低于4.6米，由4米高岩棉夹心彩钢板实体挡板和直径0.6米蛇腹型刀刺网组成，并设置4.0m*4.5m双开门一樘和2.1m*2.2m单开门一樘。</w:t>
            </w:r>
          </w:p>
        </w:tc>
        <w:tc>
          <w:tcPr>
            <w:tcW w:w="549" w:type="pct"/>
          </w:tcPr>
          <w:p w14:paraId="147467A7">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60</w:t>
            </w:r>
          </w:p>
        </w:tc>
        <w:tc>
          <w:tcPr>
            <w:tcW w:w="370" w:type="pct"/>
          </w:tcPr>
          <w:p w14:paraId="50B93733">
            <w:pPr>
              <w:widowControl/>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米</w:t>
            </w:r>
          </w:p>
        </w:tc>
      </w:tr>
    </w:tbl>
    <w:p w14:paraId="2783B794">
      <w:pPr>
        <w:widowControl/>
        <w:snapToGrid w:val="0"/>
        <w:spacing w:line="360" w:lineRule="auto"/>
        <w:jc w:val="left"/>
        <w:rPr>
          <w:rFonts w:hint="eastAsia" w:ascii="宋体" w:hAnsi="宋体" w:cs="宋体"/>
          <w:kern w:val="0"/>
          <w:sz w:val="24"/>
          <w:highlight w:val="none"/>
        </w:rPr>
      </w:pPr>
    </w:p>
    <w:p w14:paraId="03265E58">
      <w:pPr>
        <w:keepNext/>
        <w:keepLines/>
        <w:widowControl/>
        <w:spacing w:before="160" w:after="80"/>
        <w:ind w:firstLine="482"/>
        <w:jc w:val="left"/>
        <w:outlineLvl w:val="1"/>
        <w:rPr>
          <w:rFonts w:hint="eastAsia" w:ascii="宋体" w:hAnsi="宋体" w:cs="宋体"/>
          <w:b/>
          <w:bCs/>
          <w:color w:val="365F91"/>
          <w:kern w:val="0"/>
          <w:sz w:val="24"/>
          <w:highlight w:val="none"/>
        </w:rPr>
      </w:pPr>
      <w:bookmarkStart w:id="35" w:name="_Toc29050"/>
      <w:bookmarkStart w:id="36" w:name="_Toc74910236"/>
      <w:r>
        <w:rPr>
          <w:rFonts w:hint="eastAsia" w:ascii="宋体" w:hAnsi="宋体" w:cs="宋体"/>
          <w:b/>
          <w:bCs/>
          <w:kern w:val="0"/>
          <w:sz w:val="24"/>
          <w:highlight w:val="none"/>
        </w:rPr>
        <w:t>三、技术规范及要求</w:t>
      </w:r>
      <w:bookmarkEnd w:id="35"/>
    </w:p>
    <w:p w14:paraId="71FE0492">
      <w:pPr>
        <w:widowControl/>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1、依据本项目设计图纸和技术文件要求，在项目实施中所有的材料、设备和施工质量均应符合下列技术规范的要求：</w:t>
      </w:r>
    </w:p>
    <w:p w14:paraId="3902547F">
      <w:pPr>
        <w:widowControl/>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2、本项目采用的技术规范和标准</w:t>
      </w:r>
    </w:p>
    <w:p w14:paraId="2970557E">
      <w:pPr>
        <w:widowControl/>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(1)国家现行的设计规范；</w:t>
      </w:r>
    </w:p>
    <w:p w14:paraId="558C95F1">
      <w:pPr>
        <w:widowControl/>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(2)国家现行的施工规范；</w:t>
      </w:r>
    </w:p>
    <w:p w14:paraId="0D613038">
      <w:pPr>
        <w:widowControl/>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(3)国家现行的质量验收合格规范和评定标准；</w:t>
      </w:r>
    </w:p>
    <w:p w14:paraId="64839CDF">
      <w:pPr>
        <w:widowControl/>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(4)国家及地方现行的施工验收合格及施工安全技术规范；</w:t>
      </w:r>
    </w:p>
    <w:p w14:paraId="2826109F">
      <w:pPr>
        <w:widowControl/>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(5)其他：与本项目相关的现行工程技术规范和标准；</w:t>
      </w:r>
    </w:p>
    <w:p w14:paraId="57587608">
      <w:pPr>
        <w:widowControl/>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3、项目必须达到现行国家、省、市、行业的一切有关法规、规范的要求，如上述标准及规范要求有出入则以较严格者为准。</w:t>
      </w:r>
    </w:p>
    <w:p w14:paraId="77B4FBAD">
      <w:pPr>
        <w:widowControl/>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4、规范和标准的获得由供应商自行解决。</w:t>
      </w:r>
    </w:p>
    <w:p w14:paraId="752815D4">
      <w:pPr>
        <w:widowControl/>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5、在合同履行期间，若上述标准或规范若有修改或重新颁布，中标人应自觉严格遵守执行。</w:t>
      </w:r>
    </w:p>
    <w:p w14:paraId="1DDA5B22">
      <w:pPr>
        <w:keepNext/>
        <w:keepLines/>
        <w:widowControl/>
        <w:spacing w:before="160" w:after="80"/>
        <w:ind w:firstLine="482"/>
        <w:jc w:val="left"/>
        <w:outlineLvl w:val="1"/>
        <w:rPr>
          <w:rFonts w:hint="eastAsia" w:ascii="宋体" w:hAnsi="宋体" w:cs="宋体"/>
          <w:b/>
          <w:bCs/>
          <w:color w:val="365F91"/>
          <w:kern w:val="0"/>
          <w:sz w:val="24"/>
          <w:highlight w:val="none"/>
        </w:rPr>
      </w:pPr>
      <w:bookmarkStart w:id="37" w:name="_Toc18426"/>
      <w:r>
        <w:rPr>
          <w:rFonts w:hint="eastAsia" w:ascii="宋体" w:hAnsi="宋体" w:cs="宋体"/>
          <w:b/>
          <w:bCs/>
          <w:kern w:val="0"/>
          <w:sz w:val="24"/>
          <w:highlight w:val="none"/>
        </w:rPr>
        <w:t>三、服务要求</w:t>
      </w:r>
      <w:bookmarkEnd w:id="36"/>
      <w:bookmarkEnd w:id="37"/>
    </w:p>
    <w:p w14:paraId="5CE6D73B">
      <w:pPr>
        <w:snapToGrid w:val="0"/>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（一）项目管理要求</w:t>
      </w:r>
    </w:p>
    <w:p w14:paraId="1EDBCEE6">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1、本项目不进行材料价格调差，相关成本响应单位在投标时慎重考虑。</w:t>
      </w:r>
    </w:p>
    <w:p w14:paraId="719D0693">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2、本项目为监内实施项目，为封闭区域，实施人员为男性，因监管要求等其他因素造成的停工，采购人不支付额外费用，投标人在投标时请自行考虑。</w:t>
      </w:r>
    </w:p>
    <w:p w14:paraId="30121802">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4、进入项目现场需配合采购人做好相关登记备案程序。</w:t>
      </w:r>
    </w:p>
    <w:p w14:paraId="412FE010">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5、项目实施期间各项管理制度、工艺、进度、流程等需按采购人要求执行。</w:t>
      </w:r>
    </w:p>
    <w:p w14:paraId="64B3AFC2">
      <w:pPr>
        <w:snapToGrid w:val="0"/>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（二）安装现场管理要求</w:t>
      </w:r>
    </w:p>
    <w:p w14:paraId="5C6A9F89">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1.工具管理：项目实施前统计好施工工具，制作工具清单，进入项目场地前由门岗管理人员统一清点登记，安装结束后门岗管理人员再次清点后带出。</w:t>
      </w:r>
    </w:p>
    <w:p w14:paraId="0177207E">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2.实施人员管理：项目实施前应清点实施人员，结束后再次核对人数。</w:t>
      </w:r>
    </w:p>
    <w:p w14:paraId="52262D75">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3.车辆管理：特种车辆，普通车辆要求当天进出，不得停留厂内。运输配件及工具的电动三轮车、手推车必须停靠厂内指定位置，上锁管理，钥匙由现场管理人员保管。</w:t>
      </w:r>
    </w:p>
    <w:p w14:paraId="1DAAB760">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4.施工要求：隐蔽工程施工需及时通知采购人项目管理人员，拍照留底，做好记录。按采购人要求，必要时须做隐蔽工程验收。</w:t>
      </w:r>
    </w:p>
    <w:p w14:paraId="3949A2F6">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5、监内项目实施要求：中标人必须按照监狱各项监管要求进行项目实施。项目区域为封闭区域，工作人员需遵守采购人各项管理规定，由中标人承担项目实施期间各项费用。</w:t>
      </w:r>
    </w:p>
    <w:p w14:paraId="58FD7CF9">
      <w:pPr>
        <w:snapToGrid w:val="0"/>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（三）采购人内部安全要求</w:t>
      </w:r>
    </w:p>
    <w:p w14:paraId="0FB052D9">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1.严禁携带违禁品及未经审批的违规品、危险品。禁止私自与厂内从业人员接触，禁止为厂内从业人员传递、捎带物品、信息。</w:t>
      </w:r>
    </w:p>
    <w:p w14:paraId="7A670201">
      <w:pPr>
        <w:snapToGrid w:val="0"/>
        <w:spacing w:line="360" w:lineRule="auto"/>
        <w:ind w:firstLine="480" w:firstLineChars="200"/>
        <w:jc w:val="left"/>
        <w:rPr>
          <w:kern w:val="0"/>
          <w:szCs w:val="20"/>
          <w:highlight w:val="none"/>
        </w:rPr>
      </w:pPr>
      <w:r>
        <w:rPr>
          <w:rFonts w:hint="eastAsia" w:ascii="宋体" w:hAnsi="宋体" w:cs="宋体"/>
          <w:sz w:val="24"/>
          <w:highlight w:val="none"/>
        </w:rPr>
        <w:t>2.因项目实施造成采购人其他设施损坏的，应及时维修完整并承担相关费用。</w:t>
      </w:r>
    </w:p>
    <w:p w14:paraId="5CC4E2E3">
      <w:pPr>
        <w:snapToGrid w:val="0"/>
        <w:spacing w:line="360" w:lineRule="auto"/>
        <w:ind w:firstLine="482" w:firstLineChars="200"/>
        <w:jc w:val="left"/>
        <w:rPr>
          <w:rFonts w:hint="eastAsia" w:ascii="宋体" w:hAnsi="宋体" w:cs="宋体"/>
          <w:sz w:val="24"/>
          <w:highlight w:val="none"/>
        </w:rPr>
      </w:pPr>
      <w:r>
        <w:rPr>
          <w:rFonts w:hint="eastAsia" w:ascii="宋体" w:hAnsi="宋体" w:cs="宋体"/>
          <w:b/>
          <w:bCs/>
          <w:sz w:val="24"/>
          <w:highlight w:val="none"/>
        </w:rPr>
        <w:t>（四）</w:t>
      </w:r>
      <w:r>
        <w:rPr>
          <w:rFonts w:hint="eastAsia" w:ascii="宋体" w:hAnsi="宋体" w:cs="宋体"/>
          <w:sz w:val="24"/>
          <w:highlight w:val="none"/>
        </w:rPr>
        <w:t>其他要求</w:t>
      </w:r>
    </w:p>
    <w:p w14:paraId="0841087E">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1.因项目建设地点特殊，投标人应在投标前应充分了解监狱监管安全要求。</w:t>
      </w:r>
    </w:p>
    <w:p w14:paraId="41EF7E13">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2.本项目安装地点在监狱监管区内。安装人员不得有违法犯罪记录，进入监内施工需遵守监狱的监规制度（如不得携带手机、香烟等物品）。</w:t>
      </w:r>
    </w:p>
    <w:p w14:paraId="1BC47080">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3.中标单位在安装期间，车辆、大型设备及安装材料，需做到“日结日清”即当天安装结束，均不得留在监管区内。</w:t>
      </w:r>
    </w:p>
    <w:p w14:paraId="5A1CB0EB">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4、中标单位必须服从采购单位的统一管理，做好场地围挡（不低于4.6米）等监管安全措施。供应商应结合采购文件、技术参数要求进行报价，报价应包含完成本项目拆除、供货、安装、质保等全部费用。</w:t>
      </w:r>
    </w:p>
    <w:p w14:paraId="19BC2015">
      <w:pPr>
        <w:snapToGrid w:val="0"/>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（五）项目完成时间、质量及保修</w:t>
      </w:r>
    </w:p>
    <w:p w14:paraId="61279101">
      <w:pPr>
        <w:snapToGrid w:val="0"/>
        <w:spacing w:line="520" w:lineRule="exact"/>
        <w:ind w:firstLine="480" w:firstLineChars="200"/>
        <w:jc w:val="left"/>
        <w:rPr>
          <w:rFonts w:hint="eastAsia" w:ascii="宋体" w:hAnsi="宋体" w:cs="宋体"/>
          <w:sz w:val="24"/>
          <w:highlight w:val="none"/>
        </w:rPr>
      </w:pPr>
      <w:r>
        <w:rPr>
          <w:rFonts w:hint="eastAsia" w:ascii="宋体" w:hAnsi="宋体" w:cs="宋体"/>
          <w:sz w:val="24"/>
          <w:highlight w:val="none"/>
        </w:rPr>
        <w:t>1、项目完成时间</w:t>
      </w:r>
      <w:r>
        <w:rPr>
          <w:rFonts w:hint="eastAsia" w:ascii="宋体" w:hAnsi="宋体" w:cs="宋体"/>
          <w:sz w:val="24"/>
          <w:highlight w:val="none"/>
        </w:rPr>
        <w:t>：合同签订后70天内完成内隔离网安装，90天内完成外隔离网安装；</w:t>
      </w:r>
    </w:p>
    <w:p w14:paraId="45F2C93A">
      <w:pPr>
        <w:snapToGrid w:val="0"/>
        <w:spacing w:line="520" w:lineRule="exact"/>
        <w:ind w:firstLine="480" w:firstLineChars="200"/>
        <w:jc w:val="left"/>
        <w:rPr>
          <w:rFonts w:hint="eastAsia" w:ascii="宋体" w:hAnsi="宋体" w:cs="宋体"/>
          <w:sz w:val="24"/>
          <w:highlight w:val="none"/>
        </w:rPr>
      </w:pPr>
      <w:bookmarkStart w:id="38" w:name="_Hlk202036851"/>
      <w:r>
        <w:rPr>
          <w:rFonts w:hint="eastAsia" w:ascii="宋体" w:hAnsi="宋体" w:cs="宋体"/>
          <w:sz w:val="24"/>
          <w:highlight w:val="none"/>
        </w:rPr>
        <w:t>2、质量要求：不低于国家相关验收的合格标准；</w:t>
      </w:r>
    </w:p>
    <w:p w14:paraId="0E1E8533">
      <w:pPr>
        <w:snapToGrid w:val="0"/>
        <w:spacing w:line="520" w:lineRule="exact"/>
        <w:ind w:firstLine="480" w:firstLineChars="200"/>
        <w:jc w:val="left"/>
        <w:rPr>
          <w:rFonts w:hint="eastAsia" w:ascii="宋体" w:hAnsi="宋体" w:cs="宋体"/>
          <w:sz w:val="24"/>
          <w:highlight w:val="none"/>
        </w:rPr>
      </w:pPr>
      <w:r>
        <w:rPr>
          <w:rFonts w:hint="eastAsia" w:ascii="宋体" w:hAnsi="宋体" w:cs="宋体"/>
          <w:sz w:val="24"/>
          <w:highlight w:val="none"/>
        </w:rPr>
        <w:t>3、质保期：不少于5年；</w:t>
      </w:r>
    </w:p>
    <w:p w14:paraId="43E8A1CF">
      <w:pPr>
        <w:snapToGrid w:val="0"/>
        <w:spacing w:line="520" w:lineRule="exact"/>
        <w:ind w:firstLine="480" w:firstLineChars="200"/>
        <w:jc w:val="left"/>
        <w:rPr>
          <w:rFonts w:hint="eastAsia" w:ascii="宋体" w:hAnsi="宋体" w:cs="宋体"/>
          <w:sz w:val="24"/>
          <w:highlight w:val="none"/>
        </w:rPr>
      </w:pPr>
      <w:r>
        <w:rPr>
          <w:rFonts w:hint="eastAsia" w:ascii="宋体" w:hAnsi="宋体" w:cs="宋体"/>
          <w:sz w:val="24"/>
          <w:highlight w:val="none"/>
        </w:rPr>
        <w:t>4、售后服务要求：中标人在接到采购方报修时，要求在30分钟内响应，12小时内完成维修；</w:t>
      </w:r>
    </w:p>
    <w:bookmarkEnd w:id="38"/>
    <w:p w14:paraId="4E946973">
      <w:pPr>
        <w:keepNext/>
        <w:keepLines/>
        <w:widowControl/>
        <w:spacing w:before="160" w:after="80" w:line="520" w:lineRule="exact"/>
        <w:ind w:firstLine="480"/>
        <w:jc w:val="left"/>
        <w:outlineLvl w:val="1"/>
        <w:rPr>
          <w:rFonts w:hint="eastAsia" w:ascii="宋体" w:hAnsi="宋体" w:cs="宋体"/>
          <w:b/>
          <w:bCs/>
          <w:color w:val="365F91"/>
          <w:sz w:val="40"/>
          <w:highlight w:val="none"/>
        </w:rPr>
      </w:pPr>
      <w:r>
        <w:rPr>
          <w:rFonts w:hint="eastAsia" w:ascii="宋体" w:hAnsi="宋体" w:cs="宋体"/>
          <w:sz w:val="24"/>
          <w:highlight w:val="none"/>
        </w:rPr>
        <w:t>5、项目实施过程中，采购人可随机抽取部分成品送权威机构，对成品的成分、工艺进行检测，若达不到采购文件中要求的参数，要求立即全部整改，检测费用由中标人承担。</w:t>
      </w:r>
    </w:p>
    <w:bookmarkEnd w:id="34"/>
    <w:p w14:paraId="2E9E4628">
      <w:pPr>
        <w:spacing w:line="360" w:lineRule="auto"/>
        <w:ind w:firstLine="482" w:firstLineChars="200"/>
        <w:rPr>
          <w:rFonts w:hint="eastAsia" w:ascii="宋体" w:hAnsi="宋体" w:cs="仿宋_GB2312"/>
          <w:b/>
          <w:bCs/>
          <w:sz w:val="24"/>
          <w:highlight w:val="none"/>
        </w:rPr>
      </w:pPr>
      <w:r>
        <w:rPr>
          <w:rFonts w:hint="eastAsia" w:ascii="宋体" w:hAnsi="宋体" w:cs="仿宋_GB2312"/>
          <w:b/>
          <w:bCs/>
          <w:sz w:val="24"/>
          <w:highlight w:val="none"/>
        </w:rPr>
        <w:t>四、验收：</w:t>
      </w:r>
    </w:p>
    <w:p w14:paraId="08F63D28">
      <w:pPr>
        <w:pStyle w:val="986"/>
        <w:ind w:left="120" w:firstLine="480"/>
        <w:rPr>
          <w:rFonts w:hint="eastAsia" w:ascii="宋体" w:hAnsi="宋体" w:cs="仿宋"/>
          <w:highlight w:val="none"/>
        </w:rPr>
      </w:pPr>
      <w:bookmarkStart w:id="39" w:name="_Toc9028"/>
      <w:bookmarkStart w:id="40" w:name="_Hlk202036774"/>
      <w:r>
        <w:rPr>
          <w:rFonts w:ascii="宋体" w:hAnsi="宋体" w:cs="仿宋"/>
          <w:highlight w:val="none"/>
        </w:rPr>
        <w:t>1</w:t>
      </w:r>
      <w:r>
        <w:rPr>
          <w:rFonts w:hint="eastAsia" w:ascii="宋体" w:hAnsi="宋体" w:cs="仿宋"/>
          <w:highlight w:val="none"/>
        </w:rPr>
        <w:t>．验收组织和程序</w:t>
      </w:r>
      <w:bookmarkEnd w:id="39"/>
    </w:p>
    <w:p w14:paraId="6994EC17">
      <w:pPr>
        <w:pStyle w:val="986"/>
        <w:ind w:firstLine="480"/>
        <w:rPr>
          <w:rFonts w:hint="eastAsia" w:ascii="宋体" w:hAnsi="宋体" w:cs="仿宋"/>
          <w:highlight w:val="none"/>
        </w:rPr>
      </w:pPr>
      <w:r>
        <w:rPr>
          <w:rFonts w:hint="eastAsia" w:ascii="宋体" w:hAnsi="宋体" w:cs="仿宋"/>
          <w:highlight w:val="none"/>
        </w:rPr>
        <w:t>（</w:t>
      </w:r>
      <w:r>
        <w:rPr>
          <w:rFonts w:ascii="宋体" w:hAnsi="宋体" w:cs="仿宋"/>
          <w:highlight w:val="none"/>
        </w:rPr>
        <w:t>1）根据《中华人民共和国政府采购法》、《中华人民共和国民法典》、《中华</w:t>
      </w:r>
      <w:r>
        <w:rPr>
          <w:rFonts w:hint="eastAsia" w:ascii="宋体" w:hAnsi="宋体" w:cs="仿宋"/>
          <w:highlight w:val="none"/>
        </w:rPr>
        <w:t>人民共和国政府采购法实施条例》、财政部《财政部关于进一步加强政府采购需求和履约验收管理的指导意见》（财库</w:t>
      </w:r>
      <w:r>
        <w:rPr>
          <w:rFonts w:ascii="宋体" w:hAnsi="宋体" w:cs="仿宋"/>
          <w:highlight w:val="none"/>
        </w:rPr>
        <w:t>[2016]205号）、杭州市财政局《杭州市政府采购履约验收暂行办法》（</w:t>
      </w:r>
      <w:r>
        <w:rPr>
          <w:rFonts w:hint="eastAsia" w:ascii="宋体" w:hAnsi="宋体" w:cs="仿宋"/>
          <w:highlight w:val="none"/>
        </w:rPr>
        <w:t>杭财采监</w:t>
      </w:r>
      <w:r>
        <w:rPr>
          <w:rFonts w:ascii="宋体" w:hAnsi="宋体" w:cs="仿宋"/>
          <w:highlight w:val="none"/>
        </w:rPr>
        <w:t>[2019]10号）等相关法律、法规、规范性文件要求组织验收。</w:t>
      </w:r>
    </w:p>
    <w:p w14:paraId="11320FEA">
      <w:pPr>
        <w:pStyle w:val="986"/>
        <w:ind w:left="120" w:firstLine="480"/>
        <w:rPr>
          <w:rFonts w:hint="eastAsia" w:ascii="宋体" w:hAnsi="宋体" w:cs="仿宋"/>
          <w:highlight w:val="none"/>
        </w:rPr>
      </w:pPr>
      <w:r>
        <w:rPr>
          <w:rFonts w:hint="eastAsia" w:ascii="宋体" w:hAnsi="宋体" w:cs="仿宋"/>
          <w:highlight w:val="none"/>
        </w:rPr>
        <w:t>（2</w:t>
      </w:r>
      <w:r>
        <w:rPr>
          <w:rFonts w:ascii="宋体" w:hAnsi="宋体" w:cs="仿宋"/>
          <w:highlight w:val="none"/>
        </w:rPr>
        <w:t>）验收方法：验收小组验收。</w:t>
      </w:r>
    </w:p>
    <w:p w14:paraId="48994A84">
      <w:pPr>
        <w:pStyle w:val="986"/>
        <w:ind w:left="120" w:firstLine="480"/>
        <w:rPr>
          <w:rFonts w:hint="eastAsia" w:ascii="宋体" w:hAnsi="宋体" w:cs="仿宋"/>
          <w:highlight w:val="none"/>
        </w:rPr>
      </w:pPr>
      <w:r>
        <w:rPr>
          <w:rFonts w:hint="eastAsia" w:ascii="宋体" w:hAnsi="宋体" w:cs="仿宋"/>
          <w:highlight w:val="none"/>
        </w:rPr>
        <w:t>（3</w:t>
      </w:r>
      <w:r>
        <w:rPr>
          <w:rFonts w:ascii="宋体" w:hAnsi="宋体" w:cs="仿宋"/>
          <w:highlight w:val="none"/>
        </w:rPr>
        <w:t>）验收小组组建方式：</w:t>
      </w:r>
      <w:r>
        <w:rPr>
          <w:rFonts w:hint="eastAsia" w:ascii="宋体" w:hAnsi="宋体" w:cs="仿宋"/>
          <w:highlight w:val="none"/>
        </w:rPr>
        <w:t>项目验收负责人组织</w:t>
      </w:r>
      <w:r>
        <w:rPr>
          <w:rFonts w:ascii="宋体" w:hAnsi="宋体" w:cs="仿宋"/>
          <w:highlight w:val="none"/>
        </w:rPr>
        <w:t>验收小组。验收小组负责实施具体的验收活动。</w:t>
      </w:r>
      <w:r>
        <w:rPr>
          <w:rFonts w:hint="eastAsia" w:ascii="宋体" w:hAnsi="宋体" w:cs="仿宋"/>
          <w:highlight w:val="none"/>
        </w:rPr>
        <w:t xml:space="preserve"> </w:t>
      </w:r>
    </w:p>
    <w:p w14:paraId="3BCC80DF">
      <w:pPr>
        <w:pStyle w:val="986"/>
        <w:ind w:left="120" w:firstLine="480"/>
        <w:rPr>
          <w:rFonts w:hint="eastAsia" w:ascii="宋体" w:hAnsi="宋体" w:cs="仿宋"/>
          <w:highlight w:val="none"/>
        </w:rPr>
      </w:pPr>
      <w:r>
        <w:rPr>
          <w:rFonts w:hint="eastAsia" w:ascii="宋体" w:hAnsi="宋体" w:cs="仿宋"/>
          <w:highlight w:val="none"/>
        </w:rPr>
        <w:t>（4</w:t>
      </w:r>
      <w:r>
        <w:rPr>
          <w:rFonts w:ascii="宋体" w:hAnsi="宋体" w:cs="仿宋"/>
          <w:highlight w:val="none"/>
        </w:rPr>
        <w:t>）验收流程：</w:t>
      </w:r>
    </w:p>
    <w:p w14:paraId="2F78B977">
      <w:pPr>
        <w:pStyle w:val="986"/>
        <w:ind w:left="120" w:firstLine="480"/>
        <w:rPr>
          <w:rFonts w:hint="eastAsia" w:ascii="宋体" w:hAnsi="宋体" w:cs="仿宋"/>
          <w:highlight w:val="none"/>
        </w:rPr>
      </w:pPr>
      <w:r>
        <w:rPr>
          <w:rFonts w:hint="eastAsia" w:ascii="宋体" w:hAnsi="宋体" w:cs="仿宋"/>
          <w:highlight w:val="none"/>
        </w:rPr>
        <w:t>1</w:t>
      </w:r>
      <w:r>
        <w:rPr>
          <w:rFonts w:ascii="宋体" w:hAnsi="宋体" w:cs="仿宋"/>
          <w:highlight w:val="none"/>
        </w:rPr>
        <w:t>）验收小组应当按照验收方案独立开展验收，对供应商提供的服务按照采购文件、投标文件、采购合同进行核对、验收，并做好验收记录。</w:t>
      </w:r>
    </w:p>
    <w:p w14:paraId="456FC486">
      <w:pPr>
        <w:pStyle w:val="986"/>
        <w:ind w:left="120" w:firstLine="480"/>
        <w:rPr>
          <w:rFonts w:hint="eastAsia" w:ascii="宋体" w:hAnsi="宋体" w:cs="仿宋"/>
          <w:highlight w:val="none"/>
        </w:rPr>
      </w:pPr>
      <w:r>
        <w:rPr>
          <w:rFonts w:hint="eastAsia" w:ascii="宋体" w:hAnsi="宋体" w:cs="仿宋"/>
          <w:highlight w:val="none"/>
        </w:rPr>
        <w:t>2</w:t>
      </w:r>
      <w:r>
        <w:rPr>
          <w:rFonts w:ascii="宋体" w:hAnsi="宋体" w:cs="仿宋"/>
          <w:highlight w:val="none"/>
        </w:rPr>
        <w:t>）供应商配合验收工作，并就验收实施过程中的疑问进行解答和澄清。项目验收过程中，供应商不认可验收意见的，按照合同的约定的方式解决，合同未作约定的，按照《中华人民共和国民法典》等相关规定处理。</w:t>
      </w:r>
    </w:p>
    <w:p w14:paraId="6BD32EA8">
      <w:pPr>
        <w:pStyle w:val="986"/>
        <w:ind w:left="120" w:firstLine="480"/>
        <w:rPr>
          <w:rFonts w:hint="eastAsia" w:ascii="宋体" w:hAnsi="宋体" w:cs="仿宋"/>
          <w:highlight w:val="none"/>
        </w:rPr>
      </w:pPr>
      <w:r>
        <w:rPr>
          <w:rFonts w:hint="eastAsia" w:ascii="宋体" w:hAnsi="宋体" w:cs="仿宋"/>
          <w:highlight w:val="none"/>
        </w:rPr>
        <w:t>3</w:t>
      </w:r>
      <w:r>
        <w:rPr>
          <w:rFonts w:ascii="宋体" w:hAnsi="宋体" w:cs="仿宋"/>
          <w:highlight w:val="none"/>
        </w:rPr>
        <w:t>）出具验收报告。验收结束后，验收小组应当出具验收报告，报告采购人。</w:t>
      </w:r>
    </w:p>
    <w:p w14:paraId="1FB1C50A">
      <w:pPr>
        <w:pStyle w:val="986"/>
        <w:ind w:left="120" w:firstLine="480"/>
        <w:rPr>
          <w:rFonts w:hint="eastAsia" w:ascii="宋体" w:hAnsi="宋体" w:cs="仿宋"/>
          <w:highlight w:val="none"/>
        </w:rPr>
      </w:pPr>
      <w:r>
        <w:rPr>
          <w:rFonts w:hint="eastAsia" w:ascii="宋体" w:hAnsi="宋体" w:cs="仿宋"/>
          <w:highlight w:val="none"/>
        </w:rPr>
        <w:t>4</w:t>
      </w:r>
      <w:r>
        <w:rPr>
          <w:rFonts w:ascii="宋体" w:hAnsi="宋体" w:cs="仿宋"/>
          <w:highlight w:val="none"/>
        </w:rPr>
        <w:t>）验收不合格的，采购人应责令供应商采取补救措施，向供应商发出整改通知书，并依法及时处理。整改结束后，由供应商通知采购人或其委托的验收组织机构重新验收。</w:t>
      </w:r>
    </w:p>
    <w:p w14:paraId="01E0DA97">
      <w:pPr>
        <w:pStyle w:val="986"/>
        <w:ind w:left="120" w:firstLine="480"/>
        <w:rPr>
          <w:rFonts w:hint="eastAsia" w:ascii="宋体" w:hAnsi="宋体" w:cs="仿宋"/>
          <w:highlight w:val="none"/>
        </w:rPr>
      </w:pPr>
      <w:bookmarkStart w:id="41" w:name="_Toc8526"/>
      <w:r>
        <w:rPr>
          <w:rFonts w:ascii="宋体" w:hAnsi="宋体" w:cs="仿宋"/>
          <w:highlight w:val="none"/>
        </w:rPr>
        <w:t>2</w:t>
      </w:r>
      <w:r>
        <w:rPr>
          <w:rFonts w:hint="eastAsia" w:ascii="宋体" w:hAnsi="宋体" w:cs="仿宋"/>
          <w:highlight w:val="none"/>
        </w:rPr>
        <w:t>．</w:t>
      </w:r>
      <w:r>
        <w:rPr>
          <w:rFonts w:ascii="宋体" w:hAnsi="宋体" w:cs="仿宋"/>
          <w:highlight w:val="none"/>
        </w:rPr>
        <w:t>履约验收内容</w:t>
      </w:r>
      <w:bookmarkEnd w:id="41"/>
    </w:p>
    <w:p w14:paraId="2A2E910C">
      <w:pPr>
        <w:pStyle w:val="986"/>
        <w:ind w:left="120" w:firstLine="480"/>
        <w:rPr>
          <w:rFonts w:hint="eastAsia" w:ascii="宋体" w:hAnsi="宋体" w:cs="仿宋"/>
          <w:highlight w:val="none"/>
        </w:rPr>
      </w:pPr>
      <w:bookmarkStart w:id="42" w:name="_Toc354"/>
      <w:r>
        <w:rPr>
          <w:rFonts w:hint="eastAsia" w:ascii="宋体" w:hAnsi="宋体" w:cs="仿宋"/>
          <w:highlight w:val="none"/>
        </w:rPr>
        <w:t>（1）技术履约内容</w:t>
      </w:r>
    </w:p>
    <w:p w14:paraId="577F4A0F">
      <w:pPr>
        <w:pStyle w:val="986"/>
        <w:ind w:left="120" w:firstLine="480"/>
        <w:rPr>
          <w:rFonts w:hint="eastAsia" w:ascii="宋体" w:hAnsi="宋体" w:cs="仿宋"/>
          <w:highlight w:val="none"/>
        </w:rPr>
      </w:pPr>
      <w:r>
        <w:rPr>
          <w:rFonts w:ascii="宋体" w:hAnsi="宋体" w:cs="仿宋"/>
          <w:highlight w:val="none"/>
        </w:rPr>
        <w:t>1）满足所有采购需求及响应文件承诺；</w:t>
      </w:r>
    </w:p>
    <w:p w14:paraId="494903FB">
      <w:pPr>
        <w:pStyle w:val="986"/>
        <w:ind w:left="120" w:firstLine="480"/>
        <w:rPr>
          <w:rFonts w:hint="eastAsia" w:ascii="宋体" w:hAnsi="宋体" w:cs="仿宋"/>
          <w:highlight w:val="none"/>
        </w:rPr>
      </w:pPr>
      <w:r>
        <w:rPr>
          <w:rFonts w:hint="eastAsia" w:ascii="宋体" w:hAnsi="宋体" w:cs="仿宋"/>
          <w:highlight w:val="none"/>
        </w:rPr>
        <w:t>（2）商务履约内容</w:t>
      </w:r>
    </w:p>
    <w:p w14:paraId="112A888E">
      <w:pPr>
        <w:pStyle w:val="986"/>
        <w:ind w:left="120" w:firstLine="480"/>
        <w:rPr>
          <w:rFonts w:hint="eastAsia" w:ascii="宋体" w:hAnsi="宋体" w:cs="仿宋"/>
          <w:highlight w:val="none"/>
        </w:rPr>
      </w:pPr>
      <w:r>
        <w:rPr>
          <w:rFonts w:ascii="宋体" w:hAnsi="宋体" w:cs="仿宋"/>
          <w:highlight w:val="none"/>
        </w:rPr>
        <w:t>1）服务周期满足采购要求。</w:t>
      </w:r>
    </w:p>
    <w:p w14:paraId="27C5774B">
      <w:pPr>
        <w:pStyle w:val="986"/>
        <w:ind w:left="120" w:firstLine="480"/>
        <w:rPr>
          <w:rFonts w:hint="eastAsia" w:ascii="宋体" w:hAnsi="宋体" w:cs="仿宋"/>
          <w:highlight w:val="none"/>
        </w:rPr>
      </w:pPr>
      <w:r>
        <w:rPr>
          <w:rFonts w:ascii="宋体" w:hAnsi="宋体" w:cs="仿宋"/>
          <w:highlight w:val="none"/>
        </w:rPr>
        <w:t>（3）验收标准</w:t>
      </w:r>
      <w:bookmarkEnd w:id="42"/>
    </w:p>
    <w:p w14:paraId="5D7E4B91">
      <w:pPr>
        <w:pStyle w:val="986"/>
        <w:ind w:left="120" w:firstLine="480"/>
        <w:rPr>
          <w:rFonts w:hint="eastAsia" w:ascii="宋体" w:hAnsi="宋体" w:cs="仿宋"/>
          <w:highlight w:val="none"/>
        </w:rPr>
      </w:pPr>
      <w:r>
        <w:rPr>
          <w:rFonts w:ascii="宋体" w:hAnsi="宋体" w:cs="仿宋"/>
          <w:highlight w:val="none"/>
        </w:rPr>
        <w:t>1）满足所有采购需求及响应文件承诺；</w:t>
      </w:r>
    </w:p>
    <w:p w14:paraId="5125D2EA">
      <w:pPr>
        <w:pStyle w:val="986"/>
        <w:ind w:left="120" w:firstLine="480"/>
        <w:rPr>
          <w:rFonts w:hint="eastAsia" w:ascii="宋体" w:hAnsi="宋体" w:cs="仿宋"/>
          <w:highlight w:val="none"/>
        </w:rPr>
      </w:pPr>
      <w:r>
        <w:rPr>
          <w:rFonts w:hint="eastAsia" w:ascii="宋体" w:hAnsi="宋体" w:cs="仿宋"/>
          <w:highlight w:val="none"/>
        </w:rPr>
        <w:t>2</w:t>
      </w:r>
      <w:r>
        <w:rPr>
          <w:rFonts w:ascii="宋体" w:hAnsi="宋体" w:cs="仿宋"/>
          <w:highlight w:val="none"/>
        </w:rPr>
        <w:t>）项目验收资料齐全；</w:t>
      </w:r>
    </w:p>
    <w:p w14:paraId="331941A9">
      <w:pPr>
        <w:pStyle w:val="986"/>
        <w:ind w:left="120" w:firstLine="480"/>
        <w:rPr>
          <w:rFonts w:hint="eastAsia" w:ascii="宋体" w:hAnsi="宋体" w:cs="仿宋"/>
          <w:highlight w:val="none"/>
        </w:rPr>
      </w:pPr>
      <w:bookmarkStart w:id="43" w:name="_Toc100838239"/>
      <w:bookmarkStart w:id="44" w:name="_Toc24191"/>
      <w:r>
        <w:rPr>
          <w:rFonts w:hint="eastAsia" w:ascii="宋体" w:hAnsi="宋体" w:cs="仿宋"/>
          <w:highlight w:val="none"/>
        </w:rPr>
        <w:t>3．</w:t>
      </w:r>
      <w:r>
        <w:rPr>
          <w:rFonts w:ascii="宋体" w:hAnsi="宋体" w:cs="仿宋"/>
          <w:highlight w:val="none"/>
        </w:rPr>
        <w:t>履约验收其他事项</w:t>
      </w:r>
      <w:bookmarkEnd w:id="43"/>
      <w:bookmarkEnd w:id="44"/>
    </w:p>
    <w:p w14:paraId="6AF8C463">
      <w:pPr>
        <w:pStyle w:val="986"/>
        <w:ind w:left="120" w:firstLine="480"/>
        <w:rPr>
          <w:rFonts w:hint="eastAsia" w:ascii="宋体" w:hAnsi="宋体" w:cs="仿宋"/>
          <w:highlight w:val="none"/>
        </w:rPr>
      </w:pPr>
      <w:r>
        <w:rPr>
          <w:rFonts w:ascii="宋体" w:hAnsi="宋体" w:cs="仿宋"/>
          <w:highlight w:val="none"/>
        </w:rPr>
        <w:t>（</w:t>
      </w:r>
      <w:r>
        <w:rPr>
          <w:rFonts w:hint="eastAsia" w:ascii="宋体" w:hAnsi="宋体" w:cs="仿宋"/>
          <w:highlight w:val="none"/>
        </w:rPr>
        <w:t>1</w:t>
      </w:r>
      <w:r>
        <w:rPr>
          <w:rFonts w:ascii="宋体" w:hAnsi="宋体" w:cs="仿宋"/>
          <w:highlight w:val="none"/>
        </w:rPr>
        <w:t>）供应商服务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p>
    <w:p w14:paraId="6492FB8E">
      <w:pPr>
        <w:spacing w:line="360" w:lineRule="auto"/>
        <w:jc w:val="center"/>
        <w:outlineLvl w:val="0"/>
        <w:rPr>
          <w:rFonts w:hint="eastAsia" w:ascii="宋体" w:hAnsi="宋体" w:cs="宋体"/>
          <w:b/>
          <w:sz w:val="36"/>
          <w:szCs w:val="36"/>
          <w:highlight w:val="none"/>
        </w:rPr>
      </w:pPr>
      <w:r>
        <w:rPr>
          <w:rFonts w:hint="eastAsia" w:ascii="宋体" w:hAnsi="宋体" w:cs="宋体"/>
          <w:b/>
          <w:sz w:val="24"/>
          <w:highlight w:val="none"/>
        </w:rPr>
        <w:br w:type="page"/>
      </w:r>
      <w:bookmarkEnd w:id="40"/>
      <w:r>
        <w:rPr>
          <w:rFonts w:hint="eastAsia" w:ascii="宋体" w:hAnsi="宋体" w:cs="宋体"/>
          <w:b/>
          <w:sz w:val="36"/>
          <w:szCs w:val="36"/>
          <w:highlight w:val="none"/>
        </w:rPr>
        <w:t xml:space="preserve">第四部分   </w:t>
      </w:r>
      <w:bookmarkStart w:id="45" w:name="_Toc184313256"/>
      <w:bookmarkEnd w:id="45"/>
      <w:bookmarkStart w:id="46" w:name="_Toc184312091"/>
      <w:bookmarkEnd w:id="46"/>
      <w:bookmarkStart w:id="47" w:name="_Toc184308072"/>
      <w:bookmarkEnd w:id="47"/>
      <w:bookmarkStart w:id="48" w:name="_Toc184310275"/>
      <w:bookmarkEnd w:id="48"/>
      <w:bookmarkStart w:id="49" w:name="_Toc184308106"/>
      <w:bookmarkEnd w:id="49"/>
      <w:bookmarkStart w:id="50" w:name="_Toc184314471"/>
      <w:bookmarkEnd w:id="50"/>
      <w:bookmarkStart w:id="51" w:name="_Toc184312093"/>
      <w:bookmarkEnd w:id="51"/>
      <w:bookmarkStart w:id="52" w:name="_Toc184310321"/>
      <w:bookmarkEnd w:id="52"/>
      <w:bookmarkStart w:id="53" w:name="_Toc184312068"/>
      <w:bookmarkEnd w:id="53"/>
      <w:bookmarkStart w:id="54" w:name="_Toc184314426"/>
      <w:bookmarkEnd w:id="54"/>
      <w:bookmarkStart w:id="55" w:name="_Toc184310276"/>
      <w:bookmarkEnd w:id="55"/>
      <w:bookmarkStart w:id="56" w:name="_Toc184310320"/>
      <w:bookmarkEnd w:id="56"/>
      <w:bookmarkStart w:id="57" w:name="_Toc184308053"/>
      <w:bookmarkEnd w:id="57"/>
      <w:bookmarkStart w:id="58" w:name="_Toc184312136"/>
      <w:bookmarkEnd w:id="58"/>
      <w:bookmarkStart w:id="59" w:name="_Toc184312103"/>
      <w:bookmarkEnd w:id="59"/>
      <w:bookmarkStart w:id="60" w:name="_Toc184314455"/>
      <w:bookmarkEnd w:id="60"/>
      <w:bookmarkStart w:id="61" w:name="_Toc184314429"/>
      <w:bookmarkEnd w:id="61"/>
      <w:bookmarkStart w:id="62" w:name="_Toc184308071"/>
      <w:bookmarkEnd w:id="62"/>
      <w:bookmarkStart w:id="63" w:name="_Toc184313259"/>
      <w:bookmarkEnd w:id="63"/>
      <w:bookmarkStart w:id="64" w:name="_Toc184310337"/>
      <w:bookmarkEnd w:id="64"/>
      <w:bookmarkStart w:id="65" w:name="_Toc184312069"/>
      <w:bookmarkEnd w:id="65"/>
      <w:bookmarkStart w:id="66" w:name="_Toc184313267"/>
      <w:bookmarkEnd w:id="66"/>
      <w:bookmarkStart w:id="67" w:name="_Toc184314474"/>
      <w:bookmarkEnd w:id="67"/>
      <w:bookmarkStart w:id="68" w:name="_Toc184314437"/>
      <w:bookmarkEnd w:id="68"/>
      <w:bookmarkStart w:id="69" w:name="_Toc184314479"/>
      <w:bookmarkEnd w:id="69"/>
      <w:bookmarkStart w:id="70" w:name="_Toc184313298"/>
      <w:bookmarkEnd w:id="70"/>
      <w:bookmarkStart w:id="71" w:name="_Toc184313278"/>
      <w:bookmarkEnd w:id="71"/>
      <w:bookmarkStart w:id="72" w:name="_Toc184314448"/>
      <w:bookmarkEnd w:id="72"/>
      <w:bookmarkStart w:id="73" w:name="_Toc184310340"/>
      <w:bookmarkEnd w:id="73"/>
      <w:bookmarkStart w:id="74" w:name="_Toc184313257"/>
      <w:bookmarkEnd w:id="74"/>
      <w:bookmarkStart w:id="75" w:name="_Toc184314424"/>
      <w:bookmarkEnd w:id="75"/>
      <w:bookmarkStart w:id="76" w:name="_Toc184313283"/>
      <w:bookmarkEnd w:id="76"/>
      <w:bookmarkStart w:id="77" w:name="_Toc184312085"/>
      <w:bookmarkEnd w:id="77"/>
      <w:bookmarkStart w:id="78" w:name="_Toc184312101"/>
      <w:bookmarkEnd w:id="78"/>
      <w:bookmarkStart w:id="79" w:name="_Toc184310324"/>
      <w:bookmarkEnd w:id="79"/>
      <w:bookmarkStart w:id="80" w:name="_Toc184312119"/>
      <w:bookmarkEnd w:id="80"/>
      <w:bookmarkStart w:id="81" w:name="_Toc184310301"/>
      <w:bookmarkEnd w:id="81"/>
      <w:bookmarkStart w:id="82" w:name="_Toc184310281"/>
      <w:bookmarkEnd w:id="82"/>
      <w:bookmarkStart w:id="83" w:name="_Toc184310299"/>
      <w:bookmarkEnd w:id="83"/>
      <w:bookmarkStart w:id="84" w:name="_Toc184308069"/>
      <w:bookmarkEnd w:id="84"/>
      <w:bookmarkStart w:id="85" w:name="_Toc184308036"/>
      <w:bookmarkEnd w:id="85"/>
      <w:bookmarkStart w:id="86" w:name="_Toc184314428"/>
      <w:bookmarkEnd w:id="86"/>
      <w:bookmarkStart w:id="87" w:name="_Toc184310310"/>
      <w:bookmarkEnd w:id="87"/>
      <w:bookmarkStart w:id="88" w:name="_Toc184312097"/>
      <w:bookmarkEnd w:id="88"/>
      <w:bookmarkStart w:id="89" w:name="_Toc184313285"/>
      <w:bookmarkEnd w:id="89"/>
      <w:bookmarkStart w:id="90" w:name="_Toc184310289"/>
      <w:bookmarkEnd w:id="90"/>
      <w:bookmarkStart w:id="91" w:name="_Toc184314446"/>
      <w:bookmarkEnd w:id="91"/>
      <w:bookmarkStart w:id="92" w:name="_Toc184313248"/>
      <w:bookmarkEnd w:id="92"/>
      <w:bookmarkStart w:id="93" w:name="_Toc184312129"/>
      <w:bookmarkEnd w:id="93"/>
      <w:bookmarkStart w:id="94" w:name="_Toc184312087"/>
      <w:bookmarkEnd w:id="94"/>
      <w:bookmarkStart w:id="95" w:name="_Toc184308079"/>
      <w:bookmarkEnd w:id="95"/>
      <w:bookmarkStart w:id="96" w:name="_Toc184310296"/>
      <w:bookmarkEnd w:id="96"/>
      <w:bookmarkStart w:id="97" w:name="_Toc184308096"/>
      <w:bookmarkEnd w:id="97"/>
      <w:bookmarkStart w:id="98" w:name="_Toc184312081"/>
      <w:bookmarkEnd w:id="98"/>
      <w:bookmarkStart w:id="99" w:name="_Toc184314414"/>
      <w:bookmarkEnd w:id="99"/>
      <w:bookmarkStart w:id="100" w:name="_Toc184314476"/>
      <w:bookmarkEnd w:id="100"/>
      <w:bookmarkStart w:id="101" w:name="_Toc184314438"/>
      <w:bookmarkEnd w:id="101"/>
      <w:bookmarkStart w:id="102" w:name="_Toc184308068"/>
      <w:bookmarkEnd w:id="102"/>
      <w:bookmarkStart w:id="103" w:name="_Toc184313305"/>
      <w:bookmarkEnd w:id="103"/>
      <w:bookmarkStart w:id="104" w:name="_Toc184312099"/>
      <w:bookmarkEnd w:id="104"/>
      <w:bookmarkStart w:id="105" w:name="_Toc184310311"/>
      <w:bookmarkEnd w:id="105"/>
      <w:bookmarkStart w:id="106" w:name="_Toc184312070"/>
      <w:bookmarkEnd w:id="106"/>
      <w:bookmarkStart w:id="107" w:name="_Toc184313246"/>
      <w:bookmarkEnd w:id="107"/>
      <w:bookmarkStart w:id="108" w:name="_Toc184312122"/>
      <w:bookmarkEnd w:id="108"/>
      <w:bookmarkStart w:id="109" w:name="_Toc184313268"/>
      <w:bookmarkEnd w:id="109"/>
      <w:bookmarkStart w:id="110" w:name="_Toc184308090"/>
      <w:bookmarkEnd w:id="110"/>
      <w:bookmarkStart w:id="111" w:name="_Toc184313242"/>
      <w:bookmarkEnd w:id="111"/>
      <w:bookmarkStart w:id="112" w:name="_Toc184313261"/>
      <w:bookmarkEnd w:id="112"/>
      <w:bookmarkStart w:id="113" w:name="_Toc184313292"/>
      <w:bookmarkEnd w:id="113"/>
      <w:bookmarkStart w:id="114" w:name="_Toc184314439"/>
      <w:bookmarkEnd w:id="114"/>
      <w:bookmarkStart w:id="115" w:name="_Toc184313263"/>
      <w:bookmarkEnd w:id="115"/>
      <w:bookmarkStart w:id="116" w:name="_Toc184308102"/>
      <w:bookmarkEnd w:id="116"/>
      <w:bookmarkStart w:id="117" w:name="_Toc184312089"/>
      <w:bookmarkEnd w:id="117"/>
      <w:bookmarkStart w:id="118" w:name="_Toc184313243"/>
      <w:bookmarkEnd w:id="118"/>
      <w:bookmarkStart w:id="119" w:name="_Toc184310297"/>
      <w:bookmarkEnd w:id="119"/>
      <w:bookmarkStart w:id="120" w:name="_Toc184308061"/>
      <w:bookmarkEnd w:id="120"/>
      <w:bookmarkStart w:id="121" w:name="_Toc184314466"/>
      <w:bookmarkEnd w:id="121"/>
      <w:bookmarkStart w:id="122" w:name="_Toc184314461"/>
      <w:bookmarkEnd w:id="122"/>
      <w:bookmarkStart w:id="123" w:name="_Toc184310291"/>
      <w:bookmarkEnd w:id="123"/>
      <w:bookmarkStart w:id="124" w:name="_Toc184314436"/>
      <w:bookmarkEnd w:id="124"/>
      <w:bookmarkStart w:id="125" w:name="_Toc184314469"/>
      <w:bookmarkEnd w:id="125"/>
      <w:bookmarkStart w:id="126" w:name="_Toc184310292"/>
      <w:bookmarkEnd w:id="126"/>
      <w:bookmarkStart w:id="127" w:name="_Toc184312127"/>
      <w:bookmarkEnd w:id="127"/>
      <w:bookmarkStart w:id="128" w:name="_Toc184314472"/>
      <w:bookmarkEnd w:id="128"/>
      <w:bookmarkStart w:id="129" w:name="_Toc184314416"/>
      <w:bookmarkEnd w:id="129"/>
      <w:bookmarkStart w:id="130" w:name="_Toc184313240"/>
      <w:bookmarkEnd w:id="130"/>
      <w:bookmarkStart w:id="131" w:name="_Toc184313273"/>
      <w:bookmarkEnd w:id="131"/>
      <w:bookmarkStart w:id="132" w:name="_Toc184312116"/>
      <w:bookmarkEnd w:id="132"/>
      <w:bookmarkStart w:id="133" w:name="_Toc184314445"/>
      <w:bookmarkEnd w:id="133"/>
      <w:bookmarkStart w:id="134" w:name="_Toc184313270"/>
      <w:bookmarkEnd w:id="134"/>
      <w:bookmarkStart w:id="135" w:name="_Toc184308092"/>
      <w:bookmarkEnd w:id="135"/>
      <w:bookmarkStart w:id="136" w:name="_Toc184314440"/>
      <w:bookmarkEnd w:id="136"/>
      <w:bookmarkStart w:id="137" w:name="_Toc184308093"/>
      <w:bookmarkEnd w:id="137"/>
      <w:bookmarkStart w:id="138" w:name="_Toc184313282"/>
      <w:bookmarkEnd w:id="138"/>
      <w:bookmarkStart w:id="139" w:name="_Toc184310298"/>
      <w:bookmarkEnd w:id="139"/>
      <w:bookmarkStart w:id="140" w:name="_Toc184314482"/>
      <w:bookmarkEnd w:id="140"/>
      <w:bookmarkStart w:id="141" w:name="_Toc184310288"/>
      <w:bookmarkEnd w:id="141"/>
      <w:bookmarkStart w:id="142" w:name="_Toc184308101"/>
      <w:bookmarkEnd w:id="142"/>
      <w:bookmarkStart w:id="143" w:name="_Toc184313255"/>
      <w:bookmarkEnd w:id="143"/>
      <w:bookmarkStart w:id="144" w:name="_Toc184313250"/>
      <w:bookmarkEnd w:id="144"/>
      <w:bookmarkStart w:id="145" w:name="_Toc184313254"/>
      <w:bookmarkEnd w:id="145"/>
      <w:bookmarkStart w:id="146" w:name="_Toc184310272"/>
      <w:bookmarkEnd w:id="146"/>
      <w:bookmarkStart w:id="147" w:name="_Toc184313281"/>
      <w:bookmarkEnd w:id="147"/>
      <w:bookmarkStart w:id="148" w:name="_Toc184310304"/>
      <w:bookmarkEnd w:id="148"/>
      <w:bookmarkStart w:id="149" w:name="_Toc184310323"/>
      <w:bookmarkEnd w:id="149"/>
      <w:bookmarkStart w:id="150" w:name="_Toc184310303"/>
      <w:bookmarkEnd w:id="150"/>
      <w:bookmarkStart w:id="151" w:name="_Toc184313262"/>
      <w:bookmarkEnd w:id="151"/>
      <w:bookmarkStart w:id="152" w:name="_Toc184314443"/>
      <w:bookmarkEnd w:id="152"/>
      <w:bookmarkStart w:id="153" w:name="_Toc184308038"/>
      <w:bookmarkEnd w:id="153"/>
      <w:bookmarkStart w:id="154" w:name="_Toc184312102"/>
      <w:bookmarkEnd w:id="154"/>
      <w:bookmarkStart w:id="155" w:name="_Toc184310280"/>
      <w:bookmarkEnd w:id="155"/>
      <w:bookmarkStart w:id="156" w:name="_Toc184312125"/>
      <w:bookmarkEnd w:id="156"/>
      <w:bookmarkStart w:id="157" w:name="_Toc184314478"/>
      <w:bookmarkEnd w:id="157"/>
      <w:bookmarkStart w:id="158" w:name="_Toc184308044"/>
      <w:bookmarkEnd w:id="158"/>
      <w:bookmarkStart w:id="159" w:name="_Toc184314421"/>
      <w:bookmarkEnd w:id="159"/>
      <w:bookmarkStart w:id="160" w:name="_Toc184310334"/>
      <w:bookmarkEnd w:id="160"/>
      <w:bookmarkStart w:id="161" w:name="_Toc184308065"/>
      <w:bookmarkEnd w:id="161"/>
      <w:bookmarkStart w:id="162" w:name="_Toc184313279"/>
      <w:bookmarkEnd w:id="162"/>
      <w:bookmarkStart w:id="163" w:name="_Toc184313280"/>
      <w:bookmarkEnd w:id="163"/>
      <w:bookmarkStart w:id="164" w:name="_Toc184312121"/>
      <w:bookmarkEnd w:id="164"/>
      <w:bookmarkStart w:id="165" w:name="_Toc184314441"/>
      <w:bookmarkEnd w:id="165"/>
      <w:bookmarkStart w:id="166" w:name="_Toc184312075"/>
      <w:bookmarkEnd w:id="166"/>
      <w:bookmarkStart w:id="167" w:name="_Toc184312120"/>
      <w:bookmarkEnd w:id="167"/>
      <w:bookmarkStart w:id="168" w:name="_Toc184310317"/>
      <w:bookmarkEnd w:id="168"/>
      <w:bookmarkStart w:id="169" w:name="_Toc184312105"/>
      <w:bookmarkEnd w:id="169"/>
      <w:bookmarkStart w:id="170" w:name="_Toc184308085"/>
      <w:bookmarkEnd w:id="170"/>
      <w:bookmarkStart w:id="171" w:name="_Toc184312128"/>
      <w:bookmarkEnd w:id="171"/>
      <w:bookmarkStart w:id="172" w:name="_Toc184310331"/>
      <w:bookmarkEnd w:id="172"/>
      <w:bookmarkStart w:id="173" w:name="_Toc184313301"/>
      <w:bookmarkEnd w:id="173"/>
      <w:bookmarkStart w:id="174" w:name="_Toc184310319"/>
      <w:bookmarkEnd w:id="174"/>
      <w:bookmarkStart w:id="175" w:name="_Toc184312078"/>
      <w:bookmarkEnd w:id="175"/>
      <w:bookmarkStart w:id="176" w:name="_Toc184308095"/>
      <w:bookmarkEnd w:id="176"/>
      <w:bookmarkStart w:id="177" w:name="_Toc184312076"/>
      <w:bookmarkEnd w:id="177"/>
      <w:bookmarkStart w:id="178" w:name="_Toc184314419"/>
      <w:bookmarkEnd w:id="178"/>
      <w:bookmarkStart w:id="179" w:name="_Toc184314447"/>
      <w:bookmarkEnd w:id="179"/>
      <w:bookmarkStart w:id="180" w:name="_Toc184313249"/>
      <w:bookmarkEnd w:id="180"/>
      <w:bookmarkStart w:id="181" w:name="_Toc184314475"/>
      <w:bookmarkEnd w:id="181"/>
      <w:bookmarkStart w:id="182" w:name="_Toc184310325"/>
      <w:bookmarkEnd w:id="182"/>
      <w:bookmarkStart w:id="183" w:name="_Toc184313244"/>
      <w:bookmarkEnd w:id="183"/>
      <w:bookmarkStart w:id="184" w:name="_Toc184312124"/>
      <w:bookmarkEnd w:id="184"/>
      <w:bookmarkStart w:id="185" w:name="_Toc184308105"/>
      <w:bookmarkEnd w:id="185"/>
      <w:bookmarkStart w:id="186" w:name="_Toc184314464"/>
      <w:bookmarkEnd w:id="186"/>
      <w:bookmarkStart w:id="187" w:name="_Toc184313241"/>
      <w:bookmarkEnd w:id="187"/>
      <w:bookmarkStart w:id="188" w:name="_Toc184313284"/>
      <w:bookmarkEnd w:id="188"/>
      <w:bookmarkStart w:id="189" w:name="_Toc184313239"/>
      <w:bookmarkEnd w:id="189"/>
      <w:bookmarkStart w:id="190" w:name="_Toc184310314"/>
      <w:bookmarkEnd w:id="190"/>
      <w:bookmarkStart w:id="191" w:name="_Toc184312115"/>
      <w:bookmarkEnd w:id="191"/>
      <w:bookmarkStart w:id="192" w:name="_Toc184308045"/>
      <w:bookmarkEnd w:id="192"/>
      <w:bookmarkStart w:id="193" w:name="_Toc184308047"/>
      <w:bookmarkEnd w:id="193"/>
      <w:bookmarkStart w:id="194" w:name="_Toc184313266"/>
      <w:bookmarkEnd w:id="194"/>
      <w:bookmarkStart w:id="195" w:name="_Toc184310278"/>
      <w:bookmarkEnd w:id="195"/>
      <w:bookmarkStart w:id="196" w:name="_Toc184312084"/>
      <w:bookmarkEnd w:id="196"/>
      <w:bookmarkStart w:id="197" w:name="_Toc184313277"/>
      <w:bookmarkEnd w:id="197"/>
      <w:bookmarkStart w:id="198" w:name="_Toc184310308"/>
      <w:bookmarkEnd w:id="198"/>
      <w:bookmarkStart w:id="199" w:name="_Toc184308078"/>
      <w:bookmarkEnd w:id="199"/>
      <w:bookmarkStart w:id="200" w:name="_Toc184312094"/>
      <w:bookmarkEnd w:id="200"/>
      <w:bookmarkStart w:id="201" w:name="_Toc184314481"/>
      <w:bookmarkEnd w:id="201"/>
      <w:bookmarkStart w:id="202" w:name="_Toc184313238"/>
      <w:bookmarkEnd w:id="202"/>
      <w:bookmarkStart w:id="203" w:name="_Toc184308082"/>
      <w:bookmarkEnd w:id="203"/>
      <w:bookmarkStart w:id="204" w:name="_Toc184312092"/>
      <w:bookmarkEnd w:id="204"/>
      <w:bookmarkStart w:id="205" w:name="_Toc184308094"/>
      <w:bookmarkEnd w:id="205"/>
      <w:bookmarkStart w:id="206" w:name="_Toc184313304"/>
      <w:bookmarkEnd w:id="206"/>
      <w:bookmarkStart w:id="207" w:name="_Toc184313264"/>
      <w:bookmarkEnd w:id="207"/>
      <w:bookmarkStart w:id="208" w:name="_Toc184314480"/>
      <w:bookmarkEnd w:id="208"/>
      <w:bookmarkStart w:id="209" w:name="_Toc184314427"/>
      <w:bookmarkEnd w:id="209"/>
      <w:bookmarkStart w:id="210" w:name="_Toc184310329"/>
      <w:bookmarkEnd w:id="210"/>
      <w:bookmarkStart w:id="211" w:name="_Toc184313260"/>
      <w:bookmarkEnd w:id="211"/>
      <w:bookmarkStart w:id="212" w:name="_Toc184310335"/>
      <w:bookmarkEnd w:id="212"/>
      <w:bookmarkStart w:id="213" w:name="_Toc184313253"/>
      <w:bookmarkEnd w:id="213"/>
      <w:bookmarkStart w:id="214" w:name="_Toc184314460"/>
      <w:bookmarkEnd w:id="214"/>
      <w:bookmarkStart w:id="215" w:name="_Toc184310294"/>
      <w:bookmarkEnd w:id="215"/>
      <w:bookmarkStart w:id="216" w:name="_Toc184313258"/>
      <w:bookmarkEnd w:id="216"/>
      <w:bookmarkStart w:id="217" w:name="_Toc184308046"/>
      <w:bookmarkEnd w:id="217"/>
      <w:bookmarkStart w:id="218" w:name="_Toc184308107"/>
      <w:bookmarkEnd w:id="218"/>
      <w:bookmarkStart w:id="219" w:name="_Toc184308043"/>
      <w:bookmarkEnd w:id="219"/>
      <w:bookmarkStart w:id="220" w:name="_Toc184314473"/>
      <w:bookmarkEnd w:id="220"/>
      <w:bookmarkStart w:id="221" w:name="_Toc184310322"/>
      <w:bookmarkEnd w:id="221"/>
      <w:bookmarkStart w:id="222" w:name="_Toc184308060"/>
      <w:bookmarkEnd w:id="222"/>
      <w:bookmarkStart w:id="223" w:name="_Toc184313293"/>
      <w:bookmarkEnd w:id="223"/>
      <w:bookmarkStart w:id="224" w:name="_Toc184313288"/>
      <w:bookmarkEnd w:id="224"/>
      <w:bookmarkStart w:id="225" w:name="_Toc184308073"/>
      <w:bookmarkEnd w:id="225"/>
      <w:bookmarkStart w:id="226" w:name="_Toc184313251"/>
      <w:bookmarkEnd w:id="226"/>
      <w:bookmarkStart w:id="227" w:name="_Toc184313307"/>
      <w:bookmarkEnd w:id="227"/>
      <w:bookmarkStart w:id="228" w:name="_Toc184313291"/>
      <w:bookmarkEnd w:id="228"/>
      <w:bookmarkStart w:id="229" w:name="_Toc184310312"/>
      <w:bookmarkEnd w:id="229"/>
      <w:bookmarkStart w:id="230" w:name="_Toc184314413"/>
      <w:bookmarkEnd w:id="230"/>
      <w:bookmarkStart w:id="231" w:name="_Toc184308083"/>
      <w:bookmarkEnd w:id="231"/>
      <w:bookmarkStart w:id="232" w:name="_Toc184314463"/>
      <w:bookmarkEnd w:id="232"/>
      <w:bookmarkStart w:id="233" w:name="_Toc184314465"/>
      <w:bookmarkEnd w:id="233"/>
      <w:bookmarkStart w:id="234" w:name="_Toc184308098"/>
      <w:bookmarkEnd w:id="234"/>
      <w:bookmarkStart w:id="235" w:name="_Toc184314411"/>
      <w:bookmarkEnd w:id="235"/>
      <w:bookmarkStart w:id="236" w:name="_Toc184312114"/>
      <w:bookmarkEnd w:id="236"/>
      <w:bookmarkStart w:id="237" w:name="_Toc184310282"/>
      <w:bookmarkEnd w:id="237"/>
      <w:bookmarkStart w:id="238" w:name="_Toc184314459"/>
      <w:bookmarkEnd w:id="238"/>
      <w:bookmarkStart w:id="239" w:name="_Toc184313297"/>
      <w:bookmarkEnd w:id="239"/>
      <w:bookmarkStart w:id="240" w:name="_Toc184308100"/>
      <w:bookmarkEnd w:id="240"/>
      <w:bookmarkStart w:id="241" w:name="_Toc184312134"/>
      <w:bookmarkEnd w:id="241"/>
      <w:bookmarkStart w:id="242" w:name="_Toc184310279"/>
      <w:bookmarkEnd w:id="242"/>
      <w:bookmarkStart w:id="243" w:name="_Toc184312113"/>
      <w:bookmarkEnd w:id="243"/>
      <w:bookmarkStart w:id="244" w:name="_Toc184314418"/>
      <w:bookmarkEnd w:id="244"/>
      <w:bookmarkStart w:id="245" w:name="_Toc184310274"/>
      <w:bookmarkEnd w:id="245"/>
      <w:bookmarkStart w:id="246" w:name="_Toc184308055"/>
      <w:bookmarkEnd w:id="246"/>
      <w:bookmarkStart w:id="247" w:name="_Toc184310285"/>
      <w:bookmarkEnd w:id="247"/>
      <w:bookmarkStart w:id="248" w:name="_Toc184313265"/>
      <w:bookmarkEnd w:id="248"/>
      <w:bookmarkStart w:id="249" w:name="_Toc184314454"/>
      <w:bookmarkEnd w:id="249"/>
      <w:bookmarkStart w:id="250" w:name="_Toc184313247"/>
      <w:bookmarkEnd w:id="250"/>
      <w:bookmarkStart w:id="251" w:name="_Toc184312110"/>
      <w:bookmarkEnd w:id="251"/>
      <w:bookmarkStart w:id="252" w:name="_Toc184313276"/>
      <w:bookmarkEnd w:id="252"/>
      <w:bookmarkStart w:id="253" w:name="_Toc184312112"/>
      <w:bookmarkEnd w:id="253"/>
      <w:bookmarkStart w:id="254" w:name="_Toc184310328"/>
      <w:bookmarkEnd w:id="254"/>
      <w:bookmarkStart w:id="255" w:name="_Toc184308064"/>
      <w:bookmarkEnd w:id="255"/>
      <w:bookmarkStart w:id="256" w:name="_Toc184308080"/>
      <w:bookmarkEnd w:id="256"/>
      <w:bookmarkStart w:id="257" w:name="_Toc184314468"/>
      <w:bookmarkEnd w:id="257"/>
      <w:bookmarkStart w:id="258" w:name="_Toc184310305"/>
      <w:bookmarkEnd w:id="258"/>
      <w:bookmarkStart w:id="259" w:name="_Toc184312073"/>
      <w:bookmarkEnd w:id="259"/>
      <w:bookmarkStart w:id="260" w:name="_Toc184314435"/>
      <w:bookmarkEnd w:id="260"/>
      <w:bookmarkStart w:id="261" w:name="_Toc184313310"/>
      <w:bookmarkEnd w:id="261"/>
      <w:bookmarkStart w:id="262" w:name="_Toc184312130"/>
      <w:bookmarkEnd w:id="262"/>
      <w:bookmarkStart w:id="263" w:name="_Toc184312135"/>
      <w:bookmarkEnd w:id="263"/>
      <w:bookmarkStart w:id="264" w:name="_Toc184314422"/>
      <w:bookmarkEnd w:id="264"/>
      <w:bookmarkStart w:id="265" w:name="_Toc184310338"/>
      <w:bookmarkEnd w:id="265"/>
      <w:bookmarkStart w:id="266" w:name="_Toc184310277"/>
      <w:bookmarkEnd w:id="266"/>
      <w:bookmarkStart w:id="267" w:name="_Toc184314467"/>
      <w:bookmarkEnd w:id="267"/>
      <w:bookmarkStart w:id="268" w:name="_Toc184310283"/>
      <w:bookmarkEnd w:id="268"/>
      <w:bookmarkStart w:id="269" w:name="_Toc184312109"/>
      <w:bookmarkEnd w:id="269"/>
      <w:bookmarkStart w:id="270" w:name="_Toc184313308"/>
      <w:bookmarkEnd w:id="270"/>
      <w:bookmarkStart w:id="271" w:name="_Toc184312088"/>
      <w:bookmarkEnd w:id="271"/>
      <w:bookmarkStart w:id="272" w:name="_Toc184312139"/>
      <w:bookmarkEnd w:id="272"/>
      <w:bookmarkStart w:id="273" w:name="_Toc184310313"/>
      <w:bookmarkEnd w:id="273"/>
      <w:bookmarkStart w:id="274" w:name="_Toc184312074"/>
      <w:bookmarkEnd w:id="274"/>
      <w:bookmarkStart w:id="275" w:name="_Toc184314432"/>
      <w:bookmarkEnd w:id="275"/>
      <w:bookmarkStart w:id="276" w:name="_Toc184308066"/>
      <w:bookmarkEnd w:id="276"/>
      <w:bookmarkStart w:id="277" w:name="_Toc184314425"/>
      <w:bookmarkEnd w:id="277"/>
      <w:bookmarkStart w:id="278" w:name="_Toc184313290"/>
      <w:bookmarkEnd w:id="278"/>
      <w:bookmarkStart w:id="279" w:name="_Toc184314462"/>
      <w:bookmarkEnd w:id="279"/>
      <w:bookmarkStart w:id="280" w:name="_Toc184310286"/>
      <w:bookmarkEnd w:id="280"/>
      <w:bookmarkStart w:id="281" w:name="_Toc184312126"/>
      <w:bookmarkEnd w:id="281"/>
      <w:bookmarkStart w:id="282" w:name="_Toc184314470"/>
      <w:bookmarkEnd w:id="282"/>
      <w:bookmarkStart w:id="283" w:name="_Toc184310290"/>
      <w:bookmarkEnd w:id="283"/>
      <w:bookmarkStart w:id="284" w:name="_Toc184308051"/>
      <w:bookmarkEnd w:id="284"/>
      <w:bookmarkStart w:id="285" w:name="_Toc184314420"/>
      <w:bookmarkEnd w:id="285"/>
      <w:bookmarkStart w:id="286" w:name="_Toc184310330"/>
      <w:bookmarkEnd w:id="286"/>
      <w:bookmarkStart w:id="287" w:name="_Toc184310343"/>
      <w:bookmarkEnd w:id="287"/>
      <w:bookmarkStart w:id="288" w:name="_Toc184313252"/>
      <w:bookmarkEnd w:id="288"/>
      <w:bookmarkStart w:id="289" w:name="_Toc184308097"/>
      <w:bookmarkEnd w:id="289"/>
      <w:bookmarkStart w:id="290" w:name="_Toc184308067"/>
      <w:bookmarkEnd w:id="290"/>
      <w:bookmarkStart w:id="291" w:name="_Toc184308037"/>
      <w:bookmarkEnd w:id="291"/>
      <w:bookmarkStart w:id="292" w:name="_Toc184312107"/>
      <w:bookmarkEnd w:id="292"/>
      <w:bookmarkStart w:id="293" w:name="_Toc184312104"/>
      <w:bookmarkEnd w:id="293"/>
      <w:bookmarkStart w:id="294" w:name="_Toc184308058"/>
      <w:bookmarkEnd w:id="294"/>
      <w:bookmarkStart w:id="295" w:name="_Toc184308074"/>
      <w:bookmarkEnd w:id="295"/>
      <w:bookmarkStart w:id="296" w:name="_Toc184308062"/>
      <w:bookmarkEnd w:id="296"/>
      <w:bookmarkStart w:id="297" w:name="_Toc184312133"/>
      <w:bookmarkEnd w:id="297"/>
      <w:bookmarkStart w:id="298" w:name="_Toc184312090"/>
      <w:bookmarkEnd w:id="298"/>
      <w:bookmarkStart w:id="299" w:name="_Toc184308075"/>
      <w:bookmarkEnd w:id="299"/>
      <w:bookmarkStart w:id="300" w:name="_Toc184310333"/>
      <w:bookmarkEnd w:id="300"/>
      <w:bookmarkStart w:id="301" w:name="_Toc184313296"/>
      <w:bookmarkEnd w:id="301"/>
      <w:bookmarkStart w:id="302" w:name="_Toc184314417"/>
      <w:bookmarkEnd w:id="302"/>
      <w:bookmarkStart w:id="303" w:name="_Toc184312095"/>
      <w:bookmarkEnd w:id="303"/>
      <w:bookmarkStart w:id="304" w:name="_Toc184313302"/>
      <w:bookmarkEnd w:id="304"/>
      <w:bookmarkStart w:id="305" w:name="_Toc184310318"/>
      <w:bookmarkEnd w:id="305"/>
      <w:bookmarkStart w:id="306" w:name="_Toc184310306"/>
      <w:bookmarkEnd w:id="306"/>
      <w:bookmarkStart w:id="307" w:name="_Toc184313294"/>
      <w:bookmarkEnd w:id="307"/>
      <w:bookmarkStart w:id="308" w:name="_Toc184310284"/>
      <w:bookmarkEnd w:id="308"/>
      <w:bookmarkStart w:id="309" w:name="_Toc184310293"/>
      <w:bookmarkEnd w:id="309"/>
      <w:bookmarkStart w:id="310" w:name="_Toc184313286"/>
      <w:bookmarkEnd w:id="310"/>
      <w:bookmarkStart w:id="311" w:name="_Toc184310342"/>
      <w:bookmarkEnd w:id="311"/>
      <w:bookmarkStart w:id="312" w:name="_Toc184314433"/>
      <w:bookmarkEnd w:id="312"/>
      <w:bookmarkStart w:id="313" w:name="_Toc184308087"/>
      <w:bookmarkEnd w:id="313"/>
      <w:bookmarkStart w:id="314" w:name="_Toc184308070"/>
      <w:bookmarkEnd w:id="314"/>
      <w:bookmarkStart w:id="315" w:name="_Toc184310309"/>
      <w:bookmarkEnd w:id="315"/>
      <w:bookmarkStart w:id="316" w:name="_Toc184310339"/>
      <w:bookmarkEnd w:id="316"/>
      <w:bookmarkStart w:id="317" w:name="_Toc184308039"/>
      <w:bookmarkEnd w:id="317"/>
      <w:bookmarkStart w:id="318" w:name="_Toc184310327"/>
      <w:bookmarkEnd w:id="318"/>
      <w:bookmarkStart w:id="319" w:name="_Toc184312111"/>
      <w:bookmarkEnd w:id="319"/>
      <w:bookmarkStart w:id="320" w:name="_Toc184313287"/>
      <w:bookmarkEnd w:id="320"/>
      <w:bookmarkStart w:id="321" w:name="_Toc184308088"/>
      <w:bookmarkEnd w:id="321"/>
      <w:bookmarkStart w:id="322" w:name="_Toc184314449"/>
      <w:bookmarkEnd w:id="322"/>
      <w:bookmarkStart w:id="323" w:name="_Toc184314442"/>
      <w:bookmarkEnd w:id="323"/>
      <w:bookmarkStart w:id="324" w:name="_Toc184312108"/>
      <w:bookmarkEnd w:id="324"/>
      <w:bookmarkStart w:id="325" w:name="_Toc184313306"/>
      <w:bookmarkEnd w:id="325"/>
      <w:bookmarkStart w:id="326" w:name="_Toc184312132"/>
      <w:bookmarkEnd w:id="326"/>
      <w:bookmarkStart w:id="327" w:name="_Toc184312096"/>
      <w:bookmarkEnd w:id="327"/>
      <w:bookmarkStart w:id="328" w:name="_Toc184313300"/>
      <w:bookmarkEnd w:id="328"/>
      <w:bookmarkStart w:id="329" w:name="_Toc184310287"/>
      <w:bookmarkEnd w:id="329"/>
      <w:bookmarkStart w:id="330" w:name="_Toc184314457"/>
      <w:bookmarkEnd w:id="330"/>
      <w:bookmarkStart w:id="331" w:name="_Toc184312067"/>
      <w:bookmarkEnd w:id="331"/>
      <w:bookmarkStart w:id="332" w:name="_Toc184308063"/>
      <w:bookmarkEnd w:id="332"/>
      <w:bookmarkStart w:id="333" w:name="_Toc184308081"/>
      <w:bookmarkEnd w:id="333"/>
      <w:bookmarkStart w:id="334" w:name="_Toc184310315"/>
      <w:bookmarkEnd w:id="334"/>
      <w:bookmarkStart w:id="335" w:name="_Toc184308089"/>
      <w:bookmarkEnd w:id="335"/>
      <w:bookmarkStart w:id="336" w:name="_Toc184313271"/>
      <w:bookmarkEnd w:id="336"/>
      <w:bookmarkStart w:id="337" w:name="_Toc184308086"/>
      <w:bookmarkEnd w:id="337"/>
      <w:bookmarkStart w:id="338" w:name="_Toc184308040"/>
      <w:bookmarkEnd w:id="338"/>
      <w:bookmarkStart w:id="339" w:name="_Toc184314431"/>
      <w:bookmarkEnd w:id="339"/>
      <w:bookmarkStart w:id="340" w:name="_Toc184313245"/>
      <w:bookmarkEnd w:id="340"/>
      <w:bookmarkStart w:id="341" w:name="_Toc184308076"/>
      <w:bookmarkEnd w:id="341"/>
      <w:bookmarkStart w:id="342" w:name="_Toc184308103"/>
      <w:bookmarkEnd w:id="342"/>
      <w:bookmarkStart w:id="343" w:name="_Toc184312138"/>
      <w:bookmarkEnd w:id="343"/>
      <w:bookmarkStart w:id="344" w:name="_Toc184314451"/>
      <w:bookmarkEnd w:id="344"/>
      <w:bookmarkStart w:id="345" w:name="_Toc184313289"/>
      <w:bookmarkEnd w:id="345"/>
      <w:bookmarkStart w:id="346" w:name="_Toc184314412"/>
      <w:bookmarkEnd w:id="346"/>
      <w:bookmarkStart w:id="347" w:name="_Toc184312072"/>
      <w:bookmarkEnd w:id="347"/>
      <w:bookmarkStart w:id="348" w:name="_Toc184312131"/>
      <w:bookmarkEnd w:id="348"/>
      <w:bookmarkStart w:id="349" w:name="_Toc184314458"/>
      <w:bookmarkEnd w:id="349"/>
      <w:bookmarkStart w:id="350" w:name="_Toc184308057"/>
      <w:bookmarkEnd w:id="350"/>
      <w:bookmarkStart w:id="351" w:name="_Toc184314415"/>
      <w:bookmarkEnd w:id="351"/>
      <w:bookmarkStart w:id="352" w:name="_Toc184310316"/>
      <w:bookmarkEnd w:id="352"/>
      <w:bookmarkStart w:id="353" w:name="_Toc184314423"/>
      <w:bookmarkEnd w:id="353"/>
      <w:bookmarkStart w:id="354" w:name="_Toc184312082"/>
      <w:bookmarkEnd w:id="354"/>
      <w:bookmarkStart w:id="355" w:name="_Toc184312080"/>
      <w:bookmarkEnd w:id="355"/>
      <w:bookmarkStart w:id="356" w:name="_Toc184312086"/>
      <w:bookmarkEnd w:id="356"/>
      <w:bookmarkStart w:id="357" w:name="_Toc184308048"/>
      <w:bookmarkEnd w:id="357"/>
      <w:bookmarkStart w:id="358" w:name="_Toc184308049"/>
      <w:bookmarkEnd w:id="358"/>
      <w:bookmarkStart w:id="359" w:name="_Toc184310326"/>
      <w:bookmarkEnd w:id="359"/>
      <w:bookmarkStart w:id="360" w:name="_Toc184312071"/>
      <w:bookmarkEnd w:id="360"/>
      <w:bookmarkStart w:id="361" w:name="_Toc184310341"/>
      <w:bookmarkEnd w:id="361"/>
      <w:bookmarkStart w:id="362" w:name="_Toc184308108"/>
      <w:bookmarkEnd w:id="362"/>
      <w:bookmarkStart w:id="363" w:name="_Toc184313269"/>
      <w:bookmarkEnd w:id="363"/>
      <w:bookmarkStart w:id="364" w:name="_Toc184308050"/>
      <w:bookmarkEnd w:id="364"/>
      <w:bookmarkStart w:id="365" w:name="_Toc184312098"/>
      <w:bookmarkEnd w:id="365"/>
      <w:bookmarkStart w:id="366" w:name="_Toc184314434"/>
      <w:bookmarkEnd w:id="366"/>
      <w:bookmarkStart w:id="367" w:name="_Toc184314410"/>
      <w:bookmarkEnd w:id="367"/>
      <w:bookmarkStart w:id="368" w:name="_Toc184310295"/>
      <w:bookmarkEnd w:id="368"/>
      <w:bookmarkStart w:id="369" w:name="_Toc184312117"/>
      <w:bookmarkEnd w:id="369"/>
      <w:bookmarkStart w:id="370" w:name="_Toc184308084"/>
      <w:bookmarkEnd w:id="370"/>
      <w:bookmarkStart w:id="371" w:name="_Toc184312118"/>
      <w:bookmarkEnd w:id="371"/>
      <w:bookmarkStart w:id="372" w:name="_Toc184310336"/>
      <w:bookmarkEnd w:id="372"/>
      <w:bookmarkStart w:id="373" w:name="_Toc184308054"/>
      <w:bookmarkEnd w:id="373"/>
      <w:bookmarkStart w:id="374" w:name="_Toc184308041"/>
      <w:bookmarkEnd w:id="374"/>
      <w:bookmarkStart w:id="375" w:name="_Toc184310307"/>
      <w:bookmarkEnd w:id="375"/>
      <w:bookmarkStart w:id="376" w:name="_Toc184308099"/>
      <w:bookmarkEnd w:id="376"/>
      <w:bookmarkStart w:id="377" w:name="_Toc184308056"/>
      <w:bookmarkEnd w:id="377"/>
      <w:bookmarkStart w:id="378" w:name="_Toc184312079"/>
      <w:bookmarkEnd w:id="378"/>
      <w:bookmarkStart w:id="379" w:name="_Toc184313295"/>
      <w:bookmarkEnd w:id="379"/>
      <w:bookmarkStart w:id="380" w:name="_Toc184312083"/>
      <w:bookmarkEnd w:id="380"/>
      <w:bookmarkStart w:id="381" w:name="_Toc184312077"/>
      <w:bookmarkEnd w:id="381"/>
      <w:bookmarkStart w:id="382" w:name="_Toc184310273"/>
      <w:bookmarkEnd w:id="382"/>
      <w:bookmarkStart w:id="383" w:name="_Toc184313309"/>
      <w:bookmarkEnd w:id="383"/>
      <w:bookmarkStart w:id="384" w:name="_Toc184313275"/>
      <w:bookmarkEnd w:id="384"/>
      <w:bookmarkStart w:id="385" w:name="_Toc184314477"/>
      <w:bookmarkEnd w:id="385"/>
      <w:bookmarkStart w:id="386" w:name="_Toc184310302"/>
      <w:bookmarkEnd w:id="386"/>
      <w:bookmarkStart w:id="387" w:name="_Toc184310344"/>
      <w:bookmarkEnd w:id="387"/>
      <w:bookmarkStart w:id="388" w:name="_Toc184308077"/>
      <w:bookmarkEnd w:id="388"/>
      <w:bookmarkStart w:id="389" w:name="_Toc184308059"/>
      <w:bookmarkEnd w:id="389"/>
      <w:bookmarkStart w:id="390" w:name="_Toc184314450"/>
      <w:bookmarkEnd w:id="390"/>
      <w:bookmarkStart w:id="391" w:name="_Toc184312123"/>
      <w:bookmarkEnd w:id="391"/>
      <w:bookmarkStart w:id="392" w:name="_Toc184310332"/>
      <w:bookmarkEnd w:id="392"/>
      <w:bookmarkStart w:id="393" w:name="_Toc184312100"/>
      <w:bookmarkEnd w:id="393"/>
      <w:bookmarkStart w:id="394" w:name="_Toc184313303"/>
      <w:bookmarkEnd w:id="394"/>
      <w:bookmarkStart w:id="395" w:name="_Toc184308052"/>
      <w:bookmarkEnd w:id="395"/>
      <w:bookmarkStart w:id="396" w:name="_Toc184312106"/>
      <w:bookmarkEnd w:id="396"/>
      <w:bookmarkStart w:id="397" w:name="_Toc184308091"/>
      <w:bookmarkEnd w:id="397"/>
      <w:bookmarkStart w:id="398" w:name="_Toc184310300"/>
      <w:bookmarkEnd w:id="398"/>
      <w:bookmarkStart w:id="399" w:name="_Toc184314444"/>
      <w:bookmarkEnd w:id="399"/>
      <w:bookmarkStart w:id="400" w:name="_Toc184313299"/>
      <w:bookmarkEnd w:id="400"/>
      <w:bookmarkStart w:id="401" w:name="_Toc184308104"/>
      <w:bookmarkEnd w:id="401"/>
      <w:bookmarkStart w:id="402" w:name="_Toc184314430"/>
      <w:bookmarkEnd w:id="402"/>
      <w:bookmarkStart w:id="403" w:name="_Toc184308042"/>
      <w:bookmarkEnd w:id="403"/>
      <w:bookmarkStart w:id="404" w:name="_Toc184314452"/>
      <w:bookmarkEnd w:id="404"/>
      <w:bookmarkStart w:id="405" w:name="_Toc184313272"/>
      <w:bookmarkEnd w:id="405"/>
      <w:bookmarkStart w:id="406" w:name="_Toc184314456"/>
      <w:bookmarkEnd w:id="406"/>
      <w:bookmarkStart w:id="407" w:name="_Toc184314453"/>
      <w:bookmarkEnd w:id="407"/>
      <w:bookmarkStart w:id="408" w:name="_Toc184313274"/>
      <w:bookmarkEnd w:id="408"/>
      <w:bookmarkStart w:id="409" w:name="_Toc184312137"/>
      <w:bookmarkEnd w:id="409"/>
      <w:r>
        <w:rPr>
          <w:rFonts w:hint="eastAsia" w:ascii="宋体" w:hAnsi="宋体" w:cs="宋体"/>
          <w:b/>
          <w:sz w:val="36"/>
          <w:szCs w:val="36"/>
          <w:highlight w:val="none"/>
        </w:rPr>
        <w:t>评标办法</w:t>
      </w:r>
    </w:p>
    <w:p w14:paraId="75C95E82">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评标办法前附表</w:t>
      </w:r>
    </w:p>
    <w:tbl>
      <w:tblPr>
        <w:tblStyle w:val="82"/>
        <w:tblW w:w="9221" w:type="dxa"/>
        <w:tblInd w:w="101" w:type="dxa"/>
        <w:tblLayout w:type="autofit"/>
        <w:tblCellMar>
          <w:top w:w="0" w:type="dxa"/>
          <w:left w:w="108" w:type="dxa"/>
          <w:bottom w:w="0" w:type="dxa"/>
          <w:right w:w="108" w:type="dxa"/>
        </w:tblCellMar>
      </w:tblPr>
      <w:tblGrid>
        <w:gridCol w:w="6"/>
        <w:gridCol w:w="568"/>
        <w:gridCol w:w="992"/>
        <w:gridCol w:w="22"/>
        <w:gridCol w:w="4798"/>
        <w:gridCol w:w="992"/>
        <w:gridCol w:w="992"/>
        <w:gridCol w:w="851"/>
      </w:tblGrid>
      <w:tr w14:paraId="7F14ECB3">
        <w:tblPrEx>
          <w:tblCellMar>
            <w:top w:w="0" w:type="dxa"/>
            <w:left w:w="108" w:type="dxa"/>
            <w:bottom w:w="0" w:type="dxa"/>
            <w:right w:w="108" w:type="dxa"/>
          </w:tblCellMar>
        </w:tblPrEx>
        <w:trPr>
          <w:trHeight w:val="500" w:hRule="atLeast"/>
        </w:trPr>
        <w:tc>
          <w:tcPr>
            <w:tcW w:w="574" w:type="dxa"/>
            <w:gridSpan w:val="2"/>
            <w:tcBorders>
              <w:top w:val="single" w:color="000000" w:sz="4" w:space="0"/>
              <w:left w:val="single" w:color="000000" w:sz="4" w:space="0"/>
              <w:bottom w:val="single" w:color="000000" w:sz="4" w:space="0"/>
              <w:right w:val="single" w:color="000000" w:sz="4" w:space="0"/>
            </w:tcBorders>
            <w:vAlign w:val="center"/>
          </w:tcPr>
          <w:p w14:paraId="493B9EF5">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序号</w:t>
            </w:r>
          </w:p>
        </w:tc>
        <w:tc>
          <w:tcPr>
            <w:tcW w:w="1014" w:type="dxa"/>
            <w:gridSpan w:val="2"/>
            <w:tcBorders>
              <w:top w:val="single" w:color="000000" w:sz="4" w:space="0"/>
              <w:left w:val="single" w:color="000000" w:sz="4" w:space="0"/>
              <w:bottom w:val="single" w:color="000000" w:sz="4" w:space="0"/>
              <w:right w:val="single" w:color="000000" w:sz="4" w:space="0"/>
            </w:tcBorders>
            <w:vAlign w:val="center"/>
          </w:tcPr>
          <w:p w14:paraId="0F4DEF0E">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评审内容</w:t>
            </w:r>
          </w:p>
        </w:tc>
        <w:tc>
          <w:tcPr>
            <w:tcW w:w="4798" w:type="dxa"/>
            <w:tcBorders>
              <w:top w:val="single" w:color="000000" w:sz="4" w:space="0"/>
              <w:left w:val="single" w:color="000000" w:sz="4" w:space="0"/>
              <w:bottom w:val="single" w:color="000000" w:sz="4" w:space="0"/>
              <w:right w:val="single" w:color="000000" w:sz="4" w:space="0"/>
            </w:tcBorders>
            <w:vAlign w:val="center"/>
          </w:tcPr>
          <w:p w14:paraId="3BD89B97">
            <w:pPr>
              <w:widowControl/>
              <w:spacing w:line="360" w:lineRule="auto"/>
              <w:jc w:val="center"/>
              <w:textAlignment w:val="center"/>
              <w:rPr>
                <w:rFonts w:hint="eastAsia" w:ascii="宋体" w:hAnsi="宋体" w:cs="宋体"/>
                <w:sz w:val="24"/>
                <w:highlight w:val="none"/>
              </w:rPr>
            </w:pPr>
            <w:r>
              <w:rPr>
                <w:rFonts w:hint="eastAsia" w:ascii="宋体" w:hAnsi="宋体" w:cs="仿宋_GB2312"/>
                <w:sz w:val="24"/>
                <w:highlight w:val="none"/>
              </w:rPr>
              <w:t>评标标准</w:t>
            </w:r>
          </w:p>
        </w:tc>
        <w:tc>
          <w:tcPr>
            <w:tcW w:w="992" w:type="dxa"/>
            <w:tcBorders>
              <w:top w:val="single" w:color="000000" w:sz="4" w:space="0"/>
              <w:left w:val="single" w:color="000000" w:sz="4" w:space="0"/>
              <w:bottom w:val="single" w:color="000000" w:sz="4" w:space="0"/>
              <w:right w:val="single" w:color="000000" w:sz="4" w:space="0"/>
            </w:tcBorders>
            <w:vAlign w:val="center"/>
          </w:tcPr>
          <w:p w14:paraId="7FD5CFD6">
            <w:pPr>
              <w:widowControl/>
              <w:spacing w:line="360" w:lineRule="auto"/>
              <w:jc w:val="center"/>
              <w:textAlignment w:val="center"/>
              <w:rPr>
                <w:rFonts w:hint="eastAsia" w:ascii="宋体" w:hAnsi="宋体" w:cs="宋体"/>
                <w:sz w:val="24"/>
                <w:highlight w:val="none"/>
              </w:rPr>
            </w:pPr>
            <w:r>
              <w:rPr>
                <w:rFonts w:hint="eastAsia" w:ascii="宋体" w:hAnsi="宋体" w:cs="仿宋_GB2312"/>
                <w:sz w:val="24"/>
                <w:highlight w:val="none"/>
              </w:rPr>
              <w:t>最高分值</w:t>
            </w:r>
          </w:p>
        </w:tc>
        <w:tc>
          <w:tcPr>
            <w:tcW w:w="992" w:type="dxa"/>
            <w:tcBorders>
              <w:top w:val="single" w:color="000000" w:sz="4" w:space="0"/>
              <w:left w:val="single" w:color="000000" w:sz="4" w:space="0"/>
              <w:bottom w:val="single" w:color="000000" w:sz="4" w:space="0"/>
              <w:right w:val="single" w:color="000000" w:sz="4" w:space="0"/>
            </w:tcBorders>
            <w:vAlign w:val="center"/>
          </w:tcPr>
          <w:p w14:paraId="489338BB">
            <w:pPr>
              <w:widowControl/>
              <w:spacing w:line="360" w:lineRule="auto"/>
              <w:jc w:val="center"/>
              <w:textAlignment w:val="center"/>
              <w:rPr>
                <w:rFonts w:hint="eastAsia" w:ascii="宋体" w:hAnsi="宋体" w:cs="宋体"/>
                <w:sz w:val="24"/>
                <w:highlight w:val="none"/>
              </w:rPr>
            </w:pPr>
            <w:r>
              <w:rPr>
                <w:rFonts w:hint="eastAsia" w:ascii="宋体" w:hAnsi="宋体" w:cs="仿宋_GB2312"/>
                <w:bCs/>
                <w:sz w:val="24"/>
                <w:highlight w:val="none"/>
              </w:rPr>
              <w:t>主观分/客观分属性</w:t>
            </w:r>
          </w:p>
        </w:tc>
        <w:tc>
          <w:tcPr>
            <w:tcW w:w="851" w:type="dxa"/>
            <w:tcBorders>
              <w:top w:val="single" w:color="000000" w:sz="4" w:space="0"/>
              <w:left w:val="single" w:color="000000" w:sz="4" w:space="0"/>
              <w:bottom w:val="single" w:color="000000" w:sz="4" w:space="0"/>
              <w:right w:val="single" w:color="000000" w:sz="4" w:space="0"/>
            </w:tcBorders>
          </w:tcPr>
          <w:p w14:paraId="52F43EAA">
            <w:pPr>
              <w:widowControl/>
              <w:spacing w:line="360" w:lineRule="auto"/>
              <w:jc w:val="center"/>
              <w:textAlignment w:val="center"/>
              <w:rPr>
                <w:rFonts w:hint="eastAsia" w:ascii="宋体" w:hAnsi="宋体" w:cs="宋体"/>
                <w:kern w:val="0"/>
                <w:sz w:val="24"/>
                <w:highlight w:val="none"/>
                <w:lang w:bidi="ar"/>
              </w:rPr>
            </w:pPr>
            <w:r>
              <w:rPr>
                <w:rFonts w:hint="eastAsia" w:ascii="宋体" w:hAnsi="宋体" w:cs="仿宋_GB2312"/>
                <w:bCs/>
                <w:sz w:val="24"/>
                <w:highlight w:val="none"/>
              </w:rPr>
              <w:t>投标文件中评标标准相应的商务技术资料目录*</w:t>
            </w:r>
          </w:p>
        </w:tc>
      </w:tr>
      <w:tr w14:paraId="104FC042">
        <w:tblPrEx>
          <w:tblCellMar>
            <w:top w:w="0" w:type="dxa"/>
            <w:left w:w="108" w:type="dxa"/>
            <w:bottom w:w="0" w:type="dxa"/>
            <w:right w:w="108" w:type="dxa"/>
          </w:tblCellMar>
        </w:tblPrEx>
        <w:trPr>
          <w:trHeight w:val="1620" w:hRule="atLeast"/>
        </w:trPr>
        <w:tc>
          <w:tcPr>
            <w:tcW w:w="574" w:type="dxa"/>
            <w:gridSpan w:val="2"/>
            <w:tcBorders>
              <w:top w:val="single" w:color="000000" w:sz="4" w:space="0"/>
              <w:left w:val="single" w:color="000000" w:sz="4" w:space="0"/>
              <w:bottom w:val="single" w:color="000000" w:sz="4" w:space="0"/>
              <w:right w:val="single" w:color="000000" w:sz="4" w:space="0"/>
            </w:tcBorders>
            <w:vAlign w:val="center"/>
          </w:tcPr>
          <w:p w14:paraId="60C99346">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1</w:t>
            </w:r>
          </w:p>
        </w:tc>
        <w:tc>
          <w:tcPr>
            <w:tcW w:w="1014" w:type="dxa"/>
            <w:gridSpan w:val="2"/>
            <w:tcBorders>
              <w:top w:val="single" w:color="000000" w:sz="4" w:space="0"/>
              <w:left w:val="single" w:color="000000" w:sz="4" w:space="0"/>
              <w:bottom w:val="single" w:color="000000" w:sz="4" w:space="0"/>
              <w:right w:val="single" w:color="000000" w:sz="4" w:space="0"/>
            </w:tcBorders>
            <w:vAlign w:val="center"/>
          </w:tcPr>
          <w:p w14:paraId="3023D533">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认证证书</w:t>
            </w:r>
          </w:p>
        </w:tc>
        <w:tc>
          <w:tcPr>
            <w:tcW w:w="4798" w:type="dxa"/>
            <w:tcBorders>
              <w:top w:val="single" w:color="000000" w:sz="4" w:space="0"/>
              <w:left w:val="single" w:color="000000" w:sz="4" w:space="0"/>
              <w:bottom w:val="single" w:color="000000" w:sz="4" w:space="0"/>
              <w:right w:val="single" w:color="000000" w:sz="4" w:space="0"/>
            </w:tcBorders>
            <w:vAlign w:val="center"/>
          </w:tcPr>
          <w:p w14:paraId="69B6C72A">
            <w:pPr>
              <w:widowControl/>
              <w:spacing w:line="360" w:lineRule="auto"/>
              <w:jc w:val="left"/>
              <w:textAlignment w:val="center"/>
              <w:rPr>
                <w:rFonts w:hint="eastAsia" w:ascii="宋体" w:hAnsi="宋体" w:cs="宋体"/>
                <w:sz w:val="24"/>
                <w:highlight w:val="none"/>
              </w:rPr>
            </w:pPr>
            <w:r>
              <w:rPr>
                <w:rFonts w:hint="eastAsia" w:ascii="宋体" w:hAnsi="宋体" w:cs="宋体"/>
                <w:kern w:val="0"/>
                <w:sz w:val="24"/>
                <w:highlight w:val="none"/>
                <w:lang w:bidi="ar"/>
              </w:rPr>
              <w:t>投标人具有有效的ISO9001质量管理体系认证证书、ISO14001环境管理体系认证证书、ISO45001职业健康安全管理体系认证证书，每具备一项得1分，最高得3分。</w:t>
            </w:r>
          </w:p>
        </w:tc>
        <w:tc>
          <w:tcPr>
            <w:tcW w:w="992" w:type="dxa"/>
            <w:tcBorders>
              <w:top w:val="single" w:color="000000" w:sz="4" w:space="0"/>
              <w:left w:val="single" w:color="000000" w:sz="4" w:space="0"/>
              <w:bottom w:val="single" w:color="000000" w:sz="4" w:space="0"/>
              <w:right w:val="single" w:color="000000" w:sz="4" w:space="0"/>
            </w:tcBorders>
            <w:vAlign w:val="center"/>
          </w:tcPr>
          <w:p w14:paraId="24037498">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3</w:t>
            </w:r>
          </w:p>
        </w:tc>
        <w:tc>
          <w:tcPr>
            <w:tcW w:w="992" w:type="dxa"/>
            <w:tcBorders>
              <w:top w:val="single" w:color="000000" w:sz="4" w:space="0"/>
              <w:left w:val="single" w:color="000000" w:sz="4" w:space="0"/>
              <w:bottom w:val="single" w:color="000000" w:sz="4" w:space="0"/>
              <w:right w:val="single" w:color="000000" w:sz="4" w:space="0"/>
            </w:tcBorders>
            <w:vAlign w:val="center"/>
          </w:tcPr>
          <w:p w14:paraId="339CB8FF">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客观分</w:t>
            </w:r>
          </w:p>
        </w:tc>
        <w:tc>
          <w:tcPr>
            <w:tcW w:w="851" w:type="dxa"/>
            <w:tcBorders>
              <w:top w:val="single" w:color="000000" w:sz="4" w:space="0"/>
              <w:left w:val="single" w:color="000000" w:sz="4" w:space="0"/>
              <w:bottom w:val="single" w:color="000000" w:sz="4" w:space="0"/>
              <w:right w:val="single" w:color="000000" w:sz="4" w:space="0"/>
            </w:tcBorders>
          </w:tcPr>
          <w:p w14:paraId="1E71D6F2">
            <w:pPr>
              <w:widowControl/>
              <w:spacing w:line="360" w:lineRule="auto"/>
              <w:jc w:val="center"/>
              <w:textAlignment w:val="center"/>
              <w:rPr>
                <w:rFonts w:hint="eastAsia" w:ascii="宋体" w:hAnsi="宋体" w:cs="宋体"/>
                <w:kern w:val="0"/>
                <w:sz w:val="24"/>
                <w:highlight w:val="none"/>
                <w:lang w:bidi="ar"/>
              </w:rPr>
            </w:pPr>
          </w:p>
        </w:tc>
      </w:tr>
      <w:tr w14:paraId="6D0CD94B">
        <w:tblPrEx>
          <w:tblCellMar>
            <w:top w:w="0" w:type="dxa"/>
            <w:left w:w="108" w:type="dxa"/>
            <w:bottom w:w="0" w:type="dxa"/>
            <w:right w:w="108" w:type="dxa"/>
          </w:tblCellMar>
        </w:tblPrEx>
        <w:trPr>
          <w:trHeight w:val="760" w:hRule="atLeast"/>
        </w:trPr>
        <w:tc>
          <w:tcPr>
            <w:tcW w:w="574" w:type="dxa"/>
            <w:gridSpan w:val="2"/>
            <w:tcBorders>
              <w:top w:val="single" w:color="000000" w:sz="4" w:space="0"/>
              <w:left w:val="single" w:color="000000" w:sz="4" w:space="0"/>
              <w:bottom w:val="single" w:color="000000" w:sz="4" w:space="0"/>
              <w:right w:val="single" w:color="000000" w:sz="4" w:space="0"/>
            </w:tcBorders>
            <w:vAlign w:val="center"/>
          </w:tcPr>
          <w:p w14:paraId="5E8F5C3F">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2</w:t>
            </w:r>
          </w:p>
        </w:tc>
        <w:tc>
          <w:tcPr>
            <w:tcW w:w="1014" w:type="dxa"/>
            <w:gridSpan w:val="2"/>
            <w:tcBorders>
              <w:top w:val="single" w:color="000000" w:sz="4" w:space="0"/>
              <w:left w:val="single" w:color="000000" w:sz="4" w:space="0"/>
              <w:bottom w:val="single" w:color="000000" w:sz="4" w:space="0"/>
              <w:right w:val="single" w:color="000000" w:sz="4" w:space="0"/>
            </w:tcBorders>
            <w:vAlign w:val="center"/>
          </w:tcPr>
          <w:p w14:paraId="3CD2C689">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类似业绩</w:t>
            </w:r>
          </w:p>
        </w:tc>
        <w:tc>
          <w:tcPr>
            <w:tcW w:w="4798" w:type="dxa"/>
            <w:tcBorders>
              <w:top w:val="single" w:color="000000" w:sz="4" w:space="0"/>
              <w:left w:val="single" w:color="000000" w:sz="4" w:space="0"/>
              <w:bottom w:val="single" w:color="000000" w:sz="4" w:space="0"/>
              <w:right w:val="single" w:color="000000" w:sz="4" w:space="0"/>
            </w:tcBorders>
            <w:vAlign w:val="center"/>
          </w:tcPr>
          <w:p w14:paraId="7D1753F3">
            <w:pPr>
              <w:widowControl/>
              <w:spacing w:line="360" w:lineRule="auto"/>
              <w:jc w:val="left"/>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2022年1月1日之后投标人承接过类似的业绩（隔离网）的，每个得1分，最高得3分。</w:t>
            </w:r>
          </w:p>
          <w:p w14:paraId="02FC9DD9">
            <w:pPr>
              <w:widowControl/>
              <w:spacing w:line="360" w:lineRule="auto"/>
              <w:jc w:val="left"/>
              <w:textAlignment w:val="center"/>
              <w:rPr>
                <w:rFonts w:hint="eastAsia" w:ascii="宋体" w:hAnsi="宋体" w:cs="宋体"/>
                <w:sz w:val="24"/>
                <w:highlight w:val="none"/>
              </w:rPr>
            </w:pPr>
            <w:r>
              <w:rPr>
                <w:rFonts w:hint="eastAsia" w:ascii="宋体" w:hAnsi="宋体" w:cs="宋体"/>
                <w:kern w:val="0"/>
                <w:sz w:val="24"/>
                <w:highlight w:val="none"/>
                <w:lang w:bidi="ar"/>
              </w:rPr>
              <w:t>（以合同签订时间为准，业绩证明材料需提供合同扫描件，未提供或提供不齐全的不计分）</w:t>
            </w:r>
          </w:p>
        </w:tc>
        <w:tc>
          <w:tcPr>
            <w:tcW w:w="992" w:type="dxa"/>
            <w:tcBorders>
              <w:top w:val="single" w:color="000000" w:sz="4" w:space="0"/>
              <w:left w:val="single" w:color="000000" w:sz="4" w:space="0"/>
              <w:bottom w:val="single" w:color="000000" w:sz="4" w:space="0"/>
              <w:right w:val="single" w:color="000000" w:sz="4" w:space="0"/>
            </w:tcBorders>
            <w:vAlign w:val="center"/>
          </w:tcPr>
          <w:p w14:paraId="30403805">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3</w:t>
            </w:r>
          </w:p>
        </w:tc>
        <w:tc>
          <w:tcPr>
            <w:tcW w:w="992" w:type="dxa"/>
            <w:tcBorders>
              <w:top w:val="single" w:color="000000" w:sz="4" w:space="0"/>
              <w:left w:val="single" w:color="000000" w:sz="4" w:space="0"/>
              <w:bottom w:val="single" w:color="000000" w:sz="4" w:space="0"/>
              <w:right w:val="single" w:color="000000" w:sz="4" w:space="0"/>
            </w:tcBorders>
            <w:vAlign w:val="center"/>
          </w:tcPr>
          <w:p w14:paraId="2AB1D569">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客观分</w:t>
            </w:r>
          </w:p>
        </w:tc>
        <w:tc>
          <w:tcPr>
            <w:tcW w:w="851" w:type="dxa"/>
            <w:tcBorders>
              <w:top w:val="single" w:color="000000" w:sz="4" w:space="0"/>
              <w:left w:val="single" w:color="000000" w:sz="4" w:space="0"/>
              <w:bottom w:val="single" w:color="000000" w:sz="4" w:space="0"/>
              <w:right w:val="single" w:color="000000" w:sz="4" w:space="0"/>
            </w:tcBorders>
          </w:tcPr>
          <w:p w14:paraId="0354F377">
            <w:pPr>
              <w:widowControl/>
              <w:spacing w:line="360" w:lineRule="auto"/>
              <w:jc w:val="center"/>
              <w:textAlignment w:val="center"/>
              <w:rPr>
                <w:rFonts w:hint="eastAsia" w:ascii="宋体" w:hAnsi="宋体" w:cs="宋体"/>
                <w:kern w:val="0"/>
                <w:sz w:val="24"/>
                <w:highlight w:val="none"/>
                <w:lang w:bidi="ar"/>
              </w:rPr>
            </w:pPr>
          </w:p>
        </w:tc>
      </w:tr>
      <w:tr w14:paraId="3A750798">
        <w:tblPrEx>
          <w:tblCellMar>
            <w:top w:w="0" w:type="dxa"/>
            <w:left w:w="108" w:type="dxa"/>
            <w:bottom w:w="0" w:type="dxa"/>
            <w:right w:w="108" w:type="dxa"/>
          </w:tblCellMar>
        </w:tblPrEx>
        <w:trPr>
          <w:trHeight w:val="500" w:hRule="atLeast"/>
        </w:trPr>
        <w:tc>
          <w:tcPr>
            <w:tcW w:w="574" w:type="dxa"/>
            <w:gridSpan w:val="2"/>
            <w:vMerge w:val="restart"/>
            <w:tcBorders>
              <w:top w:val="single" w:color="000000" w:sz="4" w:space="0"/>
              <w:left w:val="single" w:color="000000" w:sz="4" w:space="0"/>
              <w:bottom w:val="single" w:color="000000" w:sz="4" w:space="0"/>
              <w:right w:val="single" w:color="000000" w:sz="4" w:space="0"/>
            </w:tcBorders>
            <w:vAlign w:val="center"/>
          </w:tcPr>
          <w:p w14:paraId="20F913E0">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3</w:t>
            </w:r>
          </w:p>
        </w:tc>
        <w:tc>
          <w:tcPr>
            <w:tcW w:w="1014"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E7C4C13">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技术参数响应</w:t>
            </w:r>
          </w:p>
        </w:tc>
        <w:tc>
          <w:tcPr>
            <w:tcW w:w="4798" w:type="dxa"/>
            <w:tcBorders>
              <w:top w:val="single" w:color="000000" w:sz="4" w:space="0"/>
              <w:left w:val="single" w:color="000000" w:sz="4" w:space="0"/>
              <w:bottom w:val="single" w:color="000000" w:sz="4" w:space="0"/>
              <w:right w:val="single" w:color="000000" w:sz="4" w:space="0"/>
            </w:tcBorders>
            <w:vAlign w:val="center"/>
          </w:tcPr>
          <w:p w14:paraId="517F2442">
            <w:pPr>
              <w:widowControl/>
              <w:spacing w:line="360" w:lineRule="auto"/>
              <w:jc w:val="left"/>
              <w:textAlignment w:val="center"/>
              <w:rPr>
                <w:rFonts w:hint="eastAsia" w:ascii="宋体" w:hAnsi="宋体" w:cs="宋体"/>
                <w:sz w:val="24"/>
                <w:highlight w:val="none"/>
              </w:rPr>
            </w:pPr>
            <w:r>
              <w:rPr>
                <w:rFonts w:hint="eastAsia" w:ascii="宋体" w:hAnsi="宋体" w:cs="宋体"/>
                <w:kern w:val="0"/>
                <w:sz w:val="24"/>
                <w:highlight w:val="none"/>
                <w:lang w:bidi="ar"/>
              </w:rPr>
              <w:t>1）不符合（负偏离）技术要求中标注“▲”条款（不可偏离）的投标无效。</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14:paraId="159ECA07">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12</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14:paraId="07B91E0D">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客观分</w:t>
            </w:r>
          </w:p>
        </w:tc>
        <w:tc>
          <w:tcPr>
            <w:tcW w:w="851" w:type="dxa"/>
            <w:vMerge w:val="restart"/>
            <w:tcBorders>
              <w:top w:val="single" w:color="000000" w:sz="4" w:space="0"/>
              <w:left w:val="single" w:color="000000" w:sz="4" w:space="0"/>
              <w:right w:val="single" w:color="000000" w:sz="4" w:space="0"/>
            </w:tcBorders>
          </w:tcPr>
          <w:p w14:paraId="63C29257">
            <w:pPr>
              <w:widowControl/>
              <w:spacing w:line="360" w:lineRule="auto"/>
              <w:jc w:val="center"/>
              <w:textAlignment w:val="center"/>
              <w:rPr>
                <w:rFonts w:hint="eastAsia" w:ascii="宋体" w:hAnsi="宋体" w:cs="宋体"/>
                <w:kern w:val="0"/>
                <w:sz w:val="24"/>
                <w:highlight w:val="none"/>
                <w:lang w:bidi="ar"/>
              </w:rPr>
            </w:pPr>
          </w:p>
        </w:tc>
      </w:tr>
      <w:tr w14:paraId="0A2C93ED">
        <w:tblPrEx>
          <w:tblCellMar>
            <w:top w:w="0" w:type="dxa"/>
            <w:left w:w="108" w:type="dxa"/>
            <w:bottom w:w="0" w:type="dxa"/>
            <w:right w:w="108" w:type="dxa"/>
          </w:tblCellMar>
        </w:tblPrEx>
        <w:trPr>
          <w:trHeight w:val="640" w:hRule="atLeast"/>
        </w:trPr>
        <w:tc>
          <w:tcPr>
            <w:tcW w:w="57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6B132F4">
            <w:pPr>
              <w:spacing w:line="360" w:lineRule="auto"/>
              <w:jc w:val="center"/>
              <w:rPr>
                <w:rFonts w:hint="eastAsia" w:ascii="宋体" w:hAnsi="宋体" w:cs="宋体"/>
                <w:sz w:val="24"/>
                <w:highlight w:val="none"/>
              </w:rPr>
            </w:pPr>
          </w:p>
        </w:tc>
        <w:tc>
          <w:tcPr>
            <w:tcW w:w="101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6FC8139">
            <w:pPr>
              <w:spacing w:line="360" w:lineRule="auto"/>
              <w:jc w:val="center"/>
              <w:rPr>
                <w:rFonts w:hint="eastAsia" w:ascii="宋体" w:hAnsi="宋体" w:cs="宋体"/>
                <w:sz w:val="24"/>
                <w:highlight w:val="none"/>
              </w:rPr>
            </w:pPr>
          </w:p>
        </w:tc>
        <w:tc>
          <w:tcPr>
            <w:tcW w:w="4798" w:type="dxa"/>
            <w:tcBorders>
              <w:top w:val="single" w:color="000000" w:sz="4" w:space="0"/>
              <w:left w:val="single" w:color="000000" w:sz="4" w:space="0"/>
              <w:bottom w:val="single" w:color="000000" w:sz="4" w:space="0"/>
              <w:right w:val="single" w:color="000000" w:sz="4" w:space="0"/>
            </w:tcBorders>
            <w:vAlign w:val="center"/>
          </w:tcPr>
          <w:p w14:paraId="5FF64597">
            <w:pPr>
              <w:widowControl/>
              <w:spacing w:line="360" w:lineRule="auto"/>
              <w:jc w:val="left"/>
              <w:textAlignment w:val="center"/>
              <w:rPr>
                <w:rFonts w:hint="eastAsia" w:ascii="宋体" w:hAnsi="宋体" w:cs="宋体"/>
                <w:sz w:val="24"/>
                <w:highlight w:val="none"/>
              </w:rPr>
            </w:pPr>
            <w:r>
              <w:rPr>
                <w:rFonts w:hint="eastAsia" w:ascii="宋体" w:hAnsi="宋体" w:cs="宋体"/>
                <w:kern w:val="0"/>
                <w:sz w:val="24"/>
                <w:highlight w:val="none"/>
                <w:lang w:bidi="ar"/>
              </w:rPr>
              <w:t>2）全部满足公开招标文件明确的功能、性能和技术指标要求的，得12分。</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14:paraId="05D8A28D">
            <w:pPr>
              <w:spacing w:line="360" w:lineRule="auto"/>
              <w:jc w:val="center"/>
              <w:rPr>
                <w:rFonts w:hint="eastAsia" w:ascii="宋体" w:hAnsi="宋体" w:cs="宋体"/>
                <w:sz w:val="24"/>
                <w:highlight w:val="none"/>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14:paraId="62E0B5E4">
            <w:pPr>
              <w:spacing w:line="360" w:lineRule="auto"/>
              <w:jc w:val="center"/>
              <w:rPr>
                <w:rFonts w:hint="eastAsia" w:ascii="宋体" w:hAnsi="宋体" w:cs="宋体"/>
                <w:sz w:val="24"/>
                <w:highlight w:val="none"/>
              </w:rPr>
            </w:pPr>
          </w:p>
        </w:tc>
        <w:tc>
          <w:tcPr>
            <w:tcW w:w="851" w:type="dxa"/>
            <w:vMerge w:val="continue"/>
            <w:tcBorders>
              <w:left w:val="single" w:color="000000" w:sz="4" w:space="0"/>
              <w:right w:val="single" w:color="000000" w:sz="4" w:space="0"/>
            </w:tcBorders>
          </w:tcPr>
          <w:p w14:paraId="61AECE48">
            <w:pPr>
              <w:spacing w:line="360" w:lineRule="auto"/>
              <w:jc w:val="center"/>
              <w:rPr>
                <w:rFonts w:hint="eastAsia" w:ascii="宋体" w:hAnsi="宋体" w:cs="宋体"/>
                <w:sz w:val="24"/>
                <w:highlight w:val="none"/>
              </w:rPr>
            </w:pPr>
          </w:p>
        </w:tc>
      </w:tr>
      <w:tr w14:paraId="398F4EF5">
        <w:tblPrEx>
          <w:tblCellMar>
            <w:top w:w="0" w:type="dxa"/>
            <w:left w:w="108" w:type="dxa"/>
            <w:bottom w:w="0" w:type="dxa"/>
            <w:right w:w="108" w:type="dxa"/>
          </w:tblCellMar>
        </w:tblPrEx>
        <w:trPr>
          <w:trHeight w:val="1040" w:hRule="atLeast"/>
        </w:trPr>
        <w:tc>
          <w:tcPr>
            <w:tcW w:w="57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B33908F">
            <w:pPr>
              <w:spacing w:line="360" w:lineRule="auto"/>
              <w:jc w:val="center"/>
              <w:rPr>
                <w:rFonts w:hint="eastAsia" w:ascii="宋体" w:hAnsi="宋体" w:cs="宋体"/>
                <w:sz w:val="24"/>
                <w:highlight w:val="none"/>
              </w:rPr>
            </w:pPr>
          </w:p>
        </w:tc>
        <w:tc>
          <w:tcPr>
            <w:tcW w:w="101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43DB742">
            <w:pPr>
              <w:spacing w:line="360" w:lineRule="auto"/>
              <w:jc w:val="center"/>
              <w:rPr>
                <w:rFonts w:hint="eastAsia" w:ascii="宋体" w:hAnsi="宋体" w:cs="宋体"/>
                <w:sz w:val="24"/>
                <w:highlight w:val="none"/>
              </w:rPr>
            </w:pPr>
          </w:p>
        </w:tc>
        <w:tc>
          <w:tcPr>
            <w:tcW w:w="4798" w:type="dxa"/>
            <w:tcBorders>
              <w:top w:val="single" w:color="000000" w:sz="4" w:space="0"/>
              <w:left w:val="single" w:color="000000" w:sz="4" w:space="0"/>
              <w:bottom w:val="single" w:color="000000" w:sz="4" w:space="0"/>
              <w:right w:val="single" w:color="000000" w:sz="4" w:space="0"/>
            </w:tcBorders>
            <w:vAlign w:val="center"/>
          </w:tcPr>
          <w:p w14:paraId="3EAC3BD0">
            <w:pPr>
              <w:widowControl/>
              <w:spacing w:line="360" w:lineRule="auto"/>
              <w:jc w:val="left"/>
              <w:textAlignment w:val="center"/>
              <w:rPr>
                <w:rFonts w:hint="eastAsia" w:ascii="宋体" w:hAnsi="宋体" w:cs="宋体"/>
                <w:sz w:val="24"/>
                <w:highlight w:val="none"/>
              </w:rPr>
            </w:pPr>
            <w:r>
              <w:rPr>
                <w:rFonts w:hint="eastAsia" w:ascii="宋体" w:hAnsi="宋体" w:cs="宋体"/>
                <w:kern w:val="0"/>
                <w:sz w:val="24"/>
                <w:highlight w:val="none"/>
                <w:lang w:bidi="ar"/>
              </w:rPr>
              <w:t>3）一般参数不满足，一条扣2分,扣完为止。</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14:paraId="707F766C">
            <w:pPr>
              <w:spacing w:line="360" w:lineRule="auto"/>
              <w:jc w:val="center"/>
              <w:rPr>
                <w:rFonts w:hint="eastAsia" w:ascii="宋体" w:hAnsi="宋体" w:cs="宋体"/>
                <w:sz w:val="24"/>
                <w:highlight w:val="none"/>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14:paraId="64EF0199">
            <w:pPr>
              <w:spacing w:line="360" w:lineRule="auto"/>
              <w:jc w:val="center"/>
              <w:rPr>
                <w:rFonts w:hint="eastAsia" w:ascii="宋体" w:hAnsi="宋体" w:cs="宋体"/>
                <w:sz w:val="24"/>
                <w:highlight w:val="none"/>
              </w:rPr>
            </w:pPr>
          </w:p>
        </w:tc>
        <w:tc>
          <w:tcPr>
            <w:tcW w:w="851" w:type="dxa"/>
            <w:vMerge w:val="continue"/>
            <w:tcBorders>
              <w:left w:val="single" w:color="000000" w:sz="4" w:space="0"/>
              <w:bottom w:val="single" w:color="000000" w:sz="4" w:space="0"/>
              <w:right w:val="single" w:color="000000" w:sz="4" w:space="0"/>
            </w:tcBorders>
          </w:tcPr>
          <w:p w14:paraId="401D27DE">
            <w:pPr>
              <w:spacing w:line="360" w:lineRule="auto"/>
              <w:jc w:val="center"/>
              <w:rPr>
                <w:rFonts w:hint="eastAsia" w:ascii="宋体" w:hAnsi="宋体" w:cs="宋体"/>
                <w:sz w:val="24"/>
                <w:highlight w:val="none"/>
              </w:rPr>
            </w:pPr>
          </w:p>
        </w:tc>
      </w:tr>
      <w:tr w14:paraId="7557170B">
        <w:tblPrEx>
          <w:tblCellMar>
            <w:top w:w="0" w:type="dxa"/>
            <w:left w:w="108" w:type="dxa"/>
            <w:bottom w:w="0" w:type="dxa"/>
            <w:right w:w="108" w:type="dxa"/>
          </w:tblCellMar>
        </w:tblPrEx>
        <w:trPr>
          <w:trHeight w:val="2060" w:hRule="atLeast"/>
        </w:trPr>
        <w:tc>
          <w:tcPr>
            <w:tcW w:w="574" w:type="dxa"/>
            <w:gridSpan w:val="2"/>
            <w:tcBorders>
              <w:top w:val="single" w:color="000000" w:sz="4" w:space="0"/>
              <w:left w:val="single" w:color="000000" w:sz="4" w:space="0"/>
              <w:bottom w:val="single" w:color="000000" w:sz="4" w:space="0"/>
              <w:right w:val="single" w:color="000000" w:sz="4" w:space="0"/>
            </w:tcBorders>
            <w:vAlign w:val="center"/>
          </w:tcPr>
          <w:p w14:paraId="49D4E8A4">
            <w:pPr>
              <w:widowControl/>
              <w:spacing w:line="360" w:lineRule="auto"/>
              <w:jc w:val="center"/>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4</w:t>
            </w:r>
          </w:p>
        </w:tc>
        <w:tc>
          <w:tcPr>
            <w:tcW w:w="1014" w:type="dxa"/>
            <w:gridSpan w:val="2"/>
            <w:tcBorders>
              <w:top w:val="single" w:color="000000" w:sz="4" w:space="0"/>
              <w:left w:val="single" w:color="000000" w:sz="4" w:space="0"/>
              <w:bottom w:val="single" w:color="000000" w:sz="4" w:space="0"/>
              <w:right w:val="single" w:color="000000" w:sz="4" w:space="0"/>
            </w:tcBorders>
            <w:vAlign w:val="center"/>
          </w:tcPr>
          <w:p w14:paraId="07EDBB0A">
            <w:pPr>
              <w:widowControl/>
              <w:spacing w:line="360" w:lineRule="auto"/>
              <w:jc w:val="center"/>
              <w:textAlignment w:val="center"/>
              <w:rPr>
                <w:rFonts w:hint="eastAsia" w:ascii="宋体" w:hAnsi="宋体" w:cs="宋体"/>
                <w:kern w:val="0"/>
                <w:sz w:val="24"/>
                <w:highlight w:val="none"/>
                <w:lang w:bidi="ar"/>
              </w:rPr>
            </w:pPr>
            <w:r>
              <w:rPr>
                <w:rFonts w:hint="eastAsia" w:ascii="宋体" w:hAnsi="宋体" w:cs="宋体"/>
                <w:kern w:val="0"/>
                <w:sz w:val="24"/>
                <w:highlight w:val="none"/>
              </w:rPr>
              <w:t>项目理解和分析</w:t>
            </w:r>
          </w:p>
        </w:tc>
        <w:tc>
          <w:tcPr>
            <w:tcW w:w="4798" w:type="dxa"/>
            <w:tcBorders>
              <w:top w:val="single" w:color="000000" w:sz="4" w:space="0"/>
              <w:left w:val="single" w:color="000000" w:sz="4" w:space="0"/>
              <w:bottom w:val="single" w:color="000000" w:sz="4" w:space="0"/>
              <w:right w:val="single" w:color="000000" w:sz="4" w:space="0"/>
            </w:tcBorders>
            <w:vAlign w:val="center"/>
          </w:tcPr>
          <w:p w14:paraId="462D31D8">
            <w:pPr>
              <w:widowControl/>
              <w:adjustRightInd/>
              <w:spacing w:line="360" w:lineRule="auto"/>
              <w:jc w:val="left"/>
              <w:textAlignment w:val="center"/>
              <w:rPr>
                <w:rFonts w:hint="eastAsia" w:ascii="宋体" w:hAnsi="宋体" w:cs="宋体"/>
                <w:kern w:val="0"/>
                <w:sz w:val="24"/>
                <w:highlight w:val="none"/>
                <w:lang w:bidi="ar"/>
              </w:rPr>
            </w:pPr>
            <w:r>
              <w:rPr>
                <w:rFonts w:hint="eastAsia" w:ascii="宋体" w:hAnsi="宋体" w:cs="宋体"/>
                <w:kern w:val="0"/>
                <w:sz w:val="24"/>
                <w:highlight w:val="none"/>
              </w:rPr>
              <w:t>根据投标人对项目需求的理解和分析情况进行评价。投标人应详细阐述本项目相关系统建设现状，建设需求。（得分：5、4、3、2、1、0）</w:t>
            </w:r>
          </w:p>
        </w:tc>
        <w:tc>
          <w:tcPr>
            <w:tcW w:w="992" w:type="dxa"/>
            <w:tcBorders>
              <w:top w:val="single" w:color="000000" w:sz="4" w:space="0"/>
              <w:left w:val="single" w:color="000000" w:sz="4" w:space="0"/>
              <w:bottom w:val="single" w:color="000000" w:sz="4" w:space="0"/>
              <w:right w:val="single" w:color="000000" w:sz="4" w:space="0"/>
            </w:tcBorders>
            <w:vAlign w:val="center"/>
          </w:tcPr>
          <w:p w14:paraId="4EDE02AF">
            <w:pPr>
              <w:widowControl/>
              <w:spacing w:line="360" w:lineRule="auto"/>
              <w:jc w:val="center"/>
              <w:textAlignment w:val="center"/>
              <w:rPr>
                <w:rFonts w:hint="eastAsia" w:ascii="宋体" w:hAnsi="宋体" w:cs="宋体"/>
                <w:kern w:val="0"/>
                <w:sz w:val="24"/>
                <w:highlight w:val="none"/>
                <w:lang w:bidi="ar"/>
              </w:rPr>
            </w:pPr>
            <w:r>
              <w:rPr>
                <w:rFonts w:hint="eastAsia" w:ascii="宋体" w:hAnsi="宋体" w:cs="宋体"/>
                <w:sz w:val="24"/>
                <w:highlight w:val="none"/>
              </w:rPr>
              <w:t>5</w:t>
            </w:r>
          </w:p>
        </w:tc>
        <w:tc>
          <w:tcPr>
            <w:tcW w:w="992" w:type="dxa"/>
            <w:tcBorders>
              <w:top w:val="single" w:color="000000" w:sz="4" w:space="0"/>
              <w:left w:val="single" w:color="000000" w:sz="4" w:space="0"/>
              <w:bottom w:val="single" w:color="000000" w:sz="4" w:space="0"/>
              <w:right w:val="single" w:color="000000" w:sz="4" w:space="0"/>
            </w:tcBorders>
            <w:vAlign w:val="center"/>
          </w:tcPr>
          <w:p w14:paraId="3619DDE6">
            <w:pPr>
              <w:widowControl/>
              <w:spacing w:line="360" w:lineRule="auto"/>
              <w:jc w:val="center"/>
              <w:textAlignment w:val="center"/>
              <w:rPr>
                <w:rFonts w:hint="eastAsia" w:ascii="宋体" w:hAnsi="宋体" w:cs="宋体"/>
                <w:kern w:val="0"/>
                <w:sz w:val="24"/>
                <w:highlight w:val="none"/>
                <w:lang w:bidi="ar"/>
              </w:rPr>
            </w:pPr>
            <w:r>
              <w:rPr>
                <w:rFonts w:hint="eastAsia" w:ascii="宋体" w:hAnsi="宋体" w:cs="宋体"/>
                <w:sz w:val="24"/>
                <w:highlight w:val="none"/>
              </w:rPr>
              <w:t>主观分</w:t>
            </w:r>
          </w:p>
        </w:tc>
        <w:tc>
          <w:tcPr>
            <w:tcW w:w="851" w:type="dxa"/>
            <w:tcBorders>
              <w:top w:val="single" w:color="000000" w:sz="4" w:space="0"/>
              <w:left w:val="single" w:color="000000" w:sz="4" w:space="0"/>
              <w:bottom w:val="single" w:color="000000" w:sz="4" w:space="0"/>
              <w:right w:val="single" w:color="000000" w:sz="4" w:space="0"/>
            </w:tcBorders>
          </w:tcPr>
          <w:p w14:paraId="196290BB">
            <w:pPr>
              <w:widowControl/>
              <w:spacing w:line="360" w:lineRule="auto"/>
              <w:jc w:val="center"/>
              <w:textAlignment w:val="center"/>
              <w:rPr>
                <w:rFonts w:hint="eastAsia" w:ascii="宋体" w:hAnsi="宋体" w:cs="宋体"/>
                <w:kern w:val="0"/>
                <w:sz w:val="24"/>
                <w:highlight w:val="none"/>
                <w:lang w:bidi="ar"/>
              </w:rPr>
            </w:pPr>
          </w:p>
        </w:tc>
      </w:tr>
      <w:tr w14:paraId="38A04A1A">
        <w:tblPrEx>
          <w:tblCellMar>
            <w:top w:w="0" w:type="dxa"/>
            <w:left w:w="108" w:type="dxa"/>
            <w:bottom w:w="0" w:type="dxa"/>
            <w:right w:w="108" w:type="dxa"/>
          </w:tblCellMar>
        </w:tblPrEx>
        <w:trPr>
          <w:trHeight w:val="2060" w:hRule="atLeast"/>
        </w:trPr>
        <w:tc>
          <w:tcPr>
            <w:tcW w:w="574" w:type="dxa"/>
            <w:gridSpan w:val="2"/>
            <w:tcBorders>
              <w:top w:val="single" w:color="000000" w:sz="4" w:space="0"/>
              <w:left w:val="single" w:color="000000" w:sz="4" w:space="0"/>
              <w:bottom w:val="single" w:color="000000" w:sz="4" w:space="0"/>
              <w:right w:val="single" w:color="000000" w:sz="4" w:space="0"/>
            </w:tcBorders>
            <w:vAlign w:val="center"/>
          </w:tcPr>
          <w:p w14:paraId="291BFB48">
            <w:pPr>
              <w:widowControl/>
              <w:spacing w:line="360" w:lineRule="auto"/>
              <w:jc w:val="center"/>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5</w:t>
            </w:r>
          </w:p>
        </w:tc>
        <w:tc>
          <w:tcPr>
            <w:tcW w:w="1014" w:type="dxa"/>
            <w:gridSpan w:val="2"/>
            <w:tcBorders>
              <w:top w:val="single" w:color="000000" w:sz="4" w:space="0"/>
              <w:left w:val="single" w:color="000000" w:sz="4" w:space="0"/>
              <w:bottom w:val="single" w:color="000000" w:sz="4" w:space="0"/>
              <w:right w:val="single" w:color="000000" w:sz="4" w:space="0"/>
            </w:tcBorders>
            <w:vAlign w:val="center"/>
          </w:tcPr>
          <w:p w14:paraId="3183BD6B">
            <w:pPr>
              <w:widowControl/>
              <w:spacing w:line="360" w:lineRule="auto"/>
              <w:jc w:val="center"/>
              <w:textAlignment w:val="center"/>
              <w:rPr>
                <w:rFonts w:hint="eastAsia" w:ascii="宋体" w:hAnsi="宋体" w:cs="宋体"/>
                <w:kern w:val="0"/>
                <w:sz w:val="24"/>
                <w:highlight w:val="none"/>
                <w:lang w:bidi="ar"/>
              </w:rPr>
            </w:pPr>
            <w:r>
              <w:rPr>
                <w:rFonts w:hint="eastAsia" w:ascii="宋体" w:hAnsi="宋体" w:cs="宋体"/>
                <w:sz w:val="24"/>
                <w:highlight w:val="none"/>
              </w:rPr>
              <w:t>技术方案</w:t>
            </w:r>
          </w:p>
        </w:tc>
        <w:tc>
          <w:tcPr>
            <w:tcW w:w="4798" w:type="dxa"/>
            <w:tcBorders>
              <w:top w:val="single" w:color="000000" w:sz="4" w:space="0"/>
              <w:left w:val="single" w:color="000000" w:sz="4" w:space="0"/>
              <w:bottom w:val="single" w:color="000000" w:sz="4" w:space="0"/>
              <w:right w:val="single" w:color="000000" w:sz="4" w:space="0"/>
            </w:tcBorders>
            <w:vAlign w:val="center"/>
          </w:tcPr>
          <w:p w14:paraId="2606778E">
            <w:pPr>
              <w:widowControl/>
              <w:adjustRightInd/>
              <w:spacing w:line="360" w:lineRule="auto"/>
              <w:jc w:val="left"/>
              <w:textAlignment w:val="center"/>
              <w:rPr>
                <w:rFonts w:hint="eastAsia" w:ascii="宋体" w:hAnsi="宋体" w:cs="宋体"/>
                <w:kern w:val="0"/>
                <w:sz w:val="24"/>
                <w:highlight w:val="none"/>
                <w:lang w:bidi="ar"/>
              </w:rPr>
            </w:pPr>
            <w:r>
              <w:rPr>
                <w:rFonts w:hint="eastAsia" w:ascii="宋体" w:hAnsi="宋体" w:cs="宋体"/>
                <w:sz w:val="24"/>
                <w:highlight w:val="none"/>
              </w:rPr>
              <w:t>根据投标人提供的技术方案与需求的吻合程度，</w:t>
            </w:r>
            <w:r>
              <w:rPr>
                <w:rFonts w:hint="eastAsia" w:ascii="宋体" w:hAnsi="宋体"/>
                <w:sz w:val="24"/>
                <w:highlight w:val="none"/>
              </w:rPr>
              <w:t>对项目需求的理解、架构、方案描述、功能进行评审。（得分：5、4、3、2、1、0）</w:t>
            </w:r>
          </w:p>
        </w:tc>
        <w:tc>
          <w:tcPr>
            <w:tcW w:w="992" w:type="dxa"/>
            <w:tcBorders>
              <w:top w:val="single" w:color="000000" w:sz="4" w:space="0"/>
              <w:left w:val="single" w:color="000000" w:sz="4" w:space="0"/>
              <w:bottom w:val="single" w:color="000000" w:sz="4" w:space="0"/>
              <w:right w:val="single" w:color="000000" w:sz="4" w:space="0"/>
            </w:tcBorders>
            <w:vAlign w:val="center"/>
          </w:tcPr>
          <w:p w14:paraId="61255993">
            <w:pPr>
              <w:widowControl/>
              <w:spacing w:line="360" w:lineRule="auto"/>
              <w:jc w:val="center"/>
              <w:textAlignment w:val="center"/>
              <w:rPr>
                <w:rFonts w:hint="eastAsia" w:ascii="宋体" w:hAnsi="宋体" w:cs="宋体"/>
                <w:kern w:val="0"/>
                <w:sz w:val="24"/>
                <w:highlight w:val="none"/>
                <w:lang w:bidi="ar"/>
              </w:rPr>
            </w:pPr>
            <w:r>
              <w:rPr>
                <w:rFonts w:hint="eastAsia" w:ascii="宋体" w:hAnsi="宋体" w:cs="宋体"/>
                <w:sz w:val="24"/>
                <w:highlight w:val="none"/>
              </w:rPr>
              <w:t>5</w:t>
            </w:r>
          </w:p>
        </w:tc>
        <w:tc>
          <w:tcPr>
            <w:tcW w:w="992" w:type="dxa"/>
            <w:tcBorders>
              <w:top w:val="single" w:color="000000" w:sz="4" w:space="0"/>
              <w:left w:val="single" w:color="000000" w:sz="4" w:space="0"/>
              <w:bottom w:val="single" w:color="000000" w:sz="4" w:space="0"/>
              <w:right w:val="single" w:color="000000" w:sz="4" w:space="0"/>
            </w:tcBorders>
            <w:vAlign w:val="center"/>
          </w:tcPr>
          <w:p w14:paraId="70EA582E">
            <w:pPr>
              <w:widowControl/>
              <w:spacing w:line="360" w:lineRule="auto"/>
              <w:jc w:val="center"/>
              <w:textAlignment w:val="center"/>
              <w:rPr>
                <w:rFonts w:hint="eastAsia" w:ascii="宋体" w:hAnsi="宋体" w:cs="宋体"/>
                <w:kern w:val="0"/>
                <w:sz w:val="24"/>
                <w:highlight w:val="none"/>
                <w:lang w:bidi="ar"/>
              </w:rPr>
            </w:pPr>
            <w:r>
              <w:rPr>
                <w:rFonts w:hint="eastAsia" w:ascii="宋体" w:hAnsi="宋体" w:cs="宋体"/>
                <w:sz w:val="24"/>
                <w:highlight w:val="none"/>
              </w:rPr>
              <w:t>主观分</w:t>
            </w:r>
          </w:p>
        </w:tc>
        <w:tc>
          <w:tcPr>
            <w:tcW w:w="851" w:type="dxa"/>
            <w:tcBorders>
              <w:top w:val="single" w:color="000000" w:sz="4" w:space="0"/>
              <w:left w:val="single" w:color="000000" w:sz="4" w:space="0"/>
              <w:bottom w:val="single" w:color="000000" w:sz="4" w:space="0"/>
              <w:right w:val="single" w:color="000000" w:sz="4" w:space="0"/>
            </w:tcBorders>
          </w:tcPr>
          <w:p w14:paraId="6945DF9C">
            <w:pPr>
              <w:widowControl/>
              <w:spacing w:line="360" w:lineRule="auto"/>
              <w:jc w:val="center"/>
              <w:textAlignment w:val="center"/>
              <w:rPr>
                <w:rFonts w:hint="eastAsia" w:ascii="宋体" w:hAnsi="宋体" w:cs="宋体"/>
                <w:kern w:val="0"/>
                <w:sz w:val="24"/>
                <w:highlight w:val="none"/>
                <w:lang w:bidi="ar"/>
              </w:rPr>
            </w:pPr>
          </w:p>
        </w:tc>
      </w:tr>
      <w:tr w14:paraId="7AC748E0">
        <w:tblPrEx>
          <w:tblCellMar>
            <w:top w:w="0" w:type="dxa"/>
            <w:left w:w="108" w:type="dxa"/>
            <w:bottom w:w="0" w:type="dxa"/>
            <w:right w:w="108" w:type="dxa"/>
          </w:tblCellMar>
        </w:tblPrEx>
        <w:trPr>
          <w:trHeight w:val="500" w:hRule="atLeast"/>
        </w:trPr>
        <w:tc>
          <w:tcPr>
            <w:tcW w:w="574" w:type="dxa"/>
            <w:gridSpan w:val="2"/>
            <w:tcBorders>
              <w:top w:val="single" w:color="000000" w:sz="4" w:space="0"/>
              <w:left w:val="single" w:color="000000" w:sz="4" w:space="0"/>
              <w:bottom w:val="single" w:color="000000" w:sz="4" w:space="0"/>
              <w:right w:val="single" w:color="000000" w:sz="4" w:space="0"/>
            </w:tcBorders>
            <w:vAlign w:val="center"/>
          </w:tcPr>
          <w:p w14:paraId="78478688">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6</w:t>
            </w:r>
          </w:p>
        </w:tc>
        <w:tc>
          <w:tcPr>
            <w:tcW w:w="1014" w:type="dxa"/>
            <w:gridSpan w:val="2"/>
            <w:tcBorders>
              <w:top w:val="single" w:color="000000" w:sz="4" w:space="0"/>
              <w:left w:val="single" w:color="000000" w:sz="4" w:space="0"/>
              <w:bottom w:val="single" w:color="000000" w:sz="4" w:space="0"/>
              <w:right w:val="single" w:color="000000" w:sz="4" w:space="0"/>
            </w:tcBorders>
            <w:vAlign w:val="center"/>
          </w:tcPr>
          <w:p w14:paraId="6B010D5C">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实施方案</w:t>
            </w:r>
          </w:p>
        </w:tc>
        <w:tc>
          <w:tcPr>
            <w:tcW w:w="4798" w:type="dxa"/>
            <w:tcBorders>
              <w:top w:val="single" w:color="000000" w:sz="4" w:space="0"/>
              <w:left w:val="single" w:color="000000" w:sz="4" w:space="0"/>
              <w:bottom w:val="single" w:color="000000" w:sz="4" w:space="0"/>
              <w:right w:val="single" w:color="000000" w:sz="4" w:space="0"/>
            </w:tcBorders>
            <w:vAlign w:val="center"/>
          </w:tcPr>
          <w:p w14:paraId="226A694D">
            <w:pPr>
              <w:widowControl/>
              <w:spacing w:line="360" w:lineRule="auto"/>
              <w:jc w:val="left"/>
              <w:textAlignment w:val="center"/>
              <w:rPr>
                <w:rFonts w:hint="eastAsia" w:ascii="宋体" w:hAnsi="宋体" w:cs="宋体"/>
                <w:sz w:val="24"/>
                <w:highlight w:val="none"/>
              </w:rPr>
            </w:pPr>
            <w:r>
              <w:rPr>
                <w:rFonts w:hint="eastAsia" w:ascii="宋体" w:hAnsi="宋体" w:cs="宋体"/>
                <w:kern w:val="0"/>
                <w:sz w:val="24"/>
                <w:highlight w:val="none"/>
                <w:lang w:bidi="ar"/>
              </w:rPr>
              <w:t>实施、安装、组织方案符合实际，且具有针对性，有确保采购进度符合采购人要求措施和承诺等情况打分（评分范围：5、4、3、2、1、0）。</w:t>
            </w:r>
          </w:p>
        </w:tc>
        <w:tc>
          <w:tcPr>
            <w:tcW w:w="992" w:type="dxa"/>
            <w:tcBorders>
              <w:top w:val="single" w:color="000000" w:sz="4" w:space="0"/>
              <w:left w:val="single" w:color="000000" w:sz="4" w:space="0"/>
              <w:bottom w:val="single" w:color="000000" w:sz="4" w:space="0"/>
              <w:right w:val="single" w:color="000000" w:sz="4" w:space="0"/>
            </w:tcBorders>
            <w:vAlign w:val="center"/>
          </w:tcPr>
          <w:p w14:paraId="67567195">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5</w:t>
            </w:r>
          </w:p>
        </w:tc>
        <w:tc>
          <w:tcPr>
            <w:tcW w:w="992" w:type="dxa"/>
            <w:tcBorders>
              <w:top w:val="single" w:color="000000" w:sz="4" w:space="0"/>
              <w:left w:val="single" w:color="000000" w:sz="4" w:space="0"/>
              <w:bottom w:val="single" w:color="000000" w:sz="4" w:space="0"/>
              <w:right w:val="single" w:color="000000" w:sz="4" w:space="0"/>
            </w:tcBorders>
            <w:vAlign w:val="center"/>
          </w:tcPr>
          <w:p w14:paraId="7A504D52">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主观分</w:t>
            </w:r>
          </w:p>
        </w:tc>
        <w:tc>
          <w:tcPr>
            <w:tcW w:w="851" w:type="dxa"/>
            <w:tcBorders>
              <w:top w:val="single" w:color="000000" w:sz="4" w:space="0"/>
              <w:left w:val="single" w:color="000000" w:sz="4" w:space="0"/>
              <w:bottom w:val="single" w:color="000000" w:sz="4" w:space="0"/>
              <w:right w:val="single" w:color="000000" w:sz="4" w:space="0"/>
            </w:tcBorders>
          </w:tcPr>
          <w:p w14:paraId="75B34E14">
            <w:pPr>
              <w:widowControl/>
              <w:spacing w:line="360" w:lineRule="auto"/>
              <w:jc w:val="center"/>
              <w:textAlignment w:val="center"/>
              <w:rPr>
                <w:rFonts w:hint="eastAsia" w:ascii="宋体" w:hAnsi="宋体" w:cs="宋体"/>
                <w:kern w:val="0"/>
                <w:sz w:val="24"/>
                <w:highlight w:val="none"/>
                <w:lang w:bidi="ar"/>
              </w:rPr>
            </w:pPr>
          </w:p>
        </w:tc>
      </w:tr>
      <w:tr w14:paraId="64DBC03A">
        <w:tblPrEx>
          <w:tblCellMar>
            <w:top w:w="0" w:type="dxa"/>
            <w:left w:w="108" w:type="dxa"/>
            <w:bottom w:w="0" w:type="dxa"/>
            <w:right w:w="108" w:type="dxa"/>
          </w:tblCellMar>
        </w:tblPrEx>
        <w:trPr>
          <w:trHeight w:val="500" w:hRule="atLeast"/>
        </w:trPr>
        <w:tc>
          <w:tcPr>
            <w:tcW w:w="574" w:type="dxa"/>
            <w:gridSpan w:val="2"/>
            <w:tcBorders>
              <w:top w:val="single" w:color="000000" w:sz="4" w:space="0"/>
              <w:left w:val="single" w:color="000000" w:sz="4" w:space="0"/>
              <w:bottom w:val="single" w:color="000000" w:sz="4" w:space="0"/>
              <w:right w:val="single" w:color="000000" w:sz="4" w:space="0"/>
            </w:tcBorders>
            <w:vAlign w:val="center"/>
          </w:tcPr>
          <w:p w14:paraId="4A43C411">
            <w:pPr>
              <w:widowControl/>
              <w:spacing w:line="360" w:lineRule="auto"/>
              <w:jc w:val="center"/>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7</w:t>
            </w:r>
          </w:p>
        </w:tc>
        <w:tc>
          <w:tcPr>
            <w:tcW w:w="1014" w:type="dxa"/>
            <w:gridSpan w:val="2"/>
            <w:tcBorders>
              <w:top w:val="single" w:color="000000" w:sz="4" w:space="0"/>
              <w:left w:val="single" w:color="000000" w:sz="4" w:space="0"/>
              <w:bottom w:val="single" w:color="000000" w:sz="4" w:space="0"/>
              <w:right w:val="single" w:color="000000" w:sz="4" w:space="0"/>
            </w:tcBorders>
            <w:vAlign w:val="center"/>
          </w:tcPr>
          <w:p w14:paraId="24C5A269">
            <w:pPr>
              <w:widowControl/>
              <w:spacing w:line="360" w:lineRule="auto"/>
              <w:jc w:val="center"/>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实施计划</w:t>
            </w:r>
          </w:p>
        </w:tc>
        <w:tc>
          <w:tcPr>
            <w:tcW w:w="4798" w:type="dxa"/>
            <w:tcBorders>
              <w:top w:val="single" w:color="000000" w:sz="4" w:space="0"/>
              <w:left w:val="single" w:color="000000" w:sz="4" w:space="0"/>
              <w:bottom w:val="single" w:color="000000" w:sz="4" w:space="0"/>
              <w:right w:val="single" w:color="000000" w:sz="4" w:space="0"/>
            </w:tcBorders>
            <w:vAlign w:val="center"/>
          </w:tcPr>
          <w:p w14:paraId="4CF44EA4">
            <w:pPr>
              <w:widowControl/>
              <w:spacing w:line="360" w:lineRule="auto"/>
              <w:jc w:val="left"/>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实施计划：提供</w:t>
            </w:r>
            <w:r>
              <w:rPr>
                <w:rFonts w:hint="eastAsia" w:ascii="宋体" w:hAnsi="宋体" w:cs="宋体"/>
                <w:sz w:val="24"/>
                <w:highlight w:val="none"/>
              </w:rPr>
              <w:t>整体施工进度计划，有明确的保障措施等，根据实施计划及保障措施的符合性进行打分。</w:t>
            </w:r>
            <w:r>
              <w:rPr>
                <w:rFonts w:hint="eastAsia" w:ascii="宋体" w:hAnsi="宋体" w:cs="宋体"/>
                <w:kern w:val="0"/>
                <w:sz w:val="24"/>
                <w:highlight w:val="none"/>
                <w:lang w:bidi="ar"/>
              </w:rPr>
              <w:t>（评分范围：5、4、3、2、1、0）。</w:t>
            </w:r>
          </w:p>
        </w:tc>
        <w:tc>
          <w:tcPr>
            <w:tcW w:w="992" w:type="dxa"/>
            <w:tcBorders>
              <w:top w:val="single" w:color="000000" w:sz="4" w:space="0"/>
              <w:left w:val="single" w:color="000000" w:sz="4" w:space="0"/>
              <w:bottom w:val="single" w:color="000000" w:sz="4" w:space="0"/>
              <w:right w:val="single" w:color="000000" w:sz="4" w:space="0"/>
            </w:tcBorders>
            <w:vAlign w:val="center"/>
          </w:tcPr>
          <w:p w14:paraId="5379C1C5">
            <w:pPr>
              <w:widowControl/>
              <w:spacing w:line="360" w:lineRule="auto"/>
              <w:jc w:val="center"/>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5</w:t>
            </w:r>
          </w:p>
        </w:tc>
        <w:tc>
          <w:tcPr>
            <w:tcW w:w="992" w:type="dxa"/>
            <w:tcBorders>
              <w:top w:val="single" w:color="000000" w:sz="4" w:space="0"/>
              <w:left w:val="single" w:color="000000" w:sz="4" w:space="0"/>
              <w:bottom w:val="single" w:color="000000" w:sz="4" w:space="0"/>
              <w:right w:val="single" w:color="000000" w:sz="4" w:space="0"/>
            </w:tcBorders>
            <w:vAlign w:val="center"/>
          </w:tcPr>
          <w:p w14:paraId="010B7464">
            <w:pPr>
              <w:widowControl/>
              <w:spacing w:line="360" w:lineRule="auto"/>
              <w:jc w:val="center"/>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主观分</w:t>
            </w:r>
          </w:p>
        </w:tc>
        <w:tc>
          <w:tcPr>
            <w:tcW w:w="851" w:type="dxa"/>
            <w:tcBorders>
              <w:top w:val="single" w:color="000000" w:sz="4" w:space="0"/>
              <w:left w:val="single" w:color="000000" w:sz="4" w:space="0"/>
              <w:bottom w:val="single" w:color="000000" w:sz="4" w:space="0"/>
              <w:right w:val="single" w:color="000000" w:sz="4" w:space="0"/>
            </w:tcBorders>
          </w:tcPr>
          <w:p w14:paraId="2F7CE14B">
            <w:pPr>
              <w:widowControl/>
              <w:spacing w:line="360" w:lineRule="auto"/>
              <w:jc w:val="center"/>
              <w:textAlignment w:val="center"/>
              <w:rPr>
                <w:rFonts w:hint="eastAsia" w:ascii="宋体" w:hAnsi="宋体" w:cs="宋体"/>
                <w:kern w:val="0"/>
                <w:sz w:val="24"/>
                <w:highlight w:val="none"/>
                <w:lang w:bidi="ar"/>
              </w:rPr>
            </w:pPr>
          </w:p>
        </w:tc>
      </w:tr>
      <w:tr w14:paraId="4555B5C0">
        <w:tblPrEx>
          <w:tblCellMar>
            <w:top w:w="0" w:type="dxa"/>
            <w:left w:w="108" w:type="dxa"/>
            <w:bottom w:w="0" w:type="dxa"/>
            <w:right w:w="108" w:type="dxa"/>
          </w:tblCellMar>
        </w:tblPrEx>
        <w:trPr>
          <w:trHeight w:val="500" w:hRule="atLeast"/>
        </w:trPr>
        <w:tc>
          <w:tcPr>
            <w:tcW w:w="574" w:type="dxa"/>
            <w:gridSpan w:val="2"/>
            <w:tcBorders>
              <w:top w:val="single" w:color="000000" w:sz="4" w:space="0"/>
              <w:left w:val="single" w:color="000000" w:sz="4" w:space="0"/>
              <w:bottom w:val="single" w:color="000000" w:sz="4" w:space="0"/>
              <w:right w:val="single" w:color="000000" w:sz="4" w:space="0"/>
            </w:tcBorders>
            <w:vAlign w:val="center"/>
          </w:tcPr>
          <w:p w14:paraId="5D6A6F6F">
            <w:pPr>
              <w:widowControl/>
              <w:spacing w:line="360" w:lineRule="auto"/>
              <w:jc w:val="center"/>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8</w:t>
            </w:r>
          </w:p>
        </w:tc>
        <w:tc>
          <w:tcPr>
            <w:tcW w:w="1014" w:type="dxa"/>
            <w:gridSpan w:val="2"/>
            <w:tcBorders>
              <w:top w:val="single" w:color="000000" w:sz="4" w:space="0"/>
              <w:left w:val="single" w:color="000000" w:sz="4" w:space="0"/>
              <w:bottom w:val="single" w:color="000000" w:sz="4" w:space="0"/>
              <w:right w:val="single" w:color="000000" w:sz="4" w:space="0"/>
            </w:tcBorders>
            <w:vAlign w:val="center"/>
          </w:tcPr>
          <w:p w14:paraId="5741EF4E">
            <w:pPr>
              <w:widowControl/>
              <w:spacing w:line="360" w:lineRule="auto"/>
              <w:jc w:val="center"/>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劳动力安排</w:t>
            </w:r>
          </w:p>
        </w:tc>
        <w:tc>
          <w:tcPr>
            <w:tcW w:w="4798" w:type="dxa"/>
            <w:tcBorders>
              <w:top w:val="single" w:color="000000" w:sz="4" w:space="0"/>
              <w:left w:val="single" w:color="000000" w:sz="4" w:space="0"/>
              <w:bottom w:val="single" w:color="000000" w:sz="4" w:space="0"/>
              <w:right w:val="single" w:color="000000" w:sz="4" w:space="0"/>
            </w:tcBorders>
            <w:vAlign w:val="center"/>
          </w:tcPr>
          <w:p w14:paraId="17867874">
            <w:pPr>
              <w:widowControl/>
              <w:spacing w:line="360" w:lineRule="auto"/>
              <w:jc w:val="left"/>
              <w:textAlignment w:val="center"/>
              <w:rPr>
                <w:rFonts w:hint="eastAsia" w:ascii="宋体" w:hAnsi="宋体" w:cs="宋体"/>
                <w:kern w:val="0"/>
                <w:sz w:val="24"/>
                <w:highlight w:val="none"/>
                <w:lang w:bidi="ar"/>
              </w:rPr>
            </w:pPr>
            <w:r>
              <w:rPr>
                <w:rFonts w:hint="eastAsia" w:ascii="宋体" w:hAnsi="宋体" w:cs="宋体"/>
                <w:sz w:val="24"/>
                <w:highlight w:val="none"/>
              </w:rPr>
              <w:t>劳动力安排：提供具体劳动力投入计划，有完善的应急项目处置方案等。根据劳动力投入计划及应急项目处置方案的符合性进行打分。</w:t>
            </w:r>
            <w:r>
              <w:rPr>
                <w:rFonts w:hint="eastAsia" w:ascii="宋体" w:hAnsi="宋体" w:cs="宋体"/>
                <w:kern w:val="0"/>
                <w:sz w:val="24"/>
                <w:highlight w:val="none"/>
                <w:lang w:bidi="ar"/>
              </w:rPr>
              <w:t>（评分范围：5、4、3、2、1、0）。</w:t>
            </w:r>
          </w:p>
        </w:tc>
        <w:tc>
          <w:tcPr>
            <w:tcW w:w="992" w:type="dxa"/>
            <w:tcBorders>
              <w:top w:val="single" w:color="000000" w:sz="4" w:space="0"/>
              <w:left w:val="single" w:color="000000" w:sz="4" w:space="0"/>
              <w:bottom w:val="single" w:color="000000" w:sz="4" w:space="0"/>
              <w:right w:val="single" w:color="000000" w:sz="4" w:space="0"/>
            </w:tcBorders>
            <w:vAlign w:val="center"/>
          </w:tcPr>
          <w:p w14:paraId="1CC7A9F3">
            <w:pPr>
              <w:widowControl/>
              <w:spacing w:line="360" w:lineRule="auto"/>
              <w:jc w:val="center"/>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5</w:t>
            </w:r>
          </w:p>
        </w:tc>
        <w:tc>
          <w:tcPr>
            <w:tcW w:w="992" w:type="dxa"/>
            <w:tcBorders>
              <w:top w:val="single" w:color="000000" w:sz="4" w:space="0"/>
              <w:left w:val="single" w:color="000000" w:sz="4" w:space="0"/>
              <w:bottom w:val="single" w:color="000000" w:sz="4" w:space="0"/>
              <w:right w:val="single" w:color="000000" w:sz="4" w:space="0"/>
            </w:tcBorders>
            <w:vAlign w:val="center"/>
          </w:tcPr>
          <w:p w14:paraId="32CF7E69">
            <w:pPr>
              <w:widowControl/>
              <w:spacing w:line="360" w:lineRule="auto"/>
              <w:jc w:val="center"/>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主观分</w:t>
            </w:r>
          </w:p>
        </w:tc>
        <w:tc>
          <w:tcPr>
            <w:tcW w:w="851" w:type="dxa"/>
            <w:tcBorders>
              <w:top w:val="single" w:color="000000" w:sz="4" w:space="0"/>
              <w:left w:val="single" w:color="000000" w:sz="4" w:space="0"/>
              <w:bottom w:val="single" w:color="000000" w:sz="4" w:space="0"/>
              <w:right w:val="single" w:color="000000" w:sz="4" w:space="0"/>
            </w:tcBorders>
          </w:tcPr>
          <w:p w14:paraId="5D313F49">
            <w:pPr>
              <w:widowControl/>
              <w:spacing w:line="360" w:lineRule="auto"/>
              <w:jc w:val="center"/>
              <w:textAlignment w:val="center"/>
              <w:rPr>
                <w:rFonts w:hint="eastAsia" w:ascii="宋体" w:hAnsi="宋体" w:cs="宋体"/>
                <w:kern w:val="0"/>
                <w:sz w:val="24"/>
                <w:highlight w:val="none"/>
                <w:lang w:bidi="ar"/>
              </w:rPr>
            </w:pPr>
          </w:p>
        </w:tc>
      </w:tr>
      <w:tr w14:paraId="3B527157">
        <w:tblPrEx>
          <w:tblCellMar>
            <w:top w:w="0" w:type="dxa"/>
            <w:left w:w="108" w:type="dxa"/>
            <w:bottom w:w="0" w:type="dxa"/>
            <w:right w:w="108" w:type="dxa"/>
          </w:tblCellMar>
        </w:tblPrEx>
        <w:trPr>
          <w:trHeight w:val="500" w:hRule="atLeast"/>
        </w:trPr>
        <w:tc>
          <w:tcPr>
            <w:tcW w:w="574" w:type="dxa"/>
            <w:gridSpan w:val="2"/>
            <w:tcBorders>
              <w:top w:val="single" w:color="000000" w:sz="4" w:space="0"/>
              <w:left w:val="single" w:color="000000" w:sz="4" w:space="0"/>
              <w:bottom w:val="single" w:color="000000" w:sz="4" w:space="0"/>
              <w:right w:val="single" w:color="000000" w:sz="4" w:space="0"/>
            </w:tcBorders>
            <w:vAlign w:val="center"/>
          </w:tcPr>
          <w:p w14:paraId="042A659D">
            <w:pPr>
              <w:widowControl/>
              <w:spacing w:line="360" w:lineRule="auto"/>
              <w:jc w:val="center"/>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9</w:t>
            </w:r>
          </w:p>
        </w:tc>
        <w:tc>
          <w:tcPr>
            <w:tcW w:w="1014" w:type="dxa"/>
            <w:gridSpan w:val="2"/>
            <w:tcBorders>
              <w:top w:val="single" w:color="000000" w:sz="4" w:space="0"/>
              <w:left w:val="single" w:color="000000" w:sz="4" w:space="0"/>
              <w:bottom w:val="single" w:color="000000" w:sz="4" w:space="0"/>
              <w:right w:val="single" w:color="000000" w:sz="4" w:space="0"/>
            </w:tcBorders>
            <w:vAlign w:val="center"/>
          </w:tcPr>
          <w:p w14:paraId="6988E9DC">
            <w:pPr>
              <w:widowControl/>
              <w:spacing w:line="360" w:lineRule="auto"/>
              <w:jc w:val="center"/>
              <w:textAlignment w:val="center"/>
              <w:rPr>
                <w:rFonts w:hint="eastAsia" w:ascii="宋体" w:hAnsi="宋体" w:cs="宋体"/>
                <w:kern w:val="0"/>
                <w:sz w:val="24"/>
                <w:highlight w:val="none"/>
                <w:lang w:bidi="ar"/>
              </w:rPr>
            </w:pPr>
            <w:r>
              <w:rPr>
                <w:rFonts w:hint="eastAsia" w:ascii="宋体" w:hAnsi="宋体" w:cs="宋体"/>
                <w:sz w:val="24"/>
                <w:highlight w:val="none"/>
              </w:rPr>
              <w:t>安全文明施工及保证措施</w:t>
            </w:r>
          </w:p>
        </w:tc>
        <w:tc>
          <w:tcPr>
            <w:tcW w:w="4798" w:type="dxa"/>
            <w:tcBorders>
              <w:top w:val="single" w:color="000000" w:sz="4" w:space="0"/>
              <w:left w:val="single" w:color="000000" w:sz="4" w:space="0"/>
              <w:bottom w:val="single" w:color="000000" w:sz="4" w:space="0"/>
              <w:right w:val="single" w:color="000000" w:sz="4" w:space="0"/>
            </w:tcBorders>
            <w:vAlign w:val="center"/>
          </w:tcPr>
          <w:p w14:paraId="4480951B">
            <w:pPr>
              <w:widowControl/>
              <w:spacing w:line="360" w:lineRule="auto"/>
              <w:jc w:val="left"/>
              <w:textAlignment w:val="center"/>
              <w:rPr>
                <w:rFonts w:hint="eastAsia" w:ascii="宋体" w:hAnsi="宋体" w:cs="宋体"/>
                <w:kern w:val="0"/>
                <w:sz w:val="24"/>
                <w:highlight w:val="none"/>
                <w:lang w:bidi="ar"/>
              </w:rPr>
            </w:pPr>
            <w:r>
              <w:rPr>
                <w:rFonts w:hint="eastAsia" w:ascii="宋体" w:hAnsi="宋体" w:cs="宋体"/>
                <w:sz w:val="24"/>
                <w:highlight w:val="none"/>
              </w:rPr>
              <w:t>安全文明施工及保证措施：提供安全、文明施工的保证措施，根据措施的完整性、符合性进行打分。</w:t>
            </w:r>
            <w:r>
              <w:rPr>
                <w:rFonts w:hint="eastAsia" w:ascii="宋体" w:hAnsi="宋体" w:cs="宋体"/>
                <w:kern w:val="0"/>
                <w:sz w:val="24"/>
                <w:highlight w:val="none"/>
                <w:lang w:bidi="ar"/>
              </w:rPr>
              <w:t>（评分范围：5、4、3、2、1、0）。</w:t>
            </w:r>
          </w:p>
        </w:tc>
        <w:tc>
          <w:tcPr>
            <w:tcW w:w="992" w:type="dxa"/>
            <w:tcBorders>
              <w:top w:val="single" w:color="000000" w:sz="4" w:space="0"/>
              <w:left w:val="single" w:color="000000" w:sz="4" w:space="0"/>
              <w:bottom w:val="single" w:color="000000" w:sz="4" w:space="0"/>
              <w:right w:val="single" w:color="000000" w:sz="4" w:space="0"/>
            </w:tcBorders>
            <w:vAlign w:val="center"/>
          </w:tcPr>
          <w:p w14:paraId="13E51423">
            <w:pPr>
              <w:widowControl/>
              <w:spacing w:line="360" w:lineRule="auto"/>
              <w:jc w:val="center"/>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5</w:t>
            </w:r>
          </w:p>
        </w:tc>
        <w:tc>
          <w:tcPr>
            <w:tcW w:w="992" w:type="dxa"/>
            <w:tcBorders>
              <w:top w:val="single" w:color="000000" w:sz="4" w:space="0"/>
              <w:left w:val="single" w:color="000000" w:sz="4" w:space="0"/>
              <w:bottom w:val="single" w:color="000000" w:sz="4" w:space="0"/>
              <w:right w:val="single" w:color="000000" w:sz="4" w:space="0"/>
            </w:tcBorders>
            <w:vAlign w:val="center"/>
          </w:tcPr>
          <w:p w14:paraId="564248B2">
            <w:pPr>
              <w:widowControl/>
              <w:spacing w:line="360" w:lineRule="auto"/>
              <w:jc w:val="center"/>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主观分</w:t>
            </w:r>
          </w:p>
        </w:tc>
        <w:tc>
          <w:tcPr>
            <w:tcW w:w="851" w:type="dxa"/>
            <w:tcBorders>
              <w:top w:val="single" w:color="000000" w:sz="4" w:space="0"/>
              <w:left w:val="single" w:color="000000" w:sz="4" w:space="0"/>
              <w:bottom w:val="single" w:color="000000" w:sz="4" w:space="0"/>
              <w:right w:val="single" w:color="000000" w:sz="4" w:space="0"/>
            </w:tcBorders>
          </w:tcPr>
          <w:p w14:paraId="47EBC787">
            <w:pPr>
              <w:widowControl/>
              <w:spacing w:line="360" w:lineRule="auto"/>
              <w:jc w:val="center"/>
              <w:textAlignment w:val="center"/>
              <w:rPr>
                <w:rFonts w:hint="eastAsia" w:ascii="宋体" w:hAnsi="宋体" w:cs="宋体"/>
                <w:kern w:val="0"/>
                <w:sz w:val="24"/>
                <w:highlight w:val="none"/>
                <w:lang w:bidi="ar"/>
              </w:rPr>
            </w:pPr>
          </w:p>
        </w:tc>
      </w:tr>
      <w:tr w14:paraId="178D2C08">
        <w:tblPrEx>
          <w:tblCellMar>
            <w:top w:w="0" w:type="dxa"/>
            <w:left w:w="108" w:type="dxa"/>
            <w:bottom w:w="0" w:type="dxa"/>
            <w:right w:w="108" w:type="dxa"/>
          </w:tblCellMar>
        </w:tblPrEx>
        <w:trPr>
          <w:trHeight w:val="500" w:hRule="atLeast"/>
        </w:trPr>
        <w:tc>
          <w:tcPr>
            <w:tcW w:w="574" w:type="dxa"/>
            <w:gridSpan w:val="2"/>
            <w:tcBorders>
              <w:top w:val="single" w:color="000000" w:sz="4" w:space="0"/>
              <w:left w:val="single" w:color="000000" w:sz="4" w:space="0"/>
              <w:bottom w:val="single" w:color="000000" w:sz="4" w:space="0"/>
              <w:right w:val="single" w:color="000000" w:sz="4" w:space="0"/>
            </w:tcBorders>
            <w:vAlign w:val="center"/>
          </w:tcPr>
          <w:p w14:paraId="64D2F4A3">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10</w:t>
            </w:r>
          </w:p>
        </w:tc>
        <w:tc>
          <w:tcPr>
            <w:tcW w:w="1014" w:type="dxa"/>
            <w:gridSpan w:val="2"/>
            <w:tcBorders>
              <w:top w:val="single" w:color="000000" w:sz="4" w:space="0"/>
              <w:left w:val="single" w:color="000000" w:sz="4" w:space="0"/>
              <w:bottom w:val="single" w:color="000000" w:sz="4" w:space="0"/>
              <w:right w:val="single" w:color="000000" w:sz="4" w:space="0"/>
            </w:tcBorders>
            <w:vAlign w:val="center"/>
          </w:tcPr>
          <w:p w14:paraId="0C000FD9">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验收方案</w:t>
            </w:r>
          </w:p>
        </w:tc>
        <w:tc>
          <w:tcPr>
            <w:tcW w:w="4798" w:type="dxa"/>
            <w:tcBorders>
              <w:top w:val="single" w:color="000000" w:sz="4" w:space="0"/>
              <w:left w:val="single" w:color="000000" w:sz="4" w:space="0"/>
              <w:bottom w:val="single" w:color="000000" w:sz="4" w:space="0"/>
              <w:right w:val="single" w:color="000000" w:sz="4" w:space="0"/>
            </w:tcBorders>
            <w:vAlign w:val="center"/>
          </w:tcPr>
          <w:p w14:paraId="796CAA41">
            <w:pPr>
              <w:widowControl/>
              <w:spacing w:line="360" w:lineRule="auto"/>
              <w:jc w:val="left"/>
              <w:textAlignment w:val="center"/>
              <w:rPr>
                <w:rFonts w:hint="eastAsia" w:ascii="宋体" w:hAnsi="宋体" w:cs="宋体"/>
                <w:sz w:val="24"/>
                <w:highlight w:val="none"/>
              </w:rPr>
            </w:pPr>
            <w:r>
              <w:rPr>
                <w:rFonts w:hint="eastAsia" w:ascii="宋体" w:hAnsi="宋体" w:cs="宋体"/>
                <w:kern w:val="0"/>
                <w:sz w:val="24"/>
                <w:highlight w:val="none"/>
                <w:lang w:bidi="ar"/>
              </w:rPr>
              <w:t>验收方案措施合理、可行，且具有针对性，确保验收结果的用户满意度的保障措施及技术服务保障优势打分（评分范围：5、4、3、2、1、0）。</w:t>
            </w:r>
          </w:p>
        </w:tc>
        <w:tc>
          <w:tcPr>
            <w:tcW w:w="992" w:type="dxa"/>
            <w:tcBorders>
              <w:top w:val="single" w:color="000000" w:sz="4" w:space="0"/>
              <w:left w:val="single" w:color="000000" w:sz="4" w:space="0"/>
              <w:bottom w:val="single" w:color="000000" w:sz="4" w:space="0"/>
              <w:right w:val="single" w:color="000000" w:sz="4" w:space="0"/>
            </w:tcBorders>
            <w:vAlign w:val="center"/>
          </w:tcPr>
          <w:p w14:paraId="58CC892E">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5</w:t>
            </w:r>
          </w:p>
        </w:tc>
        <w:tc>
          <w:tcPr>
            <w:tcW w:w="992" w:type="dxa"/>
            <w:tcBorders>
              <w:top w:val="single" w:color="000000" w:sz="4" w:space="0"/>
              <w:left w:val="single" w:color="000000" w:sz="4" w:space="0"/>
              <w:bottom w:val="single" w:color="000000" w:sz="4" w:space="0"/>
              <w:right w:val="single" w:color="000000" w:sz="4" w:space="0"/>
            </w:tcBorders>
            <w:vAlign w:val="center"/>
          </w:tcPr>
          <w:p w14:paraId="39B7966F">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主观分</w:t>
            </w:r>
          </w:p>
        </w:tc>
        <w:tc>
          <w:tcPr>
            <w:tcW w:w="851" w:type="dxa"/>
            <w:tcBorders>
              <w:top w:val="single" w:color="000000" w:sz="4" w:space="0"/>
              <w:left w:val="single" w:color="000000" w:sz="4" w:space="0"/>
              <w:bottom w:val="single" w:color="000000" w:sz="4" w:space="0"/>
              <w:right w:val="single" w:color="000000" w:sz="4" w:space="0"/>
            </w:tcBorders>
          </w:tcPr>
          <w:p w14:paraId="5312E94E">
            <w:pPr>
              <w:widowControl/>
              <w:spacing w:line="360" w:lineRule="auto"/>
              <w:jc w:val="center"/>
              <w:textAlignment w:val="center"/>
              <w:rPr>
                <w:rFonts w:hint="eastAsia" w:ascii="宋体" w:hAnsi="宋体" w:cs="宋体"/>
                <w:kern w:val="0"/>
                <w:sz w:val="24"/>
                <w:highlight w:val="none"/>
                <w:lang w:bidi="ar"/>
              </w:rPr>
            </w:pPr>
          </w:p>
        </w:tc>
      </w:tr>
      <w:tr w14:paraId="55019067">
        <w:tblPrEx>
          <w:tblCellMar>
            <w:top w:w="0" w:type="dxa"/>
            <w:left w:w="108" w:type="dxa"/>
            <w:bottom w:w="0" w:type="dxa"/>
            <w:right w:w="108" w:type="dxa"/>
          </w:tblCellMar>
        </w:tblPrEx>
        <w:trPr>
          <w:trHeight w:val="500" w:hRule="atLeast"/>
        </w:trPr>
        <w:tc>
          <w:tcPr>
            <w:tcW w:w="574" w:type="dxa"/>
            <w:gridSpan w:val="2"/>
            <w:tcBorders>
              <w:top w:val="single" w:color="000000" w:sz="4" w:space="0"/>
              <w:left w:val="single" w:color="000000" w:sz="4" w:space="0"/>
              <w:bottom w:val="single" w:color="000000" w:sz="4" w:space="0"/>
              <w:right w:val="single" w:color="000000" w:sz="4" w:space="0"/>
            </w:tcBorders>
            <w:vAlign w:val="center"/>
          </w:tcPr>
          <w:p w14:paraId="1DDEE874">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11</w:t>
            </w:r>
          </w:p>
        </w:tc>
        <w:tc>
          <w:tcPr>
            <w:tcW w:w="1014" w:type="dxa"/>
            <w:gridSpan w:val="2"/>
            <w:tcBorders>
              <w:top w:val="single" w:color="000000" w:sz="4" w:space="0"/>
              <w:left w:val="single" w:color="000000" w:sz="4" w:space="0"/>
              <w:bottom w:val="single" w:color="000000" w:sz="4" w:space="0"/>
              <w:right w:val="single" w:color="000000" w:sz="4" w:space="0"/>
            </w:tcBorders>
            <w:vAlign w:val="center"/>
          </w:tcPr>
          <w:p w14:paraId="0B8870CD">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质量保证</w:t>
            </w:r>
          </w:p>
        </w:tc>
        <w:tc>
          <w:tcPr>
            <w:tcW w:w="4798" w:type="dxa"/>
            <w:tcBorders>
              <w:top w:val="single" w:color="000000" w:sz="4" w:space="0"/>
              <w:left w:val="single" w:color="000000" w:sz="4" w:space="0"/>
              <w:bottom w:val="single" w:color="000000" w:sz="4" w:space="0"/>
              <w:right w:val="single" w:color="000000" w:sz="4" w:space="0"/>
            </w:tcBorders>
            <w:vAlign w:val="center"/>
          </w:tcPr>
          <w:p w14:paraId="0C5C26F7">
            <w:pPr>
              <w:widowControl/>
              <w:spacing w:line="360" w:lineRule="auto"/>
              <w:jc w:val="left"/>
              <w:textAlignment w:val="center"/>
              <w:rPr>
                <w:rFonts w:hint="eastAsia" w:ascii="宋体" w:hAnsi="宋体" w:cs="宋体"/>
                <w:sz w:val="24"/>
                <w:highlight w:val="none"/>
              </w:rPr>
            </w:pPr>
            <w:r>
              <w:rPr>
                <w:rFonts w:hint="eastAsia" w:ascii="宋体" w:hAnsi="宋体" w:cs="宋体"/>
                <w:kern w:val="0"/>
                <w:sz w:val="24"/>
                <w:highlight w:val="none"/>
              </w:rPr>
              <w:t>项目质量和进度保障方案。包含：</w:t>
            </w:r>
            <w:r>
              <w:rPr>
                <w:rFonts w:ascii="宋体" w:hAnsi="宋体"/>
                <w:kern w:val="0"/>
                <w:sz w:val="24"/>
                <w:highlight w:val="none"/>
              </w:rPr>
              <w:t>1</w:t>
            </w:r>
            <w:r>
              <w:rPr>
                <w:rFonts w:hint="eastAsia" w:ascii="宋体" w:hAnsi="宋体" w:cs="宋体"/>
                <w:kern w:val="0"/>
                <w:sz w:val="24"/>
                <w:highlight w:val="none"/>
              </w:rPr>
              <w:t>、明确的建设质量目标，</w:t>
            </w:r>
            <w:r>
              <w:rPr>
                <w:rFonts w:ascii="宋体" w:hAnsi="宋体"/>
                <w:kern w:val="0"/>
                <w:sz w:val="24"/>
                <w:highlight w:val="none"/>
              </w:rPr>
              <w:t>2</w:t>
            </w:r>
            <w:r>
              <w:rPr>
                <w:rFonts w:hint="eastAsia" w:ascii="宋体" w:hAnsi="宋体" w:cs="宋体"/>
                <w:kern w:val="0"/>
                <w:sz w:val="24"/>
                <w:highlight w:val="none"/>
              </w:rPr>
              <w:t>、产品质量保证措施，</w:t>
            </w:r>
            <w:r>
              <w:rPr>
                <w:rFonts w:ascii="宋体" w:hAnsi="宋体"/>
                <w:kern w:val="0"/>
                <w:sz w:val="24"/>
                <w:highlight w:val="none"/>
              </w:rPr>
              <w:t>3</w:t>
            </w:r>
            <w:r>
              <w:rPr>
                <w:rFonts w:hint="eastAsia" w:ascii="宋体" w:hAnsi="宋体" w:cs="宋体"/>
                <w:kern w:val="0"/>
                <w:sz w:val="24"/>
                <w:highlight w:val="none"/>
              </w:rPr>
              <w:t>、实施质量保证措施，</w:t>
            </w:r>
            <w:r>
              <w:rPr>
                <w:rFonts w:ascii="宋体" w:hAnsi="宋体"/>
                <w:kern w:val="0"/>
                <w:sz w:val="24"/>
                <w:highlight w:val="none"/>
              </w:rPr>
              <w:t>4</w:t>
            </w:r>
            <w:r>
              <w:rPr>
                <w:rFonts w:hint="eastAsia" w:ascii="宋体" w:hAnsi="宋体" w:cs="宋体"/>
                <w:kern w:val="0"/>
                <w:sz w:val="24"/>
                <w:highlight w:val="none"/>
              </w:rPr>
              <w:t>、进度计划保证措施。（得分：5、4、3、2、1、0）</w:t>
            </w:r>
          </w:p>
        </w:tc>
        <w:tc>
          <w:tcPr>
            <w:tcW w:w="992" w:type="dxa"/>
            <w:tcBorders>
              <w:top w:val="single" w:color="000000" w:sz="4" w:space="0"/>
              <w:left w:val="single" w:color="000000" w:sz="4" w:space="0"/>
              <w:bottom w:val="single" w:color="000000" w:sz="4" w:space="0"/>
              <w:right w:val="single" w:color="000000" w:sz="4" w:space="0"/>
            </w:tcBorders>
            <w:vAlign w:val="center"/>
          </w:tcPr>
          <w:p w14:paraId="464F97F0">
            <w:pPr>
              <w:widowControl/>
              <w:spacing w:line="360" w:lineRule="auto"/>
              <w:jc w:val="center"/>
              <w:textAlignment w:val="center"/>
              <w:rPr>
                <w:rFonts w:hint="eastAsia" w:ascii="宋体" w:hAnsi="宋体" w:cs="宋体"/>
                <w:sz w:val="24"/>
                <w:highlight w:val="none"/>
              </w:rPr>
            </w:pPr>
            <w:r>
              <w:rPr>
                <w:rFonts w:hint="eastAsia" w:ascii="宋体" w:hAnsi="宋体" w:cs="宋体"/>
                <w:sz w:val="24"/>
                <w:highlight w:val="none"/>
              </w:rPr>
              <w:t>5</w:t>
            </w:r>
          </w:p>
        </w:tc>
        <w:tc>
          <w:tcPr>
            <w:tcW w:w="992" w:type="dxa"/>
            <w:tcBorders>
              <w:top w:val="single" w:color="000000" w:sz="4" w:space="0"/>
              <w:left w:val="single" w:color="000000" w:sz="4" w:space="0"/>
              <w:bottom w:val="single" w:color="000000" w:sz="4" w:space="0"/>
              <w:right w:val="single" w:color="000000" w:sz="4" w:space="0"/>
            </w:tcBorders>
            <w:vAlign w:val="center"/>
          </w:tcPr>
          <w:p w14:paraId="7684B397">
            <w:pPr>
              <w:widowControl/>
              <w:spacing w:line="360" w:lineRule="auto"/>
              <w:jc w:val="center"/>
              <w:textAlignment w:val="center"/>
              <w:rPr>
                <w:rFonts w:hint="eastAsia" w:ascii="宋体" w:hAnsi="宋体" w:cs="宋体"/>
                <w:sz w:val="24"/>
                <w:highlight w:val="none"/>
              </w:rPr>
            </w:pPr>
            <w:r>
              <w:rPr>
                <w:rFonts w:hint="eastAsia" w:ascii="宋体" w:hAnsi="宋体" w:cs="宋体"/>
                <w:sz w:val="24"/>
                <w:highlight w:val="none"/>
              </w:rPr>
              <w:t>主观分</w:t>
            </w:r>
          </w:p>
        </w:tc>
        <w:tc>
          <w:tcPr>
            <w:tcW w:w="851" w:type="dxa"/>
            <w:tcBorders>
              <w:top w:val="single" w:color="000000" w:sz="4" w:space="0"/>
              <w:left w:val="single" w:color="000000" w:sz="4" w:space="0"/>
              <w:bottom w:val="single" w:color="000000" w:sz="4" w:space="0"/>
              <w:right w:val="single" w:color="000000" w:sz="4" w:space="0"/>
            </w:tcBorders>
          </w:tcPr>
          <w:p w14:paraId="5BEAAD27">
            <w:pPr>
              <w:widowControl/>
              <w:spacing w:line="360" w:lineRule="auto"/>
              <w:jc w:val="center"/>
              <w:textAlignment w:val="center"/>
              <w:rPr>
                <w:rFonts w:hint="eastAsia" w:ascii="宋体" w:hAnsi="宋体" w:cs="宋体"/>
                <w:kern w:val="0"/>
                <w:sz w:val="24"/>
                <w:highlight w:val="none"/>
                <w:lang w:bidi="ar"/>
              </w:rPr>
            </w:pPr>
          </w:p>
        </w:tc>
      </w:tr>
      <w:tr w14:paraId="3C5ED509">
        <w:tblPrEx>
          <w:tblCellMar>
            <w:top w:w="0" w:type="dxa"/>
            <w:left w:w="108" w:type="dxa"/>
            <w:bottom w:w="0" w:type="dxa"/>
            <w:right w:w="108" w:type="dxa"/>
          </w:tblCellMar>
        </w:tblPrEx>
        <w:trPr>
          <w:trHeight w:val="500" w:hRule="atLeast"/>
        </w:trPr>
        <w:tc>
          <w:tcPr>
            <w:tcW w:w="574"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80D9416">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12</w:t>
            </w:r>
          </w:p>
        </w:tc>
        <w:tc>
          <w:tcPr>
            <w:tcW w:w="1014"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BF6F392">
            <w:pPr>
              <w:widowControl/>
              <w:spacing w:line="360" w:lineRule="auto"/>
              <w:jc w:val="left"/>
              <w:textAlignment w:val="center"/>
              <w:rPr>
                <w:rFonts w:hint="eastAsia" w:ascii="宋体" w:hAnsi="宋体" w:cs="宋体"/>
                <w:sz w:val="24"/>
                <w:highlight w:val="none"/>
              </w:rPr>
            </w:pPr>
            <w:r>
              <w:rPr>
                <w:rFonts w:hint="eastAsia" w:ascii="宋体" w:hAnsi="宋体" w:cs="宋体"/>
                <w:kern w:val="0"/>
                <w:sz w:val="24"/>
                <w:highlight w:val="none"/>
                <w:lang w:bidi="ar"/>
              </w:rPr>
              <w:t>售后服务</w:t>
            </w:r>
          </w:p>
        </w:tc>
        <w:tc>
          <w:tcPr>
            <w:tcW w:w="4798" w:type="dxa"/>
            <w:tcBorders>
              <w:top w:val="single" w:color="000000" w:sz="4" w:space="0"/>
              <w:left w:val="single" w:color="000000" w:sz="4" w:space="0"/>
              <w:bottom w:val="single" w:color="000000" w:sz="4" w:space="0"/>
              <w:right w:val="single" w:color="000000" w:sz="4" w:space="0"/>
            </w:tcBorders>
            <w:vAlign w:val="center"/>
          </w:tcPr>
          <w:p w14:paraId="4BEB113D">
            <w:pPr>
              <w:widowControl/>
              <w:spacing w:line="360" w:lineRule="auto"/>
              <w:jc w:val="left"/>
              <w:textAlignment w:val="center"/>
              <w:rPr>
                <w:rFonts w:hint="eastAsia" w:ascii="宋体" w:hAnsi="宋体" w:cs="宋体"/>
                <w:sz w:val="24"/>
                <w:highlight w:val="none"/>
              </w:rPr>
            </w:pPr>
            <w:r>
              <w:rPr>
                <w:rFonts w:hint="eastAsia" w:ascii="宋体" w:hAnsi="宋体" w:cs="宋体"/>
                <w:kern w:val="0"/>
                <w:sz w:val="24"/>
                <w:highlight w:val="none"/>
                <w:lang w:bidi="ar"/>
              </w:rPr>
              <w:t>1）质保期限优于招标文件要求，每延长1年质保得2分，最多得4分。</w:t>
            </w:r>
          </w:p>
        </w:tc>
        <w:tc>
          <w:tcPr>
            <w:tcW w:w="992" w:type="dxa"/>
            <w:tcBorders>
              <w:top w:val="single" w:color="000000" w:sz="4" w:space="0"/>
              <w:left w:val="single" w:color="000000" w:sz="4" w:space="0"/>
              <w:bottom w:val="single" w:color="000000" w:sz="4" w:space="0"/>
              <w:right w:val="single" w:color="000000" w:sz="4" w:space="0"/>
            </w:tcBorders>
            <w:vAlign w:val="center"/>
          </w:tcPr>
          <w:p w14:paraId="14012BE7">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4</w:t>
            </w:r>
          </w:p>
        </w:tc>
        <w:tc>
          <w:tcPr>
            <w:tcW w:w="992" w:type="dxa"/>
            <w:tcBorders>
              <w:top w:val="single" w:color="000000" w:sz="4" w:space="0"/>
              <w:left w:val="single" w:color="000000" w:sz="4" w:space="0"/>
              <w:bottom w:val="single" w:color="000000" w:sz="4" w:space="0"/>
              <w:right w:val="single" w:color="000000" w:sz="4" w:space="0"/>
            </w:tcBorders>
            <w:vAlign w:val="center"/>
          </w:tcPr>
          <w:p w14:paraId="0BFDEF20">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客观分</w:t>
            </w:r>
          </w:p>
        </w:tc>
        <w:tc>
          <w:tcPr>
            <w:tcW w:w="851" w:type="dxa"/>
            <w:tcBorders>
              <w:top w:val="single" w:color="000000" w:sz="4" w:space="0"/>
              <w:left w:val="single" w:color="000000" w:sz="4" w:space="0"/>
              <w:bottom w:val="single" w:color="000000" w:sz="4" w:space="0"/>
              <w:right w:val="single" w:color="000000" w:sz="4" w:space="0"/>
            </w:tcBorders>
          </w:tcPr>
          <w:p w14:paraId="27CB4690">
            <w:pPr>
              <w:widowControl/>
              <w:spacing w:line="360" w:lineRule="auto"/>
              <w:jc w:val="center"/>
              <w:textAlignment w:val="center"/>
              <w:rPr>
                <w:rFonts w:hint="eastAsia" w:ascii="宋体" w:hAnsi="宋体" w:cs="宋体"/>
                <w:kern w:val="0"/>
                <w:sz w:val="24"/>
                <w:highlight w:val="none"/>
                <w:lang w:bidi="ar"/>
              </w:rPr>
            </w:pPr>
          </w:p>
        </w:tc>
      </w:tr>
      <w:tr w14:paraId="0B5719EA">
        <w:tblPrEx>
          <w:tblCellMar>
            <w:top w:w="0" w:type="dxa"/>
            <w:left w:w="108" w:type="dxa"/>
            <w:bottom w:w="0" w:type="dxa"/>
            <w:right w:w="108" w:type="dxa"/>
          </w:tblCellMar>
        </w:tblPrEx>
        <w:trPr>
          <w:trHeight w:val="500" w:hRule="atLeast"/>
        </w:trPr>
        <w:tc>
          <w:tcPr>
            <w:tcW w:w="57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D1F8221">
            <w:pPr>
              <w:spacing w:line="360" w:lineRule="auto"/>
              <w:jc w:val="center"/>
              <w:rPr>
                <w:rFonts w:hint="eastAsia" w:ascii="宋体" w:hAnsi="宋体" w:cs="宋体"/>
                <w:sz w:val="24"/>
                <w:highlight w:val="none"/>
              </w:rPr>
            </w:pPr>
          </w:p>
        </w:tc>
        <w:tc>
          <w:tcPr>
            <w:tcW w:w="101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CCFE6E1">
            <w:pPr>
              <w:spacing w:line="360" w:lineRule="auto"/>
              <w:jc w:val="left"/>
              <w:rPr>
                <w:rFonts w:hint="eastAsia" w:ascii="宋体" w:hAnsi="宋体" w:cs="宋体"/>
                <w:sz w:val="24"/>
                <w:highlight w:val="none"/>
              </w:rPr>
            </w:pPr>
          </w:p>
        </w:tc>
        <w:tc>
          <w:tcPr>
            <w:tcW w:w="4798" w:type="dxa"/>
            <w:tcBorders>
              <w:top w:val="single" w:color="000000" w:sz="4" w:space="0"/>
              <w:left w:val="single" w:color="000000" w:sz="4" w:space="0"/>
              <w:bottom w:val="single" w:color="000000" w:sz="4" w:space="0"/>
              <w:right w:val="single" w:color="000000" w:sz="4" w:space="0"/>
            </w:tcBorders>
            <w:vAlign w:val="center"/>
          </w:tcPr>
          <w:p w14:paraId="2ED93D1A">
            <w:pPr>
              <w:widowControl/>
              <w:spacing w:line="360" w:lineRule="auto"/>
              <w:jc w:val="left"/>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2）售后服务方案：至少包含售后服务能力、产品质保期内外保修范围、技术支持和维护能力、备品备件的准备和保障措施、给予项目的合理化建议等情况打分（评分范围：4、3、2、1、0）。</w:t>
            </w:r>
          </w:p>
        </w:tc>
        <w:tc>
          <w:tcPr>
            <w:tcW w:w="992" w:type="dxa"/>
            <w:tcBorders>
              <w:top w:val="single" w:color="000000" w:sz="4" w:space="0"/>
              <w:left w:val="single" w:color="000000" w:sz="4" w:space="0"/>
              <w:bottom w:val="single" w:color="000000" w:sz="4" w:space="0"/>
              <w:right w:val="single" w:color="000000" w:sz="4" w:space="0"/>
            </w:tcBorders>
            <w:vAlign w:val="center"/>
          </w:tcPr>
          <w:p w14:paraId="5F09CF7B">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4</w:t>
            </w:r>
          </w:p>
        </w:tc>
        <w:tc>
          <w:tcPr>
            <w:tcW w:w="992" w:type="dxa"/>
            <w:tcBorders>
              <w:top w:val="single" w:color="000000" w:sz="4" w:space="0"/>
              <w:left w:val="single" w:color="000000" w:sz="4" w:space="0"/>
              <w:bottom w:val="single" w:color="000000" w:sz="4" w:space="0"/>
              <w:right w:val="single" w:color="000000" w:sz="4" w:space="0"/>
            </w:tcBorders>
            <w:vAlign w:val="center"/>
          </w:tcPr>
          <w:p w14:paraId="16699500">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主观分</w:t>
            </w:r>
          </w:p>
        </w:tc>
        <w:tc>
          <w:tcPr>
            <w:tcW w:w="851" w:type="dxa"/>
            <w:tcBorders>
              <w:top w:val="single" w:color="000000" w:sz="4" w:space="0"/>
              <w:left w:val="single" w:color="000000" w:sz="4" w:space="0"/>
              <w:bottom w:val="single" w:color="000000" w:sz="4" w:space="0"/>
              <w:right w:val="single" w:color="000000" w:sz="4" w:space="0"/>
            </w:tcBorders>
          </w:tcPr>
          <w:p w14:paraId="6B85E961">
            <w:pPr>
              <w:widowControl/>
              <w:spacing w:line="360" w:lineRule="auto"/>
              <w:jc w:val="center"/>
              <w:textAlignment w:val="center"/>
              <w:rPr>
                <w:rFonts w:hint="eastAsia" w:ascii="宋体" w:hAnsi="宋体" w:cs="宋体"/>
                <w:kern w:val="0"/>
                <w:sz w:val="24"/>
                <w:highlight w:val="none"/>
                <w:lang w:bidi="ar"/>
              </w:rPr>
            </w:pPr>
          </w:p>
        </w:tc>
      </w:tr>
      <w:tr w14:paraId="288B96D8">
        <w:tblPrEx>
          <w:tblCellMar>
            <w:top w:w="0" w:type="dxa"/>
            <w:left w:w="108" w:type="dxa"/>
            <w:bottom w:w="0" w:type="dxa"/>
            <w:right w:w="108" w:type="dxa"/>
          </w:tblCellMar>
        </w:tblPrEx>
        <w:trPr>
          <w:trHeight w:val="500" w:hRule="atLeast"/>
        </w:trPr>
        <w:tc>
          <w:tcPr>
            <w:tcW w:w="57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789DA3C">
            <w:pPr>
              <w:spacing w:line="360" w:lineRule="auto"/>
              <w:jc w:val="center"/>
              <w:rPr>
                <w:rFonts w:hint="eastAsia" w:ascii="宋体" w:hAnsi="宋体" w:cs="宋体"/>
                <w:sz w:val="24"/>
                <w:highlight w:val="none"/>
              </w:rPr>
            </w:pPr>
          </w:p>
        </w:tc>
        <w:tc>
          <w:tcPr>
            <w:tcW w:w="101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E85FA6C">
            <w:pPr>
              <w:spacing w:line="360" w:lineRule="auto"/>
              <w:jc w:val="left"/>
              <w:rPr>
                <w:rFonts w:hint="eastAsia" w:ascii="宋体" w:hAnsi="宋体" w:cs="宋体"/>
                <w:sz w:val="24"/>
                <w:highlight w:val="none"/>
              </w:rPr>
            </w:pPr>
          </w:p>
        </w:tc>
        <w:tc>
          <w:tcPr>
            <w:tcW w:w="4798" w:type="dxa"/>
            <w:tcBorders>
              <w:top w:val="single" w:color="000000" w:sz="4" w:space="0"/>
              <w:left w:val="single" w:color="000000" w:sz="4" w:space="0"/>
              <w:bottom w:val="single" w:color="000000" w:sz="4" w:space="0"/>
              <w:right w:val="single" w:color="000000" w:sz="4" w:space="0"/>
            </w:tcBorders>
            <w:vAlign w:val="center"/>
          </w:tcPr>
          <w:p w14:paraId="24E4FE24">
            <w:pPr>
              <w:widowControl/>
              <w:spacing w:line="360" w:lineRule="auto"/>
              <w:jc w:val="left"/>
              <w:textAlignment w:val="center"/>
              <w:rPr>
                <w:rFonts w:hint="eastAsia" w:ascii="宋体" w:hAnsi="宋体" w:cs="宋体"/>
                <w:kern w:val="0"/>
                <w:sz w:val="24"/>
                <w:highlight w:val="none"/>
                <w:lang w:bidi="ar"/>
              </w:rPr>
            </w:pPr>
            <w:r>
              <w:rPr>
                <w:rFonts w:hint="eastAsia" w:ascii="宋体" w:hAnsi="宋体" w:cs="宋体"/>
                <w:kern w:val="0"/>
                <w:sz w:val="24"/>
                <w:highlight w:val="none"/>
                <w:lang w:bidi="ar"/>
              </w:rPr>
              <w:t>3）如果货物在质保期内发生质量问题，中标人应及时予以响应（免费上门服务），响应时间为30分钟，解决问题时间为12小时。符合要求得4分，不符合要求不得分。提供承诺函或方案。</w:t>
            </w:r>
          </w:p>
        </w:tc>
        <w:tc>
          <w:tcPr>
            <w:tcW w:w="992" w:type="dxa"/>
            <w:tcBorders>
              <w:top w:val="single" w:color="000000" w:sz="4" w:space="0"/>
              <w:left w:val="single" w:color="000000" w:sz="4" w:space="0"/>
              <w:bottom w:val="single" w:color="000000" w:sz="4" w:space="0"/>
              <w:right w:val="single" w:color="000000" w:sz="4" w:space="0"/>
            </w:tcBorders>
            <w:vAlign w:val="center"/>
          </w:tcPr>
          <w:p w14:paraId="7FF67D1F">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4</w:t>
            </w:r>
          </w:p>
        </w:tc>
        <w:tc>
          <w:tcPr>
            <w:tcW w:w="992" w:type="dxa"/>
            <w:tcBorders>
              <w:top w:val="single" w:color="000000" w:sz="4" w:space="0"/>
              <w:left w:val="single" w:color="000000" w:sz="4" w:space="0"/>
              <w:bottom w:val="single" w:color="000000" w:sz="4" w:space="0"/>
              <w:right w:val="single" w:color="000000" w:sz="4" w:space="0"/>
            </w:tcBorders>
            <w:vAlign w:val="center"/>
          </w:tcPr>
          <w:p w14:paraId="2E2B0A7F">
            <w:pPr>
              <w:widowControl/>
              <w:spacing w:line="360" w:lineRule="auto"/>
              <w:jc w:val="center"/>
              <w:textAlignment w:val="center"/>
              <w:rPr>
                <w:rFonts w:hint="eastAsia" w:ascii="宋体" w:hAnsi="宋体" w:cs="宋体"/>
                <w:sz w:val="24"/>
                <w:highlight w:val="none"/>
              </w:rPr>
            </w:pPr>
            <w:r>
              <w:rPr>
                <w:rFonts w:hint="eastAsia" w:ascii="宋体" w:hAnsi="宋体" w:cs="宋体"/>
                <w:kern w:val="0"/>
                <w:sz w:val="24"/>
                <w:highlight w:val="none"/>
                <w:lang w:bidi="ar"/>
              </w:rPr>
              <w:t>客观分</w:t>
            </w:r>
          </w:p>
        </w:tc>
        <w:tc>
          <w:tcPr>
            <w:tcW w:w="851" w:type="dxa"/>
            <w:tcBorders>
              <w:top w:val="single" w:color="000000" w:sz="4" w:space="0"/>
              <w:left w:val="single" w:color="000000" w:sz="4" w:space="0"/>
              <w:bottom w:val="single" w:color="000000" w:sz="4" w:space="0"/>
              <w:right w:val="single" w:color="000000" w:sz="4" w:space="0"/>
            </w:tcBorders>
          </w:tcPr>
          <w:p w14:paraId="443E63E8">
            <w:pPr>
              <w:widowControl/>
              <w:spacing w:line="360" w:lineRule="auto"/>
              <w:jc w:val="center"/>
              <w:textAlignment w:val="center"/>
              <w:rPr>
                <w:rFonts w:hint="eastAsia" w:ascii="宋体" w:hAnsi="宋体" w:cs="宋体"/>
                <w:kern w:val="0"/>
                <w:sz w:val="24"/>
                <w:highlight w:val="none"/>
                <w:lang w:bidi="ar"/>
              </w:rPr>
            </w:pPr>
          </w:p>
        </w:tc>
      </w:tr>
      <w:tr w14:paraId="036631A5">
        <w:tblPrEx>
          <w:tblCellMar>
            <w:top w:w="0" w:type="dxa"/>
            <w:left w:w="108" w:type="dxa"/>
            <w:bottom w:w="0" w:type="dxa"/>
            <w:right w:w="108" w:type="dxa"/>
          </w:tblCellMar>
        </w:tblPrEx>
        <w:trPr>
          <w:gridBefore w:val="1"/>
          <w:wBefore w:w="6" w:type="dxa"/>
          <w:trHeight w:val="500" w:hRule="atLeast"/>
        </w:trPr>
        <w:tc>
          <w:tcPr>
            <w:tcW w:w="568" w:type="dxa"/>
            <w:tcBorders>
              <w:top w:val="single" w:color="000000" w:sz="4" w:space="0"/>
              <w:left w:val="single" w:color="000000" w:sz="4" w:space="0"/>
              <w:bottom w:val="single" w:color="000000" w:sz="4" w:space="0"/>
              <w:right w:val="single" w:color="000000" w:sz="4" w:space="0"/>
            </w:tcBorders>
            <w:vAlign w:val="center"/>
          </w:tcPr>
          <w:p w14:paraId="0E26B4F6">
            <w:pPr>
              <w:spacing w:line="360" w:lineRule="auto"/>
              <w:jc w:val="center"/>
              <w:rPr>
                <w:rFonts w:hint="eastAsia" w:ascii="宋体" w:hAnsi="宋体" w:cs="宋体"/>
                <w:sz w:val="24"/>
                <w:highlight w:val="none"/>
              </w:rPr>
            </w:pPr>
            <w:r>
              <w:rPr>
                <w:rFonts w:hint="eastAsia" w:ascii="宋体" w:hAnsi="宋体" w:cs="宋体"/>
                <w:sz w:val="24"/>
                <w:highlight w:val="none"/>
              </w:rPr>
              <w:t>13</w:t>
            </w:r>
          </w:p>
        </w:tc>
        <w:tc>
          <w:tcPr>
            <w:tcW w:w="992" w:type="dxa"/>
            <w:tcBorders>
              <w:top w:val="single" w:color="000000" w:sz="4" w:space="0"/>
              <w:left w:val="single" w:color="000000" w:sz="4" w:space="0"/>
              <w:bottom w:val="single" w:color="000000" w:sz="4" w:space="0"/>
              <w:right w:val="single" w:color="000000" w:sz="4" w:space="0"/>
            </w:tcBorders>
            <w:vAlign w:val="center"/>
          </w:tcPr>
          <w:p w14:paraId="7DF908B2">
            <w:pPr>
              <w:spacing w:line="360" w:lineRule="auto"/>
              <w:jc w:val="left"/>
              <w:rPr>
                <w:rFonts w:hint="eastAsia" w:ascii="宋体" w:hAnsi="宋体" w:cs="宋体"/>
                <w:sz w:val="24"/>
                <w:highlight w:val="none"/>
              </w:rPr>
            </w:pPr>
            <w:r>
              <w:rPr>
                <w:rFonts w:hint="eastAsia" w:ascii="宋体" w:hAnsi="宋体" w:cs="宋体"/>
                <w:sz w:val="24"/>
                <w:highlight w:val="none"/>
              </w:rPr>
              <w:t>报价</w:t>
            </w:r>
          </w:p>
        </w:tc>
        <w:tc>
          <w:tcPr>
            <w:tcW w:w="4820" w:type="dxa"/>
            <w:gridSpan w:val="2"/>
            <w:tcBorders>
              <w:top w:val="single" w:color="000000" w:sz="4" w:space="0"/>
              <w:left w:val="single" w:color="000000" w:sz="4" w:space="0"/>
              <w:bottom w:val="single" w:color="000000" w:sz="4" w:space="0"/>
              <w:right w:val="single" w:color="000000" w:sz="4" w:space="0"/>
            </w:tcBorders>
          </w:tcPr>
          <w:p w14:paraId="55CF91DE">
            <w:pPr>
              <w:spacing w:line="360" w:lineRule="auto"/>
              <w:outlineLvl w:val="0"/>
              <w:rPr>
                <w:rFonts w:hint="eastAsia" w:ascii="宋体" w:hAnsi="宋体" w:cs="宋体"/>
                <w:kern w:val="0"/>
                <w:sz w:val="24"/>
                <w:highlight w:val="none"/>
                <w:lang w:bidi="ar"/>
              </w:rPr>
            </w:pPr>
            <w:r>
              <w:rPr>
                <w:rFonts w:hint="eastAsia" w:ascii="宋体" w:hAnsi="宋体" w:cs="宋体"/>
                <w:kern w:val="0"/>
                <w:sz w:val="24"/>
                <w:highlight w:val="none"/>
                <w:lang w:bidi="ar"/>
              </w:rPr>
              <w:t>有效投标报价的最低价作为评标基准价，其最低报价为满分；按［投标报价得分</w:t>
            </w:r>
            <w:r>
              <w:rPr>
                <w:rFonts w:ascii="宋体" w:hAnsi="宋体" w:cs="宋体"/>
                <w:kern w:val="0"/>
                <w:sz w:val="24"/>
                <w:highlight w:val="none"/>
                <w:lang w:bidi="ar"/>
              </w:rPr>
              <w:t>=（评标基准价/投标报价）*</w:t>
            </w:r>
            <w:r>
              <w:rPr>
                <w:rFonts w:hint="eastAsia" w:ascii="宋体" w:hAnsi="宋体" w:cs="宋体"/>
                <w:kern w:val="0"/>
                <w:sz w:val="24"/>
                <w:highlight w:val="none"/>
                <w:lang w:bidi="ar"/>
              </w:rPr>
              <w:t>3</w:t>
            </w:r>
            <w:r>
              <w:rPr>
                <w:rFonts w:ascii="宋体" w:hAnsi="宋体" w:cs="宋体"/>
                <w:kern w:val="0"/>
                <w:sz w:val="24"/>
                <w:highlight w:val="none"/>
                <w:lang w:bidi="ar"/>
              </w:rPr>
              <w:t>0］的计算公式计算。</w:t>
            </w:r>
          </w:p>
          <w:p w14:paraId="171BDF92">
            <w:pPr>
              <w:widowControl/>
              <w:shd w:val="clear" w:color="auto" w:fill="FFFFFF"/>
              <w:adjustRightInd/>
              <w:spacing w:after="225" w:line="360" w:lineRule="auto"/>
              <w:jc w:val="left"/>
              <w:rPr>
                <w:rFonts w:hint="eastAsia" w:ascii="宋体" w:hAnsi="宋体" w:cs="宋体"/>
                <w:kern w:val="0"/>
                <w:sz w:val="24"/>
                <w:highlight w:val="none"/>
                <w:lang w:bidi="ar"/>
              </w:rPr>
            </w:pPr>
            <w:r>
              <w:rPr>
                <w:rFonts w:ascii="宋体" w:hAnsi="宋体" w:cs="宋体"/>
                <w:kern w:val="0"/>
                <w:sz w:val="24"/>
                <w:highlight w:val="none"/>
                <w:lang w:bidi="ar"/>
              </w:rPr>
              <w:t>评标过程中，不得去掉报价中的最高报价和最低报价。</w:t>
            </w:r>
          </w:p>
        </w:tc>
        <w:tc>
          <w:tcPr>
            <w:tcW w:w="992" w:type="dxa"/>
            <w:tcBorders>
              <w:top w:val="single" w:color="000000" w:sz="4" w:space="0"/>
              <w:left w:val="single" w:color="000000" w:sz="4" w:space="0"/>
              <w:bottom w:val="single" w:color="000000" w:sz="4" w:space="0"/>
              <w:right w:val="single" w:color="000000" w:sz="4" w:space="0"/>
            </w:tcBorders>
            <w:vAlign w:val="center"/>
          </w:tcPr>
          <w:p w14:paraId="235CA96D">
            <w:pPr>
              <w:widowControl/>
              <w:spacing w:line="360" w:lineRule="auto"/>
              <w:jc w:val="center"/>
              <w:textAlignment w:val="center"/>
              <w:rPr>
                <w:rFonts w:hint="eastAsia" w:ascii="宋体" w:hAnsi="宋体" w:cs="宋体"/>
                <w:kern w:val="0"/>
                <w:sz w:val="24"/>
                <w:highlight w:val="none"/>
                <w:lang w:bidi="ar"/>
              </w:rPr>
            </w:pPr>
            <w:r>
              <w:rPr>
                <w:rFonts w:hint="eastAsia" w:ascii="宋体" w:hAnsi="宋体" w:cs="仿宋_GB2312"/>
                <w:sz w:val="24"/>
                <w:highlight w:val="none"/>
              </w:rPr>
              <w:t>3</w:t>
            </w:r>
            <w:r>
              <w:rPr>
                <w:rFonts w:ascii="宋体" w:hAnsi="宋体" w:cs="仿宋_GB2312"/>
                <w:sz w:val="24"/>
                <w:highlight w:val="none"/>
              </w:rPr>
              <w:t>0</w:t>
            </w:r>
          </w:p>
        </w:tc>
        <w:tc>
          <w:tcPr>
            <w:tcW w:w="992" w:type="dxa"/>
            <w:tcBorders>
              <w:top w:val="single" w:color="000000" w:sz="4" w:space="0"/>
              <w:left w:val="single" w:color="000000" w:sz="4" w:space="0"/>
              <w:bottom w:val="single" w:color="000000" w:sz="4" w:space="0"/>
              <w:right w:val="single" w:color="000000" w:sz="4" w:space="0"/>
            </w:tcBorders>
            <w:vAlign w:val="center"/>
          </w:tcPr>
          <w:p w14:paraId="34DC75B8">
            <w:pPr>
              <w:widowControl/>
              <w:spacing w:line="360" w:lineRule="auto"/>
              <w:jc w:val="center"/>
              <w:textAlignment w:val="center"/>
              <w:rPr>
                <w:rFonts w:hint="eastAsia" w:ascii="宋体" w:hAnsi="宋体" w:cs="宋体"/>
                <w:kern w:val="0"/>
                <w:sz w:val="24"/>
                <w:highlight w:val="none"/>
                <w:lang w:bidi="ar"/>
              </w:rPr>
            </w:pPr>
            <w:r>
              <w:rPr>
                <w:rFonts w:hint="eastAsia" w:ascii="宋体" w:hAnsi="宋体" w:cs="仿宋_GB2312"/>
                <w:sz w:val="24"/>
                <w:highlight w:val="none"/>
              </w:rPr>
              <w:t>/</w:t>
            </w:r>
          </w:p>
        </w:tc>
        <w:tc>
          <w:tcPr>
            <w:tcW w:w="851" w:type="dxa"/>
            <w:tcBorders>
              <w:top w:val="single" w:color="000000" w:sz="4" w:space="0"/>
              <w:left w:val="single" w:color="000000" w:sz="4" w:space="0"/>
              <w:bottom w:val="single" w:color="000000" w:sz="4" w:space="0"/>
              <w:right w:val="single" w:color="000000" w:sz="4" w:space="0"/>
            </w:tcBorders>
          </w:tcPr>
          <w:p w14:paraId="089CD363">
            <w:pPr>
              <w:widowControl/>
              <w:spacing w:line="360" w:lineRule="auto"/>
              <w:jc w:val="center"/>
              <w:textAlignment w:val="center"/>
              <w:rPr>
                <w:rFonts w:hint="eastAsia" w:ascii="宋体" w:hAnsi="宋体" w:cs="宋体"/>
                <w:kern w:val="0"/>
                <w:sz w:val="24"/>
                <w:highlight w:val="none"/>
                <w:lang w:bidi="ar"/>
              </w:rPr>
            </w:pPr>
          </w:p>
        </w:tc>
      </w:tr>
    </w:tbl>
    <w:p w14:paraId="028B2EA8">
      <w:pPr>
        <w:rPr>
          <w:highlight w:val="none"/>
        </w:rPr>
      </w:pPr>
    </w:p>
    <w:p w14:paraId="3089A0D9">
      <w:pPr>
        <w:snapToGrid w:val="0"/>
        <w:spacing w:line="360" w:lineRule="auto"/>
        <w:rPr>
          <w:rFonts w:hint="eastAsia"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2AEC790E">
      <w:pPr>
        <w:snapToGrid w:val="0"/>
        <w:spacing w:line="360" w:lineRule="auto"/>
        <w:rPr>
          <w:rFonts w:hint="eastAsia" w:ascii="宋体" w:hAnsi="宋体" w:cs="宋体"/>
          <w:b/>
          <w:sz w:val="28"/>
          <w:szCs w:val="28"/>
          <w:highlight w:val="none"/>
        </w:rPr>
      </w:pPr>
      <w:r>
        <w:rPr>
          <w:rFonts w:hint="eastAsia" w:ascii="宋体" w:hAnsi="宋体" w:cs="宋体"/>
          <w:b/>
          <w:sz w:val="32"/>
          <w:highlight w:val="none"/>
        </w:rPr>
        <w:t>一、评标方法</w:t>
      </w:r>
    </w:p>
    <w:p w14:paraId="4CECDEDC">
      <w:pPr>
        <w:adjustRightInd/>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362E706B">
      <w:pPr>
        <w:adjustRightInd/>
        <w:spacing w:line="360" w:lineRule="auto"/>
        <w:rPr>
          <w:rFonts w:hint="eastAsia" w:ascii="宋体" w:hAnsi="宋体" w:cs="宋体"/>
          <w:kern w:val="0"/>
          <w:sz w:val="24"/>
          <w:highlight w:val="none"/>
        </w:rPr>
      </w:pPr>
      <w:r>
        <w:rPr>
          <w:rFonts w:hint="eastAsia" w:ascii="宋体" w:hAnsi="宋体" w:cs="宋体"/>
          <w:b/>
          <w:sz w:val="32"/>
          <w:highlight w:val="none"/>
        </w:rPr>
        <w:t>二、评标标准</w:t>
      </w:r>
    </w:p>
    <w:p w14:paraId="2E9B9230">
      <w:pPr>
        <w:spacing w:line="360" w:lineRule="auto"/>
        <w:ind w:firstLine="472" w:firstLineChars="196"/>
        <w:rPr>
          <w:rFonts w:hint="eastAsia"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214402B2">
      <w:pPr>
        <w:adjustRightInd/>
        <w:spacing w:line="360" w:lineRule="auto"/>
        <w:rPr>
          <w:rFonts w:hint="eastAsia" w:ascii="宋体" w:hAnsi="宋体" w:cs="宋体"/>
          <w:b/>
          <w:sz w:val="32"/>
          <w:highlight w:val="none"/>
        </w:rPr>
      </w:pPr>
      <w:r>
        <w:rPr>
          <w:rFonts w:hint="eastAsia" w:ascii="宋体" w:hAnsi="宋体" w:cs="宋体"/>
          <w:b/>
          <w:sz w:val="32"/>
          <w:highlight w:val="none"/>
        </w:rPr>
        <w:t>三、评标程序</w:t>
      </w:r>
    </w:p>
    <w:p w14:paraId="4928368A">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26C117BD">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58B86BB3">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36089B27">
      <w:pPr>
        <w:spacing w:line="360" w:lineRule="auto"/>
        <w:ind w:firstLine="472" w:firstLineChars="196"/>
        <w:rPr>
          <w:rFonts w:hint="eastAsia" w:ascii="宋体" w:hAnsi="宋体" w:cs="宋体"/>
          <w:b/>
          <w:kern w:val="0"/>
          <w:sz w:val="24"/>
          <w:highlight w:val="none"/>
        </w:rPr>
      </w:pPr>
      <w:r>
        <w:rPr>
          <w:rFonts w:hint="eastAsia" w:ascii="宋体" w:hAnsi="宋体" w:cs="宋体"/>
          <w:b/>
          <w:kern w:val="0"/>
          <w:sz w:val="24"/>
          <w:highlight w:val="none"/>
        </w:rPr>
        <w:t>3.4报价评审。</w:t>
      </w:r>
    </w:p>
    <w:p w14:paraId="0334FAF1">
      <w:pPr>
        <w:pStyle w:val="150"/>
        <w:spacing w:before="0"/>
        <w:ind w:firstLine="508" w:firstLineChars="212"/>
        <w:rPr>
          <w:rFonts w:hint="eastAsia" w:ascii="宋体" w:hAnsi="宋体" w:cs="宋体"/>
          <w:kern w:val="0"/>
          <w:highlight w:val="none"/>
        </w:rPr>
      </w:pPr>
      <w:r>
        <w:rPr>
          <w:rFonts w:hint="eastAsia" w:ascii="宋体" w:hAnsi="宋体" w:cs="宋体"/>
          <w:kern w:val="0"/>
          <w:highlight w:val="none"/>
        </w:rPr>
        <w:t>3.4.1投标文件报价出现前后不一致的，按照下列规定修正：</w:t>
      </w:r>
    </w:p>
    <w:p w14:paraId="228BA5E0">
      <w:pPr>
        <w:pStyle w:val="150"/>
        <w:spacing w:before="0"/>
        <w:ind w:firstLine="480"/>
        <w:rPr>
          <w:rFonts w:hint="eastAsia"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6267504D">
      <w:pPr>
        <w:pStyle w:val="150"/>
        <w:spacing w:before="0"/>
        <w:ind w:firstLine="480"/>
        <w:rPr>
          <w:rFonts w:hint="eastAsia"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30808738">
      <w:pPr>
        <w:pStyle w:val="150"/>
        <w:spacing w:before="0"/>
        <w:ind w:firstLine="480"/>
        <w:rPr>
          <w:rFonts w:hint="eastAsia"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4DD042BD">
      <w:pPr>
        <w:pStyle w:val="150"/>
        <w:spacing w:before="0"/>
        <w:ind w:firstLine="480"/>
        <w:rPr>
          <w:rFonts w:hint="eastAsia"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499D2CDE">
      <w:pPr>
        <w:pStyle w:val="150"/>
        <w:spacing w:before="0"/>
        <w:ind w:firstLine="480"/>
        <w:rPr>
          <w:rFonts w:hint="eastAsia"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DCF232E">
      <w:pPr>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7E857014">
      <w:pPr>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60299D55">
      <w:pPr>
        <w:pStyle w:val="150"/>
        <w:spacing w:before="0"/>
        <w:ind w:firstLine="480"/>
        <w:rPr>
          <w:rFonts w:hint="eastAsia"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785BFA3">
      <w:pPr>
        <w:pStyle w:val="150"/>
        <w:spacing w:before="0"/>
        <w:ind w:firstLine="480"/>
        <w:rPr>
          <w:rFonts w:hint="eastAsia"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2115B06D">
      <w:pPr>
        <w:spacing w:line="360" w:lineRule="auto"/>
        <w:ind w:firstLine="482" w:firstLineChars="200"/>
        <w:rPr>
          <w:rFonts w:hint="eastAsia"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highlight w:val="none"/>
          <w:lang w:val="en"/>
        </w:rPr>
        <w:t>本项目推荐的中标候选人数量：</w:t>
      </w:r>
      <w:r>
        <w:rPr>
          <w:rFonts w:hint="eastAsia" w:ascii="宋体" w:hAnsi="宋体" w:cs="宋体"/>
          <w:kern w:val="0"/>
          <w:sz w:val="24"/>
          <w:highlight w:val="none"/>
          <w:u w:val="single"/>
        </w:rPr>
        <w:t xml:space="preserve"> 1个 </w:t>
      </w:r>
      <w:r>
        <w:rPr>
          <w:rFonts w:hint="eastAsia" w:ascii="宋体" w:hAnsi="宋体" w:cs="宋体"/>
          <w:kern w:val="0"/>
          <w:sz w:val="24"/>
          <w:highlight w:val="none"/>
        </w:rPr>
        <w:t xml:space="preserve"> </w:t>
      </w:r>
      <w:r>
        <w:rPr>
          <w:rFonts w:hint="eastAsia" w:ascii="宋体" w:hAnsi="宋体" w:cs="宋体"/>
          <w:kern w:val="0"/>
          <w:sz w:val="24"/>
          <w:highlight w:val="none"/>
          <w:lang w:val="en"/>
        </w:rPr>
        <w:t>。</w:t>
      </w:r>
    </w:p>
    <w:p w14:paraId="581E01C4">
      <w:pPr>
        <w:spacing w:line="360" w:lineRule="auto"/>
        <w:ind w:firstLine="480" w:firstLineChars="200"/>
        <w:rPr>
          <w:rFonts w:hint="eastAsia"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369093">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551F1C">
      <w:pPr>
        <w:widowControl/>
        <w:shd w:val="clear" w:color="auto" w:fill="FFFFFF"/>
        <w:adjustRightInd/>
        <w:spacing w:after="225" w:line="315" w:lineRule="atLeast"/>
        <w:jc w:val="left"/>
        <w:rPr>
          <w:rFonts w:hint="eastAsia" w:ascii="宋体" w:hAnsi="宋体" w:cs="宋体"/>
          <w:b/>
          <w:sz w:val="32"/>
          <w:highlight w:val="none"/>
        </w:rPr>
      </w:pPr>
      <w:r>
        <w:rPr>
          <w:rFonts w:hint="eastAsia" w:ascii="宋体" w:hAnsi="宋体" w:cs="宋体"/>
          <w:b/>
          <w:sz w:val="32"/>
          <w:highlight w:val="none"/>
        </w:rPr>
        <w:t>四、评标中的其他事项</w:t>
      </w:r>
    </w:p>
    <w:p w14:paraId="2697487E">
      <w:pPr>
        <w:pStyle w:val="150"/>
        <w:spacing w:before="0"/>
        <w:ind w:firstLine="472" w:firstLineChars="196"/>
        <w:rPr>
          <w:rFonts w:hint="eastAsia"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4C4E304">
      <w:pPr>
        <w:pStyle w:val="32"/>
        <w:spacing w:line="360" w:lineRule="auto"/>
        <w:ind w:left="954" w:leftChars="226" w:hanging="479" w:firstLineChars="0"/>
        <w:rPr>
          <w:rFonts w:hint="eastAsia"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6045D0BD">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7165DD04">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6BDCD40B">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1BF91ED">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7D4DE22C">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2FEAB137">
      <w:pPr>
        <w:snapToGrid w:val="0"/>
        <w:spacing w:line="360" w:lineRule="auto"/>
        <w:ind w:firstLine="120" w:firstLineChars="50"/>
        <w:jc w:val="left"/>
        <w:rPr>
          <w:rFonts w:hint="eastAsia"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599D4EF0">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02EA43BA">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4.2.8投标人对根据修正原则修正后的报价不确认的；</w:t>
      </w:r>
    </w:p>
    <w:p w14:paraId="7034F7AE">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4.2.9投标人提供虚假材料投标的；</w:t>
      </w:r>
    </w:p>
    <w:p w14:paraId="3B0EC87F">
      <w:pPr>
        <w:spacing w:line="360" w:lineRule="auto"/>
        <w:ind w:firstLine="240" w:firstLineChars="100"/>
        <w:rPr>
          <w:rFonts w:hint="eastAsia" w:ascii="宋体" w:hAnsi="宋体" w:cs="宋体"/>
          <w:kern w:val="0"/>
          <w:sz w:val="24"/>
          <w:highlight w:val="none"/>
        </w:rPr>
      </w:pPr>
      <w:r>
        <w:rPr>
          <w:rFonts w:hint="eastAsia" w:ascii="宋体" w:hAnsi="宋体" w:cs="宋体"/>
          <w:kern w:val="0"/>
          <w:sz w:val="24"/>
          <w:highlight w:val="none"/>
        </w:rPr>
        <w:t xml:space="preserve">  4.2.10投标人有恶意串通、妨碍其他投标人的竞争行为、损害采购人或者其他投标人的合法权益情形的；</w:t>
      </w:r>
    </w:p>
    <w:p w14:paraId="412E8B79">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1A98AE8">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5042B9FA">
      <w:pPr>
        <w:pStyle w:val="5"/>
        <w:ind w:left="862" w:leftChars="205"/>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2AE5818A">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41A75D2E">
      <w:pPr>
        <w:pStyle w:val="32"/>
        <w:snapToGrid w:val="0"/>
        <w:spacing w:line="360" w:lineRule="auto"/>
        <w:ind w:firstLine="472" w:firstLineChars="196"/>
        <w:rPr>
          <w:rFonts w:hint="eastAsia"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4CAE8394">
      <w:pPr>
        <w:pStyle w:val="32"/>
        <w:snapToGrid w:val="0"/>
        <w:spacing w:line="360" w:lineRule="auto"/>
        <w:rPr>
          <w:rFonts w:hint="eastAsia" w:cs="宋体"/>
          <w:highlight w:val="none"/>
        </w:rPr>
      </w:pPr>
      <w:r>
        <w:rPr>
          <w:rFonts w:hint="eastAsia" w:cs="宋体"/>
          <w:highlight w:val="none"/>
        </w:rPr>
        <w:t>5.1符合专业条件的供应商或者对招标文件作实质响应的供应商不足3家的；</w:t>
      </w:r>
    </w:p>
    <w:p w14:paraId="5DFAA4BF">
      <w:pPr>
        <w:pStyle w:val="32"/>
        <w:snapToGrid w:val="0"/>
        <w:spacing w:line="360" w:lineRule="auto"/>
        <w:rPr>
          <w:rFonts w:hint="eastAsia" w:cs="宋体"/>
          <w:highlight w:val="none"/>
        </w:rPr>
      </w:pPr>
      <w:r>
        <w:rPr>
          <w:rFonts w:hint="eastAsia" w:cs="宋体"/>
          <w:highlight w:val="none"/>
        </w:rPr>
        <w:t>5.2出现影响采购公正的违法、违规行为的；</w:t>
      </w:r>
    </w:p>
    <w:p w14:paraId="738F275F">
      <w:pPr>
        <w:pStyle w:val="32"/>
        <w:snapToGrid w:val="0"/>
        <w:spacing w:line="360" w:lineRule="auto"/>
        <w:rPr>
          <w:rFonts w:hint="eastAsia" w:cs="宋体"/>
          <w:highlight w:val="none"/>
        </w:rPr>
      </w:pPr>
      <w:r>
        <w:rPr>
          <w:rFonts w:hint="eastAsia" w:cs="宋体"/>
          <w:highlight w:val="none"/>
        </w:rPr>
        <w:t>5.3投标人的报价均超过了采购预算，采购人不能支付的；</w:t>
      </w:r>
    </w:p>
    <w:p w14:paraId="55E66E9B">
      <w:pPr>
        <w:pStyle w:val="32"/>
        <w:snapToGrid w:val="0"/>
        <w:spacing w:line="360" w:lineRule="auto"/>
        <w:rPr>
          <w:rFonts w:hint="eastAsia" w:cs="宋体"/>
          <w:highlight w:val="none"/>
        </w:rPr>
      </w:pPr>
      <w:r>
        <w:rPr>
          <w:rFonts w:hint="eastAsia" w:cs="宋体"/>
          <w:highlight w:val="none"/>
        </w:rPr>
        <w:t>5.4因重大变故，采购任务取消的。</w:t>
      </w:r>
    </w:p>
    <w:p w14:paraId="042E1D55">
      <w:pPr>
        <w:pStyle w:val="32"/>
        <w:snapToGrid w:val="0"/>
        <w:spacing w:line="360" w:lineRule="auto"/>
        <w:rPr>
          <w:rFonts w:hint="eastAsia" w:cs="宋体"/>
          <w:highlight w:val="none"/>
        </w:rPr>
      </w:pPr>
      <w:r>
        <w:rPr>
          <w:rFonts w:hint="eastAsia" w:cs="宋体"/>
          <w:highlight w:val="none"/>
        </w:rPr>
        <w:t>废标后，采购代理机构应当将废标理由通知所有投标人。</w:t>
      </w:r>
    </w:p>
    <w:p w14:paraId="7828045E">
      <w:pPr>
        <w:pStyle w:val="32"/>
        <w:snapToGrid w:val="0"/>
        <w:spacing w:line="360" w:lineRule="auto"/>
        <w:ind w:firstLine="590" w:firstLineChars="245"/>
        <w:rPr>
          <w:rFonts w:hint="eastAsia"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23C76B9">
      <w:pPr>
        <w:pStyle w:val="32"/>
        <w:snapToGrid w:val="0"/>
        <w:spacing w:line="360" w:lineRule="auto"/>
        <w:ind w:firstLine="482"/>
        <w:rPr>
          <w:rFonts w:hint="eastAsia"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54A35253">
      <w:pPr>
        <w:pStyle w:val="32"/>
        <w:snapToGrid w:val="0"/>
        <w:spacing w:line="360" w:lineRule="auto"/>
        <w:rPr>
          <w:rFonts w:hint="eastAsia" w:cs="宋体"/>
          <w:highlight w:val="none"/>
        </w:rPr>
      </w:pPr>
      <w:r>
        <w:rPr>
          <w:rFonts w:hint="eastAsia" w:cs="宋体"/>
          <w:highlight w:val="none"/>
        </w:rPr>
        <w:t>7.1未确定中标供应商的，终止本次政府采购活动，重新开展政府采购活动。</w:t>
      </w:r>
    </w:p>
    <w:p w14:paraId="189A200F">
      <w:pPr>
        <w:pStyle w:val="32"/>
        <w:snapToGrid w:val="0"/>
        <w:spacing w:line="360" w:lineRule="auto"/>
        <w:rPr>
          <w:rFonts w:hint="eastAsia"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6BCC941F">
      <w:pPr>
        <w:pStyle w:val="32"/>
        <w:snapToGrid w:val="0"/>
        <w:spacing w:line="360" w:lineRule="auto"/>
        <w:rPr>
          <w:rFonts w:hint="eastAsia"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225B5DB4">
      <w:pPr>
        <w:pStyle w:val="32"/>
        <w:snapToGrid w:val="0"/>
        <w:spacing w:line="360" w:lineRule="auto"/>
        <w:rPr>
          <w:rFonts w:hint="eastAsia" w:cs="宋体"/>
          <w:highlight w:val="none"/>
        </w:rPr>
      </w:pPr>
      <w:r>
        <w:rPr>
          <w:rFonts w:hint="eastAsia" w:cs="宋体"/>
          <w:highlight w:val="none"/>
        </w:rPr>
        <w:t>7.4政府采购合同已经履行，给采购人、供应商造成损失的，由责任人承担赔偿责任。</w:t>
      </w:r>
    </w:p>
    <w:p w14:paraId="2626805C">
      <w:pPr>
        <w:pStyle w:val="32"/>
        <w:snapToGrid w:val="0"/>
        <w:spacing w:line="360" w:lineRule="auto"/>
        <w:rPr>
          <w:rFonts w:hint="eastAsia"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E170537">
      <w:pPr>
        <w:pStyle w:val="32"/>
        <w:snapToGrid w:val="0"/>
        <w:spacing w:line="360" w:lineRule="auto"/>
        <w:ind w:firstLine="0" w:firstLineChars="0"/>
        <w:rPr>
          <w:rFonts w:hint="eastAsia" w:cs="宋体"/>
          <w:highlight w:val="none"/>
        </w:rPr>
      </w:pPr>
    </w:p>
    <w:bookmarkEnd w:id="33"/>
    <w:p w14:paraId="442FE6DF">
      <w:pPr>
        <w:spacing w:line="360" w:lineRule="auto"/>
        <w:ind w:left="720" w:leftChars="343" w:firstLine="1084" w:firstLineChars="300"/>
        <w:outlineLvl w:val="0"/>
        <w:rPr>
          <w:rFonts w:hint="eastAsia" w:ascii="宋体" w:hAnsi="宋体" w:cs="宋体"/>
          <w:b/>
          <w:sz w:val="36"/>
          <w:szCs w:val="36"/>
          <w:highlight w:val="none"/>
        </w:rPr>
      </w:pPr>
      <w:bookmarkStart w:id="410" w:name="第五部分"/>
      <w:bookmarkStart w:id="411" w:name="_Toc86217003"/>
    </w:p>
    <w:p w14:paraId="7CB8D552">
      <w:pPr>
        <w:spacing w:line="360" w:lineRule="auto"/>
        <w:ind w:left="720" w:leftChars="343" w:firstLine="1084" w:firstLineChars="300"/>
        <w:outlineLvl w:val="0"/>
        <w:rPr>
          <w:rFonts w:hint="eastAsia" w:ascii="宋体" w:hAnsi="宋体" w:cs="宋体"/>
          <w:b/>
          <w:sz w:val="36"/>
          <w:szCs w:val="36"/>
          <w:highlight w:val="none"/>
        </w:rPr>
      </w:pPr>
      <w:r>
        <w:rPr>
          <w:rFonts w:hint="eastAsia" w:ascii="宋体" w:hAnsi="宋体" w:cs="宋体"/>
          <w:b/>
          <w:sz w:val="36"/>
          <w:szCs w:val="36"/>
          <w:highlight w:val="none"/>
        </w:rPr>
        <w:t xml:space="preserve">    </w:t>
      </w:r>
    </w:p>
    <w:p w14:paraId="59DCA299">
      <w:pPr>
        <w:rPr>
          <w:rFonts w:hint="eastAsia" w:ascii="宋体" w:hAnsi="宋体" w:cs="宋体"/>
          <w:b/>
          <w:sz w:val="36"/>
          <w:szCs w:val="36"/>
          <w:highlight w:val="none"/>
        </w:rPr>
      </w:pPr>
      <w:r>
        <w:rPr>
          <w:rFonts w:ascii="宋体" w:hAnsi="宋体" w:cs="宋体"/>
          <w:b/>
          <w:sz w:val="36"/>
          <w:szCs w:val="36"/>
          <w:highlight w:val="none"/>
        </w:rPr>
        <w:br w:type="page"/>
      </w:r>
    </w:p>
    <w:p w14:paraId="0056B282">
      <w:pPr>
        <w:spacing w:line="360" w:lineRule="auto"/>
        <w:ind w:left="720" w:leftChars="343" w:firstLine="1084" w:firstLineChars="300"/>
        <w:outlineLvl w:val="0"/>
        <w:rPr>
          <w:rFonts w:hint="eastAsia" w:ascii="宋体" w:hAnsi="宋体" w:cs="宋体"/>
          <w:b/>
          <w:sz w:val="36"/>
          <w:szCs w:val="36"/>
          <w:highlight w:val="none"/>
        </w:rPr>
      </w:pPr>
      <w:r>
        <w:rPr>
          <w:rFonts w:hint="eastAsia" w:ascii="宋体" w:hAnsi="宋体" w:cs="宋体"/>
          <w:b/>
          <w:sz w:val="36"/>
          <w:szCs w:val="36"/>
          <w:highlight w:val="none"/>
        </w:rPr>
        <w:t>第五部分 拟签订的合同文本</w:t>
      </w:r>
    </w:p>
    <w:p w14:paraId="190AE06C">
      <w:pPr>
        <w:spacing w:line="480" w:lineRule="auto"/>
        <w:jc w:val="center"/>
        <w:rPr>
          <w:rFonts w:hint="eastAsia" w:ascii="宋体" w:hAnsi="宋体" w:cs="宋体"/>
          <w:b/>
          <w:sz w:val="28"/>
          <w:szCs w:val="28"/>
          <w:highlight w:val="none"/>
        </w:rPr>
      </w:pPr>
    </w:p>
    <w:p w14:paraId="515055BE">
      <w:pPr>
        <w:pStyle w:val="99"/>
        <w:ind w:firstLine="0" w:firstLineChars="0"/>
        <w:rPr>
          <w:rFonts w:hint="eastAsia" w:ascii="宋体" w:hAnsi="宋体" w:cs="宋体"/>
          <w:b/>
          <w:sz w:val="28"/>
          <w:szCs w:val="28"/>
          <w:highlight w:val="none"/>
        </w:rPr>
      </w:pPr>
    </w:p>
    <w:p w14:paraId="11F63F50">
      <w:pPr>
        <w:pStyle w:val="31"/>
        <w:jc w:val="center"/>
        <w:rPr>
          <w:rFonts w:hint="eastAsia" w:hAnsi="宋体" w:cs="宋体"/>
          <w:b/>
          <w:bCs/>
          <w:spacing w:val="-20"/>
          <w:kern w:val="44"/>
          <w:sz w:val="48"/>
          <w:szCs w:val="48"/>
          <w:highlight w:val="none"/>
        </w:rPr>
      </w:pPr>
      <w:bookmarkStart w:id="412" w:name="_Toc3995"/>
      <w:r>
        <w:rPr>
          <w:rFonts w:hint="eastAsia" w:hAnsi="宋体" w:cs="宋体"/>
          <w:b/>
          <w:bCs/>
          <w:spacing w:val="-20"/>
          <w:kern w:val="44"/>
          <w:sz w:val="48"/>
          <w:szCs w:val="48"/>
          <w:highlight w:val="none"/>
        </w:rPr>
        <w:t>政府采购货物买卖合同</w:t>
      </w:r>
    </w:p>
    <w:p w14:paraId="2EE78B39">
      <w:pPr>
        <w:pStyle w:val="31"/>
        <w:jc w:val="center"/>
        <w:rPr>
          <w:rFonts w:hint="eastAsia" w:hAnsi="宋体" w:cs="宋体"/>
          <w:b/>
          <w:bCs/>
          <w:spacing w:val="-20"/>
          <w:kern w:val="44"/>
          <w:sz w:val="48"/>
          <w:szCs w:val="48"/>
          <w:highlight w:val="none"/>
        </w:rPr>
      </w:pPr>
      <w:r>
        <w:rPr>
          <w:rFonts w:hint="eastAsia" w:hAnsi="宋体" w:cs="宋体"/>
          <w:b/>
          <w:bCs/>
          <w:spacing w:val="-20"/>
          <w:kern w:val="44"/>
          <w:sz w:val="48"/>
          <w:szCs w:val="48"/>
          <w:highlight w:val="none"/>
        </w:rPr>
        <w:t>（试行）</w:t>
      </w:r>
    </w:p>
    <w:p w14:paraId="03D4D52A">
      <w:pPr>
        <w:rPr>
          <w:rFonts w:hint="eastAsia" w:ascii="宋体" w:hAnsi="宋体" w:cs="宋体"/>
          <w:b/>
          <w:bCs/>
          <w:spacing w:val="-20"/>
          <w:kern w:val="44"/>
          <w:sz w:val="40"/>
          <w:szCs w:val="40"/>
          <w:highlight w:val="none"/>
        </w:rPr>
      </w:pPr>
    </w:p>
    <w:p w14:paraId="17025C5D">
      <w:pPr>
        <w:rPr>
          <w:rFonts w:hint="eastAsia" w:ascii="宋体" w:hAnsi="宋体" w:cs="宋体"/>
          <w:b/>
          <w:bCs/>
          <w:spacing w:val="-20"/>
          <w:kern w:val="44"/>
          <w:sz w:val="40"/>
          <w:szCs w:val="40"/>
          <w:highlight w:val="none"/>
        </w:rPr>
      </w:pPr>
    </w:p>
    <w:p w14:paraId="509E26CA">
      <w:pPr>
        <w:rPr>
          <w:rFonts w:hint="eastAsia" w:ascii="宋体" w:hAnsi="宋体" w:cs="宋体"/>
          <w:b/>
          <w:bCs/>
          <w:spacing w:val="-20"/>
          <w:kern w:val="44"/>
          <w:sz w:val="40"/>
          <w:szCs w:val="40"/>
          <w:highlight w:val="none"/>
        </w:rPr>
      </w:pPr>
    </w:p>
    <w:p w14:paraId="5E42E667">
      <w:pPr>
        <w:spacing w:line="360" w:lineRule="auto"/>
        <w:ind w:left="420" w:leftChars="200"/>
        <w:rPr>
          <w:rFonts w:hint="eastAsia" w:ascii="宋体" w:hAnsi="宋体"/>
          <w:sz w:val="32"/>
          <w:szCs w:val="32"/>
          <w:highlight w:val="none"/>
        </w:rPr>
      </w:pPr>
      <w:r>
        <w:rPr>
          <w:rFonts w:hint="eastAsia" w:ascii="宋体" w:hAnsi="宋体" w:cs="宋体"/>
          <w:kern w:val="0"/>
          <w:sz w:val="32"/>
          <w:szCs w:val="32"/>
          <w:highlight w:val="none"/>
        </w:rPr>
        <w:t>项目名称：</w:t>
      </w:r>
      <w:r>
        <w:rPr>
          <w:rFonts w:hint="eastAsia" w:ascii="宋体" w:hAnsi="宋体"/>
          <w:sz w:val="32"/>
          <w:szCs w:val="32"/>
          <w:highlight w:val="none"/>
          <w:u w:val="single"/>
        </w:rPr>
        <w:t xml:space="preserve">                             </w:t>
      </w:r>
    </w:p>
    <w:p w14:paraId="478DE126">
      <w:pPr>
        <w:spacing w:line="360" w:lineRule="auto"/>
        <w:ind w:left="420" w:leftChars="200"/>
        <w:rPr>
          <w:rFonts w:hint="eastAsia" w:ascii="宋体" w:hAnsi="宋体"/>
          <w:sz w:val="32"/>
          <w:szCs w:val="32"/>
          <w:highlight w:val="none"/>
          <w:u w:val="single"/>
        </w:rPr>
      </w:pPr>
      <w:r>
        <w:rPr>
          <w:rFonts w:hint="eastAsia" w:ascii="宋体" w:hAnsi="宋体"/>
          <w:sz w:val="32"/>
          <w:szCs w:val="32"/>
          <w:highlight w:val="none"/>
        </w:rPr>
        <w:t>合同编号：</w:t>
      </w:r>
      <w:r>
        <w:rPr>
          <w:rFonts w:hint="eastAsia" w:ascii="宋体" w:hAnsi="宋体"/>
          <w:sz w:val="32"/>
          <w:szCs w:val="32"/>
          <w:highlight w:val="none"/>
          <w:u w:val="single"/>
        </w:rPr>
        <w:t xml:space="preserve">                             </w:t>
      </w:r>
    </w:p>
    <w:p w14:paraId="29033F94">
      <w:pPr>
        <w:spacing w:line="360" w:lineRule="auto"/>
        <w:ind w:left="420" w:leftChars="200"/>
        <w:rPr>
          <w:rFonts w:hint="eastAsia" w:ascii="宋体" w:hAnsi="宋体"/>
          <w:sz w:val="32"/>
          <w:szCs w:val="32"/>
          <w:highlight w:val="none"/>
        </w:rPr>
      </w:pPr>
      <w:r>
        <w:rPr>
          <w:rFonts w:hint="eastAsia" w:ascii="宋体" w:hAnsi="宋体"/>
          <w:sz w:val="32"/>
          <w:szCs w:val="32"/>
          <w:highlight w:val="none"/>
        </w:rPr>
        <w:t>甲    方：</w:t>
      </w:r>
      <w:r>
        <w:rPr>
          <w:rFonts w:hint="eastAsia" w:ascii="宋体" w:hAnsi="宋体"/>
          <w:sz w:val="32"/>
          <w:szCs w:val="32"/>
          <w:highlight w:val="none"/>
          <w:u w:val="single"/>
        </w:rPr>
        <w:t xml:space="preserve">                             </w:t>
      </w:r>
    </w:p>
    <w:p w14:paraId="7CAAE342">
      <w:pPr>
        <w:spacing w:line="360" w:lineRule="auto"/>
        <w:ind w:left="420" w:leftChars="200"/>
        <w:rPr>
          <w:rFonts w:hint="eastAsia" w:ascii="宋体" w:hAnsi="宋体"/>
          <w:sz w:val="32"/>
          <w:szCs w:val="32"/>
          <w:highlight w:val="none"/>
          <w:u w:val="single"/>
        </w:rPr>
      </w:pPr>
      <w:r>
        <w:rPr>
          <w:rFonts w:hint="eastAsia" w:ascii="宋体" w:hAnsi="宋体"/>
          <w:sz w:val="32"/>
          <w:szCs w:val="32"/>
          <w:highlight w:val="none"/>
        </w:rPr>
        <w:t>乙    方：</w:t>
      </w:r>
      <w:r>
        <w:rPr>
          <w:rFonts w:hint="eastAsia" w:ascii="宋体" w:hAnsi="宋体"/>
          <w:sz w:val="32"/>
          <w:szCs w:val="32"/>
          <w:highlight w:val="none"/>
          <w:u w:val="single"/>
        </w:rPr>
        <w:t xml:space="preserve">                             </w:t>
      </w:r>
    </w:p>
    <w:p w14:paraId="42DD5AA8">
      <w:pPr>
        <w:spacing w:line="360" w:lineRule="auto"/>
        <w:ind w:left="420" w:leftChars="200"/>
        <w:rPr>
          <w:rFonts w:hint="eastAsia" w:ascii="宋体" w:hAnsi="宋体"/>
          <w:sz w:val="32"/>
          <w:szCs w:val="32"/>
          <w:highlight w:val="none"/>
        </w:rPr>
      </w:pPr>
      <w:r>
        <w:rPr>
          <w:rFonts w:hint="eastAsia" w:ascii="宋体" w:hAnsi="宋体"/>
          <w:sz w:val="32"/>
          <w:szCs w:val="32"/>
          <w:highlight w:val="none"/>
        </w:rPr>
        <w:t>签订时间：</w:t>
      </w:r>
      <w:r>
        <w:rPr>
          <w:rFonts w:hint="eastAsia" w:ascii="宋体" w:hAnsi="宋体"/>
          <w:sz w:val="32"/>
          <w:szCs w:val="32"/>
          <w:highlight w:val="none"/>
          <w:u w:val="single"/>
        </w:rPr>
        <w:t xml:space="preserve">      </w:t>
      </w:r>
      <w:r>
        <w:rPr>
          <w:rFonts w:ascii="宋体" w:hAnsi="宋体"/>
          <w:sz w:val="32"/>
          <w:szCs w:val="32"/>
          <w:highlight w:val="none"/>
          <w:u w:val="single"/>
        </w:rPr>
        <w:t xml:space="preserve">           </w:t>
      </w:r>
      <w:r>
        <w:rPr>
          <w:rFonts w:hint="eastAsia" w:ascii="宋体" w:hAnsi="宋体"/>
          <w:sz w:val="32"/>
          <w:szCs w:val="32"/>
          <w:highlight w:val="none"/>
          <w:u w:val="single"/>
        </w:rPr>
        <w:t xml:space="preserve">            </w:t>
      </w:r>
    </w:p>
    <w:p w14:paraId="40EBA64A">
      <w:pPr>
        <w:rPr>
          <w:rFonts w:hint="eastAsia" w:ascii="宋体" w:hAnsi="宋体"/>
          <w:highlight w:val="none"/>
        </w:rPr>
      </w:pPr>
    </w:p>
    <w:p w14:paraId="2B5734C2">
      <w:pPr>
        <w:rPr>
          <w:rFonts w:hint="eastAsia" w:ascii="宋体" w:hAnsi="宋体"/>
          <w:sz w:val="44"/>
          <w:szCs w:val="44"/>
          <w:highlight w:val="none"/>
        </w:rPr>
      </w:pPr>
      <w:r>
        <w:rPr>
          <w:rFonts w:ascii="宋体" w:hAnsi="宋体"/>
          <w:sz w:val="44"/>
          <w:szCs w:val="44"/>
          <w:highlight w:val="none"/>
        </w:rPr>
        <w:br w:type="page"/>
      </w:r>
    </w:p>
    <w:p w14:paraId="4B8FC214">
      <w:pPr>
        <w:jc w:val="center"/>
        <w:rPr>
          <w:rFonts w:hint="eastAsia" w:ascii="宋体" w:hAnsi="宋体"/>
          <w:sz w:val="44"/>
          <w:szCs w:val="44"/>
          <w:highlight w:val="none"/>
        </w:rPr>
      </w:pPr>
      <w:r>
        <w:rPr>
          <w:rFonts w:hint="eastAsia" w:ascii="宋体" w:hAnsi="宋体"/>
          <w:sz w:val="44"/>
          <w:szCs w:val="44"/>
          <w:highlight w:val="none"/>
        </w:rPr>
        <w:t>使 用 说 明</w:t>
      </w:r>
    </w:p>
    <w:p w14:paraId="65155DAB">
      <w:pPr>
        <w:ind w:firstLine="640" w:firstLineChars="200"/>
        <w:rPr>
          <w:rFonts w:hint="eastAsia" w:ascii="宋体" w:hAnsi="宋体" w:cs="仿宋_GB2312"/>
          <w:sz w:val="32"/>
          <w:szCs w:val="32"/>
          <w:highlight w:val="none"/>
        </w:rPr>
      </w:pPr>
    </w:p>
    <w:p w14:paraId="7FB7523E">
      <w:pPr>
        <w:ind w:firstLine="640" w:firstLineChars="200"/>
        <w:rPr>
          <w:rFonts w:hint="eastAsia" w:ascii="宋体" w:hAnsi="宋体" w:cs="仿宋_GB2312"/>
          <w:sz w:val="32"/>
          <w:szCs w:val="32"/>
          <w:highlight w:val="none"/>
        </w:rPr>
      </w:pPr>
      <w:r>
        <w:rPr>
          <w:rFonts w:hint="eastAsia" w:ascii="宋体" w:hAnsi="宋体" w:cs="仿宋_GB2312"/>
          <w:sz w:val="32"/>
          <w:szCs w:val="32"/>
          <w:highlight w:val="none"/>
        </w:rPr>
        <w:t>1.本合同标准文本适用于购买现成货物的采购项目，不包括需要供应商定制开发、创新研发的货物采购项目。</w:t>
      </w:r>
    </w:p>
    <w:p w14:paraId="36DB0EA8">
      <w:pPr>
        <w:rPr>
          <w:rFonts w:hint="eastAsia" w:ascii="宋体" w:hAnsi="宋体"/>
          <w:sz w:val="44"/>
          <w:szCs w:val="44"/>
          <w:highlight w:val="none"/>
        </w:rPr>
      </w:pPr>
      <w:r>
        <w:rPr>
          <w:rFonts w:hint="eastAsia" w:ascii="宋体" w:hAnsi="宋体"/>
          <w:sz w:val="44"/>
          <w:szCs w:val="44"/>
          <w:highlight w:val="none"/>
        </w:rPr>
        <w:t xml:space="preserve">   </w:t>
      </w:r>
      <w:r>
        <w:rPr>
          <w:rFonts w:hint="eastAsia" w:ascii="宋体" w:hAnsi="宋体" w:cs="仿宋_GB2312"/>
          <w:sz w:val="32"/>
          <w:szCs w:val="32"/>
          <w:highlight w:val="none"/>
        </w:rPr>
        <w:t>2.本合同标准文本为政府采购货物买卖合同编制提供参考，可以结合采购项目具体情况，对文本作必要的调整修订后使用。</w:t>
      </w:r>
    </w:p>
    <w:p w14:paraId="0CCE1FDF">
      <w:pPr>
        <w:ind w:firstLine="640" w:firstLineChars="200"/>
        <w:rPr>
          <w:rFonts w:hint="eastAsia" w:ascii="宋体" w:hAnsi="宋体" w:cs="仿宋_GB2312"/>
          <w:sz w:val="32"/>
          <w:szCs w:val="32"/>
          <w:highlight w:val="none"/>
        </w:rPr>
      </w:pPr>
      <w:r>
        <w:rPr>
          <w:rFonts w:hint="eastAsia" w:ascii="宋体" w:hAnsi="宋体" w:cs="仿宋_GB2312"/>
          <w:sz w:val="32"/>
          <w:szCs w:val="32"/>
          <w:highlight w:val="none"/>
        </w:rPr>
        <w:t>3.本合同标准文本各条款中，如涉及填写多家供应商、制造商，多种采购标的、分包主要内容等信息的，可根据采购项目具体情况添加信息项。</w:t>
      </w:r>
    </w:p>
    <w:p w14:paraId="5AA96382">
      <w:pPr>
        <w:ind w:firstLine="880" w:firstLineChars="200"/>
        <w:rPr>
          <w:rFonts w:eastAsia="黑体"/>
          <w:sz w:val="44"/>
          <w:szCs w:val="44"/>
          <w:highlight w:val="none"/>
        </w:rPr>
        <w:sectPr>
          <w:headerReference r:id="rId8" w:type="default"/>
          <w:footerReference r:id="rId9" w:type="default"/>
          <w:pgSz w:w="11906" w:h="16838"/>
          <w:pgMar w:top="1440" w:right="1800" w:bottom="1440" w:left="1800" w:header="851" w:footer="992" w:gutter="0"/>
          <w:cols w:space="425" w:num="1"/>
          <w:docGrid w:type="lines" w:linePitch="312" w:charSpace="0"/>
        </w:sectPr>
      </w:pPr>
    </w:p>
    <w:bookmarkEnd w:id="412"/>
    <w:p w14:paraId="2F5B6697">
      <w:pPr>
        <w:pStyle w:val="5"/>
        <w:adjustRightInd w:val="0"/>
        <w:snapToGrid w:val="0"/>
        <w:spacing w:line="400" w:lineRule="exact"/>
        <w:jc w:val="center"/>
        <w:rPr>
          <w:rFonts w:hint="eastAsia" w:ascii="黑体" w:hAnsi="黑体" w:eastAsia="黑体"/>
          <w:sz w:val="28"/>
          <w:szCs w:val="28"/>
          <w:highlight w:val="none"/>
        </w:rPr>
      </w:pPr>
      <w:bookmarkStart w:id="413" w:name="_Toc22209"/>
    </w:p>
    <w:p w14:paraId="607B8C11">
      <w:pPr>
        <w:pStyle w:val="5"/>
        <w:adjustRightInd w:val="0"/>
        <w:snapToGrid w:val="0"/>
        <w:spacing w:line="400" w:lineRule="exact"/>
        <w:jc w:val="center"/>
        <w:rPr>
          <w:rFonts w:hint="eastAsia" w:ascii="黑体" w:hAnsi="华文中宋" w:eastAsia="黑体"/>
          <w:b w:val="0"/>
          <w:bCs w:val="0"/>
          <w:sz w:val="28"/>
          <w:szCs w:val="28"/>
          <w:highlight w:val="none"/>
        </w:rPr>
      </w:pPr>
      <w:r>
        <w:rPr>
          <w:rFonts w:hint="eastAsia" w:ascii="黑体" w:hAnsi="黑体" w:eastAsia="黑体"/>
          <w:b w:val="0"/>
          <w:bCs w:val="0"/>
          <w:sz w:val="28"/>
          <w:szCs w:val="28"/>
          <w:highlight w:val="none"/>
        </w:rPr>
        <w:t xml:space="preserve">第一节 </w:t>
      </w:r>
      <w:r>
        <w:rPr>
          <w:rFonts w:hint="eastAsia" w:ascii="黑体" w:hAnsi="华文中宋" w:eastAsia="黑体"/>
          <w:b w:val="0"/>
          <w:bCs w:val="0"/>
          <w:sz w:val="28"/>
          <w:szCs w:val="28"/>
          <w:highlight w:val="none"/>
        </w:rPr>
        <w:t>政府采购合同协议书</w:t>
      </w:r>
      <w:bookmarkEnd w:id="413"/>
    </w:p>
    <w:p w14:paraId="7EB94083">
      <w:pPr>
        <w:pStyle w:val="5"/>
        <w:adjustRightInd w:val="0"/>
        <w:snapToGrid w:val="0"/>
        <w:spacing w:line="400" w:lineRule="exact"/>
        <w:jc w:val="center"/>
        <w:rPr>
          <w:rFonts w:hint="eastAsia" w:ascii="黑体" w:hAnsi="华文中宋" w:eastAsia="黑体"/>
          <w:b w:val="0"/>
          <w:bCs w:val="0"/>
          <w:sz w:val="28"/>
          <w:szCs w:val="28"/>
          <w:highlight w:val="none"/>
        </w:rPr>
      </w:pPr>
    </w:p>
    <w:p w14:paraId="23ECE7B7">
      <w:pPr>
        <w:snapToGrid w:val="0"/>
        <w:spacing w:line="400" w:lineRule="exact"/>
        <w:rPr>
          <w:rFonts w:hint="eastAsia" w:ascii="宋体" w:hAnsi="宋体"/>
          <w:szCs w:val="21"/>
          <w:highlight w:val="none"/>
        </w:rPr>
      </w:pPr>
      <w:r>
        <w:rPr>
          <w:rFonts w:hint="eastAsia" w:ascii="宋体" w:hAnsi="宋体"/>
          <w:szCs w:val="21"/>
          <w:highlight w:val="none"/>
        </w:rPr>
        <w:t>甲方（全称）：</w:t>
      </w:r>
      <w:r>
        <w:rPr>
          <w:rFonts w:hint="eastAsia" w:ascii="宋体" w:hAnsi="宋体"/>
          <w:szCs w:val="21"/>
          <w:highlight w:val="none"/>
          <w:u w:val="single"/>
        </w:rPr>
        <w:t xml:space="preserve">                        </w:t>
      </w:r>
      <w:r>
        <w:rPr>
          <w:rFonts w:hint="eastAsia" w:ascii="宋体" w:hAnsi="宋体"/>
          <w:szCs w:val="21"/>
          <w:highlight w:val="none"/>
        </w:rPr>
        <w:t>（采购人、受采购人委托签订合同的单位或采购</w:t>
      </w:r>
      <w:r>
        <w:rPr>
          <w:rFonts w:hint="eastAsia" w:ascii="宋体" w:hAnsi="宋体"/>
          <w:szCs w:val="21"/>
          <w:highlight w:val="none"/>
        </w:rPr>
        <w:tab/>
      </w:r>
      <w:r>
        <w:rPr>
          <w:rFonts w:hint="eastAsia" w:ascii="宋体" w:hAnsi="宋体"/>
          <w:szCs w:val="21"/>
          <w:highlight w:val="none"/>
        </w:rPr>
        <w:t xml:space="preserve">                                   文件约定的合同甲方）</w:t>
      </w:r>
    </w:p>
    <w:p w14:paraId="5282105A">
      <w:pPr>
        <w:snapToGrid w:val="0"/>
        <w:spacing w:line="400" w:lineRule="exact"/>
        <w:rPr>
          <w:rFonts w:hint="eastAsia" w:ascii="宋体" w:hAnsi="宋体"/>
          <w:szCs w:val="21"/>
          <w:highlight w:val="none"/>
        </w:rPr>
      </w:pPr>
      <w:r>
        <w:rPr>
          <w:rFonts w:hint="eastAsia" w:ascii="宋体" w:hAnsi="宋体"/>
          <w:szCs w:val="21"/>
          <w:highlight w:val="none"/>
        </w:rPr>
        <w:t>乙方1（全称）：</w:t>
      </w:r>
      <w:r>
        <w:rPr>
          <w:rFonts w:hint="eastAsia" w:ascii="宋体" w:hAnsi="宋体"/>
          <w:szCs w:val="21"/>
          <w:highlight w:val="none"/>
          <w:u w:val="single"/>
        </w:rPr>
        <w:t xml:space="preserve">                       </w:t>
      </w:r>
      <w:r>
        <w:rPr>
          <w:rFonts w:hint="eastAsia" w:ascii="宋体" w:hAnsi="宋体"/>
          <w:szCs w:val="21"/>
          <w:highlight w:val="none"/>
        </w:rPr>
        <w:t>（供应商）</w:t>
      </w:r>
    </w:p>
    <w:p w14:paraId="62BA215D">
      <w:pPr>
        <w:snapToGrid w:val="0"/>
        <w:spacing w:line="400" w:lineRule="exact"/>
        <w:rPr>
          <w:rFonts w:hint="eastAsia" w:ascii="宋体" w:hAnsi="宋体"/>
          <w:szCs w:val="21"/>
          <w:highlight w:val="none"/>
        </w:rPr>
      </w:pPr>
      <w:r>
        <w:rPr>
          <w:rFonts w:hint="eastAsia" w:ascii="宋体" w:hAnsi="宋体"/>
          <w:szCs w:val="21"/>
          <w:highlight w:val="none"/>
        </w:rPr>
        <w:t>乙方2（全称）：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199ED05E">
      <w:pPr>
        <w:snapToGrid w:val="0"/>
        <w:spacing w:line="400" w:lineRule="exact"/>
        <w:rPr>
          <w:rFonts w:hint="eastAsia" w:ascii="宋体" w:hAnsi="宋体"/>
          <w:szCs w:val="21"/>
          <w:highlight w:val="none"/>
        </w:rPr>
      </w:pPr>
      <w:r>
        <w:rPr>
          <w:rFonts w:hint="eastAsia"/>
          <w:highlight w:val="none"/>
        </w:rPr>
        <w:t>乙方</w:t>
      </w:r>
      <w:r>
        <w:rPr>
          <w:rFonts w:hint="eastAsia" w:ascii="宋体" w:hAnsi="宋体"/>
          <w:szCs w:val="21"/>
          <w:highlight w:val="none"/>
        </w:rPr>
        <w:t>3</w:t>
      </w:r>
      <w:r>
        <w:rPr>
          <w:rFonts w:hint="eastAsia"/>
          <w:highlight w:val="none"/>
        </w:rPr>
        <w:t>（全称）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7CAC68FB">
      <w:pPr>
        <w:spacing w:line="400" w:lineRule="exact"/>
        <w:rPr>
          <w:highlight w:val="none"/>
        </w:rPr>
      </w:pPr>
    </w:p>
    <w:p w14:paraId="7D446648">
      <w:pPr>
        <w:pStyle w:val="32"/>
        <w:snapToGrid w:val="0"/>
        <w:spacing w:line="400" w:lineRule="exact"/>
        <w:ind w:firstLine="420"/>
        <w:rPr>
          <w:rFonts w:hint="eastAsia"/>
          <w:szCs w:val="21"/>
          <w:highlight w:val="none"/>
        </w:rPr>
      </w:pPr>
      <w:r>
        <w:rPr>
          <w:rFonts w:hint="eastAsia"/>
          <w:sz w:val="21"/>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r>
        <w:rPr>
          <w:rFonts w:hint="eastAsia"/>
          <w:szCs w:val="21"/>
          <w:highlight w:val="none"/>
        </w:rPr>
        <w:t xml:space="preserve"> </w:t>
      </w:r>
    </w:p>
    <w:p w14:paraId="4414D729">
      <w:pPr>
        <w:numPr>
          <w:ilvl w:val="0"/>
          <w:numId w:val="5"/>
        </w:numPr>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项目信息</w:t>
      </w:r>
    </w:p>
    <w:p w14:paraId="6E8F153C">
      <w:pPr>
        <w:pStyle w:val="32"/>
        <w:snapToGrid w:val="0"/>
        <w:spacing w:line="400" w:lineRule="exact"/>
        <w:ind w:firstLine="420"/>
        <w:rPr>
          <w:rFonts w:hint="eastAsia"/>
          <w:sz w:val="21"/>
          <w:szCs w:val="21"/>
          <w:highlight w:val="none"/>
        </w:rPr>
      </w:pPr>
      <w:r>
        <w:rPr>
          <w:rFonts w:hint="eastAsia"/>
          <w:sz w:val="21"/>
          <w:szCs w:val="21"/>
          <w:highlight w:val="none"/>
        </w:rPr>
        <w:t>（1）采购项目名称：</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 w:val="21"/>
          <w:szCs w:val="21"/>
          <w:highlight w:val="none"/>
        </w:rPr>
        <w:t xml:space="preserve">                                          </w:t>
      </w:r>
    </w:p>
    <w:p w14:paraId="022E9ABB">
      <w:pPr>
        <w:pStyle w:val="32"/>
        <w:numPr>
          <w:ilvl w:val="255"/>
          <w:numId w:val="0"/>
        </w:numPr>
        <w:tabs>
          <w:tab w:val="left" w:pos="999"/>
        </w:tabs>
        <w:snapToGrid w:val="0"/>
        <w:spacing w:line="400" w:lineRule="exact"/>
        <w:rPr>
          <w:rFonts w:hint="eastAsia"/>
          <w:sz w:val="21"/>
          <w:szCs w:val="21"/>
          <w:highlight w:val="none"/>
        </w:rPr>
      </w:pPr>
      <w:r>
        <w:rPr>
          <w:rFonts w:hint="eastAsia"/>
          <w:sz w:val="21"/>
          <w:szCs w:val="21"/>
          <w:highlight w:val="none"/>
        </w:rPr>
        <w:t xml:space="preserve">         采购项目编号：</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 w:val="21"/>
          <w:szCs w:val="21"/>
          <w:highlight w:val="none"/>
        </w:rPr>
        <w:t xml:space="preserve">                                          </w:t>
      </w:r>
    </w:p>
    <w:p w14:paraId="50F2BC31">
      <w:pPr>
        <w:pStyle w:val="32"/>
        <w:snapToGrid w:val="0"/>
        <w:spacing w:line="400" w:lineRule="exact"/>
        <w:ind w:firstLine="420"/>
        <w:rPr>
          <w:rFonts w:hint="eastAsia"/>
          <w:szCs w:val="21"/>
          <w:highlight w:val="none"/>
        </w:rPr>
      </w:pPr>
      <w:r>
        <w:rPr>
          <w:rFonts w:hint="eastAsia"/>
          <w:sz w:val="21"/>
          <w:szCs w:val="21"/>
          <w:highlight w:val="none"/>
        </w:rPr>
        <w:t>（2）采购计划编号：</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p>
    <w:p w14:paraId="0B2A8FDA">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（3）项目内容：</w:t>
      </w:r>
    </w:p>
    <w:p w14:paraId="7ADD65D3">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 xml:space="preserve">     采购标的及数量（台/套</w:t>
      </w:r>
      <w:r>
        <w:rPr>
          <w:rFonts w:ascii="宋体" w:hAnsi="宋体"/>
          <w:szCs w:val="21"/>
          <w:highlight w:val="none"/>
          <w:lang w:val="en"/>
        </w:rPr>
        <w:t>/</w:t>
      </w:r>
      <w:r>
        <w:rPr>
          <w:rFonts w:hint="eastAsia" w:ascii="宋体" w:hAnsi="宋体"/>
          <w:szCs w:val="21"/>
          <w:highlight w:val="none"/>
          <w:lang w:val="en"/>
        </w:rPr>
        <w:t>个</w:t>
      </w:r>
      <w:r>
        <w:rPr>
          <w:rFonts w:ascii="宋体" w:hAnsi="宋体"/>
          <w:szCs w:val="21"/>
          <w:highlight w:val="none"/>
          <w:lang w:val="en"/>
        </w:rPr>
        <w:t>/</w:t>
      </w:r>
      <w:r>
        <w:rPr>
          <w:rFonts w:hint="eastAsia" w:ascii="宋体" w:hAnsi="宋体"/>
          <w:szCs w:val="21"/>
          <w:highlight w:val="none"/>
          <w:lang w:val="en"/>
        </w:rPr>
        <w:t>架</w:t>
      </w:r>
      <w:r>
        <w:rPr>
          <w:rFonts w:ascii="宋体" w:hAnsi="宋体"/>
          <w:szCs w:val="21"/>
          <w:highlight w:val="none"/>
          <w:lang w:val="en"/>
        </w:rPr>
        <w:t>/</w:t>
      </w:r>
      <w:r>
        <w:rPr>
          <w:rFonts w:hint="eastAsia" w:ascii="宋体" w:hAnsi="宋体"/>
          <w:szCs w:val="21"/>
          <w:highlight w:val="none"/>
          <w:lang w:val="en"/>
        </w:rPr>
        <w:t>组等</w:t>
      </w:r>
      <w:r>
        <w:rPr>
          <w:rFonts w:hint="eastAsia" w:ascii="宋体" w:hAnsi="宋体"/>
          <w:szCs w:val="21"/>
          <w:highlight w:val="none"/>
        </w:rPr>
        <w:t>）：</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 </w:t>
      </w:r>
    </w:p>
    <w:p w14:paraId="1A98425F">
      <w:pPr>
        <w:numPr>
          <w:ilvl w:val="255"/>
          <w:numId w:val="0"/>
        </w:numPr>
        <w:snapToGrid w:val="0"/>
        <w:spacing w:line="400" w:lineRule="exact"/>
        <w:ind w:firstLine="420" w:firstLineChars="200"/>
        <w:rPr>
          <w:rFonts w:hint="eastAsia" w:ascii="宋体" w:hAnsi="宋体" w:cs="宋体"/>
          <w:szCs w:val="21"/>
          <w:highlight w:val="none"/>
          <w:lang w:val="en"/>
        </w:rPr>
      </w:pPr>
      <w:r>
        <w:rPr>
          <w:rFonts w:hint="eastAsia" w:ascii="宋体" w:hAnsi="宋体"/>
          <w:szCs w:val="21"/>
          <w:highlight w:val="none"/>
        </w:rPr>
        <w:t xml:space="preserve">     </w:t>
      </w:r>
      <w:r>
        <w:rPr>
          <w:rFonts w:hint="eastAsia" w:ascii="宋体" w:hAnsi="宋体" w:cs="宋体"/>
          <w:szCs w:val="21"/>
          <w:highlight w:val="none"/>
        </w:rPr>
        <w:t>品牌：</w:t>
      </w:r>
      <w:r>
        <w:rPr>
          <w:rFonts w:hint="eastAsia" w:ascii="宋体" w:hAnsi="宋体" w:cs="宋体"/>
          <w:szCs w:val="21"/>
          <w:highlight w:val="none"/>
          <w:u w:val="single"/>
        </w:rPr>
        <w:t xml:space="preserve">      </w:t>
      </w:r>
      <w:r>
        <w:rPr>
          <w:rFonts w:ascii="宋体" w:hAnsi="宋体" w:cs="宋体"/>
          <w:szCs w:val="21"/>
          <w:highlight w:val="none"/>
          <w:u w:val="single"/>
          <w:lang w:val="en"/>
        </w:rPr>
        <w:t xml:space="preserve">   </w:t>
      </w:r>
      <w:r>
        <w:rPr>
          <w:rFonts w:hint="eastAsia" w:ascii="宋体" w:hAnsi="宋体" w:cs="宋体"/>
          <w:szCs w:val="21"/>
          <w:highlight w:val="none"/>
          <w:u w:val="single"/>
        </w:rPr>
        <w:t xml:space="preserve">    </w:t>
      </w:r>
      <w:r>
        <w:rPr>
          <w:rFonts w:ascii="宋体" w:hAnsi="宋体" w:cs="宋体"/>
          <w:szCs w:val="21"/>
          <w:highlight w:val="none"/>
          <w:u w:val="single"/>
          <w:lang w:val="en"/>
        </w:rPr>
        <w:t xml:space="preserve"> </w:t>
      </w:r>
      <w:r>
        <w:rPr>
          <w:rFonts w:hint="eastAsia" w:ascii="宋体" w:hAnsi="宋体" w:cs="宋体"/>
          <w:szCs w:val="21"/>
          <w:highlight w:val="none"/>
          <w:u w:val="single"/>
        </w:rPr>
        <w:t xml:space="preserve"> </w:t>
      </w:r>
      <w:r>
        <w:rPr>
          <w:rFonts w:ascii="宋体" w:hAnsi="宋体" w:cs="宋体"/>
          <w:szCs w:val="21"/>
          <w:highlight w:val="none"/>
          <w:lang w:val="en"/>
        </w:rPr>
        <w:t xml:space="preserve">     </w:t>
      </w:r>
      <w:r>
        <w:rPr>
          <w:rFonts w:hint="eastAsia" w:ascii="宋体" w:hAnsi="宋体" w:cs="宋体"/>
          <w:szCs w:val="21"/>
          <w:highlight w:val="none"/>
        </w:rPr>
        <w:t>规格型号：</w:t>
      </w:r>
      <w:r>
        <w:rPr>
          <w:rFonts w:hint="eastAsia" w:ascii="宋体" w:hAnsi="宋体" w:cs="宋体"/>
          <w:szCs w:val="21"/>
          <w:highlight w:val="none"/>
          <w:u w:val="single"/>
        </w:rPr>
        <w:t xml:space="preserve">   </w:t>
      </w:r>
      <w:r>
        <w:rPr>
          <w:rFonts w:ascii="宋体" w:hAnsi="宋体" w:cs="宋体"/>
          <w:szCs w:val="21"/>
          <w:highlight w:val="none"/>
          <w:u w:val="single"/>
          <w:lang w:val="en"/>
        </w:rPr>
        <w:t xml:space="preserve">  </w:t>
      </w:r>
      <w:r>
        <w:rPr>
          <w:rFonts w:hint="eastAsia" w:ascii="宋体" w:hAnsi="宋体" w:cs="宋体"/>
          <w:szCs w:val="21"/>
          <w:highlight w:val="none"/>
          <w:u w:val="single"/>
        </w:rPr>
        <w:t xml:space="preserve">       </w:t>
      </w:r>
      <w:r>
        <w:rPr>
          <w:rFonts w:ascii="宋体" w:hAnsi="宋体" w:cs="宋体"/>
          <w:szCs w:val="21"/>
          <w:highlight w:val="none"/>
          <w:u w:val="single"/>
          <w:lang w:val="en"/>
        </w:rPr>
        <w:t xml:space="preserve">   </w:t>
      </w:r>
    </w:p>
    <w:p w14:paraId="5E36ED95">
      <w:pPr>
        <w:snapToGrid w:val="0"/>
        <w:spacing w:line="400" w:lineRule="exact"/>
        <w:ind w:firstLine="945" w:firstLineChars="450"/>
        <w:rPr>
          <w:rFonts w:hint="eastAsia" w:ascii="宋体" w:hAnsi="宋体"/>
          <w:szCs w:val="21"/>
          <w:highlight w:val="none"/>
          <w:u w:val="single"/>
        </w:rPr>
      </w:pPr>
      <w:r>
        <w:rPr>
          <w:rFonts w:hint="eastAsia" w:ascii="宋体" w:hAnsi="宋体"/>
          <w:szCs w:val="21"/>
          <w:highlight w:val="none"/>
        </w:rPr>
        <w:t>采购标的的技术要求、商务要求具体见附件。</w:t>
      </w:r>
    </w:p>
    <w:p w14:paraId="7C455A5F">
      <w:pPr>
        <w:numPr>
          <w:ilvl w:val="255"/>
          <w:numId w:val="0"/>
        </w:numPr>
        <w:snapToGrid w:val="0"/>
        <w:spacing w:line="400" w:lineRule="exact"/>
        <w:ind w:firstLine="945" w:firstLineChars="450"/>
        <w:rPr>
          <w:rFonts w:hint="eastAsia" w:ascii="宋体" w:hAnsi="宋体" w:cs="宋体"/>
          <w:szCs w:val="21"/>
          <w:highlight w:val="none"/>
        </w:rPr>
      </w:pPr>
      <w:r>
        <w:rPr>
          <w:rFonts w:hint="eastAsia" w:ascii="汉仪书宋二S" w:hAnsi="汉仪书宋二S" w:eastAsia="汉仪书宋二S" w:cs="汉仪书宋二S"/>
          <w:szCs w:val="21"/>
          <w:highlight w:val="none"/>
        </w:rPr>
        <w:t>①</w:t>
      </w:r>
      <w:r>
        <w:rPr>
          <w:rFonts w:hint="eastAsia" w:ascii="宋体" w:hAnsi="宋体" w:cs="宋体"/>
          <w:szCs w:val="21"/>
          <w:highlight w:val="none"/>
        </w:rPr>
        <w:t>涉及信息类产品，请填写该产品关键部件的品牌、型号：</w:t>
      </w:r>
    </w:p>
    <w:p w14:paraId="0BA8E846">
      <w:pPr>
        <w:numPr>
          <w:ilvl w:val="255"/>
          <w:numId w:val="0"/>
        </w:numPr>
        <w:snapToGrid w:val="0"/>
        <w:spacing w:line="400" w:lineRule="exact"/>
        <w:ind w:firstLine="420" w:firstLineChars="200"/>
        <w:rPr>
          <w:rFonts w:hint="eastAsia" w:ascii="宋体" w:hAnsi="宋体" w:cs="宋体"/>
          <w:kern w:val="0"/>
          <w:szCs w:val="21"/>
          <w:highlight w:val="none"/>
          <w:u w:val="single"/>
        </w:rPr>
      </w:pPr>
      <w:r>
        <w:rPr>
          <w:rFonts w:hint="eastAsia" w:ascii="宋体" w:hAnsi="宋体" w:cs="宋体"/>
          <w:szCs w:val="21"/>
          <w:highlight w:val="none"/>
        </w:rPr>
        <w:t xml:space="preserve">     标的名称：</w:t>
      </w:r>
      <w:r>
        <w:rPr>
          <w:rFonts w:hint="eastAsia" w:ascii="宋体" w:hAnsi="宋体" w:cs="宋体"/>
          <w:kern w:val="0"/>
          <w:szCs w:val="21"/>
          <w:highlight w:val="none"/>
          <w:u w:val="single"/>
        </w:rPr>
        <w:t xml:space="preserve">      </w:t>
      </w:r>
      <w:r>
        <w:rPr>
          <w:rFonts w:ascii="宋体" w:hAnsi="宋体" w:cs="宋体"/>
          <w:kern w:val="0"/>
          <w:szCs w:val="21"/>
          <w:highlight w:val="none"/>
          <w:u w:val="single"/>
          <w:lang w:val="en"/>
        </w:rPr>
        <w:t xml:space="preserve">               </w:t>
      </w:r>
      <w:r>
        <w:rPr>
          <w:rFonts w:hint="eastAsia" w:ascii="宋体" w:hAnsi="宋体" w:cs="宋体"/>
          <w:kern w:val="0"/>
          <w:szCs w:val="21"/>
          <w:highlight w:val="none"/>
          <w:u w:val="single"/>
        </w:rPr>
        <w:t xml:space="preserve">    </w:t>
      </w:r>
    </w:p>
    <w:p w14:paraId="69E37F59">
      <w:pPr>
        <w:numPr>
          <w:ilvl w:val="255"/>
          <w:numId w:val="0"/>
        </w:numPr>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     关键部件：</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r>
        <w:rPr>
          <w:rFonts w:hint="eastAsia" w:ascii="宋体" w:hAnsi="宋体" w:cs="宋体"/>
          <w:szCs w:val="21"/>
          <w:highlight w:val="none"/>
        </w:rPr>
        <w:t>品牌：</w:t>
      </w:r>
      <w:r>
        <w:rPr>
          <w:rFonts w:hint="eastAsia" w:ascii="宋体" w:hAnsi="宋体" w:cs="宋体"/>
          <w:szCs w:val="21"/>
          <w:highlight w:val="none"/>
          <w:u w:val="single"/>
        </w:rPr>
        <w:t xml:space="preserve">        </w:t>
      </w:r>
      <w:r>
        <w:rPr>
          <w:rFonts w:hint="eastAsia" w:ascii="宋体" w:hAnsi="宋体" w:cs="宋体"/>
          <w:szCs w:val="21"/>
          <w:highlight w:val="none"/>
        </w:rPr>
        <w:t xml:space="preserve"> 型号：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579962D4">
      <w:pPr>
        <w:pStyle w:val="2"/>
        <w:ind w:firstLine="42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kern w:val="2"/>
          <w:sz w:val="21"/>
          <w:highlight w:val="none"/>
        </w:rPr>
        <w:t>关键部件</w:t>
      </w:r>
      <w:r>
        <w:rPr>
          <w:rFonts w:hint="eastAsia" w:ascii="宋体" w:hAnsi="宋体" w:eastAsia="宋体" w:cs="宋体"/>
          <w:sz w:val="21"/>
          <w:highlight w:val="none"/>
        </w:rPr>
        <w:t>：</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品牌：</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型号：</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w:t>
      </w:r>
    </w:p>
    <w:p w14:paraId="327155A1">
      <w:pPr>
        <w:pStyle w:val="2"/>
        <w:ind w:firstLine="420"/>
        <w:rPr>
          <w:rFonts w:hint="eastAsia" w:ascii="宋体" w:hAnsi="宋体" w:eastAsia="宋体" w:cs="宋体"/>
          <w:sz w:val="21"/>
          <w:highlight w:val="none"/>
        </w:rPr>
      </w:pPr>
      <w:r>
        <w:rPr>
          <w:rFonts w:hint="eastAsia" w:ascii="宋体" w:hAnsi="宋体" w:eastAsia="宋体" w:cs="宋体"/>
          <w:sz w:val="21"/>
          <w:highlight w:val="none"/>
        </w:rPr>
        <w:t xml:space="preserve">     关键部件：</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品牌：</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型号：</w:t>
      </w:r>
      <w:r>
        <w:rPr>
          <w:rFonts w:hint="eastAsia" w:ascii="宋体" w:hAnsi="宋体" w:eastAsia="宋体" w:cs="宋体"/>
          <w:sz w:val="21"/>
          <w:highlight w:val="none"/>
          <w:u w:val="single"/>
        </w:rPr>
        <w:t xml:space="preserve">       </w:t>
      </w:r>
    </w:p>
    <w:p w14:paraId="40EEC992">
      <w:pPr>
        <w:pStyle w:val="2"/>
        <w:numPr>
          <w:ilvl w:val="255"/>
          <w:numId w:val="0"/>
        </w:numPr>
        <w:snapToGrid w:val="0"/>
        <w:rPr>
          <w:rFonts w:hint="eastAsia" w:ascii="宋体" w:hAnsi="宋体" w:eastAsia="宋体" w:cs="宋体"/>
          <w:sz w:val="21"/>
          <w:highlight w:val="none"/>
        </w:rPr>
      </w:pPr>
      <w:r>
        <w:rPr>
          <w:rFonts w:hint="eastAsia" w:ascii="宋体" w:hAnsi="宋体" w:eastAsia="宋体" w:cs="宋体"/>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23B7B5D7">
      <w:pPr>
        <w:pStyle w:val="2"/>
        <w:numPr>
          <w:ilvl w:val="255"/>
          <w:numId w:val="0"/>
        </w:numPr>
        <w:snapToGrid w:val="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汉仪书宋二S" w:hAnsi="汉仪书宋二S" w:eastAsia="汉仪书宋二S" w:cs="汉仪书宋二S"/>
          <w:sz w:val="21"/>
          <w:highlight w:val="none"/>
        </w:rPr>
        <w:t>②</w:t>
      </w:r>
      <w:r>
        <w:rPr>
          <w:rFonts w:hint="eastAsia" w:ascii="宋体" w:hAnsi="宋体" w:eastAsia="宋体" w:cs="宋体"/>
          <w:sz w:val="21"/>
          <w:highlight w:val="none"/>
        </w:rPr>
        <w:t>涉及车辆采购，请填写是否属于新能源汽车：</w:t>
      </w:r>
    </w:p>
    <w:p w14:paraId="59C7BDBD">
      <w:pPr>
        <w:pStyle w:val="2"/>
        <w:numPr>
          <w:ilvl w:val="255"/>
          <w:numId w:val="0"/>
        </w:numPr>
        <w:snapToGrid w:val="0"/>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 xml:space="preserve">         </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是，《政府采购品目分类目录》底级品目名称：</w:t>
      </w:r>
      <w:r>
        <w:rPr>
          <w:rFonts w:hint="eastAsia" w:ascii="宋体" w:hAnsi="宋体" w:eastAsia="宋体" w:cs="宋体"/>
          <w:sz w:val="21"/>
          <w:highlight w:val="none"/>
          <w:u w:val="single"/>
        </w:rPr>
        <w:t xml:space="preserve">     </w:t>
      </w:r>
      <w:r>
        <w:rPr>
          <w:rFonts w:hint="eastAsia" w:asciiTheme="minorEastAsia" w:hAnsiTheme="minorEastAsia" w:eastAsiaTheme="minorEastAsia" w:cstheme="minorEastAsia"/>
          <w:sz w:val="21"/>
          <w:highlight w:val="none"/>
        </w:rPr>
        <w:t xml:space="preserve"> 数量：</w:t>
      </w:r>
      <w:r>
        <w:rPr>
          <w:rFonts w:hint="eastAsia" w:asciiTheme="minorEastAsia" w:hAnsiTheme="minorEastAsia" w:eastAsiaTheme="minorEastAsia" w:cstheme="minorEastAsia"/>
          <w:sz w:val="21"/>
          <w:highlight w:val="none"/>
          <w:u w:val="single"/>
        </w:rPr>
        <w:t xml:space="preserve"> </w:t>
      </w:r>
      <w:r>
        <w:rPr>
          <w:rFonts w:hint="eastAsia" w:ascii="宋体" w:hAnsi="宋体" w:eastAsia="宋体" w:cs="宋体"/>
          <w:sz w:val="21"/>
          <w:highlight w:val="none"/>
          <w:u w:val="single"/>
        </w:rPr>
        <w:t xml:space="preserve">   </w:t>
      </w:r>
      <w:r>
        <w:rPr>
          <w:rFonts w:hint="eastAsia" w:asciiTheme="minorEastAsia" w:hAnsiTheme="minorEastAsia" w:eastAsiaTheme="minorEastAsia" w:cstheme="minorEastAsia"/>
          <w:sz w:val="21"/>
          <w:highlight w:val="none"/>
        </w:rPr>
        <w:t xml:space="preserve"> 金额：</w:t>
      </w:r>
      <w:r>
        <w:rPr>
          <w:rFonts w:hint="eastAsia" w:ascii="宋体" w:hAnsi="宋体" w:eastAsia="宋体" w:cs="宋体"/>
          <w:sz w:val="21"/>
          <w:highlight w:val="none"/>
          <w:u w:val="single"/>
        </w:rPr>
        <w:t xml:space="preserve">     </w:t>
      </w:r>
      <w:r>
        <w:rPr>
          <w:rFonts w:hint="eastAsia" w:asciiTheme="minorEastAsia" w:hAnsiTheme="minorEastAsia" w:eastAsiaTheme="minorEastAsia" w:cstheme="minorEastAsia"/>
          <w:sz w:val="21"/>
          <w:highlight w:val="none"/>
        </w:rPr>
        <w:t xml:space="preserve"> </w:t>
      </w:r>
    </w:p>
    <w:p w14:paraId="5EC6E42F">
      <w:pPr>
        <w:pStyle w:val="2"/>
        <w:numPr>
          <w:ilvl w:val="255"/>
          <w:numId w:val="0"/>
        </w:numPr>
        <w:snapToGrid w:val="0"/>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 xml:space="preserve">         </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否</w:t>
      </w:r>
    </w:p>
    <w:p w14:paraId="0F2CC7D4">
      <w:pPr>
        <w:pStyle w:val="2"/>
        <w:numPr>
          <w:ilvl w:val="255"/>
          <w:numId w:val="0"/>
        </w:numPr>
        <w:snapToGrid w:val="0"/>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 xml:space="preserve">    （</w:t>
      </w:r>
      <w:r>
        <w:rPr>
          <w:rFonts w:asciiTheme="minorEastAsia" w:hAnsiTheme="minorEastAsia" w:eastAsiaTheme="minorEastAsia" w:cstheme="minorEastAsia"/>
          <w:sz w:val="21"/>
          <w:highlight w:val="none"/>
          <w:lang w:val="en"/>
        </w:rPr>
        <w:t>4</w:t>
      </w:r>
      <w:r>
        <w:rPr>
          <w:rFonts w:hint="eastAsia" w:asciiTheme="minorEastAsia" w:hAnsiTheme="minorEastAsia" w:eastAsiaTheme="minorEastAsia" w:cstheme="minorEastAsia"/>
          <w:sz w:val="21"/>
          <w:highlight w:val="none"/>
        </w:rPr>
        <w:t>）政府采购组织形式：</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 xml:space="preserve">政府集中采购  </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 xml:space="preserve">部门集中采购  </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分散采购</w:t>
      </w:r>
    </w:p>
    <w:p w14:paraId="43FAC0F2">
      <w:pPr>
        <w:pStyle w:val="2"/>
        <w:numPr>
          <w:ilvl w:val="255"/>
          <w:numId w:val="0"/>
        </w:numPr>
        <w:snapToGrid w:val="0"/>
        <w:ind w:firstLine="420"/>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w:t>
      </w:r>
      <w:r>
        <w:rPr>
          <w:rFonts w:asciiTheme="minorEastAsia" w:hAnsiTheme="minorEastAsia" w:eastAsiaTheme="minorEastAsia" w:cstheme="minorEastAsia"/>
          <w:sz w:val="21"/>
          <w:highlight w:val="none"/>
          <w:lang w:val="en"/>
        </w:rPr>
        <w:t>5</w:t>
      </w:r>
      <w:r>
        <w:rPr>
          <w:rFonts w:hint="eastAsia" w:asciiTheme="minorEastAsia" w:hAnsiTheme="minorEastAsia" w:eastAsiaTheme="minorEastAsia" w:cstheme="minorEastAsia"/>
          <w:sz w:val="21"/>
          <w:highlight w:val="none"/>
        </w:rPr>
        <w:t>）政府采购方式：</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 xml:space="preserve">公开招标 </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 xml:space="preserve">邀请招标 </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 xml:space="preserve">竞争性谈判 </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竞争性磋商</w:t>
      </w:r>
    </w:p>
    <w:p w14:paraId="05C8CED9">
      <w:pPr>
        <w:pStyle w:val="2"/>
        <w:numPr>
          <w:ilvl w:val="255"/>
          <w:numId w:val="0"/>
        </w:numPr>
        <w:snapToGrid w:val="0"/>
        <w:ind w:firstLine="420"/>
        <w:rPr>
          <w:rFonts w:hint="eastAsia" w:ascii="宋体" w:hAnsi="宋体" w:eastAsia="宋体" w:cs="宋体"/>
          <w:sz w:val="21"/>
          <w:highlight w:val="none"/>
          <w:u w:val="single"/>
        </w:rPr>
      </w:pPr>
      <w:r>
        <w:rPr>
          <w:rFonts w:hint="eastAsia" w:ascii="宋体" w:hAnsi="宋体" w:cs="宋体"/>
          <w:highlight w:val="none"/>
        </w:rPr>
        <w:t xml:space="preserve">                  </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 xml:space="preserve">询价 </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 xml:space="preserve">单一来源 </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 xml:space="preserve">框架协议 </w:t>
      </w:r>
      <w:r>
        <w:rPr>
          <w:rFonts w:hint="eastAsia" w:asciiTheme="minorEastAsia" w:hAnsiTheme="minorEastAsia" w:eastAsiaTheme="minorEastAsia" w:cstheme="minorEastAsia"/>
          <w:sz w:val="21"/>
          <w:highlight w:val="none"/>
        </w:rPr>
        <w:sym w:font="Wingdings" w:char="00A8"/>
      </w:r>
      <w:r>
        <w:rPr>
          <w:rFonts w:hint="eastAsia" w:asciiTheme="minorEastAsia" w:hAnsiTheme="minorEastAsia" w:eastAsiaTheme="minorEastAsia" w:cstheme="minorEastAsia"/>
          <w:sz w:val="21"/>
          <w:highlight w:val="none"/>
        </w:rPr>
        <w:t>其他：</w:t>
      </w:r>
      <w:r>
        <w:rPr>
          <w:rFonts w:hint="eastAsia" w:ascii="宋体" w:hAnsi="宋体" w:eastAsia="宋体" w:cs="宋体"/>
          <w:sz w:val="21"/>
          <w:highlight w:val="none"/>
          <w:u w:val="single"/>
        </w:rPr>
        <w:t xml:space="preserve">          </w:t>
      </w:r>
    </w:p>
    <w:p w14:paraId="03B40086">
      <w:pPr>
        <w:pStyle w:val="2"/>
        <w:numPr>
          <w:ilvl w:val="255"/>
          <w:numId w:val="0"/>
        </w:numPr>
        <w:snapToGrid w:val="0"/>
        <w:ind w:firstLine="420"/>
        <w:rPr>
          <w:rFonts w:hint="eastAsia" w:ascii="宋体" w:hAnsi="宋体" w:eastAsia="宋体" w:cs="宋体"/>
          <w:sz w:val="21"/>
          <w:highlight w:val="none"/>
        </w:rPr>
      </w:pPr>
      <w:r>
        <w:rPr>
          <w:rFonts w:hint="eastAsia" w:ascii="宋体" w:hAnsi="宋体" w:eastAsia="宋体" w:cs="宋体"/>
          <w:sz w:val="21"/>
          <w:highlight w:val="none"/>
        </w:rPr>
        <w:t>（注：在框架协议采购的第二阶段，可选择使用该合同文本）</w:t>
      </w:r>
    </w:p>
    <w:p w14:paraId="2B84D62B">
      <w:pPr>
        <w:pStyle w:val="2"/>
        <w:numPr>
          <w:ilvl w:val="255"/>
          <w:numId w:val="0"/>
        </w:numPr>
        <w:snapToGrid w:val="0"/>
        <w:ind w:firstLine="220" w:firstLineChars="100"/>
        <w:rPr>
          <w:rFonts w:hint="eastAsia" w:ascii="宋体" w:hAnsi="宋体" w:eastAsia="宋体" w:cs="Times New Roman"/>
          <w:kern w:val="2"/>
          <w:sz w:val="21"/>
          <w:highlight w:val="none"/>
        </w:rPr>
      </w:pPr>
      <w:r>
        <w:rPr>
          <w:rFonts w:hint="eastAsia" w:ascii="宋体" w:hAnsi="宋体"/>
          <w:highlight w:val="none"/>
        </w:rPr>
        <w:t xml:space="preserve"> （</w:t>
      </w:r>
      <w:r>
        <w:rPr>
          <w:rFonts w:ascii="宋体" w:hAnsi="宋体"/>
          <w:highlight w:val="none"/>
          <w:lang w:val="en"/>
        </w:rPr>
        <w:t>6</w:t>
      </w:r>
      <w:r>
        <w:rPr>
          <w:rFonts w:hint="eastAsia" w:ascii="宋体" w:hAnsi="宋体"/>
          <w:highlight w:val="none"/>
        </w:rPr>
        <w:t>）</w:t>
      </w:r>
      <w:r>
        <w:rPr>
          <w:rFonts w:hint="eastAsia" w:ascii="宋体" w:hAnsi="宋体" w:eastAsia="宋体" w:cs="Times New Roman"/>
          <w:kern w:val="2"/>
          <w:sz w:val="21"/>
          <w:highlight w:val="none"/>
        </w:rPr>
        <w:t>中标（成交）采购标的制造商是否为中小企业：</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 xml:space="preserve">是      </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否</w:t>
      </w:r>
    </w:p>
    <w:p w14:paraId="22190005">
      <w:pPr>
        <w:numPr>
          <w:ilvl w:val="255"/>
          <w:numId w:val="0"/>
        </w:numPr>
        <w:snapToGrid w:val="0"/>
        <w:spacing w:line="400" w:lineRule="exact"/>
        <w:rPr>
          <w:rFonts w:hint="eastAsia" w:ascii="宋体" w:hAnsi="宋体"/>
          <w:iCs/>
          <w:szCs w:val="21"/>
          <w:highlight w:val="none"/>
        </w:rPr>
      </w:pPr>
      <w:r>
        <w:rPr>
          <w:rFonts w:hint="eastAsia" w:ascii="宋体" w:hAnsi="宋体"/>
          <w:szCs w:val="21"/>
          <w:highlight w:val="none"/>
        </w:rPr>
        <w:t xml:space="preserve">         本合同是否为专门面向中小企业的采购合同（中小企业预留合同）：</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342295D6">
      <w:pPr>
        <w:numPr>
          <w:ilvl w:val="255"/>
          <w:numId w:val="0"/>
        </w:numPr>
        <w:snapToGrid w:val="0"/>
        <w:spacing w:line="400" w:lineRule="exact"/>
        <w:rPr>
          <w:rFonts w:hint="eastAsia" w:ascii="宋体" w:hAnsi="宋体"/>
          <w:iCs/>
          <w:szCs w:val="21"/>
          <w:highlight w:val="none"/>
        </w:rPr>
      </w:pPr>
      <w:r>
        <w:rPr>
          <w:rFonts w:hint="eastAsia"/>
          <w:highlight w:val="none"/>
        </w:rPr>
        <w:t xml:space="preserve">         若本项目不专门面向中小企业采购，是否给予小微企业评审优惠：</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2DDAFA4D">
      <w:pPr>
        <w:numPr>
          <w:ilvl w:val="255"/>
          <w:numId w:val="0"/>
        </w:numPr>
        <w:snapToGrid w:val="0"/>
        <w:spacing w:line="400" w:lineRule="exact"/>
        <w:rPr>
          <w:rFonts w:hint="eastAsia" w:ascii="宋体" w:hAnsi="宋体"/>
          <w:iCs/>
          <w:szCs w:val="21"/>
          <w:highlight w:val="none"/>
        </w:rPr>
      </w:pPr>
      <w:r>
        <w:rPr>
          <w:rFonts w:hint="eastAsia"/>
          <w:highlight w:val="none"/>
        </w:rPr>
        <w:t xml:space="preserve">         中标（成交）采购标的制造商是否为残疾人福利性单位：</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44C1215B">
      <w:pPr>
        <w:snapToGrid w:val="0"/>
        <w:spacing w:line="400" w:lineRule="exact"/>
        <w:rPr>
          <w:highlight w:val="none"/>
        </w:rPr>
      </w:pPr>
      <w:r>
        <w:rPr>
          <w:rFonts w:hint="eastAsia"/>
          <w:highlight w:val="none"/>
        </w:rPr>
        <w:t xml:space="preserve">         中标（成交）采购标的制造商是否为监狱企业：</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4029818A">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ascii="宋体" w:hAnsi="宋体"/>
          <w:szCs w:val="21"/>
          <w:highlight w:val="none"/>
          <w:lang w:val="en"/>
        </w:rPr>
        <w:t>7</w:t>
      </w:r>
      <w:r>
        <w:rPr>
          <w:rFonts w:hint="eastAsia" w:ascii="宋体" w:hAnsi="宋体"/>
          <w:szCs w:val="21"/>
          <w:highlight w:val="none"/>
        </w:rPr>
        <w:t>）合同是否分包：</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135B710A">
      <w:pPr>
        <w:snapToGrid w:val="0"/>
        <w:spacing w:line="400" w:lineRule="exact"/>
        <w:ind w:firstLine="840" w:firstLineChars="400"/>
        <w:rPr>
          <w:rFonts w:hint="eastAsia" w:ascii="宋体" w:hAnsi="宋体"/>
          <w:szCs w:val="21"/>
          <w:highlight w:val="none"/>
          <w:u w:val="single"/>
        </w:rPr>
      </w:pPr>
      <w:r>
        <w:rPr>
          <w:rFonts w:hint="eastAsia" w:ascii="宋体" w:hAnsi="宋体"/>
          <w:szCs w:val="21"/>
          <w:highlight w:val="none"/>
        </w:rPr>
        <w:t xml:space="preserve"> 分包主要内容：</w:t>
      </w:r>
      <w:r>
        <w:rPr>
          <w:rFonts w:hint="eastAsia" w:ascii="宋体" w:hAnsi="宋体"/>
          <w:szCs w:val="21"/>
          <w:highlight w:val="none"/>
          <w:u w:val="single"/>
        </w:rPr>
        <w:t xml:space="preserve">                                            </w:t>
      </w:r>
    </w:p>
    <w:p w14:paraId="360C414F">
      <w:pPr>
        <w:snapToGrid w:val="0"/>
        <w:spacing w:line="400" w:lineRule="exact"/>
        <w:ind w:firstLine="840" w:firstLineChars="400"/>
        <w:rPr>
          <w:rFonts w:hint="eastAsia" w:ascii="宋体" w:hAnsi="宋体"/>
          <w:szCs w:val="21"/>
          <w:highlight w:val="none"/>
        </w:rPr>
      </w:pPr>
      <w:r>
        <w:rPr>
          <w:rFonts w:hint="eastAsia" w:ascii="宋体" w:hAnsi="宋体"/>
          <w:szCs w:val="21"/>
          <w:highlight w:val="none"/>
        </w:rPr>
        <w:t xml:space="preserve"> 分包供应商/制造商名称（如供应商和制造商不同，请分别填写）：</w:t>
      </w:r>
    </w:p>
    <w:p w14:paraId="0F3241C7">
      <w:pPr>
        <w:snapToGrid w:val="0"/>
        <w:spacing w:line="400" w:lineRule="exact"/>
        <w:ind w:firstLine="840" w:firstLineChars="400"/>
        <w:rPr>
          <w:rFonts w:hint="eastAsia" w:ascii="宋体" w:hAnsi="宋体"/>
          <w:szCs w:val="21"/>
          <w:highlight w:val="none"/>
          <w:u w:val="single"/>
        </w:rPr>
      </w:pPr>
      <w:r>
        <w:rPr>
          <w:rFonts w:hint="eastAsia" w:ascii="宋体" w:hAnsi="宋体"/>
          <w:szCs w:val="21"/>
          <w:highlight w:val="none"/>
        </w:rPr>
        <w:t xml:space="preserve"> </w:t>
      </w:r>
      <w:r>
        <w:rPr>
          <w:rFonts w:hint="eastAsia" w:ascii="宋体" w:hAnsi="宋体"/>
          <w:szCs w:val="21"/>
          <w:highlight w:val="none"/>
          <w:u w:val="single"/>
        </w:rPr>
        <w:t xml:space="preserve">                                                          </w:t>
      </w:r>
    </w:p>
    <w:p w14:paraId="16122D1D">
      <w:pPr>
        <w:snapToGrid w:val="0"/>
        <w:spacing w:line="400" w:lineRule="exact"/>
        <w:ind w:firstLine="840" w:firstLineChars="400"/>
        <w:rPr>
          <w:rFonts w:hint="eastAsia" w:ascii="宋体" w:hAnsi="宋体"/>
          <w:szCs w:val="21"/>
          <w:highlight w:val="none"/>
        </w:rPr>
      </w:pPr>
      <w:r>
        <w:rPr>
          <w:rFonts w:hint="eastAsia" w:ascii="宋体" w:hAnsi="宋体"/>
          <w:szCs w:val="21"/>
          <w:highlight w:val="none"/>
        </w:rPr>
        <w:t xml:space="preserve"> 分包供应商/制造商类型（如果供应商和制造商不同，只填写制造商类型）：</w:t>
      </w:r>
    </w:p>
    <w:p w14:paraId="52595F64">
      <w:pPr>
        <w:snapToGrid w:val="0"/>
        <w:spacing w:line="400" w:lineRule="exact"/>
        <w:ind w:firstLine="840" w:firstLineChars="400"/>
        <w:rPr>
          <w:rFonts w:hint="eastAsia" w:ascii="宋体" w:hAnsi="宋体"/>
          <w:iCs/>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大型企业  </w:t>
      </w:r>
      <w:r>
        <w:rPr>
          <w:rFonts w:hint="eastAsia" w:ascii="宋体" w:hAnsi="宋体"/>
          <w:iCs/>
          <w:szCs w:val="21"/>
          <w:highlight w:val="none"/>
        </w:rPr>
        <w:sym w:font="Wingdings" w:char="00A8"/>
      </w:r>
      <w:r>
        <w:rPr>
          <w:rFonts w:hint="eastAsia" w:ascii="宋体" w:hAnsi="宋体"/>
          <w:iCs/>
          <w:szCs w:val="21"/>
          <w:highlight w:val="none"/>
        </w:rPr>
        <w:t xml:space="preserve">中型企业  </w:t>
      </w:r>
      <w:r>
        <w:rPr>
          <w:rFonts w:hint="eastAsia" w:ascii="宋体" w:hAnsi="宋体"/>
          <w:iCs/>
          <w:szCs w:val="21"/>
          <w:highlight w:val="none"/>
        </w:rPr>
        <w:sym w:font="Wingdings" w:char="00A8"/>
      </w:r>
      <w:r>
        <w:rPr>
          <w:rFonts w:hint="eastAsia" w:ascii="宋体" w:hAnsi="宋体"/>
          <w:iCs/>
          <w:szCs w:val="21"/>
          <w:highlight w:val="none"/>
        </w:rPr>
        <w:t xml:space="preserve">小微型企业  </w:t>
      </w:r>
    </w:p>
    <w:p w14:paraId="49AD5F76">
      <w:pPr>
        <w:snapToGrid w:val="0"/>
        <w:spacing w:line="400" w:lineRule="exact"/>
        <w:ind w:firstLine="840" w:firstLineChars="400"/>
        <w:rPr>
          <w:rFonts w:eastAsia="华文楷体"/>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残疾人福利性单位 </w:t>
      </w:r>
      <w:r>
        <w:rPr>
          <w:rFonts w:hint="eastAsia" w:ascii="宋体" w:hAnsi="宋体"/>
          <w:iCs/>
          <w:szCs w:val="21"/>
          <w:highlight w:val="none"/>
        </w:rPr>
        <w:sym w:font="Wingdings" w:char="00A8"/>
      </w:r>
      <w:r>
        <w:rPr>
          <w:rFonts w:hint="eastAsia" w:ascii="宋体" w:hAnsi="宋体"/>
          <w:iCs/>
          <w:szCs w:val="21"/>
          <w:highlight w:val="none"/>
        </w:rPr>
        <w:t xml:space="preserve">监狱企业 </w:t>
      </w:r>
      <w:r>
        <w:rPr>
          <w:rFonts w:hint="eastAsia" w:ascii="宋体" w:hAnsi="宋体"/>
          <w:iCs/>
          <w:szCs w:val="21"/>
          <w:highlight w:val="none"/>
        </w:rPr>
        <w:sym w:font="Wingdings" w:char="00A8"/>
      </w:r>
      <w:r>
        <w:rPr>
          <w:rFonts w:hint="eastAsia" w:ascii="宋体" w:hAnsi="宋体"/>
          <w:iCs/>
          <w:szCs w:val="21"/>
          <w:highlight w:val="none"/>
        </w:rPr>
        <w:t>其他</w:t>
      </w:r>
    </w:p>
    <w:p w14:paraId="1B340D6F">
      <w:pPr>
        <w:numPr>
          <w:ilvl w:val="255"/>
          <w:numId w:val="0"/>
        </w:numPr>
        <w:snapToGrid w:val="0"/>
        <w:spacing w:line="400" w:lineRule="exact"/>
        <w:rPr>
          <w:rFonts w:hint="eastAsia" w:ascii="宋体" w:hAnsi="宋体" w:cs="宋体"/>
          <w:iCs/>
          <w:szCs w:val="21"/>
          <w:highlight w:val="none"/>
        </w:rPr>
      </w:pPr>
      <w:r>
        <w:rPr>
          <w:rFonts w:hint="eastAsia" w:ascii="宋体" w:hAnsi="宋体"/>
          <w:szCs w:val="21"/>
          <w:highlight w:val="none"/>
        </w:rPr>
        <w:t xml:space="preserve">    </w:t>
      </w:r>
      <w:r>
        <w:rPr>
          <w:rFonts w:hint="eastAsia" w:ascii="宋体" w:hAnsi="宋体" w:cs="宋体"/>
          <w:szCs w:val="21"/>
          <w:highlight w:val="none"/>
        </w:rPr>
        <w:t>（</w:t>
      </w:r>
      <w:r>
        <w:rPr>
          <w:rFonts w:ascii="宋体" w:hAnsi="宋体" w:cs="宋体"/>
          <w:szCs w:val="21"/>
          <w:highlight w:val="none"/>
          <w:lang w:val="en"/>
        </w:rPr>
        <w:t>8</w:t>
      </w:r>
      <w:r>
        <w:rPr>
          <w:rFonts w:hint="eastAsia" w:ascii="宋体" w:hAnsi="宋体" w:cs="宋体"/>
          <w:szCs w:val="21"/>
          <w:highlight w:val="none"/>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36F40D74">
      <w:pPr>
        <w:pStyle w:val="2"/>
        <w:tabs>
          <w:tab w:val="left" w:pos="1340"/>
        </w:tabs>
        <w:ind w:firstLine="420"/>
        <w:rPr>
          <w:rFonts w:hint="eastAsia" w:ascii="宋体" w:hAnsi="宋体" w:eastAsia="宋体" w:cs="宋体"/>
          <w:sz w:val="21"/>
          <w:highlight w:val="none"/>
          <w:u w:val="single"/>
        </w:rPr>
      </w:pPr>
      <w:r>
        <w:rPr>
          <w:rFonts w:hint="eastAsia" w:ascii="宋体" w:hAnsi="宋体" w:eastAsia="宋体" w:cs="宋体"/>
          <w:sz w:val="21"/>
          <w:highlight w:val="none"/>
        </w:rPr>
        <w:t xml:space="preserve">     外商投资企业类型：</w:t>
      </w:r>
      <w:r>
        <w:rPr>
          <w:rFonts w:hint="eastAsia" w:ascii="宋体" w:hAnsi="宋体" w:eastAsia="宋体" w:cs="宋体"/>
          <w:iCs/>
          <w:sz w:val="21"/>
          <w:highlight w:val="none"/>
        </w:rPr>
        <w:sym w:font="Wingdings" w:char="00A8"/>
      </w:r>
      <w:r>
        <w:rPr>
          <w:rFonts w:hint="eastAsia" w:ascii="宋体" w:hAnsi="宋体" w:eastAsia="宋体" w:cs="宋体"/>
          <w:sz w:val="21"/>
          <w:highlight w:val="none"/>
        </w:rPr>
        <w:t xml:space="preserve">全部由外国投资者投资  </w:t>
      </w:r>
      <w:r>
        <w:rPr>
          <w:rFonts w:hint="eastAsia" w:ascii="宋体" w:hAnsi="宋体" w:eastAsia="宋体" w:cs="宋体"/>
          <w:iCs/>
          <w:sz w:val="21"/>
          <w:highlight w:val="none"/>
        </w:rPr>
        <w:sym w:font="Wingdings" w:char="00A8"/>
      </w:r>
      <w:r>
        <w:rPr>
          <w:rFonts w:hint="eastAsia" w:ascii="宋体" w:hAnsi="宋体" w:eastAsia="宋体" w:cs="宋体"/>
          <w:iCs/>
          <w:sz w:val="21"/>
          <w:highlight w:val="none"/>
        </w:rPr>
        <w:t>部分由外国投资者投资</w:t>
      </w:r>
    </w:p>
    <w:p w14:paraId="4BB4E279">
      <w:pPr>
        <w:numPr>
          <w:ilvl w:val="255"/>
          <w:numId w:val="0"/>
        </w:numPr>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lang w:val="en"/>
        </w:rPr>
        <w:t>9</w:t>
      </w:r>
      <w:r>
        <w:rPr>
          <w:rFonts w:hint="eastAsia" w:ascii="宋体" w:hAnsi="宋体" w:cs="宋体"/>
          <w:szCs w:val="21"/>
          <w:highlight w:val="none"/>
        </w:rPr>
        <w:t>）是否涉及进口产品：</w:t>
      </w:r>
    </w:p>
    <w:p w14:paraId="756112CC">
      <w:pPr>
        <w:numPr>
          <w:ilvl w:val="255"/>
          <w:numId w:val="0"/>
        </w:numPr>
        <w:snapToGrid w:val="0"/>
        <w:spacing w:line="400" w:lineRule="exact"/>
        <w:ind w:firstLine="840" w:firstLineChars="400"/>
        <w:rPr>
          <w:rFonts w:hint="eastAsia" w:ascii="宋体" w:hAnsi="宋体" w:cs="宋体"/>
          <w:szCs w:val="21"/>
          <w:highlight w:val="none"/>
          <w:u w:val="single"/>
        </w:rPr>
      </w:pPr>
      <w:r>
        <w:rPr>
          <w:rFonts w:hint="eastAsia" w:ascii="宋体" w:hAnsi="宋体" w:cs="宋体"/>
          <w:szCs w:val="21"/>
          <w:highlight w:val="none"/>
        </w:rPr>
        <w:t xml:space="preserve"> </w:t>
      </w:r>
      <w:r>
        <w:rPr>
          <w:rFonts w:hint="eastAsia" w:ascii="宋体" w:hAnsi="宋体" w:cs="宋体"/>
          <w:szCs w:val="21"/>
          <w:highlight w:val="none"/>
        </w:rPr>
        <w:sym w:font="Wingdings" w:char="00A8"/>
      </w:r>
      <w:r>
        <w:rPr>
          <w:rFonts w:hint="eastAsia" w:ascii="宋体" w:hAnsi="宋体" w:cs="宋体"/>
          <w:szCs w:val="21"/>
          <w:highlight w:val="none"/>
        </w:rPr>
        <w:t>是，《政府采购品目分类目录》底级品目名称：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金额：</w:t>
      </w:r>
      <w:r>
        <w:rPr>
          <w:rFonts w:hint="eastAsia" w:ascii="宋体" w:hAnsi="宋体" w:cs="宋体"/>
          <w:szCs w:val="21"/>
          <w:highlight w:val="none"/>
          <w:u w:val="single"/>
        </w:rPr>
        <w:t xml:space="preserve">        </w:t>
      </w:r>
    </w:p>
    <w:p w14:paraId="281B09F5">
      <w:pPr>
        <w:numPr>
          <w:ilvl w:val="255"/>
          <w:numId w:val="0"/>
        </w:numPr>
        <w:snapToGrid w:val="0"/>
        <w:spacing w:line="400" w:lineRule="exact"/>
        <w:ind w:firstLine="840" w:firstLineChars="400"/>
        <w:rPr>
          <w:rFonts w:hint="eastAsia" w:ascii="宋体" w:hAnsi="宋体"/>
          <w:szCs w:val="21"/>
          <w:highlight w:val="none"/>
        </w:rPr>
      </w:pPr>
      <w:r>
        <w:rPr>
          <w:rFonts w:hint="eastAsia" w:ascii="宋体" w:hAnsi="宋体" w:cs="宋体"/>
          <w:szCs w:val="21"/>
          <w:highlight w:val="none"/>
        </w:rPr>
        <w:t xml:space="preserve">        国别：</w:t>
      </w:r>
      <w:r>
        <w:rPr>
          <w:rFonts w:hint="eastAsia" w:ascii="宋体" w:hAnsi="宋体" w:cs="宋体"/>
          <w:szCs w:val="21"/>
          <w:highlight w:val="none"/>
          <w:u w:val="single"/>
        </w:rPr>
        <w:t xml:space="preserve">        </w:t>
      </w:r>
      <w:r>
        <w:rPr>
          <w:rFonts w:hint="eastAsia" w:ascii="宋体" w:hAnsi="宋体" w:cs="宋体"/>
          <w:szCs w:val="21"/>
          <w:highlight w:val="none"/>
        </w:rPr>
        <w:t xml:space="preserve"> 品牌：</w:t>
      </w:r>
      <w:r>
        <w:rPr>
          <w:rFonts w:hint="eastAsia" w:ascii="宋体" w:hAnsi="宋体" w:cs="宋体"/>
          <w:szCs w:val="21"/>
          <w:highlight w:val="none"/>
          <w:u w:val="single"/>
        </w:rPr>
        <w:t xml:space="preserve">        </w:t>
      </w:r>
      <w:r>
        <w:rPr>
          <w:rFonts w:hint="eastAsia" w:ascii="宋体" w:hAnsi="宋体" w:cs="宋体"/>
          <w:szCs w:val="21"/>
          <w:highlight w:val="none"/>
        </w:rPr>
        <w:t xml:space="preserve"> 规格型号：</w:t>
      </w:r>
      <w:r>
        <w:rPr>
          <w:rFonts w:hint="eastAsia" w:ascii="宋体" w:hAnsi="宋体" w:cs="宋体"/>
          <w:szCs w:val="21"/>
          <w:highlight w:val="none"/>
          <w:u w:val="single"/>
        </w:rPr>
        <w:t xml:space="preserve">        </w:t>
      </w:r>
      <w:r>
        <w:rPr>
          <w:rFonts w:hint="eastAsia" w:ascii="宋体" w:hAnsi="宋体"/>
          <w:szCs w:val="21"/>
          <w:highlight w:val="none"/>
        </w:rPr>
        <w:t xml:space="preserve">      </w:t>
      </w:r>
    </w:p>
    <w:p w14:paraId="3059BA92">
      <w:pPr>
        <w:snapToGrid w:val="0"/>
        <w:spacing w:line="400" w:lineRule="exact"/>
        <w:ind w:firstLine="840" w:firstLineChars="400"/>
        <w:rPr>
          <w:rFonts w:hint="eastAsia"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rPr>
        <w:sym w:font="Wingdings" w:char="00A8"/>
      </w:r>
      <w:r>
        <w:rPr>
          <w:rFonts w:hint="eastAsia" w:ascii="宋体" w:hAnsi="宋体"/>
          <w:szCs w:val="21"/>
          <w:highlight w:val="none"/>
        </w:rPr>
        <w:t>否</w:t>
      </w:r>
    </w:p>
    <w:p w14:paraId="7D574036">
      <w:pPr>
        <w:numPr>
          <w:ilvl w:val="255"/>
          <w:numId w:val="0"/>
        </w:numPr>
        <w:tabs>
          <w:tab w:val="left" w:pos="740"/>
        </w:tabs>
        <w:snapToGrid w:val="0"/>
        <w:spacing w:line="400" w:lineRule="exact"/>
        <w:rPr>
          <w:rFonts w:hint="eastAsia" w:ascii="宋体" w:hAnsi="宋体"/>
          <w:szCs w:val="21"/>
          <w:highlight w:val="none"/>
        </w:rPr>
      </w:pPr>
      <w:r>
        <w:rPr>
          <w:rFonts w:hint="eastAsia" w:ascii="宋体" w:hAnsi="宋体"/>
          <w:szCs w:val="21"/>
          <w:highlight w:val="none"/>
        </w:rPr>
        <w:t xml:space="preserve">    （1</w:t>
      </w:r>
      <w:r>
        <w:rPr>
          <w:rFonts w:ascii="宋体" w:hAnsi="宋体"/>
          <w:szCs w:val="21"/>
          <w:highlight w:val="none"/>
          <w:lang w:val="en"/>
        </w:rPr>
        <w:t>0</w:t>
      </w:r>
      <w:r>
        <w:rPr>
          <w:rFonts w:hint="eastAsia" w:ascii="宋体" w:hAnsi="宋体"/>
          <w:szCs w:val="21"/>
          <w:highlight w:val="none"/>
        </w:rPr>
        <w:t>）是否涉及节能产品：</w:t>
      </w:r>
    </w:p>
    <w:p w14:paraId="17475B45">
      <w:pPr>
        <w:numPr>
          <w:ilvl w:val="255"/>
          <w:numId w:val="0"/>
        </w:numPr>
        <w:tabs>
          <w:tab w:val="left" w:pos="740"/>
        </w:tabs>
        <w:snapToGrid w:val="0"/>
        <w:spacing w:line="400" w:lineRule="exact"/>
        <w:rPr>
          <w:rFonts w:hint="eastAsia" w:ascii="宋体" w:hAnsi="宋体"/>
          <w:iCs/>
          <w:szCs w:val="21"/>
          <w:highlight w:val="none"/>
        </w:rPr>
      </w:pPr>
      <w:r>
        <w:rPr>
          <w:rFonts w:hint="eastAsia" w:ascii="宋体" w:hAnsi="宋体"/>
          <w:szCs w:val="21"/>
          <w:highlight w:val="none"/>
        </w:rPr>
        <w:t xml:space="preserve">         </w:t>
      </w:r>
      <w:r>
        <w:rPr>
          <w:rFonts w:hint="eastAsia" w:ascii="宋体" w:hAnsi="宋体"/>
          <w:szCs w:val="21"/>
          <w:highlight w:val="none"/>
        </w:rPr>
        <w:sym w:font="Wingdings" w:char="00A8"/>
      </w:r>
      <w:r>
        <w:rPr>
          <w:rFonts w:hint="eastAsia" w:ascii="宋体" w:hAnsi="宋体"/>
          <w:szCs w:val="21"/>
          <w:highlight w:val="none"/>
        </w:rPr>
        <w:t>是，《节能产品政府采购品目清单》的底级品目名称：</w:t>
      </w:r>
      <w:r>
        <w:rPr>
          <w:rFonts w:hint="eastAsia" w:ascii="宋体" w:hAnsi="宋体"/>
          <w:szCs w:val="21"/>
          <w:highlight w:val="none"/>
          <w:u w:val="single"/>
        </w:rPr>
        <w:t xml:space="preserve">         </w:t>
      </w:r>
      <w:r>
        <w:rPr>
          <w:rFonts w:hint="eastAsia" w:ascii="宋体" w:hAnsi="宋体"/>
          <w:iCs/>
          <w:szCs w:val="21"/>
          <w:highlight w:val="none"/>
        </w:rPr>
        <w:t xml:space="preserve">     </w:t>
      </w:r>
    </w:p>
    <w:p w14:paraId="27851F17">
      <w:pPr>
        <w:numPr>
          <w:ilvl w:val="255"/>
          <w:numId w:val="0"/>
        </w:numPr>
        <w:tabs>
          <w:tab w:val="left" w:pos="740"/>
        </w:tabs>
        <w:snapToGrid w:val="0"/>
        <w:spacing w:line="400" w:lineRule="exact"/>
        <w:rPr>
          <w:rFonts w:hint="eastAsia" w:ascii="宋体" w:hAnsi="宋体"/>
          <w:iCs/>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强制采购       </w:t>
      </w:r>
      <w:r>
        <w:rPr>
          <w:rFonts w:hint="eastAsia" w:ascii="宋体" w:hAnsi="宋体"/>
          <w:iCs/>
          <w:szCs w:val="21"/>
          <w:highlight w:val="none"/>
        </w:rPr>
        <w:sym w:font="Wingdings" w:char="00A8"/>
      </w:r>
      <w:r>
        <w:rPr>
          <w:rFonts w:hint="eastAsia" w:ascii="宋体" w:hAnsi="宋体"/>
          <w:iCs/>
          <w:szCs w:val="21"/>
          <w:highlight w:val="none"/>
        </w:rPr>
        <w:t xml:space="preserve">优先采购    </w:t>
      </w:r>
    </w:p>
    <w:p w14:paraId="39067199">
      <w:pPr>
        <w:numPr>
          <w:ilvl w:val="255"/>
          <w:numId w:val="0"/>
        </w:numPr>
        <w:tabs>
          <w:tab w:val="left" w:pos="740"/>
        </w:tabs>
        <w:snapToGrid w:val="0"/>
        <w:spacing w:line="400" w:lineRule="exact"/>
        <w:rPr>
          <w:rFonts w:hint="eastAsia" w:ascii="宋体" w:hAnsi="宋体"/>
          <w:szCs w:val="21"/>
          <w:highlight w:val="none"/>
        </w:rPr>
      </w:pPr>
      <w:r>
        <w:rPr>
          <w:rFonts w:hint="eastAsia" w:ascii="宋体" w:hAnsi="宋体"/>
          <w:iCs/>
          <w:szCs w:val="21"/>
          <w:highlight w:val="none"/>
        </w:rPr>
        <w:t xml:space="preserve">         </w:t>
      </w:r>
      <w:r>
        <w:rPr>
          <w:rFonts w:hint="eastAsia" w:ascii="宋体" w:hAnsi="宋体"/>
          <w:szCs w:val="21"/>
          <w:highlight w:val="none"/>
        </w:rPr>
        <w:sym w:font="Wingdings" w:char="00A8"/>
      </w:r>
      <w:r>
        <w:rPr>
          <w:rFonts w:hint="eastAsia" w:ascii="宋体" w:hAnsi="宋体"/>
          <w:szCs w:val="21"/>
          <w:highlight w:val="none"/>
        </w:rPr>
        <w:t>否</w:t>
      </w:r>
    </w:p>
    <w:p w14:paraId="4740D5EB">
      <w:pPr>
        <w:numPr>
          <w:ilvl w:val="255"/>
          <w:numId w:val="0"/>
        </w:numPr>
        <w:tabs>
          <w:tab w:val="left" w:pos="740"/>
        </w:tabs>
        <w:snapToGrid w:val="0"/>
        <w:spacing w:line="400" w:lineRule="exact"/>
        <w:rPr>
          <w:rFonts w:hint="eastAsia" w:ascii="宋体" w:hAnsi="宋体"/>
          <w:szCs w:val="21"/>
          <w:highlight w:val="none"/>
        </w:rPr>
      </w:pPr>
      <w:r>
        <w:rPr>
          <w:rFonts w:hint="eastAsia" w:ascii="宋体" w:hAnsi="宋体"/>
          <w:szCs w:val="21"/>
          <w:highlight w:val="none"/>
        </w:rPr>
        <w:t xml:space="preserve">          是否涉及环境标志产品：</w:t>
      </w:r>
    </w:p>
    <w:p w14:paraId="1D5B8252">
      <w:pPr>
        <w:numPr>
          <w:ilvl w:val="255"/>
          <w:numId w:val="0"/>
        </w:numPr>
        <w:tabs>
          <w:tab w:val="left" w:pos="740"/>
        </w:tabs>
        <w:snapToGrid w:val="0"/>
        <w:spacing w:line="400" w:lineRule="exact"/>
        <w:rPr>
          <w:rFonts w:hint="eastAsia"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rPr>
        <w:sym w:font="Wingdings" w:char="00A8"/>
      </w:r>
      <w:r>
        <w:rPr>
          <w:rFonts w:hint="eastAsia" w:ascii="宋体" w:hAnsi="宋体"/>
          <w:szCs w:val="21"/>
          <w:highlight w:val="none"/>
        </w:rPr>
        <w:t>是，《环境标志产品政府采购品目清单》的底级品目名称：</w:t>
      </w:r>
      <w:r>
        <w:rPr>
          <w:rFonts w:hint="eastAsia" w:ascii="宋体" w:hAnsi="宋体"/>
          <w:szCs w:val="21"/>
          <w:highlight w:val="none"/>
          <w:u w:val="single"/>
        </w:rPr>
        <w:t xml:space="preserve">         </w:t>
      </w:r>
      <w:r>
        <w:rPr>
          <w:rFonts w:hint="eastAsia" w:ascii="宋体" w:hAnsi="宋体"/>
          <w:iCs/>
          <w:szCs w:val="21"/>
          <w:highlight w:val="none"/>
        </w:rPr>
        <w:t xml:space="preserve"> </w:t>
      </w:r>
    </w:p>
    <w:p w14:paraId="5AA3577C">
      <w:pPr>
        <w:numPr>
          <w:ilvl w:val="255"/>
          <w:numId w:val="0"/>
        </w:numPr>
        <w:tabs>
          <w:tab w:val="left" w:pos="740"/>
        </w:tabs>
        <w:snapToGrid w:val="0"/>
        <w:spacing w:line="400" w:lineRule="exact"/>
        <w:rPr>
          <w:rFonts w:hint="eastAsia" w:ascii="宋体" w:hAnsi="宋体"/>
          <w:iCs/>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强制采购       </w:t>
      </w:r>
      <w:r>
        <w:rPr>
          <w:rFonts w:hint="eastAsia" w:ascii="宋体" w:hAnsi="宋体"/>
          <w:iCs/>
          <w:szCs w:val="21"/>
          <w:highlight w:val="none"/>
        </w:rPr>
        <w:sym w:font="Wingdings" w:char="00A8"/>
      </w:r>
      <w:r>
        <w:rPr>
          <w:rFonts w:hint="eastAsia" w:ascii="宋体" w:hAnsi="宋体"/>
          <w:iCs/>
          <w:szCs w:val="21"/>
          <w:highlight w:val="none"/>
        </w:rPr>
        <w:t xml:space="preserve">优先采购    </w:t>
      </w:r>
    </w:p>
    <w:p w14:paraId="476005C4">
      <w:pPr>
        <w:numPr>
          <w:ilvl w:val="255"/>
          <w:numId w:val="0"/>
        </w:numPr>
        <w:tabs>
          <w:tab w:val="left" w:pos="740"/>
        </w:tabs>
        <w:snapToGrid w:val="0"/>
        <w:spacing w:line="400" w:lineRule="exact"/>
        <w:rPr>
          <w:rFonts w:hint="eastAsia" w:ascii="宋体" w:hAnsi="宋体"/>
          <w:szCs w:val="21"/>
          <w:highlight w:val="none"/>
        </w:rPr>
      </w:pPr>
      <w:r>
        <w:rPr>
          <w:rFonts w:hint="eastAsia" w:ascii="宋体" w:hAnsi="宋体"/>
          <w:iCs/>
          <w:szCs w:val="21"/>
          <w:highlight w:val="none"/>
        </w:rPr>
        <w:t xml:space="preserve">         </w:t>
      </w:r>
      <w:r>
        <w:rPr>
          <w:rFonts w:hint="eastAsia" w:ascii="宋体" w:hAnsi="宋体"/>
          <w:szCs w:val="21"/>
          <w:highlight w:val="none"/>
        </w:rPr>
        <w:sym w:font="Wingdings" w:char="00A8"/>
      </w:r>
      <w:r>
        <w:rPr>
          <w:rFonts w:hint="eastAsia" w:ascii="宋体" w:hAnsi="宋体"/>
          <w:szCs w:val="21"/>
          <w:highlight w:val="none"/>
        </w:rPr>
        <w:t>否</w:t>
      </w:r>
    </w:p>
    <w:p w14:paraId="49CA0240">
      <w:pPr>
        <w:pStyle w:val="2"/>
        <w:numPr>
          <w:ilvl w:val="255"/>
          <w:numId w:val="0"/>
        </w:numPr>
        <w:snapToGrid w:val="0"/>
        <w:rPr>
          <w:rFonts w:hint="eastAsia" w:ascii="宋体" w:hAnsi="宋体" w:eastAsia="宋体" w:cs="Times New Roman"/>
          <w:kern w:val="2"/>
          <w:sz w:val="21"/>
          <w:highlight w:val="none"/>
        </w:rPr>
      </w:pPr>
      <w:r>
        <w:rPr>
          <w:rFonts w:hint="eastAsia" w:ascii="宋体" w:hAnsi="宋体"/>
          <w:sz w:val="21"/>
          <w:highlight w:val="none"/>
        </w:rPr>
        <w:t xml:space="preserve">          </w:t>
      </w:r>
      <w:r>
        <w:rPr>
          <w:rFonts w:hint="eastAsia" w:ascii="宋体" w:hAnsi="宋体" w:eastAsia="宋体" w:cs="Times New Roman"/>
          <w:kern w:val="2"/>
          <w:sz w:val="21"/>
          <w:highlight w:val="none"/>
        </w:rPr>
        <w:t xml:space="preserve">是否涉及绿色产品： </w:t>
      </w:r>
    </w:p>
    <w:p w14:paraId="65C5271E">
      <w:pPr>
        <w:pStyle w:val="2"/>
        <w:ind w:firstLine="420" w:firstLineChars="0"/>
        <w:rPr>
          <w:rFonts w:hint="eastAsia" w:ascii="宋体" w:hAnsi="宋体" w:eastAsia="宋体"/>
          <w:highlight w:val="none"/>
          <w:u w:val="single"/>
        </w:rPr>
      </w:pPr>
      <w:r>
        <w:rPr>
          <w:rFonts w:hint="eastAsia" w:ascii="宋体" w:hAnsi="宋体" w:eastAsia="宋体" w:cs="Times New Roman"/>
          <w:kern w:val="2"/>
          <w:sz w:val="21"/>
          <w:highlight w:val="none"/>
        </w:rPr>
        <w:t xml:space="preserve">     </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是，绿色产品政府采购相关政策确定的底级品目名称：</w:t>
      </w:r>
      <w:r>
        <w:rPr>
          <w:rFonts w:hint="eastAsia" w:ascii="宋体" w:hAnsi="宋体" w:eastAsia="宋体"/>
          <w:highlight w:val="none"/>
          <w:u w:val="single"/>
        </w:rPr>
        <w:t xml:space="preserve">         </w:t>
      </w:r>
    </w:p>
    <w:p w14:paraId="577A89E1">
      <w:pPr>
        <w:numPr>
          <w:ilvl w:val="255"/>
          <w:numId w:val="0"/>
        </w:numPr>
        <w:tabs>
          <w:tab w:val="left" w:pos="740"/>
        </w:tabs>
        <w:snapToGrid w:val="0"/>
        <w:spacing w:line="400" w:lineRule="exact"/>
        <w:rPr>
          <w:rFonts w:hint="eastAsia" w:ascii="宋体" w:hAnsi="宋体"/>
          <w:iCs/>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强制采购       </w:t>
      </w:r>
      <w:r>
        <w:rPr>
          <w:rFonts w:hint="eastAsia" w:ascii="宋体" w:hAnsi="宋体"/>
          <w:iCs/>
          <w:szCs w:val="21"/>
          <w:highlight w:val="none"/>
        </w:rPr>
        <w:sym w:font="Wingdings" w:char="00A8"/>
      </w:r>
      <w:r>
        <w:rPr>
          <w:rFonts w:hint="eastAsia" w:ascii="宋体" w:hAnsi="宋体"/>
          <w:iCs/>
          <w:szCs w:val="21"/>
          <w:highlight w:val="none"/>
        </w:rPr>
        <w:t xml:space="preserve">优先采购    </w:t>
      </w:r>
    </w:p>
    <w:p w14:paraId="130870BB">
      <w:pPr>
        <w:pStyle w:val="2"/>
        <w:ind w:firstLine="420" w:firstLineChars="0"/>
        <w:rPr>
          <w:rFonts w:hint="eastAsia" w:ascii="宋体" w:hAnsi="宋体"/>
          <w:sz w:val="21"/>
          <w:highlight w:val="none"/>
        </w:rPr>
      </w:pPr>
      <w:r>
        <w:rPr>
          <w:rFonts w:hint="eastAsia" w:ascii="宋体" w:hAnsi="宋体" w:eastAsia="宋体" w:cs="Times New Roman"/>
          <w:kern w:val="2"/>
          <w:sz w:val="21"/>
          <w:highlight w:val="none"/>
        </w:rPr>
        <w:t xml:space="preserve">     </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否</w:t>
      </w:r>
    </w:p>
    <w:p w14:paraId="45D9704D">
      <w:pPr>
        <w:numPr>
          <w:ilvl w:val="255"/>
          <w:numId w:val="0"/>
        </w:numPr>
        <w:snapToGrid w:val="0"/>
        <w:spacing w:line="400" w:lineRule="exact"/>
        <w:rPr>
          <w:rFonts w:hint="eastAsia" w:ascii="宋体" w:hAnsi="宋体"/>
          <w:szCs w:val="21"/>
          <w:highlight w:val="none"/>
        </w:rPr>
      </w:pPr>
      <w:r>
        <w:rPr>
          <w:rFonts w:hint="eastAsia" w:ascii="宋体" w:hAnsi="宋体"/>
          <w:szCs w:val="21"/>
          <w:highlight w:val="none"/>
        </w:rPr>
        <w:t xml:space="preserve">    （1</w:t>
      </w:r>
      <w:r>
        <w:rPr>
          <w:rFonts w:ascii="宋体" w:hAnsi="宋体"/>
          <w:szCs w:val="21"/>
          <w:highlight w:val="none"/>
          <w:lang w:val="en"/>
        </w:rPr>
        <w:t>1</w:t>
      </w:r>
      <w:r>
        <w:rPr>
          <w:rFonts w:hint="eastAsia" w:ascii="宋体" w:hAnsi="宋体"/>
          <w:szCs w:val="21"/>
          <w:highlight w:val="none"/>
        </w:rPr>
        <w:t>）涉及商品包装和快递包装的，是否参考《商品包装政府采购需求标准（试行）》、《快递包装政府采购需求标准（试行）》明确产品及相关快递服务的具体包装要求：</w:t>
      </w:r>
    </w:p>
    <w:p w14:paraId="41B626EB">
      <w:pPr>
        <w:numPr>
          <w:ilvl w:val="255"/>
          <w:numId w:val="0"/>
        </w:numPr>
        <w:snapToGrid w:val="0"/>
        <w:spacing w:line="400" w:lineRule="exact"/>
        <w:ind w:firstLine="840" w:firstLineChars="400"/>
        <w:rPr>
          <w:rFonts w:hint="eastAsia"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 xml:space="preserve">是       </w:t>
      </w:r>
      <w:r>
        <w:rPr>
          <w:rFonts w:hint="eastAsia" w:ascii="宋体" w:hAnsi="宋体"/>
          <w:szCs w:val="21"/>
          <w:highlight w:val="none"/>
        </w:rPr>
        <w:sym w:font="Wingdings" w:char="00A8"/>
      </w:r>
      <w:r>
        <w:rPr>
          <w:rFonts w:hint="eastAsia" w:ascii="宋体" w:hAnsi="宋体"/>
          <w:szCs w:val="21"/>
          <w:highlight w:val="none"/>
        </w:rPr>
        <w:t xml:space="preserve">否      </w:t>
      </w:r>
      <w:r>
        <w:rPr>
          <w:rFonts w:hint="eastAsia" w:ascii="宋体" w:hAnsi="宋体"/>
          <w:szCs w:val="21"/>
          <w:highlight w:val="none"/>
        </w:rPr>
        <w:sym w:font="Wingdings" w:char="00A8"/>
      </w:r>
      <w:r>
        <w:rPr>
          <w:rFonts w:hint="eastAsia" w:ascii="宋体" w:hAnsi="宋体"/>
          <w:szCs w:val="21"/>
          <w:highlight w:val="none"/>
        </w:rPr>
        <w:t>不涉及</w:t>
      </w:r>
    </w:p>
    <w:p w14:paraId="03FFE343">
      <w:pPr>
        <w:numPr>
          <w:ilvl w:val="0"/>
          <w:numId w:val="5"/>
        </w:numPr>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合同金额</w:t>
      </w:r>
    </w:p>
    <w:p w14:paraId="0ABE254F">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（1）合同金额小写：</w:t>
      </w:r>
      <w:r>
        <w:rPr>
          <w:rFonts w:hint="eastAsia" w:ascii="宋体" w:hAnsi="宋体"/>
          <w:szCs w:val="21"/>
          <w:highlight w:val="none"/>
          <w:u w:val="single"/>
        </w:rPr>
        <w:t xml:space="preserve">                           </w:t>
      </w:r>
    </w:p>
    <w:p w14:paraId="3BAA025E">
      <w:pPr>
        <w:snapToGrid w:val="0"/>
        <w:spacing w:line="400" w:lineRule="exact"/>
        <w:rPr>
          <w:rFonts w:hint="eastAsia" w:ascii="宋体" w:hAnsi="宋体"/>
          <w:szCs w:val="21"/>
          <w:highlight w:val="none"/>
          <w:u w:val="single"/>
        </w:rPr>
      </w:pPr>
      <w:r>
        <w:rPr>
          <w:rFonts w:hint="eastAsia" w:ascii="宋体" w:hAnsi="宋体"/>
          <w:szCs w:val="21"/>
          <w:highlight w:val="none"/>
        </w:rPr>
        <w:t xml:space="preserve">                 大写：</w:t>
      </w:r>
      <w:r>
        <w:rPr>
          <w:rFonts w:hint="eastAsia" w:ascii="宋体" w:hAnsi="宋体"/>
          <w:szCs w:val="21"/>
          <w:highlight w:val="none"/>
          <w:u w:val="single"/>
        </w:rPr>
        <w:t xml:space="preserve">                           </w:t>
      </w:r>
    </w:p>
    <w:p w14:paraId="0429B29C">
      <w:pPr>
        <w:snapToGrid w:val="0"/>
        <w:spacing w:line="400" w:lineRule="exact"/>
        <w:rPr>
          <w:rFonts w:hint="eastAsia" w:ascii="宋体" w:hAnsi="宋体"/>
          <w:szCs w:val="21"/>
          <w:highlight w:val="none"/>
        </w:rPr>
      </w:pPr>
      <w:r>
        <w:rPr>
          <w:rFonts w:hint="eastAsia" w:ascii="宋体" w:hAnsi="宋体"/>
          <w:szCs w:val="21"/>
          <w:highlight w:val="none"/>
        </w:rPr>
        <w:t xml:space="preserve">         分包金额（如有）小写：</w:t>
      </w:r>
      <w:r>
        <w:rPr>
          <w:rFonts w:hint="eastAsia" w:ascii="宋体" w:hAnsi="宋体"/>
          <w:szCs w:val="21"/>
          <w:highlight w:val="none"/>
          <w:u w:val="single"/>
        </w:rPr>
        <w:t xml:space="preserve">                   </w:t>
      </w:r>
    </w:p>
    <w:p w14:paraId="4EB5B1B5">
      <w:pPr>
        <w:snapToGrid w:val="0"/>
        <w:spacing w:line="400" w:lineRule="exact"/>
        <w:rPr>
          <w:rFonts w:hint="eastAsia" w:ascii="宋体" w:hAnsi="宋体"/>
          <w:szCs w:val="21"/>
          <w:highlight w:val="none"/>
          <w:u w:val="single"/>
        </w:rPr>
      </w:pPr>
      <w:r>
        <w:rPr>
          <w:rFonts w:hint="eastAsia" w:ascii="宋体" w:hAnsi="宋体"/>
          <w:szCs w:val="21"/>
          <w:highlight w:val="none"/>
        </w:rPr>
        <w:t xml:space="preserve">                     大写：</w:t>
      </w:r>
      <w:r>
        <w:rPr>
          <w:rFonts w:hint="eastAsia" w:ascii="宋体" w:hAnsi="宋体"/>
          <w:szCs w:val="21"/>
          <w:highlight w:val="none"/>
          <w:u w:val="single"/>
        </w:rPr>
        <w:t xml:space="preserve">                       </w:t>
      </w:r>
    </w:p>
    <w:p w14:paraId="2B6F5EF2">
      <w:pPr>
        <w:snapToGrid w:val="0"/>
        <w:spacing w:line="400" w:lineRule="exact"/>
        <w:rPr>
          <w:rFonts w:hint="eastAsia" w:ascii="宋体" w:hAnsi="宋体"/>
          <w:szCs w:val="21"/>
          <w:highlight w:val="none"/>
        </w:rPr>
      </w:pPr>
      <w:r>
        <w:rPr>
          <w:rFonts w:hint="eastAsia" w:ascii="宋体" w:hAnsi="宋体"/>
          <w:szCs w:val="21"/>
          <w:highlight w:val="none"/>
        </w:rPr>
        <w:t xml:space="preserve">    （注：固定单价合同应填写单价和最高限价）</w:t>
      </w:r>
    </w:p>
    <w:p w14:paraId="6A9A3CDB">
      <w:pPr>
        <w:numPr>
          <w:ilvl w:val="255"/>
          <w:numId w:val="0"/>
        </w:numPr>
        <w:snapToGrid w:val="0"/>
        <w:spacing w:line="400" w:lineRule="exact"/>
        <w:rPr>
          <w:rFonts w:hint="eastAsia" w:ascii="宋体" w:hAnsi="宋体"/>
          <w:szCs w:val="21"/>
          <w:highlight w:val="none"/>
        </w:rPr>
      </w:pPr>
      <w:r>
        <w:rPr>
          <w:rFonts w:hint="eastAsia" w:ascii="宋体" w:hAnsi="宋体"/>
          <w:szCs w:val="21"/>
          <w:highlight w:val="none"/>
        </w:rPr>
        <w:t xml:space="preserve">    （2）合同定价方式（采用组合定价方式的，可以勾选多项）：</w:t>
      </w:r>
    </w:p>
    <w:p w14:paraId="3A1DA0AF">
      <w:pPr>
        <w:snapToGrid w:val="0"/>
        <w:spacing w:line="400" w:lineRule="exact"/>
        <w:ind w:firstLine="420" w:firstLineChars="200"/>
        <w:rPr>
          <w:rFonts w:hint="eastAsia" w:ascii="宋体" w:hAnsi="宋体"/>
          <w:szCs w:val="21"/>
          <w:highlight w:val="none"/>
        </w:rPr>
      </w:pP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固定总价 </w:t>
      </w:r>
      <w:r>
        <w:rPr>
          <w:rFonts w:hint="eastAsia" w:ascii="宋体" w:hAnsi="宋体"/>
          <w:iCs/>
          <w:szCs w:val="21"/>
          <w:highlight w:val="none"/>
        </w:rPr>
        <w:sym w:font="Wingdings" w:char="00A8"/>
      </w:r>
      <w:r>
        <w:rPr>
          <w:rFonts w:hint="eastAsia" w:ascii="宋体" w:hAnsi="宋体"/>
          <w:iCs/>
          <w:szCs w:val="21"/>
          <w:highlight w:val="none"/>
        </w:rPr>
        <w:t xml:space="preserve">固定单价 </w:t>
      </w:r>
      <w:r>
        <w:rPr>
          <w:rFonts w:hint="eastAsia" w:ascii="宋体" w:hAnsi="宋体"/>
          <w:iCs/>
          <w:szCs w:val="21"/>
          <w:highlight w:val="none"/>
        </w:rPr>
        <w:sym w:font="Wingdings" w:char="00A8"/>
      </w:r>
      <w:r>
        <w:rPr>
          <w:rFonts w:hint="eastAsia" w:ascii="宋体" w:hAnsi="宋体"/>
          <w:iCs/>
          <w:szCs w:val="21"/>
          <w:highlight w:val="none"/>
        </w:rPr>
        <w:t xml:space="preserve">固定费率 </w:t>
      </w:r>
      <w:r>
        <w:rPr>
          <w:rFonts w:hint="eastAsia" w:ascii="宋体" w:hAnsi="宋体"/>
          <w:iCs/>
          <w:szCs w:val="21"/>
          <w:highlight w:val="none"/>
        </w:rPr>
        <w:sym w:font="Wingdings" w:char="00A8"/>
      </w:r>
      <w:r>
        <w:rPr>
          <w:rFonts w:hint="eastAsia" w:ascii="宋体" w:hAnsi="宋体"/>
          <w:iCs/>
          <w:szCs w:val="21"/>
          <w:highlight w:val="none"/>
        </w:rPr>
        <w:t xml:space="preserve">成本补偿 </w:t>
      </w:r>
      <w:r>
        <w:rPr>
          <w:rFonts w:hint="eastAsia" w:ascii="宋体" w:hAnsi="宋体"/>
          <w:iCs/>
          <w:szCs w:val="21"/>
          <w:highlight w:val="none"/>
        </w:rPr>
        <w:sym w:font="Wingdings" w:char="00A8"/>
      </w:r>
      <w:r>
        <w:rPr>
          <w:rFonts w:hint="eastAsia" w:ascii="宋体" w:hAnsi="宋体"/>
          <w:iCs/>
          <w:szCs w:val="21"/>
          <w:highlight w:val="none"/>
        </w:rPr>
        <w:t xml:space="preserve">绩效激励 </w:t>
      </w:r>
      <w:r>
        <w:rPr>
          <w:rFonts w:hint="eastAsia" w:ascii="宋体" w:hAnsi="宋体"/>
          <w:iCs/>
          <w:szCs w:val="21"/>
          <w:highlight w:val="none"/>
        </w:rPr>
        <w:sym w:font="Wingdings" w:char="00A8"/>
      </w:r>
      <w:r>
        <w:rPr>
          <w:rFonts w:hint="eastAsia" w:ascii="宋体" w:hAnsi="宋体"/>
          <w:iCs/>
          <w:szCs w:val="21"/>
          <w:highlight w:val="none"/>
        </w:rPr>
        <w:t>其他</w:t>
      </w:r>
      <w:r>
        <w:rPr>
          <w:rFonts w:hint="eastAsia" w:ascii="宋体" w:hAnsi="宋体"/>
          <w:szCs w:val="21"/>
          <w:highlight w:val="none"/>
          <w:u w:val="single"/>
        </w:rPr>
        <w:t xml:space="preserve">       </w:t>
      </w:r>
    </w:p>
    <w:p w14:paraId="1DAA2E78">
      <w:pPr>
        <w:pStyle w:val="810"/>
        <w:spacing w:line="400" w:lineRule="exact"/>
        <w:rPr>
          <w:sz w:val="21"/>
          <w:szCs w:val="21"/>
          <w:highlight w:val="none"/>
        </w:rPr>
      </w:pPr>
      <w:r>
        <w:rPr>
          <w:rFonts w:hint="eastAsia" w:ascii="宋体" w:hAnsi="宋体"/>
          <w:sz w:val="21"/>
          <w:szCs w:val="21"/>
          <w:highlight w:val="none"/>
        </w:rPr>
        <w:t>（3）付款方式（按项目实际勾选填写）：</w:t>
      </w:r>
    </w:p>
    <w:p w14:paraId="24C583B8">
      <w:pPr>
        <w:snapToGrid w:val="0"/>
        <w:spacing w:line="400" w:lineRule="exact"/>
        <w:ind w:firstLine="630" w:firstLineChars="300"/>
        <w:rPr>
          <w:rFonts w:hint="eastAsia"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全额付款：</w:t>
      </w:r>
      <w:r>
        <w:rPr>
          <w:rFonts w:hint="eastAsia" w:ascii="宋体" w:hAnsi="宋体"/>
          <w:szCs w:val="21"/>
          <w:highlight w:val="none"/>
          <w:u w:val="single"/>
        </w:rPr>
        <w:t xml:space="preserve">     （应明确一次性支付合同款项的条件）                    </w:t>
      </w:r>
    </w:p>
    <w:p w14:paraId="485AE051">
      <w:pPr>
        <w:spacing w:line="360" w:lineRule="auto"/>
        <w:ind w:firstLine="630" w:firstLineChars="300"/>
        <w:rPr>
          <w:rFonts w:hint="eastAsia" w:ascii="宋体" w:hAnsi="宋体" w:cs="宋体"/>
          <w:szCs w:val="21"/>
          <w:highlight w:val="none"/>
          <w:u w:val="single"/>
        </w:rPr>
      </w:pPr>
      <w:r>
        <w:rPr>
          <w:rFonts w:hint="eastAsia" w:ascii="宋体" w:hAnsi="宋体"/>
          <w:szCs w:val="21"/>
          <w:highlight w:val="none"/>
        </w:rPr>
        <w:sym w:font="Wingdings" w:char="00FE"/>
      </w:r>
      <w:r>
        <w:rPr>
          <w:rFonts w:hint="eastAsia" w:ascii="宋体" w:hAnsi="宋体"/>
          <w:szCs w:val="21"/>
          <w:highlight w:val="none"/>
        </w:rPr>
        <w:t>分期付款：</w:t>
      </w:r>
      <w:r>
        <w:rPr>
          <w:rFonts w:hint="eastAsia" w:ascii="宋体" w:hAnsi="宋体" w:cs="宋体"/>
          <w:szCs w:val="21"/>
          <w:highlight w:val="none"/>
          <w:u w:val="single"/>
        </w:rPr>
        <w:t>合同签订后，具备实施条件，5个工作日内，甲方支付乙方合同总金额的40%，安装结束且通过最终验收后，5个工作日内，甲方支付乙方合同总金额的60%。</w:t>
      </w:r>
      <w:r>
        <w:rPr>
          <w:rFonts w:hint="eastAsia" w:ascii="宋体" w:hAnsi="宋体"/>
          <w:szCs w:val="21"/>
          <w:highlight w:val="none"/>
          <w:u w:val="single"/>
        </w:rPr>
        <w:t xml:space="preserve"> </w:t>
      </w:r>
    </w:p>
    <w:p w14:paraId="615C5F49">
      <w:pPr>
        <w:snapToGrid w:val="0"/>
        <w:spacing w:line="400" w:lineRule="exact"/>
        <w:ind w:firstLine="630" w:firstLineChars="300"/>
        <w:rPr>
          <w:rFonts w:hint="eastAsia"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成本补偿：</w:t>
      </w:r>
      <w:r>
        <w:rPr>
          <w:rFonts w:hint="eastAsia" w:ascii="宋体" w:hAnsi="宋体"/>
          <w:szCs w:val="21"/>
          <w:highlight w:val="none"/>
          <w:u w:val="single"/>
        </w:rPr>
        <w:t xml:space="preserve">      （应明确按照成本补偿方式的支付方式和支付条件）   </w:t>
      </w:r>
    </w:p>
    <w:p w14:paraId="2FC067E2">
      <w:pPr>
        <w:snapToGrid w:val="0"/>
        <w:spacing w:line="400" w:lineRule="exact"/>
        <w:ind w:firstLine="630" w:firstLineChars="300"/>
        <w:rPr>
          <w:rFonts w:hint="eastAsia"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绩效激励：</w:t>
      </w:r>
      <w:r>
        <w:rPr>
          <w:rFonts w:hint="eastAsia" w:ascii="宋体" w:hAnsi="宋体"/>
          <w:szCs w:val="21"/>
          <w:highlight w:val="none"/>
          <w:u w:val="single"/>
        </w:rPr>
        <w:t xml:space="preserve">      （应明确按照绩效激励方式的支付方式和支付条件）   </w:t>
      </w:r>
    </w:p>
    <w:p w14:paraId="035E2651">
      <w:pPr>
        <w:numPr>
          <w:ilvl w:val="0"/>
          <w:numId w:val="5"/>
        </w:numPr>
        <w:snapToGrid w:val="0"/>
        <w:spacing w:line="400" w:lineRule="exact"/>
        <w:ind w:firstLine="422" w:firstLineChars="200"/>
        <w:rPr>
          <w:rFonts w:hint="eastAsia" w:ascii="宋体" w:hAnsi="宋体"/>
          <w:b/>
          <w:szCs w:val="21"/>
          <w:highlight w:val="none"/>
          <w:u w:val="single"/>
        </w:rPr>
      </w:pPr>
      <w:r>
        <w:rPr>
          <w:rFonts w:hint="eastAsia" w:ascii="宋体" w:hAnsi="宋体"/>
          <w:b/>
          <w:szCs w:val="21"/>
          <w:highlight w:val="none"/>
        </w:rPr>
        <w:t>合同履行</w:t>
      </w:r>
    </w:p>
    <w:p w14:paraId="4DF0A367">
      <w:pPr>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23B9862E">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（2）履约地点</w:t>
      </w:r>
      <w:r>
        <w:rPr>
          <w:rFonts w:hint="eastAsia" w:ascii="宋体" w:hAnsi="宋体" w:cs="宋体"/>
          <w:bCs/>
          <w:szCs w:val="21"/>
          <w:highlight w:val="none"/>
        </w:rPr>
        <w:t>：</w:t>
      </w:r>
      <w:r>
        <w:rPr>
          <w:rFonts w:hint="eastAsia" w:ascii="宋体" w:hAnsi="宋体" w:cs="宋体"/>
          <w:szCs w:val="21"/>
          <w:highlight w:val="none"/>
          <w:u w:val="single"/>
        </w:rPr>
        <w:t xml:space="preserve">                             </w:t>
      </w:r>
    </w:p>
    <w:p w14:paraId="1F5D4B6F">
      <w:pPr>
        <w:snapToGrid w:val="0"/>
        <w:spacing w:line="400" w:lineRule="exact"/>
        <w:ind w:firstLine="420" w:firstLineChars="200"/>
        <w:rPr>
          <w:rFonts w:hint="eastAsia" w:ascii="宋体" w:hAnsi="宋体" w:cs="宋体"/>
          <w:szCs w:val="21"/>
          <w:highlight w:val="none"/>
        </w:rPr>
      </w:pPr>
      <w:r>
        <w:rPr>
          <w:rFonts w:hint="eastAsia" w:ascii="宋体" w:hAnsi="宋体" w:cs="宋体"/>
          <w:bCs/>
          <w:szCs w:val="21"/>
          <w:highlight w:val="none"/>
        </w:rPr>
        <w:t>（3）履约担保：</w:t>
      </w:r>
      <w:r>
        <w:rPr>
          <w:rFonts w:hint="eastAsia" w:ascii="宋体" w:hAnsi="宋体" w:cs="宋体"/>
          <w:highlight w:val="none"/>
        </w:rPr>
        <w:t>是否收取履约保证金：</w:t>
      </w:r>
      <w:r>
        <w:rPr>
          <w:rFonts w:hint="eastAsia" w:ascii="宋体" w:hAnsi="宋体" w:cs="宋体"/>
          <w:szCs w:val="21"/>
          <w:highlight w:val="none"/>
        </w:rPr>
        <w:sym w:font="Wingdings" w:char="00A8"/>
      </w:r>
      <w:r>
        <w:rPr>
          <w:rFonts w:hint="eastAsia" w:ascii="宋体" w:hAnsi="宋体" w:cs="宋体"/>
          <w:szCs w:val="21"/>
          <w:highlight w:val="none"/>
        </w:rPr>
        <w:t xml:space="preserve">是    </w:t>
      </w:r>
      <w:r>
        <w:rPr>
          <w:rFonts w:hint="eastAsia" w:ascii="宋体" w:hAnsi="宋体"/>
          <w:szCs w:val="21"/>
          <w:highlight w:val="none"/>
        </w:rPr>
        <w:sym w:font="Wingdings" w:char="00FE"/>
      </w:r>
      <w:r>
        <w:rPr>
          <w:rFonts w:hint="eastAsia" w:ascii="宋体" w:hAnsi="宋体" w:cs="宋体"/>
          <w:szCs w:val="21"/>
          <w:highlight w:val="none"/>
        </w:rPr>
        <w:t>否</w:t>
      </w:r>
    </w:p>
    <w:p w14:paraId="5923A80E">
      <w:pPr>
        <w:pStyle w:val="2"/>
        <w:rPr>
          <w:rFonts w:hint="eastAsia" w:ascii="宋体" w:hAnsi="宋体" w:eastAsia="宋体" w:cs="宋体"/>
          <w:sz w:val="21"/>
          <w:highlight w:val="none"/>
        </w:rPr>
      </w:pPr>
      <w:r>
        <w:rPr>
          <w:rFonts w:hint="eastAsia" w:ascii="宋体" w:hAnsi="宋体" w:cs="宋体"/>
          <w:bCs/>
          <w:highlight w:val="none"/>
        </w:rPr>
        <w:t xml:space="preserve">  </w:t>
      </w:r>
      <w:r>
        <w:rPr>
          <w:rFonts w:hint="eastAsia" w:ascii="宋体" w:hAnsi="宋体" w:eastAsia="宋体" w:cs="宋体"/>
          <w:sz w:val="21"/>
          <w:highlight w:val="none"/>
        </w:rPr>
        <w:t xml:space="preserve">  收取履约保证金形式：</w:t>
      </w:r>
      <w:r>
        <w:rPr>
          <w:rFonts w:hint="eastAsia" w:ascii="宋体" w:hAnsi="宋体" w:eastAsia="宋体" w:cs="宋体"/>
          <w:bCs/>
          <w:sz w:val="21"/>
          <w:highlight w:val="none"/>
          <w:u w:val="single"/>
        </w:rPr>
        <w:t xml:space="preserve">                            </w:t>
      </w:r>
    </w:p>
    <w:p w14:paraId="47F30CE8">
      <w:pPr>
        <w:pStyle w:val="2"/>
        <w:ind w:firstLine="420"/>
        <w:rPr>
          <w:rFonts w:hint="eastAsia" w:ascii="宋体" w:hAnsi="宋体" w:eastAsia="宋体" w:cs="宋体"/>
          <w:sz w:val="21"/>
          <w:highlight w:val="none"/>
        </w:rPr>
      </w:pPr>
      <w:r>
        <w:rPr>
          <w:rFonts w:hint="eastAsia" w:ascii="宋体" w:hAnsi="宋体" w:eastAsia="宋体" w:cs="宋体"/>
          <w:sz w:val="21"/>
          <w:highlight w:val="none"/>
        </w:rPr>
        <w:t xml:space="preserve">    收取履约保证金金额：</w:t>
      </w:r>
      <w:r>
        <w:rPr>
          <w:rFonts w:hint="eastAsia" w:ascii="宋体" w:hAnsi="宋体" w:eastAsia="宋体" w:cs="宋体"/>
          <w:bCs/>
          <w:sz w:val="21"/>
          <w:highlight w:val="none"/>
          <w:u w:val="single"/>
        </w:rPr>
        <w:t xml:space="preserve">                            </w:t>
      </w:r>
    </w:p>
    <w:p w14:paraId="524308BB">
      <w:pPr>
        <w:snapToGrid w:val="0"/>
        <w:spacing w:line="400" w:lineRule="exact"/>
        <w:ind w:firstLine="420" w:firstLineChars="200"/>
        <w:rPr>
          <w:rFonts w:hint="eastAsia" w:ascii="宋体" w:hAnsi="宋体" w:cs="宋体"/>
          <w:highlight w:val="none"/>
        </w:rPr>
      </w:pPr>
      <w:r>
        <w:rPr>
          <w:rFonts w:hint="eastAsia" w:ascii="宋体" w:hAnsi="宋体" w:cs="宋体"/>
          <w:bCs/>
          <w:szCs w:val="21"/>
          <w:highlight w:val="none"/>
        </w:rPr>
        <w:t xml:space="preserve">    履约担保期限：</w:t>
      </w:r>
      <w:r>
        <w:rPr>
          <w:rFonts w:hint="eastAsia" w:ascii="宋体" w:hAnsi="宋体" w:cs="宋体"/>
          <w:bCs/>
          <w:szCs w:val="21"/>
          <w:highlight w:val="none"/>
          <w:u w:val="single"/>
        </w:rPr>
        <w:t xml:space="preserve">                                  </w:t>
      </w:r>
    </w:p>
    <w:p w14:paraId="70B2CFB6">
      <w:pPr>
        <w:snapToGrid w:val="0"/>
        <w:spacing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（4）分期履行要求：</w:t>
      </w:r>
      <w:r>
        <w:rPr>
          <w:rFonts w:hint="eastAsia" w:ascii="宋体" w:hAnsi="宋体" w:cs="宋体"/>
          <w:bCs/>
          <w:szCs w:val="21"/>
          <w:highlight w:val="none"/>
          <w:u w:val="single"/>
        </w:rPr>
        <w:t xml:space="preserve">                                                        </w:t>
      </w:r>
    </w:p>
    <w:p w14:paraId="16D77AE5">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bCs/>
          <w:szCs w:val="21"/>
          <w:highlight w:val="none"/>
        </w:rPr>
        <w:t>（5）风险处置措施和替代方案：</w:t>
      </w:r>
      <w:r>
        <w:rPr>
          <w:rFonts w:hint="eastAsia" w:ascii="宋体" w:hAnsi="宋体" w:cs="宋体"/>
          <w:szCs w:val="21"/>
          <w:highlight w:val="none"/>
          <w:u w:val="single"/>
        </w:rPr>
        <w:t xml:space="preserve">                                                               </w:t>
      </w:r>
    </w:p>
    <w:p w14:paraId="63926DBE">
      <w:pPr>
        <w:numPr>
          <w:ilvl w:val="0"/>
          <w:numId w:val="5"/>
        </w:numPr>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合同验收</w:t>
      </w:r>
    </w:p>
    <w:p w14:paraId="038907F7">
      <w:pPr>
        <w:numPr>
          <w:ilvl w:val="0"/>
          <w:numId w:val="6"/>
        </w:numPr>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验收组织方式：</w:t>
      </w:r>
      <w:r>
        <w:rPr>
          <w:rFonts w:hint="eastAsia" w:ascii="宋体" w:hAnsi="宋体"/>
          <w:szCs w:val="21"/>
          <w:highlight w:val="none"/>
        </w:rPr>
        <w:sym w:font="Wingdings" w:char="00FE"/>
      </w:r>
      <w:r>
        <w:rPr>
          <w:rFonts w:hint="eastAsia" w:ascii="宋体" w:hAnsi="宋体"/>
          <w:bCs/>
          <w:szCs w:val="21"/>
          <w:highlight w:val="none"/>
        </w:rPr>
        <w:t xml:space="preserve">自行组织 </w:t>
      </w:r>
      <w:r>
        <w:rPr>
          <w:rFonts w:hint="eastAsia" w:ascii="宋体" w:hAnsi="宋体" w:cs="宋体"/>
          <w:szCs w:val="21"/>
          <w:highlight w:val="none"/>
        </w:rPr>
        <w:sym w:font="Wingdings" w:char="00A8"/>
      </w:r>
      <w:r>
        <w:rPr>
          <w:rFonts w:hint="eastAsia" w:ascii="宋体" w:hAnsi="宋体"/>
          <w:bCs/>
          <w:szCs w:val="21"/>
          <w:highlight w:val="none"/>
        </w:rPr>
        <w:t>委托第三方组织</w:t>
      </w:r>
    </w:p>
    <w:p w14:paraId="3B033E76">
      <w:pPr>
        <w:snapToGrid w:val="0"/>
        <w:spacing w:line="400" w:lineRule="exact"/>
        <w:rPr>
          <w:rFonts w:hint="eastAsia" w:ascii="宋体" w:hAnsi="宋体"/>
          <w:bCs/>
          <w:szCs w:val="21"/>
          <w:highlight w:val="none"/>
        </w:rPr>
      </w:pPr>
      <w:r>
        <w:rPr>
          <w:rFonts w:hint="eastAsia" w:ascii="宋体" w:hAnsi="宋体"/>
          <w:bCs/>
          <w:szCs w:val="21"/>
          <w:highlight w:val="none"/>
        </w:rPr>
        <w:t xml:space="preserve">         验收主体：</w:t>
      </w:r>
      <w:r>
        <w:rPr>
          <w:rFonts w:hint="eastAsia" w:ascii="宋体" w:hAnsi="宋体"/>
          <w:bCs/>
          <w:szCs w:val="21"/>
          <w:highlight w:val="none"/>
          <w:u w:val="single"/>
        </w:rPr>
        <w:t xml:space="preserve">                  </w:t>
      </w:r>
    </w:p>
    <w:p w14:paraId="06800365">
      <w:pPr>
        <w:snapToGrid w:val="0"/>
        <w:spacing w:line="400" w:lineRule="exact"/>
        <w:rPr>
          <w:rFonts w:hint="eastAsia" w:ascii="宋体" w:hAnsi="宋体"/>
          <w:bCs/>
          <w:szCs w:val="21"/>
          <w:highlight w:val="none"/>
        </w:rPr>
      </w:pPr>
      <w:r>
        <w:rPr>
          <w:rFonts w:hint="eastAsia" w:ascii="宋体" w:hAnsi="宋体"/>
          <w:bCs/>
          <w:szCs w:val="21"/>
          <w:highlight w:val="none"/>
        </w:rPr>
        <w:t xml:space="preserve">        是否邀请本项目的其他供应商参加验收：</w:t>
      </w:r>
      <w:r>
        <w:rPr>
          <w:rFonts w:hint="eastAsia" w:ascii="宋体" w:hAnsi="宋体" w:cs="宋体"/>
          <w:szCs w:val="21"/>
          <w:highlight w:val="none"/>
        </w:rPr>
        <w:sym w:font="Wingdings" w:char="00A8"/>
      </w:r>
      <w:r>
        <w:rPr>
          <w:rFonts w:hint="eastAsia" w:ascii="宋体" w:hAnsi="宋体"/>
          <w:bCs/>
          <w:szCs w:val="21"/>
          <w:highlight w:val="none"/>
        </w:rPr>
        <w:t xml:space="preserve">是  </w:t>
      </w:r>
      <w:r>
        <w:rPr>
          <w:rFonts w:hint="eastAsia" w:ascii="宋体" w:hAnsi="宋体"/>
          <w:szCs w:val="21"/>
          <w:highlight w:val="none"/>
        </w:rPr>
        <w:sym w:font="Wingdings" w:char="00FE"/>
      </w:r>
      <w:r>
        <w:rPr>
          <w:rFonts w:hint="eastAsia" w:ascii="宋体" w:hAnsi="宋体"/>
          <w:bCs/>
          <w:szCs w:val="21"/>
          <w:highlight w:val="none"/>
        </w:rPr>
        <w:t>否</w:t>
      </w:r>
    </w:p>
    <w:p w14:paraId="780EFAF3">
      <w:pPr>
        <w:snapToGrid w:val="0"/>
        <w:spacing w:line="400" w:lineRule="exact"/>
        <w:ind w:firstLine="840" w:firstLineChars="400"/>
        <w:rPr>
          <w:rFonts w:hint="eastAsia" w:ascii="宋体" w:hAnsi="宋体"/>
          <w:bCs/>
          <w:szCs w:val="21"/>
          <w:highlight w:val="none"/>
        </w:rPr>
      </w:pPr>
      <w:r>
        <w:rPr>
          <w:rFonts w:hint="eastAsia" w:ascii="宋体" w:hAnsi="宋体"/>
          <w:bCs/>
          <w:szCs w:val="21"/>
          <w:highlight w:val="none"/>
        </w:rPr>
        <w:t>是否邀请专家参加验收：</w:t>
      </w:r>
      <w:r>
        <w:rPr>
          <w:rFonts w:hint="eastAsia" w:ascii="宋体" w:hAnsi="宋体"/>
          <w:szCs w:val="21"/>
          <w:highlight w:val="none"/>
        </w:rPr>
        <w:sym w:font="Wingdings" w:char="00FE"/>
      </w:r>
      <w:r>
        <w:rPr>
          <w:rFonts w:hint="eastAsia" w:ascii="宋体" w:hAnsi="宋体"/>
          <w:bCs/>
          <w:szCs w:val="21"/>
          <w:highlight w:val="none"/>
        </w:rPr>
        <w:t xml:space="preserve">是  </w:t>
      </w:r>
      <w:r>
        <w:rPr>
          <w:rFonts w:hint="eastAsia" w:ascii="宋体" w:hAnsi="宋体" w:cs="宋体"/>
          <w:szCs w:val="21"/>
          <w:highlight w:val="none"/>
        </w:rPr>
        <w:sym w:font="Wingdings" w:char="00A8"/>
      </w:r>
      <w:r>
        <w:rPr>
          <w:rFonts w:hint="eastAsia" w:ascii="宋体" w:hAnsi="宋体"/>
          <w:bCs/>
          <w:szCs w:val="21"/>
          <w:highlight w:val="none"/>
        </w:rPr>
        <w:t>否</w:t>
      </w:r>
    </w:p>
    <w:p w14:paraId="71BE447F">
      <w:pPr>
        <w:snapToGrid w:val="0"/>
        <w:spacing w:line="400" w:lineRule="exact"/>
        <w:ind w:firstLine="840" w:firstLineChars="400"/>
        <w:rPr>
          <w:rFonts w:hint="eastAsia" w:ascii="宋体" w:hAnsi="宋体"/>
          <w:bCs/>
          <w:szCs w:val="21"/>
          <w:highlight w:val="none"/>
        </w:rPr>
      </w:pPr>
      <w:r>
        <w:rPr>
          <w:rFonts w:hint="eastAsia" w:ascii="宋体" w:hAnsi="宋体"/>
          <w:bCs/>
          <w:szCs w:val="21"/>
          <w:highlight w:val="none"/>
        </w:rPr>
        <w:t>是否邀请服务对象参加验收：</w:t>
      </w:r>
      <w:r>
        <w:rPr>
          <w:rFonts w:hint="eastAsia" w:ascii="宋体" w:hAnsi="宋体" w:cs="宋体"/>
          <w:szCs w:val="21"/>
          <w:highlight w:val="none"/>
        </w:rPr>
        <w:sym w:font="Wingdings" w:char="00A8"/>
      </w:r>
      <w:r>
        <w:rPr>
          <w:rFonts w:hint="eastAsia" w:ascii="宋体" w:hAnsi="宋体"/>
          <w:bCs/>
          <w:szCs w:val="21"/>
          <w:highlight w:val="none"/>
        </w:rPr>
        <w:t xml:space="preserve">是  </w:t>
      </w:r>
      <w:r>
        <w:rPr>
          <w:rFonts w:hint="eastAsia" w:ascii="宋体" w:hAnsi="宋体"/>
          <w:szCs w:val="21"/>
          <w:highlight w:val="none"/>
        </w:rPr>
        <w:sym w:font="Wingdings" w:char="00FE"/>
      </w:r>
      <w:r>
        <w:rPr>
          <w:rFonts w:hint="eastAsia" w:ascii="宋体" w:hAnsi="宋体"/>
          <w:bCs/>
          <w:szCs w:val="21"/>
          <w:highlight w:val="none"/>
        </w:rPr>
        <w:t>否</w:t>
      </w:r>
    </w:p>
    <w:p w14:paraId="2B569EAB">
      <w:pPr>
        <w:snapToGrid w:val="0"/>
        <w:spacing w:line="400" w:lineRule="exact"/>
        <w:ind w:firstLine="840" w:firstLineChars="400"/>
        <w:rPr>
          <w:rFonts w:hint="eastAsia" w:ascii="宋体" w:hAnsi="宋体"/>
          <w:bCs/>
          <w:szCs w:val="21"/>
          <w:highlight w:val="none"/>
        </w:rPr>
      </w:pPr>
      <w:r>
        <w:rPr>
          <w:rFonts w:hint="eastAsia" w:ascii="宋体" w:hAnsi="宋体"/>
          <w:bCs/>
          <w:szCs w:val="21"/>
          <w:highlight w:val="none"/>
        </w:rPr>
        <w:t>是否邀请第三方检测机构参加验收：</w:t>
      </w:r>
      <w:r>
        <w:rPr>
          <w:rFonts w:hint="eastAsia" w:ascii="宋体" w:hAnsi="宋体" w:cs="宋体"/>
          <w:szCs w:val="21"/>
          <w:highlight w:val="none"/>
        </w:rPr>
        <w:sym w:font="Wingdings" w:char="00A8"/>
      </w:r>
      <w:r>
        <w:rPr>
          <w:rFonts w:hint="eastAsia" w:ascii="宋体" w:hAnsi="宋体"/>
          <w:bCs/>
          <w:szCs w:val="21"/>
          <w:highlight w:val="none"/>
        </w:rPr>
        <w:t xml:space="preserve">是  </w:t>
      </w:r>
      <w:r>
        <w:rPr>
          <w:rFonts w:hint="eastAsia" w:ascii="宋体" w:hAnsi="宋体"/>
          <w:szCs w:val="21"/>
          <w:highlight w:val="none"/>
        </w:rPr>
        <w:sym w:font="Wingdings" w:char="00FE"/>
      </w:r>
      <w:r>
        <w:rPr>
          <w:rFonts w:hint="eastAsia" w:ascii="宋体" w:hAnsi="宋体"/>
          <w:bCs/>
          <w:szCs w:val="21"/>
          <w:highlight w:val="none"/>
        </w:rPr>
        <w:t>否</w:t>
      </w:r>
    </w:p>
    <w:p w14:paraId="3511DA91">
      <w:pPr>
        <w:snapToGrid w:val="0"/>
        <w:spacing w:line="400" w:lineRule="exact"/>
        <w:ind w:firstLine="840" w:firstLineChars="400"/>
        <w:rPr>
          <w:rFonts w:hint="eastAsia" w:ascii="宋体" w:hAnsi="宋体"/>
          <w:bCs/>
          <w:szCs w:val="21"/>
          <w:highlight w:val="none"/>
        </w:rPr>
      </w:pPr>
      <w:r>
        <w:rPr>
          <w:rFonts w:hint="eastAsia" w:ascii="宋体" w:hAnsi="宋体"/>
          <w:bCs/>
          <w:szCs w:val="21"/>
          <w:highlight w:val="none"/>
        </w:rPr>
        <w:t>是否进行抽查检测：</w:t>
      </w:r>
      <w:r>
        <w:rPr>
          <w:rFonts w:hint="eastAsia" w:ascii="宋体" w:hAnsi="宋体" w:cs="宋体"/>
          <w:szCs w:val="21"/>
          <w:highlight w:val="none"/>
        </w:rPr>
        <w:sym w:font="Wingdings" w:char="00A8"/>
      </w:r>
      <w:r>
        <w:rPr>
          <w:rFonts w:hint="eastAsia" w:ascii="宋体" w:hAnsi="宋体"/>
          <w:bCs/>
          <w:szCs w:val="21"/>
          <w:highlight w:val="none"/>
        </w:rPr>
        <w:t>是，抽查比例：</w:t>
      </w:r>
      <w:r>
        <w:rPr>
          <w:rFonts w:hint="eastAsia" w:ascii="宋体" w:hAnsi="宋体"/>
          <w:bCs/>
          <w:szCs w:val="21"/>
          <w:highlight w:val="none"/>
          <w:u w:val="single"/>
        </w:rPr>
        <w:t xml:space="preserve">        </w:t>
      </w:r>
      <w:r>
        <w:rPr>
          <w:rFonts w:hint="eastAsia" w:ascii="宋体" w:hAnsi="宋体"/>
          <w:bCs/>
          <w:szCs w:val="21"/>
          <w:highlight w:val="none"/>
        </w:rPr>
        <w:t xml:space="preserve"> </w:t>
      </w:r>
      <w:r>
        <w:rPr>
          <w:rFonts w:hint="eastAsia" w:ascii="宋体" w:hAnsi="宋体"/>
          <w:szCs w:val="21"/>
          <w:highlight w:val="none"/>
        </w:rPr>
        <w:sym w:font="Wingdings" w:char="00FE"/>
      </w:r>
      <w:r>
        <w:rPr>
          <w:rFonts w:hint="eastAsia" w:ascii="宋体" w:hAnsi="宋体"/>
          <w:bCs/>
          <w:szCs w:val="21"/>
          <w:highlight w:val="none"/>
        </w:rPr>
        <w:t>否</w:t>
      </w:r>
    </w:p>
    <w:p w14:paraId="08FABB5B">
      <w:pPr>
        <w:snapToGrid w:val="0"/>
        <w:spacing w:line="400" w:lineRule="exact"/>
        <w:ind w:firstLine="840" w:firstLineChars="400"/>
        <w:rPr>
          <w:rFonts w:hint="eastAsia" w:ascii="宋体" w:hAnsi="宋体"/>
          <w:bCs/>
          <w:szCs w:val="21"/>
          <w:highlight w:val="none"/>
          <w:u w:val="single"/>
        </w:rPr>
      </w:pPr>
      <w:r>
        <w:rPr>
          <w:rFonts w:hint="eastAsia" w:ascii="宋体" w:hAnsi="宋体"/>
          <w:bCs/>
          <w:szCs w:val="21"/>
          <w:highlight w:val="none"/>
        </w:rPr>
        <w:t>是否存在破坏性检测：</w:t>
      </w:r>
      <w:r>
        <w:rPr>
          <w:rFonts w:hint="eastAsia" w:ascii="宋体" w:hAnsi="宋体" w:cs="宋体"/>
          <w:szCs w:val="21"/>
          <w:highlight w:val="none"/>
        </w:rPr>
        <w:sym w:font="Wingdings" w:char="00A8"/>
      </w:r>
      <w:r>
        <w:rPr>
          <w:rFonts w:hint="eastAsia" w:ascii="宋体" w:hAnsi="宋体"/>
          <w:bCs/>
          <w:szCs w:val="21"/>
          <w:highlight w:val="none"/>
        </w:rPr>
        <w:t>是，</w:t>
      </w:r>
      <w:r>
        <w:rPr>
          <w:rFonts w:hint="eastAsia" w:ascii="宋体" w:hAnsi="宋体"/>
          <w:bCs/>
          <w:szCs w:val="21"/>
          <w:highlight w:val="none"/>
          <w:u w:val="single"/>
        </w:rPr>
        <w:t>（应明确对被破坏的检测产品的处理方式）</w:t>
      </w:r>
    </w:p>
    <w:p w14:paraId="15F23AE6">
      <w:pPr>
        <w:snapToGrid w:val="0"/>
        <w:spacing w:line="400" w:lineRule="exact"/>
        <w:ind w:firstLine="840" w:firstLineChars="400"/>
        <w:rPr>
          <w:rFonts w:hint="eastAsia" w:ascii="宋体" w:hAnsi="宋体"/>
          <w:bCs/>
          <w:szCs w:val="21"/>
          <w:highlight w:val="none"/>
        </w:rPr>
      </w:pPr>
      <w:r>
        <w:rPr>
          <w:rFonts w:hint="eastAsia" w:ascii="宋体" w:hAnsi="宋体"/>
          <w:bCs/>
          <w:szCs w:val="21"/>
          <w:highlight w:val="none"/>
        </w:rPr>
        <w:t xml:space="preserve">                    </w:t>
      </w:r>
      <w:r>
        <w:rPr>
          <w:rFonts w:hint="eastAsia" w:ascii="宋体" w:hAnsi="宋体"/>
          <w:szCs w:val="21"/>
          <w:highlight w:val="none"/>
        </w:rPr>
        <w:sym w:font="Wingdings" w:char="00FE"/>
      </w:r>
      <w:r>
        <w:rPr>
          <w:rFonts w:hint="eastAsia" w:ascii="宋体" w:hAnsi="宋体"/>
          <w:bCs/>
          <w:szCs w:val="21"/>
          <w:highlight w:val="none"/>
        </w:rPr>
        <w:t>否</w:t>
      </w:r>
    </w:p>
    <w:p w14:paraId="08CA3CCF">
      <w:pPr>
        <w:snapToGrid w:val="0"/>
        <w:spacing w:line="400" w:lineRule="exact"/>
        <w:ind w:firstLine="840" w:firstLineChars="400"/>
        <w:rPr>
          <w:rFonts w:hint="eastAsia" w:ascii="宋体" w:hAnsi="宋体"/>
          <w:bCs/>
          <w:szCs w:val="21"/>
          <w:highlight w:val="none"/>
          <w:u w:val="single"/>
        </w:rPr>
      </w:pPr>
      <w:r>
        <w:rPr>
          <w:rFonts w:hint="eastAsia" w:ascii="宋体" w:hAnsi="宋体"/>
          <w:bCs/>
          <w:szCs w:val="21"/>
          <w:highlight w:val="none"/>
        </w:rPr>
        <w:t>验收组织的其他事项：</w:t>
      </w:r>
      <w:r>
        <w:rPr>
          <w:rFonts w:hint="eastAsia" w:ascii="宋体" w:hAnsi="宋体"/>
          <w:bCs/>
          <w:szCs w:val="21"/>
          <w:highlight w:val="none"/>
          <w:u w:val="single"/>
        </w:rPr>
        <w:t xml:space="preserve">                </w:t>
      </w:r>
    </w:p>
    <w:p w14:paraId="518B8DF7">
      <w:pPr>
        <w:snapToGrid w:val="0"/>
        <w:spacing w:line="400" w:lineRule="exact"/>
        <w:ind w:firstLine="420" w:firstLineChars="200"/>
        <w:rPr>
          <w:rFonts w:hint="eastAsia" w:ascii="宋体" w:hAnsi="宋体"/>
          <w:bCs/>
          <w:szCs w:val="21"/>
          <w:highlight w:val="none"/>
          <w:u w:val="single"/>
        </w:rPr>
      </w:pPr>
      <w:r>
        <w:rPr>
          <w:rFonts w:hint="eastAsia" w:ascii="宋体" w:hAnsi="宋体"/>
          <w:bCs/>
          <w:szCs w:val="21"/>
          <w:highlight w:val="none"/>
        </w:rPr>
        <w:t>（2）履约验收时间：</w:t>
      </w:r>
      <w:r>
        <w:rPr>
          <w:rFonts w:hint="eastAsia" w:ascii="宋体" w:hAnsi="宋体"/>
          <w:bCs/>
          <w:szCs w:val="21"/>
          <w:highlight w:val="none"/>
          <w:u w:val="single"/>
        </w:rPr>
        <w:t xml:space="preserve">（供应商提出验收申请之日起15日内组织验收） </w:t>
      </w:r>
    </w:p>
    <w:p w14:paraId="71D2227B">
      <w:pPr>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（3）履约验收方式：</w:t>
      </w:r>
      <w:r>
        <w:rPr>
          <w:rFonts w:hint="eastAsia" w:ascii="宋体" w:hAnsi="宋体"/>
          <w:szCs w:val="21"/>
          <w:highlight w:val="none"/>
        </w:rPr>
        <w:sym w:font="Wingdings" w:char="00FE"/>
      </w:r>
      <w:r>
        <w:rPr>
          <w:rFonts w:hint="eastAsia" w:ascii="宋体" w:hAnsi="宋体"/>
          <w:bCs/>
          <w:szCs w:val="21"/>
          <w:highlight w:val="none"/>
        </w:rPr>
        <w:t xml:space="preserve">一次性验收         </w:t>
      </w:r>
    </w:p>
    <w:p w14:paraId="2581BC26">
      <w:pPr>
        <w:snapToGrid w:val="0"/>
        <w:spacing w:line="400" w:lineRule="exact"/>
        <w:rPr>
          <w:rFonts w:hint="eastAsia" w:ascii="宋体" w:hAnsi="宋体"/>
          <w:bCs/>
          <w:szCs w:val="21"/>
          <w:highlight w:val="none"/>
        </w:rPr>
      </w:pPr>
      <w:r>
        <w:rPr>
          <w:rFonts w:hint="eastAsia" w:ascii="宋体" w:hAnsi="宋体"/>
          <w:bCs/>
          <w:szCs w:val="21"/>
          <w:highlight w:val="none"/>
        </w:rPr>
        <w:t xml:space="preserve">                       </w:t>
      </w:r>
      <w:r>
        <w:rPr>
          <w:rFonts w:hint="eastAsia" w:ascii="宋体" w:hAnsi="宋体" w:cs="宋体"/>
          <w:szCs w:val="21"/>
          <w:highlight w:val="none"/>
        </w:rPr>
        <w:sym w:font="Wingdings" w:char="00A8"/>
      </w:r>
      <w:r>
        <w:rPr>
          <w:rFonts w:hint="eastAsia" w:ascii="宋体" w:hAnsi="宋体"/>
          <w:bCs/>
          <w:szCs w:val="21"/>
          <w:highlight w:val="none"/>
        </w:rPr>
        <w:t>分期/分项验收：</w:t>
      </w:r>
      <w:r>
        <w:rPr>
          <w:rFonts w:hint="eastAsia" w:ascii="宋体" w:hAnsi="宋体"/>
          <w:bCs/>
          <w:szCs w:val="21"/>
          <w:highlight w:val="none"/>
          <w:u w:val="single"/>
        </w:rPr>
        <w:t xml:space="preserve">                      </w:t>
      </w:r>
    </w:p>
    <w:p w14:paraId="7D1BD432">
      <w:pPr>
        <w:snapToGrid w:val="0"/>
        <w:spacing w:line="400" w:lineRule="exact"/>
        <w:ind w:firstLine="420" w:firstLineChars="200"/>
        <w:rPr>
          <w:rFonts w:hint="eastAsia" w:ascii="宋体" w:hAnsi="宋体"/>
          <w:bCs/>
          <w:szCs w:val="21"/>
          <w:highlight w:val="none"/>
        </w:rPr>
      </w:pPr>
      <w:r>
        <w:rPr>
          <w:rFonts w:hint="eastAsia" w:ascii="宋体" w:hAnsi="宋体"/>
          <w:bCs/>
          <w:szCs w:val="21"/>
          <w:highlight w:val="none"/>
        </w:rPr>
        <w:t>（4）履约验收程序：</w:t>
      </w:r>
      <w:r>
        <w:rPr>
          <w:rFonts w:hint="eastAsia" w:ascii="宋体" w:hAnsi="宋体"/>
          <w:bCs/>
          <w:szCs w:val="21"/>
          <w:highlight w:val="none"/>
          <w:u w:val="single"/>
        </w:rPr>
        <w:t xml:space="preserve">                                         </w:t>
      </w:r>
    </w:p>
    <w:p w14:paraId="2FA86C90">
      <w:pPr>
        <w:snapToGrid w:val="0"/>
        <w:spacing w:line="400" w:lineRule="exact"/>
        <w:ind w:firstLine="420" w:firstLineChars="200"/>
        <w:rPr>
          <w:rFonts w:hint="eastAsia" w:ascii="宋体" w:hAnsi="宋体"/>
          <w:bCs/>
          <w:szCs w:val="21"/>
          <w:highlight w:val="none"/>
          <w:u w:val="single"/>
        </w:rPr>
      </w:pPr>
      <w:r>
        <w:rPr>
          <w:rFonts w:hint="eastAsia" w:ascii="宋体" w:hAnsi="宋体"/>
          <w:bCs/>
          <w:szCs w:val="21"/>
          <w:highlight w:val="none"/>
        </w:rPr>
        <w:t>（5）履约验收的内容：</w:t>
      </w:r>
      <w:r>
        <w:rPr>
          <w:rFonts w:hint="eastAsia" w:ascii="宋体" w:hAnsi="宋体"/>
          <w:bCs/>
          <w:szCs w:val="21"/>
          <w:highlight w:val="none"/>
          <w:u w:val="single"/>
        </w:rPr>
        <w:t xml:space="preserve"> （应当包括每一项技术和商务要求的履约情况，特别是落实政府采购扶持中小企业，支持绿色发展和乡村振兴等政策情况）                                      </w:t>
      </w:r>
    </w:p>
    <w:p w14:paraId="6B59A774">
      <w:pPr>
        <w:snapToGrid w:val="0"/>
        <w:spacing w:line="400" w:lineRule="exact"/>
        <w:ind w:firstLine="420" w:firstLineChars="200"/>
        <w:rPr>
          <w:rFonts w:hint="eastAsia" w:ascii="宋体" w:hAnsi="宋体"/>
          <w:bCs/>
          <w:szCs w:val="21"/>
          <w:highlight w:val="none"/>
          <w:u w:val="single"/>
        </w:rPr>
      </w:pPr>
      <w:r>
        <w:rPr>
          <w:rFonts w:hint="eastAsia" w:ascii="宋体" w:hAnsi="宋体"/>
          <w:bCs/>
          <w:szCs w:val="21"/>
          <w:highlight w:val="none"/>
        </w:rPr>
        <w:t>（6）履约验收标准：</w:t>
      </w:r>
      <w:r>
        <w:rPr>
          <w:rFonts w:hint="eastAsia" w:ascii="宋体" w:hAnsi="宋体"/>
          <w:bCs/>
          <w:szCs w:val="21"/>
          <w:highlight w:val="none"/>
          <w:u w:val="single"/>
        </w:rPr>
        <w:t xml:space="preserve">                                         </w:t>
      </w:r>
    </w:p>
    <w:p w14:paraId="6979F07E">
      <w:pPr>
        <w:pStyle w:val="2"/>
        <w:ind w:firstLine="420"/>
        <w:rPr>
          <w:rFonts w:hint="eastAsia" w:ascii="宋体" w:hAnsi="宋体" w:eastAsia="宋体" w:cs="宋体"/>
          <w:sz w:val="21"/>
          <w:highlight w:val="none"/>
        </w:rPr>
      </w:pPr>
      <w:r>
        <w:rPr>
          <w:rFonts w:hint="eastAsia" w:ascii="宋体" w:hAnsi="宋体" w:eastAsia="宋体" w:cs="宋体"/>
          <w:bCs/>
          <w:sz w:val="21"/>
          <w:highlight w:val="none"/>
        </w:rPr>
        <w:t>（7）是否以采购活动中供应商提供的样品作为参考：</w:t>
      </w:r>
      <w:r>
        <w:rPr>
          <w:rFonts w:hint="eastAsia" w:ascii="宋体" w:hAnsi="宋体" w:eastAsia="宋体" w:cs="宋体"/>
          <w:sz w:val="21"/>
          <w:highlight w:val="none"/>
        </w:rPr>
        <w:sym w:font="Wingdings" w:char="00A8"/>
      </w:r>
      <w:r>
        <w:rPr>
          <w:rFonts w:hint="eastAsia" w:ascii="宋体" w:hAnsi="宋体" w:eastAsia="宋体" w:cs="宋体"/>
          <w:bCs/>
          <w:sz w:val="21"/>
          <w:highlight w:val="none"/>
        </w:rPr>
        <w:t xml:space="preserve">是  </w:t>
      </w:r>
      <w:r>
        <w:rPr>
          <w:rFonts w:hint="eastAsia" w:ascii="宋体" w:hAnsi="宋体"/>
          <w:highlight w:val="none"/>
        </w:rPr>
        <w:sym w:font="Wingdings" w:char="00FE"/>
      </w:r>
      <w:r>
        <w:rPr>
          <w:rFonts w:hint="eastAsia" w:ascii="宋体" w:hAnsi="宋体" w:eastAsia="宋体" w:cs="宋体"/>
          <w:bCs/>
          <w:sz w:val="21"/>
          <w:highlight w:val="none"/>
        </w:rPr>
        <w:t>否</w:t>
      </w:r>
    </w:p>
    <w:p w14:paraId="060C0C96">
      <w:pPr>
        <w:snapToGrid w:val="0"/>
        <w:spacing w:line="400" w:lineRule="exact"/>
        <w:ind w:firstLine="420" w:firstLineChars="200"/>
        <w:rPr>
          <w:rFonts w:hint="eastAsia" w:ascii="宋体" w:hAnsi="宋体" w:cs="宋体"/>
          <w:bCs/>
          <w:szCs w:val="21"/>
          <w:highlight w:val="none"/>
          <w:u w:val="single"/>
        </w:rPr>
      </w:pPr>
      <w:r>
        <w:rPr>
          <w:rFonts w:hint="eastAsia" w:ascii="宋体" w:hAnsi="宋体" w:cs="宋体"/>
          <w:bCs/>
          <w:szCs w:val="21"/>
          <w:highlight w:val="none"/>
        </w:rPr>
        <w:t>（8）履约验收其他事项：</w:t>
      </w:r>
      <w:r>
        <w:rPr>
          <w:rFonts w:hint="eastAsia" w:ascii="宋体" w:hAnsi="宋体" w:cs="宋体"/>
          <w:bCs/>
          <w:szCs w:val="21"/>
          <w:highlight w:val="none"/>
          <w:u w:val="single"/>
        </w:rPr>
        <w:t xml:space="preserve">      （产权过户登记等）          </w:t>
      </w:r>
    </w:p>
    <w:p w14:paraId="174B7ECE">
      <w:pPr>
        <w:numPr>
          <w:ilvl w:val="0"/>
          <w:numId w:val="5"/>
        </w:numPr>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组成合同的文件</w:t>
      </w:r>
    </w:p>
    <w:p w14:paraId="464C7409">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本协议书与下列文件一起构成合同文件，如下述文件之间有任何抵触、矛盾或歧义，应按以下顺序解释：</w:t>
      </w:r>
    </w:p>
    <w:p w14:paraId="7E0C56E1">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（1）政府采购合同协议书及其变更、补充协议</w:t>
      </w:r>
    </w:p>
    <w:p w14:paraId="3A6DFF3B">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（2）政府采购合同专用条款</w:t>
      </w:r>
    </w:p>
    <w:p w14:paraId="28E56043">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（3）政府采购合同通用条款</w:t>
      </w:r>
    </w:p>
    <w:p w14:paraId="02AABE6A">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（4）中标（成交）通知书</w:t>
      </w:r>
    </w:p>
    <w:p w14:paraId="6B579457">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（5）投标（响应）文件</w:t>
      </w:r>
    </w:p>
    <w:p w14:paraId="19E2B16A">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（6）采购文件</w:t>
      </w:r>
    </w:p>
    <w:p w14:paraId="28BCF7F7">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（7）有关技术文件，图纸</w:t>
      </w:r>
    </w:p>
    <w:p w14:paraId="74818B01">
      <w:pPr>
        <w:pStyle w:val="2"/>
        <w:ind w:firstLine="420"/>
        <w:rPr>
          <w:rFonts w:hint="eastAsia" w:ascii="宋体" w:hAnsi="宋体" w:eastAsia="宋体" w:cs="宋体"/>
          <w:kern w:val="2"/>
          <w:sz w:val="21"/>
          <w:highlight w:val="none"/>
        </w:rPr>
      </w:pPr>
      <w:r>
        <w:rPr>
          <w:rFonts w:hint="eastAsia" w:ascii="宋体" w:hAnsi="宋体" w:eastAsia="宋体" w:cs="宋体"/>
          <w:sz w:val="21"/>
          <w:highlight w:val="none"/>
        </w:rPr>
        <w:t>（8）</w:t>
      </w:r>
      <w:r>
        <w:rPr>
          <w:rFonts w:hint="eastAsia" w:ascii="宋体" w:hAnsi="宋体" w:eastAsia="宋体" w:cs="宋体"/>
          <w:kern w:val="2"/>
          <w:sz w:val="21"/>
          <w:highlight w:val="none"/>
        </w:rPr>
        <w:t>国家法律、行政法规和规章制度规定或合同约定的作为合同组成部分的其他文件</w:t>
      </w:r>
    </w:p>
    <w:p w14:paraId="28BEA21F">
      <w:pPr>
        <w:numPr>
          <w:ilvl w:val="0"/>
          <w:numId w:val="5"/>
        </w:numPr>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合同生效</w:t>
      </w:r>
    </w:p>
    <w:p w14:paraId="345E435F">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本合同自</w:t>
      </w:r>
      <w:r>
        <w:rPr>
          <w:rFonts w:hint="eastAsia" w:ascii="宋体" w:hAnsi="宋体"/>
          <w:szCs w:val="21"/>
          <w:highlight w:val="none"/>
          <w:u w:val="single"/>
        </w:rPr>
        <w:t xml:space="preserve">                             </w:t>
      </w:r>
      <w:r>
        <w:rPr>
          <w:rFonts w:hint="eastAsia" w:ascii="宋体" w:hAnsi="宋体"/>
          <w:szCs w:val="21"/>
          <w:highlight w:val="none"/>
        </w:rPr>
        <w:t>生效。</w:t>
      </w:r>
    </w:p>
    <w:p w14:paraId="1F4B71A0">
      <w:pPr>
        <w:numPr>
          <w:ilvl w:val="0"/>
          <w:numId w:val="5"/>
        </w:numPr>
        <w:snapToGrid w:val="0"/>
        <w:spacing w:line="400" w:lineRule="exact"/>
        <w:ind w:firstLine="422" w:firstLineChars="200"/>
        <w:rPr>
          <w:rFonts w:hint="eastAsia" w:ascii="宋体" w:hAnsi="宋体"/>
          <w:b/>
          <w:szCs w:val="21"/>
          <w:highlight w:val="none"/>
        </w:rPr>
      </w:pPr>
      <w:r>
        <w:rPr>
          <w:rFonts w:hint="eastAsia" w:ascii="宋体" w:hAnsi="宋体"/>
          <w:b/>
          <w:szCs w:val="21"/>
          <w:highlight w:val="none"/>
        </w:rPr>
        <w:t>合同份数</w:t>
      </w:r>
    </w:p>
    <w:p w14:paraId="2C52BFFF">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本合同一式</w:t>
      </w:r>
      <w:r>
        <w:rPr>
          <w:rFonts w:hint="eastAsia" w:ascii="宋体" w:hAnsi="宋体"/>
          <w:szCs w:val="21"/>
          <w:highlight w:val="none"/>
          <w:u w:val="single"/>
        </w:rPr>
        <w:t xml:space="preserve">    </w:t>
      </w:r>
      <w:r>
        <w:rPr>
          <w:rFonts w:hint="eastAsia" w:ascii="宋体" w:hAnsi="宋体"/>
          <w:szCs w:val="21"/>
          <w:highlight w:val="none"/>
        </w:rPr>
        <w:t>份，甲方执</w:t>
      </w:r>
      <w:r>
        <w:rPr>
          <w:rFonts w:hint="eastAsia" w:ascii="宋体" w:hAnsi="宋体"/>
          <w:szCs w:val="21"/>
          <w:highlight w:val="none"/>
          <w:u w:val="single"/>
        </w:rPr>
        <w:t xml:space="preserve">    </w:t>
      </w:r>
      <w:r>
        <w:rPr>
          <w:rFonts w:hint="eastAsia" w:ascii="宋体" w:hAnsi="宋体"/>
          <w:szCs w:val="21"/>
          <w:highlight w:val="none"/>
        </w:rPr>
        <w:t>份，乙方执</w:t>
      </w:r>
      <w:r>
        <w:rPr>
          <w:rFonts w:hint="eastAsia" w:ascii="宋体" w:hAnsi="宋体"/>
          <w:szCs w:val="21"/>
          <w:highlight w:val="none"/>
          <w:u w:val="single"/>
        </w:rPr>
        <w:t xml:space="preserve">    </w:t>
      </w:r>
      <w:r>
        <w:rPr>
          <w:rFonts w:hint="eastAsia" w:ascii="宋体" w:hAnsi="宋体"/>
          <w:szCs w:val="21"/>
          <w:highlight w:val="none"/>
        </w:rPr>
        <w:t>份，均具有同等法律效力。</w:t>
      </w:r>
    </w:p>
    <w:p w14:paraId="7D9C6E4D">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合同订立时间：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754089EA">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合同订立地点：</w:t>
      </w:r>
      <w:r>
        <w:rPr>
          <w:rFonts w:hint="eastAsia" w:ascii="宋体" w:hAnsi="宋体"/>
          <w:szCs w:val="21"/>
          <w:highlight w:val="none"/>
          <w:u w:val="single"/>
        </w:rPr>
        <w:t xml:space="preserve">                           </w:t>
      </w:r>
    </w:p>
    <w:p w14:paraId="47F7BF48">
      <w:pPr>
        <w:snapToGrid w:val="0"/>
        <w:spacing w:line="400" w:lineRule="exact"/>
        <w:ind w:firstLine="420" w:firstLineChars="200"/>
        <w:rPr>
          <w:highlight w:val="none"/>
        </w:rPr>
      </w:pPr>
      <w:r>
        <w:rPr>
          <w:rFonts w:hint="eastAsia" w:ascii="宋体" w:hAnsi="宋体"/>
          <w:szCs w:val="21"/>
          <w:highlight w:val="none"/>
        </w:rPr>
        <w:t>附件：具体标的及其技术要求和商务要求、联合协议、分包意向协议等。</w:t>
      </w:r>
    </w:p>
    <w:p w14:paraId="06720EF1">
      <w:pPr>
        <w:pStyle w:val="810"/>
        <w:spacing w:line="400" w:lineRule="exact"/>
        <w:ind w:firstLine="480"/>
        <w:rPr>
          <w:highlight w:val="none"/>
        </w:rPr>
      </w:pPr>
    </w:p>
    <w:p w14:paraId="60B3E899">
      <w:pPr>
        <w:pStyle w:val="5"/>
        <w:spacing w:line="400" w:lineRule="exact"/>
        <w:rPr>
          <w:rFonts w:hint="eastAsia" w:ascii="宋体" w:hAnsi="宋体"/>
          <w:b w:val="0"/>
          <w:bCs w:val="0"/>
          <w:sz w:val="21"/>
          <w:szCs w:val="21"/>
          <w:highlight w:val="none"/>
          <w:lang w:val="en-US"/>
        </w:rPr>
      </w:pPr>
      <w:r>
        <w:rPr>
          <w:highlight w:val="none"/>
          <w:lang w:val="en"/>
        </w:rPr>
        <w:t xml:space="preserve">   </w:t>
      </w:r>
    </w:p>
    <w:p w14:paraId="70EF267F">
      <w:pPr>
        <w:rPr>
          <w:highlight w:val="none"/>
        </w:rPr>
      </w:pPr>
      <w:r>
        <w:rPr>
          <w:rFonts w:hint="eastAsia"/>
          <w:highlight w:val="none"/>
        </w:rPr>
        <w:br w:type="page"/>
      </w:r>
    </w:p>
    <w:p w14:paraId="21A4CC13">
      <w:pPr>
        <w:pStyle w:val="810"/>
        <w:ind w:firstLine="480"/>
        <w:rPr>
          <w:highlight w:val="none"/>
        </w:rPr>
      </w:pPr>
    </w:p>
    <w:tbl>
      <w:tblPr>
        <w:tblStyle w:val="82"/>
        <w:tblW w:w="8398"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1C444B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4303" w:type="dxa"/>
            <w:gridSpan w:val="2"/>
            <w:tcBorders>
              <w:bottom w:val="single" w:color="auto" w:sz="2" w:space="0"/>
              <w:right w:val="single" w:color="auto" w:sz="2" w:space="0"/>
            </w:tcBorders>
            <w:vAlign w:val="center"/>
          </w:tcPr>
          <w:p w14:paraId="4A35CB25">
            <w:pPr>
              <w:snapToGrid w:val="0"/>
              <w:spacing w:line="300" w:lineRule="exact"/>
              <w:jc w:val="center"/>
              <w:rPr>
                <w:highlight w:val="none"/>
              </w:rPr>
            </w:pPr>
            <w:r>
              <w:rPr>
                <w:szCs w:val="21"/>
                <w:highlight w:val="none"/>
              </w:rPr>
              <w:t>甲方</w:t>
            </w:r>
            <w:r>
              <w:rPr>
                <w:rFonts w:hint="eastAsia"/>
                <w:szCs w:val="21"/>
                <w:highlight w:val="none"/>
              </w:rPr>
              <w:t>（采购人</w:t>
            </w:r>
            <w:r>
              <w:rPr>
                <w:rFonts w:hint="eastAsia" w:ascii="宋体" w:hAnsi="宋体"/>
                <w:szCs w:val="21"/>
                <w:highlight w:val="none"/>
              </w:rPr>
              <w:t>、受采购人委托签订合同的单位或</w:t>
            </w:r>
            <w:r>
              <w:rPr>
                <w:rFonts w:hint="eastAsia"/>
                <w:szCs w:val="21"/>
                <w:highlight w:val="none"/>
              </w:rPr>
              <w:t>采购文件约定的合同甲方）</w:t>
            </w:r>
          </w:p>
        </w:tc>
        <w:tc>
          <w:tcPr>
            <w:tcW w:w="4095" w:type="dxa"/>
            <w:gridSpan w:val="2"/>
            <w:tcBorders>
              <w:left w:val="single" w:color="auto" w:sz="2" w:space="0"/>
              <w:bottom w:val="single" w:color="auto" w:sz="2" w:space="0"/>
            </w:tcBorders>
            <w:vAlign w:val="center"/>
          </w:tcPr>
          <w:p w14:paraId="0CBF26E8">
            <w:pPr>
              <w:snapToGrid w:val="0"/>
              <w:spacing w:line="300" w:lineRule="exact"/>
              <w:jc w:val="center"/>
              <w:rPr>
                <w:highlight w:val="none"/>
              </w:rPr>
            </w:pPr>
            <w:r>
              <w:rPr>
                <w:szCs w:val="21"/>
                <w:highlight w:val="none"/>
              </w:rPr>
              <w:t>乙方</w:t>
            </w:r>
            <w:r>
              <w:rPr>
                <w:rFonts w:hint="eastAsia"/>
                <w:szCs w:val="21"/>
                <w:highlight w:val="none"/>
              </w:rPr>
              <w:t>（供应商）</w:t>
            </w:r>
          </w:p>
        </w:tc>
      </w:tr>
      <w:tr w14:paraId="48A8D0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891" w:type="dxa"/>
            <w:tcBorders>
              <w:top w:val="single" w:color="auto" w:sz="2" w:space="0"/>
              <w:bottom w:val="single" w:color="auto" w:sz="2" w:space="0"/>
              <w:right w:val="single" w:color="auto" w:sz="2" w:space="0"/>
            </w:tcBorders>
            <w:vAlign w:val="center"/>
          </w:tcPr>
          <w:p w14:paraId="0309AB95">
            <w:pPr>
              <w:snapToGrid w:val="0"/>
              <w:spacing w:line="300" w:lineRule="exact"/>
              <w:jc w:val="center"/>
              <w:rPr>
                <w:szCs w:val="21"/>
                <w:highlight w:val="none"/>
              </w:rPr>
            </w:pPr>
            <w:r>
              <w:rPr>
                <w:szCs w:val="21"/>
                <w:highlight w:val="none"/>
              </w:rPr>
              <w:t>单位名称</w:t>
            </w:r>
            <w:r>
              <w:rPr>
                <w:rFonts w:hint="eastAsia"/>
                <w:szCs w:val="21"/>
                <w:highlight w:val="none"/>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2508281B">
            <w:pPr>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4F75765">
            <w:pPr>
              <w:snapToGrid w:val="0"/>
              <w:spacing w:line="300" w:lineRule="exact"/>
              <w:jc w:val="center"/>
              <w:rPr>
                <w:szCs w:val="21"/>
                <w:highlight w:val="none"/>
              </w:rPr>
            </w:pPr>
            <w:r>
              <w:rPr>
                <w:szCs w:val="21"/>
                <w:highlight w:val="none"/>
              </w:rPr>
              <w:t>单位名称</w:t>
            </w:r>
            <w:r>
              <w:rPr>
                <w:rFonts w:hint="eastAsia"/>
                <w:szCs w:val="21"/>
                <w:highlight w:val="none"/>
              </w:rPr>
              <w:t>（公章或合同章）</w:t>
            </w:r>
          </w:p>
        </w:tc>
        <w:tc>
          <w:tcPr>
            <w:tcW w:w="2116" w:type="dxa"/>
            <w:tcBorders>
              <w:top w:val="single" w:color="auto" w:sz="2" w:space="0"/>
              <w:left w:val="single" w:color="auto" w:sz="2" w:space="0"/>
              <w:bottom w:val="single" w:color="auto" w:sz="2" w:space="0"/>
            </w:tcBorders>
            <w:vAlign w:val="center"/>
          </w:tcPr>
          <w:p w14:paraId="5FE0A863">
            <w:pPr>
              <w:snapToGrid w:val="0"/>
              <w:spacing w:line="300" w:lineRule="exact"/>
              <w:jc w:val="center"/>
              <w:rPr>
                <w:spacing w:val="20"/>
                <w:szCs w:val="21"/>
                <w:highlight w:val="none"/>
              </w:rPr>
            </w:pPr>
          </w:p>
        </w:tc>
      </w:tr>
      <w:tr w14:paraId="4A12C9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891" w:type="dxa"/>
            <w:vMerge w:val="restart"/>
            <w:tcBorders>
              <w:top w:val="single" w:color="auto" w:sz="2" w:space="0"/>
              <w:right w:val="single" w:color="auto" w:sz="2" w:space="0"/>
            </w:tcBorders>
            <w:vAlign w:val="center"/>
          </w:tcPr>
          <w:p w14:paraId="0F66000F">
            <w:pPr>
              <w:snapToGrid w:val="0"/>
              <w:spacing w:line="300" w:lineRule="exact"/>
              <w:jc w:val="center"/>
              <w:rPr>
                <w:szCs w:val="21"/>
                <w:highlight w:val="none"/>
              </w:rPr>
            </w:pPr>
            <w:r>
              <w:rPr>
                <w:szCs w:val="21"/>
                <w:highlight w:val="none"/>
              </w:rPr>
              <w:t>法定代表人</w:t>
            </w:r>
          </w:p>
          <w:p w14:paraId="571CEEE1">
            <w:pPr>
              <w:snapToGrid w:val="0"/>
              <w:spacing w:line="300" w:lineRule="exact"/>
              <w:ind w:firstLine="100" w:firstLineChars="48"/>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0C0506C2">
            <w:pPr>
              <w:snapToGrid w:val="0"/>
              <w:spacing w:line="300" w:lineRule="exact"/>
              <w:jc w:val="center"/>
              <w:rPr>
                <w:szCs w:val="21"/>
                <w:highlight w:val="none"/>
              </w:rPr>
            </w:pPr>
          </w:p>
        </w:tc>
        <w:tc>
          <w:tcPr>
            <w:tcW w:w="1979" w:type="dxa"/>
            <w:tcBorders>
              <w:top w:val="single" w:color="auto" w:sz="2" w:space="0"/>
              <w:left w:val="single" w:color="auto" w:sz="2" w:space="0"/>
              <w:right w:val="single" w:color="auto" w:sz="2" w:space="0"/>
            </w:tcBorders>
            <w:vAlign w:val="center"/>
          </w:tcPr>
          <w:p w14:paraId="37E0EBDC">
            <w:pPr>
              <w:snapToGrid w:val="0"/>
              <w:spacing w:line="300" w:lineRule="exact"/>
              <w:jc w:val="center"/>
              <w:rPr>
                <w:szCs w:val="21"/>
                <w:highlight w:val="none"/>
              </w:rPr>
            </w:pPr>
            <w:r>
              <w:rPr>
                <w:szCs w:val="21"/>
                <w:highlight w:val="none"/>
              </w:rPr>
              <w:t>法定代表人</w:t>
            </w:r>
          </w:p>
          <w:p w14:paraId="4AC53748">
            <w:pPr>
              <w:snapToGrid w:val="0"/>
              <w:spacing w:line="300" w:lineRule="exact"/>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2116" w:type="dxa"/>
            <w:tcBorders>
              <w:top w:val="single" w:color="auto" w:sz="2" w:space="0"/>
              <w:left w:val="single" w:color="auto" w:sz="2" w:space="0"/>
              <w:bottom w:val="single" w:color="auto" w:sz="2" w:space="0"/>
            </w:tcBorders>
            <w:vAlign w:val="center"/>
          </w:tcPr>
          <w:p w14:paraId="0AE68F44">
            <w:pPr>
              <w:snapToGrid w:val="0"/>
              <w:spacing w:line="300" w:lineRule="exact"/>
              <w:jc w:val="center"/>
              <w:rPr>
                <w:szCs w:val="21"/>
                <w:highlight w:val="none"/>
              </w:rPr>
            </w:pPr>
          </w:p>
        </w:tc>
      </w:tr>
      <w:tr w14:paraId="74FD1E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891" w:type="dxa"/>
            <w:vMerge w:val="continue"/>
            <w:tcBorders>
              <w:bottom w:val="single" w:color="auto" w:sz="2" w:space="0"/>
              <w:right w:val="single" w:color="auto" w:sz="2" w:space="0"/>
            </w:tcBorders>
            <w:vAlign w:val="center"/>
          </w:tcPr>
          <w:p w14:paraId="4DC7C90D">
            <w:pPr>
              <w:snapToGrid w:val="0"/>
              <w:spacing w:line="300" w:lineRule="exact"/>
              <w:jc w:val="center"/>
              <w:rPr>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0478C401">
            <w:pPr>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8040A65">
            <w:pPr>
              <w:snapToGrid w:val="0"/>
              <w:spacing w:line="300" w:lineRule="exact"/>
              <w:jc w:val="center"/>
              <w:rPr>
                <w:szCs w:val="21"/>
                <w:highlight w:val="none"/>
              </w:rPr>
            </w:pPr>
            <w:r>
              <w:rPr>
                <w:rFonts w:hint="eastAsia"/>
                <w:szCs w:val="21"/>
                <w:highlight w:val="none"/>
              </w:rPr>
              <w:t>拥有者性别</w:t>
            </w:r>
          </w:p>
        </w:tc>
        <w:tc>
          <w:tcPr>
            <w:tcW w:w="2116" w:type="dxa"/>
            <w:tcBorders>
              <w:top w:val="single" w:color="auto" w:sz="2" w:space="0"/>
              <w:left w:val="single" w:color="auto" w:sz="2" w:space="0"/>
              <w:bottom w:val="single" w:color="auto" w:sz="2" w:space="0"/>
            </w:tcBorders>
            <w:vAlign w:val="center"/>
          </w:tcPr>
          <w:p w14:paraId="3E0F88BA">
            <w:pPr>
              <w:snapToGrid w:val="0"/>
              <w:spacing w:line="300" w:lineRule="exact"/>
              <w:jc w:val="center"/>
              <w:rPr>
                <w:spacing w:val="20"/>
                <w:szCs w:val="21"/>
                <w:highlight w:val="none"/>
              </w:rPr>
            </w:pPr>
          </w:p>
        </w:tc>
      </w:tr>
      <w:tr w14:paraId="46D236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891" w:type="dxa"/>
            <w:tcBorders>
              <w:top w:val="single" w:color="auto" w:sz="2" w:space="0"/>
              <w:bottom w:val="single" w:color="auto" w:sz="2" w:space="0"/>
              <w:right w:val="single" w:color="auto" w:sz="2" w:space="0"/>
            </w:tcBorders>
            <w:vAlign w:val="center"/>
          </w:tcPr>
          <w:p w14:paraId="2D900F79">
            <w:pPr>
              <w:snapToGrid w:val="0"/>
              <w:spacing w:line="300" w:lineRule="exact"/>
              <w:jc w:val="center"/>
              <w:rPr>
                <w:szCs w:val="21"/>
                <w:highlight w:val="none"/>
              </w:rPr>
            </w:pPr>
            <w:r>
              <w:rPr>
                <w:rFonts w:hint="eastAsia"/>
                <w:szCs w:val="21"/>
                <w:highlight w:val="none"/>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0AAE6968">
            <w:pPr>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00E6317">
            <w:pPr>
              <w:snapToGrid w:val="0"/>
              <w:spacing w:line="300" w:lineRule="exact"/>
              <w:jc w:val="center"/>
              <w:rPr>
                <w:szCs w:val="21"/>
                <w:highlight w:val="none"/>
              </w:rPr>
            </w:pPr>
            <w:r>
              <w:rPr>
                <w:rFonts w:hint="eastAsia"/>
                <w:szCs w:val="21"/>
                <w:highlight w:val="none"/>
              </w:rPr>
              <w:t>住  所</w:t>
            </w:r>
          </w:p>
        </w:tc>
        <w:tc>
          <w:tcPr>
            <w:tcW w:w="2116" w:type="dxa"/>
            <w:tcBorders>
              <w:top w:val="single" w:color="auto" w:sz="2" w:space="0"/>
              <w:left w:val="single" w:color="auto" w:sz="2" w:space="0"/>
              <w:bottom w:val="single" w:color="auto" w:sz="2" w:space="0"/>
            </w:tcBorders>
            <w:vAlign w:val="center"/>
          </w:tcPr>
          <w:p w14:paraId="22FC5EEC">
            <w:pPr>
              <w:snapToGrid w:val="0"/>
              <w:spacing w:line="300" w:lineRule="exact"/>
              <w:jc w:val="center"/>
              <w:rPr>
                <w:spacing w:val="20"/>
                <w:szCs w:val="21"/>
                <w:highlight w:val="none"/>
              </w:rPr>
            </w:pPr>
          </w:p>
        </w:tc>
      </w:tr>
      <w:tr w14:paraId="3205F1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891" w:type="dxa"/>
            <w:tcBorders>
              <w:top w:val="single" w:color="auto" w:sz="2" w:space="0"/>
              <w:bottom w:val="single" w:color="auto" w:sz="2" w:space="0"/>
              <w:right w:val="single" w:color="auto" w:sz="2" w:space="0"/>
            </w:tcBorders>
            <w:vAlign w:val="center"/>
          </w:tcPr>
          <w:p w14:paraId="099444AE">
            <w:pPr>
              <w:snapToGrid w:val="0"/>
              <w:spacing w:line="300" w:lineRule="exact"/>
              <w:jc w:val="center"/>
              <w:rPr>
                <w:szCs w:val="21"/>
                <w:highlight w:val="none"/>
              </w:rPr>
            </w:pPr>
            <w:r>
              <w:rPr>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81B869A">
            <w:pPr>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3078F0B">
            <w:pPr>
              <w:snapToGrid w:val="0"/>
              <w:spacing w:line="300" w:lineRule="exact"/>
              <w:jc w:val="center"/>
              <w:rPr>
                <w:szCs w:val="21"/>
                <w:highlight w:val="none"/>
              </w:rPr>
            </w:pPr>
            <w:r>
              <w:rPr>
                <w:szCs w:val="21"/>
                <w:highlight w:val="none"/>
              </w:rPr>
              <w:t>联 系 人</w:t>
            </w:r>
          </w:p>
        </w:tc>
        <w:tc>
          <w:tcPr>
            <w:tcW w:w="2116" w:type="dxa"/>
            <w:tcBorders>
              <w:top w:val="single" w:color="auto" w:sz="2" w:space="0"/>
              <w:left w:val="single" w:color="auto" w:sz="2" w:space="0"/>
              <w:bottom w:val="single" w:color="auto" w:sz="2" w:space="0"/>
            </w:tcBorders>
            <w:vAlign w:val="center"/>
          </w:tcPr>
          <w:p w14:paraId="040795AE">
            <w:pPr>
              <w:snapToGrid w:val="0"/>
              <w:spacing w:line="300" w:lineRule="exact"/>
              <w:jc w:val="center"/>
              <w:rPr>
                <w:spacing w:val="20"/>
                <w:szCs w:val="21"/>
                <w:highlight w:val="none"/>
              </w:rPr>
            </w:pPr>
          </w:p>
        </w:tc>
      </w:tr>
      <w:tr w14:paraId="5FBA26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891" w:type="dxa"/>
            <w:tcBorders>
              <w:top w:val="single" w:color="auto" w:sz="2" w:space="0"/>
              <w:bottom w:val="single" w:color="auto" w:sz="2" w:space="0"/>
              <w:right w:val="single" w:color="auto" w:sz="2" w:space="0"/>
            </w:tcBorders>
            <w:vAlign w:val="center"/>
          </w:tcPr>
          <w:p w14:paraId="29060C0F">
            <w:pPr>
              <w:snapToGrid w:val="0"/>
              <w:spacing w:line="300" w:lineRule="exact"/>
              <w:jc w:val="center"/>
              <w:rPr>
                <w:szCs w:val="21"/>
                <w:highlight w:val="none"/>
              </w:rPr>
            </w:pPr>
            <w:r>
              <w:rPr>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68095810">
            <w:pPr>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9845BFE">
            <w:pPr>
              <w:snapToGrid w:val="0"/>
              <w:spacing w:line="300" w:lineRule="exact"/>
              <w:jc w:val="center"/>
              <w:rPr>
                <w:szCs w:val="21"/>
                <w:highlight w:val="none"/>
              </w:rPr>
            </w:pPr>
            <w:r>
              <w:rPr>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75C9F49D">
            <w:pPr>
              <w:snapToGrid w:val="0"/>
              <w:spacing w:line="300" w:lineRule="exact"/>
              <w:jc w:val="center"/>
              <w:rPr>
                <w:spacing w:val="20"/>
                <w:szCs w:val="21"/>
                <w:highlight w:val="none"/>
              </w:rPr>
            </w:pPr>
          </w:p>
        </w:tc>
      </w:tr>
      <w:tr w14:paraId="036991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891" w:type="dxa"/>
            <w:tcBorders>
              <w:top w:val="single" w:color="auto" w:sz="2" w:space="0"/>
              <w:bottom w:val="single" w:color="auto" w:sz="2" w:space="0"/>
              <w:right w:val="single" w:color="auto" w:sz="2" w:space="0"/>
            </w:tcBorders>
            <w:vAlign w:val="center"/>
          </w:tcPr>
          <w:p w14:paraId="0375BC5C">
            <w:pPr>
              <w:snapToGrid w:val="0"/>
              <w:spacing w:line="300" w:lineRule="exact"/>
              <w:jc w:val="center"/>
              <w:rPr>
                <w:szCs w:val="21"/>
                <w:highlight w:val="none"/>
              </w:rPr>
            </w:pPr>
            <w:r>
              <w:rPr>
                <w:rFonts w:hint="eastAsia"/>
                <w:szCs w:val="21"/>
                <w:highlight w:val="none"/>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56C7B4BE">
            <w:pPr>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66DB404">
            <w:pPr>
              <w:snapToGrid w:val="0"/>
              <w:spacing w:line="300" w:lineRule="exact"/>
              <w:jc w:val="center"/>
              <w:rPr>
                <w:szCs w:val="21"/>
                <w:highlight w:val="none"/>
              </w:rPr>
            </w:pPr>
            <w:r>
              <w:rPr>
                <w:rFonts w:hint="eastAsia"/>
                <w:szCs w:val="21"/>
                <w:highlight w:val="none"/>
              </w:rPr>
              <w:t>通信地址</w:t>
            </w:r>
          </w:p>
        </w:tc>
        <w:tc>
          <w:tcPr>
            <w:tcW w:w="2116" w:type="dxa"/>
            <w:tcBorders>
              <w:top w:val="single" w:color="auto" w:sz="2" w:space="0"/>
              <w:left w:val="single" w:color="auto" w:sz="2" w:space="0"/>
              <w:bottom w:val="single" w:color="auto" w:sz="2" w:space="0"/>
            </w:tcBorders>
            <w:vAlign w:val="center"/>
          </w:tcPr>
          <w:p w14:paraId="799FD2DE">
            <w:pPr>
              <w:snapToGrid w:val="0"/>
              <w:spacing w:line="300" w:lineRule="exact"/>
              <w:jc w:val="center"/>
              <w:rPr>
                <w:spacing w:val="20"/>
                <w:szCs w:val="21"/>
                <w:highlight w:val="none"/>
              </w:rPr>
            </w:pPr>
          </w:p>
        </w:tc>
      </w:tr>
      <w:tr w14:paraId="322B8C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891" w:type="dxa"/>
            <w:tcBorders>
              <w:top w:val="single" w:color="auto" w:sz="2" w:space="0"/>
              <w:bottom w:val="single" w:color="auto" w:sz="2" w:space="0"/>
              <w:right w:val="single" w:color="auto" w:sz="2" w:space="0"/>
            </w:tcBorders>
            <w:vAlign w:val="center"/>
          </w:tcPr>
          <w:p w14:paraId="04018E4A">
            <w:pPr>
              <w:snapToGrid w:val="0"/>
              <w:spacing w:line="300" w:lineRule="exact"/>
              <w:jc w:val="center"/>
              <w:rPr>
                <w:szCs w:val="21"/>
                <w:highlight w:val="none"/>
              </w:rPr>
            </w:pPr>
            <w:r>
              <w:rPr>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4ABC6BF9">
            <w:pPr>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87070D">
            <w:pPr>
              <w:snapToGrid w:val="0"/>
              <w:spacing w:line="300" w:lineRule="exact"/>
              <w:jc w:val="center"/>
              <w:rPr>
                <w:szCs w:val="21"/>
                <w:highlight w:val="none"/>
              </w:rPr>
            </w:pPr>
            <w:r>
              <w:rPr>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0C263E2A">
            <w:pPr>
              <w:snapToGrid w:val="0"/>
              <w:spacing w:line="300" w:lineRule="exact"/>
              <w:jc w:val="center"/>
              <w:rPr>
                <w:spacing w:val="20"/>
                <w:szCs w:val="21"/>
                <w:highlight w:val="none"/>
              </w:rPr>
            </w:pPr>
          </w:p>
        </w:tc>
      </w:tr>
      <w:tr w14:paraId="440C21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891" w:type="dxa"/>
            <w:tcBorders>
              <w:top w:val="single" w:color="auto" w:sz="2" w:space="0"/>
              <w:bottom w:val="single" w:color="auto" w:sz="2" w:space="0"/>
              <w:right w:val="single" w:color="auto" w:sz="2" w:space="0"/>
            </w:tcBorders>
            <w:vAlign w:val="center"/>
          </w:tcPr>
          <w:p w14:paraId="4BC66400">
            <w:pPr>
              <w:snapToGrid w:val="0"/>
              <w:spacing w:line="300" w:lineRule="exact"/>
              <w:jc w:val="center"/>
              <w:rPr>
                <w:szCs w:val="21"/>
                <w:highlight w:val="none"/>
              </w:rPr>
            </w:pPr>
            <w:r>
              <w:rPr>
                <w:rFonts w:hint="eastAsia"/>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14F73CAE">
            <w:pPr>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BDF892B">
            <w:pPr>
              <w:snapToGrid w:val="0"/>
              <w:spacing w:line="300" w:lineRule="exact"/>
              <w:jc w:val="center"/>
              <w:rPr>
                <w:szCs w:val="21"/>
                <w:highlight w:val="none"/>
              </w:rPr>
            </w:pPr>
            <w:r>
              <w:rPr>
                <w:rFonts w:hint="eastAsia"/>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799E2C08">
            <w:pPr>
              <w:snapToGrid w:val="0"/>
              <w:spacing w:line="300" w:lineRule="exact"/>
              <w:jc w:val="center"/>
              <w:rPr>
                <w:spacing w:val="20"/>
                <w:szCs w:val="21"/>
                <w:highlight w:val="none"/>
              </w:rPr>
            </w:pPr>
          </w:p>
        </w:tc>
      </w:tr>
      <w:tr w14:paraId="4BCEB6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891" w:type="dxa"/>
            <w:tcBorders>
              <w:top w:val="single" w:color="auto" w:sz="2" w:space="0"/>
              <w:bottom w:val="single" w:color="auto" w:sz="2" w:space="0"/>
              <w:right w:val="single" w:color="auto" w:sz="2" w:space="0"/>
            </w:tcBorders>
            <w:vAlign w:val="center"/>
          </w:tcPr>
          <w:p w14:paraId="205BAF3C">
            <w:pPr>
              <w:snapToGrid w:val="0"/>
              <w:spacing w:line="300" w:lineRule="exact"/>
              <w:jc w:val="center"/>
              <w:rPr>
                <w:szCs w:val="21"/>
                <w:highlight w:val="none"/>
              </w:rPr>
            </w:pPr>
            <w:r>
              <w:rPr>
                <w:rFonts w:hint="eastAsia"/>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785E5248">
            <w:pPr>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5878AEB">
            <w:pPr>
              <w:snapToGrid w:val="0"/>
              <w:spacing w:line="300" w:lineRule="exact"/>
              <w:jc w:val="center"/>
              <w:rPr>
                <w:szCs w:val="21"/>
                <w:highlight w:val="none"/>
              </w:rPr>
            </w:pPr>
            <w:r>
              <w:rPr>
                <w:rFonts w:hint="eastAsia"/>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4BE92F77">
            <w:pPr>
              <w:snapToGrid w:val="0"/>
              <w:spacing w:line="300" w:lineRule="exact"/>
              <w:jc w:val="center"/>
              <w:rPr>
                <w:spacing w:val="20"/>
                <w:szCs w:val="21"/>
                <w:highlight w:val="none"/>
              </w:rPr>
            </w:pPr>
          </w:p>
        </w:tc>
      </w:tr>
      <w:tr w14:paraId="283560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891" w:type="dxa"/>
            <w:tcBorders>
              <w:top w:val="single" w:color="auto" w:sz="2" w:space="0"/>
              <w:bottom w:val="single" w:color="auto" w:sz="2" w:space="0"/>
              <w:right w:val="single" w:color="auto" w:sz="2" w:space="0"/>
            </w:tcBorders>
            <w:vAlign w:val="center"/>
          </w:tcPr>
          <w:p w14:paraId="5445F1BD">
            <w:pPr>
              <w:snapToGrid w:val="0"/>
              <w:spacing w:line="300" w:lineRule="exact"/>
              <w:jc w:val="center"/>
              <w:rPr>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1A57C185">
            <w:pPr>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3A7C756">
            <w:pPr>
              <w:snapToGrid w:val="0"/>
              <w:spacing w:line="300" w:lineRule="exact"/>
              <w:jc w:val="center"/>
              <w:rPr>
                <w:szCs w:val="21"/>
                <w:highlight w:val="none"/>
              </w:rPr>
            </w:pPr>
            <w:r>
              <w:rPr>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4696F4AD">
            <w:pPr>
              <w:snapToGrid w:val="0"/>
              <w:spacing w:line="300" w:lineRule="exact"/>
              <w:jc w:val="center"/>
              <w:rPr>
                <w:spacing w:val="20"/>
                <w:szCs w:val="21"/>
                <w:highlight w:val="none"/>
              </w:rPr>
            </w:pPr>
          </w:p>
        </w:tc>
      </w:tr>
      <w:tr w14:paraId="300E7A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891" w:type="dxa"/>
            <w:tcBorders>
              <w:top w:val="single" w:color="auto" w:sz="2" w:space="0"/>
              <w:bottom w:val="single" w:color="auto" w:sz="2" w:space="0"/>
              <w:right w:val="single" w:color="auto" w:sz="2" w:space="0"/>
            </w:tcBorders>
            <w:vAlign w:val="center"/>
          </w:tcPr>
          <w:p w14:paraId="22CF44AF">
            <w:pPr>
              <w:snapToGrid w:val="0"/>
              <w:spacing w:line="300" w:lineRule="exact"/>
              <w:jc w:val="center"/>
              <w:rPr>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48AA77F">
            <w:pPr>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6487645">
            <w:pPr>
              <w:snapToGrid w:val="0"/>
              <w:spacing w:line="300" w:lineRule="exact"/>
              <w:jc w:val="center"/>
              <w:rPr>
                <w:szCs w:val="21"/>
                <w:highlight w:val="none"/>
              </w:rPr>
            </w:pPr>
            <w:r>
              <w:rPr>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34EE2BAE">
            <w:pPr>
              <w:snapToGrid w:val="0"/>
              <w:spacing w:line="300" w:lineRule="exact"/>
              <w:jc w:val="center"/>
              <w:rPr>
                <w:spacing w:val="20"/>
                <w:szCs w:val="21"/>
                <w:highlight w:val="none"/>
              </w:rPr>
            </w:pPr>
          </w:p>
        </w:tc>
      </w:tr>
      <w:tr w14:paraId="00DA18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891" w:type="dxa"/>
            <w:tcBorders>
              <w:top w:val="single" w:color="auto" w:sz="2" w:space="0"/>
              <w:bottom w:val="single" w:color="auto" w:sz="2" w:space="0"/>
              <w:right w:val="single" w:color="auto" w:sz="2" w:space="0"/>
            </w:tcBorders>
            <w:vAlign w:val="center"/>
          </w:tcPr>
          <w:p w14:paraId="36765F0C">
            <w:pPr>
              <w:snapToGrid w:val="0"/>
              <w:spacing w:line="300" w:lineRule="exact"/>
              <w:jc w:val="center"/>
              <w:rPr>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762913FE">
            <w:pPr>
              <w:snapToGrid w:val="0"/>
              <w:spacing w:line="300" w:lineRule="exact"/>
              <w:jc w:val="center"/>
              <w:rPr>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0F0DFCD">
            <w:pPr>
              <w:snapToGrid w:val="0"/>
              <w:spacing w:line="300" w:lineRule="exact"/>
              <w:jc w:val="center"/>
              <w:rPr>
                <w:szCs w:val="21"/>
                <w:highlight w:val="none"/>
              </w:rPr>
            </w:pPr>
            <w:r>
              <w:rPr>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53C67DEF">
            <w:pPr>
              <w:snapToGrid w:val="0"/>
              <w:spacing w:line="300" w:lineRule="exact"/>
              <w:jc w:val="center"/>
              <w:rPr>
                <w:spacing w:val="20"/>
                <w:szCs w:val="21"/>
                <w:highlight w:val="none"/>
              </w:rPr>
            </w:pPr>
          </w:p>
        </w:tc>
      </w:tr>
      <w:tr w14:paraId="69A2E6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8398" w:type="dxa"/>
            <w:gridSpan w:val="4"/>
            <w:tcBorders>
              <w:top w:val="single" w:color="auto" w:sz="2" w:space="0"/>
            </w:tcBorders>
            <w:vAlign w:val="center"/>
          </w:tcPr>
          <w:p w14:paraId="49DACACD">
            <w:pPr>
              <w:pStyle w:val="32"/>
              <w:snapToGrid w:val="0"/>
              <w:spacing w:before="120" w:beforeLines="50" w:line="360" w:lineRule="auto"/>
              <w:jc w:val="left"/>
              <w:rPr>
                <w:rFonts w:hint="eastAsia"/>
                <w:spacing w:val="20"/>
                <w:szCs w:val="21"/>
                <w:highlight w:val="none"/>
              </w:rPr>
            </w:pPr>
            <w:r>
              <w:rPr>
                <w:rFonts w:hint="eastAsia"/>
                <w:szCs w:val="21"/>
                <w:highlight w:val="none"/>
              </w:rPr>
              <w:t>注：涉及联合体或其他合同主体的信息应按上表格式加列。</w:t>
            </w:r>
          </w:p>
        </w:tc>
      </w:tr>
    </w:tbl>
    <w:p w14:paraId="2980F559">
      <w:pPr>
        <w:pStyle w:val="5"/>
        <w:adjustRightInd w:val="0"/>
        <w:snapToGrid w:val="0"/>
        <w:spacing w:before="120" w:beforeLines="50"/>
        <w:jc w:val="center"/>
        <w:rPr>
          <w:rFonts w:hint="eastAsia" w:ascii="黑体" w:hAnsi="黑体" w:eastAsia="黑体"/>
          <w:sz w:val="28"/>
          <w:szCs w:val="28"/>
          <w:highlight w:val="none"/>
        </w:rPr>
      </w:pPr>
      <w:r>
        <w:rPr>
          <w:rFonts w:ascii="宋体" w:hAnsi="宋体"/>
          <w:sz w:val="21"/>
          <w:szCs w:val="21"/>
          <w:highlight w:val="none"/>
          <w:u w:val="single"/>
        </w:rPr>
        <w:br w:type="page"/>
      </w:r>
      <w:bookmarkStart w:id="414" w:name="_Toc27624"/>
      <w:r>
        <w:rPr>
          <w:rFonts w:hint="eastAsia" w:ascii="黑体" w:hAnsi="黑体" w:eastAsia="黑体"/>
          <w:b w:val="0"/>
          <w:bCs w:val="0"/>
          <w:sz w:val="28"/>
          <w:szCs w:val="28"/>
          <w:highlight w:val="none"/>
        </w:rPr>
        <w:t>第二节 政府采购合同通用条款</w:t>
      </w:r>
      <w:bookmarkEnd w:id="414"/>
    </w:p>
    <w:p w14:paraId="53513178">
      <w:pPr>
        <w:tabs>
          <w:tab w:val="left" w:pos="8820"/>
          <w:tab w:val="left" w:pos="9345"/>
          <w:tab w:val="left" w:pos="9765"/>
        </w:tabs>
        <w:snapToGrid w:val="0"/>
        <w:spacing w:line="400" w:lineRule="exact"/>
        <w:jc w:val="left"/>
        <w:rPr>
          <w:rFonts w:hint="eastAsia" w:ascii="宋体" w:hAnsi="宋体"/>
          <w:b/>
          <w:bCs/>
          <w:sz w:val="24"/>
          <w:highlight w:val="none"/>
        </w:rPr>
      </w:pPr>
      <w:r>
        <w:rPr>
          <w:rFonts w:hint="eastAsia" w:ascii="宋体" w:hAnsi="宋体"/>
          <w:b/>
          <w:sz w:val="24"/>
          <w:highlight w:val="none"/>
        </w:rPr>
        <w:t xml:space="preserve">1. </w:t>
      </w:r>
      <w:r>
        <w:rPr>
          <w:rFonts w:hint="eastAsia" w:ascii="宋体" w:hAnsi="宋体"/>
          <w:b/>
          <w:bCs/>
          <w:sz w:val="24"/>
          <w:highlight w:val="none"/>
        </w:rPr>
        <w:t>定义</w:t>
      </w:r>
    </w:p>
    <w:p w14:paraId="6CE3B623">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1.1合同当事人</w:t>
      </w:r>
    </w:p>
    <w:p w14:paraId="76CF4BFB">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（1）采购人（以下称甲方）是指使用财政性资金，通过政府采购方式向供应商购买货物及其相关服务的国家机关、事业单位、团体组织。</w:t>
      </w:r>
    </w:p>
    <w:p w14:paraId="09A2D259">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（2）供应商（以下称乙方）是指参加政府采购活动并且中标（成交），向采购人提供合同约定的货物及其相关服务的法人、非法人组织或者自然人。</w:t>
      </w:r>
    </w:p>
    <w:p w14:paraId="466C650B">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（3）其他合同主体是指除采购人和供应商以外，</w:t>
      </w:r>
      <w:r>
        <w:rPr>
          <w:rFonts w:hint="eastAsia" w:ascii="宋体" w:hAnsi="宋体" w:cs="宋体"/>
          <w:bCs/>
          <w:szCs w:val="21"/>
          <w:highlight w:val="none"/>
        </w:rPr>
        <w:t>依法参与合同缔结或履行，享有权利、承担义务的合同当事人</w:t>
      </w:r>
      <w:r>
        <w:rPr>
          <w:rFonts w:hint="eastAsia" w:ascii="宋体" w:hAnsi="宋体"/>
          <w:szCs w:val="21"/>
          <w:highlight w:val="none"/>
        </w:rPr>
        <w:t>。</w:t>
      </w:r>
    </w:p>
    <w:p w14:paraId="476D2020">
      <w:pPr>
        <w:tabs>
          <w:tab w:val="left" w:pos="570"/>
          <w:tab w:val="left" w:pos="9240"/>
          <w:tab w:val="left" w:pos="9555"/>
        </w:tabs>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1.2本合同下列术语应解释为：</w:t>
      </w:r>
    </w:p>
    <w:p w14:paraId="40765041">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（1）“合同”系指</w:t>
      </w:r>
      <w:r>
        <w:rPr>
          <w:rFonts w:hint="eastAsia" w:ascii="宋体" w:hAnsi="宋体" w:cs="宋体"/>
          <w:bCs/>
          <w:szCs w:val="21"/>
          <w:highlight w:val="none"/>
        </w:rPr>
        <w:t>合同当事人意思表示达成一致的任何协议，包括签署的</w:t>
      </w:r>
      <w:r>
        <w:rPr>
          <w:rFonts w:hint="eastAsia" w:ascii="宋体" w:hAnsi="宋体"/>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highlight w:val="none"/>
        </w:rPr>
        <w:t>国家法律、行政法规和规章制度规定或合同约定的作为合同组成部分的其他文件</w:t>
      </w:r>
      <w:r>
        <w:rPr>
          <w:rFonts w:hint="eastAsia" w:ascii="宋体" w:hAnsi="宋体"/>
          <w:szCs w:val="21"/>
          <w:highlight w:val="none"/>
        </w:rPr>
        <w:t>。</w:t>
      </w:r>
    </w:p>
    <w:p w14:paraId="15F1A548">
      <w:pPr>
        <w:tabs>
          <w:tab w:val="left" w:pos="570"/>
          <w:tab w:val="left" w:pos="9240"/>
          <w:tab w:val="left" w:pos="9555"/>
        </w:tabs>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（2）“合同价款”系指根据本合同规定乙方在全面履行合同义务后甲方应支付给乙方的价款。</w:t>
      </w:r>
    </w:p>
    <w:p w14:paraId="725E828F">
      <w:pPr>
        <w:tabs>
          <w:tab w:val="left" w:pos="570"/>
          <w:tab w:val="left" w:pos="9240"/>
          <w:tab w:val="left" w:pos="9555"/>
        </w:tabs>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（3）“货物”系指乙方根据本合同规定须向甲方提供的各种形态和种类的物品，包括原材料、设备、产品（包括软件）及相关的其备品备件、工具、手册及</w:t>
      </w:r>
      <w:r>
        <w:rPr>
          <w:rFonts w:ascii="宋体" w:hAnsi="宋体"/>
          <w:szCs w:val="21"/>
          <w:highlight w:val="none"/>
          <w:lang w:val="en"/>
        </w:rPr>
        <w:t>其他</w:t>
      </w:r>
      <w:r>
        <w:rPr>
          <w:rFonts w:hint="eastAsia" w:ascii="宋体" w:hAnsi="宋体"/>
          <w:szCs w:val="21"/>
          <w:highlight w:val="none"/>
        </w:rPr>
        <w:t>技术资料和材料等。</w:t>
      </w:r>
    </w:p>
    <w:p w14:paraId="2EC3AC20">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（4）“相关服务”系指根据合同规定，乙方应提供的与货物有关的技术、管理和</w:t>
      </w:r>
      <w:r>
        <w:rPr>
          <w:rFonts w:ascii="宋体" w:hAnsi="宋体"/>
          <w:szCs w:val="21"/>
          <w:highlight w:val="none"/>
          <w:lang w:val="en"/>
        </w:rPr>
        <w:t>其他</w:t>
      </w:r>
      <w:r>
        <w:rPr>
          <w:rFonts w:hint="eastAsia" w:ascii="宋体" w:hAnsi="宋体"/>
          <w:szCs w:val="21"/>
          <w:highlight w:val="none"/>
        </w:rPr>
        <w:t>服务，包括但不限于：管理和质量保证、运输、保险、检验、现场准备、安装、集成、调试、培训、维修、废弃处置、技术支持等以及合同中规定乙方应承担的</w:t>
      </w:r>
      <w:r>
        <w:rPr>
          <w:rFonts w:ascii="宋体" w:hAnsi="宋体"/>
          <w:szCs w:val="21"/>
          <w:highlight w:val="none"/>
          <w:lang w:val="en"/>
        </w:rPr>
        <w:t>其他</w:t>
      </w:r>
      <w:r>
        <w:rPr>
          <w:rFonts w:hint="eastAsia" w:ascii="宋体" w:hAnsi="宋体"/>
          <w:szCs w:val="21"/>
          <w:highlight w:val="none"/>
        </w:rPr>
        <w:t>义务。</w:t>
      </w:r>
    </w:p>
    <w:p w14:paraId="23AF0AFD">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（5）“分包”系指中标（成交）供应商按采购文件、投标（响应）文件的规定，根据分包意向协议，将中标（成交）项目中的部分履约内容，分给具有相应资质条件的供应商履行合同的行为。</w:t>
      </w:r>
    </w:p>
    <w:p w14:paraId="0D454AB4">
      <w:pPr>
        <w:tabs>
          <w:tab w:val="left" w:pos="570"/>
          <w:tab w:val="left" w:pos="9240"/>
          <w:tab w:val="left" w:pos="9555"/>
        </w:tabs>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highlight w:val="none"/>
        </w:rPr>
        <w:t>政府采购合同专用条款</w:t>
      </w:r>
      <w:r>
        <w:rPr>
          <w:rFonts w:hint="eastAsia" w:ascii="宋体" w:hAnsi="宋体"/>
          <w:szCs w:val="21"/>
          <w:highlight w:val="none"/>
        </w:rPr>
        <w:t>】。</w:t>
      </w:r>
    </w:p>
    <w:p w14:paraId="364F971C">
      <w:pPr>
        <w:tabs>
          <w:tab w:val="left" w:pos="570"/>
          <w:tab w:val="left" w:pos="9240"/>
          <w:tab w:val="left" w:pos="9555"/>
        </w:tabs>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（7）其他术语解释，见【</w:t>
      </w:r>
      <w:r>
        <w:rPr>
          <w:rFonts w:hint="eastAsia" w:ascii="宋体" w:hAnsi="宋体"/>
          <w:b/>
          <w:bCs/>
          <w:szCs w:val="21"/>
          <w:highlight w:val="none"/>
        </w:rPr>
        <w:t>政府采购合同专用条款</w:t>
      </w:r>
      <w:r>
        <w:rPr>
          <w:rFonts w:hint="eastAsia" w:ascii="宋体" w:hAnsi="宋体"/>
          <w:szCs w:val="21"/>
          <w:highlight w:val="none"/>
        </w:rPr>
        <w:t>】。</w:t>
      </w:r>
    </w:p>
    <w:p w14:paraId="2664DE19">
      <w:pPr>
        <w:numPr>
          <w:ilvl w:val="0"/>
          <w:numId w:val="1"/>
        </w:numPr>
        <w:autoSpaceDE w:val="0"/>
        <w:autoSpaceDN w:val="0"/>
        <w:snapToGrid w:val="0"/>
        <w:spacing w:line="400" w:lineRule="exact"/>
        <w:jc w:val="left"/>
        <w:rPr>
          <w:rFonts w:hint="eastAsia" w:ascii="宋体" w:hAnsi="宋体"/>
          <w:b/>
          <w:bCs/>
          <w:sz w:val="24"/>
          <w:highlight w:val="none"/>
        </w:rPr>
      </w:pPr>
      <w:r>
        <w:rPr>
          <w:rFonts w:hint="eastAsia" w:ascii="宋体" w:hAnsi="宋体"/>
          <w:b/>
          <w:sz w:val="24"/>
          <w:highlight w:val="none"/>
        </w:rPr>
        <w:t>合同标的及金额</w:t>
      </w:r>
    </w:p>
    <w:p w14:paraId="06A91F28">
      <w:pPr>
        <w:autoSpaceDE w:val="0"/>
        <w:autoSpaceDN w:val="0"/>
        <w:snapToGrid w:val="0"/>
        <w:spacing w:line="400" w:lineRule="exact"/>
        <w:ind w:firstLine="420" w:firstLineChars="200"/>
        <w:jc w:val="left"/>
        <w:rPr>
          <w:rFonts w:hint="eastAsia" w:ascii="宋体" w:hAnsi="宋体"/>
          <w:b/>
          <w:bCs/>
          <w:i/>
          <w:iCs/>
          <w:szCs w:val="21"/>
          <w:highlight w:val="none"/>
        </w:rPr>
      </w:pPr>
      <w:r>
        <w:rPr>
          <w:rFonts w:hint="eastAsia" w:ascii="宋体" w:hAnsi="宋体"/>
          <w:szCs w:val="21"/>
          <w:highlight w:val="none"/>
        </w:rPr>
        <w:t>2.1 合同标的及金额应与中标（成交）结果一致。乙方为履行本合同而发生的所有费用均应包含在合同价款中，甲方不再另行支付</w:t>
      </w:r>
      <w:r>
        <w:rPr>
          <w:rFonts w:ascii="宋体" w:hAnsi="宋体"/>
          <w:szCs w:val="21"/>
          <w:highlight w:val="none"/>
          <w:lang w:val="en"/>
        </w:rPr>
        <w:t>其他</w:t>
      </w:r>
      <w:r>
        <w:rPr>
          <w:rFonts w:hint="eastAsia" w:ascii="宋体" w:hAnsi="宋体"/>
          <w:szCs w:val="21"/>
          <w:highlight w:val="none"/>
        </w:rPr>
        <w:t>任何费用。</w:t>
      </w:r>
    </w:p>
    <w:p w14:paraId="211CEC3E">
      <w:pPr>
        <w:snapToGrid w:val="0"/>
        <w:spacing w:line="400" w:lineRule="exact"/>
        <w:jc w:val="left"/>
        <w:rPr>
          <w:rFonts w:hint="eastAsia" w:ascii="宋体" w:hAnsi="宋体"/>
          <w:b/>
          <w:sz w:val="24"/>
          <w:highlight w:val="none"/>
        </w:rPr>
      </w:pPr>
      <w:r>
        <w:rPr>
          <w:rFonts w:hint="eastAsia" w:ascii="宋体" w:hAnsi="宋体"/>
          <w:b/>
          <w:sz w:val="24"/>
          <w:highlight w:val="none"/>
        </w:rPr>
        <w:t>3. 履行合同的时间、地点和方式</w:t>
      </w:r>
    </w:p>
    <w:p w14:paraId="6D9FCE87">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 xml:space="preserve">3.1 </w:t>
      </w:r>
      <w:r>
        <w:rPr>
          <w:rFonts w:hint="eastAsia" w:ascii="宋体" w:hAnsi="宋体" w:cs="宋体"/>
          <w:szCs w:val="21"/>
          <w:highlight w:val="none"/>
        </w:rPr>
        <w:t>乙方应当在约定的时间、地点，按照约定方式履行合同。</w:t>
      </w:r>
    </w:p>
    <w:p w14:paraId="26C3003D">
      <w:pPr>
        <w:autoSpaceDE w:val="0"/>
        <w:autoSpaceDN w:val="0"/>
        <w:snapToGrid w:val="0"/>
        <w:spacing w:line="400" w:lineRule="exact"/>
        <w:jc w:val="left"/>
        <w:rPr>
          <w:rFonts w:hint="eastAsia" w:ascii="宋体" w:hAnsi="宋体"/>
          <w:b/>
          <w:bCs/>
          <w:sz w:val="24"/>
          <w:highlight w:val="none"/>
        </w:rPr>
      </w:pPr>
      <w:r>
        <w:rPr>
          <w:rFonts w:hint="eastAsia" w:ascii="宋体" w:hAnsi="宋体"/>
          <w:b/>
          <w:bCs/>
          <w:sz w:val="24"/>
          <w:highlight w:val="none"/>
        </w:rPr>
        <w:t>4. 甲方的权利和义务</w:t>
      </w:r>
    </w:p>
    <w:p w14:paraId="21ECECEB">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4.1</w:t>
      </w:r>
      <w:r>
        <w:rPr>
          <w:rFonts w:ascii="宋体" w:hAnsi="宋体"/>
          <w:szCs w:val="21"/>
          <w:highlight w:val="none"/>
        </w:rPr>
        <w:t xml:space="preserve"> 签署合同后，甲方</w:t>
      </w:r>
      <w:r>
        <w:rPr>
          <w:rFonts w:hint="eastAsia" w:ascii="宋体" w:hAnsi="宋体"/>
          <w:szCs w:val="21"/>
          <w:highlight w:val="none"/>
        </w:rPr>
        <w:t>应</w:t>
      </w:r>
      <w:r>
        <w:rPr>
          <w:rFonts w:ascii="宋体" w:hAnsi="宋体"/>
          <w:szCs w:val="21"/>
          <w:highlight w:val="none"/>
        </w:rPr>
        <w:t>确定</w:t>
      </w:r>
      <w:r>
        <w:rPr>
          <w:rFonts w:hint="eastAsia" w:ascii="宋体" w:hAnsi="宋体"/>
          <w:szCs w:val="21"/>
          <w:highlight w:val="none"/>
        </w:rPr>
        <w:t>项目负责人（或项目联系人）</w:t>
      </w:r>
      <w:r>
        <w:rPr>
          <w:rFonts w:ascii="宋体" w:hAnsi="宋体"/>
          <w:szCs w:val="21"/>
          <w:highlight w:val="none"/>
        </w:rPr>
        <w:t>，负责与本合同有关的事务。</w:t>
      </w:r>
      <w:r>
        <w:rPr>
          <w:rFonts w:hint="eastAsia" w:ascii="宋体" w:hAnsi="宋体"/>
          <w:szCs w:val="21"/>
          <w:highlight w:val="none"/>
        </w:rPr>
        <w:t>甲方有权对乙方的履约行为进行检查，并</w:t>
      </w:r>
      <w:r>
        <w:rPr>
          <w:rFonts w:ascii="宋体" w:hAnsi="宋体"/>
          <w:szCs w:val="21"/>
          <w:highlight w:val="none"/>
        </w:rPr>
        <w:t>及时确认乙方提交的事项</w:t>
      </w:r>
      <w:r>
        <w:rPr>
          <w:rFonts w:hint="eastAsia" w:ascii="宋体" w:hAnsi="宋体"/>
          <w:szCs w:val="21"/>
          <w:highlight w:val="none"/>
        </w:rPr>
        <w:t>。甲方应当</w:t>
      </w:r>
      <w:r>
        <w:rPr>
          <w:rFonts w:ascii="宋体" w:hAnsi="宋体"/>
          <w:szCs w:val="21"/>
          <w:highlight w:val="none"/>
        </w:rPr>
        <w:t>配合乙方完成</w:t>
      </w:r>
      <w:r>
        <w:rPr>
          <w:rFonts w:hint="eastAsia" w:ascii="宋体" w:hAnsi="宋体"/>
          <w:szCs w:val="21"/>
          <w:highlight w:val="none"/>
        </w:rPr>
        <w:t>相关项目</w:t>
      </w:r>
      <w:r>
        <w:rPr>
          <w:rFonts w:ascii="宋体" w:hAnsi="宋体"/>
          <w:szCs w:val="21"/>
          <w:highlight w:val="none"/>
        </w:rPr>
        <w:t>实施工作。</w:t>
      </w:r>
    </w:p>
    <w:p w14:paraId="1949B529">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 xml:space="preserve">4.2 </w:t>
      </w:r>
      <w:r>
        <w:rPr>
          <w:rFonts w:ascii="宋体" w:hAnsi="宋体"/>
          <w:szCs w:val="21"/>
          <w:highlight w:val="none"/>
        </w:rPr>
        <w:t>甲方有权要求乙方按时提交各阶段有关</w:t>
      </w:r>
      <w:r>
        <w:rPr>
          <w:rFonts w:hint="eastAsia" w:ascii="宋体" w:hAnsi="宋体"/>
          <w:szCs w:val="21"/>
          <w:highlight w:val="none"/>
        </w:rPr>
        <w:t>安排计划</w:t>
      </w:r>
      <w:r>
        <w:rPr>
          <w:rFonts w:ascii="宋体" w:hAnsi="宋体"/>
          <w:szCs w:val="21"/>
          <w:highlight w:val="none"/>
        </w:rPr>
        <w:t>，并有权</w:t>
      </w:r>
      <w:r>
        <w:rPr>
          <w:rFonts w:hint="eastAsia" w:ascii="宋体" w:hAnsi="宋体"/>
          <w:szCs w:val="21"/>
          <w:highlight w:val="none"/>
        </w:rPr>
        <w:t>定期核对乙方提供货物数量、规格、质量等内容。甲方</w:t>
      </w:r>
      <w:r>
        <w:rPr>
          <w:rFonts w:ascii="宋体" w:hAnsi="宋体"/>
          <w:szCs w:val="21"/>
          <w:highlight w:val="none"/>
        </w:rPr>
        <w:t>有权督促乙方工作并要求乙方</w:t>
      </w:r>
      <w:r>
        <w:rPr>
          <w:rFonts w:hint="eastAsia" w:ascii="宋体" w:hAnsi="宋体"/>
          <w:szCs w:val="21"/>
          <w:highlight w:val="none"/>
        </w:rPr>
        <w:t>更</w:t>
      </w:r>
      <w:r>
        <w:rPr>
          <w:rFonts w:ascii="宋体" w:hAnsi="宋体"/>
          <w:szCs w:val="21"/>
          <w:highlight w:val="none"/>
        </w:rPr>
        <w:t>换不符合要求的</w:t>
      </w:r>
      <w:r>
        <w:rPr>
          <w:rFonts w:hint="eastAsia" w:ascii="宋体" w:hAnsi="宋体"/>
          <w:szCs w:val="21"/>
          <w:highlight w:val="none"/>
        </w:rPr>
        <w:t>货物</w:t>
      </w:r>
      <w:r>
        <w:rPr>
          <w:rFonts w:ascii="宋体" w:hAnsi="宋体"/>
          <w:szCs w:val="21"/>
          <w:highlight w:val="none"/>
        </w:rPr>
        <w:t>。</w:t>
      </w:r>
    </w:p>
    <w:p w14:paraId="3BB7ABCE">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4.</w:t>
      </w:r>
      <w:r>
        <w:rPr>
          <w:rFonts w:ascii="宋体" w:hAnsi="宋体"/>
          <w:szCs w:val="21"/>
          <w:highlight w:val="none"/>
        </w:rPr>
        <w:t>3</w:t>
      </w:r>
      <w:r>
        <w:rPr>
          <w:rFonts w:hint="eastAsia" w:ascii="宋体" w:hAnsi="宋体"/>
          <w:szCs w:val="21"/>
          <w:highlight w:val="none"/>
        </w:rPr>
        <w:t xml:space="preserve"> </w:t>
      </w:r>
      <w:r>
        <w:rPr>
          <w:rFonts w:ascii="宋体" w:hAnsi="宋体"/>
          <w:szCs w:val="21"/>
          <w:highlight w:val="none"/>
        </w:rPr>
        <w:t>甲方</w:t>
      </w:r>
      <w:r>
        <w:rPr>
          <w:rFonts w:hint="eastAsia" w:ascii="宋体" w:hAnsi="宋体"/>
          <w:szCs w:val="21"/>
          <w:highlight w:val="none"/>
        </w:rPr>
        <w:t>有权要求乙方对缺陷部分予以修复，并按合同约定享有货物保修及其他合同约定的权利。</w:t>
      </w:r>
    </w:p>
    <w:p w14:paraId="1046C35F">
      <w:pPr>
        <w:snapToGrid w:val="0"/>
        <w:spacing w:line="400" w:lineRule="exact"/>
        <w:ind w:firstLine="420" w:firstLineChars="200"/>
        <w:rPr>
          <w:rFonts w:eastAsia="华文楷体"/>
          <w:highlight w:val="none"/>
        </w:rPr>
      </w:pPr>
      <w:r>
        <w:rPr>
          <w:rFonts w:ascii="宋体" w:hAnsi="宋体"/>
          <w:szCs w:val="21"/>
          <w:highlight w:val="none"/>
        </w:rPr>
        <w:t>4.4 甲方应当按照合同约定及时对交付的货物进行验收</w:t>
      </w:r>
      <w:r>
        <w:rPr>
          <w:rFonts w:hint="eastAsia" w:ascii="宋体" w:hAnsi="宋体"/>
          <w:szCs w:val="21"/>
          <w:highlight w:val="none"/>
        </w:rPr>
        <w:t>，</w:t>
      </w:r>
      <w:r>
        <w:rPr>
          <w:rFonts w:hint="eastAsia" w:ascii="宋体" w:hAnsi="宋体" w:cs="宋体"/>
          <w:szCs w:val="21"/>
          <w:highlight w:val="none"/>
        </w:rPr>
        <w:t>未</w:t>
      </w:r>
      <w:r>
        <w:rPr>
          <w:rFonts w:hint="eastAsia" w:ascii="宋体" w:hAnsi="宋体"/>
          <w:szCs w:val="21"/>
          <w:highlight w:val="none"/>
        </w:rPr>
        <w:t>在</w:t>
      </w:r>
      <w:r>
        <w:rPr>
          <w:rFonts w:hint="eastAsia" w:ascii="宋体" w:hAnsi="宋体" w:cs="宋体"/>
          <w:b/>
          <w:bCs/>
          <w:szCs w:val="21"/>
          <w:highlight w:val="none"/>
        </w:rPr>
        <w:t>【政府采购合同专用条款】</w:t>
      </w:r>
      <w:r>
        <w:rPr>
          <w:rFonts w:hint="eastAsia" w:ascii="宋体" w:hAnsi="宋体" w:cs="宋体"/>
          <w:szCs w:val="21"/>
          <w:highlight w:val="none"/>
        </w:rPr>
        <w:t>约定的期限内对乙方履约提出任何异议或者向乙方作出任何说明的，</w:t>
      </w:r>
      <w:r>
        <w:rPr>
          <w:rFonts w:hint="eastAsia" w:ascii="宋体" w:hAnsi="宋体"/>
          <w:szCs w:val="21"/>
          <w:highlight w:val="none"/>
        </w:rPr>
        <w:t>视为验收通过。</w:t>
      </w:r>
    </w:p>
    <w:p w14:paraId="05C1DC92">
      <w:pPr>
        <w:autoSpaceDE w:val="0"/>
        <w:autoSpaceDN w:val="0"/>
        <w:snapToGrid w:val="0"/>
        <w:spacing w:line="400" w:lineRule="exact"/>
        <w:ind w:firstLine="420" w:firstLineChars="200"/>
        <w:jc w:val="left"/>
        <w:rPr>
          <w:rFonts w:hint="eastAsia" w:ascii="宋体" w:hAnsi="宋体"/>
          <w:szCs w:val="21"/>
          <w:highlight w:val="none"/>
        </w:rPr>
      </w:pPr>
      <w:r>
        <w:rPr>
          <w:rFonts w:ascii="宋体" w:hAnsi="宋体"/>
          <w:szCs w:val="21"/>
          <w:highlight w:val="none"/>
        </w:rPr>
        <w:t>4</w:t>
      </w:r>
      <w:r>
        <w:rPr>
          <w:rFonts w:hint="eastAsia" w:ascii="宋体" w:hAnsi="宋体"/>
          <w:szCs w:val="21"/>
          <w:highlight w:val="none"/>
        </w:rPr>
        <w:t>.</w:t>
      </w:r>
      <w:r>
        <w:rPr>
          <w:rFonts w:ascii="宋体" w:hAnsi="宋体"/>
          <w:szCs w:val="21"/>
          <w:highlight w:val="none"/>
        </w:rPr>
        <w:t xml:space="preserve">5 </w:t>
      </w:r>
      <w:r>
        <w:rPr>
          <w:rFonts w:hint="eastAsia" w:ascii="宋体" w:hAnsi="宋体"/>
          <w:szCs w:val="21"/>
          <w:highlight w:val="none"/>
        </w:rPr>
        <w:t>甲方应当根据合同约定及时向乙方支付合同价款</w:t>
      </w:r>
      <w:r>
        <w:rPr>
          <w:rFonts w:ascii="宋体" w:hAnsi="宋体"/>
          <w:szCs w:val="21"/>
          <w:highlight w:val="none"/>
        </w:rPr>
        <w:t>，不得以内部人员变更、履行内部付款流程等为由，拒绝或迟延支付。</w:t>
      </w:r>
    </w:p>
    <w:p w14:paraId="79378455">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4.6</w:t>
      </w:r>
      <w:r>
        <w:rPr>
          <w:rFonts w:ascii="宋体" w:hAnsi="宋体"/>
          <w:szCs w:val="21"/>
          <w:highlight w:val="none"/>
        </w:rPr>
        <w:t xml:space="preserve"> </w:t>
      </w:r>
      <w:r>
        <w:rPr>
          <w:rFonts w:hint="eastAsia" w:ascii="宋体" w:hAnsi="宋体"/>
          <w:szCs w:val="21"/>
          <w:highlight w:val="none"/>
        </w:rPr>
        <w:t>国家法律法规规定及</w:t>
      </w:r>
      <w:r>
        <w:rPr>
          <w:rFonts w:hint="eastAsia" w:ascii="宋体" w:hAnsi="宋体" w:cs="宋体"/>
          <w:b/>
          <w:bCs/>
          <w:szCs w:val="21"/>
          <w:highlight w:val="none"/>
        </w:rPr>
        <w:t>【政府采购合同专用条款】</w:t>
      </w:r>
      <w:r>
        <w:rPr>
          <w:rFonts w:hint="eastAsia" w:ascii="宋体" w:hAnsi="宋体"/>
          <w:szCs w:val="21"/>
          <w:highlight w:val="none"/>
        </w:rPr>
        <w:t>约定应由甲方承担的其他义务和责任。</w:t>
      </w:r>
    </w:p>
    <w:p w14:paraId="61DCB307">
      <w:pPr>
        <w:autoSpaceDE w:val="0"/>
        <w:autoSpaceDN w:val="0"/>
        <w:snapToGrid w:val="0"/>
        <w:spacing w:line="400" w:lineRule="exact"/>
        <w:jc w:val="left"/>
        <w:rPr>
          <w:rFonts w:hint="eastAsia" w:ascii="宋体" w:hAnsi="宋体"/>
          <w:b/>
          <w:bCs/>
          <w:sz w:val="24"/>
          <w:highlight w:val="none"/>
        </w:rPr>
      </w:pPr>
      <w:r>
        <w:rPr>
          <w:rFonts w:hint="eastAsia" w:ascii="宋体" w:hAnsi="宋体"/>
          <w:b/>
          <w:bCs/>
          <w:sz w:val="24"/>
          <w:highlight w:val="none"/>
        </w:rPr>
        <w:t>5. 乙方的权利和义务</w:t>
      </w:r>
    </w:p>
    <w:p w14:paraId="6ACD0103">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 xml:space="preserve">5.1 </w:t>
      </w:r>
      <w:r>
        <w:rPr>
          <w:rFonts w:ascii="宋体" w:hAnsi="宋体"/>
          <w:szCs w:val="21"/>
          <w:highlight w:val="none"/>
        </w:rPr>
        <w:t>签署合同后，乙方</w:t>
      </w:r>
      <w:r>
        <w:rPr>
          <w:rFonts w:hint="eastAsia" w:ascii="宋体" w:hAnsi="宋体"/>
          <w:szCs w:val="21"/>
          <w:highlight w:val="none"/>
        </w:rPr>
        <w:t>应</w:t>
      </w:r>
      <w:r>
        <w:rPr>
          <w:rFonts w:ascii="宋体" w:hAnsi="宋体"/>
          <w:szCs w:val="21"/>
          <w:highlight w:val="none"/>
        </w:rPr>
        <w:t>确定</w:t>
      </w:r>
      <w:r>
        <w:rPr>
          <w:rFonts w:hint="eastAsia" w:ascii="宋体" w:hAnsi="宋体"/>
          <w:szCs w:val="21"/>
          <w:highlight w:val="none"/>
        </w:rPr>
        <w:t>项目负责人（或项目联系人）</w:t>
      </w:r>
      <w:r>
        <w:rPr>
          <w:rFonts w:ascii="宋体" w:hAnsi="宋体"/>
          <w:szCs w:val="21"/>
          <w:highlight w:val="none"/>
        </w:rPr>
        <w:t>，负责与本合同有关的事务。</w:t>
      </w:r>
    </w:p>
    <w:p w14:paraId="55ACB864">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5.</w:t>
      </w:r>
      <w:r>
        <w:rPr>
          <w:rFonts w:ascii="宋体" w:hAnsi="宋体"/>
          <w:szCs w:val="21"/>
          <w:highlight w:val="none"/>
        </w:rPr>
        <w:t>2 乙方应按照合同要求</w:t>
      </w:r>
      <w:r>
        <w:rPr>
          <w:rFonts w:hint="eastAsia" w:ascii="宋体" w:hAnsi="宋体"/>
          <w:szCs w:val="21"/>
          <w:highlight w:val="none"/>
        </w:rPr>
        <w:t>履约</w:t>
      </w:r>
      <w:r>
        <w:rPr>
          <w:rFonts w:ascii="宋体" w:hAnsi="宋体"/>
          <w:szCs w:val="21"/>
          <w:highlight w:val="none"/>
        </w:rPr>
        <w:t>，充分合理安排，确保</w:t>
      </w:r>
      <w:r>
        <w:rPr>
          <w:rFonts w:hint="eastAsia" w:ascii="宋体" w:hAnsi="宋体"/>
          <w:szCs w:val="21"/>
          <w:highlight w:val="none"/>
        </w:rPr>
        <w:t>提供的货物及相关服务符合合同有关</w:t>
      </w:r>
      <w:r>
        <w:rPr>
          <w:rFonts w:ascii="宋体" w:hAnsi="宋体"/>
          <w:szCs w:val="21"/>
          <w:highlight w:val="none"/>
        </w:rPr>
        <w:t>要求</w:t>
      </w:r>
      <w:r>
        <w:rPr>
          <w:rFonts w:hint="eastAsia" w:ascii="宋体" w:hAnsi="宋体"/>
          <w:szCs w:val="21"/>
          <w:highlight w:val="none"/>
        </w:rPr>
        <w:t>。接受项目行业管理部门及政府有关部门的指导，配合甲方的履约检查及验收，并</w:t>
      </w:r>
      <w:r>
        <w:rPr>
          <w:rFonts w:ascii="宋体" w:hAnsi="宋体"/>
          <w:szCs w:val="21"/>
          <w:highlight w:val="none"/>
        </w:rPr>
        <w:t>负责项目实施过程中的所有协调工作。</w:t>
      </w:r>
    </w:p>
    <w:p w14:paraId="5E2AA82C">
      <w:pPr>
        <w:pStyle w:val="31"/>
        <w:spacing w:line="400" w:lineRule="exact"/>
        <w:ind w:firstLine="369" w:firstLineChars="176"/>
        <w:rPr>
          <w:rFonts w:hint="eastAsia" w:hAnsi="宋体" w:cs="宋体"/>
          <w:sz w:val="21"/>
          <w:highlight w:val="none"/>
        </w:rPr>
      </w:pPr>
      <w:r>
        <w:rPr>
          <w:rFonts w:hint="eastAsia" w:hAnsi="宋体"/>
          <w:sz w:val="21"/>
          <w:highlight w:val="none"/>
        </w:rPr>
        <w:t>5.</w:t>
      </w:r>
      <w:r>
        <w:rPr>
          <w:rFonts w:hAnsi="宋体"/>
          <w:sz w:val="21"/>
          <w:highlight w:val="none"/>
        </w:rPr>
        <w:t>3</w:t>
      </w:r>
      <w:r>
        <w:rPr>
          <w:rFonts w:hint="eastAsia" w:hAnsi="宋体"/>
          <w:sz w:val="21"/>
          <w:highlight w:val="none"/>
        </w:rPr>
        <w:t>乙方有权</w:t>
      </w:r>
      <w:r>
        <w:rPr>
          <w:rFonts w:hint="eastAsia" w:hAnsi="宋体" w:cs="宋体"/>
          <w:sz w:val="21"/>
          <w:highlight w:val="none"/>
        </w:rPr>
        <w:t>根据合同约定向甲方收取合同价款。</w:t>
      </w:r>
    </w:p>
    <w:p w14:paraId="258283A4">
      <w:pPr>
        <w:pStyle w:val="31"/>
        <w:spacing w:line="400" w:lineRule="exact"/>
        <w:ind w:firstLine="369" w:firstLineChars="176"/>
        <w:rPr>
          <w:rFonts w:hint="eastAsia" w:hAnsi="宋体" w:cs="宋体"/>
          <w:sz w:val="21"/>
          <w:highlight w:val="none"/>
        </w:rPr>
      </w:pPr>
      <w:r>
        <w:rPr>
          <w:rFonts w:hint="eastAsia" w:hAnsi="宋体"/>
          <w:sz w:val="21"/>
          <w:highlight w:val="none"/>
        </w:rPr>
        <w:t>5.</w:t>
      </w:r>
      <w:r>
        <w:rPr>
          <w:rFonts w:hAnsi="宋体"/>
          <w:sz w:val="21"/>
          <w:highlight w:val="none"/>
        </w:rPr>
        <w:t>4</w:t>
      </w:r>
      <w:r>
        <w:rPr>
          <w:rFonts w:hint="eastAsia" w:hAnsi="宋体" w:cs="宋体"/>
          <w:sz w:val="21"/>
          <w:highlight w:val="none"/>
        </w:rPr>
        <w:t>国家法律法规规定</w:t>
      </w:r>
      <w:r>
        <w:rPr>
          <w:rFonts w:hint="eastAsia" w:hAnsi="宋体"/>
          <w:sz w:val="21"/>
          <w:highlight w:val="none"/>
        </w:rPr>
        <w:t>及</w:t>
      </w:r>
      <w:r>
        <w:rPr>
          <w:rFonts w:hint="eastAsia" w:hAnsi="宋体" w:cs="宋体"/>
          <w:b/>
          <w:bCs/>
          <w:sz w:val="21"/>
          <w:highlight w:val="none"/>
        </w:rPr>
        <w:t>【政府采购合同专用条款】</w:t>
      </w:r>
      <w:r>
        <w:rPr>
          <w:rFonts w:hint="eastAsia" w:hAnsi="宋体" w:cs="宋体"/>
          <w:sz w:val="21"/>
          <w:highlight w:val="none"/>
        </w:rPr>
        <w:t>约定应由乙方承担的其他义务和责任。</w:t>
      </w:r>
    </w:p>
    <w:p w14:paraId="1B00F463">
      <w:pPr>
        <w:numPr>
          <w:ilvl w:val="0"/>
          <w:numId w:val="2"/>
        </w:numPr>
        <w:autoSpaceDE w:val="0"/>
        <w:autoSpaceDN w:val="0"/>
        <w:snapToGrid w:val="0"/>
        <w:spacing w:line="400" w:lineRule="exact"/>
        <w:jc w:val="left"/>
        <w:rPr>
          <w:rFonts w:hint="eastAsia" w:ascii="宋体" w:hAnsi="宋体"/>
          <w:b/>
          <w:bCs/>
          <w:sz w:val="24"/>
          <w:highlight w:val="none"/>
        </w:rPr>
      </w:pPr>
      <w:r>
        <w:rPr>
          <w:rFonts w:hint="eastAsia" w:ascii="宋体" w:hAnsi="宋体"/>
          <w:b/>
          <w:bCs/>
          <w:sz w:val="24"/>
          <w:highlight w:val="none"/>
        </w:rPr>
        <w:t>合同履行</w:t>
      </w:r>
    </w:p>
    <w:p w14:paraId="0EAC2A39">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6.1 甲乙双方应当按照</w:t>
      </w:r>
      <w:r>
        <w:rPr>
          <w:rFonts w:hint="eastAsia" w:ascii="宋体" w:hAnsi="宋体" w:cs="宋体"/>
          <w:b/>
          <w:bCs/>
          <w:szCs w:val="21"/>
          <w:highlight w:val="none"/>
        </w:rPr>
        <w:t>【政府采购合同专用条款】</w:t>
      </w:r>
      <w:r>
        <w:rPr>
          <w:rFonts w:hint="eastAsia" w:ascii="宋体" w:hAnsi="宋体"/>
          <w:szCs w:val="21"/>
          <w:highlight w:val="none"/>
        </w:rPr>
        <w:t>约定顺序履行合同义务；如果没有先后顺序的，应当同时履行。</w:t>
      </w:r>
    </w:p>
    <w:p w14:paraId="7DDC7F48">
      <w:pPr>
        <w:autoSpaceDE w:val="0"/>
        <w:autoSpaceDN w:val="0"/>
        <w:snapToGrid w:val="0"/>
        <w:spacing w:line="400" w:lineRule="exact"/>
        <w:ind w:firstLine="420" w:firstLineChars="200"/>
        <w:jc w:val="left"/>
        <w:rPr>
          <w:highlight w:val="none"/>
        </w:rPr>
      </w:pPr>
      <w:r>
        <w:rPr>
          <w:rFonts w:hint="eastAsia" w:ascii="宋体" w:hAnsi="宋体"/>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0F0BDE4D">
      <w:pPr>
        <w:snapToGrid w:val="0"/>
        <w:spacing w:line="400" w:lineRule="exact"/>
        <w:jc w:val="left"/>
        <w:rPr>
          <w:rFonts w:hint="eastAsia" w:ascii="宋体" w:hAnsi="宋体"/>
          <w:b/>
          <w:bCs/>
          <w:sz w:val="24"/>
          <w:highlight w:val="none"/>
        </w:rPr>
      </w:pPr>
      <w:r>
        <w:rPr>
          <w:rFonts w:hint="eastAsia" w:ascii="宋体" w:hAnsi="宋体"/>
          <w:b/>
          <w:bCs/>
          <w:sz w:val="24"/>
          <w:highlight w:val="none"/>
        </w:rPr>
        <w:t>7. 货物包装、运输、保险和交付要求</w:t>
      </w:r>
    </w:p>
    <w:p w14:paraId="555BEE3D">
      <w:pPr>
        <w:autoSpaceDE w:val="0"/>
        <w:autoSpaceDN w:val="0"/>
        <w:snapToGrid w:val="0"/>
        <w:spacing w:line="400" w:lineRule="exact"/>
        <w:ind w:firstLine="420" w:firstLineChars="200"/>
        <w:jc w:val="left"/>
        <w:rPr>
          <w:rFonts w:hint="eastAsia" w:ascii="宋体" w:hAnsi="宋体"/>
          <w:szCs w:val="21"/>
          <w:highlight w:val="none"/>
        </w:rPr>
      </w:pPr>
      <w:bookmarkStart w:id="415" w:name="_Hlk202036402"/>
      <w:r>
        <w:rPr>
          <w:rFonts w:hint="eastAsia" w:ascii="宋体" w:hAnsi="宋体"/>
          <w:szCs w:val="21"/>
          <w:highlight w:val="none"/>
        </w:rPr>
        <w:t>7.1 本合同</w:t>
      </w:r>
      <w:r>
        <w:rPr>
          <w:rFonts w:hint="eastAsia" w:ascii="宋体" w:hAnsi="宋体"/>
          <w:bCs/>
          <w:szCs w:val="21"/>
          <w:highlight w:val="none"/>
        </w:rPr>
        <w:t>涉及商品包装、快递包装的，</w:t>
      </w:r>
      <w:r>
        <w:rPr>
          <w:rFonts w:hint="eastAsia" w:ascii="宋体" w:hAnsi="宋体"/>
          <w:szCs w:val="21"/>
          <w:highlight w:val="none"/>
        </w:rPr>
        <w:t>除</w:t>
      </w:r>
      <w:r>
        <w:rPr>
          <w:rFonts w:hint="eastAsia" w:ascii="宋体" w:hAnsi="宋体"/>
          <w:b/>
          <w:szCs w:val="21"/>
          <w:highlight w:val="none"/>
        </w:rPr>
        <w:t>【政府采购合同专用条款】</w:t>
      </w:r>
      <w:r>
        <w:rPr>
          <w:rFonts w:hint="eastAsia" w:ascii="宋体" w:hAnsi="宋体"/>
          <w:bCs/>
          <w:szCs w:val="21"/>
          <w:highlight w:val="none"/>
        </w:rPr>
        <w:t>另有约定外，</w:t>
      </w:r>
      <w:r>
        <w:rPr>
          <w:rFonts w:hint="eastAsia" w:ascii="宋体" w:hAnsi="宋体"/>
          <w:szCs w:val="21"/>
          <w:highlight w:val="none"/>
        </w:rPr>
        <w:t>包装应适应远距离运输、防潮、防震、防锈和防野蛮装卸等要求，确保货物安全无损地运抵</w:t>
      </w:r>
      <w:r>
        <w:rPr>
          <w:rFonts w:hint="eastAsia" w:ascii="宋体" w:hAnsi="宋体"/>
          <w:b/>
          <w:szCs w:val="21"/>
          <w:highlight w:val="none"/>
        </w:rPr>
        <w:t>【政府采购合同专用条款】</w:t>
      </w:r>
      <w:r>
        <w:rPr>
          <w:rFonts w:hint="eastAsia" w:ascii="宋体" w:hAnsi="宋体"/>
          <w:bCs/>
          <w:szCs w:val="21"/>
          <w:highlight w:val="none"/>
        </w:rPr>
        <w:t>约定的</w:t>
      </w:r>
      <w:r>
        <w:rPr>
          <w:rFonts w:hint="eastAsia" w:ascii="宋体" w:hAnsi="宋体"/>
          <w:szCs w:val="21"/>
          <w:highlight w:val="none"/>
        </w:rPr>
        <w:t>指定现场。</w:t>
      </w:r>
    </w:p>
    <w:p w14:paraId="42CF71D4">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7.2 除</w:t>
      </w:r>
      <w:r>
        <w:rPr>
          <w:rFonts w:hint="eastAsia" w:ascii="宋体" w:hAnsi="宋体"/>
          <w:b/>
          <w:szCs w:val="21"/>
          <w:highlight w:val="none"/>
        </w:rPr>
        <w:t>【政府采购合同专用条款】</w:t>
      </w:r>
      <w:r>
        <w:rPr>
          <w:rFonts w:hint="eastAsia" w:ascii="宋体" w:hAnsi="宋体"/>
          <w:bCs/>
          <w:szCs w:val="21"/>
          <w:highlight w:val="none"/>
        </w:rPr>
        <w:t>另有约定外，</w:t>
      </w:r>
      <w:r>
        <w:rPr>
          <w:rFonts w:hint="eastAsia" w:ascii="宋体" w:hAnsi="宋体"/>
          <w:szCs w:val="21"/>
          <w:highlight w:val="none"/>
        </w:rPr>
        <w:t>乙方负责办理将货物运抵本合同规定的交货地点，并装卸、交付至甲方的一切运输事项，相关费用应包含在合同价款中。</w:t>
      </w:r>
    </w:p>
    <w:p w14:paraId="2B4E996D">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7.3 货物保险要求按</w:t>
      </w:r>
      <w:r>
        <w:rPr>
          <w:rFonts w:hint="eastAsia" w:ascii="宋体" w:hAnsi="宋体"/>
          <w:b/>
          <w:szCs w:val="21"/>
          <w:highlight w:val="none"/>
        </w:rPr>
        <w:t>【政府采购合同专用条款】</w:t>
      </w:r>
      <w:r>
        <w:rPr>
          <w:rFonts w:hint="eastAsia" w:ascii="宋体" w:hAnsi="宋体"/>
          <w:bCs/>
          <w:szCs w:val="21"/>
          <w:highlight w:val="none"/>
        </w:rPr>
        <w:t>规定执行</w:t>
      </w:r>
      <w:r>
        <w:rPr>
          <w:rFonts w:hint="eastAsia" w:ascii="宋体" w:hAnsi="宋体"/>
          <w:szCs w:val="21"/>
          <w:highlight w:val="none"/>
        </w:rPr>
        <w:t>。</w:t>
      </w:r>
    </w:p>
    <w:p w14:paraId="0160A20C">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33569B8">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 xml:space="preserve">7.5 </w:t>
      </w:r>
      <w:r>
        <w:rPr>
          <w:rFonts w:hint="eastAsia" w:ascii="宋体" w:hAnsi="宋体" w:cs="宋体"/>
          <w:szCs w:val="21"/>
          <w:highlight w:val="none"/>
        </w:rPr>
        <w:t>乙方在运输到达之前应提前通知甲方，并提示货物运输装卸的注意事项，甲方配合乙方做好货物的接收工作。</w:t>
      </w:r>
    </w:p>
    <w:p w14:paraId="63259CFF">
      <w:pPr>
        <w:pStyle w:val="2"/>
        <w:ind w:firstLine="420"/>
        <w:rPr>
          <w:rFonts w:hint="eastAsia"/>
          <w:sz w:val="21"/>
          <w:highlight w:val="none"/>
        </w:rPr>
      </w:pPr>
      <w:r>
        <w:rPr>
          <w:rFonts w:hint="eastAsia" w:ascii="宋体" w:hAnsi="宋体" w:eastAsia="宋体" w:cs="Times New Roman"/>
          <w:kern w:val="2"/>
          <w:sz w:val="21"/>
          <w:highlight w:val="none"/>
        </w:rPr>
        <w:t>7.6 如因包装、运输问题导致货物损毁、丢失或者品质下降，甲方有权要求降价、换货、拒收部分或整批货物，由此产生的费用和损失，均由乙方承担。</w:t>
      </w:r>
    </w:p>
    <w:bookmarkEnd w:id="415"/>
    <w:p w14:paraId="3504D042">
      <w:pPr>
        <w:snapToGrid w:val="0"/>
        <w:spacing w:line="400" w:lineRule="exact"/>
        <w:jc w:val="left"/>
        <w:rPr>
          <w:rFonts w:hint="eastAsia" w:ascii="宋体" w:hAnsi="宋体"/>
          <w:b/>
          <w:sz w:val="24"/>
          <w:highlight w:val="none"/>
        </w:rPr>
      </w:pPr>
      <w:r>
        <w:rPr>
          <w:rFonts w:hint="eastAsia" w:ascii="宋体" w:hAnsi="宋体"/>
          <w:b/>
          <w:sz w:val="24"/>
          <w:highlight w:val="none"/>
        </w:rPr>
        <w:t>8. 质量标准和保证</w:t>
      </w:r>
    </w:p>
    <w:p w14:paraId="14B643DA">
      <w:pPr>
        <w:pStyle w:val="42"/>
        <w:snapToGrid w:val="0"/>
        <w:spacing w:line="400" w:lineRule="exact"/>
        <w:ind w:firstLine="420" w:firstLineChars="200"/>
        <w:jc w:val="left"/>
        <w:rPr>
          <w:rFonts w:hint="eastAsia" w:hAnsi="宋体"/>
          <w:b/>
          <w:highlight w:val="none"/>
        </w:rPr>
      </w:pPr>
      <w:r>
        <w:rPr>
          <w:rFonts w:hint="eastAsia" w:hAnsi="宋体"/>
          <w:highlight w:val="none"/>
        </w:rPr>
        <w:t>8.1 质量标准</w:t>
      </w:r>
    </w:p>
    <w:p w14:paraId="2F55CDCD">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（1）本合同下提供的货物应符合合同</w:t>
      </w:r>
      <w:r>
        <w:rPr>
          <w:rFonts w:hint="eastAsia" w:ascii="宋体" w:hAnsi="宋体" w:cs="宋体"/>
          <w:szCs w:val="21"/>
          <w:highlight w:val="none"/>
        </w:rPr>
        <w:t>约定的品牌、规格型号、技术性能、配置、质量、数量等要求。</w:t>
      </w:r>
      <w:r>
        <w:rPr>
          <w:rFonts w:hint="eastAsia" w:ascii="宋体" w:hAnsi="宋体"/>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9C4EF84">
      <w:pPr>
        <w:pStyle w:val="42"/>
        <w:snapToGrid w:val="0"/>
        <w:spacing w:line="400" w:lineRule="exact"/>
        <w:ind w:firstLine="420" w:firstLineChars="200"/>
        <w:jc w:val="left"/>
        <w:rPr>
          <w:rFonts w:hint="eastAsia" w:hAnsi="宋体"/>
          <w:highlight w:val="none"/>
        </w:rPr>
      </w:pPr>
      <w:r>
        <w:rPr>
          <w:rFonts w:hint="eastAsia" w:hAnsi="宋体"/>
          <w:highlight w:val="none"/>
        </w:rPr>
        <w:t>（2）采用中华人民共和国法定计量单位。</w:t>
      </w:r>
    </w:p>
    <w:p w14:paraId="63255DB6">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（3）乙方所提供的货物应符合国家有关安全、环保、卫生的规定。</w:t>
      </w:r>
    </w:p>
    <w:p w14:paraId="2B890940">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（4）乙方应向甲方提交所提供货物的技术文件，包括相应的中文技术文件，如：产品目录、图纸、操作手册、使用说明、维护手册或服务指南等。上述文件应包装好随货物一同发运。</w:t>
      </w:r>
    </w:p>
    <w:p w14:paraId="4334B8F0">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8.2 保证</w:t>
      </w:r>
    </w:p>
    <w:p w14:paraId="58A79D1D">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（1）乙方应保证提供的货物完全符合合同规定的质量、规格和性能要求。乙方应保证货物在正确安装、正常使用和保养条件下，</w:t>
      </w:r>
      <w:r>
        <w:rPr>
          <w:rFonts w:hint="eastAsia" w:ascii="宋体" w:hAnsi="宋体" w:cs="宋体"/>
          <w:szCs w:val="21"/>
          <w:highlight w:val="none"/>
        </w:rPr>
        <w:t>在其使用寿命期内具备合同约定的性能</w:t>
      </w:r>
      <w:r>
        <w:rPr>
          <w:rFonts w:hint="eastAsia" w:ascii="宋体" w:hAnsi="宋体"/>
          <w:szCs w:val="21"/>
          <w:highlight w:val="none"/>
        </w:rPr>
        <w:t>。存在质量保证期的，货物最终交付验收合格后在</w:t>
      </w:r>
      <w:r>
        <w:rPr>
          <w:rFonts w:hint="eastAsia" w:ascii="宋体" w:hAnsi="宋体"/>
          <w:b/>
          <w:szCs w:val="21"/>
          <w:highlight w:val="none"/>
        </w:rPr>
        <w:t>【政府采购合同专用条款】</w:t>
      </w:r>
      <w:r>
        <w:rPr>
          <w:rFonts w:hint="eastAsia" w:ascii="宋体" w:hAnsi="宋体"/>
          <w:szCs w:val="21"/>
          <w:highlight w:val="none"/>
        </w:rPr>
        <w:t>规定或乙方书面承诺（两者以较长的为准）的质量保证期内，本保证保持有效。</w:t>
      </w:r>
    </w:p>
    <w:p w14:paraId="314337C7">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（2）在质量保证期内所发现的缺陷，甲方应尽快以书面形式通知乙方。</w:t>
      </w:r>
    </w:p>
    <w:p w14:paraId="7ABFA9C0">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（3）乙方收到通知后，应在</w:t>
      </w:r>
      <w:r>
        <w:rPr>
          <w:rFonts w:hint="eastAsia" w:ascii="宋体" w:hAnsi="宋体"/>
          <w:b/>
          <w:szCs w:val="21"/>
          <w:highlight w:val="none"/>
        </w:rPr>
        <w:t>【政府采购合同专用条款】</w:t>
      </w:r>
      <w:r>
        <w:rPr>
          <w:rFonts w:hint="eastAsia" w:ascii="宋体" w:hAnsi="宋体"/>
          <w:szCs w:val="21"/>
          <w:highlight w:val="none"/>
        </w:rPr>
        <w:t>规定的响应时间内以合理的速度免费维修或更换有缺陷的货物或部件。</w:t>
      </w:r>
    </w:p>
    <w:p w14:paraId="25E03080">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24B15AD2">
      <w:pPr>
        <w:snapToGrid w:val="0"/>
        <w:spacing w:line="400" w:lineRule="exact"/>
        <w:ind w:firstLine="420" w:firstLineChars="200"/>
        <w:jc w:val="left"/>
        <w:rPr>
          <w:highlight w:val="none"/>
        </w:rPr>
      </w:pPr>
      <w:r>
        <w:rPr>
          <w:rFonts w:hint="eastAsia" w:ascii="宋体" w:hAnsi="宋体"/>
          <w:szCs w:val="21"/>
          <w:highlight w:val="none"/>
        </w:rPr>
        <w:t>（5）乙方在约定的时间内未能弥补缺陷，甲方可采取必要的补救措施，但其风险和费用将由乙方承担，甲方根据合同约定对乙方行使的其他权利不受影响。</w:t>
      </w:r>
    </w:p>
    <w:p w14:paraId="42F5E63B">
      <w:pPr>
        <w:snapToGrid w:val="0"/>
        <w:spacing w:line="400" w:lineRule="exact"/>
        <w:jc w:val="left"/>
        <w:rPr>
          <w:rFonts w:hint="eastAsia" w:ascii="宋体" w:hAnsi="宋体"/>
          <w:b/>
          <w:bCs/>
          <w:sz w:val="24"/>
          <w:highlight w:val="none"/>
        </w:rPr>
      </w:pPr>
      <w:r>
        <w:rPr>
          <w:rFonts w:hint="eastAsia" w:ascii="宋体" w:hAnsi="宋体"/>
          <w:b/>
          <w:bCs/>
          <w:sz w:val="24"/>
          <w:highlight w:val="none"/>
        </w:rPr>
        <w:t>9. 权利瑕疵担保</w:t>
      </w:r>
    </w:p>
    <w:p w14:paraId="6E8E4B42">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9.1 乙方保证对其出售的货物享有合法的权利。</w:t>
      </w:r>
    </w:p>
    <w:p w14:paraId="63EA1D68">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 xml:space="preserve">9.2 </w:t>
      </w:r>
      <w:r>
        <w:rPr>
          <w:rFonts w:hint="eastAsia" w:ascii="宋体" w:hAnsi="宋体" w:cs="宋体"/>
          <w:szCs w:val="15"/>
          <w:highlight w:val="none"/>
        </w:rPr>
        <w:t>乙方保证在交付的货物上不存在抵押权等担保物权。</w:t>
      </w:r>
    </w:p>
    <w:p w14:paraId="2777177E">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9.3 如甲方使用上述货物构成对第三人侵权的，则由乙方承担全部责任。</w:t>
      </w:r>
    </w:p>
    <w:p w14:paraId="1ECD0827">
      <w:pPr>
        <w:autoSpaceDE w:val="0"/>
        <w:autoSpaceDN w:val="0"/>
        <w:snapToGrid w:val="0"/>
        <w:spacing w:line="400" w:lineRule="exact"/>
        <w:jc w:val="left"/>
        <w:rPr>
          <w:rFonts w:hint="eastAsia" w:ascii="宋体" w:hAnsi="宋体"/>
          <w:b/>
          <w:bCs/>
          <w:sz w:val="24"/>
          <w:highlight w:val="none"/>
        </w:rPr>
      </w:pPr>
      <w:r>
        <w:rPr>
          <w:rFonts w:hint="eastAsia" w:ascii="宋体" w:hAnsi="宋体"/>
          <w:b/>
          <w:bCs/>
          <w:sz w:val="24"/>
          <w:highlight w:val="none"/>
        </w:rPr>
        <w:t>10. 知识产权保护</w:t>
      </w:r>
    </w:p>
    <w:p w14:paraId="3ABE8FAB">
      <w:pPr>
        <w:autoSpaceDE w:val="0"/>
        <w:autoSpaceDN w:val="0"/>
        <w:snapToGrid w:val="0"/>
        <w:spacing w:line="400" w:lineRule="exact"/>
        <w:ind w:firstLine="420" w:firstLineChars="200"/>
        <w:jc w:val="left"/>
        <w:rPr>
          <w:rFonts w:hint="eastAsia" w:ascii="宋体" w:hAnsi="宋体"/>
          <w:szCs w:val="21"/>
          <w:highlight w:val="none"/>
        </w:rPr>
      </w:pPr>
      <w:bookmarkStart w:id="416" w:name="_Hlk202036901"/>
      <w:r>
        <w:rPr>
          <w:rFonts w:hint="eastAsia" w:ascii="宋体" w:hAnsi="宋体"/>
          <w:szCs w:val="21"/>
          <w:highlight w:val="none"/>
        </w:rPr>
        <w:t>10.1 乙方对其所销售的货物应当享有知识产权或经权利人合法授权，保证没有侵犯任何第三人的知识产权等权利。</w:t>
      </w:r>
      <w:bookmarkStart w:id="417" w:name="_Hlk163047038"/>
      <w:r>
        <w:rPr>
          <w:rFonts w:hint="eastAsia" w:ascii="宋体" w:hAnsi="宋体" w:cs="宋体"/>
          <w:szCs w:val="15"/>
          <w:highlight w:val="none"/>
        </w:rPr>
        <w:t>因违反前述约定对第三人构成侵权的，应当由乙方向第三人承担法律责任；甲方依法向第三人赔偿后，有权向乙方追偿。甲方有其他损失的，乙方应当赔偿</w:t>
      </w:r>
      <w:bookmarkEnd w:id="417"/>
      <w:r>
        <w:rPr>
          <w:rFonts w:hint="eastAsia" w:ascii="宋体" w:hAnsi="宋体"/>
          <w:szCs w:val="21"/>
          <w:highlight w:val="none"/>
        </w:rPr>
        <w:t>。</w:t>
      </w:r>
    </w:p>
    <w:bookmarkEnd w:id="416"/>
    <w:p w14:paraId="3B9A623F">
      <w:pPr>
        <w:autoSpaceDE w:val="0"/>
        <w:autoSpaceDN w:val="0"/>
        <w:snapToGrid w:val="0"/>
        <w:spacing w:line="400" w:lineRule="exact"/>
        <w:jc w:val="left"/>
        <w:rPr>
          <w:rFonts w:hint="eastAsia" w:ascii="宋体" w:hAnsi="宋体"/>
          <w:b/>
          <w:bCs/>
          <w:sz w:val="24"/>
          <w:highlight w:val="none"/>
        </w:rPr>
      </w:pPr>
      <w:r>
        <w:rPr>
          <w:rFonts w:hint="eastAsia" w:ascii="宋体" w:hAnsi="宋体"/>
          <w:b/>
          <w:bCs/>
          <w:sz w:val="24"/>
          <w:highlight w:val="none"/>
        </w:rPr>
        <w:t>11. 保密义务</w:t>
      </w:r>
    </w:p>
    <w:p w14:paraId="2CB7DD89">
      <w:pPr>
        <w:autoSpaceDE w:val="0"/>
        <w:autoSpaceDN w:val="0"/>
        <w:snapToGrid w:val="0"/>
        <w:spacing w:line="400" w:lineRule="exact"/>
        <w:ind w:firstLine="420" w:firstLineChars="200"/>
        <w:jc w:val="left"/>
        <w:rPr>
          <w:rFonts w:hint="eastAsia" w:ascii="宋体" w:hAnsi="宋体" w:cs="宋体"/>
          <w:szCs w:val="15"/>
          <w:highlight w:val="none"/>
        </w:rPr>
      </w:pPr>
      <w:r>
        <w:rPr>
          <w:rFonts w:hint="eastAsia" w:ascii="宋体" w:hAnsi="宋体" w:cs="宋体"/>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highlight w:val="none"/>
        </w:rPr>
        <w:t>【政府采购合同专用条款】</w:t>
      </w:r>
      <w:r>
        <w:rPr>
          <w:rFonts w:hint="eastAsia" w:ascii="宋体" w:hAnsi="宋体" w:cs="宋体"/>
          <w:szCs w:val="15"/>
          <w:highlight w:val="none"/>
        </w:rPr>
        <w:t>中约定。</w:t>
      </w:r>
    </w:p>
    <w:p w14:paraId="24BA91A9">
      <w:pPr>
        <w:autoSpaceDE w:val="0"/>
        <w:autoSpaceDN w:val="0"/>
        <w:snapToGrid w:val="0"/>
        <w:spacing w:line="400" w:lineRule="exact"/>
        <w:jc w:val="left"/>
        <w:rPr>
          <w:rFonts w:hint="eastAsia" w:ascii="宋体" w:hAnsi="宋体"/>
          <w:b/>
          <w:bCs/>
          <w:sz w:val="24"/>
          <w:highlight w:val="none"/>
        </w:rPr>
      </w:pPr>
      <w:r>
        <w:rPr>
          <w:rFonts w:hint="eastAsia" w:ascii="宋体" w:hAnsi="宋体"/>
          <w:b/>
          <w:bCs/>
          <w:sz w:val="24"/>
          <w:highlight w:val="none"/>
        </w:rPr>
        <w:t>12. 合同价款支付</w:t>
      </w:r>
    </w:p>
    <w:p w14:paraId="2472BF69">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12.1 合同价款支付按照国库集中支付制度及财政管理相关规定执行。</w:t>
      </w:r>
    </w:p>
    <w:p w14:paraId="6125EFC4">
      <w:pPr>
        <w:pStyle w:val="5"/>
        <w:spacing w:line="400" w:lineRule="exact"/>
        <w:ind w:left="428" w:leftChars="200" w:hanging="8" w:hangingChars="4"/>
        <w:rPr>
          <w:rFonts w:hint="eastAsia" w:eastAsia="宋体"/>
          <w:highlight w:val="none"/>
        </w:rPr>
      </w:pPr>
      <w:r>
        <w:rPr>
          <w:rFonts w:hint="eastAsia" w:ascii="宋体" w:hAnsi="宋体"/>
          <w:b w:val="0"/>
          <w:bCs w:val="0"/>
          <w:sz w:val="21"/>
          <w:szCs w:val="21"/>
          <w:highlight w:val="none"/>
          <w:lang w:val="en-US"/>
        </w:rPr>
        <w:t xml:space="preserve">12.2 </w:t>
      </w:r>
      <w:r>
        <w:rPr>
          <w:rFonts w:hint="eastAsia" w:ascii="宋体" w:hAnsi="宋体" w:eastAsia="宋体"/>
          <w:b w:val="0"/>
          <w:bCs w:val="0"/>
          <w:sz w:val="21"/>
          <w:szCs w:val="21"/>
          <w:highlight w:val="none"/>
        </w:rPr>
        <w:t>对于满足合同约定支付条件的，</w:t>
      </w:r>
      <w:r>
        <w:rPr>
          <w:rFonts w:hint="eastAsia" w:ascii="宋体" w:hAnsi="宋体" w:eastAsia="宋体"/>
          <w:b w:val="0"/>
          <w:bCs w:val="0"/>
          <w:sz w:val="21"/>
          <w:szCs w:val="21"/>
          <w:highlight w:val="none"/>
          <w:lang w:val="en-US"/>
        </w:rPr>
        <w:t>甲方</w:t>
      </w:r>
      <w:r>
        <w:rPr>
          <w:rFonts w:hint="eastAsia" w:ascii="宋体" w:hAnsi="宋体" w:eastAsia="宋体"/>
          <w:b w:val="0"/>
          <w:bCs w:val="0"/>
          <w:sz w:val="21"/>
          <w:szCs w:val="21"/>
          <w:highlight w:val="none"/>
        </w:rPr>
        <w:t>原则上应当自收到发票后10个工作日内将资金支付到合同约定的</w:t>
      </w:r>
      <w:r>
        <w:rPr>
          <w:rFonts w:hint="eastAsia" w:ascii="宋体" w:hAnsi="宋体"/>
          <w:b w:val="0"/>
          <w:bCs w:val="0"/>
          <w:sz w:val="21"/>
          <w:szCs w:val="21"/>
          <w:highlight w:val="none"/>
        </w:rPr>
        <w:t>乙方</w:t>
      </w:r>
      <w:r>
        <w:rPr>
          <w:rFonts w:hint="eastAsia" w:ascii="宋体" w:hAnsi="宋体" w:eastAsia="宋体"/>
          <w:b w:val="0"/>
          <w:bCs w:val="0"/>
          <w:sz w:val="21"/>
          <w:szCs w:val="21"/>
          <w:highlight w:val="none"/>
        </w:rPr>
        <w:t>账户，不得以机构变动、人员更替、政策调整等为由迟延付款，不得将采购文件和合同中未规定的义务作为向</w:t>
      </w:r>
      <w:r>
        <w:rPr>
          <w:rFonts w:hint="eastAsia" w:ascii="宋体" w:hAnsi="宋体" w:eastAsia="宋体"/>
          <w:b w:val="0"/>
          <w:bCs w:val="0"/>
          <w:sz w:val="21"/>
          <w:szCs w:val="21"/>
          <w:highlight w:val="none"/>
          <w:lang w:val="en-US"/>
        </w:rPr>
        <w:t>乙方</w:t>
      </w:r>
      <w:r>
        <w:rPr>
          <w:rFonts w:hint="eastAsia" w:ascii="宋体" w:hAnsi="宋体" w:eastAsia="宋体"/>
          <w:b w:val="0"/>
          <w:bCs w:val="0"/>
          <w:sz w:val="21"/>
          <w:szCs w:val="21"/>
          <w:highlight w:val="none"/>
        </w:rPr>
        <w:t>付款的条件。具体合同价款支付时间在【</w:t>
      </w:r>
      <w:r>
        <w:rPr>
          <w:rFonts w:hint="eastAsia" w:ascii="宋体" w:hAnsi="宋体" w:eastAsia="宋体"/>
          <w:sz w:val="21"/>
          <w:szCs w:val="21"/>
          <w:highlight w:val="none"/>
        </w:rPr>
        <w:t>政府采购合同专用条款</w:t>
      </w:r>
      <w:r>
        <w:rPr>
          <w:rFonts w:hint="eastAsia" w:ascii="宋体" w:hAnsi="宋体" w:eastAsia="宋体"/>
          <w:b w:val="0"/>
          <w:bCs w:val="0"/>
          <w:sz w:val="21"/>
          <w:szCs w:val="21"/>
          <w:highlight w:val="none"/>
        </w:rPr>
        <w:t>】中</w:t>
      </w:r>
      <w:r>
        <w:rPr>
          <w:rFonts w:hint="eastAsia" w:ascii="宋体" w:hAnsi="宋体"/>
          <w:b w:val="0"/>
          <w:bCs w:val="0"/>
          <w:sz w:val="21"/>
          <w:szCs w:val="21"/>
          <w:highlight w:val="none"/>
        </w:rPr>
        <w:t>约</w:t>
      </w:r>
      <w:r>
        <w:rPr>
          <w:rFonts w:hint="eastAsia" w:ascii="宋体" w:hAnsi="宋体" w:eastAsia="宋体"/>
          <w:b w:val="0"/>
          <w:bCs w:val="0"/>
          <w:sz w:val="21"/>
          <w:szCs w:val="21"/>
          <w:highlight w:val="none"/>
        </w:rPr>
        <w:t>定。</w:t>
      </w:r>
    </w:p>
    <w:p w14:paraId="076C1D21">
      <w:pPr>
        <w:pStyle w:val="31"/>
        <w:spacing w:line="400" w:lineRule="exact"/>
        <w:rPr>
          <w:rFonts w:hint="eastAsia" w:hAnsi="宋体"/>
          <w:b/>
          <w:bCs/>
          <w:szCs w:val="24"/>
          <w:highlight w:val="none"/>
        </w:rPr>
      </w:pPr>
      <w:r>
        <w:rPr>
          <w:rFonts w:hint="eastAsia" w:hAnsi="宋体"/>
          <w:b/>
          <w:bCs/>
          <w:szCs w:val="24"/>
          <w:highlight w:val="none"/>
        </w:rPr>
        <w:t>13.</w:t>
      </w:r>
      <w:r>
        <w:rPr>
          <w:rFonts w:hint="eastAsia" w:hAnsi="宋体"/>
          <w:b/>
          <w:bCs/>
          <w:szCs w:val="24"/>
          <w:highlight w:val="none"/>
          <w:lang w:val="en-US"/>
        </w:rPr>
        <w:t xml:space="preserve"> </w:t>
      </w:r>
      <w:r>
        <w:rPr>
          <w:rFonts w:hint="eastAsia" w:hAnsi="宋体"/>
          <w:b/>
          <w:bCs/>
          <w:szCs w:val="24"/>
          <w:highlight w:val="none"/>
        </w:rPr>
        <w:t>履约保证金</w:t>
      </w:r>
    </w:p>
    <w:p w14:paraId="59A6362E">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 xml:space="preserve">13.1 </w:t>
      </w:r>
      <w:r>
        <w:rPr>
          <w:rFonts w:hint="eastAsia" w:ascii="宋体" w:hAnsi="宋体" w:cs="宋体"/>
          <w:szCs w:val="15"/>
          <w:highlight w:val="none"/>
        </w:rPr>
        <w:t>乙方应当以支票、汇票、本票或者金融机构、担保机构出具的保函等非现金形式提交。</w:t>
      </w:r>
    </w:p>
    <w:p w14:paraId="58796F95">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13.2 如果乙方出现</w:t>
      </w:r>
      <w:r>
        <w:rPr>
          <w:rFonts w:hint="eastAsia" w:ascii="宋体" w:hAnsi="宋体" w:cs="宋体"/>
          <w:b/>
          <w:bCs/>
          <w:szCs w:val="15"/>
          <w:highlight w:val="none"/>
        </w:rPr>
        <w:t>【政府采购合同专用条款】</w:t>
      </w:r>
      <w:r>
        <w:rPr>
          <w:rFonts w:hint="eastAsia" w:ascii="宋体" w:hAnsi="宋体" w:cs="宋体"/>
          <w:szCs w:val="15"/>
          <w:highlight w:val="none"/>
        </w:rPr>
        <w:t>约定情形的</w:t>
      </w:r>
      <w:r>
        <w:rPr>
          <w:rFonts w:hint="eastAsia" w:ascii="宋体" w:hAnsi="宋体"/>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45BA7E0C">
      <w:pPr>
        <w:spacing w:line="400" w:lineRule="exact"/>
        <w:ind w:firstLine="420"/>
        <w:rPr>
          <w:highlight w:val="none"/>
        </w:rPr>
      </w:pPr>
      <w:r>
        <w:rPr>
          <w:rFonts w:hint="eastAsia" w:ascii="宋体" w:hAnsi="宋体"/>
          <w:szCs w:val="21"/>
          <w:highlight w:val="none"/>
        </w:rPr>
        <w:t>13.3 甲方在项目通过验收后按照</w:t>
      </w:r>
      <w:r>
        <w:rPr>
          <w:rFonts w:hint="eastAsia" w:ascii="宋体" w:hAnsi="宋体"/>
          <w:b/>
          <w:szCs w:val="21"/>
          <w:highlight w:val="none"/>
        </w:rPr>
        <w:t>【政府采购合同专用条款】</w:t>
      </w:r>
      <w:r>
        <w:rPr>
          <w:rFonts w:hint="eastAsia" w:ascii="宋体" w:hAnsi="宋体"/>
          <w:szCs w:val="21"/>
          <w:highlight w:val="none"/>
        </w:rPr>
        <w:t>规定的时间内将履约保证金退还乙方；逾期退还的，乙方可要求甲方支付违约金，违约金按照</w:t>
      </w:r>
      <w:r>
        <w:rPr>
          <w:rFonts w:hint="eastAsia" w:ascii="宋体" w:hAnsi="宋体"/>
          <w:b/>
          <w:szCs w:val="21"/>
          <w:highlight w:val="none"/>
        </w:rPr>
        <w:t>【政府采购合同专用条款】</w:t>
      </w:r>
      <w:r>
        <w:rPr>
          <w:rFonts w:hint="eastAsia" w:ascii="宋体" w:hAnsi="宋体"/>
          <w:szCs w:val="21"/>
          <w:highlight w:val="none"/>
        </w:rPr>
        <w:t>规定支付。</w:t>
      </w:r>
    </w:p>
    <w:p w14:paraId="1E8260D0">
      <w:pPr>
        <w:autoSpaceDE w:val="0"/>
        <w:autoSpaceDN w:val="0"/>
        <w:snapToGrid w:val="0"/>
        <w:spacing w:line="400" w:lineRule="exact"/>
        <w:jc w:val="left"/>
        <w:rPr>
          <w:rFonts w:hint="eastAsia" w:ascii="宋体" w:hAnsi="宋体"/>
          <w:b/>
          <w:sz w:val="24"/>
          <w:highlight w:val="none"/>
        </w:rPr>
      </w:pPr>
      <w:r>
        <w:rPr>
          <w:rFonts w:hint="eastAsia" w:ascii="宋体" w:hAnsi="宋体"/>
          <w:b/>
          <w:bCs/>
          <w:sz w:val="24"/>
          <w:highlight w:val="none"/>
        </w:rPr>
        <w:t xml:space="preserve">14. </w:t>
      </w:r>
      <w:r>
        <w:rPr>
          <w:rFonts w:hint="eastAsia"/>
          <w:b/>
          <w:sz w:val="24"/>
          <w:highlight w:val="none"/>
        </w:rPr>
        <w:t>售后</w:t>
      </w:r>
      <w:r>
        <w:rPr>
          <w:rFonts w:hint="eastAsia" w:ascii="宋体" w:hAnsi="宋体"/>
          <w:b/>
          <w:sz w:val="24"/>
          <w:highlight w:val="none"/>
        </w:rPr>
        <w:t>服务</w:t>
      </w:r>
    </w:p>
    <w:p w14:paraId="0AC8C5DC">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14.1 除项目不涉及或采购活动中明确约定无须承担外，乙方还应提供下列服务：</w:t>
      </w:r>
    </w:p>
    <w:p w14:paraId="535B4889">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（1）货物的现场移动、安装、调试、启动监督及技术支持；</w:t>
      </w:r>
    </w:p>
    <w:p w14:paraId="6FFA91C6">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（2）提供货物组装和维修所需的专用工具和辅助材料；</w:t>
      </w:r>
    </w:p>
    <w:p w14:paraId="7AB7493E">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（3）在</w:t>
      </w:r>
      <w:r>
        <w:rPr>
          <w:rFonts w:hint="eastAsia" w:ascii="宋体" w:hAnsi="宋体" w:cs="宋体"/>
          <w:b/>
          <w:bCs/>
          <w:szCs w:val="15"/>
          <w:highlight w:val="none"/>
        </w:rPr>
        <w:t>【政府采购合同专用条款】</w:t>
      </w:r>
      <w:r>
        <w:rPr>
          <w:rFonts w:hint="eastAsia" w:ascii="宋体" w:hAnsi="宋体"/>
          <w:szCs w:val="21"/>
          <w:highlight w:val="none"/>
        </w:rPr>
        <w:t>约定的期限内对所有的货物实施运行监督、维修，但前提条件是该服务并不能免除乙方在质量保证期内所承担的义务；</w:t>
      </w:r>
    </w:p>
    <w:p w14:paraId="6481DA83">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（4）在制造商所在地或指定现场就货物的安装、启动、运营、维护、废弃处置等对甲方操作人员进行培训</w:t>
      </w:r>
      <w:r>
        <w:rPr>
          <w:rFonts w:hint="eastAsia" w:ascii="宋体" w:hAnsi="宋体" w:cs="宋体"/>
          <w:szCs w:val="15"/>
          <w:highlight w:val="none"/>
        </w:rPr>
        <w:t>；</w:t>
      </w:r>
    </w:p>
    <w:p w14:paraId="64A8D1B1">
      <w:pPr>
        <w:pStyle w:val="2"/>
        <w:ind w:firstLine="420"/>
        <w:rPr>
          <w:rFonts w:hint="eastAsia" w:ascii="宋体" w:hAnsi="宋体" w:eastAsia="宋体" w:cs="宋体"/>
          <w:sz w:val="21"/>
          <w:highlight w:val="none"/>
        </w:rPr>
      </w:pPr>
      <w:r>
        <w:rPr>
          <w:rFonts w:hint="eastAsia" w:ascii="宋体" w:hAnsi="宋体" w:eastAsia="宋体" w:cs="宋体"/>
          <w:sz w:val="21"/>
          <w:highlight w:val="none"/>
        </w:rPr>
        <w:t>（5）依照法律、行政法规的规定或者按照</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约定，货物在有效使用年限届满后应予回收的，乙方负有自行或者委托第三人对货物予以回收的义务；</w:t>
      </w:r>
    </w:p>
    <w:p w14:paraId="3B81680A">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（6）</w:t>
      </w:r>
      <w:r>
        <w:rPr>
          <w:rFonts w:hint="eastAsia" w:ascii="宋体" w:hAnsi="宋体"/>
          <w:b/>
          <w:szCs w:val="21"/>
          <w:highlight w:val="none"/>
        </w:rPr>
        <w:t>【政府采购合同专用条款】</w:t>
      </w:r>
      <w:r>
        <w:rPr>
          <w:rFonts w:hint="eastAsia" w:ascii="宋体" w:hAnsi="宋体"/>
          <w:szCs w:val="21"/>
          <w:highlight w:val="none"/>
        </w:rPr>
        <w:t>规定由乙方提供的其他服务。</w:t>
      </w:r>
    </w:p>
    <w:p w14:paraId="6E812152">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14.2 乙方提供的售后服务的费用已包含在合同价款中，甲方不再另行支付。</w:t>
      </w:r>
    </w:p>
    <w:p w14:paraId="6AE830E3">
      <w:pPr>
        <w:snapToGrid w:val="0"/>
        <w:spacing w:line="400" w:lineRule="exact"/>
        <w:jc w:val="left"/>
        <w:rPr>
          <w:rFonts w:hint="eastAsia" w:ascii="宋体" w:hAnsi="宋体"/>
          <w:b/>
          <w:bCs/>
          <w:sz w:val="24"/>
          <w:highlight w:val="none"/>
        </w:rPr>
      </w:pPr>
      <w:r>
        <w:rPr>
          <w:rFonts w:hint="eastAsia" w:ascii="宋体" w:hAnsi="宋体"/>
          <w:b/>
          <w:bCs/>
          <w:sz w:val="24"/>
          <w:highlight w:val="none"/>
        </w:rPr>
        <w:t>15. 违约责任</w:t>
      </w:r>
    </w:p>
    <w:p w14:paraId="68A85618">
      <w:pPr>
        <w:snapToGrid w:val="0"/>
        <w:spacing w:line="400" w:lineRule="exact"/>
        <w:ind w:firstLine="420" w:firstLineChars="200"/>
        <w:jc w:val="left"/>
        <w:rPr>
          <w:rFonts w:hint="eastAsia" w:ascii="宋体" w:hAnsi="宋体"/>
          <w:bCs/>
          <w:szCs w:val="21"/>
          <w:highlight w:val="none"/>
        </w:rPr>
      </w:pPr>
      <w:bookmarkStart w:id="418" w:name="_Hlk202036943"/>
      <w:r>
        <w:rPr>
          <w:rFonts w:hint="eastAsia" w:ascii="宋体" w:hAnsi="宋体"/>
          <w:bCs/>
          <w:szCs w:val="21"/>
          <w:highlight w:val="none"/>
        </w:rPr>
        <w:t>15.1质量瑕疵的违约责任</w:t>
      </w:r>
    </w:p>
    <w:p w14:paraId="1CFBCAA3">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乙方提供的产品不符合合同约定的质量标准或存在产品质量缺陷，甲方有权要求乙方根据</w:t>
      </w:r>
      <w:r>
        <w:rPr>
          <w:rFonts w:hint="eastAsia" w:ascii="宋体" w:hAnsi="宋体"/>
          <w:b/>
          <w:szCs w:val="21"/>
          <w:highlight w:val="none"/>
        </w:rPr>
        <w:t>【政府采购合同专用条款】</w:t>
      </w:r>
      <w:r>
        <w:rPr>
          <w:rFonts w:hint="eastAsia" w:ascii="宋体" w:hAnsi="宋体"/>
          <w:bCs/>
          <w:szCs w:val="21"/>
          <w:highlight w:val="none"/>
        </w:rPr>
        <w:t>要求</w:t>
      </w:r>
      <w:r>
        <w:rPr>
          <w:rFonts w:hint="eastAsia" w:ascii="宋体" w:hAnsi="宋体"/>
          <w:szCs w:val="21"/>
          <w:highlight w:val="none"/>
        </w:rPr>
        <w:t>及时修理、重作、更换，并承担由此给甲方造成的损失。</w:t>
      </w:r>
    </w:p>
    <w:p w14:paraId="0299829F">
      <w:pPr>
        <w:autoSpaceDE w:val="0"/>
        <w:autoSpaceDN w:val="0"/>
        <w:snapToGrid w:val="0"/>
        <w:spacing w:line="400" w:lineRule="exact"/>
        <w:ind w:firstLine="420" w:firstLineChars="200"/>
        <w:jc w:val="left"/>
        <w:rPr>
          <w:rFonts w:hint="eastAsia" w:ascii="宋体" w:hAnsi="宋体"/>
          <w:bCs/>
          <w:szCs w:val="21"/>
          <w:highlight w:val="none"/>
        </w:rPr>
      </w:pPr>
      <w:r>
        <w:rPr>
          <w:rFonts w:hint="eastAsia" w:ascii="宋体" w:hAnsi="宋体"/>
          <w:bCs/>
          <w:szCs w:val="21"/>
          <w:highlight w:val="none"/>
        </w:rPr>
        <w:t>15.2 迟延交货的违约责任</w:t>
      </w:r>
    </w:p>
    <w:p w14:paraId="5634B21A">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EA16CF5">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szCs w:val="21"/>
          <w:highlight w:val="none"/>
        </w:rPr>
        <w:t>【政府采购合同专用条款】</w:t>
      </w:r>
      <w:r>
        <w:rPr>
          <w:rFonts w:hint="eastAsia" w:ascii="宋体" w:hAnsi="宋体"/>
          <w:szCs w:val="21"/>
          <w:highlight w:val="none"/>
        </w:rPr>
        <w:t>规定执行。如果涉及公共利益，且赔偿金额无法弥补公共利益损失，甲方可要求继续履行或者采取其他补救措施。</w:t>
      </w:r>
    </w:p>
    <w:p w14:paraId="51DDD7DB">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15.3 迟延支付的违约责任</w:t>
      </w:r>
    </w:p>
    <w:p w14:paraId="46AED921">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甲方存在迟延支付乙方合同款项的，应当承担</w:t>
      </w:r>
      <w:r>
        <w:rPr>
          <w:rFonts w:hint="eastAsia" w:ascii="宋体" w:hAnsi="宋体"/>
          <w:b/>
          <w:bCs/>
          <w:szCs w:val="21"/>
          <w:highlight w:val="none"/>
        </w:rPr>
        <w:t>【政府采购合同专用条款】</w:t>
      </w:r>
      <w:r>
        <w:rPr>
          <w:rFonts w:hint="eastAsia" w:ascii="宋体" w:hAnsi="宋体"/>
          <w:szCs w:val="21"/>
          <w:highlight w:val="none"/>
        </w:rPr>
        <w:t>规定的逾期付款利息。</w:t>
      </w:r>
    </w:p>
    <w:p w14:paraId="3CCCA865">
      <w:pPr>
        <w:snapToGrid w:val="0"/>
        <w:spacing w:line="400" w:lineRule="exact"/>
        <w:ind w:firstLine="420" w:firstLineChars="200"/>
        <w:jc w:val="left"/>
        <w:rPr>
          <w:rFonts w:hint="eastAsia" w:ascii="宋体" w:hAnsi="宋体"/>
          <w:szCs w:val="21"/>
          <w:highlight w:val="none"/>
        </w:rPr>
      </w:pPr>
      <w:r>
        <w:rPr>
          <w:rFonts w:hint="eastAsia" w:ascii="宋体" w:hAnsi="宋体"/>
          <w:bCs/>
          <w:szCs w:val="21"/>
          <w:highlight w:val="none"/>
        </w:rPr>
        <w:t>15.4其他违约责任根据项目实际需要按</w:t>
      </w:r>
      <w:r>
        <w:rPr>
          <w:rFonts w:hint="eastAsia" w:ascii="宋体" w:hAnsi="宋体"/>
          <w:b/>
          <w:bCs/>
          <w:szCs w:val="21"/>
          <w:highlight w:val="none"/>
        </w:rPr>
        <w:t>【政府采购合同专用条款】</w:t>
      </w:r>
      <w:r>
        <w:rPr>
          <w:rFonts w:hint="eastAsia" w:ascii="宋体" w:hAnsi="宋体"/>
          <w:szCs w:val="21"/>
          <w:highlight w:val="none"/>
        </w:rPr>
        <w:t>规定执行。</w:t>
      </w:r>
    </w:p>
    <w:bookmarkEnd w:id="418"/>
    <w:p w14:paraId="126509A1">
      <w:pPr>
        <w:numPr>
          <w:ilvl w:val="0"/>
          <w:numId w:val="3"/>
        </w:numPr>
        <w:autoSpaceDE w:val="0"/>
        <w:autoSpaceDN w:val="0"/>
        <w:snapToGrid w:val="0"/>
        <w:spacing w:line="400" w:lineRule="exact"/>
        <w:jc w:val="left"/>
        <w:rPr>
          <w:rFonts w:hint="eastAsia" w:ascii="宋体" w:hAnsi="宋体"/>
          <w:b/>
          <w:sz w:val="24"/>
          <w:highlight w:val="none"/>
        </w:rPr>
      </w:pPr>
      <w:r>
        <w:rPr>
          <w:rFonts w:hint="eastAsia" w:ascii="宋体" w:hAnsi="宋体"/>
          <w:b/>
          <w:sz w:val="24"/>
          <w:highlight w:val="none"/>
        </w:rPr>
        <w:t>合同变更、中止与终止</w:t>
      </w:r>
    </w:p>
    <w:p w14:paraId="492F1E49">
      <w:pPr>
        <w:snapToGrid w:val="0"/>
        <w:spacing w:line="400" w:lineRule="exact"/>
        <w:jc w:val="left"/>
        <w:rPr>
          <w:rFonts w:hint="eastAsia" w:ascii="宋体" w:hAnsi="宋体"/>
          <w:szCs w:val="21"/>
          <w:highlight w:val="none"/>
        </w:rPr>
      </w:pPr>
      <w:r>
        <w:rPr>
          <w:rFonts w:hint="eastAsia" w:ascii="宋体" w:hAnsi="宋体"/>
          <w:szCs w:val="21"/>
          <w:highlight w:val="none"/>
        </w:rPr>
        <w:t xml:space="preserve">    16.1合同的变更</w:t>
      </w:r>
    </w:p>
    <w:p w14:paraId="2FA9A439">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政府采购合同履行中，在不改变合同其他条款的前提下，甲方可以在合同价款10%的范围内追加与合同标的相同的货物，并就此与乙方协商一致后签订补充协议。</w:t>
      </w:r>
    </w:p>
    <w:p w14:paraId="1A0DE00C">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16.2合同的中止</w:t>
      </w:r>
    </w:p>
    <w:p w14:paraId="2158EED3">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（1）合同履行过程中因供应商就采购文件、采购过程或结果提起投诉的，甲方认为有必要的，可以中止合同的履行。</w:t>
      </w:r>
    </w:p>
    <w:p w14:paraId="6BCECC8C">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78A0407">
      <w:pPr>
        <w:pStyle w:val="2"/>
        <w:ind w:firstLine="420"/>
        <w:jc w:val="both"/>
        <w:rPr>
          <w:rFonts w:hint="eastAsia"/>
          <w:sz w:val="21"/>
          <w:highlight w:val="none"/>
        </w:rPr>
      </w:pPr>
      <w:r>
        <w:rPr>
          <w:rFonts w:hint="eastAsia" w:ascii="宋体" w:hAnsi="宋体" w:eastAsia="宋体" w:cs="宋体"/>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04C97369">
      <w:pPr>
        <w:snapToGrid w:val="0"/>
        <w:spacing w:line="400" w:lineRule="exact"/>
        <w:ind w:firstLine="420" w:firstLineChars="200"/>
        <w:jc w:val="left"/>
        <w:rPr>
          <w:highlight w:val="none"/>
        </w:rPr>
      </w:pPr>
      <w:r>
        <w:rPr>
          <w:rFonts w:hint="eastAsia" w:ascii="宋体" w:hAnsi="宋体"/>
          <w:szCs w:val="21"/>
          <w:highlight w:val="none"/>
        </w:rPr>
        <w:t>（4）甲方不得以行政区划调整、政府换届、机构或者职能调整以及相关责任人更替为由中止合同。</w:t>
      </w:r>
    </w:p>
    <w:p w14:paraId="3F5D4827">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16.3合同的终止</w:t>
      </w:r>
    </w:p>
    <w:p w14:paraId="78A5E52B">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（1）合同因有效期限届满而终止；</w:t>
      </w:r>
    </w:p>
    <w:p w14:paraId="0F559D22">
      <w:pPr>
        <w:snapToGrid w:val="0"/>
        <w:spacing w:line="400" w:lineRule="exact"/>
        <w:ind w:firstLine="420" w:firstLineChars="200"/>
        <w:rPr>
          <w:rFonts w:hint="eastAsia" w:ascii="宋体" w:hAnsi="宋体" w:cs="宋体"/>
          <w:szCs w:val="21"/>
          <w:highlight w:val="none"/>
        </w:rPr>
      </w:pPr>
      <w:r>
        <w:rPr>
          <w:rFonts w:hint="eastAsia" w:ascii="宋体" w:hAnsi="宋体"/>
          <w:szCs w:val="21"/>
          <w:highlight w:val="none"/>
        </w:rPr>
        <w:t>（2）乙方未按合同约定履行，构成根本性违约的，甲方有权终止合同，</w:t>
      </w:r>
      <w:r>
        <w:rPr>
          <w:rFonts w:hint="eastAsia" w:ascii="宋体" w:hAnsi="宋体" w:cs="宋体"/>
          <w:szCs w:val="21"/>
          <w:highlight w:val="none"/>
        </w:rPr>
        <w:t>并追究乙方的违约责任</w:t>
      </w:r>
      <w:r>
        <w:rPr>
          <w:rFonts w:hint="eastAsia" w:ascii="宋体" w:hAnsi="宋体"/>
          <w:szCs w:val="21"/>
          <w:highlight w:val="none"/>
        </w:rPr>
        <w:t>。</w:t>
      </w:r>
    </w:p>
    <w:p w14:paraId="6279D43A">
      <w:pPr>
        <w:pStyle w:val="2"/>
        <w:rPr>
          <w:rFonts w:hint="eastAsia" w:ascii="宋体" w:hAnsi="宋体"/>
          <w:highlight w:val="none"/>
        </w:rPr>
      </w:pPr>
      <w:r>
        <w:rPr>
          <w:rFonts w:hint="eastAsia" w:ascii="宋体" w:hAnsi="宋体"/>
          <w:highlight w:val="none"/>
        </w:rPr>
        <w:t xml:space="preserve">16.4 </w:t>
      </w:r>
      <w:r>
        <w:rPr>
          <w:rFonts w:hint="eastAsia" w:ascii="宋体" w:hAnsi="宋体" w:eastAsia="宋体" w:cs="Times New Roman"/>
          <w:kern w:val="2"/>
          <w:sz w:val="21"/>
          <w:highlight w:val="none"/>
        </w:rPr>
        <w:t>涉及国家利益、社会公共利益的情形</w:t>
      </w:r>
    </w:p>
    <w:p w14:paraId="76CF9BB8">
      <w:pPr>
        <w:pStyle w:val="2"/>
        <w:ind w:firstLine="420"/>
        <w:jc w:val="both"/>
        <w:rPr>
          <w:rFonts w:hint="eastAsia"/>
          <w:sz w:val="21"/>
          <w:highlight w:val="none"/>
        </w:rPr>
      </w:pPr>
      <w:r>
        <w:rPr>
          <w:rFonts w:hint="eastAsia" w:ascii="宋体" w:hAnsi="宋体" w:eastAsia="宋体" w:cs="宋体"/>
          <w:sz w:val="21"/>
          <w:highlight w:val="none"/>
        </w:rPr>
        <w:t>政府采购合同继续履行将损害国家利益和社会公共利益的，双方当事人应当变更、中止或者终止合同。有过错的一方应当承担赔偿责任，双方都有过错的，各自承担相应的责任。</w:t>
      </w:r>
    </w:p>
    <w:p w14:paraId="1595DC34">
      <w:pPr>
        <w:autoSpaceDE w:val="0"/>
        <w:autoSpaceDN w:val="0"/>
        <w:snapToGrid w:val="0"/>
        <w:spacing w:line="400" w:lineRule="exact"/>
        <w:jc w:val="left"/>
        <w:rPr>
          <w:rFonts w:hint="eastAsia" w:ascii="宋体" w:hAnsi="宋体"/>
          <w:b/>
          <w:bCs/>
          <w:sz w:val="24"/>
          <w:highlight w:val="none"/>
        </w:rPr>
      </w:pPr>
      <w:r>
        <w:rPr>
          <w:rFonts w:hint="eastAsia" w:ascii="宋体" w:hAnsi="宋体"/>
          <w:b/>
          <w:bCs/>
          <w:sz w:val="24"/>
          <w:highlight w:val="none"/>
        </w:rPr>
        <w:t>17. 合同分包</w:t>
      </w:r>
    </w:p>
    <w:p w14:paraId="312D8232">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17.1 乙方不得将合同转包给其他供应商。涉及合同分包的，乙方应根据采购文件和投标（响应）文件规定进行合同分包。</w:t>
      </w:r>
    </w:p>
    <w:p w14:paraId="39E880B2">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17.2 乙方执行政府采购政策向中小企业依法分包的，乙方应当按采购文件和投标（响应）文件签订分包意向协议，分包意向协议属于本合同组成部分。</w:t>
      </w:r>
    </w:p>
    <w:p w14:paraId="279DFFE9">
      <w:pPr>
        <w:autoSpaceDE w:val="0"/>
        <w:autoSpaceDN w:val="0"/>
        <w:snapToGrid w:val="0"/>
        <w:spacing w:line="400" w:lineRule="exact"/>
        <w:jc w:val="left"/>
        <w:rPr>
          <w:rFonts w:hint="eastAsia" w:ascii="宋体" w:hAnsi="宋体"/>
          <w:b/>
          <w:bCs/>
          <w:sz w:val="24"/>
          <w:highlight w:val="none"/>
        </w:rPr>
      </w:pPr>
      <w:r>
        <w:rPr>
          <w:rFonts w:hint="eastAsia" w:ascii="宋体" w:hAnsi="宋体"/>
          <w:b/>
          <w:bCs/>
          <w:sz w:val="24"/>
          <w:highlight w:val="none"/>
        </w:rPr>
        <w:t>18. 不可抗力</w:t>
      </w:r>
    </w:p>
    <w:p w14:paraId="736F5FEA">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18.1 不可抗力是指合同双方不能预见、不能避免且不能克服的客观情况。</w:t>
      </w:r>
    </w:p>
    <w:p w14:paraId="12BF7EC9">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18.2 任何一方对由于不可抗力造成的部分或全部不能履行合同不承担违约责任。但迟延履行后发生不可抗力的，不能免除责任。</w:t>
      </w:r>
    </w:p>
    <w:p w14:paraId="576F925A">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E4E5C69">
      <w:pPr>
        <w:autoSpaceDE w:val="0"/>
        <w:autoSpaceDN w:val="0"/>
        <w:snapToGrid w:val="0"/>
        <w:spacing w:line="400" w:lineRule="exact"/>
        <w:jc w:val="left"/>
        <w:rPr>
          <w:rFonts w:hint="eastAsia" w:ascii="宋体" w:hAnsi="宋体"/>
          <w:b/>
          <w:bCs/>
          <w:sz w:val="24"/>
          <w:highlight w:val="none"/>
        </w:rPr>
      </w:pPr>
      <w:r>
        <w:rPr>
          <w:rFonts w:hint="eastAsia" w:ascii="宋体" w:hAnsi="宋体"/>
          <w:b/>
          <w:bCs/>
          <w:sz w:val="24"/>
          <w:highlight w:val="none"/>
        </w:rPr>
        <w:t>19. 解决争议的方法</w:t>
      </w:r>
    </w:p>
    <w:p w14:paraId="4F3C208E">
      <w:pPr>
        <w:pStyle w:val="2"/>
        <w:ind w:firstLine="420"/>
        <w:jc w:val="both"/>
        <w:rPr>
          <w:rFonts w:hint="eastAsia" w:ascii="宋体" w:hAnsi="宋体" w:eastAsia="宋体" w:cs="宋体"/>
          <w:sz w:val="21"/>
          <w:highlight w:val="none"/>
        </w:rPr>
      </w:pPr>
      <w:r>
        <w:rPr>
          <w:rFonts w:hint="eastAsia" w:ascii="宋体" w:hAnsi="宋体" w:eastAsia="宋体" w:cs="宋体"/>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50B9BD87">
      <w:pPr>
        <w:pStyle w:val="2"/>
        <w:ind w:firstLine="420"/>
        <w:jc w:val="both"/>
        <w:rPr>
          <w:rFonts w:hint="eastAsia" w:ascii="宋体" w:hAnsi="宋体" w:eastAsia="宋体" w:cs="宋体"/>
          <w:sz w:val="21"/>
          <w:highlight w:val="none"/>
        </w:rPr>
      </w:pPr>
      <w:r>
        <w:rPr>
          <w:rFonts w:hint="eastAsia" w:ascii="宋体" w:hAnsi="宋体" w:eastAsia="宋体" w:cs="宋体"/>
          <w:sz w:val="21"/>
          <w:highlight w:val="none"/>
        </w:rPr>
        <w:t>19.2 选择仲裁的，应在</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14:paraId="00A8CB00">
      <w:pPr>
        <w:pStyle w:val="2"/>
        <w:ind w:firstLine="420"/>
        <w:jc w:val="both"/>
        <w:rPr>
          <w:rFonts w:hint="eastAsia" w:ascii="宋体" w:hAnsi="宋体" w:eastAsia="宋体" w:cs="宋体"/>
          <w:sz w:val="21"/>
          <w:highlight w:val="none"/>
        </w:rPr>
      </w:pPr>
      <w:r>
        <w:rPr>
          <w:rFonts w:hint="eastAsia" w:ascii="宋体" w:hAnsi="宋体" w:eastAsia="宋体" w:cs="宋体"/>
          <w:sz w:val="21"/>
          <w:highlight w:val="none"/>
        </w:rPr>
        <w:t>19.3 如甲乙双方有争议的事项不影响合同其他部分的履行，在争议解决期间，合同其他部分应当继续履行。</w:t>
      </w:r>
    </w:p>
    <w:p w14:paraId="66806224">
      <w:pPr>
        <w:autoSpaceDE w:val="0"/>
        <w:autoSpaceDN w:val="0"/>
        <w:snapToGrid w:val="0"/>
        <w:spacing w:line="400" w:lineRule="exact"/>
        <w:jc w:val="left"/>
        <w:rPr>
          <w:rFonts w:hint="eastAsia" w:ascii="宋体" w:hAnsi="宋体"/>
          <w:sz w:val="24"/>
          <w:highlight w:val="none"/>
        </w:rPr>
      </w:pPr>
      <w:r>
        <w:rPr>
          <w:rFonts w:hint="eastAsia" w:ascii="宋体" w:hAnsi="宋体"/>
          <w:b/>
          <w:sz w:val="24"/>
          <w:highlight w:val="none"/>
        </w:rPr>
        <w:t>20. 政府采购政策</w:t>
      </w:r>
    </w:p>
    <w:p w14:paraId="6641E02F">
      <w:pPr>
        <w:autoSpaceDE w:val="0"/>
        <w:autoSpaceDN w:val="0"/>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 xml:space="preserve">20.1 </w:t>
      </w:r>
      <w:r>
        <w:rPr>
          <w:rFonts w:hint="eastAsia" w:ascii="宋体" w:hAnsi="宋体" w:cs="宋体"/>
          <w:highlight w:val="none"/>
          <w:lang w:val="en-GB"/>
        </w:rPr>
        <w:t>本合同应当按照规定执行政府采购政策。</w:t>
      </w:r>
    </w:p>
    <w:p w14:paraId="08425FF7">
      <w:pPr>
        <w:autoSpaceDE w:val="0"/>
        <w:autoSpaceDN w:val="0"/>
        <w:snapToGrid w:val="0"/>
        <w:spacing w:line="400" w:lineRule="exact"/>
        <w:ind w:firstLine="420" w:firstLineChars="200"/>
        <w:jc w:val="left"/>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0.2 本合同依法执行政府采购政策的方式和内容，属于合同履约验收的范围。</w:t>
      </w:r>
      <w:r>
        <w:rPr>
          <w:rFonts w:hint="eastAsia" w:ascii="宋体" w:hAnsi="宋体" w:cs="宋体"/>
          <w:highlight w:val="none"/>
        </w:rPr>
        <w:t>甲乙双方</w:t>
      </w:r>
      <w:r>
        <w:rPr>
          <w:rFonts w:hint="eastAsia" w:ascii="宋体" w:hAnsi="宋体" w:cs="宋体"/>
          <w:highlight w:val="none"/>
          <w:lang w:val="en-GB"/>
        </w:rPr>
        <w:t>未按规定要求执行政府采购政策造成损失的</w:t>
      </w:r>
      <w:r>
        <w:rPr>
          <w:rFonts w:hint="eastAsia" w:ascii="宋体" w:hAnsi="宋体"/>
          <w:szCs w:val="21"/>
          <w:highlight w:val="none"/>
        </w:rPr>
        <w:t>，有过错的一方应当承担赔偿责任，双方都有过错的，各自承担相应的责任。</w:t>
      </w:r>
    </w:p>
    <w:p w14:paraId="756847FD">
      <w:pPr>
        <w:pStyle w:val="31"/>
        <w:spacing w:line="400" w:lineRule="exact"/>
        <w:ind w:firstLine="420" w:firstLineChars="200"/>
        <w:rPr>
          <w:sz w:val="21"/>
          <w:szCs w:val="18"/>
          <w:highlight w:val="none"/>
        </w:rPr>
      </w:pPr>
      <w:r>
        <w:rPr>
          <w:rFonts w:hAnsi="宋体"/>
          <w:sz w:val="21"/>
          <w:szCs w:val="18"/>
          <w:highlight w:val="none"/>
        </w:rPr>
        <w:t>2</w:t>
      </w:r>
      <w:r>
        <w:rPr>
          <w:rFonts w:hint="eastAsia" w:hAnsi="宋体"/>
          <w:sz w:val="21"/>
          <w:szCs w:val="18"/>
          <w:highlight w:val="none"/>
          <w:lang w:val="en-US"/>
        </w:rPr>
        <w:t>0</w:t>
      </w:r>
      <w:r>
        <w:rPr>
          <w:rFonts w:hint="eastAsia" w:hAnsi="宋体"/>
          <w:sz w:val="21"/>
          <w:szCs w:val="18"/>
          <w:highlight w:val="none"/>
        </w:rPr>
        <w:t>.</w:t>
      </w:r>
      <w:r>
        <w:rPr>
          <w:rFonts w:hint="eastAsia" w:hAnsi="宋体"/>
          <w:sz w:val="21"/>
          <w:szCs w:val="18"/>
          <w:highlight w:val="none"/>
          <w:lang w:val="en-US"/>
        </w:rPr>
        <w:t>3</w:t>
      </w:r>
      <w:r>
        <w:rPr>
          <w:rFonts w:hint="eastAsia" w:hAnsi="宋体"/>
          <w:sz w:val="21"/>
          <w:szCs w:val="18"/>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C9EBD21">
      <w:pPr>
        <w:autoSpaceDE w:val="0"/>
        <w:autoSpaceDN w:val="0"/>
        <w:snapToGrid w:val="0"/>
        <w:spacing w:line="400" w:lineRule="exact"/>
        <w:jc w:val="left"/>
        <w:rPr>
          <w:rFonts w:hint="eastAsia" w:ascii="宋体" w:hAnsi="宋体"/>
          <w:b/>
          <w:sz w:val="24"/>
          <w:highlight w:val="none"/>
        </w:rPr>
      </w:pPr>
      <w:r>
        <w:rPr>
          <w:rFonts w:hint="eastAsia" w:ascii="宋体" w:hAnsi="宋体"/>
          <w:b/>
          <w:sz w:val="24"/>
          <w:highlight w:val="none"/>
        </w:rPr>
        <w:t>21. 法律适用</w:t>
      </w:r>
    </w:p>
    <w:p w14:paraId="30CA7D85">
      <w:pPr>
        <w:pStyle w:val="2"/>
        <w:ind w:firstLine="420"/>
        <w:jc w:val="both"/>
        <w:rPr>
          <w:rFonts w:hint="eastAsia" w:ascii="宋体" w:hAnsi="宋体" w:eastAsia="宋体" w:cs="宋体"/>
          <w:sz w:val="21"/>
          <w:highlight w:val="none"/>
        </w:rPr>
      </w:pPr>
      <w:r>
        <w:rPr>
          <w:rFonts w:hint="eastAsia" w:ascii="宋体" w:hAnsi="宋体" w:eastAsia="宋体" w:cs="宋体"/>
          <w:sz w:val="21"/>
          <w:highlight w:val="none"/>
        </w:rPr>
        <w:t>21.1 本合同的订立、生效、解释、履行及与本合同有关的争议解决，均适用法律、行政法规。</w:t>
      </w:r>
    </w:p>
    <w:p w14:paraId="633E2BAF">
      <w:pPr>
        <w:pStyle w:val="2"/>
        <w:ind w:firstLine="420"/>
        <w:jc w:val="both"/>
        <w:rPr>
          <w:rFonts w:hint="eastAsia" w:ascii="宋体" w:hAnsi="宋体" w:eastAsia="宋体" w:cs="宋体"/>
          <w:sz w:val="21"/>
          <w:highlight w:val="none"/>
        </w:rPr>
      </w:pPr>
      <w:r>
        <w:rPr>
          <w:rFonts w:hint="eastAsia" w:ascii="宋体" w:hAnsi="宋体" w:eastAsia="宋体" w:cs="宋体"/>
          <w:sz w:val="21"/>
          <w:highlight w:val="none"/>
        </w:rPr>
        <w:t>21.2 本合同条款与法律、行政法规的强制性规定不一致的，双方当事人应按照法律、行政法规的强制性规定修改本合同的相关条款。</w:t>
      </w:r>
    </w:p>
    <w:p w14:paraId="631EC6A4">
      <w:pPr>
        <w:numPr>
          <w:ilvl w:val="255"/>
          <w:numId w:val="0"/>
        </w:numPr>
        <w:autoSpaceDE w:val="0"/>
        <w:autoSpaceDN w:val="0"/>
        <w:snapToGrid w:val="0"/>
        <w:spacing w:line="400" w:lineRule="exact"/>
        <w:jc w:val="left"/>
        <w:rPr>
          <w:rFonts w:hint="eastAsia" w:ascii="宋体" w:hAnsi="宋体"/>
          <w:b/>
          <w:sz w:val="24"/>
          <w:highlight w:val="none"/>
        </w:rPr>
      </w:pPr>
      <w:r>
        <w:rPr>
          <w:rFonts w:hint="eastAsia" w:ascii="宋体" w:hAnsi="宋体"/>
          <w:b/>
          <w:sz w:val="24"/>
          <w:highlight w:val="none"/>
        </w:rPr>
        <w:t>22. 通知</w:t>
      </w:r>
    </w:p>
    <w:p w14:paraId="2EB77B43">
      <w:pPr>
        <w:pStyle w:val="2"/>
        <w:ind w:firstLine="420"/>
        <w:jc w:val="both"/>
        <w:rPr>
          <w:rFonts w:hint="eastAsia" w:ascii="宋体" w:hAnsi="宋体" w:eastAsia="宋体" w:cs="宋体"/>
          <w:sz w:val="21"/>
          <w:highlight w:val="none"/>
        </w:rPr>
      </w:pPr>
      <w:r>
        <w:rPr>
          <w:rFonts w:hint="eastAsia" w:ascii="宋体" w:hAnsi="宋体" w:eastAsia="宋体" w:cs="宋体"/>
          <w:sz w:val="21"/>
          <w:highlight w:val="none"/>
        </w:rPr>
        <w:t>22.1 本合同任何一方向对方发出的通知、信件、数据电文等，应当发送至本合同第一部分《政府采购合同协议书》所约定的通讯地址、联系人、联系电话或电子邮箱。</w:t>
      </w:r>
    </w:p>
    <w:p w14:paraId="50009294">
      <w:pPr>
        <w:pStyle w:val="2"/>
        <w:ind w:firstLine="0" w:firstLineChars="0"/>
        <w:jc w:val="both"/>
        <w:rPr>
          <w:rFonts w:hint="eastAsia"/>
          <w:sz w:val="21"/>
          <w:highlight w:val="none"/>
        </w:rPr>
      </w:pPr>
      <w:r>
        <w:rPr>
          <w:rFonts w:hint="eastAsia" w:ascii="宋体" w:hAnsi="宋体" w:eastAsia="宋体" w:cs="宋体"/>
          <w:sz w:val="21"/>
          <w:highlight w:val="none"/>
        </w:rPr>
        <w:t xml:space="preserve">    22.2 一方当事人变更名称、住所、联系人、联系电话或电子邮箱等信息的，应当在变更后3日内及时书面通知对方，对方实际收到变更通知前的送达仍为有效送达。</w:t>
      </w:r>
    </w:p>
    <w:p w14:paraId="41041E6B">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22.3本合同一方给另一方的通知均应采用书面形式，传真或快递送到本合同中规定的对方的地址和办理签收手续。</w:t>
      </w:r>
    </w:p>
    <w:p w14:paraId="560FC2DD">
      <w:pPr>
        <w:snapToGrid w:val="0"/>
        <w:spacing w:line="400" w:lineRule="exact"/>
        <w:ind w:firstLine="420" w:firstLineChars="200"/>
        <w:jc w:val="left"/>
        <w:rPr>
          <w:rFonts w:hint="eastAsia" w:ascii="宋体" w:hAnsi="宋体"/>
          <w:szCs w:val="21"/>
          <w:highlight w:val="none"/>
        </w:rPr>
      </w:pPr>
      <w:r>
        <w:rPr>
          <w:rFonts w:hint="eastAsia" w:ascii="宋体" w:hAnsi="宋体"/>
          <w:szCs w:val="21"/>
          <w:highlight w:val="none"/>
        </w:rPr>
        <w:t>22.4通知以送达之日或通知书中规定的生效之日起生效，两者中以较迟之日为准。</w:t>
      </w:r>
    </w:p>
    <w:p w14:paraId="35B389E1">
      <w:pPr>
        <w:numPr>
          <w:ilvl w:val="0"/>
          <w:numId w:val="4"/>
        </w:numPr>
        <w:snapToGrid w:val="0"/>
        <w:spacing w:line="400" w:lineRule="exact"/>
        <w:jc w:val="left"/>
        <w:rPr>
          <w:rFonts w:hint="eastAsia" w:ascii="宋体" w:hAnsi="宋体"/>
          <w:b/>
          <w:bCs/>
          <w:sz w:val="24"/>
          <w:highlight w:val="none"/>
        </w:rPr>
      </w:pPr>
      <w:r>
        <w:rPr>
          <w:rFonts w:hint="eastAsia" w:ascii="宋体" w:hAnsi="宋体"/>
          <w:b/>
          <w:bCs/>
          <w:sz w:val="24"/>
          <w:highlight w:val="none"/>
        </w:rPr>
        <w:t>合同未尽事项</w:t>
      </w:r>
    </w:p>
    <w:p w14:paraId="43BD3E4D">
      <w:pPr>
        <w:snapToGrid w:val="0"/>
        <w:spacing w:line="400" w:lineRule="exact"/>
        <w:ind w:firstLine="420" w:firstLineChars="200"/>
        <w:jc w:val="left"/>
        <w:rPr>
          <w:rFonts w:hint="eastAsia" w:ascii="宋体" w:hAnsi="宋体"/>
          <w:bCs/>
          <w:szCs w:val="21"/>
          <w:highlight w:val="none"/>
        </w:rPr>
      </w:pPr>
      <w:r>
        <w:rPr>
          <w:rFonts w:hint="eastAsia" w:ascii="宋体" w:hAnsi="宋体"/>
          <w:bCs/>
          <w:szCs w:val="21"/>
          <w:highlight w:val="none"/>
        </w:rPr>
        <w:t>23.1合同未尽事项见</w:t>
      </w:r>
      <w:r>
        <w:rPr>
          <w:rFonts w:hint="eastAsia" w:ascii="宋体" w:hAnsi="宋体"/>
          <w:b/>
          <w:szCs w:val="21"/>
          <w:highlight w:val="none"/>
        </w:rPr>
        <w:t>【政府采购合同专用条款】</w:t>
      </w:r>
      <w:r>
        <w:rPr>
          <w:rFonts w:hint="eastAsia" w:ascii="宋体" w:hAnsi="宋体"/>
          <w:bCs/>
          <w:szCs w:val="21"/>
          <w:highlight w:val="none"/>
        </w:rPr>
        <w:t>。</w:t>
      </w:r>
    </w:p>
    <w:p w14:paraId="4E0BE757">
      <w:pPr>
        <w:snapToGrid w:val="0"/>
        <w:spacing w:line="400" w:lineRule="exact"/>
        <w:jc w:val="left"/>
        <w:rPr>
          <w:rFonts w:hint="eastAsia" w:ascii="黑体" w:hAnsi="华文中宋" w:eastAsia="黑体"/>
          <w:sz w:val="28"/>
          <w:szCs w:val="28"/>
          <w:highlight w:val="none"/>
        </w:rPr>
      </w:pPr>
      <w:r>
        <w:rPr>
          <w:rFonts w:hint="eastAsia" w:ascii="宋体" w:hAnsi="宋体"/>
          <w:bCs/>
          <w:szCs w:val="21"/>
          <w:highlight w:val="none"/>
        </w:rPr>
        <w:t xml:space="preserve">    23.2 合同附件与合同正文具有同等的法律效力。</w:t>
      </w:r>
      <w:bookmarkStart w:id="419" w:name="_Toc20313"/>
    </w:p>
    <w:p w14:paraId="39B6C681">
      <w:pPr>
        <w:snapToGrid w:val="0"/>
        <w:jc w:val="center"/>
        <w:rPr>
          <w:rFonts w:hint="eastAsia" w:ascii="黑体" w:hAnsi="华文中宋" w:eastAsia="黑体"/>
          <w:sz w:val="28"/>
          <w:szCs w:val="28"/>
          <w:highlight w:val="none"/>
        </w:rPr>
      </w:pPr>
      <w:r>
        <w:rPr>
          <w:rFonts w:hint="eastAsia" w:ascii="黑体" w:hAnsi="华文中宋" w:eastAsia="黑体"/>
          <w:sz w:val="28"/>
          <w:szCs w:val="28"/>
          <w:highlight w:val="none"/>
        </w:rPr>
        <w:br w:type="page"/>
      </w:r>
    </w:p>
    <w:p w14:paraId="33EA0ACC">
      <w:pPr>
        <w:pStyle w:val="5"/>
        <w:adjustRightInd w:val="0"/>
        <w:snapToGrid w:val="0"/>
        <w:jc w:val="center"/>
        <w:rPr>
          <w:rFonts w:hint="eastAsia" w:ascii="黑体" w:hAnsi="华文中宋" w:eastAsia="黑体"/>
          <w:b w:val="0"/>
          <w:bCs w:val="0"/>
          <w:sz w:val="28"/>
          <w:szCs w:val="28"/>
          <w:highlight w:val="none"/>
        </w:rPr>
      </w:pPr>
      <w:r>
        <w:rPr>
          <w:rFonts w:hint="eastAsia" w:ascii="黑体" w:hAnsi="华文中宋" w:eastAsia="黑体"/>
          <w:b w:val="0"/>
          <w:bCs w:val="0"/>
          <w:sz w:val="28"/>
          <w:szCs w:val="28"/>
          <w:highlight w:val="none"/>
        </w:rPr>
        <w:t>第三节 政府采购合同专用条款</w:t>
      </w:r>
      <w:bookmarkEnd w:id="419"/>
    </w:p>
    <w:tbl>
      <w:tblPr>
        <w:tblStyle w:val="82"/>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751"/>
        <w:gridCol w:w="1898"/>
        <w:gridCol w:w="5635"/>
      </w:tblGrid>
      <w:tr w14:paraId="790C41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tcBorders>
              <w:top w:val="double" w:color="auto" w:sz="4" w:space="0"/>
              <w:left w:val="double" w:color="auto" w:sz="4" w:space="0"/>
              <w:bottom w:val="single" w:color="auto" w:sz="6" w:space="0"/>
              <w:right w:val="single" w:color="auto" w:sz="6" w:space="0"/>
            </w:tcBorders>
            <w:vAlign w:val="center"/>
          </w:tcPr>
          <w:p w14:paraId="34ACF5F9">
            <w:pPr>
              <w:rPr>
                <w:rFonts w:hint="eastAsia" w:ascii="宋体" w:hAnsi="宋体" w:cs="宋体"/>
                <w:szCs w:val="21"/>
                <w:highlight w:val="none"/>
              </w:rPr>
            </w:pPr>
            <w:r>
              <w:rPr>
                <w:rFonts w:hint="eastAsia" w:ascii="宋体" w:hAnsi="宋体" w:cs="宋体"/>
                <w:szCs w:val="21"/>
                <w:highlight w:val="none"/>
              </w:rPr>
              <w:t>第二节</w:t>
            </w:r>
          </w:p>
          <w:p w14:paraId="6A651E55">
            <w:pPr>
              <w:rPr>
                <w:rFonts w:hint="eastAsia" w:ascii="宋体" w:hAnsi="宋体" w:cs="宋体"/>
                <w:szCs w:val="21"/>
                <w:highlight w:val="none"/>
              </w:rPr>
            </w:pPr>
            <w:r>
              <w:rPr>
                <w:rFonts w:hint="eastAsia" w:ascii="宋体" w:hAnsi="宋体" w:cs="宋体"/>
                <w:szCs w:val="21"/>
                <w:highlight w:val="none"/>
              </w:rPr>
              <w:t>第1.2（6）项</w:t>
            </w:r>
          </w:p>
        </w:tc>
        <w:tc>
          <w:tcPr>
            <w:tcW w:w="1022" w:type="pct"/>
            <w:tcBorders>
              <w:top w:val="double" w:color="auto" w:sz="4" w:space="0"/>
              <w:left w:val="single" w:color="auto" w:sz="6" w:space="0"/>
              <w:bottom w:val="single" w:color="auto" w:sz="6" w:space="0"/>
              <w:right w:val="single" w:color="auto" w:sz="6" w:space="0"/>
            </w:tcBorders>
            <w:vAlign w:val="center"/>
          </w:tcPr>
          <w:p w14:paraId="44498AA8">
            <w:pPr>
              <w:rPr>
                <w:rFonts w:hint="eastAsia" w:ascii="宋体" w:hAnsi="宋体" w:cs="宋体"/>
                <w:szCs w:val="21"/>
                <w:highlight w:val="none"/>
              </w:rPr>
            </w:pPr>
            <w:r>
              <w:rPr>
                <w:rFonts w:hint="eastAsia" w:ascii="宋体" w:hAnsi="宋体" w:cs="宋体"/>
                <w:szCs w:val="21"/>
                <w:highlight w:val="none"/>
              </w:rPr>
              <w:t>联合体具体要求</w:t>
            </w:r>
          </w:p>
        </w:tc>
        <w:tc>
          <w:tcPr>
            <w:tcW w:w="3035" w:type="pct"/>
            <w:tcBorders>
              <w:top w:val="double" w:color="auto" w:sz="4" w:space="0"/>
              <w:left w:val="single" w:color="auto" w:sz="6" w:space="0"/>
              <w:bottom w:val="single" w:color="auto" w:sz="6" w:space="0"/>
              <w:right w:val="double" w:color="auto" w:sz="4" w:space="0"/>
            </w:tcBorders>
            <w:vAlign w:val="center"/>
          </w:tcPr>
          <w:p w14:paraId="54591876">
            <w:pPr>
              <w:rPr>
                <w:rFonts w:hint="eastAsia" w:ascii="宋体" w:hAnsi="宋体" w:cs="宋体"/>
                <w:szCs w:val="21"/>
                <w:highlight w:val="none"/>
              </w:rPr>
            </w:pPr>
            <w:r>
              <w:rPr>
                <w:rFonts w:hint="eastAsia" w:ascii="宋体" w:hAnsi="宋体" w:cs="宋体"/>
                <w:szCs w:val="21"/>
                <w:highlight w:val="none"/>
              </w:rPr>
              <w:t>/</w:t>
            </w:r>
          </w:p>
        </w:tc>
      </w:tr>
      <w:tr w14:paraId="057634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943" w:type="pct"/>
            <w:tcBorders>
              <w:top w:val="single" w:color="auto" w:sz="6" w:space="0"/>
              <w:left w:val="double" w:color="auto" w:sz="4" w:space="0"/>
              <w:bottom w:val="single" w:color="auto" w:sz="6" w:space="0"/>
              <w:right w:val="single" w:color="auto" w:sz="6" w:space="0"/>
            </w:tcBorders>
            <w:vAlign w:val="center"/>
          </w:tcPr>
          <w:p w14:paraId="6626B0E8">
            <w:pPr>
              <w:rPr>
                <w:rFonts w:hint="eastAsia" w:ascii="宋体" w:hAnsi="宋体" w:cs="宋体"/>
                <w:szCs w:val="21"/>
                <w:highlight w:val="none"/>
              </w:rPr>
            </w:pPr>
            <w:r>
              <w:rPr>
                <w:rFonts w:hint="eastAsia" w:ascii="宋体" w:hAnsi="宋体" w:cs="宋体"/>
                <w:szCs w:val="21"/>
                <w:highlight w:val="none"/>
              </w:rPr>
              <w:t>第二节</w:t>
            </w:r>
          </w:p>
          <w:p w14:paraId="755DA3B2">
            <w:pPr>
              <w:rPr>
                <w:rFonts w:hint="eastAsia" w:ascii="宋体" w:hAnsi="宋体" w:cs="宋体"/>
                <w:szCs w:val="21"/>
                <w:highlight w:val="none"/>
              </w:rPr>
            </w:pPr>
            <w:r>
              <w:rPr>
                <w:rFonts w:hint="eastAsia" w:ascii="宋体" w:hAnsi="宋体" w:cs="宋体"/>
                <w:szCs w:val="21"/>
                <w:highlight w:val="none"/>
              </w:rPr>
              <w:t>第1.2（7）项</w:t>
            </w:r>
          </w:p>
        </w:tc>
        <w:tc>
          <w:tcPr>
            <w:tcW w:w="1022" w:type="pct"/>
            <w:tcBorders>
              <w:top w:val="single" w:color="auto" w:sz="6" w:space="0"/>
              <w:left w:val="single" w:color="auto" w:sz="6" w:space="0"/>
              <w:bottom w:val="single" w:color="auto" w:sz="6" w:space="0"/>
              <w:right w:val="single" w:color="auto" w:sz="6" w:space="0"/>
            </w:tcBorders>
            <w:vAlign w:val="center"/>
          </w:tcPr>
          <w:p w14:paraId="245DE7B1">
            <w:pPr>
              <w:rPr>
                <w:rFonts w:hint="eastAsia" w:ascii="宋体" w:hAnsi="宋体" w:cs="宋体"/>
                <w:szCs w:val="21"/>
                <w:highlight w:val="none"/>
              </w:rPr>
            </w:pPr>
            <w:r>
              <w:rPr>
                <w:rFonts w:hint="eastAsia" w:ascii="宋体" w:hAnsi="宋体" w:cs="宋体"/>
                <w:szCs w:val="21"/>
                <w:highlight w:val="none"/>
              </w:rPr>
              <w:t>其他术语解释</w:t>
            </w:r>
          </w:p>
        </w:tc>
        <w:tc>
          <w:tcPr>
            <w:tcW w:w="3035" w:type="pct"/>
            <w:tcBorders>
              <w:top w:val="single" w:color="auto" w:sz="6" w:space="0"/>
              <w:left w:val="single" w:color="auto" w:sz="6" w:space="0"/>
              <w:bottom w:val="single" w:color="auto" w:sz="6" w:space="0"/>
              <w:right w:val="double" w:color="auto" w:sz="4" w:space="0"/>
            </w:tcBorders>
            <w:vAlign w:val="center"/>
          </w:tcPr>
          <w:p w14:paraId="418E26E0">
            <w:pPr>
              <w:rPr>
                <w:rFonts w:hint="eastAsia" w:ascii="宋体" w:hAnsi="宋体" w:cs="宋体"/>
                <w:szCs w:val="21"/>
                <w:highlight w:val="none"/>
              </w:rPr>
            </w:pPr>
            <w:r>
              <w:rPr>
                <w:rFonts w:hint="eastAsia" w:ascii="宋体" w:hAnsi="宋体" w:cs="宋体"/>
                <w:szCs w:val="21"/>
                <w:highlight w:val="none"/>
              </w:rPr>
              <w:t>/</w:t>
            </w:r>
          </w:p>
        </w:tc>
      </w:tr>
      <w:tr w14:paraId="363E54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tcBorders>
              <w:top w:val="single" w:color="auto" w:sz="6" w:space="0"/>
              <w:left w:val="double" w:color="auto" w:sz="4" w:space="0"/>
              <w:bottom w:val="single" w:color="auto" w:sz="6" w:space="0"/>
              <w:right w:val="single" w:color="auto" w:sz="6" w:space="0"/>
            </w:tcBorders>
            <w:vAlign w:val="center"/>
          </w:tcPr>
          <w:p w14:paraId="22C2ED10">
            <w:pPr>
              <w:rPr>
                <w:rFonts w:hint="eastAsia" w:ascii="宋体" w:hAnsi="宋体" w:cs="宋体"/>
                <w:szCs w:val="21"/>
                <w:highlight w:val="none"/>
              </w:rPr>
            </w:pPr>
            <w:r>
              <w:rPr>
                <w:rFonts w:hint="eastAsia" w:ascii="宋体" w:hAnsi="宋体" w:cs="宋体"/>
                <w:szCs w:val="21"/>
                <w:highlight w:val="none"/>
              </w:rPr>
              <w:t>第二节</w:t>
            </w:r>
          </w:p>
          <w:p w14:paraId="2B0D312A">
            <w:pPr>
              <w:rPr>
                <w:rFonts w:hint="eastAsia" w:ascii="宋体" w:hAnsi="宋体" w:cs="宋体"/>
                <w:szCs w:val="21"/>
                <w:highlight w:val="none"/>
              </w:rPr>
            </w:pPr>
            <w:r>
              <w:rPr>
                <w:rFonts w:hint="eastAsia" w:ascii="宋体" w:hAnsi="宋体" w:cs="宋体"/>
                <w:szCs w:val="21"/>
                <w:highlight w:val="none"/>
              </w:rPr>
              <w:t>第4.4款</w:t>
            </w:r>
          </w:p>
        </w:tc>
        <w:tc>
          <w:tcPr>
            <w:tcW w:w="1022" w:type="pct"/>
            <w:tcBorders>
              <w:top w:val="single" w:color="auto" w:sz="6" w:space="0"/>
              <w:left w:val="single" w:color="auto" w:sz="6" w:space="0"/>
              <w:bottom w:val="single" w:color="auto" w:sz="6" w:space="0"/>
              <w:right w:val="single" w:color="auto" w:sz="6" w:space="0"/>
            </w:tcBorders>
            <w:vAlign w:val="center"/>
          </w:tcPr>
          <w:p w14:paraId="3423F47F">
            <w:pPr>
              <w:rPr>
                <w:rFonts w:hint="eastAsia" w:ascii="宋体" w:hAnsi="宋体" w:cs="宋体"/>
                <w:szCs w:val="21"/>
                <w:highlight w:val="none"/>
              </w:rPr>
            </w:pPr>
            <w:r>
              <w:rPr>
                <w:rFonts w:hint="eastAsia" w:ascii="宋体" w:hAnsi="宋体" w:cs="宋体"/>
                <w:szCs w:val="21"/>
                <w:highlight w:val="none"/>
              </w:rPr>
              <w:t>履约验收中甲方提出异议或作出说明的期限</w:t>
            </w:r>
          </w:p>
        </w:tc>
        <w:tc>
          <w:tcPr>
            <w:tcW w:w="3035" w:type="pct"/>
            <w:tcBorders>
              <w:top w:val="single" w:color="auto" w:sz="6" w:space="0"/>
              <w:left w:val="single" w:color="auto" w:sz="6" w:space="0"/>
              <w:bottom w:val="single" w:color="auto" w:sz="6" w:space="0"/>
              <w:right w:val="double" w:color="auto" w:sz="4" w:space="0"/>
            </w:tcBorders>
            <w:vAlign w:val="center"/>
          </w:tcPr>
          <w:p w14:paraId="6267769D">
            <w:pPr>
              <w:rPr>
                <w:rFonts w:hint="eastAsia" w:ascii="宋体" w:hAnsi="宋体" w:cs="宋体"/>
                <w:szCs w:val="21"/>
                <w:highlight w:val="none"/>
              </w:rPr>
            </w:pPr>
            <w:r>
              <w:rPr>
                <w:rFonts w:hint="eastAsia" w:ascii="宋体" w:hAnsi="宋体" w:cs="宋体"/>
                <w:szCs w:val="21"/>
                <w:highlight w:val="none"/>
              </w:rPr>
              <w:t>/</w:t>
            </w:r>
          </w:p>
        </w:tc>
      </w:tr>
      <w:tr w14:paraId="280E5E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tcBorders>
              <w:top w:val="single" w:color="auto" w:sz="6" w:space="0"/>
              <w:left w:val="double" w:color="auto" w:sz="4" w:space="0"/>
              <w:bottom w:val="single" w:color="auto" w:sz="6" w:space="0"/>
              <w:right w:val="single" w:color="auto" w:sz="6" w:space="0"/>
            </w:tcBorders>
            <w:vAlign w:val="center"/>
          </w:tcPr>
          <w:p w14:paraId="10298495">
            <w:pPr>
              <w:rPr>
                <w:rFonts w:hint="eastAsia" w:ascii="宋体" w:hAnsi="宋体" w:cs="宋体"/>
                <w:szCs w:val="21"/>
                <w:highlight w:val="none"/>
              </w:rPr>
            </w:pPr>
            <w:r>
              <w:rPr>
                <w:rFonts w:hint="eastAsia" w:ascii="宋体" w:hAnsi="宋体" w:cs="宋体"/>
                <w:szCs w:val="21"/>
                <w:highlight w:val="none"/>
              </w:rPr>
              <w:t>第二节</w:t>
            </w:r>
          </w:p>
          <w:p w14:paraId="23CFEFEB">
            <w:pPr>
              <w:rPr>
                <w:rFonts w:hint="eastAsia" w:ascii="宋体" w:hAnsi="宋体" w:cs="宋体"/>
                <w:szCs w:val="21"/>
                <w:highlight w:val="none"/>
              </w:rPr>
            </w:pPr>
            <w:r>
              <w:rPr>
                <w:rFonts w:hint="eastAsia" w:ascii="宋体" w:hAnsi="宋体" w:cs="宋体"/>
                <w:szCs w:val="21"/>
                <w:highlight w:val="none"/>
              </w:rPr>
              <w:t>第4.6款</w:t>
            </w:r>
          </w:p>
        </w:tc>
        <w:tc>
          <w:tcPr>
            <w:tcW w:w="1022" w:type="pct"/>
            <w:tcBorders>
              <w:top w:val="single" w:color="auto" w:sz="6" w:space="0"/>
              <w:left w:val="single" w:color="auto" w:sz="6" w:space="0"/>
              <w:bottom w:val="single" w:color="auto" w:sz="6" w:space="0"/>
              <w:right w:val="single" w:color="auto" w:sz="6" w:space="0"/>
            </w:tcBorders>
            <w:vAlign w:val="center"/>
          </w:tcPr>
          <w:p w14:paraId="7B33CF27">
            <w:pPr>
              <w:rPr>
                <w:rFonts w:hint="eastAsia" w:ascii="宋体" w:hAnsi="宋体" w:cs="宋体"/>
                <w:szCs w:val="21"/>
                <w:highlight w:val="none"/>
              </w:rPr>
            </w:pPr>
            <w:r>
              <w:rPr>
                <w:rFonts w:hint="eastAsia" w:ascii="宋体" w:hAnsi="宋体" w:cs="宋体"/>
                <w:szCs w:val="21"/>
                <w:highlight w:val="none"/>
              </w:rPr>
              <w:t>约定甲方承担的其他义务和责任</w:t>
            </w:r>
          </w:p>
        </w:tc>
        <w:tc>
          <w:tcPr>
            <w:tcW w:w="3035" w:type="pct"/>
            <w:tcBorders>
              <w:top w:val="single" w:color="auto" w:sz="6" w:space="0"/>
              <w:left w:val="single" w:color="auto" w:sz="6" w:space="0"/>
              <w:bottom w:val="single" w:color="auto" w:sz="6" w:space="0"/>
              <w:right w:val="double" w:color="auto" w:sz="4" w:space="0"/>
            </w:tcBorders>
            <w:vAlign w:val="center"/>
          </w:tcPr>
          <w:p w14:paraId="0D9F01A2">
            <w:pPr>
              <w:rPr>
                <w:rFonts w:hint="eastAsia" w:ascii="宋体" w:hAnsi="宋体" w:cs="宋体"/>
                <w:szCs w:val="21"/>
                <w:highlight w:val="none"/>
              </w:rPr>
            </w:pPr>
            <w:r>
              <w:rPr>
                <w:rFonts w:hint="eastAsia" w:ascii="宋体" w:hAnsi="宋体" w:cs="宋体"/>
                <w:szCs w:val="21"/>
                <w:highlight w:val="none"/>
              </w:rPr>
              <w:t>/</w:t>
            </w:r>
          </w:p>
        </w:tc>
      </w:tr>
      <w:tr w14:paraId="1DD5C3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tcBorders>
              <w:top w:val="single" w:color="auto" w:sz="6" w:space="0"/>
              <w:left w:val="double" w:color="auto" w:sz="4" w:space="0"/>
              <w:bottom w:val="single" w:color="auto" w:sz="6" w:space="0"/>
              <w:right w:val="single" w:color="auto" w:sz="6" w:space="0"/>
            </w:tcBorders>
            <w:vAlign w:val="center"/>
          </w:tcPr>
          <w:p w14:paraId="4A3BB78C">
            <w:pPr>
              <w:rPr>
                <w:rFonts w:hint="eastAsia" w:ascii="宋体" w:hAnsi="宋体" w:cs="宋体"/>
                <w:szCs w:val="21"/>
                <w:highlight w:val="none"/>
              </w:rPr>
            </w:pPr>
            <w:r>
              <w:rPr>
                <w:rFonts w:hint="eastAsia" w:ascii="宋体" w:hAnsi="宋体" w:cs="宋体"/>
                <w:szCs w:val="21"/>
                <w:highlight w:val="none"/>
              </w:rPr>
              <w:t>第二节</w:t>
            </w:r>
          </w:p>
          <w:p w14:paraId="6FFD5BFC">
            <w:pPr>
              <w:rPr>
                <w:rFonts w:hint="eastAsia" w:ascii="宋体" w:hAnsi="宋体" w:cs="宋体"/>
                <w:szCs w:val="21"/>
                <w:highlight w:val="none"/>
              </w:rPr>
            </w:pPr>
            <w:r>
              <w:rPr>
                <w:rFonts w:hint="eastAsia" w:ascii="宋体" w:hAnsi="宋体" w:cs="宋体"/>
                <w:szCs w:val="21"/>
                <w:highlight w:val="none"/>
              </w:rPr>
              <w:t>第5.4款</w:t>
            </w:r>
          </w:p>
        </w:tc>
        <w:tc>
          <w:tcPr>
            <w:tcW w:w="1022" w:type="pct"/>
            <w:tcBorders>
              <w:top w:val="single" w:color="auto" w:sz="6" w:space="0"/>
              <w:left w:val="single" w:color="auto" w:sz="6" w:space="0"/>
              <w:bottom w:val="single" w:color="auto" w:sz="6" w:space="0"/>
              <w:right w:val="single" w:color="auto" w:sz="6" w:space="0"/>
            </w:tcBorders>
            <w:vAlign w:val="center"/>
          </w:tcPr>
          <w:p w14:paraId="65BEC27D">
            <w:pPr>
              <w:rPr>
                <w:rFonts w:hint="eastAsia" w:ascii="宋体" w:hAnsi="宋体" w:cs="宋体"/>
                <w:szCs w:val="21"/>
                <w:highlight w:val="none"/>
              </w:rPr>
            </w:pPr>
            <w:r>
              <w:rPr>
                <w:rFonts w:hint="eastAsia" w:ascii="宋体" w:hAnsi="宋体" w:cs="宋体"/>
                <w:szCs w:val="21"/>
                <w:highlight w:val="none"/>
              </w:rPr>
              <w:t>约定乙方承担的其他义务和责任</w:t>
            </w:r>
          </w:p>
        </w:tc>
        <w:tc>
          <w:tcPr>
            <w:tcW w:w="3035" w:type="pct"/>
            <w:tcBorders>
              <w:top w:val="single" w:color="auto" w:sz="6" w:space="0"/>
              <w:left w:val="single" w:color="auto" w:sz="6" w:space="0"/>
              <w:bottom w:val="single" w:color="auto" w:sz="6" w:space="0"/>
              <w:right w:val="double" w:color="auto" w:sz="4" w:space="0"/>
            </w:tcBorders>
            <w:vAlign w:val="center"/>
          </w:tcPr>
          <w:p w14:paraId="62381DA2">
            <w:pPr>
              <w:rPr>
                <w:rFonts w:hint="eastAsia" w:ascii="宋体" w:hAnsi="宋体" w:cs="宋体"/>
                <w:szCs w:val="21"/>
                <w:highlight w:val="none"/>
              </w:rPr>
            </w:pPr>
          </w:p>
        </w:tc>
      </w:tr>
      <w:tr w14:paraId="0B80A3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tcBorders>
              <w:top w:val="single" w:color="auto" w:sz="6" w:space="0"/>
              <w:left w:val="double" w:color="auto" w:sz="4" w:space="0"/>
              <w:bottom w:val="single" w:color="auto" w:sz="6" w:space="0"/>
              <w:right w:val="single" w:color="auto" w:sz="6" w:space="0"/>
            </w:tcBorders>
            <w:vAlign w:val="center"/>
          </w:tcPr>
          <w:p w14:paraId="2CAA3122">
            <w:pPr>
              <w:rPr>
                <w:rFonts w:hint="eastAsia" w:ascii="宋体" w:hAnsi="宋体" w:cs="宋体"/>
                <w:szCs w:val="21"/>
                <w:highlight w:val="none"/>
              </w:rPr>
            </w:pPr>
            <w:r>
              <w:rPr>
                <w:rFonts w:hint="eastAsia" w:ascii="宋体" w:hAnsi="宋体" w:cs="宋体"/>
                <w:szCs w:val="21"/>
                <w:highlight w:val="none"/>
              </w:rPr>
              <w:t>第二节</w:t>
            </w:r>
          </w:p>
          <w:p w14:paraId="182BAEC9">
            <w:pPr>
              <w:rPr>
                <w:rFonts w:hint="eastAsia" w:ascii="宋体" w:hAnsi="宋体" w:cs="宋体"/>
                <w:szCs w:val="21"/>
                <w:highlight w:val="none"/>
              </w:rPr>
            </w:pPr>
            <w:r>
              <w:rPr>
                <w:rFonts w:hint="eastAsia" w:ascii="宋体" w:hAnsi="宋体" w:cs="宋体"/>
                <w:szCs w:val="21"/>
                <w:highlight w:val="none"/>
              </w:rPr>
              <w:t>第6.1款</w:t>
            </w:r>
          </w:p>
        </w:tc>
        <w:tc>
          <w:tcPr>
            <w:tcW w:w="1022" w:type="pct"/>
            <w:tcBorders>
              <w:top w:val="single" w:color="auto" w:sz="6" w:space="0"/>
              <w:left w:val="single" w:color="auto" w:sz="6" w:space="0"/>
              <w:bottom w:val="single" w:color="auto" w:sz="6" w:space="0"/>
              <w:right w:val="single" w:color="auto" w:sz="6" w:space="0"/>
            </w:tcBorders>
            <w:vAlign w:val="center"/>
          </w:tcPr>
          <w:p w14:paraId="5EDD08CB">
            <w:pPr>
              <w:rPr>
                <w:rFonts w:hint="eastAsia" w:ascii="宋体" w:hAnsi="宋体" w:cs="宋体"/>
                <w:szCs w:val="21"/>
                <w:highlight w:val="none"/>
              </w:rPr>
            </w:pPr>
            <w:r>
              <w:rPr>
                <w:rFonts w:hint="eastAsia" w:ascii="宋体" w:hAnsi="宋体" w:cs="宋体"/>
                <w:szCs w:val="21"/>
                <w:highlight w:val="none"/>
              </w:rPr>
              <w:t>履行合同义务的顺序</w:t>
            </w:r>
          </w:p>
        </w:tc>
        <w:tc>
          <w:tcPr>
            <w:tcW w:w="3035" w:type="pct"/>
            <w:tcBorders>
              <w:top w:val="single" w:color="auto" w:sz="6" w:space="0"/>
              <w:left w:val="single" w:color="auto" w:sz="6" w:space="0"/>
              <w:bottom w:val="single" w:color="auto" w:sz="6" w:space="0"/>
              <w:right w:val="double" w:color="auto" w:sz="4" w:space="0"/>
            </w:tcBorders>
            <w:vAlign w:val="center"/>
          </w:tcPr>
          <w:p w14:paraId="60A7414A">
            <w:pPr>
              <w:rPr>
                <w:rFonts w:hint="eastAsia" w:ascii="宋体" w:hAnsi="宋体" w:cs="宋体"/>
                <w:szCs w:val="21"/>
                <w:highlight w:val="none"/>
              </w:rPr>
            </w:pPr>
            <w:r>
              <w:rPr>
                <w:rFonts w:hint="eastAsia" w:ascii="宋体" w:hAnsi="宋体" w:cs="宋体"/>
                <w:szCs w:val="21"/>
                <w:highlight w:val="none"/>
              </w:rPr>
              <w:t>/</w:t>
            </w:r>
          </w:p>
        </w:tc>
      </w:tr>
      <w:tr w14:paraId="1A6FC4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943" w:type="pct"/>
            <w:vMerge w:val="restart"/>
            <w:tcBorders>
              <w:top w:val="single" w:color="auto" w:sz="6" w:space="0"/>
              <w:left w:val="double" w:color="auto" w:sz="4" w:space="0"/>
              <w:bottom w:val="single" w:color="auto" w:sz="6" w:space="0"/>
              <w:right w:val="single" w:color="auto" w:sz="6" w:space="0"/>
            </w:tcBorders>
            <w:vAlign w:val="center"/>
          </w:tcPr>
          <w:p w14:paraId="60FFDEE4">
            <w:pPr>
              <w:rPr>
                <w:rFonts w:hint="eastAsia" w:ascii="宋体" w:hAnsi="宋体" w:cs="宋体"/>
                <w:szCs w:val="21"/>
                <w:highlight w:val="none"/>
              </w:rPr>
            </w:pPr>
            <w:r>
              <w:rPr>
                <w:rFonts w:hint="eastAsia" w:ascii="宋体" w:hAnsi="宋体" w:cs="宋体"/>
                <w:szCs w:val="21"/>
                <w:highlight w:val="none"/>
              </w:rPr>
              <w:t>第二节</w:t>
            </w:r>
          </w:p>
          <w:p w14:paraId="5316B4DB">
            <w:pPr>
              <w:rPr>
                <w:rFonts w:hint="eastAsia" w:ascii="宋体" w:hAnsi="宋体" w:cs="宋体"/>
                <w:szCs w:val="21"/>
                <w:highlight w:val="none"/>
              </w:rPr>
            </w:pPr>
            <w:r>
              <w:rPr>
                <w:rFonts w:hint="eastAsia" w:ascii="宋体" w:hAnsi="宋体" w:cs="宋体"/>
                <w:szCs w:val="21"/>
                <w:highlight w:val="none"/>
              </w:rPr>
              <w:t>第7.1款</w:t>
            </w:r>
          </w:p>
        </w:tc>
        <w:tc>
          <w:tcPr>
            <w:tcW w:w="1022" w:type="pct"/>
            <w:tcBorders>
              <w:top w:val="single" w:color="auto" w:sz="6" w:space="0"/>
              <w:left w:val="single" w:color="auto" w:sz="6" w:space="0"/>
              <w:bottom w:val="single" w:color="auto" w:sz="6" w:space="0"/>
              <w:right w:val="single" w:color="auto" w:sz="6" w:space="0"/>
            </w:tcBorders>
            <w:vAlign w:val="center"/>
          </w:tcPr>
          <w:p w14:paraId="29252235">
            <w:pPr>
              <w:rPr>
                <w:rFonts w:hint="eastAsia" w:ascii="宋体" w:hAnsi="宋体" w:cs="宋体"/>
                <w:szCs w:val="21"/>
                <w:highlight w:val="none"/>
              </w:rPr>
            </w:pPr>
            <w:r>
              <w:rPr>
                <w:rFonts w:hint="eastAsia" w:ascii="宋体" w:hAnsi="宋体" w:cs="宋体"/>
                <w:szCs w:val="21"/>
                <w:highlight w:val="none"/>
              </w:rPr>
              <w:t>包装特殊要求</w:t>
            </w:r>
          </w:p>
        </w:tc>
        <w:tc>
          <w:tcPr>
            <w:tcW w:w="3035" w:type="pct"/>
            <w:tcBorders>
              <w:top w:val="single" w:color="auto" w:sz="6" w:space="0"/>
              <w:left w:val="single" w:color="auto" w:sz="6" w:space="0"/>
              <w:bottom w:val="single" w:color="auto" w:sz="6" w:space="0"/>
              <w:right w:val="double" w:color="auto" w:sz="4" w:space="0"/>
            </w:tcBorders>
            <w:vAlign w:val="center"/>
          </w:tcPr>
          <w:p w14:paraId="109E0D45">
            <w:pPr>
              <w:rPr>
                <w:rFonts w:hint="eastAsia" w:ascii="宋体" w:hAnsi="宋体" w:cs="宋体"/>
                <w:szCs w:val="21"/>
                <w:highlight w:val="none"/>
              </w:rPr>
            </w:pPr>
            <w:r>
              <w:rPr>
                <w:rFonts w:hint="eastAsia" w:ascii="宋体" w:hAnsi="宋体" w:cs="宋体"/>
                <w:szCs w:val="21"/>
                <w:highlight w:val="none"/>
              </w:rPr>
              <w:t>/</w:t>
            </w:r>
          </w:p>
        </w:tc>
      </w:tr>
      <w:tr w14:paraId="424ACF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0" w:type="auto"/>
            <w:vMerge w:val="continue"/>
            <w:tcBorders>
              <w:top w:val="single" w:color="auto" w:sz="6" w:space="0"/>
              <w:left w:val="double" w:color="auto" w:sz="4" w:space="0"/>
              <w:bottom w:val="single" w:color="auto" w:sz="6" w:space="0"/>
              <w:right w:val="single" w:color="auto" w:sz="6" w:space="0"/>
            </w:tcBorders>
            <w:vAlign w:val="center"/>
          </w:tcPr>
          <w:p w14:paraId="4CD2DB7C">
            <w:pPr>
              <w:rPr>
                <w:rFonts w:hint="eastAsia" w:ascii="宋体" w:hAnsi="宋体" w:cs="宋体"/>
                <w:szCs w:val="21"/>
                <w:highlight w:val="none"/>
              </w:rPr>
            </w:pPr>
          </w:p>
        </w:tc>
        <w:tc>
          <w:tcPr>
            <w:tcW w:w="1022" w:type="pct"/>
            <w:tcBorders>
              <w:top w:val="single" w:color="auto" w:sz="6" w:space="0"/>
              <w:left w:val="single" w:color="auto" w:sz="6" w:space="0"/>
              <w:bottom w:val="single" w:color="auto" w:sz="6" w:space="0"/>
              <w:right w:val="single" w:color="auto" w:sz="6" w:space="0"/>
            </w:tcBorders>
            <w:vAlign w:val="center"/>
          </w:tcPr>
          <w:p w14:paraId="503B1497">
            <w:pPr>
              <w:rPr>
                <w:rFonts w:hint="eastAsia" w:ascii="宋体" w:hAnsi="宋体" w:cs="宋体"/>
                <w:szCs w:val="21"/>
                <w:highlight w:val="none"/>
              </w:rPr>
            </w:pPr>
            <w:r>
              <w:rPr>
                <w:rFonts w:hint="eastAsia" w:ascii="宋体" w:hAnsi="宋体" w:cs="宋体"/>
                <w:szCs w:val="21"/>
                <w:highlight w:val="none"/>
              </w:rPr>
              <w:t>指定现场</w:t>
            </w:r>
          </w:p>
        </w:tc>
        <w:tc>
          <w:tcPr>
            <w:tcW w:w="3035" w:type="pct"/>
            <w:tcBorders>
              <w:top w:val="single" w:color="auto" w:sz="6" w:space="0"/>
              <w:left w:val="single" w:color="auto" w:sz="6" w:space="0"/>
              <w:bottom w:val="single" w:color="auto" w:sz="6" w:space="0"/>
              <w:right w:val="double" w:color="auto" w:sz="4" w:space="0"/>
            </w:tcBorders>
            <w:vAlign w:val="center"/>
          </w:tcPr>
          <w:p w14:paraId="0591B7F4">
            <w:pPr>
              <w:rPr>
                <w:rFonts w:hint="eastAsia" w:ascii="宋体" w:hAnsi="宋体" w:cs="宋体"/>
                <w:szCs w:val="21"/>
                <w:highlight w:val="none"/>
              </w:rPr>
            </w:pPr>
            <w:r>
              <w:rPr>
                <w:rFonts w:hint="eastAsia" w:ascii="宋体" w:hAnsi="宋体" w:cs="宋体"/>
                <w:szCs w:val="21"/>
                <w:highlight w:val="none"/>
              </w:rPr>
              <w:t>甲方指定地点</w:t>
            </w:r>
          </w:p>
        </w:tc>
      </w:tr>
      <w:tr w14:paraId="472DB9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943" w:type="pct"/>
            <w:tcBorders>
              <w:top w:val="single" w:color="auto" w:sz="6" w:space="0"/>
              <w:left w:val="double" w:color="auto" w:sz="4" w:space="0"/>
              <w:bottom w:val="single" w:color="auto" w:sz="6" w:space="0"/>
              <w:right w:val="single" w:color="auto" w:sz="6" w:space="0"/>
            </w:tcBorders>
            <w:vAlign w:val="center"/>
          </w:tcPr>
          <w:p w14:paraId="4B197679">
            <w:pPr>
              <w:rPr>
                <w:rFonts w:hint="eastAsia" w:ascii="宋体" w:hAnsi="宋体" w:cs="宋体"/>
                <w:szCs w:val="21"/>
                <w:highlight w:val="none"/>
              </w:rPr>
            </w:pPr>
            <w:r>
              <w:rPr>
                <w:rFonts w:hint="eastAsia" w:ascii="宋体" w:hAnsi="宋体" w:cs="宋体"/>
                <w:szCs w:val="21"/>
                <w:highlight w:val="none"/>
              </w:rPr>
              <w:t>第二节</w:t>
            </w:r>
          </w:p>
          <w:p w14:paraId="2AE2D2D4">
            <w:pPr>
              <w:rPr>
                <w:rFonts w:hint="eastAsia" w:ascii="宋体" w:hAnsi="宋体" w:cs="宋体"/>
                <w:szCs w:val="21"/>
                <w:highlight w:val="none"/>
              </w:rPr>
            </w:pPr>
            <w:r>
              <w:rPr>
                <w:rFonts w:hint="eastAsia" w:ascii="宋体" w:hAnsi="宋体" w:cs="宋体"/>
                <w:szCs w:val="21"/>
                <w:highlight w:val="none"/>
              </w:rPr>
              <w:t>第7.2款</w:t>
            </w:r>
          </w:p>
        </w:tc>
        <w:tc>
          <w:tcPr>
            <w:tcW w:w="1022" w:type="pct"/>
            <w:tcBorders>
              <w:top w:val="single" w:color="auto" w:sz="6" w:space="0"/>
              <w:left w:val="single" w:color="auto" w:sz="6" w:space="0"/>
              <w:bottom w:val="single" w:color="auto" w:sz="6" w:space="0"/>
              <w:right w:val="single" w:color="auto" w:sz="6" w:space="0"/>
            </w:tcBorders>
            <w:vAlign w:val="center"/>
          </w:tcPr>
          <w:p w14:paraId="5ABEE4CF">
            <w:pPr>
              <w:rPr>
                <w:rFonts w:hint="eastAsia" w:ascii="宋体" w:hAnsi="宋体" w:cs="宋体"/>
                <w:szCs w:val="21"/>
                <w:highlight w:val="none"/>
              </w:rPr>
            </w:pPr>
            <w:r>
              <w:rPr>
                <w:rFonts w:hint="eastAsia" w:ascii="宋体" w:hAnsi="宋体" w:cs="宋体"/>
                <w:szCs w:val="21"/>
                <w:highlight w:val="none"/>
              </w:rPr>
              <w:t>运输特殊要求</w:t>
            </w:r>
          </w:p>
        </w:tc>
        <w:tc>
          <w:tcPr>
            <w:tcW w:w="3035" w:type="pct"/>
            <w:tcBorders>
              <w:top w:val="single" w:color="auto" w:sz="6" w:space="0"/>
              <w:left w:val="single" w:color="auto" w:sz="6" w:space="0"/>
              <w:bottom w:val="single" w:color="auto" w:sz="6" w:space="0"/>
              <w:right w:val="double" w:color="auto" w:sz="4" w:space="0"/>
            </w:tcBorders>
            <w:vAlign w:val="center"/>
          </w:tcPr>
          <w:p w14:paraId="685CB236">
            <w:pPr>
              <w:rPr>
                <w:rFonts w:hint="eastAsia" w:ascii="宋体" w:hAnsi="宋体" w:cs="宋体"/>
                <w:szCs w:val="21"/>
                <w:highlight w:val="none"/>
              </w:rPr>
            </w:pPr>
            <w:r>
              <w:rPr>
                <w:rFonts w:hint="eastAsia" w:ascii="宋体" w:hAnsi="宋体" w:cs="宋体"/>
                <w:szCs w:val="21"/>
                <w:highlight w:val="none"/>
              </w:rPr>
              <w:t>/</w:t>
            </w:r>
          </w:p>
        </w:tc>
      </w:tr>
      <w:tr w14:paraId="60A662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943" w:type="pct"/>
            <w:tcBorders>
              <w:top w:val="single" w:color="auto" w:sz="6" w:space="0"/>
              <w:left w:val="double" w:color="auto" w:sz="4" w:space="0"/>
              <w:bottom w:val="single" w:color="auto" w:sz="6" w:space="0"/>
              <w:right w:val="single" w:color="auto" w:sz="6" w:space="0"/>
            </w:tcBorders>
            <w:vAlign w:val="center"/>
          </w:tcPr>
          <w:p w14:paraId="403AF4EE">
            <w:pPr>
              <w:rPr>
                <w:rFonts w:hint="eastAsia" w:ascii="宋体" w:hAnsi="宋体" w:cs="宋体"/>
                <w:szCs w:val="21"/>
                <w:highlight w:val="none"/>
              </w:rPr>
            </w:pPr>
            <w:r>
              <w:rPr>
                <w:rFonts w:hint="eastAsia" w:ascii="宋体" w:hAnsi="宋体" w:cs="宋体"/>
                <w:szCs w:val="21"/>
                <w:highlight w:val="none"/>
              </w:rPr>
              <w:t>第二节</w:t>
            </w:r>
          </w:p>
          <w:p w14:paraId="30D31891">
            <w:pPr>
              <w:rPr>
                <w:rFonts w:hint="eastAsia" w:ascii="宋体" w:hAnsi="宋体" w:cs="宋体"/>
                <w:szCs w:val="21"/>
                <w:highlight w:val="none"/>
              </w:rPr>
            </w:pPr>
            <w:r>
              <w:rPr>
                <w:rFonts w:hint="eastAsia" w:ascii="宋体" w:hAnsi="宋体" w:cs="宋体"/>
                <w:szCs w:val="21"/>
                <w:highlight w:val="none"/>
              </w:rPr>
              <w:t>第7.3款</w:t>
            </w:r>
          </w:p>
        </w:tc>
        <w:tc>
          <w:tcPr>
            <w:tcW w:w="1022" w:type="pct"/>
            <w:tcBorders>
              <w:top w:val="single" w:color="auto" w:sz="6" w:space="0"/>
              <w:left w:val="single" w:color="auto" w:sz="6" w:space="0"/>
              <w:bottom w:val="single" w:color="auto" w:sz="6" w:space="0"/>
              <w:right w:val="single" w:color="auto" w:sz="6" w:space="0"/>
            </w:tcBorders>
            <w:vAlign w:val="center"/>
          </w:tcPr>
          <w:p w14:paraId="2D623ECE">
            <w:pPr>
              <w:rPr>
                <w:rFonts w:hint="eastAsia" w:ascii="宋体" w:hAnsi="宋体" w:cs="宋体"/>
                <w:szCs w:val="21"/>
                <w:highlight w:val="none"/>
              </w:rPr>
            </w:pPr>
            <w:r>
              <w:rPr>
                <w:rFonts w:hint="eastAsia" w:ascii="宋体" w:hAnsi="宋体" w:cs="宋体"/>
                <w:szCs w:val="21"/>
                <w:highlight w:val="none"/>
              </w:rPr>
              <w:t>保险要求</w:t>
            </w:r>
          </w:p>
        </w:tc>
        <w:tc>
          <w:tcPr>
            <w:tcW w:w="3035" w:type="pct"/>
            <w:tcBorders>
              <w:top w:val="single" w:color="auto" w:sz="6" w:space="0"/>
              <w:left w:val="single" w:color="auto" w:sz="6" w:space="0"/>
              <w:bottom w:val="single" w:color="auto" w:sz="6" w:space="0"/>
              <w:right w:val="double" w:color="auto" w:sz="4" w:space="0"/>
            </w:tcBorders>
            <w:vAlign w:val="center"/>
          </w:tcPr>
          <w:p w14:paraId="2D102D4B">
            <w:pPr>
              <w:rPr>
                <w:rFonts w:hint="eastAsia" w:ascii="宋体" w:hAnsi="宋体" w:cs="宋体"/>
                <w:szCs w:val="21"/>
                <w:highlight w:val="none"/>
              </w:rPr>
            </w:pPr>
            <w:r>
              <w:rPr>
                <w:rFonts w:hint="eastAsia" w:ascii="宋体" w:hAnsi="宋体" w:cs="宋体"/>
                <w:szCs w:val="21"/>
                <w:highlight w:val="none"/>
              </w:rPr>
              <w:t>/</w:t>
            </w:r>
          </w:p>
        </w:tc>
      </w:tr>
      <w:tr w14:paraId="266893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tcBorders>
              <w:top w:val="single" w:color="auto" w:sz="6" w:space="0"/>
              <w:left w:val="double" w:color="auto" w:sz="4" w:space="0"/>
              <w:bottom w:val="single" w:color="auto" w:sz="6" w:space="0"/>
              <w:right w:val="single" w:color="auto" w:sz="6" w:space="0"/>
            </w:tcBorders>
            <w:vAlign w:val="center"/>
          </w:tcPr>
          <w:p w14:paraId="6A1E8512">
            <w:pPr>
              <w:rPr>
                <w:rFonts w:hint="eastAsia" w:ascii="宋体" w:hAnsi="宋体" w:cs="宋体"/>
                <w:szCs w:val="21"/>
                <w:highlight w:val="none"/>
              </w:rPr>
            </w:pPr>
            <w:r>
              <w:rPr>
                <w:rFonts w:hint="eastAsia" w:ascii="宋体" w:hAnsi="宋体" w:cs="宋体"/>
                <w:szCs w:val="21"/>
                <w:highlight w:val="none"/>
              </w:rPr>
              <w:t>第二节</w:t>
            </w:r>
          </w:p>
          <w:p w14:paraId="2FE3EDF0">
            <w:pPr>
              <w:rPr>
                <w:rFonts w:hint="eastAsia" w:ascii="宋体" w:hAnsi="宋体" w:cs="宋体"/>
                <w:szCs w:val="21"/>
                <w:highlight w:val="none"/>
              </w:rPr>
            </w:pPr>
            <w:r>
              <w:rPr>
                <w:rFonts w:hint="eastAsia" w:ascii="宋体" w:hAnsi="宋体" w:cs="宋体"/>
                <w:szCs w:val="21"/>
                <w:highlight w:val="none"/>
              </w:rPr>
              <w:t>第8.2（1）项</w:t>
            </w:r>
          </w:p>
        </w:tc>
        <w:tc>
          <w:tcPr>
            <w:tcW w:w="1022" w:type="pct"/>
            <w:tcBorders>
              <w:top w:val="single" w:color="auto" w:sz="6" w:space="0"/>
              <w:left w:val="single" w:color="auto" w:sz="6" w:space="0"/>
              <w:bottom w:val="single" w:color="auto" w:sz="6" w:space="0"/>
              <w:right w:val="single" w:color="auto" w:sz="6" w:space="0"/>
            </w:tcBorders>
            <w:vAlign w:val="center"/>
          </w:tcPr>
          <w:p w14:paraId="562BE754">
            <w:pPr>
              <w:rPr>
                <w:rFonts w:hint="eastAsia" w:ascii="宋体" w:hAnsi="宋体" w:cs="宋体"/>
                <w:szCs w:val="21"/>
                <w:highlight w:val="none"/>
              </w:rPr>
            </w:pPr>
            <w:r>
              <w:rPr>
                <w:rFonts w:hint="eastAsia" w:ascii="宋体" w:hAnsi="宋体" w:cs="宋体"/>
                <w:szCs w:val="21"/>
                <w:highlight w:val="none"/>
              </w:rPr>
              <w:t>质量保证期</w:t>
            </w:r>
          </w:p>
        </w:tc>
        <w:tc>
          <w:tcPr>
            <w:tcW w:w="3035" w:type="pct"/>
            <w:tcBorders>
              <w:top w:val="single" w:color="auto" w:sz="6" w:space="0"/>
              <w:left w:val="single" w:color="auto" w:sz="6" w:space="0"/>
              <w:bottom w:val="single" w:color="auto" w:sz="6" w:space="0"/>
              <w:right w:val="double" w:color="auto" w:sz="4" w:space="0"/>
            </w:tcBorders>
            <w:vAlign w:val="center"/>
          </w:tcPr>
          <w:p w14:paraId="6D5664DE">
            <w:pPr>
              <w:rPr>
                <w:rFonts w:hint="eastAsia" w:ascii="宋体" w:hAnsi="宋体" w:cs="宋体"/>
                <w:szCs w:val="21"/>
                <w:highlight w:val="none"/>
              </w:rPr>
            </w:pPr>
            <w:r>
              <w:rPr>
                <w:rFonts w:hint="eastAsia" w:ascii="宋体" w:hAnsi="宋体" w:cs="宋体"/>
                <w:szCs w:val="21"/>
                <w:highlight w:val="none"/>
              </w:rPr>
              <w:t>质保期不少于五年或乙方承诺的期限（两者以较长的为准）</w:t>
            </w:r>
          </w:p>
        </w:tc>
      </w:tr>
      <w:tr w14:paraId="3DE98C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tcBorders>
              <w:top w:val="single" w:color="auto" w:sz="6" w:space="0"/>
              <w:left w:val="double" w:color="auto" w:sz="4" w:space="0"/>
              <w:bottom w:val="single" w:color="auto" w:sz="6" w:space="0"/>
              <w:right w:val="single" w:color="auto" w:sz="6" w:space="0"/>
            </w:tcBorders>
            <w:vAlign w:val="center"/>
          </w:tcPr>
          <w:p w14:paraId="14E7FE84">
            <w:pPr>
              <w:rPr>
                <w:rFonts w:hint="eastAsia" w:ascii="宋体" w:hAnsi="宋体" w:cs="宋体"/>
                <w:szCs w:val="21"/>
                <w:highlight w:val="none"/>
              </w:rPr>
            </w:pPr>
            <w:r>
              <w:rPr>
                <w:rFonts w:hint="eastAsia" w:ascii="宋体" w:hAnsi="宋体" w:cs="宋体"/>
                <w:szCs w:val="21"/>
                <w:highlight w:val="none"/>
              </w:rPr>
              <w:t>第二节</w:t>
            </w:r>
          </w:p>
          <w:p w14:paraId="231BC600">
            <w:pPr>
              <w:rPr>
                <w:rFonts w:hint="eastAsia" w:ascii="宋体" w:hAnsi="宋体" w:cs="宋体"/>
                <w:szCs w:val="21"/>
                <w:highlight w:val="none"/>
              </w:rPr>
            </w:pPr>
            <w:r>
              <w:rPr>
                <w:rFonts w:hint="eastAsia" w:ascii="宋体" w:hAnsi="宋体" w:cs="宋体"/>
                <w:szCs w:val="21"/>
                <w:highlight w:val="none"/>
              </w:rPr>
              <w:t>第8.2（3）项</w:t>
            </w:r>
          </w:p>
        </w:tc>
        <w:tc>
          <w:tcPr>
            <w:tcW w:w="1022" w:type="pct"/>
            <w:tcBorders>
              <w:top w:val="single" w:color="auto" w:sz="6" w:space="0"/>
              <w:left w:val="single" w:color="auto" w:sz="6" w:space="0"/>
              <w:bottom w:val="single" w:color="auto" w:sz="6" w:space="0"/>
              <w:right w:val="single" w:color="auto" w:sz="6" w:space="0"/>
            </w:tcBorders>
            <w:vAlign w:val="center"/>
          </w:tcPr>
          <w:p w14:paraId="7B87C2BE">
            <w:pPr>
              <w:rPr>
                <w:rFonts w:hint="eastAsia" w:ascii="宋体" w:hAnsi="宋体" w:cs="宋体"/>
                <w:szCs w:val="21"/>
                <w:highlight w:val="none"/>
              </w:rPr>
            </w:pPr>
            <w:r>
              <w:rPr>
                <w:rFonts w:hint="eastAsia" w:ascii="宋体" w:hAnsi="宋体" w:cs="宋体"/>
                <w:szCs w:val="21"/>
                <w:highlight w:val="none"/>
              </w:rPr>
              <w:t>货物质量缺陷</w:t>
            </w:r>
          </w:p>
          <w:p w14:paraId="2246DD93">
            <w:pPr>
              <w:rPr>
                <w:rFonts w:hint="eastAsia" w:ascii="宋体" w:hAnsi="宋体" w:cs="宋体"/>
                <w:szCs w:val="21"/>
                <w:highlight w:val="none"/>
              </w:rPr>
            </w:pPr>
            <w:r>
              <w:rPr>
                <w:rFonts w:hint="eastAsia" w:ascii="宋体" w:hAnsi="宋体" w:cs="宋体"/>
                <w:szCs w:val="21"/>
                <w:highlight w:val="none"/>
              </w:rPr>
              <w:t>响应时间</w:t>
            </w:r>
          </w:p>
        </w:tc>
        <w:tc>
          <w:tcPr>
            <w:tcW w:w="3035" w:type="pct"/>
            <w:tcBorders>
              <w:top w:val="single" w:color="auto" w:sz="6" w:space="0"/>
              <w:left w:val="single" w:color="auto" w:sz="6" w:space="0"/>
              <w:bottom w:val="single" w:color="auto" w:sz="6" w:space="0"/>
              <w:right w:val="double" w:color="auto" w:sz="4" w:space="0"/>
            </w:tcBorders>
            <w:vAlign w:val="center"/>
          </w:tcPr>
          <w:p w14:paraId="13AF0F45">
            <w:pPr>
              <w:rPr>
                <w:rFonts w:hint="eastAsia" w:ascii="宋体" w:hAnsi="宋体" w:cs="宋体"/>
                <w:szCs w:val="21"/>
                <w:highlight w:val="none"/>
              </w:rPr>
            </w:pPr>
            <w:r>
              <w:rPr>
                <w:rFonts w:hint="eastAsia" w:ascii="宋体" w:hAnsi="宋体" w:cs="宋体"/>
                <w:szCs w:val="21"/>
                <w:highlight w:val="none"/>
              </w:rPr>
              <w:t>如果货物在质保期内发生质量问题，乙方应及时予以响应（免费上门服务），响应时间为30分钟，解决问题时间为4小时。否则甲方将自行采取必要的措施，由此产生风险和费用由乙方承担。</w:t>
            </w:r>
          </w:p>
        </w:tc>
      </w:tr>
      <w:tr w14:paraId="2F4850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tcBorders>
              <w:top w:val="single" w:color="auto" w:sz="6" w:space="0"/>
              <w:left w:val="double" w:color="auto" w:sz="4" w:space="0"/>
              <w:bottom w:val="single" w:color="auto" w:sz="6" w:space="0"/>
              <w:right w:val="single" w:color="auto" w:sz="6" w:space="0"/>
            </w:tcBorders>
            <w:vAlign w:val="center"/>
          </w:tcPr>
          <w:p w14:paraId="43C994EA">
            <w:pPr>
              <w:rPr>
                <w:rFonts w:hint="eastAsia" w:ascii="宋体" w:hAnsi="宋体" w:cs="宋体"/>
                <w:szCs w:val="21"/>
                <w:highlight w:val="none"/>
              </w:rPr>
            </w:pPr>
            <w:r>
              <w:rPr>
                <w:rFonts w:hint="eastAsia" w:ascii="宋体" w:hAnsi="宋体" w:cs="宋体"/>
                <w:szCs w:val="21"/>
                <w:highlight w:val="none"/>
              </w:rPr>
              <w:t>第二节</w:t>
            </w:r>
          </w:p>
          <w:p w14:paraId="2762B5D1">
            <w:pPr>
              <w:rPr>
                <w:rFonts w:hint="eastAsia" w:ascii="宋体" w:hAnsi="宋体" w:cs="宋体"/>
                <w:szCs w:val="21"/>
                <w:highlight w:val="none"/>
              </w:rPr>
            </w:pPr>
            <w:r>
              <w:rPr>
                <w:rFonts w:hint="eastAsia" w:ascii="宋体" w:hAnsi="宋体" w:cs="宋体"/>
                <w:szCs w:val="21"/>
                <w:highlight w:val="none"/>
              </w:rPr>
              <w:t>第11.1款</w:t>
            </w:r>
          </w:p>
        </w:tc>
        <w:tc>
          <w:tcPr>
            <w:tcW w:w="1022" w:type="pct"/>
            <w:tcBorders>
              <w:top w:val="single" w:color="auto" w:sz="6" w:space="0"/>
              <w:left w:val="single" w:color="auto" w:sz="6" w:space="0"/>
              <w:bottom w:val="single" w:color="auto" w:sz="6" w:space="0"/>
              <w:right w:val="single" w:color="auto" w:sz="6" w:space="0"/>
            </w:tcBorders>
            <w:vAlign w:val="center"/>
          </w:tcPr>
          <w:p w14:paraId="10E5E07B">
            <w:pPr>
              <w:rPr>
                <w:rFonts w:hint="eastAsia" w:ascii="宋体" w:hAnsi="宋体" w:cs="宋体"/>
                <w:szCs w:val="21"/>
                <w:highlight w:val="none"/>
              </w:rPr>
            </w:pPr>
            <w:r>
              <w:rPr>
                <w:rFonts w:hint="eastAsia" w:ascii="宋体" w:hAnsi="宋体" w:cs="宋体"/>
                <w:szCs w:val="21"/>
                <w:highlight w:val="none"/>
              </w:rPr>
              <w:t>其他应当保密的信息</w:t>
            </w:r>
          </w:p>
        </w:tc>
        <w:tc>
          <w:tcPr>
            <w:tcW w:w="3035" w:type="pct"/>
            <w:tcBorders>
              <w:top w:val="single" w:color="auto" w:sz="6" w:space="0"/>
              <w:left w:val="single" w:color="auto" w:sz="6" w:space="0"/>
              <w:bottom w:val="single" w:color="auto" w:sz="6" w:space="0"/>
              <w:right w:val="double" w:color="auto" w:sz="4" w:space="0"/>
            </w:tcBorders>
            <w:vAlign w:val="center"/>
          </w:tcPr>
          <w:p w14:paraId="5DE18215">
            <w:pPr>
              <w:rPr>
                <w:rFonts w:hint="eastAsia" w:ascii="宋体" w:hAnsi="宋体" w:cs="宋体"/>
                <w:szCs w:val="21"/>
                <w:highlight w:val="none"/>
              </w:rPr>
            </w:pPr>
            <w:r>
              <w:rPr>
                <w:rFonts w:hint="eastAsia" w:ascii="宋体" w:hAnsi="宋体" w:cs="宋体"/>
                <w:szCs w:val="21"/>
                <w:highlight w:val="none"/>
              </w:rPr>
              <w:t>/</w:t>
            </w:r>
          </w:p>
        </w:tc>
      </w:tr>
      <w:tr w14:paraId="7F0AD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43" w:type="pct"/>
            <w:tcBorders>
              <w:top w:val="single" w:color="auto" w:sz="6" w:space="0"/>
              <w:left w:val="double" w:color="auto" w:sz="4" w:space="0"/>
              <w:bottom w:val="single" w:color="auto" w:sz="6" w:space="0"/>
              <w:right w:val="single" w:color="auto" w:sz="6" w:space="0"/>
            </w:tcBorders>
            <w:vAlign w:val="center"/>
          </w:tcPr>
          <w:p w14:paraId="044C9A2E">
            <w:pPr>
              <w:rPr>
                <w:rFonts w:hint="eastAsia" w:ascii="宋体" w:hAnsi="宋体" w:cs="宋体"/>
                <w:szCs w:val="21"/>
                <w:highlight w:val="none"/>
              </w:rPr>
            </w:pPr>
            <w:r>
              <w:rPr>
                <w:rFonts w:hint="eastAsia" w:ascii="宋体" w:hAnsi="宋体" w:cs="宋体"/>
                <w:szCs w:val="21"/>
                <w:highlight w:val="none"/>
              </w:rPr>
              <w:t>第二节</w:t>
            </w:r>
          </w:p>
          <w:p w14:paraId="09C37E34">
            <w:pPr>
              <w:rPr>
                <w:rFonts w:hint="eastAsia" w:ascii="宋体" w:hAnsi="宋体" w:cs="宋体"/>
                <w:szCs w:val="21"/>
                <w:highlight w:val="none"/>
              </w:rPr>
            </w:pPr>
            <w:r>
              <w:rPr>
                <w:rFonts w:hint="eastAsia" w:ascii="宋体" w:hAnsi="宋体" w:cs="宋体"/>
                <w:szCs w:val="21"/>
                <w:highlight w:val="none"/>
              </w:rPr>
              <w:t>第12.2款</w:t>
            </w:r>
          </w:p>
        </w:tc>
        <w:tc>
          <w:tcPr>
            <w:tcW w:w="1022" w:type="pct"/>
            <w:tcBorders>
              <w:top w:val="single" w:color="auto" w:sz="6" w:space="0"/>
              <w:left w:val="single" w:color="auto" w:sz="6" w:space="0"/>
              <w:bottom w:val="single" w:color="auto" w:sz="6" w:space="0"/>
              <w:right w:val="single" w:color="auto" w:sz="6" w:space="0"/>
            </w:tcBorders>
            <w:vAlign w:val="center"/>
          </w:tcPr>
          <w:p w14:paraId="2BCD39CE">
            <w:pPr>
              <w:rPr>
                <w:rFonts w:hint="eastAsia" w:ascii="宋体" w:hAnsi="宋体" w:cs="宋体"/>
                <w:szCs w:val="21"/>
                <w:highlight w:val="none"/>
              </w:rPr>
            </w:pPr>
            <w:r>
              <w:rPr>
                <w:rFonts w:hint="eastAsia" w:ascii="宋体" w:hAnsi="宋体" w:cs="宋体"/>
                <w:szCs w:val="21"/>
                <w:highlight w:val="none"/>
              </w:rPr>
              <w:t>合同价款支付时间</w:t>
            </w:r>
          </w:p>
        </w:tc>
        <w:tc>
          <w:tcPr>
            <w:tcW w:w="3035" w:type="pct"/>
            <w:tcBorders>
              <w:top w:val="single" w:color="auto" w:sz="6" w:space="0"/>
              <w:left w:val="single" w:color="auto" w:sz="6" w:space="0"/>
              <w:bottom w:val="single" w:color="auto" w:sz="6" w:space="0"/>
              <w:right w:val="double" w:color="auto" w:sz="4" w:space="0"/>
            </w:tcBorders>
            <w:vAlign w:val="center"/>
          </w:tcPr>
          <w:p w14:paraId="7B2F4E0D">
            <w:pPr>
              <w:ind w:firstLine="420" w:firstLineChars="200"/>
              <w:rPr>
                <w:rFonts w:hint="eastAsia" w:ascii="宋体" w:hAnsi="宋体" w:cs="宋体"/>
                <w:szCs w:val="21"/>
                <w:highlight w:val="none"/>
              </w:rPr>
            </w:pPr>
            <w:r>
              <w:rPr>
                <w:rFonts w:hint="eastAsia" w:ascii="宋体" w:hAnsi="宋体" w:cs="宋体"/>
                <w:szCs w:val="21"/>
                <w:highlight w:val="none"/>
              </w:rPr>
              <w:t>合同签订后，具备实施条件，5个工作日内，甲方支付乙方合同总金额的40%，安装结束且通过最终验收后，5个工作日内，甲方支付乙方合同总金额的60%。</w:t>
            </w:r>
          </w:p>
          <w:p w14:paraId="60D24E18">
            <w:pPr>
              <w:ind w:firstLine="420" w:firstLineChars="200"/>
              <w:rPr>
                <w:rFonts w:hint="eastAsia" w:ascii="宋体" w:hAnsi="宋体" w:cs="宋体"/>
                <w:szCs w:val="21"/>
                <w:highlight w:val="none"/>
              </w:rPr>
            </w:pPr>
            <w:r>
              <w:rPr>
                <w:rFonts w:hint="eastAsia" w:ascii="宋体" w:hAnsi="宋体" w:cs="宋体"/>
                <w:szCs w:val="21"/>
                <w:highlight w:val="none"/>
              </w:rPr>
              <w:t>合同签订前乙方须向甲方缴纳与首付款同等金额的预付款保函（金融机构、担保机构出具的保函）；保函有效期至项目验收合格之日止；如验收未通过，甲方有权扣回首付款，并且不再支付后续款项。</w:t>
            </w:r>
          </w:p>
        </w:tc>
      </w:tr>
      <w:tr w14:paraId="6DEE22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43" w:type="pct"/>
            <w:tcBorders>
              <w:top w:val="single" w:color="auto" w:sz="6" w:space="0"/>
              <w:left w:val="double" w:color="auto" w:sz="4" w:space="0"/>
              <w:bottom w:val="single" w:color="auto" w:sz="6" w:space="0"/>
              <w:right w:val="single" w:color="auto" w:sz="6" w:space="0"/>
            </w:tcBorders>
            <w:vAlign w:val="center"/>
          </w:tcPr>
          <w:p w14:paraId="5D945269">
            <w:pPr>
              <w:rPr>
                <w:rFonts w:hint="eastAsia" w:ascii="宋体" w:hAnsi="宋体" w:cs="宋体"/>
                <w:szCs w:val="21"/>
                <w:highlight w:val="none"/>
              </w:rPr>
            </w:pPr>
            <w:r>
              <w:rPr>
                <w:rFonts w:hint="eastAsia" w:ascii="宋体" w:hAnsi="宋体" w:cs="宋体"/>
                <w:szCs w:val="21"/>
                <w:highlight w:val="none"/>
              </w:rPr>
              <w:t>第二节</w:t>
            </w:r>
          </w:p>
          <w:p w14:paraId="1E2A6E5F">
            <w:pPr>
              <w:rPr>
                <w:rFonts w:hint="eastAsia" w:ascii="宋体" w:hAnsi="宋体" w:cs="宋体"/>
                <w:szCs w:val="21"/>
                <w:highlight w:val="none"/>
              </w:rPr>
            </w:pPr>
            <w:r>
              <w:rPr>
                <w:rFonts w:hint="eastAsia" w:ascii="宋体" w:hAnsi="宋体" w:cs="宋体"/>
                <w:szCs w:val="21"/>
                <w:highlight w:val="none"/>
              </w:rPr>
              <w:t>第13.2款</w:t>
            </w:r>
          </w:p>
        </w:tc>
        <w:tc>
          <w:tcPr>
            <w:tcW w:w="1022" w:type="pct"/>
            <w:tcBorders>
              <w:top w:val="single" w:color="auto" w:sz="6" w:space="0"/>
              <w:left w:val="single" w:color="auto" w:sz="6" w:space="0"/>
              <w:bottom w:val="single" w:color="auto" w:sz="6" w:space="0"/>
              <w:right w:val="single" w:color="auto" w:sz="6" w:space="0"/>
            </w:tcBorders>
            <w:vAlign w:val="center"/>
          </w:tcPr>
          <w:p w14:paraId="5CD8FF63">
            <w:pPr>
              <w:rPr>
                <w:rFonts w:hint="eastAsia" w:ascii="宋体" w:hAnsi="宋体" w:cs="宋体"/>
                <w:szCs w:val="21"/>
                <w:highlight w:val="none"/>
              </w:rPr>
            </w:pPr>
            <w:r>
              <w:rPr>
                <w:rFonts w:hint="eastAsia" w:ascii="宋体" w:hAnsi="宋体" w:cs="宋体"/>
                <w:szCs w:val="21"/>
                <w:highlight w:val="none"/>
              </w:rPr>
              <w:t>履约保证金不予退还的情形</w:t>
            </w:r>
          </w:p>
        </w:tc>
        <w:tc>
          <w:tcPr>
            <w:tcW w:w="3035" w:type="pct"/>
            <w:tcBorders>
              <w:top w:val="single" w:color="auto" w:sz="6" w:space="0"/>
              <w:left w:val="single" w:color="auto" w:sz="6" w:space="0"/>
              <w:bottom w:val="single" w:color="auto" w:sz="6" w:space="0"/>
              <w:right w:val="double" w:color="auto" w:sz="4" w:space="0"/>
            </w:tcBorders>
            <w:vAlign w:val="center"/>
          </w:tcPr>
          <w:p w14:paraId="0BCA60BE">
            <w:pPr>
              <w:rPr>
                <w:rFonts w:hint="eastAsia" w:ascii="宋体" w:hAnsi="宋体" w:cs="宋体"/>
                <w:szCs w:val="21"/>
                <w:highlight w:val="none"/>
              </w:rPr>
            </w:pPr>
            <w:r>
              <w:rPr>
                <w:rFonts w:hint="eastAsia" w:ascii="宋体" w:hAnsi="宋体" w:cs="宋体"/>
                <w:szCs w:val="21"/>
                <w:highlight w:val="none"/>
              </w:rPr>
              <w:t>/</w:t>
            </w:r>
          </w:p>
        </w:tc>
      </w:tr>
      <w:tr w14:paraId="53482B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tcBorders>
              <w:top w:val="single" w:color="auto" w:sz="6" w:space="0"/>
              <w:left w:val="double" w:color="auto" w:sz="4" w:space="0"/>
              <w:bottom w:val="single" w:color="auto" w:sz="6" w:space="0"/>
              <w:right w:val="single" w:color="auto" w:sz="6" w:space="0"/>
            </w:tcBorders>
            <w:vAlign w:val="center"/>
          </w:tcPr>
          <w:p w14:paraId="63AC9647">
            <w:pPr>
              <w:rPr>
                <w:rFonts w:hint="eastAsia" w:ascii="宋体" w:hAnsi="宋体" w:cs="宋体"/>
                <w:szCs w:val="21"/>
                <w:highlight w:val="none"/>
              </w:rPr>
            </w:pPr>
            <w:r>
              <w:rPr>
                <w:rFonts w:hint="eastAsia" w:ascii="宋体" w:hAnsi="宋体" w:cs="宋体"/>
                <w:szCs w:val="21"/>
                <w:highlight w:val="none"/>
              </w:rPr>
              <w:t>第二节</w:t>
            </w:r>
          </w:p>
          <w:p w14:paraId="6F0E0F69">
            <w:pPr>
              <w:rPr>
                <w:rFonts w:hint="eastAsia" w:ascii="宋体" w:hAnsi="宋体" w:cs="宋体"/>
                <w:szCs w:val="21"/>
                <w:highlight w:val="none"/>
              </w:rPr>
            </w:pPr>
            <w:r>
              <w:rPr>
                <w:rFonts w:hint="eastAsia" w:ascii="宋体" w:hAnsi="宋体" w:cs="宋体"/>
                <w:szCs w:val="21"/>
                <w:highlight w:val="none"/>
              </w:rPr>
              <w:t>第13.3款</w:t>
            </w:r>
          </w:p>
        </w:tc>
        <w:tc>
          <w:tcPr>
            <w:tcW w:w="1022" w:type="pct"/>
            <w:tcBorders>
              <w:top w:val="single" w:color="auto" w:sz="6" w:space="0"/>
              <w:left w:val="single" w:color="auto" w:sz="6" w:space="0"/>
              <w:bottom w:val="single" w:color="auto" w:sz="6" w:space="0"/>
              <w:right w:val="single" w:color="auto" w:sz="6" w:space="0"/>
            </w:tcBorders>
            <w:vAlign w:val="center"/>
          </w:tcPr>
          <w:p w14:paraId="09722563">
            <w:pPr>
              <w:rPr>
                <w:rFonts w:hint="eastAsia" w:ascii="宋体" w:hAnsi="宋体" w:cs="宋体"/>
                <w:szCs w:val="21"/>
                <w:highlight w:val="none"/>
              </w:rPr>
            </w:pPr>
            <w:r>
              <w:rPr>
                <w:rFonts w:hint="eastAsia" w:ascii="宋体" w:hAnsi="宋体" w:cs="宋体"/>
                <w:szCs w:val="21"/>
                <w:highlight w:val="none"/>
              </w:rPr>
              <w:t>履约保证金退还时间及逾期退还的违约金</w:t>
            </w:r>
          </w:p>
        </w:tc>
        <w:tc>
          <w:tcPr>
            <w:tcW w:w="3035" w:type="pct"/>
            <w:tcBorders>
              <w:top w:val="single" w:color="auto" w:sz="6" w:space="0"/>
              <w:left w:val="single" w:color="auto" w:sz="6" w:space="0"/>
              <w:bottom w:val="single" w:color="auto" w:sz="6" w:space="0"/>
              <w:right w:val="double" w:color="auto" w:sz="4" w:space="0"/>
            </w:tcBorders>
            <w:vAlign w:val="center"/>
          </w:tcPr>
          <w:p w14:paraId="7B10EC5A">
            <w:pPr>
              <w:rPr>
                <w:rFonts w:hint="eastAsia" w:ascii="宋体" w:hAnsi="宋体" w:cs="宋体"/>
                <w:szCs w:val="21"/>
                <w:highlight w:val="none"/>
              </w:rPr>
            </w:pPr>
            <w:r>
              <w:rPr>
                <w:rFonts w:hint="eastAsia" w:ascii="宋体" w:hAnsi="宋体" w:cs="宋体"/>
                <w:szCs w:val="21"/>
                <w:highlight w:val="none"/>
              </w:rPr>
              <w:t>/</w:t>
            </w:r>
          </w:p>
        </w:tc>
      </w:tr>
      <w:tr w14:paraId="4EB0DE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943" w:type="pct"/>
            <w:tcBorders>
              <w:top w:val="single" w:color="auto" w:sz="6" w:space="0"/>
              <w:left w:val="double" w:color="auto" w:sz="4" w:space="0"/>
              <w:bottom w:val="single" w:color="auto" w:sz="6" w:space="0"/>
              <w:right w:val="single" w:color="auto" w:sz="6" w:space="0"/>
            </w:tcBorders>
            <w:vAlign w:val="center"/>
          </w:tcPr>
          <w:p w14:paraId="12A7D94E">
            <w:pPr>
              <w:rPr>
                <w:rFonts w:hint="eastAsia" w:ascii="宋体" w:hAnsi="宋体" w:cs="宋体"/>
                <w:szCs w:val="21"/>
                <w:highlight w:val="none"/>
              </w:rPr>
            </w:pPr>
            <w:r>
              <w:rPr>
                <w:rFonts w:hint="eastAsia" w:ascii="宋体" w:hAnsi="宋体" w:cs="宋体"/>
                <w:szCs w:val="21"/>
                <w:highlight w:val="none"/>
              </w:rPr>
              <w:t>第二节</w:t>
            </w:r>
          </w:p>
          <w:p w14:paraId="4C48416E">
            <w:pPr>
              <w:rPr>
                <w:rFonts w:hint="eastAsia" w:ascii="宋体" w:hAnsi="宋体" w:cs="宋体"/>
                <w:szCs w:val="21"/>
                <w:highlight w:val="none"/>
              </w:rPr>
            </w:pPr>
            <w:r>
              <w:rPr>
                <w:rFonts w:hint="eastAsia" w:ascii="宋体" w:hAnsi="宋体" w:cs="宋体"/>
                <w:szCs w:val="21"/>
                <w:highlight w:val="none"/>
              </w:rPr>
              <w:t>第14.1（3）项</w:t>
            </w:r>
          </w:p>
        </w:tc>
        <w:tc>
          <w:tcPr>
            <w:tcW w:w="1022" w:type="pct"/>
            <w:tcBorders>
              <w:top w:val="single" w:color="auto" w:sz="6" w:space="0"/>
              <w:left w:val="single" w:color="auto" w:sz="6" w:space="0"/>
              <w:bottom w:val="single" w:color="auto" w:sz="6" w:space="0"/>
              <w:right w:val="single" w:color="auto" w:sz="6" w:space="0"/>
            </w:tcBorders>
            <w:vAlign w:val="center"/>
          </w:tcPr>
          <w:p w14:paraId="0B02E65E">
            <w:pPr>
              <w:rPr>
                <w:rFonts w:hint="eastAsia" w:ascii="宋体" w:hAnsi="宋体" w:cs="宋体"/>
                <w:szCs w:val="21"/>
                <w:highlight w:val="none"/>
              </w:rPr>
            </w:pPr>
            <w:r>
              <w:rPr>
                <w:rFonts w:hint="eastAsia" w:ascii="宋体" w:hAnsi="宋体" w:cs="宋体"/>
                <w:szCs w:val="21"/>
                <w:highlight w:val="none"/>
              </w:rPr>
              <w:t>运行监督、维修期限</w:t>
            </w:r>
          </w:p>
        </w:tc>
        <w:tc>
          <w:tcPr>
            <w:tcW w:w="3035" w:type="pct"/>
            <w:tcBorders>
              <w:top w:val="single" w:color="auto" w:sz="6" w:space="0"/>
              <w:left w:val="single" w:color="auto" w:sz="6" w:space="0"/>
              <w:bottom w:val="single" w:color="auto" w:sz="6" w:space="0"/>
              <w:right w:val="double" w:color="auto" w:sz="4" w:space="0"/>
            </w:tcBorders>
            <w:vAlign w:val="center"/>
          </w:tcPr>
          <w:p w14:paraId="094C499E">
            <w:pPr>
              <w:rPr>
                <w:rFonts w:hint="eastAsia" w:ascii="宋体" w:hAnsi="宋体" w:cs="宋体"/>
                <w:szCs w:val="21"/>
                <w:highlight w:val="none"/>
              </w:rPr>
            </w:pPr>
            <w:r>
              <w:rPr>
                <w:rFonts w:hint="eastAsia" w:ascii="宋体" w:hAnsi="宋体" w:cs="宋体"/>
                <w:szCs w:val="21"/>
                <w:highlight w:val="none"/>
              </w:rPr>
              <w:t>质保期内</w:t>
            </w:r>
          </w:p>
        </w:tc>
      </w:tr>
      <w:tr w14:paraId="27BA83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943" w:type="pct"/>
            <w:tcBorders>
              <w:top w:val="single" w:color="auto" w:sz="6" w:space="0"/>
              <w:left w:val="double" w:color="auto" w:sz="4" w:space="0"/>
              <w:bottom w:val="single" w:color="auto" w:sz="6" w:space="0"/>
              <w:right w:val="single" w:color="auto" w:sz="6" w:space="0"/>
            </w:tcBorders>
            <w:vAlign w:val="center"/>
          </w:tcPr>
          <w:p w14:paraId="72671FF1">
            <w:pPr>
              <w:rPr>
                <w:rFonts w:hint="eastAsia" w:ascii="宋体" w:hAnsi="宋体" w:cs="宋体"/>
                <w:szCs w:val="21"/>
                <w:highlight w:val="none"/>
              </w:rPr>
            </w:pPr>
            <w:r>
              <w:rPr>
                <w:rFonts w:hint="eastAsia" w:ascii="宋体" w:hAnsi="宋体" w:cs="宋体"/>
                <w:szCs w:val="21"/>
                <w:highlight w:val="none"/>
              </w:rPr>
              <w:t>第二节</w:t>
            </w:r>
          </w:p>
          <w:p w14:paraId="79415BCE">
            <w:pPr>
              <w:rPr>
                <w:rFonts w:hint="eastAsia" w:ascii="宋体" w:hAnsi="宋体" w:cs="宋体"/>
                <w:szCs w:val="21"/>
                <w:highlight w:val="none"/>
              </w:rPr>
            </w:pPr>
            <w:r>
              <w:rPr>
                <w:rFonts w:hint="eastAsia" w:ascii="宋体" w:hAnsi="宋体" w:cs="宋体"/>
                <w:szCs w:val="21"/>
                <w:highlight w:val="none"/>
              </w:rPr>
              <w:t>第14.1（5）项</w:t>
            </w:r>
          </w:p>
        </w:tc>
        <w:tc>
          <w:tcPr>
            <w:tcW w:w="1022" w:type="pct"/>
            <w:tcBorders>
              <w:top w:val="single" w:color="auto" w:sz="6" w:space="0"/>
              <w:left w:val="single" w:color="auto" w:sz="6" w:space="0"/>
              <w:bottom w:val="single" w:color="auto" w:sz="6" w:space="0"/>
              <w:right w:val="single" w:color="auto" w:sz="6" w:space="0"/>
            </w:tcBorders>
            <w:vAlign w:val="center"/>
          </w:tcPr>
          <w:p w14:paraId="5B6BE665">
            <w:pPr>
              <w:rPr>
                <w:rFonts w:hint="eastAsia" w:ascii="宋体" w:hAnsi="宋体" w:cs="宋体"/>
                <w:szCs w:val="21"/>
                <w:highlight w:val="none"/>
              </w:rPr>
            </w:pPr>
            <w:r>
              <w:rPr>
                <w:rFonts w:hint="eastAsia" w:ascii="宋体" w:hAnsi="宋体" w:cs="宋体"/>
                <w:szCs w:val="21"/>
                <w:highlight w:val="none"/>
              </w:rPr>
              <w:t>货物回收的约定</w:t>
            </w:r>
          </w:p>
        </w:tc>
        <w:tc>
          <w:tcPr>
            <w:tcW w:w="3035" w:type="pct"/>
            <w:tcBorders>
              <w:top w:val="single" w:color="auto" w:sz="6" w:space="0"/>
              <w:left w:val="single" w:color="auto" w:sz="6" w:space="0"/>
              <w:bottom w:val="single" w:color="auto" w:sz="6" w:space="0"/>
              <w:right w:val="double" w:color="auto" w:sz="4" w:space="0"/>
            </w:tcBorders>
            <w:vAlign w:val="center"/>
          </w:tcPr>
          <w:p w14:paraId="55729492">
            <w:pPr>
              <w:rPr>
                <w:rFonts w:hint="eastAsia" w:ascii="宋体" w:hAnsi="宋体" w:cs="宋体"/>
                <w:szCs w:val="21"/>
                <w:highlight w:val="none"/>
              </w:rPr>
            </w:pPr>
            <w:r>
              <w:rPr>
                <w:rFonts w:hint="eastAsia" w:ascii="宋体" w:hAnsi="宋体" w:cs="宋体"/>
                <w:szCs w:val="21"/>
                <w:highlight w:val="none"/>
              </w:rPr>
              <w:t>货物不回收</w:t>
            </w:r>
          </w:p>
        </w:tc>
      </w:tr>
      <w:tr w14:paraId="5A15A4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tcBorders>
              <w:top w:val="single" w:color="auto" w:sz="6" w:space="0"/>
              <w:left w:val="double" w:color="auto" w:sz="4" w:space="0"/>
              <w:bottom w:val="single" w:color="auto" w:sz="6" w:space="0"/>
              <w:right w:val="single" w:color="auto" w:sz="6" w:space="0"/>
            </w:tcBorders>
            <w:vAlign w:val="center"/>
          </w:tcPr>
          <w:p w14:paraId="395D2701">
            <w:pPr>
              <w:rPr>
                <w:rFonts w:hint="eastAsia" w:ascii="宋体" w:hAnsi="宋体" w:cs="宋体"/>
                <w:szCs w:val="21"/>
                <w:highlight w:val="none"/>
              </w:rPr>
            </w:pPr>
            <w:r>
              <w:rPr>
                <w:rFonts w:hint="eastAsia" w:ascii="宋体" w:hAnsi="宋体" w:cs="宋体"/>
                <w:szCs w:val="21"/>
                <w:highlight w:val="none"/>
              </w:rPr>
              <w:t>第二节</w:t>
            </w:r>
          </w:p>
          <w:p w14:paraId="45AE2B6D">
            <w:pPr>
              <w:rPr>
                <w:rFonts w:hint="eastAsia" w:ascii="宋体" w:hAnsi="宋体" w:cs="宋体"/>
                <w:szCs w:val="21"/>
                <w:highlight w:val="none"/>
              </w:rPr>
            </w:pPr>
            <w:r>
              <w:rPr>
                <w:rFonts w:hint="eastAsia" w:ascii="宋体" w:hAnsi="宋体" w:cs="宋体"/>
                <w:szCs w:val="21"/>
                <w:highlight w:val="none"/>
              </w:rPr>
              <w:t>第14.1（6）项</w:t>
            </w:r>
          </w:p>
        </w:tc>
        <w:tc>
          <w:tcPr>
            <w:tcW w:w="1022" w:type="pct"/>
            <w:tcBorders>
              <w:top w:val="single" w:color="auto" w:sz="6" w:space="0"/>
              <w:left w:val="single" w:color="auto" w:sz="6" w:space="0"/>
              <w:bottom w:val="single" w:color="auto" w:sz="6" w:space="0"/>
              <w:right w:val="single" w:color="auto" w:sz="6" w:space="0"/>
            </w:tcBorders>
            <w:vAlign w:val="center"/>
          </w:tcPr>
          <w:p w14:paraId="45C4DB2D">
            <w:pPr>
              <w:rPr>
                <w:rFonts w:hint="eastAsia" w:ascii="宋体" w:hAnsi="宋体" w:cs="宋体"/>
                <w:szCs w:val="21"/>
                <w:highlight w:val="none"/>
              </w:rPr>
            </w:pPr>
            <w:r>
              <w:rPr>
                <w:rFonts w:hint="eastAsia" w:ascii="宋体" w:hAnsi="宋体" w:cs="宋体"/>
                <w:szCs w:val="21"/>
                <w:highlight w:val="none"/>
              </w:rPr>
              <w:t>乙方提供的其他服务</w:t>
            </w:r>
          </w:p>
        </w:tc>
        <w:tc>
          <w:tcPr>
            <w:tcW w:w="3035" w:type="pct"/>
            <w:tcBorders>
              <w:top w:val="single" w:color="auto" w:sz="6" w:space="0"/>
              <w:left w:val="single" w:color="auto" w:sz="6" w:space="0"/>
              <w:bottom w:val="single" w:color="auto" w:sz="6" w:space="0"/>
              <w:right w:val="double" w:color="auto" w:sz="4" w:space="0"/>
            </w:tcBorders>
            <w:vAlign w:val="center"/>
          </w:tcPr>
          <w:p w14:paraId="2C191A60">
            <w:pPr>
              <w:rPr>
                <w:rFonts w:hint="eastAsia" w:ascii="宋体" w:hAnsi="宋体" w:cs="宋体"/>
                <w:szCs w:val="21"/>
                <w:highlight w:val="none"/>
              </w:rPr>
            </w:pPr>
            <w:r>
              <w:rPr>
                <w:rFonts w:hint="eastAsia" w:ascii="宋体" w:hAnsi="宋体" w:cs="宋体"/>
                <w:szCs w:val="21"/>
                <w:highlight w:val="none"/>
              </w:rPr>
              <w:t>根据招标文件的规定，以及投标文件的响应</w:t>
            </w:r>
          </w:p>
        </w:tc>
      </w:tr>
      <w:tr w14:paraId="4F3281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tcBorders>
              <w:top w:val="single" w:color="auto" w:sz="6" w:space="0"/>
              <w:left w:val="double" w:color="auto" w:sz="4" w:space="0"/>
              <w:bottom w:val="single" w:color="auto" w:sz="6" w:space="0"/>
              <w:right w:val="single" w:color="auto" w:sz="6" w:space="0"/>
            </w:tcBorders>
            <w:vAlign w:val="center"/>
          </w:tcPr>
          <w:p w14:paraId="0B4A0643">
            <w:pPr>
              <w:rPr>
                <w:rFonts w:hint="eastAsia" w:ascii="宋体" w:hAnsi="宋体" w:cs="宋体"/>
                <w:szCs w:val="21"/>
                <w:highlight w:val="none"/>
              </w:rPr>
            </w:pPr>
            <w:r>
              <w:rPr>
                <w:rFonts w:hint="eastAsia" w:ascii="宋体" w:hAnsi="宋体" w:cs="宋体"/>
                <w:szCs w:val="21"/>
                <w:highlight w:val="none"/>
              </w:rPr>
              <w:t>第二节</w:t>
            </w:r>
          </w:p>
          <w:p w14:paraId="31DEECDE">
            <w:pPr>
              <w:rPr>
                <w:rFonts w:hint="eastAsia" w:ascii="宋体" w:hAnsi="宋体" w:cs="宋体"/>
                <w:szCs w:val="21"/>
                <w:highlight w:val="none"/>
              </w:rPr>
            </w:pPr>
            <w:r>
              <w:rPr>
                <w:rFonts w:hint="eastAsia" w:ascii="宋体" w:hAnsi="宋体" w:cs="宋体"/>
                <w:szCs w:val="21"/>
                <w:highlight w:val="none"/>
              </w:rPr>
              <w:t>第15.1款</w:t>
            </w:r>
          </w:p>
        </w:tc>
        <w:tc>
          <w:tcPr>
            <w:tcW w:w="1022" w:type="pct"/>
            <w:tcBorders>
              <w:top w:val="single" w:color="auto" w:sz="6" w:space="0"/>
              <w:left w:val="single" w:color="auto" w:sz="6" w:space="0"/>
              <w:bottom w:val="single" w:color="auto" w:sz="6" w:space="0"/>
              <w:right w:val="single" w:color="auto" w:sz="6" w:space="0"/>
            </w:tcBorders>
            <w:vAlign w:val="center"/>
          </w:tcPr>
          <w:p w14:paraId="5031C0C9">
            <w:pPr>
              <w:rPr>
                <w:rFonts w:hint="eastAsia" w:ascii="宋体" w:hAnsi="宋体" w:cs="宋体"/>
                <w:szCs w:val="21"/>
                <w:highlight w:val="none"/>
              </w:rPr>
            </w:pPr>
            <w:r>
              <w:rPr>
                <w:rFonts w:hint="eastAsia" w:ascii="宋体" w:hAnsi="宋体" w:cs="宋体"/>
                <w:szCs w:val="21"/>
                <w:highlight w:val="none"/>
              </w:rPr>
              <w:t>修理、重作、更换相关具体规定</w:t>
            </w:r>
          </w:p>
        </w:tc>
        <w:tc>
          <w:tcPr>
            <w:tcW w:w="3035" w:type="pct"/>
            <w:tcBorders>
              <w:top w:val="single" w:color="auto" w:sz="6" w:space="0"/>
              <w:left w:val="single" w:color="auto" w:sz="6" w:space="0"/>
              <w:bottom w:val="single" w:color="auto" w:sz="6" w:space="0"/>
              <w:right w:val="double" w:color="auto" w:sz="4" w:space="0"/>
            </w:tcBorders>
            <w:vAlign w:val="center"/>
          </w:tcPr>
          <w:p w14:paraId="1FBDCB71">
            <w:pPr>
              <w:rPr>
                <w:rFonts w:hint="eastAsia" w:ascii="宋体" w:hAnsi="宋体" w:cs="宋体"/>
                <w:szCs w:val="21"/>
                <w:highlight w:val="none"/>
              </w:rPr>
            </w:pPr>
            <w:r>
              <w:rPr>
                <w:rFonts w:hint="eastAsia" w:ascii="宋体" w:hAnsi="宋体" w:cs="宋体"/>
                <w:szCs w:val="21"/>
                <w:highlight w:val="none"/>
              </w:rPr>
              <w:t>/</w:t>
            </w:r>
          </w:p>
        </w:tc>
      </w:tr>
      <w:tr w14:paraId="61C180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tcBorders>
              <w:top w:val="single" w:color="auto" w:sz="6" w:space="0"/>
              <w:left w:val="double" w:color="auto" w:sz="4" w:space="0"/>
              <w:bottom w:val="single" w:color="auto" w:sz="6" w:space="0"/>
              <w:right w:val="single" w:color="auto" w:sz="6" w:space="0"/>
            </w:tcBorders>
            <w:vAlign w:val="center"/>
          </w:tcPr>
          <w:p w14:paraId="5F9FB27E">
            <w:pPr>
              <w:rPr>
                <w:rFonts w:hint="eastAsia" w:ascii="宋体" w:hAnsi="宋体" w:cs="宋体"/>
                <w:szCs w:val="21"/>
                <w:highlight w:val="none"/>
              </w:rPr>
            </w:pPr>
            <w:r>
              <w:rPr>
                <w:rFonts w:hint="eastAsia" w:ascii="宋体" w:hAnsi="宋体" w:cs="宋体"/>
                <w:szCs w:val="21"/>
                <w:highlight w:val="none"/>
              </w:rPr>
              <w:t>第二节</w:t>
            </w:r>
          </w:p>
          <w:p w14:paraId="0C8F6A30">
            <w:pPr>
              <w:rPr>
                <w:rFonts w:hint="eastAsia" w:ascii="宋体" w:hAnsi="宋体" w:cs="宋体"/>
                <w:szCs w:val="21"/>
                <w:highlight w:val="none"/>
              </w:rPr>
            </w:pPr>
            <w:r>
              <w:rPr>
                <w:rFonts w:hint="eastAsia" w:ascii="宋体" w:hAnsi="宋体" w:cs="宋体"/>
                <w:szCs w:val="21"/>
                <w:highlight w:val="none"/>
              </w:rPr>
              <w:t>第15.2（2）项</w:t>
            </w:r>
          </w:p>
        </w:tc>
        <w:tc>
          <w:tcPr>
            <w:tcW w:w="1022" w:type="pct"/>
            <w:tcBorders>
              <w:top w:val="single" w:color="auto" w:sz="6" w:space="0"/>
              <w:left w:val="single" w:color="auto" w:sz="6" w:space="0"/>
              <w:bottom w:val="single" w:color="auto" w:sz="6" w:space="0"/>
              <w:right w:val="single" w:color="auto" w:sz="6" w:space="0"/>
            </w:tcBorders>
            <w:vAlign w:val="center"/>
          </w:tcPr>
          <w:p w14:paraId="74E961D1">
            <w:pPr>
              <w:rPr>
                <w:rFonts w:hint="eastAsia" w:ascii="宋体" w:hAnsi="宋体" w:cs="宋体"/>
                <w:szCs w:val="21"/>
                <w:highlight w:val="none"/>
              </w:rPr>
            </w:pPr>
            <w:r>
              <w:rPr>
                <w:rFonts w:hint="eastAsia" w:ascii="宋体" w:hAnsi="宋体" w:cs="宋体"/>
                <w:szCs w:val="21"/>
                <w:highlight w:val="none"/>
              </w:rPr>
              <w:t>迟延交货赔偿费</w:t>
            </w:r>
          </w:p>
        </w:tc>
        <w:tc>
          <w:tcPr>
            <w:tcW w:w="3035" w:type="pct"/>
            <w:tcBorders>
              <w:top w:val="single" w:color="auto" w:sz="6" w:space="0"/>
              <w:left w:val="single" w:color="auto" w:sz="6" w:space="0"/>
              <w:bottom w:val="single" w:color="auto" w:sz="6" w:space="0"/>
              <w:right w:val="double" w:color="auto" w:sz="4" w:space="0"/>
            </w:tcBorders>
            <w:vAlign w:val="center"/>
          </w:tcPr>
          <w:p w14:paraId="385A797A">
            <w:pPr>
              <w:snapToGrid w:val="0"/>
              <w:jc w:val="left"/>
              <w:rPr>
                <w:rFonts w:hint="eastAsia" w:ascii="宋体" w:hAnsi="宋体" w:cs="宋体"/>
                <w:szCs w:val="21"/>
                <w:highlight w:val="none"/>
              </w:rPr>
            </w:pPr>
            <w:bookmarkStart w:id="420" w:name="_Hlk202037009"/>
            <w:r>
              <w:rPr>
                <w:rFonts w:hint="eastAsia" w:ascii="宋体" w:hAnsi="宋体" w:cs="宋体"/>
                <w:szCs w:val="21"/>
                <w:highlight w:val="none"/>
              </w:rPr>
              <w:t>除不可抗力外，如果乙方没有按照本合同约定的期限、地点和方式交付货物，那么甲方可要求乙方支付违约金，违约金按每迟延交付货物一日的应交付而未交付该批次货物总价款的0.1%计算，最高限额为本合同总价的20%。</w:t>
            </w:r>
          </w:p>
          <w:bookmarkEnd w:id="420"/>
          <w:p w14:paraId="01F2FC30">
            <w:pPr>
              <w:rPr>
                <w:rFonts w:hint="eastAsia" w:ascii="宋体" w:hAnsi="宋体" w:cs="宋体"/>
                <w:szCs w:val="21"/>
                <w:highlight w:val="none"/>
                <w:u w:val="single"/>
              </w:rPr>
            </w:pPr>
          </w:p>
        </w:tc>
      </w:tr>
      <w:tr w14:paraId="730491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tcBorders>
              <w:top w:val="single" w:color="auto" w:sz="6" w:space="0"/>
              <w:left w:val="double" w:color="auto" w:sz="4" w:space="0"/>
              <w:bottom w:val="single" w:color="auto" w:sz="6" w:space="0"/>
              <w:right w:val="single" w:color="auto" w:sz="6" w:space="0"/>
            </w:tcBorders>
            <w:vAlign w:val="center"/>
          </w:tcPr>
          <w:p w14:paraId="575D186E">
            <w:pPr>
              <w:rPr>
                <w:rFonts w:hint="eastAsia" w:ascii="宋体" w:hAnsi="宋体" w:cs="宋体"/>
                <w:szCs w:val="21"/>
                <w:highlight w:val="none"/>
              </w:rPr>
            </w:pPr>
            <w:r>
              <w:rPr>
                <w:rFonts w:hint="eastAsia" w:ascii="宋体" w:hAnsi="宋体" w:cs="宋体"/>
                <w:szCs w:val="21"/>
                <w:highlight w:val="none"/>
              </w:rPr>
              <w:t>第二节</w:t>
            </w:r>
          </w:p>
          <w:p w14:paraId="297F0569">
            <w:pPr>
              <w:rPr>
                <w:rFonts w:hint="eastAsia" w:ascii="宋体" w:hAnsi="宋体" w:cs="宋体"/>
                <w:szCs w:val="21"/>
                <w:highlight w:val="none"/>
              </w:rPr>
            </w:pPr>
            <w:r>
              <w:rPr>
                <w:rFonts w:hint="eastAsia" w:ascii="宋体" w:hAnsi="宋体" w:cs="宋体"/>
                <w:szCs w:val="21"/>
                <w:highlight w:val="none"/>
              </w:rPr>
              <w:t>第15.3款</w:t>
            </w:r>
          </w:p>
        </w:tc>
        <w:tc>
          <w:tcPr>
            <w:tcW w:w="1022" w:type="pct"/>
            <w:tcBorders>
              <w:top w:val="single" w:color="auto" w:sz="6" w:space="0"/>
              <w:left w:val="single" w:color="auto" w:sz="6" w:space="0"/>
              <w:bottom w:val="single" w:color="auto" w:sz="6" w:space="0"/>
              <w:right w:val="single" w:color="auto" w:sz="6" w:space="0"/>
            </w:tcBorders>
            <w:vAlign w:val="center"/>
          </w:tcPr>
          <w:p w14:paraId="08FF51A2">
            <w:pPr>
              <w:rPr>
                <w:rFonts w:hint="eastAsia" w:ascii="宋体" w:hAnsi="宋体" w:cs="宋体"/>
                <w:szCs w:val="21"/>
                <w:highlight w:val="none"/>
              </w:rPr>
            </w:pPr>
            <w:r>
              <w:rPr>
                <w:rFonts w:hint="eastAsia" w:ascii="宋体" w:hAnsi="宋体" w:cs="宋体"/>
                <w:szCs w:val="21"/>
                <w:highlight w:val="none"/>
              </w:rPr>
              <w:t>逾期付款利息</w:t>
            </w:r>
          </w:p>
        </w:tc>
        <w:tc>
          <w:tcPr>
            <w:tcW w:w="3035" w:type="pct"/>
            <w:tcBorders>
              <w:top w:val="single" w:color="auto" w:sz="6" w:space="0"/>
              <w:left w:val="single" w:color="auto" w:sz="6" w:space="0"/>
              <w:bottom w:val="single" w:color="auto" w:sz="6" w:space="0"/>
              <w:right w:val="double" w:color="auto" w:sz="4" w:space="0"/>
            </w:tcBorders>
            <w:vAlign w:val="center"/>
          </w:tcPr>
          <w:p w14:paraId="45EB6814">
            <w:pPr>
              <w:rPr>
                <w:rFonts w:hint="eastAsia" w:ascii="宋体" w:hAnsi="宋体" w:cs="宋体"/>
                <w:szCs w:val="21"/>
                <w:highlight w:val="none"/>
              </w:rPr>
            </w:pPr>
            <w:bookmarkStart w:id="421" w:name="_Hlk202037043"/>
            <w:r>
              <w:rPr>
                <w:rFonts w:hint="eastAsia" w:ascii="宋体" w:hAnsi="宋体" w:cs="宋体"/>
                <w:szCs w:val="21"/>
                <w:highlight w:val="none"/>
              </w:rPr>
              <w:t>除不可抗力外，如果甲方没有按照本合同约定的付款方式付款，那么乙方可要求甲方支付违约金，违约金按每迟延付款一日的应付而未付款的0.05%计算，最高限额为本合同总价的20%。</w:t>
            </w:r>
            <w:bookmarkEnd w:id="421"/>
          </w:p>
        </w:tc>
      </w:tr>
      <w:tr w14:paraId="73F8FE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943" w:type="pct"/>
            <w:tcBorders>
              <w:top w:val="single" w:color="auto" w:sz="6" w:space="0"/>
              <w:left w:val="double" w:color="auto" w:sz="4" w:space="0"/>
              <w:bottom w:val="single" w:color="auto" w:sz="2" w:space="0"/>
              <w:right w:val="single" w:color="auto" w:sz="2" w:space="0"/>
            </w:tcBorders>
            <w:vAlign w:val="center"/>
          </w:tcPr>
          <w:p w14:paraId="115DD4BD">
            <w:pPr>
              <w:rPr>
                <w:rFonts w:hint="eastAsia" w:ascii="宋体" w:hAnsi="宋体" w:cs="宋体"/>
                <w:szCs w:val="21"/>
                <w:highlight w:val="none"/>
              </w:rPr>
            </w:pPr>
            <w:r>
              <w:rPr>
                <w:rFonts w:hint="eastAsia" w:ascii="宋体" w:hAnsi="宋体" w:cs="宋体"/>
                <w:szCs w:val="21"/>
                <w:highlight w:val="none"/>
              </w:rPr>
              <w:t>第二节</w:t>
            </w:r>
          </w:p>
          <w:p w14:paraId="57B70258">
            <w:pPr>
              <w:rPr>
                <w:rFonts w:hint="eastAsia" w:ascii="宋体" w:hAnsi="宋体" w:cs="宋体"/>
                <w:szCs w:val="21"/>
                <w:highlight w:val="none"/>
              </w:rPr>
            </w:pPr>
            <w:r>
              <w:rPr>
                <w:rFonts w:hint="eastAsia" w:ascii="宋体" w:hAnsi="宋体" w:cs="宋体"/>
                <w:szCs w:val="21"/>
                <w:highlight w:val="none"/>
              </w:rPr>
              <w:t>第15.4款</w:t>
            </w:r>
          </w:p>
        </w:tc>
        <w:tc>
          <w:tcPr>
            <w:tcW w:w="1022" w:type="pct"/>
            <w:tcBorders>
              <w:top w:val="single" w:color="auto" w:sz="6" w:space="0"/>
              <w:left w:val="single" w:color="auto" w:sz="2" w:space="0"/>
              <w:bottom w:val="single" w:color="auto" w:sz="2" w:space="0"/>
              <w:right w:val="single" w:color="auto" w:sz="2" w:space="0"/>
            </w:tcBorders>
            <w:vAlign w:val="center"/>
          </w:tcPr>
          <w:p w14:paraId="22E1BFD7">
            <w:pPr>
              <w:rPr>
                <w:rFonts w:hint="eastAsia" w:ascii="宋体" w:hAnsi="宋体" w:cs="宋体"/>
                <w:szCs w:val="21"/>
                <w:highlight w:val="none"/>
              </w:rPr>
            </w:pPr>
            <w:r>
              <w:rPr>
                <w:rFonts w:hint="eastAsia" w:ascii="宋体" w:hAnsi="宋体" w:cs="宋体"/>
                <w:szCs w:val="21"/>
                <w:highlight w:val="none"/>
              </w:rPr>
              <w:t>其他违约责任</w:t>
            </w:r>
          </w:p>
        </w:tc>
        <w:tc>
          <w:tcPr>
            <w:tcW w:w="3035" w:type="pct"/>
            <w:tcBorders>
              <w:top w:val="single" w:color="auto" w:sz="6" w:space="0"/>
              <w:left w:val="single" w:color="auto" w:sz="2" w:space="0"/>
              <w:bottom w:val="single" w:color="auto" w:sz="2" w:space="0"/>
              <w:right w:val="double" w:color="auto" w:sz="4" w:space="0"/>
            </w:tcBorders>
            <w:vAlign w:val="center"/>
          </w:tcPr>
          <w:p w14:paraId="498954BA">
            <w:pPr>
              <w:snapToGrid w:val="0"/>
              <w:jc w:val="left"/>
              <w:rPr>
                <w:rFonts w:hint="eastAsia" w:ascii="宋体" w:hAnsi="宋体" w:cs="宋体"/>
                <w:szCs w:val="21"/>
                <w:highlight w:val="none"/>
              </w:rPr>
            </w:pPr>
            <w:bookmarkStart w:id="422" w:name="_Hlk202037063"/>
            <w:r>
              <w:rPr>
                <w:rFonts w:hint="eastAsia" w:ascii="宋体" w:hAnsi="宋体" w:cs="宋体"/>
                <w:szCs w:val="21"/>
                <w:highlight w:val="none"/>
              </w:rPr>
              <w:t>①除不可抗力外，任何一方未能履行本合同及相关采购文件约定的其他主要义务，经催告后在合理期限内仍未履行的，或者任何一方有其他违约行为致使不能实现合同目的的，对方当事人可以书面通知违约方解除本合同；并有权要求违约方自违约之日起，按照合同价款的20%支付违约金。</w:t>
            </w:r>
          </w:p>
          <w:p w14:paraId="34843132">
            <w:pPr>
              <w:snapToGrid w:val="0"/>
              <w:jc w:val="left"/>
              <w:rPr>
                <w:rFonts w:hint="eastAsia" w:ascii="宋体" w:hAnsi="宋体" w:cs="宋体"/>
                <w:szCs w:val="21"/>
                <w:highlight w:val="none"/>
              </w:rPr>
            </w:pPr>
            <w:r>
              <w:rPr>
                <w:rFonts w:hint="eastAsia" w:ascii="宋体" w:hAnsi="宋体" w:cs="宋体"/>
                <w:szCs w:val="21"/>
                <w:highlight w:val="none"/>
              </w:rPr>
              <w:t>②乙方所提供的产品名称、商标品牌、生产厂家、规格型号、技术参数等质量不合格的，应及时更换，更换不及时的按逾期交货处罚；因质量问题甲方不同意接收，乙方应向甲方支付违约货款额5%违约金并赔偿甲方经济损失。</w:t>
            </w:r>
          </w:p>
          <w:p w14:paraId="4E602BE5">
            <w:pPr>
              <w:snapToGrid w:val="0"/>
              <w:jc w:val="left"/>
              <w:rPr>
                <w:rFonts w:hint="eastAsia" w:ascii="宋体" w:hAnsi="宋体" w:cs="宋体"/>
                <w:szCs w:val="21"/>
                <w:highlight w:val="none"/>
              </w:rPr>
            </w:pPr>
            <w:r>
              <w:rPr>
                <w:rFonts w:hint="eastAsia" w:ascii="宋体" w:hAnsi="宋体" w:cs="宋体"/>
                <w:szCs w:val="21"/>
                <w:highlight w:val="none"/>
              </w:rPr>
              <w:t>③乙方提供的货物如侵犯了第三方合法权益而引发的任何纠纷或者诉讼，均由乙方负责交涉并承担全部责任。</w:t>
            </w:r>
          </w:p>
          <w:p w14:paraId="5A80DD23">
            <w:pPr>
              <w:snapToGrid w:val="0"/>
              <w:jc w:val="left"/>
              <w:rPr>
                <w:rFonts w:hint="eastAsia" w:ascii="宋体" w:hAnsi="宋体" w:cs="宋体"/>
                <w:szCs w:val="21"/>
                <w:highlight w:val="none"/>
              </w:rPr>
            </w:pPr>
            <w:r>
              <w:rPr>
                <w:rFonts w:hint="eastAsia" w:ascii="宋体" w:hAnsi="宋体" w:cs="宋体"/>
                <w:szCs w:val="21"/>
                <w:highlight w:val="none"/>
              </w:rPr>
              <w:t>④因包装、运输引起的货物损坏，按质量不合格处罚。</w:t>
            </w:r>
          </w:p>
          <w:p w14:paraId="1CB0659A">
            <w:pPr>
              <w:snapToGrid w:val="0"/>
              <w:jc w:val="left"/>
              <w:rPr>
                <w:rFonts w:hint="eastAsia" w:ascii="宋体" w:hAnsi="宋体" w:cs="宋体"/>
                <w:szCs w:val="21"/>
                <w:highlight w:val="none"/>
              </w:rPr>
            </w:pPr>
            <w:r>
              <w:rPr>
                <w:rFonts w:hint="eastAsia" w:ascii="宋体" w:hAnsi="宋体" w:cs="宋体"/>
                <w:szCs w:val="21"/>
                <w:highlight w:val="none"/>
              </w:rPr>
              <w:t>⑤乙方未按本合同和报价文件中规定的服务承诺提供售后服务的，乙方应按本合同金额5%向甲方支付违约金。</w:t>
            </w:r>
          </w:p>
          <w:p w14:paraId="36368F46">
            <w:pPr>
              <w:snapToGrid w:val="0"/>
              <w:jc w:val="left"/>
              <w:rPr>
                <w:rFonts w:hint="eastAsia" w:ascii="宋体" w:hAnsi="宋体" w:cs="宋体"/>
                <w:szCs w:val="21"/>
                <w:highlight w:val="none"/>
              </w:rPr>
            </w:pPr>
            <w:r>
              <w:rPr>
                <w:rFonts w:hint="eastAsia" w:ascii="宋体" w:hAnsi="宋体" w:cs="宋体"/>
                <w:szCs w:val="21"/>
                <w:highlight w:val="none"/>
              </w:rPr>
              <w:t>⑥乙方提供的货物在质量保证期内，因设计、工艺或者材料的缺陷和其它质量原因造成的问题，由乙方负责。</w:t>
            </w:r>
          </w:p>
          <w:p w14:paraId="66235176">
            <w:pPr>
              <w:rPr>
                <w:rFonts w:hint="eastAsia" w:ascii="宋体" w:hAnsi="宋体" w:cs="宋体"/>
                <w:szCs w:val="21"/>
                <w:highlight w:val="none"/>
                <w:u w:val="single"/>
              </w:rPr>
            </w:pPr>
            <w:r>
              <w:rPr>
                <w:rFonts w:hint="eastAsia" w:ascii="宋体" w:hAnsi="宋体" w:cs="宋体"/>
                <w:szCs w:val="21"/>
                <w:highlight w:val="none"/>
              </w:rPr>
              <w:t>⑦任何一方有其它违约行为的，由违约方向对方支付违约内容涉及货款额的5%，违约内容涉及货款额的5%不足以赔偿经济损失的按实际赔偿。</w:t>
            </w:r>
            <w:bookmarkEnd w:id="422"/>
          </w:p>
        </w:tc>
      </w:tr>
      <w:tr w14:paraId="0925E1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43" w:type="pct"/>
            <w:tcBorders>
              <w:top w:val="single" w:color="auto" w:sz="2" w:space="0"/>
              <w:left w:val="double" w:color="auto" w:sz="4" w:space="0"/>
              <w:bottom w:val="single" w:color="auto" w:sz="6" w:space="0"/>
              <w:right w:val="single" w:color="auto" w:sz="2" w:space="0"/>
            </w:tcBorders>
            <w:vAlign w:val="center"/>
          </w:tcPr>
          <w:p w14:paraId="3241838E">
            <w:pPr>
              <w:rPr>
                <w:rFonts w:hint="eastAsia" w:ascii="宋体" w:hAnsi="宋体" w:cs="宋体"/>
                <w:szCs w:val="21"/>
                <w:highlight w:val="none"/>
              </w:rPr>
            </w:pPr>
            <w:r>
              <w:rPr>
                <w:rFonts w:hint="eastAsia" w:ascii="宋体" w:hAnsi="宋体" w:cs="宋体"/>
                <w:szCs w:val="21"/>
                <w:highlight w:val="none"/>
              </w:rPr>
              <w:t>第二节</w:t>
            </w:r>
          </w:p>
          <w:p w14:paraId="1660AA7E">
            <w:pPr>
              <w:rPr>
                <w:rFonts w:hint="eastAsia" w:ascii="宋体" w:hAnsi="宋体" w:cs="宋体"/>
                <w:szCs w:val="21"/>
                <w:highlight w:val="none"/>
              </w:rPr>
            </w:pPr>
            <w:r>
              <w:rPr>
                <w:rFonts w:hint="eastAsia" w:ascii="宋体" w:hAnsi="宋体" w:cs="宋体"/>
                <w:szCs w:val="21"/>
                <w:highlight w:val="none"/>
              </w:rPr>
              <w:t>第19.2款</w:t>
            </w:r>
          </w:p>
        </w:tc>
        <w:tc>
          <w:tcPr>
            <w:tcW w:w="1022" w:type="pct"/>
            <w:tcBorders>
              <w:top w:val="single" w:color="auto" w:sz="2" w:space="0"/>
              <w:left w:val="single" w:color="auto" w:sz="2" w:space="0"/>
              <w:bottom w:val="single" w:color="auto" w:sz="6" w:space="0"/>
              <w:right w:val="single" w:color="auto" w:sz="2" w:space="0"/>
            </w:tcBorders>
            <w:vAlign w:val="center"/>
          </w:tcPr>
          <w:p w14:paraId="15795754">
            <w:pPr>
              <w:rPr>
                <w:rFonts w:hint="eastAsia" w:ascii="宋体" w:hAnsi="宋体" w:cs="宋体"/>
                <w:szCs w:val="21"/>
                <w:highlight w:val="none"/>
              </w:rPr>
            </w:pPr>
            <w:r>
              <w:rPr>
                <w:rFonts w:hint="eastAsia" w:ascii="宋体" w:hAnsi="宋体" w:cs="宋体"/>
                <w:szCs w:val="21"/>
                <w:highlight w:val="none"/>
              </w:rPr>
              <w:t>解决争议的方法</w:t>
            </w:r>
          </w:p>
        </w:tc>
        <w:tc>
          <w:tcPr>
            <w:tcW w:w="3035" w:type="pct"/>
            <w:tcBorders>
              <w:top w:val="single" w:color="auto" w:sz="2" w:space="0"/>
              <w:left w:val="single" w:color="auto" w:sz="2" w:space="0"/>
              <w:bottom w:val="single" w:color="auto" w:sz="6" w:space="0"/>
              <w:right w:val="double" w:color="auto" w:sz="4" w:space="0"/>
            </w:tcBorders>
            <w:vAlign w:val="center"/>
          </w:tcPr>
          <w:p w14:paraId="6B17E3CA">
            <w:pPr>
              <w:rPr>
                <w:rFonts w:hint="eastAsia" w:ascii="宋体" w:hAnsi="宋体" w:cs="宋体"/>
                <w:iCs/>
                <w:szCs w:val="21"/>
                <w:highlight w:val="none"/>
              </w:rPr>
            </w:pPr>
            <w:r>
              <w:rPr>
                <w:rFonts w:hint="eastAsia" w:ascii="宋体" w:hAnsi="宋体" w:cs="宋体"/>
                <w:iCs/>
                <w:szCs w:val="21"/>
                <w:highlight w:val="none"/>
              </w:rPr>
              <w:t>因本合同及合同有关事项发生的争议，按下列第</w:t>
            </w:r>
            <w:r>
              <w:rPr>
                <w:rFonts w:hint="eastAsia" w:ascii="宋体" w:hAnsi="宋体" w:cs="宋体"/>
                <w:iCs/>
                <w:szCs w:val="21"/>
                <w:highlight w:val="none"/>
                <w:u w:val="single"/>
              </w:rPr>
              <w:t xml:space="preserve"> （2） </w:t>
            </w:r>
            <w:r>
              <w:rPr>
                <w:rFonts w:hint="eastAsia" w:ascii="宋体" w:hAnsi="宋体" w:cs="宋体"/>
                <w:iCs/>
                <w:szCs w:val="21"/>
                <w:highlight w:val="none"/>
              </w:rPr>
              <w:t>种方式解决：</w:t>
            </w:r>
          </w:p>
          <w:p w14:paraId="0E8AB805">
            <w:pPr>
              <w:rPr>
                <w:rFonts w:hint="eastAsia" w:ascii="宋体" w:hAnsi="宋体" w:cs="宋体"/>
                <w:iCs/>
                <w:szCs w:val="21"/>
                <w:highlight w:val="none"/>
              </w:rPr>
            </w:pPr>
            <w:r>
              <w:rPr>
                <w:rFonts w:hint="eastAsia" w:ascii="宋体" w:hAnsi="宋体" w:cs="宋体"/>
                <w:iCs/>
                <w:szCs w:val="21"/>
                <w:highlight w:val="none"/>
              </w:rPr>
              <w:t>（1）向</w:t>
            </w:r>
            <w:r>
              <w:rPr>
                <w:rFonts w:hint="eastAsia" w:ascii="宋体" w:hAnsi="宋体" w:cs="宋体"/>
                <w:iCs/>
                <w:szCs w:val="21"/>
                <w:highlight w:val="none"/>
                <w:u w:val="single"/>
              </w:rPr>
              <w:t xml:space="preserve">  杭州市  </w:t>
            </w:r>
            <w:r>
              <w:rPr>
                <w:rFonts w:hint="eastAsia" w:ascii="宋体" w:hAnsi="宋体" w:cs="宋体"/>
                <w:iCs/>
                <w:szCs w:val="21"/>
                <w:highlight w:val="none"/>
              </w:rPr>
              <w:t>仲裁委员会申请仲裁，仲裁地点为</w:t>
            </w:r>
            <w:r>
              <w:rPr>
                <w:rFonts w:hint="eastAsia" w:ascii="宋体" w:hAnsi="宋体" w:cs="宋体"/>
                <w:iCs/>
                <w:szCs w:val="21"/>
                <w:highlight w:val="none"/>
                <w:u w:val="single"/>
              </w:rPr>
              <w:t xml:space="preserve">           </w:t>
            </w:r>
            <w:r>
              <w:rPr>
                <w:rFonts w:hint="eastAsia" w:ascii="宋体" w:hAnsi="宋体" w:cs="宋体"/>
                <w:iCs/>
                <w:szCs w:val="21"/>
                <w:highlight w:val="none"/>
              </w:rPr>
              <w:t>；</w:t>
            </w:r>
          </w:p>
          <w:p w14:paraId="7AC24033">
            <w:pPr>
              <w:rPr>
                <w:rFonts w:hint="eastAsia" w:ascii="宋体" w:hAnsi="宋体" w:cs="宋体"/>
                <w:szCs w:val="21"/>
                <w:highlight w:val="none"/>
                <w:u w:val="single"/>
              </w:rPr>
            </w:pPr>
            <w:r>
              <w:rPr>
                <w:rFonts w:hint="eastAsia" w:ascii="宋体" w:hAnsi="宋体" w:cs="宋体"/>
                <w:iCs/>
                <w:szCs w:val="21"/>
                <w:highlight w:val="none"/>
              </w:rPr>
              <w:t>（2）向</w:t>
            </w:r>
            <w:r>
              <w:rPr>
                <w:rFonts w:hint="eastAsia" w:ascii="宋体" w:hAnsi="宋体" w:cs="宋体"/>
                <w:iCs/>
                <w:szCs w:val="21"/>
                <w:highlight w:val="none"/>
                <w:u w:val="single"/>
              </w:rPr>
              <w:t xml:space="preserve">   甲方所在地  </w:t>
            </w:r>
            <w:r>
              <w:rPr>
                <w:rFonts w:hint="eastAsia" w:ascii="宋体" w:hAnsi="宋体" w:cs="宋体"/>
                <w:iCs/>
                <w:szCs w:val="21"/>
                <w:highlight w:val="none"/>
              </w:rPr>
              <w:t>人民法院起诉。</w:t>
            </w:r>
          </w:p>
        </w:tc>
      </w:tr>
      <w:tr w14:paraId="4D32EA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943" w:type="pct"/>
            <w:tcBorders>
              <w:top w:val="single" w:color="auto" w:sz="6" w:space="0"/>
              <w:left w:val="double" w:color="auto" w:sz="4" w:space="0"/>
              <w:bottom w:val="double" w:color="auto" w:sz="4" w:space="0"/>
              <w:right w:val="single" w:color="auto" w:sz="6" w:space="0"/>
            </w:tcBorders>
            <w:vAlign w:val="center"/>
          </w:tcPr>
          <w:p w14:paraId="0D37D218">
            <w:pPr>
              <w:rPr>
                <w:rFonts w:hint="eastAsia" w:ascii="宋体" w:hAnsi="宋体" w:cs="宋体"/>
                <w:szCs w:val="21"/>
                <w:highlight w:val="none"/>
              </w:rPr>
            </w:pPr>
            <w:r>
              <w:rPr>
                <w:rFonts w:hint="eastAsia" w:ascii="宋体" w:hAnsi="宋体" w:cs="宋体"/>
                <w:szCs w:val="21"/>
                <w:highlight w:val="none"/>
              </w:rPr>
              <w:t>第二节</w:t>
            </w:r>
          </w:p>
          <w:p w14:paraId="3183ADCC">
            <w:pPr>
              <w:rPr>
                <w:rFonts w:hint="eastAsia" w:ascii="宋体" w:hAnsi="宋体" w:cs="宋体"/>
                <w:szCs w:val="21"/>
                <w:highlight w:val="none"/>
              </w:rPr>
            </w:pPr>
            <w:r>
              <w:rPr>
                <w:rFonts w:hint="eastAsia" w:ascii="宋体" w:hAnsi="宋体" w:cs="宋体"/>
                <w:szCs w:val="21"/>
                <w:highlight w:val="none"/>
              </w:rPr>
              <w:t>第23.1款</w:t>
            </w:r>
          </w:p>
        </w:tc>
        <w:tc>
          <w:tcPr>
            <w:tcW w:w="1022" w:type="pct"/>
            <w:tcBorders>
              <w:top w:val="single" w:color="auto" w:sz="6" w:space="0"/>
              <w:left w:val="single" w:color="auto" w:sz="6" w:space="0"/>
              <w:bottom w:val="double" w:color="auto" w:sz="4" w:space="0"/>
              <w:right w:val="single" w:color="auto" w:sz="6" w:space="0"/>
            </w:tcBorders>
            <w:vAlign w:val="center"/>
          </w:tcPr>
          <w:p w14:paraId="23AF451A">
            <w:pPr>
              <w:rPr>
                <w:rFonts w:hint="eastAsia" w:ascii="宋体" w:hAnsi="宋体" w:cs="宋体"/>
                <w:szCs w:val="21"/>
                <w:highlight w:val="none"/>
              </w:rPr>
            </w:pPr>
            <w:r>
              <w:rPr>
                <w:rFonts w:hint="eastAsia" w:ascii="宋体" w:hAnsi="宋体" w:cs="宋体"/>
                <w:bCs/>
                <w:szCs w:val="21"/>
                <w:highlight w:val="none"/>
              </w:rPr>
              <w:t>其他专用条款</w:t>
            </w:r>
          </w:p>
        </w:tc>
        <w:tc>
          <w:tcPr>
            <w:tcW w:w="3035" w:type="pct"/>
            <w:tcBorders>
              <w:top w:val="single" w:color="auto" w:sz="6" w:space="0"/>
              <w:left w:val="single" w:color="auto" w:sz="6" w:space="0"/>
              <w:bottom w:val="double" w:color="auto" w:sz="4" w:space="0"/>
              <w:right w:val="double" w:color="auto" w:sz="4" w:space="0"/>
            </w:tcBorders>
            <w:vAlign w:val="center"/>
          </w:tcPr>
          <w:p w14:paraId="15FAAFB2">
            <w:pPr>
              <w:rPr>
                <w:rFonts w:hint="eastAsia" w:ascii="宋体" w:hAnsi="宋体" w:cs="宋体"/>
                <w:szCs w:val="21"/>
                <w:highlight w:val="none"/>
              </w:rPr>
            </w:pPr>
            <w:r>
              <w:rPr>
                <w:rFonts w:hint="eastAsia" w:ascii="宋体" w:hAnsi="宋体" w:cs="宋体"/>
                <w:szCs w:val="21"/>
                <w:highlight w:val="none"/>
              </w:rPr>
              <w:t>/</w:t>
            </w:r>
          </w:p>
        </w:tc>
      </w:tr>
    </w:tbl>
    <w:p w14:paraId="35590CC1">
      <w:pPr>
        <w:rPr>
          <w:highlight w:val="none"/>
        </w:rPr>
      </w:pPr>
    </w:p>
    <w:p w14:paraId="344B0CD3">
      <w:pPr>
        <w:spacing w:line="360" w:lineRule="auto"/>
        <w:ind w:left="720" w:firstLine="723" w:firstLineChars="200"/>
        <w:outlineLvl w:val="0"/>
        <w:rPr>
          <w:rFonts w:hint="eastAsia" w:ascii="宋体" w:hAnsi="宋体" w:cs="宋体"/>
          <w:b/>
          <w:sz w:val="36"/>
          <w:szCs w:val="20"/>
          <w:highlight w:val="none"/>
        </w:rPr>
      </w:pPr>
    </w:p>
    <w:p w14:paraId="3E37C3C8">
      <w:pPr>
        <w:spacing w:line="360" w:lineRule="auto"/>
        <w:ind w:left="720" w:firstLine="723" w:firstLineChars="200"/>
        <w:outlineLvl w:val="0"/>
        <w:rPr>
          <w:rFonts w:hint="eastAsia" w:ascii="宋体" w:hAnsi="宋体" w:cs="宋体"/>
          <w:b/>
          <w:sz w:val="36"/>
          <w:szCs w:val="20"/>
          <w:highlight w:val="none"/>
        </w:rPr>
      </w:pPr>
    </w:p>
    <w:p w14:paraId="7C5EB448">
      <w:pPr>
        <w:spacing w:line="360" w:lineRule="auto"/>
        <w:ind w:left="720" w:firstLine="1084" w:firstLineChars="300"/>
        <w:outlineLvl w:val="0"/>
        <w:rPr>
          <w:rFonts w:hint="eastAsia" w:ascii="宋体" w:hAnsi="宋体" w:cs="宋体"/>
          <w:b/>
          <w:sz w:val="36"/>
          <w:szCs w:val="20"/>
          <w:highlight w:val="none"/>
        </w:rPr>
      </w:pPr>
      <w:r>
        <w:rPr>
          <w:rFonts w:hint="eastAsia" w:ascii="宋体" w:hAnsi="宋体" w:cs="宋体"/>
          <w:b/>
          <w:sz w:val="36"/>
          <w:szCs w:val="20"/>
          <w:highlight w:val="none"/>
        </w:rPr>
        <w:t>第六部分</w:t>
      </w:r>
      <w:bookmarkEnd w:id="410"/>
      <w:r>
        <w:rPr>
          <w:rFonts w:hint="eastAsia" w:ascii="宋体" w:hAnsi="宋体" w:cs="宋体"/>
          <w:b/>
          <w:sz w:val="36"/>
          <w:szCs w:val="20"/>
          <w:highlight w:val="none"/>
        </w:rPr>
        <w:t xml:space="preserve"> </w:t>
      </w:r>
      <w:bookmarkEnd w:id="411"/>
      <w:r>
        <w:rPr>
          <w:rFonts w:hint="eastAsia" w:ascii="宋体" w:hAnsi="宋体" w:cs="宋体"/>
          <w:b/>
          <w:sz w:val="36"/>
          <w:szCs w:val="20"/>
          <w:highlight w:val="none"/>
        </w:rPr>
        <w:t>应提交的有关格式范例</w:t>
      </w:r>
    </w:p>
    <w:p w14:paraId="58372C2F">
      <w:pPr>
        <w:spacing w:line="360" w:lineRule="auto"/>
        <w:jc w:val="center"/>
        <w:outlineLvl w:val="0"/>
        <w:rPr>
          <w:rFonts w:hint="eastAsia" w:ascii="宋体" w:hAnsi="宋体" w:cs="宋体"/>
          <w:b/>
          <w:kern w:val="0"/>
          <w:sz w:val="36"/>
          <w:szCs w:val="36"/>
          <w:highlight w:val="none"/>
        </w:rPr>
      </w:pPr>
    </w:p>
    <w:p w14:paraId="57A6F4FE">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资格文件部分</w:t>
      </w:r>
    </w:p>
    <w:p w14:paraId="3B11A005">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目录</w:t>
      </w:r>
    </w:p>
    <w:p w14:paraId="2E34C14D">
      <w:pPr>
        <w:spacing w:line="360" w:lineRule="auto"/>
        <w:jc w:val="center"/>
        <w:outlineLvl w:val="9"/>
        <w:rPr>
          <w:rFonts w:hint="eastAsia" w:ascii="宋体" w:hAnsi="宋体" w:cs="宋体"/>
          <w:b/>
          <w:kern w:val="0"/>
          <w:sz w:val="36"/>
          <w:szCs w:val="36"/>
          <w:highlight w:val="none"/>
        </w:rPr>
      </w:pPr>
    </w:p>
    <w:p w14:paraId="38E86683">
      <w:pPr>
        <w:snapToGrid w:val="0"/>
        <w:spacing w:line="360" w:lineRule="auto"/>
        <w:rPr>
          <w:rFonts w:hint="eastAsia" w:ascii="宋体" w:hAnsi="宋体" w:cs="宋体"/>
          <w:sz w:val="24"/>
          <w:highlight w:val="none"/>
        </w:rPr>
      </w:pPr>
      <w:r>
        <w:rPr>
          <w:rFonts w:hint="eastAsia" w:ascii="宋体" w:hAnsi="宋体" w:cs="宋体"/>
          <w:sz w:val="24"/>
          <w:highlight w:val="none"/>
        </w:rPr>
        <w:t>（1）符合参加政府采购活动应当具备的一般条件的承诺函……………（页码）</w:t>
      </w:r>
    </w:p>
    <w:p w14:paraId="46B18AA1">
      <w:pPr>
        <w:snapToGrid w:val="0"/>
        <w:spacing w:line="360" w:lineRule="auto"/>
        <w:rPr>
          <w:rFonts w:hint="eastAsia"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24201091">
      <w:pPr>
        <w:snapToGrid w:val="0"/>
        <w:spacing w:line="360" w:lineRule="auto"/>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7D28487D">
      <w:pPr>
        <w:snapToGrid w:val="0"/>
        <w:spacing w:line="360" w:lineRule="auto"/>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0D71DDFF">
      <w:pPr>
        <w:snapToGrid w:val="0"/>
        <w:spacing w:line="360" w:lineRule="auto"/>
        <w:ind w:firstLine="480" w:firstLineChars="200"/>
        <w:rPr>
          <w:rFonts w:hint="eastAsia" w:ascii="宋体" w:hAnsi="宋体" w:cs="宋体"/>
          <w:sz w:val="24"/>
          <w:highlight w:val="none"/>
        </w:rPr>
      </w:pPr>
    </w:p>
    <w:p w14:paraId="645E3968">
      <w:pPr>
        <w:spacing w:line="360" w:lineRule="auto"/>
        <w:ind w:firstLine="480" w:firstLineChars="200"/>
        <w:rPr>
          <w:rFonts w:hint="eastAsia" w:ascii="宋体" w:hAnsi="宋体" w:cs="宋体"/>
          <w:sz w:val="24"/>
          <w:highlight w:val="none"/>
        </w:rPr>
      </w:pPr>
    </w:p>
    <w:p w14:paraId="0DCD2659">
      <w:pPr>
        <w:snapToGrid w:val="0"/>
        <w:spacing w:line="360" w:lineRule="auto"/>
        <w:ind w:right="480"/>
        <w:jc w:val="center"/>
        <w:rPr>
          <w:rFonts w:hint="eastAsia"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1244D676">
      <w:pPr>
        <w:snapToGrid w:val="0"/>
        <w:spacing w:line="360" w:lineRule="auto"/>
        <w:rPr>
          <w:rFonts w:hint="eastAsia" w:ascii="宋体" w:hAnsi="宋体" w:cs="宋体"/>
          <w:sz w:val="24"/>
          <w:highlight w:val="none"/>
        </w:rPr>
      </w:pPr>
      <w:r>
        <w:rPr>
          <w:rFonts w:hint="eastAsia" w:ascii="宋体" w:hAnsi="宋体" w:cs="宋体"/>
          <w:sz w:val="24"/>
          <w:highlight w:val="none"/>
        </w:rPr>
        <w:t>杭州市东郊监狱、浙江省成套招标代理有限公司：</w:t>
      </w:r>
    </w:p>
    <w:p w14:paraId="75E43432">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我方参与杭州市东郊监狱内外隔离网更新采购项目【招标编号：CTZB-2025060619】政府采购活动，郑重承诺：</w:t>
      </w:r>
    </w:p>
    <w:p w14:paraId="4EB35F5E">
      <w:pPr>
        <w:snapToGrid w:val="0"/>
        <w:spacing w:line="360" w:lineRule="auto"/>
        <w:ind w:firstLine="360" w:firstLineChars="150"/>
        <w:rPr>
          <w:rFonts w:hint="eastAsia"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525E8711">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1、具有独立承担民事责任的能力；</w:t>
      </w:r>
    </w:p>
    <w:p w14:paraId="0F7082E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2、具有良好的商业信誉和健全的财务会计制度； </w:t>
      </w:r>
    </w:p>
    <w:p w14:paraId="6A5B793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3、具有履行合同所必需的设备和专业技术能力；</w:t>
      </w:r>
    </w:p>
    <w:p w14:paraId="524618E2">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4、有依法缴纳税收和社会保障资金的良好记录；</w:t>
      </w:r>
    </w:p>
    <w:p w14:paraId="66357123">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2B424028">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6、具有法律、行政法规规定的其他条件。</w:t>
      </w:r>
    </w:p>
    <w:p w14:paraId="27A3FC5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5914B68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（三）不存在以下情况：</w:t>
      </w:r>
    </w:p>
    <w:p w14:paraId="0AAC1F5C">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083BC1A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777FC940">
      <w:pPr>
        <w:snapToGrid w:val="0"/>
        <w:spacing w:line="360" w:lineRule="auto"/>
        <w:ind w:firstLine="5520" w:firstLineChars="2300"/>
        <w:rPr>
          <w:rFonts w:hint="eastAsia" w:ascii="宋体" w:hAnsi="宋体" w:cs="宋体"/>
          <w:kern w:val="0"/>
          <w:sz w:val="24"/>
          <w:highlight w:val="none"/>
        </w:rPr>
      </w:pPr>
      <w:r>
        <w:rPr>
          <w:rFonts w:hint="eastAsia" w:ascii="宋体" w:hAnsi="宋体" w:cs="宋体"/>
          <w:kern w:val="0"/>
          <w:sz w:val="24"/>
          <w:highlight w:val="none"/>
          <w:lang w:val="zh-CN"/>
        </w:rPr>
        <w:t>投标人名称(电子签名)：</w:t>
      </w:r>
    </w:p>
    <w:p w14:paraId="7C5889F1">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BB0DFC1">
      <w:pPr>
        <w:snapToGrid w:val="0"/>
        <w:spacing w:line="360" w:lineRule="auto"/>
        <w:ind w:right="480"/>
        <w:jc w:val="center"/>
        <w:rPr>
          <w:rFonts w:hint="eastAsia" w:ascii="宋体" w:hAnsi="宋体" w:cs="宋体"/>
          <w:b/>
          <w:kern w:val="0"/>
          <w:sz w:val="32"/>
          <w:szCs w:val="32"/>
          <w:highlight w:val="none"/>
        </w:rPr>
      </w:pPr>
    </w:p>
    <w:p w14:paraId="7B84DD08">
      <w:pPr>
        <w:snapToGrid w:val="0"/>
        <w:spacing w:line="360" w:lineRule="auto"/>
        <w:ind w:right="480"/>
        <w:jc w:val="center"/>
        <w:rPr>
          <w:rFonts w:hint="eastAsia" w:ascii="宋体" w:hAnsi="宋体" w:cs="宋体"/>
          <w:b/>
          <w:kern w:val="0"/>
          <w:sz w:val="32"/>
          <w:szCs w:val="32"/>
          <w:highlight w:val="none"/>
        </w:rPr>
      </w:pPr>
    </w:p>
    <w:p w14:paraId="332067BB">
      <w:pPr>
        <w:snapToGrid w:val="0"/>
        <w:spacing w:line="360" w:lineRule="auto"/>
        <w:ind w:right="480"/>
        <w:jc w:val="center"/>
        <w:rPr>
          <w:rFonts w:hint="eastAsia" w:ascii="宋体" w:hAnsi="宋体" w:cs="宋体"/>
          <w:b/>
          <w:kern w:val="0"/>
          <w:sz w:val="32"/>
          <w:szCs w:val="32"/>
          <w:highlight w:val="none"/>
        </w:rPr>
      </w:pPr>
    </w:p>
    <w:p w14:paraId="7D383318">
      <w:pPr>
        <w:rPr>
          <w:rFonts w:hint="eastAsia" w:ascii="宋体" w:hAnsi="宋体" w:cs="宋体"/>
          <w:highlight w:val="none"/>
        </w:rPr>
      </w:pPr>
    </w:p>
    <w:p w14:paraId="700D0877">
      <w:pPr>
        <w:snapToGrid w:val="0"/>
        <w:spacing w:line="360" w:lineRule="auto"/>
        <w:ind w:right="480"/>
        <w:jc w:val="center"/>
        <w:rPr>
          <w:rFonts w:hint="eastAsia" w:ascii="宋体" w:hAnsi="宋体" w:cs="宋体"/>
          <w:b/>
          <w:kern w:val="0"/>
          <w:sz w:val="32"/>
          <w:szCs w:val="32"/>
          <w:highlight w:val="none"/>
        </w:rPr>
      </w:pPr>
    </w:p>
    <w:p w14:paraId="3F0ABB09">
      <w:pPr>
        <w:widowControl/>
        <w:spacing w:line="360" w:lineRule="auto"/>
        <w:ind w:firstLine="643" w:firstLineChars="200"/>
        <w:jc w:val="center"/>
        <w:rPr>
          <w:rFonts w:hint="eastAsia" w:ascii="宋体" w:hAnsi="宋体" w:cs="宋体"/>
          <w:b/>
          <w:kern w:val="0"/>
          <w:sz w:val="32"/>
          <w:szCs w:val="32"/>
          <w:highlight w:val="none"/>
        </w:rPr>
      </w:pPr>
    </w:p>
    <w:p w14:paraId="19B62136">
      <w:pPr>
        <w:widowControl/>
        <w:spacing w:line="360" w:lineRule="auto"/>
        <w:ind w:firstLine="643" w:firstLineChars="200"/>
        <w:jc w:val="center"/>
        <w:rPr>
          <w:rFonts w:hint="eastAsia" w:ascii="宋体" w:hAnsi="宋体" w:cs="宋体"/>
          <w:b/>
          <w:kern w:val="0"/>
          <w:sz w:val="32"/>
          <w:szCs w:val="32"/>
          <w:highlight w:val="none"/>
        </w:rPr>
      </w:pPr>
    </w:p>
    <w:p w14:paraId="7B24DF64">
      <w:pPr>
        <w:widowControl/>
        <w:spacing w:line="360" w:lineRule="auto"/>
        <w:ind w:firstLine="643" w:firstLineChars="20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509B0A2B">
      <w:pPr>
        <w:widowControl/>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66E203C9">
      <w:pPr>
        <w:snapToGrid w:val="0"/>
        <w:spacing w:line="360" w:lineRule="auto"/>
        <w:ind w:right="480"/>
        <w:jc w:val="center"/>
        <w:rPr>
          <w:rFonts w:hint="eastAsia" w:ascii="宋体" w:hAnsi="宋体" w:cs="宋体"/>
          <w:b/>
          <w:kern w:val="0"/>
          <w:sz w:val="32"/>
          <w:szCs w:val="32"/>
          <w:highlight w:val="none"/>
        </w:rPr>
      </w:pPr>
    </w:p>
    <w:p w14:paraId="07B83301">
      <w:pPr>
        <w:snapToGrid w:val="0"/>
        <w:spacing w:line="360" w:lineRule="auto"/>
        <w:ind w:right="480"/>
        <w:jc w:val="center"/>
        <w:rPr>
          <w:rFonts w:hint="eastAsia" w:ascii="宋体" w:hAnsi="宋体" w:cs="宋体"/>
          <w:b/>
          <w:kern w:val="0"/>
          <w:sz w:val="32"/>
          <w:szCs w:val="32"/>
          <w:highlight w:val="none"/>
        </w:rPr>
      </w:pPr>
    </w:p>
    <w:p w14:paraId="40895FF1">
      <w:pPr>
        <w:snapToGrid w:val="0"/>
        <w:spacing w:line="360" w:lineRule="auto"/>
        <w:ind w:right="48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71326B54">
      <w:pPr>
        <w:snapToGrid w:val="0"/>
        <w:spacing w:before="50" w:after="50" w:line="360" w:lineRule="auto"/>
        <w:ind w:firstLine="470" w:firstLineChars="196"/>
        <w:jc w:val="left"/>
        <w:rPr>
          <w:rFonts w:hint="eastAsia" w:ascii="宋体" w:hAnsi="宋体" w:cs="宋体"/>
          <w:sz w:val="24"/>
          <w:highlight w:val="none"/>
        </w:rPr>
      </w:pPr>
      <w:r>
        <w:rPr>
          <w:rFonts w:hint="eastAsia" w:ascii="宋体" w:hAnsi="宋体" w:cs="宋体"/>
          <w:sz w:val="24"/>
          <w:highlight w:val="none"/>
        </w:rPr>
        <w:t>本项目专门面向中小企业，货物全部由符合政策要求的中小企业（或小微企业）制造的，提供相应的中小企业声明函（附件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364C59FF">
      <w:pPr>
        <w:spacing w:line="360" w:lineRule="auto"/>
        <w:jc w:val="center"/>
        <w:rPr>
          <w:rFonts w:hint="eastAsia" w:ascii="宋体" w:hAnsi="宋体" w:cs="宋体"/>
          <w:b/>
          <w:sz w:val="32"/>
          <w:szCs w:val="32"/>
          <w:highlight w:val="none"/>
        </w:rPr>
      </w:pPr>
      <w:r>
        <w:rPr>
          <w:rFonts w:hint="eastAsia" w:ascii="宋体" w:hAnsi="宋体" w:cs="宋体"/>
          <w:b/>
          <w:sz w:val="32"/>
          <w:szCs w:val="32"/>
          <w:highlight w:val="none"/>
        </w:rPr>
        <w:t>中小企业声明函（货物）</w:t>
      </w:r>
    </w:p>
    <w:p w14:paraId="2A25557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杭州市东郊监狱 </w:t>
      </w:r>
      <w:r>
        <w:rPr>
          <w:rFonts w:hint="eastAsia" w:ascii="宋体" w:hAnsi="宋体" w:cs="宋体"/>
          <w:sz w:val="24"/>
          <w:highlight w:val="none"/>
        </w:rPr>
        <w:t xml:space="preserve">的 </w:t>
      </w:r>
      <w:r>
        <w:rPr>
          <w:rFonts w:hint="eastAsia" w:ascii="宋体" w:hAnsi="宋体" w:cs="宋体"/>
          <w:sz w:val="24"/>
          <w:highlight w:val="none"/>
          <w:u w:val="single"/>
        </w:rPr>
        <w:t>杭州市东郊监狱内外隔离网更新采购项目</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754BA6A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kern w:val="0"/>
          <w:sz w:val="24"/>
          <w:highlight w:val="none"/>
        </w:rPr>
        <w:t>标的：</w:t>
      </w:r>
      <w:r>
        <w:rPr>
          <w:rFonts w:hint="eastAsia" w:ascii="宋体" w:hAnsi="宋体" w:cs="宋体"/>
          <w:kern w:val="0"/>
          <w:sz w:val="24"/>
          <w:highlight w:val="none"/>
          <w:u w:val="single"/>
        </w:rPr>
        <w:t>隔离网</w:t>
      </w:r>
      <w:r>
        <w:rPr>
          <w:rFonts w:hint="eastAsia" w:ascii="宋体" w:hAnsi="宋体" w:cs="宋体"/>
          <w:kern w:val="0"/>
          <w:sz w:val="24"/>
          <w:highlight w:val="none"/>
        </w:rPr>
        <w:t>，属于工业行业；</w:t>
      </w:r>
      <w:r>
        <w:rPr>
          <w:rFonts w:hint="eastAsia" w:ascii="宋体" w:hAnsi="宋体" w:cs="宋体"/>
          <w:sz w:val="24"/>
          <w:highlight w:val="none"/>
        </w:rPr>
        <w:t>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7245C70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79F27BA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667F1447">
      <w:pPr>
        <w:snapToGrid w:val="0"/>
        <w:spacing w:line="360" w:lineRule="auto"/>
        <w:ind w:firstLine="5160" w:firstLineChars="2150"/>
        <w:rPr>
          <w:rFonts w:hint="eastAsia" w:ascii="宋体" w:hAnsi="宋体" w:cs="宋体"/>
          <w:kern w:val="0"/>
          <w:sz w:val="24"/>
          <w:highlight w:val="none"/>
        </w:rPr>
      </w:pPr>
      <w:r>
        <w:rPr>
          <w:rFonts w:hint="eastAsia" w:ascii="宋体" w:hAnsi="宋体" w:cs="宋体"/>
          <w:kern w:val="0"/>
          <w:sz w:val="24"/>
          <w:highlight w:val="none"/>
          <w:lang w:val="zh-CN"/>
        </w:rPr>
        <w:t>投标人名称(电子签名)：</w:t>
      </w:r>
    </w:p>
    <w:p w14:paraId="3439DACF">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2A8C0A12">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96B2A55">
      <w:pPr>
        <w:widowControl/>
        <w:spacing w:line="360" w:lineRule="auto"/>
        <w:ind w:left="150"/>
        <w:jc w:val="center"/>
        <w:rPr>
          <w:rFonts w:hint="eastAsia" w:ascii="宋体" w:hAnsi="宋体" w:cs="宋体"/>
          <w:b/>
          <w:kern w:val="0"/>
          <w:sz w:val="32"/>
          <w:szCs w:val="32"/>
          <w:highlight w:val="none"/>
        </w:rPr>
      </w:pPr>
    </w:p>
    <w:p w14:paraId="7F43D7E4">
      <w:pPr>
        <w:widowControl/>
        <w:spacing w:line="360" w:lineRule="auto"/>
        <w:ind w:left="15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68BE3DF0">
      <w:pPr>
        <w:spacing w:line="360" w:lineRule="auto"/>
        <w:jc w:val="center"/>
        <w:rPr>
          <w:rFonts w:hint="eastAsia"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2B476DC0">
      <w:pPr>
        <w:widowControl/>
        <w:adjustRightInd/>
        <w:jc w:val="center"/>
        <w:rPr>
          <w:rFonts w:hint="eastAsia" w:ascii="宋体" w:hAnsi="宋体" w:cs="宋体"/>
          <w:b/>
          <w:kern w:val="0"/>
          <w:sz w:val="36"/>
          <w:szCs w:val="36"/>
          <w:highlight w:val="none"/>
        </w:rPr>
      </w:pPr>
      <w:r>
        <w:rPr>
          <w:rFonts w:ascii="宋体" w:hAnsi="宋体" w:cs="宋体"/>
          <w:b/>
          <w:kern w:val="0"/>
          <w:sz w:val="32"/>
          <w:szCs w:val="32"/>
          <w:highlight w:val="none"/>
        </w:rPr>
        <w:br w:type="page"/>
      </w:r>
      <w:r>
        <w:rPr>
          <w:rFonts w:hint="eastAsia" w:ascii="宋体" w:hAnsi="宋体" w:cs="宋体"/>
          <w:b/>
          <w:kern w:val="0"/>
          <w:sz w:val="36"/>
          <w:szCs w:val="36"/>
          <w:highlight w:val="none"/>
        </w:rPr>
        <w:t>商务技术文件部分</w:t>
      </w:r>
    </w:p>
    <w:p w14:paraId="6E4A27A7">
      <w:pPr>
        <w:spacing w:line="360" w:lineRule="auto"/>
        <w:jc w:val="center"/>
        <w:outlineLvl w:val="0"/>
        <w:rPr>
          <w:rFonts w:hint="eastAsia" w:ascii="宋体" w:hAnsi="宋体" w:cs="宋体"/>
          <w:b/>
          <w:kern w:val="0"/>
          <w:sz w:val="28"/>
          <w:szCs w:val="28"/>
          <w:highlight w:val="none"/>
        </w:rPr>
      </w:pPr>
      <w:r>
        <w:rPr>
          <w:rFonts w:hint="eastAsia" w:ascii="宋体" w:hAnsi="宋体" w:cs="宋体"/>
          <w:b/>
          <w:kern w:val="0"/>
          <w:sz w:val="28"/>
          <w:szCs w:val="28"/>
          <w:highlight w:val="none"/>
        </w:rPr>
        <w:t>目录</w:t>
      </w:r>
    </w:p>
    <w:p w14:paraId="2DE027C2">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0B61FB25">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48EC80B9">
      <w:pPr>
        <w:snapToGrid w:val="0"/>
        <w:spacing w:line="360" w:lineRule="auto"/>
        <w:ind w:firstLine="480" w:firstLineChars="200"/>
        <w:rPr>
          <w:rFonts w:hint="eastAsia"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34132195">
      <w:pPr>
        <w:snapToGrid w:val="0"/>
        <w:spacing w:line="360" w:lineRule="auto"/>
        <w:ind w:left="479" w:leftChars="228"/>
        <w:rPr>
          <w:rFonts w:hint="eastAsia"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5CFC2BF1">
      <w:pPr>
        <w:snapToGrid w:val="0"/>
        <w:spacing w:line="360" w:lineRule="auto"/>
        <w:ind w:left="479" w:leftChars="228"/>
        <w:rPr>
          <w:rFonts w:hint="eastAsia"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512E9C15">
      <w:pPr>
        <w:snapToGrid w:val="0"/>
        <w:spacing w:line="360" w:lineRule="auto"/>
        <w:jc w:val="center"/>
        <w:rPr>
          <w:rFonts w:hint="eastAsia" w:ascii="宋体" w:hAnsi="宋体" w:cs="宋体"/>
          <w:b/>
          <w:kern w:val="0"/>
          <w:sz w:val="32"/>
          <w:szCs w:val="32"/>
          <w:highlight w:val="none"/>
          <w:lang w:val="zh-CN"/>
        </w:rPr>
      </w:pPr>
    </w:p>
    <w:p w14:paraId="0426C22D">
      <w:pPr>
        <w:snapToGrid w:val="0"/>
        <w:spacing w:line="360" w:lineRule="auto"/>
        <w:jc w:val="center"/>
        <w:rPr>
          <w:rFonts w:hint="eastAsia" w:ascii="宋体" w:hAnsi="宋体" w:cs="宋体"/>
          <w:b/>
          <w:kern w:val="0"/>
          <w:sz w:val="32"/>
          <w:szCs w:val="32"/>
          <w:highlight w:val="none"/>
          <w:lang w:val="zh-CN"/>
        </w:rPr>
      </w:pPr>
    </w:p>
    <w:p w14:paraId="5DF3E514">
      <w:pPr>
        <w:snapToGrid w:val="0"/>
        <w:spacing w:line="360" w:lineRule="auto"/>
        <w:jc w:val="center"/>
        <w:rPr>
          <w:rFonts w:hint="eastAsia" w:ascii="宋体" w:hAnsi="宋体" w:cs="宋体"/>
          <w:b/>
          <w:kern w:val="0"/>
          <w:sz w:val="32"/>
          <w:szCs w:val="32"/>
          <w:highlight w:val="none"/>
          <w:lang w:val="zh-CN"/>
        </w:rPr>
      </w:pPr>
    </w:p>
    <w:p w14:paraId="70A81AF6">
      <w:pPr>
        <w:snapToGrid w:val="0"/>
        <w:spacing w:line="360" w:lineRule="auto"/>
        <w:jc w:val="center"/>
        <w:rPr>
          <w:rFonts w:hint="eastAsia" w:ascii="宋体" w:hAnsi="宋体" w:cs="宋体"/>
          <w:b/>
          <w:kern w:val="0"/>
          <w:sz w:val="32"/>
          <w:szCs w:val="32"/>
          <w:highlight w:val="none"/>
          <w:lang w:val="zh-CN"/>
        </w:rPr>
      </w:pPr>
    </w:p>
    <w:p w14:paraId="7C1F4261">
      <w:pPr>
        <w:snapToGrid w:val="0"/>
        <w:spacing w:line="360" w:lineRule="auto"/>
        <w:jc w:val="center"/>
        <w:rPr>
          <w:rFonts w:hint="eastAsia" w:ascii="宋体" w:hAnsi="宋体" w:cs="宋体"/>
          <w:b/>
          <w:kern w:val="0"/>
          <w:sz w:val="32"/>
          <w:szCs w:val="32"/>
          <w:highlight w:val="none"/>
          <w:lang w:val="zh-CN"/>
        </w:rPr>
      </w:pPr>
    </w:p>
    <w:p w14:paraId="56427C8C">
      <w:pPr>
        <w:snapToGrid w:val="0"/>
        <w:spacing w:line="360" w:lineRule="auto"/>
        <w:jc w:val="center"/>
        <w:outlineLvl w:val="9"/>
        <w:rPr>
          <w:rFonts w:hint="eastAsia" w:ascii="宋体" w:hAnsi="宋体" w:cs="宋体"/>
          <w:b/>
          <w:kern w:val="0"/>
          <w:sz w:val="32"/>
          <w:szCs w:val="32"/>
          <w:highlight w:val="none"/>
        </w:rPr>
      </w:pPr>
    </w:p>
    <w:p w14:paraId="4FB0E3B2">
      <w:pPr>
        <w:snapToGrid w:val="0"/>
        <w:spacing w:line="360" w:lineRule="auto"/>
        <w:jc w:val="center"/>
        <w:outlineLvl w:val="9"/>
        <w:rPr>
          <w:rFonts w:hint="eastAsia" w:ascii="宋体" w:hAnsi="宋体" w:cs="宋体"/>
          <w:b/>
          <w:kern w:val="0"/>
          <w:sz w:val="32"/>
          <w:szCs w:val="32"/>
          <w:highlight w:val="none"/>
        </w:rPr>
      </w:pPr>
    </w:p>
    <w:p w14:paraId="501BFF87">
      <w:pPr>
        <w:rPr>
          <w:rFonts w:hint="eastAsia" w:ascii="宋体" w:hAnsi="宋体" w:cs="宋体"/>
          <w:highlight w:val="none"/>
        </w:rPr>
      </w:pPr>
    </w:p>
    <w:p w14:paraId="5D26AC0B">
      <w:pPr>
        <w:snapToGrid w:val="0"/>
        <w:spacing w:line="360" w:lineRule="auto"/>
        <w:jc w:val="center"/>
        <w:outlineLvl w:val="9"/>
        <w:rPr>
          <w:rFonts w:hint="eastAsia" w:ascii="宋体" w:hAnsi="宋体" w:cs="宋体"/>
          <w:b/>
          <w:kern w:val="0"/>
          <w:sz w:val="32"/>
          <w:szCs w:val="32"/>
          <w:highlight w:val="none"/>
        </w:rPr>
      </w:pPr>
    </w:p>
    <w:p w14:paraId="2FA2FF35">
      <w:pPr>
        <w:snapToGrid w:val="0"/>
        <w:spacing w:line="360" w:lineRule="auto"/>
        <w:jc w:val="center"/>
        <w:outlineLvl w:val="9"/>
        <w:rPr>
          <w:rFonts w:hint="eastAsia" w:ascii="宋体" w:hAnsi="宋体" w:cs="宋体"/>
          <w:b/>
          <w:kern w:val="0"/>
          <w:sz w:val="32"/>
          <w:szCs w:val="32"/>
          <w:highlight w:val="none"/>
        </w:rPr>
      </w:pPr>
    </w:p>
    <w:p w14:paraId="70C7457F">
      <w:pPr>
        <w:keepNext w:val="0"/>
        <w:keepLines w:val="0"/>
        <w:pageBreakBefore/>
        <w:widowControl w:val="0"/>
        <w:kinsoku/>
        <w:wordWrap/>
        <w:overflowPunct/>
        <w:topLinePunct w:val="0"/>
        <w:autoSpaceDE/>
        <w:autoSpaceDN/>
        <w:bidi w:val="0"/>
        <w:adjustRightInd w:val="0"/>
        <w:snapToGrid w:val="0"/>
        <w:spacing w:line="360" w:lineRule="auto"/>
        <w:ind w:firstLine="3855" w:firstLineChars="1200"/>
        <w:textAlignment w:val="auto"/>
        <w:outlineLvl w:val="0"/>
        <w:rPr>
          <w:rFonts w:hint="eastAsia"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27C21AEA">
      <w:pPr>
        <w:snapToGrid w:val="0"/>
        <w:spacing w:line="360" w:lineRule="auto"/>
        <w:rPr>
          <w:rFonts w:hint="eastAsia" w:ascii="宋体" w:hAnsi="宋体" w:cs="宋体"/>
          <w:sz w:val="24"/>
          <w:highlight w:val="none"/>
        </w:rPr>
      </w:pPr>
      <w:r>
        <w:rPr>
          <w:rFonts w:hint="eastAsia" w:ascii="宋体" w:hAnsi="宋体" w:cs="宋体"/>
          <w:sz w:val="24"/>
          <w:highlight w:val="none"/>
        </w:rPr>
        <w:t>杭州市东郊监狱、浙江省成套招标代理有限公司：</w:t>
      </w:r>
    </w:p>
    <w:p w14:paraId="5C8F4D8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我方参加你方组织的杭州市东郊监狱内外隔离网更新采购项目【招标编号：CTZB-2025060619】招标的有关活动，并对此项目进行投标。为此：</w:t>
      </w:r>
    </w:p>
    <w:p w14:paraId="009F5CE4">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7CBB468E">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2、我方的投标文件包括以下内容：</w:t>
      </w:r>
    </w:p>
    <w:p w14:paraId="378EAA7A">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2.1资格文件：</w:t>
      </w:r>
    </w:p>
    <w:p w14:paraId="772ED71E">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2.1.1承诺函；</w:t>
      </w:r>
    </w:p>
    <w:p w14:paraId="5AFFA111">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1BD2FD18">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8443520">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3BB6B0F7">
      <w:pPr>
        <w:snapToGrid w:val="0"/>
        <w:spacing w:line="360" w:lineRule="auto"/>
        <w:ind w:left="210" w:leftChars="100" w:firstLine="480" w:firstLineChars="200"/>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6AAFD13D">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75FB055F">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2.2.2授权委托书或法定代表人（单位负责人）身份证明；</w:t>
      </w:r>
    </w:p>
    <w:p w14:paraId="3A0A0326">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2D27A98A">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659FD9B7">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40701F5E">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2870237B">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710DE05A">
      <w:pPr>
        <w:snapToGrid w:val="0"/>
        <w:spacing w:line="360" w:lineRule="auto"/>
        <w:ind w:left="420" w:leftChars="200" w:firstLine="480" w:firstLineChars="200"/>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3C64BF27">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000608B9">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2.3.1开标一览表（报价表）；</w:t>
      </w:r>
    </w:p>
    <w:p w14:paraId="0289549D">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2.3.3中小企业声明函（如果有）。</w:t>
      </w:r>
    </w:p>
    <w:p w14:paraId="697FAF6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3、我方承诺除商务技术偏离表列出的偏离外，我方响应招标文件的全部要求。对投标文件中材料的真实性、合法性负责，积极配合采购人、采购代理机构复核投标文件中的资料。</w:t>
      </w:r>
    </w:p>
    <w:p w14:paraId="6277E10A">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4、如我方中标，我方承诺：</w:t>
      </w:r>
    </w:p>
    <w:p w14:paraId="2C012B3A">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43E42DCE">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4.2在签订合同时不向你方提出附加条件； </w:t>
      </w:r>
    </w:p>
    <w:p w14:paraId="23BE1A98">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4.3按照招标文件要求提交履约保证金； </w:t>
      </w:r>
    </w:p>
    <w:p w14:paraId="4F0EFC21">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0CEB5FB3">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CC3041C">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208174D9">
      <w:pPr>
        <w:spacing w:line="360" w:lineRule="auto"/>
        <w:ind w:firstLine="3600" w:firstLineChars="1500"/>
        <w:rPr>
          <w:rFonts w:hint="eastAsia" w:ascii="宋体" w:hAnsi="宋体" w:cs="宋体"/>
          <w:sz w:val="24"/>
          <w:highlight w:val="none"/>
        </w:rPr>
      </w:pPr>
      <w:r>
        <w:rPr>
          <w:rFonts w:hint="eastAsia" w:ascii="宋体" w:hAnsi="宋体" w:cs="宋体"/>
          <w:sz w:val="24"/>
          <w:highlight w:val="none"/>
        </w:rPr>
        <w:t xml:space="preserve">投标人名称（电子签名）：                          </w:t>
      </w:r>
    </w:p>
    <w:p w14:paraId="216C7809">
      <w:pPr>
        <w:spacing w:line="360" w:lineRule="auto"/>
        <w:jc w:val="center"/>
        <w:rPr>
          <w:rFonts w:hint="eastAsia" w:ascii="宋体" w:hAnsi="宋体" w:cs="宋体"/>
          <w:sz w:val="24"/>
          <w:highlight w:val="none"/>
        </w:rPr>
      </w:pPr>
      <w:r>
        <w:rPr>
          <w:rFonts w:hint="eastAsia" w:ascii="宋体" w:hAnsi="宋体" w:cs="宋体"/>
          <w:sz w:val="24"/>
          <w:highlight w:val="none"/>
        </w:rPr>
        <w:t xml:space="preserve">     日期：  年   月   日</w:t>
      </w:r>
    </w:p>
    <w:p w14:paraId="5945A485">
      <w:pPr>
        <w:snapToGrid w:val="0"/>
        <w:spacing w:line="360" w:lineRule="auto"/>
        <w:ind w:left="420" w:leftChars="200" w:firstLine="4200" w:firstLineChars="1750"/>
        <w:rPr>
          <w:rFonts w:hint="eastAsia" w:ascii="宋体" w:hAnsi="宋体" w:cs="宋体"/>
          <w:kern w:val="0"/>
          <w:sz w:val="24"/>
          <w:highlight w:val="none"/>
          <w:u w:val="single"/>
        </w:rPr>
      </w:pPr>
    </w:p>
    <w:p w14:paraId="5FC56572">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32D1AC2B">
      <w:pPr>
        <w:snapToGrid w:val="0"/>
        <w:spacing w:line="360" w:lineRule="auto"/>
        <w:jc w:val="center"/>
        <w:rPr>
          <w:rFonts w:hint="eastAsia" w:ascii="宋体" w:hAnsi="宋体" w:cs="宋体"/>
          <w:b/>
          <w:kern w:val="0"/>
          <w:sz w:val="32"/>
          <w:szCs w:val="32"/>
          <w:highlight w:val="none"/>
        </w:rPr>
      </w:pPr>
    </w:p>
    <w:p w14:paraId="30C6BAB9">
      <w:pPr>
        <w:snapToGrid w:val="0"/>
        <w:spacing w:line="360" w:lineRule="auto"/>
        <w:rPr>
          <w:rFonts w:hint="eastAsia" w:ascii="宋体" w:hAnsi="宋体" w:cs="宋体"/>
          <w:sz w:val="24"/>
          <w:highlight w:val="none"/>
        </w:rPr>
      </w:pPr>
    </w:p>
    <w:p w14:paraId="4CA3349F">
      <w:pPr>
        <w:jc w:val="center"/>
        <w:rPr>
          <w:rFonts w:hint="eastAsia" w:ascii="宋体" w:hAnsi="宋体" w:cs="宋体"/>
          <w:b/>
          <w:kern w:val="0"/>
          <w:sz w:val="32"/>
          <w:szCs w:val="32"/>
          <w:highlight w:val="none"/>
        </w:rPr>
      </w:pPr>
    </w:p>
    <w:p w14:paraId="031EFF38">
      <w:pPr>
        <w:pStyle w:val="2"/>
        <w:rPr>
          <w:rFonts w:hint="eastAsia"/>
          <w:highlight w:val="none"/>
        </w:rPr>
      </w:pPr>
    </w:p>
    <w:p w14:paraId="2829AF5D">
      <w:pPr>
        <w:pStyle w:val="2"/>
        <w:rPr>
          <w:rFonts w:hint="eastAsia"/>
          <w:highlight w:val="none"/>
        </w:rPr>
      </w:pPr>
    </w:p>
    <w:p w14:paraId="4BEB6B95">
      <w:pPr>
        <w:pStyle w:val="2"/>
        <w:rPr>
          <w:rFonts w:hint="eastAsia"/>
          <w:highlight w:val="none"/>
        </w:rPr>
      </w:pPr>
    </w:p>
    <w:p w14:paraId="70ED1BB3">
      <w:pPr>
        <w:pStyle w:val="2"/>
        <w:rPr>
          <w:rFonts w:hint="eastAsia"/>
          <w:highlight w:val="none"/>
        </w:rPr>
      </w:pPr>
    </w:p>
    <w:p w14:paraId="3C1E3898">
      <w:pPr>
        <w:pStyle w:val="2"/>
        <w:rPr>
          <w:rFonts w:hint="eastAsia"/>
          <w:highlight w:val="none"/>
        </w:rPr>
      </w:pPr>
    </w:p>
    <w:p w14:paraId="0C68A115">
      <w:pPr>
        <w:pStyle w:val="2"/>
        <w:rPr>
          <w:rFonts w:hint="eastAsia"/>
          <w:highlight w:val="none"/>
        </w:rPr>
      </w:pPr>
    </w:p>
    <w:p w14:paraId="64E6E8AB">
      <w:pPr>
        <w:pStyle w:val="2"/>
        <w:rPr>
          <w:rFonts w:hint="eastAsia"/>
          <w:highlight w:val="none"/>
        </w:rPr>
      </w:pPr>
    </w:p>
    <w:p w14:paraId="7E250D71">
      <w:pPr>
        <w:pStyle w:val="2"/>
        <w:rPr>
          <w:rFonts w:hint="eastAsia"/>
          <w:highlight w:val="none"/>
        </w:rPr>
      </w:pPr>
    </w:p>
    <w:p w14:paraId="7F1AD79D">
      <w:pPr>
        <w:pStyle w:val="2"/>
        <w:rPr>
          <w:rFonts w:hint="eastAsia"/>
          <w:highlight w:val="none"/>
        </w:rPr>
      </w:pPr>
    </w:p>
    <w:p w14:paraId="6B6BF64C">
      <w:pPr>
        <w:pStyle w:val="2"/>
        <w:rPr>
          <w:rFonts w:hint="eastAsia"/>
          <w:highlight w:val="none"/>
        </w:rPr>
      </w:pPr>
    </w:p>
    <w:p w14:paraId="278980D5">
      <w:pPr>
        <w:pStyle w:val="2"/>
        <w:rPr>
          <w:rFonts w:hint="eastAsia"/>
          <w:highlight w:val="none"/>
        </w:rPr>
      </w:pPr>
    </w:p>
    <w:p w14:paraId="2AFB8A53">
      <w:pPr>
        <w:pStyle w:val="2"/>
        <w:rPr>
          <w:rFonts w:hint="eastAsia"/>
          <w:highlight w:val="none"/>
        </w:rPr>
      </w:pPr>
    </w:p>
    <w:p w14:paraId="1AA8CE57">
      <w:pPr>
        <w:pStyle w:val="2"/>
        <w:rPr>
          <w:rFonts w:hint="eastAsia"/>
          <w:highlight w:val="none"/>
        </w:rPr>
      </w:pPr>
    </w:p>
    <w:p w14:paraId="0A13D065">
      <w:pPr>
        <w:pStyle w:val="2"/>
        <w:rPr>
          <w:rFonts w:hint="eastAsia"/>
          <w:highlight w:val="none"/>
        </w:rPr>
      </w:pPr>
    </w:p>
    <w:p w14:paraId="4F3ABAFE">
      <w:pPr>
        <w:pStyle w:val="2"/>
        <w:rPr>
          <w:rFonts w:hint="eastAsia"/>
          <w:highlight w:val="none"/>
        </w:rPr>
      </w:pPr>
    </w:p>
    <w:p w14:paraId="032E2AB4">
      <w:pPr>
        <w:pStyle w:val="2"/>
        <w:rPr>
          <w:rFonts w:hint="eastAsia"/>
          <w:highlight w:val="none"/>
        </w:rPr>
      </w:pPr>
    </w:p>
    <w:p w14:paraId="2C26877D">
      <w:pPr>
        <w:keepNext w:val="0"/>
        <w:keepLines w:val="0"/>
        <w:pageBreakBefore/>
        <w:widowControl w:val="0"/>
        <w:kinsoku/>
        <w:wordWrap/>
        <w:overflowPunct/>
        <w:topLinePunct w:val="0"/>
        <w:autoSpaceDE/>
        <w:autoSpaceDN/>
        <w:bidi w:val="0"/>
        <w:adjustRightInd w:val="0"/>
        <w:snapToGrid/>
        <w:jc w:val="center"/>
        <w:textAlignment w:val="auto"/>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5D288413">
      <w:pPr>
        <w:snapToGrid w:val="0"/>
        <w:spacing w:line="360" w:lineRule="auto"/>
        <w:rPr>
          <w:rFonts w:hint="eastAsia" w:ascii="宋体" w:hAnsi="宋体" w:cs="宋体"/>
          <w:sz w:val="24"/>
          <w:highlight w:val="none"/>
        </w:rPr>
      </w:pPr>
      <w:r>
        <w:rPr>
          <w:rFonts w:hint="eastAsia" w:ascii="宋体" w:hAnsi="宋体" w:cs="宋体"/>
          <w:sz w:val="24"/>
          <w:highlight w:val="none"/>
        </w:rPr>
        <w:t xml:space="preserve">                                </w:t>
      </w:r>
    </w:p>
    <w:p w14:paraId="765FB98C">
      <w:pPr>
        <w:snapToGrid w:val="0"/>
        <w:spacing w:line="360" w:lineRule="auto"/>
        <w:ind w:firstLine="2872" w:firstLineChars="894"/>
        <w:rPr>
          <w:rFonts w:hint="eastAsia"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515E183C">
      <w:pPr>
        <w:snapToGrid w:val="0"/>
        <w:spacing w:line="360" w:lineRule="auto"/>
        <w:rPr>
          <w:rFonts w:hint="eastAsia" w:ascii="宋体" w:hAnsi="宋体" w:cs="宋体"/>
          <w:kern w:val="0"/>
          <w:sz w:val="24"/>
          <w:highlight w:val="none"/>
        </w:rPr>
      </w:pPr>
      <w:r>
        <w:rPr>
          <w:rFonts w:hint="eastAsia" w:ascii="宋体" w:hAnsi="宋体" w:cs="宋体"/>
          <w:sz w:val="24"/>
          <w:highlight w:val="none"/>
        </w:rPr>
        <w:t>杭州市东郊监狱、浙江省成套招标代理有限公司</w:t>
      </w:r>
      <w:r>
        <w:rPr>
          <w:rFonts w:hint="eastAsia" w:ascii="宋体" w:hAnsi="宋体" w:cs="宋体"/>
          <w:kern w:val="0"/>
          <w:sz w:val="24"/>
          <w:highlight w:val="none"/>
          <w:lang w:val="zh-CN"/>
        </w:rPr>
        <w:t>：</w:t>
      </w:r>
    </w:p>
    <w:p w14:paraId="21D490B0">
      <w:pPr>
        <w:snapToGrid w:val="0"/>
        <w:spacing w:line="360" w:lineRule="auto"/>
        <w:ind w:firstLine="576"/>
        <w:rPr>
          <w:rFonts w:hint="eastAsia"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杭州市东郊监狱内外隔离网更新采购项目【招标编号：CTZB-2025060619】</w:t>
      </w:r>
      <w:r>
        <w:rPr>
          <w:rFonts w:hint="eastAsia" w:ascii="宋体" w:hAnsi="宋体" w:cs="宋体"/>
          <w:kern w:val="0"/>
          <w:sz w:val="24"/>
          <w:highlight w:val="none"/>
          <w:lang w:val="zh-CN"/>
        </w:rPr>
        <w:t>政府采购投标的一切事项，其法律后果由我方承担。</w:t>
      </w:r>
    </w:p>
    <w:p w14:paraId="72BF7013">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353B7553">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4510C4B3">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2F56CECF">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3048B57D">
      <w:pPr>
        <w:snapToGrid w:val="0"/>
        <w:spacing w:line="360" w:lineRule="auto"/>
        <w:rPr>
          <w:rFonts w:hint="eastAsia" w:ascii="宋体" w:hAnsi="宋体" w:cs="宋体"/>
          <w:sz w:val="24"/>
          <w:highlight w:val="none"/>
        </w:rPr>
      </w:pPr>
    </w:p>
    <w:p w14:paraId="70675187">
      <w:pPr>
        <w:jc w:val="center"/>
        <w:rPr>
          <w:rFonts w:hint="eastAsia"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46AF8F12">
      <w:pPr>
        <w:snapToGrid w:val="0"/>
        <w:spacing w:line="360" w:lineRule="auto"/>
        <w:rPr>
          <w:rFonts w:hint="eastAsia" w:ascii="宋体" w:hAnsi="宋体" w:cs="宋体"/>
          <w:kern w:val="0"/>
          <w:sz w:val="24"/>
          <w:highlight w:val="none"/>
        </w:rPr>
      </w:pPr>
      <w:r>
        <w:rPr>
          <w:rFonts w:hint="eastAsia" w:ascii="宋体" w:hAnsi="宋体" w:cs="宋体"/>
          <w:sz w:val="24"/>
          <w:highlight w:val="none"/>
        </w:rPr>
        <w:t>杭州市东郊监狱、浙江省成套招标代理有限公司</w:t>
      </w:r>
      <w:r>
        <w:rPr>
          <w:rFonts w:hint="eastAsia" w:ascii="宋体" w:hAnsi="宋体" w:cs="宋体"/>
          <w:kern w:val="0"/>
          <w:sz w:val="24"/>
          <w:highlight w:val="none"/>
          <w:lang w:val="zh-CN"/>
        </w:rPr>
        <w:t>：</w:t>
      </w:r>
    </w:p>
    <w:p w14:paraId="58107616">
      <w:pPr>
        <w:snapToGrid w:val="0"/>
        <w:spacing w:line="360" w:lineRule="auto"/>
        <w:ind w:firstLine="576"/>
        <w:rPr>
          <w:rFonts w:hint="eastAsia"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杭州市东郊监狱内外隔离网更新采购项目【招标编号：CTZB-2025060619】</w:t>
      </w:r>
      <w:r>
        <w:rPr>
          <w:rFonts w:hint="eastAsia" w:ascii="宋体" w:hAnsi="宋体" w:cs="宋体"/>
          <w:kern w:val="0"/>
          <w:sz w:val="24"/>
          <w:highlight w:val="none"/>
          <w:lang w:val="zh-CN"/>
        </w:rPr>
        <w:t>政府采购投标的一切事项，其法律后果由我方承担。</w:t>
      </w:r>
    </w:p>
    <w:p w14:paraId="0A8F0DF3">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2D16E298">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61FFA75A">
      <w:pPr>
        <w:jc w:val="center"/>
        <w:rPr>
          <w:rFonts w:hint="eastAsia" w:ascii="宋体" w:hAnsi="宋体" w:cs="宋体"/>
          <w:b/>
          <w:kern w:val="0"/>
          <w:sz w:val="32"/>
          <w:szCs w:val="32"/>
          <w:highlight w:val="none"/>
        </w:rPr>
      </w:pPr>
    </w:p>
    <w:p w14:paraId="27C40223">
      <w:pPr>
        <w:jc w:val="center"/>
        <w:rPr>
          <w:rFonts w:hint="eastAsia" w:ascii="宋体" w:hAnsi="宋体" w:cs="宋体"/>
          <w:b/>
          <w:kern w:val="0"/>
          <w:sz w:val="32"/>
          <w:szCs w:val="32"/>
          <w:highlight w:val="none"/>
        </w:rPr>
      </w:pPr>
    </w:p>
    <w:p w14:paraId="2592B569">
      <w:pPr>
        <w:jc w:val="center"/>
        <w:rPr>
          <w:rFonts w:hint="eastAsia" w:ascii="宋体" w:hAnsi="宋体" w:cs="宋体"/>
          <w:b/>
          <w:kern w:val="0"/>
          <w:sz w:val="32"/>
          <w:szCs w:val="32"/>
          <w:highlight w:val="none"/>
        </w:rPr>
      </w:pPr>
    </w:p>
    <w:p w14:paraId="08463592">
      <w:pPr>
        <w:rPr>
          <w:rFonts w:hint="eastAsia" w:ascii="宋体" w:hAnsi="宋体" w:cs="宋体"/>
          <w:highlight w:val="none"/>
        </w:rPr>
      </w:pPr>
    </w:p>
    <w:p w14:paraId="0881CCE7">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69E697F">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6421417">
      <w:pPr>
        <w:snapToGrid w:val="0"/>
        <w:spacing w:line="360" w:lineRule="auto"/>
        <w:ind w:firstLine="5760" w:firstLineChars="2400"/>
        <w:rPr>
          <w:rFonts w:hint="eastAsia" w:ascii="宋体" w:hAnsi="宋体" w:cs="宋体"/>
          <w:highlight w:val="none"/>
        </w:rPr>
      </w:pPr>
      <w:r>
        <w:rPr>
          <w:rFonts w:hint="eastAsia" w:ascii="宋体" w:hAnsi="宋体" w:cs="宋体"/>
          <w:kern w:val="0"/>
          <w:sz w:val="24"/>
          <w:highlight w:val="none"/>
          <w:lang w:val="zh-CN"/>
        </w:rPr>
        <w:t>……</w:t>
      </w:r>
    </w:p>
    <w:p w14:paraId="20098003">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780BBC6">
      <w:pPr>
        <w:autoSpaceDE w:val="0"/>
        <w:autoSpaceDN w:val="0"/>
        <w:spacing w:line="360" w:lineRule="auto"/>
        <w:jc w:val="center"/>
        <w:rPr>
          <w:rFonts w:hint="eastAsia"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10B055C0">
      <w:pPr>
        <w:pStyle w:val="168"/>
        <w:spacing w:line="360" w:lineRule="auto"/>
        <w:rPr>
          <w:rFonts w:hint="eastAsia" w:hAnsi="宋体" w:cs="宋体"/>
          <w:bCs/>
          <w:sz w:val="24"/>
          <w:highlight w:val="none"/>
        </w:rPr>
      </w:pPr>
      <w:r>
        <w:rPr>
          <w:rFonts w:hint="eastAsia" w:hAnsi="宋体" w:cs="宋体"/>
          <w:bCs/>
          <w:sz w:val="24"/>
          <w:highlight w:val="none"/>
        </w:rPr>
        <w:t>身份证件扫描件：</w:t>
      </w:r>
    </w:p>
    <w:tbl>
      <w:tblPr>
        <w:tblStyle w:val="8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CE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D670C7">
            <w:pPr>
              <w:pStyle w:val="168"/>
              <w:adjustRightInd w:val="0"/>
              <w:spacing w:line="360" w:lineRule="auto"/>
              <w:rPr>
                <w:rFonts w:hint="eastAsia" w:hAnsi="宋体" w:cs="宋体"/>
                <w:bCs/>
                <w:sz w:val="24"/>
                <w:highlight w:val="none"/>
              </w:rPr>
            </w:pPr>
            <w:r>
              <w:rPr>
                <w:rFonts w:hint="eastAsia" w:hAnsi="宋体" w:cs="宋体"/>
                <w:bCs/>
                <w:sz w:val="24"/>
                <w:highlight w:val="none"/>
              </w:rPr>
              <w:t>正面：                                 反面：</w:t>
            </w:r>
          </w:p>
          <w:p w14:paraId="58B16DD0">
            <w:pPr>
              <w:pStyle w:val="168"/>
              <w:adjustRightInd w:val="0"/>
              <w:spacing w:line="360" w:lineRule="auto"/>
              <w:rPr>
                <w:rFonts w:hint="eastAsia" w:hAnsi="宋体" w:cs="宋体"/>
                <w:bCs/>
                <w:sz w:val="24"/>
                <w:highlight w:val="none"/>
              </w:rPr>
            </w:pPr>
          </w:p>
        </w:tc>
      </w:tr>
    </w:tbl>
    <w:p w14:paraId="7A629BC3">
      <w:pPr>
        <w:snapToGrid w:val="0"/>
        <w:spacing w:line="360" w:lineRule="auto"/>
        <w:ind w:firstLine="576"/>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w:t>
      </w:r>
    </w:p>
    <w:p w14:paraId="33FE881E">
      <w:pPr>
        <w:snapToGrid w:val="0"/>
        <w:spacing w:line="360" w:lineRule="auto"/>
        <w:ind w:firstLine="576"/>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46B8BF8A">
      <w:pPr>
        <w:spacing w:line="360" w:lineRule="auto"/>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898E667">
      <w:pPr>
        <w:jc w:val="center"/>
        <w:rPr>
          <w:rFonts w:hint="eastAsia" w:ascii="宋体" w:hAnsi="宋体" w:cs="宋体"/>
          <w:b/>
          <w:kern w:val="0"/>
          <w:sz w:val="32"/>
          <w:szCs w:val="32"/>
          <w:highlight w:val="none"/>
        </w:rPr>
      </w:pPr>
    </w:p>
    <w:p w14:paraId="5CCBCC04">
      <w:pPr>
        <w:jc w:val="center"/>
        <w:rPr>
          <w:rFonts w:hint="eastAsia" w:ascii="宋体" w:hAnsi="宋体" w:cs="宋体"/>
          <w:b/>
          <w:kern w:val="0"/>
          <w:sz w:val="32"/>
          <w:szCs w:val="32"/>
          <w:highlight w:val="none"/>
        </w:rPr>
      </w:pPr>
    </w:p>
    <w:p w14:paraId="115EA40D">
      <w:pPr>
        <w:jc w:val="center"/>
        <w:rPr>
          <w:rFonts w:hint="eastAsia" w:ascii="宋体" w:hAnsi="宋体" w:cs="宋体"/>
          <w:b/>
          <w:kern w:val="0"/>
          <w:sz w:val="32"/>
          <w:szCs w:val="32"/>
          <w:highlight w:val="none"/>
        </w:rPr>
      </w:pPr>
    </w:p>
    <w:p w14:paraId="76C83E17">
      <w:pPr>
        <w:jc w:val="center"/>
        <w:rPr>
          <w:rFonts w:hint="eastAsia" w:ascii="宋体" w:hAnsi="宋体" w:cs="宋体"/>
          <w:b/>
          <w:kern w:val="0"/>
          <w:sz w:val="32"/>
          <w:szCs w:val="32"/>
          <w:highlight w:val="none"/>
        </w:rPr>
      </w:pPr>
    </w:p>
    <w:p w14:paraId="7B030179">
      <w:pPr>
        <w:jc w:val="center"/>
        <w:rPr>
          <w:rFonts w:hint="eastAsia" w:ascii="宋体" w:hAnsi="宋体" w:cs="宋体"/>
          <w:b/>
          <w:kern w:val="0"/>
          <w:sz w:val="32"/>
          <w:szCs w:val="32"/>
          <w:highlight w:val="none"/>
        </w:rPr>
      </w:pPr>
    </w:p>
    <w:p w14:paraId="3D5C6862">
      <w:pPr>
        <w:jc w:val="center"/>
        <w:rPr>
          <w:rFonts w:hint="eastAsia" w:ascii="宋体" w:hAnsi="宋体" w:cs="宋体"/>
          <w:b/>
          <w:kern w:val="0"/>
          <w:sz w:val="32"/>
          <w:szCs w:val="32"/>
          <w:highlight w:val="none"/>
        </w:rPr>
      </w:pPr>
    </w:p>
    <w:p w14:paraId="1D1D40F5">
      <w:pPr>
        <w:jc w:val="center"/>
        <w:rPr>
          <w:rFonts w:hint="eastAsia" w:ascii="宋体" w:hAnsi="宋体" w:cs="宋体"/>
          <w:b/>
          <w:kern w:val="0"/>
          <w:sz w:val="32"/>
          <w:szCs w:val="32"/>
          <w:highlight w:val="none"/>
        </w:rPr>
      </w:pPr>
    </w:p>
    <w:p w14:paraId="0651CA2E">
      <w:pPr>
        <w:jc w:val="center"/>
        <w:rPr>
          <w:rFonts w:hint="eastAsia" w:ascii="宋体" w:hAnsi="宋体" w:cs="宋体"/>
          <w:b/>
          <w:kern w:val="0"/>
          <w:sz w:val="32"/>
          <w:szCs w:val="32"/>
          <w:highlight w:val="none"/>
        </w:rPr>
      </w:pPr>
    </w:p>
    <w:p w14:paraId="0AC5EBA7">
      <w:pPr>
        <w:jc w:val="center"/>
        <w:rPr>
          <w:rFonts w:hint="eastAsia" w:ascii="宋体" w:hAnsi="宋体" w:cs="宋体"/>
          <w:b/>
          <w:kern w:val="0"/>
          <w:sz w:val="32"/>
          <w:szCs w:val="32"/>
          <w:highlight w:val="none"/>
        </w:rPr>
      </w:pPr>
    </w:p>
    <w:p w14:paraId="65EE2E32">
      <w:pPr>
        <w:jc w:val="center"/>
        <w:rPr>
          <w:rFonts w:hint="eastAsia" w:ascii="宋体" w:hAnsi="宋体" w:cs="宋体"/>
          <w:b/>
          <w:kern w:val="0"/>
          <w:sz w:val="32"/>
          <w:szCs w:val="32"/>
          <w:highlight w:val="none"/>
        </w:rPr>
      </w:pPr>
    </w:p>
    <w:p w14:paraId="7D6F2DC5">
      <w:pPr>
        <w:snapToGrid w:val="0"/>
        <w:spacing w:line="360" w:lineRule="auto"/>
        <w:ind w:right="480"/>
        <w:rPr>
          <w:rFonts w:hint="eastAsia" w:ascii="宋体" w:hAnsi="宋体" w:cs="宋体"/>
          <w:b/>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D3BD734">
      <w:pPr>
        <w:snapToGrid w:val="0"/>
        <w:spacing w:line="360" w:lineRule="auto"/>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6BBBAA73">
      <w:pPr>
        <w:widowControl/>
        <w:spacing w:line="360" w:lineRule="auto"/>
        <w:ind w:firstLine="120" w:firstLineChars="50"/>
        <w:jc w:val="left"/>
        <w:rPr>
          <w:rFonts w:hint="eastAsia" w:ascii="宋体" w:hAnsi="宋体" w:cs="宋体"/>
          <w:sz w:val="24"/>
          <w:highlight w:val="none"/>
        </w:rPr>
      </w:pPr>
      <w:bookmarkStart w:id="423"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423"/>
    <w:p w14:paraId="1986DF56">
      <w:pPr>
        <w:snapToGrid w:val="0"/>
        <w:spacing w:line="360" w:lineRule="auto"/>
        <w:rPr>
          <w:rFonts w:hint="eastAsia" w:ascii="宋体" w:hAnsi="宋体" w:cs="宋体"/>
          <w:kern w:val="0"/>
          <w:sz w:val="24"/>
          <w:highlight w:val="none"/>
        </w:rPr>
      </w:pPr>
    </w:p>
    <w:p w14:paraId="6632ACE6">
      <w:pPr>
        <w:jc w:val="center"/>
        <w:rPr>
          <w:rFonts w:hint="eastAsia" w:ascii="宋体" w:hAnsi="宋体" w:cs="宋体"/>
          <w:b/>
          <w:kern w:val="0"/>
          <w:sz w:val="32"/>
          <w:szCs w:val="32"/>
          <w:highlight w:val="none"/>
        </w:rPr>
      </w:pPr>
    </w:p>
    <w:p w14:paraId="5F543461">
      <w:pPr>
        <w:jc w:val="center"/>
        <w:rPr>
          <w:rFonts w:hint="eastAsia" w:ascii="宋体" w:hAnsi="宋体" w:cs="宋体"/>
          <w:b/>
          <w:kern w:val="0"/>
          <w:sz w:val="32"/>
          <w:szCs w:val="32"/>
          <w:highlight w:val="none"/>
        </w:rPr>
      </w:pPr>
    </w:p>
    <w:p w14:paraId="3C6A4C79">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550492A0">
      <w:pPr>
        <w:jc w:val="center"/>
        <w:rPr>
          <w:rFonts w:hint="eastAsia" w:ascii="宋体" w:hAnsi="宋体" w:cs="宋体"/>
          <w:b/>
          <w:kern w:val="0"/>
          <w:sz w:val="32"/>
          <w:szCs w:val="32"/>
          <w:highlight w:val="none"/>
        </w:rPr>
      </w:pPr>
    </w:p>
    <w:tbl>
      <w:tblPr>
        <w:tblStyle w:val="8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346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B79E7B5">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序号</w:t>
            </w:r>
          </w:p>
        </w:tc>
        <w:tc>
          <w:tcPr>
            <w:tcW w:w="4991" w:type="dxa"/>
            <w:vAlign w:val="center"/>
          </w:tcPr>
          <w:p w14:paraId="7EBACD96">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5F6DF498">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184D43DD">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投标文件中的</w:t>
            </w:r>
          </w:p>
          <w:p w14:paraId="67312430">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页码位置</w:t>
            </w:r>
          </w:p>
        </w:tc>
      </w:tr>
      <w:tr w14:paraId="4902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3B49A7">
            <w:pPr>
              <w:jc w:val="center"/>
              <w:rPr>
                <w:rFonts w:hint="eastAsia" w:ascii="宋体" w:hAnsi="宋体" w:cs="宋体"/>
                <w:sz w:val="24"/>
                <w:highlight w:val="none"/>
              </w:rPr>
            </w:pPr>
            <w:r>
              <w:rPr>
                <w:rFonts w:hint="eastAsia" w:ascii="宋体" w:hAnsi="宋体" w:cs="宋体"/>
                <w:sz w:val="24"/>
                <w:highlight w:val="none"/>
              </w:rPr>
              <w:t>1</w:t>
            </w:r>
          </w:p>
        </w:tc>
        <w:tc>
          <w:tcPr>
            <w:tcW w:w="4991" w:type="dxa"/>
          </w:tcPr>
          <w:p w14:paraId="3585430A">
            <w:pPr>
              <w:spacing w:line="360" w:lineRule="auto"/>
              <w:rPr>
                <w:rFonts w:hint="eastAsia"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5469B963">
            <w:pPr>
              <w:rPr>
                <w:rFonts w:hint="eastAsia"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76F9F43C">
            <w:pPr>
              <w:rPr>
                <w:rFonts w:hint="eastAsia" w:ascii="宋体" w:hAnsi="宋体" w:cs="宋体"/>
                <w:sz w:val="24"/>
                <w:highlight w:val="none"/>
              </w:rPr>
            </w:pPr>
          </w:p>
          <w:p w14:paraId="6E1BA9DD">
            <w:pPr>
              <w:rPr>
                <w:rFonts w:hint="eastAsia" w:ascii="宋体" w:hAnsi="宋体" w:cs="宋体"/>
                <w:sz w:val="24"/>
                <w:highlight w:val="none"/>
              </w:rPr>
            </w:pPr>
            <w:r>
              <w:rPr>
                <w:rFonts w:hint="eastAsia" w:ascii="宋体" w:hAnsi="宋体" w:cs="宋体"/>
                <w:sz w:val="24"/>
                <w:highlight w:val="none"/>
              </w:rPr>
              <w:t>见投标文件</w:t>
            </w:r>
          </w:p>
          <w:p w14:paraId="36507E18">
            <w:pPr>
              <w:rPr>
                <w:rFonts w:hint="eastAsia"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94D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972AC2">
            <w:pPr>
              <w:jc w:val="center"/>
              <w:rPr>
                <w:rFonts w:hint="eastAsia" w:ascii="宋体" w:hAnsi="宋体" w:cs="宋体"/>
                <w:sz w:val="24"/>
                <w:highlight w:val="none"/>
              </w:rPr>
            </w:pPr>
            <w:r>
              <w:rPr>
                <w:rFonts w:hint="eastAsia" w:ascii="宋体" w:hAnsi="宋体" w:cs="宋体"/>
                <w:sz w:val="24"/>
                <w:highlight w:val="none"/>
              </w:rPr>
              <w:t>2</w:t>
            </w:r>
          </w:p>
        </w:tc>
        <w:tc>
          <w:tcPr>
            <w:tcW w:w="4991" w:type="dxa"/>
          </w:tcPr>
          <w:p w14:paraId="09505056">
            <w:pPr>
              <w:spacing w:line="360" w:lineRule="auto"/>
              <w:rPr>
                <w:rFonts w:hint="eastAsia"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6926B075">
            <w:pPr>
              <w:rPr>
                <w:rFonts w:hint="eastAsia" w:ascii="宋体" w:hAnsi="宋体" w:cs="宋体"/>
                <w:sz w:val="24"/>
                <w:highlight w:val="none"/>
              </w:rPr>
            </w:pPr>
            <w:r>
              <w:rPr>
                <w:rFonts w:hint="eastAsia" w:ascii="宋体" w:hAnsi="宋体" w:cs="宋体"/>
                <w:sz w:val="24"/>
                <w:highlight w:val="none"/>
              </w:rPr>
              <w:t>投标函</w:t>
            </w:r>
          </w:p>
        </w:tc>
        <w:tc>
          <w:tcPr>
            <w:tcW w:w="1418" w:type="dxa"/>
          </w:tcPr>
          <w:p w14:paraId="0C4C61B5">
            <w:pPr>
              <w:rPr>
                <w:rFonts w:hint="eastAsia"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984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96F78E">
            <w:pPr>
              <w:jc w:val="center"/>
              <w:rPr>
                <w:rFonts w:hint="eastAsia" w:ascii="宋体" w:hAnsi="宋体" w:cs="宋体"/>
                <w:sz w:val="24"/>
                <w:highlight w:val="none"/>
              </w:rPr>
            </w:pPr>
            <w:r>
              <w:rPr>
                <w:rFonts w:hint="eastAsia" w:ascii="宋体" w:hAnsi="宋体" w:cs="宋体"/>
                <w:sz w:val="24"/>
                <w:highlight w:val="none"/>
              </w:rPr>
              <w:t>3</w:t>
            </w:r>
          </w:p>
        </w:tc>
        <w:tc>
          <w:tcPr>
            <w:tcW w:w="4991" w:type="dxa"/>
          </w:tcPr>
          <w:p w14:paraId="56A3D0E3">
            <w:pPr>
              <w:spacing w:line="360" w:lineRule="auto"/>
              <w:rPr>
                <w:rFonts w:hint="eastAsia" w:ascii="宋体" w:hAnsi="宋体" w:cs="宋体"/>
                <w:sz w:val="24"/>
                <w:highlight w:val="none"/>
              </w:rPr>
            </w:pPr>
            <w:r>
              <w:rPr>
                <w:rFonts w:hint="eastAsia" w:ascii="宋体" w:hAnsi="宋体" w:cs="宋体"/>
                <w:snapToGrid w:val="0"/>
                <w:sz w:val="24"/>
                <w:highlight w:val="none"/>
              </w:rPr>
              <w:t>其他实质性要求1：</w:t>
            </w:r>
            <w:r>
              <w:rPr>
                <w:rFonts w:hint="eastAsia" w:ascii="宋体" w:hAnsi="宋体" w:cs="宋体"/>
                <w:sz w:val="24"/>
                <w:highlight w:val="none"/>
              </w:rPr>
              <w:t xml:space="preserve"> </w:t>
            </w:r>
          </w:p>
        </w:tc>
        <w:tc>
          <w:tcPr>
            <w:tcW w:w="2551" w:type="dxa"/>
            <w:vMerge w:val="restart"/>
            <w:vAlign w:val="center"/>
          </w:tcPr>
          <w:p w14:paraId="6591672F">
            <w:pPr>
              <w:rPr>
                <w:rFonts w:hint="eastAsia"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1630644C">
            <w:pPr>
              <w:rPr>
                <w:rFonts w:hint="eastAsia"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A17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298FDC">
            <w:pPr>
              <w:jc w:val="center"/>
              <w:rPr>
                <w:rFonts w:hint="eastAsia" w:ascii="宋体" w:hAnsi="宋体" w:cs="宋体"/>
                <w:sz w:val="24"/>
                <w:highlight w:val="none"/>
              </w:rPr>
            </w:pPr>
            <w:r>
              <w:rPr>
                <w:rFonts w:hint="eastAsia" w:ascii="宋体" w:hAnsi="宋体" w:cs="宋体"/>
                <w:sz w:val="24"/>
                <w:highlight w:val="none"/>
              </w:rPr>
              <w:t>4</w:t>
            </w:r>
          </w:p>
        </w:tc>
        <w:tc>
          <w:tcPr>
            <w:tcW w:w="4991" w:type="dxa"/>
          </w:tcPr>
          <w:p w14:paraId="5A80D252">
            <w:pPr>
              <w:spacing w:line="360" w:lineRule="auto"/>
              <w:rPr>
                <w:rFonts w:hint="eastAsia" w:ascii="宋体" w:hAnsi="宋体" w:cs="宋体"/>
                <w:sz w:val="24"/>
                <w:highlight w:val="none"/>
              </w:rPr>
            </w:pPr>
            <w:r>
              <w:rPr>
                <w:rFonts w:hint="eastAsia" w:ascii="宋体" w:hAnsi="宋体" w:cs="宋体"/>
                <w:snapToGrid w:val="0"/>
                <w:sz w:val="24"/>
                <w:highlight w:val="none"/>
              </w:rPr>
              <w:t>其他实质性要求2：</w:t>
            </w:r>
          </w:p>
        </w:tc>
        <w:tc>
          <w:tcPr>
            <w:tcW w:w="2551" w:type="dxa"/>
            <w:vMerge w:val="continue"/>
            <w:vAlign w:val="center"/>
          </w:tcPr>
          <w:p w14:paraId="1B11871B">
            <w:pPr>
              <w:rPr>
                <w:rFonts w:hint="eastAsia" w:ascii="宋体" w:hAnsi="宋体" w:cs="宋体"/>
                <w:sz w:val="24"/>
                <w:highlight w:val="none"/>
              </w:rPr>
            </w:pPr>
          </w:p>
        </w:tc>
        <w:tc>
          <w:tcPr>
            <w:tcW w:w="1418" w:type="dxa"/>
          </w:tcPr>
          <w:p w14:paraId="0A78DF31">
            <w:pPr>
              <w:rPr>
                <w:rFonts w:hint="eastAsia"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3D84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37ACAF">
            <w:pPr>
              <w:jc w:val="center"/>
              <w:rPr>
                <w:rFonts w:hint="eastAsia" w:ascii="宋体" w:hAnsi="宋体" w:cs="宋体"/>
                <w:sz w:val="24"/>
                <w:highlight w:val="none"/>
              </w:rPr>
            </w:pPr>
            <w:r>
              <w:rPr>
                <w:rFonts w:hint="eastAsia" w:ascii="宋体" w:hAnsi="宋体" w:cs="宋体"/>
                <w:kern w:val="0"/>
                <w:sz w:val="24"/>
                <w:highlight w:val="none"/>
              </w:rPr>
              <w:t>……</w:t>
            </w:r>
          </w:p>
        </w:tc>
        <w:tc>
          <w:tcPr>
            <w:tcW w:w="4991" w:type="dxa"/>
          </w:tcPr>
          <w:p w14:paraId="26E89F99">
            <w:pPr>
              <w:spacing w:line="360" w:lineRule="auto"/>
              <w:rPr>
                <w:rFonts w:hint="eastAsia" w:ascii="宋体" w:hAnsi="宋体" w:cs="宋体"/>
                <w:sz w:val="24"/>
                <w:highlight w:val="none"/>
              </w:rPr>
            </w:pPr>
            <w:r>
              <w:rPr>
                <w:rFonts w:hint="eastAsia" w:ascii="宋体" w:hAnsi="宋体" w:cs="宋体"/>
                <w:snapToGrid w:val="0"/>
                <w:sz w:val="24"/>
                <w:highlight w:val="none"/>
              </w:rPr>
              <w:t>其他实质性要求</w:t>
            </w:r>
            <w:r>
              <w:rPr>
                <w:rFonts w:hint="eastAsia" w:ascii="宋体" w:hAnsi="宋体" w:cs="宋体"/>
                <w:kern w:val="0"/>
                <w:sz w:val="24"/>
                <w:highlight w:val="none"/>
              </w:rPr>
              <w:t>……</w:t>
            </w:r>
            <w:r>
              <w:rPr>
                <w:rFonts w:hint="eastAsia" w:ascii="宋体" w:hAnsi="宋体" w:cs="宋体"/>
                <w:snapToGrid w:val="0"/>
                <w:sz w:val="24"/>
                <w:highlight w:val="none"/>
              </w:rPr>
              <w:t>：</w:t>
            </w:r>
          </w:p>
        </w:tc>
        <w:tc>
          <w:tcPr>
            <w:tcW w:w="2551" w:type="dxa"/>
            <w:vMerge w:val="continue"/>
            <w:vAlign w:val="center"/>
          </w:tcPr>
          <w:p w14:paraId="453F8B3F">
            <w:pPr>
              <w:rPr>
                <w:rFonts w:hint="eastAsia" w:ascii="宋体" w:hAnsi="宋体" w:cs="宋体"/>
                <w:sz w:val="24"/>
                <w:highlight w:val="none"/>
              </w:rPr>
            </w:pPr>
          </w:p>
        </w:tc>
        <w:tc>
          <w:tcPr>
            <w:tcW w:w="1418" w:type="dxa"/>
          </w:tcPr>
          <w:p w14:paraId="31CDC17C">
            <w:pPr>
              <w:rPr>
                <w:rFonts w:hint="eastAsia"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1FDAC1F1">
      <w:pPr>
        <w:spacing w:line="360" w:lineRule="auto"/>
        <w:ind w:right="420"/>
        <w:rPr>
          <w:rFonts w:hint="eastAsia" w:ascii="宋体" w:hAnsi="宋体" w:cs="宋体"/>
          <w:sz w:val="24"/>
          <w:highlight w:val="none"/>
        </w:rPr>
      </w:pPr>
      <w:r>
        <w:rPr>
          <w:rFonts w:hint="eastAsia" w:ascii="宋体" w:hAnsi="宋体" w:cs="宋体"/>
          <w:sz w:val="24"/>
          <w:highlight w:val="none"/>
        </w:rPr>
        <w:t>注：1.按本格式和要求提供。</w:t>
      </w:r>
    </w:p>
    <w:p w14:paraId="264F05EE">
      <w:pPr>
        <w:spacing w:line="360" w:lineRule="auto"/>
        <w:ind w:right="420"/>
        <w:rPr>
          <w:rFonts w:hint="eastAsia" w:ascii="宋体" w:hAnsi="宋体" w:cs="宋体"/>
          <w:sz w:val="24"/>
          <w:highlight w:val="none"/>
        </w:rPr>
      </w:pPr>
      <w:r>
        <w:rPr>
          <w:rFonts w:hint="eastAsia" w:ascii="宋体" w:hAnsi="宋体" w:cs="宋体"/>
          <w:sz w:val="24"/>
          <w:highlight w:val="none"/>
        </w:rPr>
        <w:t>2.招标文件中实质性要求必须明确响应。</w:t>
      </w:r>
    </w:p>
    <w:p w14:paraId="40A34AF6">
      <w:pPr>
        <w:pStyle w:val="2"/>
        <w:rPr>
          <w:rFonts w:hint="eastAsia"/>
          <w:highlight w:val="none"/>
        </w:rPr>
      </w:pPr>
    </w:p>
    <w:p w14:paraId="537F8E7E">
      <w:pPr>
        <w:jc w:val="center"/>
        <w:rPr>
          <w:rFonts w:hint="eastAsia" w:ascii="宋体" w:hAnsi="宋体" w:cs="宋体"/>
          <w:b/>
          <w:kern w:val="0"/>
          <w:sz w:val="32"/>
          <w:szCs w:val="32"/>
          <w:highlight w:val="none"/>
        </w:rPr>
      </w:pPr>
    </w:p>
    <w:p w14:paraId="5F8A4A6B">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 xml:space="preserve">            </w:t>
      </w:r>
    </w:p>
    <w:p w14:paraId="5755D21F">
      <w:pPr>
        <w:jc w:val="center"/>
        <w:rPr>
          <w:rFonts w:hint="eastAsia" w:ascii="宋体" w:hAnsi="宋体" w:cs="宋体"/>
          <w:b/>
          <w:kern w:val="0"/>
          <w:sz w:val="32"/>
          <w:szCs w:val="32"/>
          <w:highlight w:val="none"/>
        </w:rPr>
      </w:pPr>
    </w:p>
    <w:p w14:paraId="126AD4A5">
      <w:pPr>
        <w:jc w:val="center"/>
        <w:rPr>
          <w:rFonts w:hint="eastAsia" w:ascii="宋体" w:hAnsi="宋体" w:cs="宋体"/>
          <w:b/>
          <w:kern w:val="0"/>
          <w:sz w:val="32"/>
          <w:szCs w:val="32"/>
          <w:highlight w:val="none"/>
        </w:rPr>
      </w:pPr>
    </w:p>
    <w:p w14:paraId="22230705">
      <w:pPr>
        <w:pStyle w:val="2"/>
        <w:rPr>
          <w:rFonts w:hint="eastAsia"/>
          <w:highlight w:val="none"/>
        </w:rPr>
      </w:pPr>
    </w:p>
    <w:p w14:paraId="50AFB54E">
      <w:pPr>
        <w:pStyle w:val="2"/>
        <w:rPr>
          <w:rFonts w:hint="eastAsia"/>
          <w:highlight w:val="none"/>
        </w:rPr>
      </w:pPr>
    </w:p>
    <w:p w14:paraId="36D8DA75">
      <w:pPr>
        <w:pStyle w:val="2"/>
        <w:rPr>
          <w:rFonts w:hint="eastAsia"/>
          <w:highlight w:val="none"/>
        </w:rPr>
      </w:pPr>
    </w:p>
    <w:p w14:paraId="276C6834">
      <w:pPr>
        <w:jc w:val="center"/>
        <w:rPr>
          <w:rFonts w:hint="eastAsia" w:ascii="宋体" w:hAnsi="宋体" w:cs="宋体"/>
          <w:b/>
          <w:kern w:val="0"/>
          <w:sz w:val="32"/>
          <w:szCs w:val="32"/>
          <w:highlight w:val="none"/>
        </w:rPr>
      </w:pPr>
    </w:p>
    <w:p w14:paraId="04E65774">
      <w:pPr>
        <w:jc w:val="center"/>
        <w:rPr>
          <w:rFonts w:hint="eastAsia" w:ascii="宋体" w:hAnsi="宋体" w:cs="宋体"/>
          <w:highlight w:val="none"/>
        </w:rPr>
      </w:pPr>
      <w:r>
        <w:rPr>
          <w:rFonts w:hint="eastAsia" w:ascii="宋体" w:hAnsi="宋体" w:cs="宋体"/>
          <w:b/>
          <w:kern w:val="0"/>
          <w:sz w:val="32"/>
          <w:szCs w:val="32"/>
          <w:highlight w:val="none"/>
        </w:rPr>
        <w:t>五、评标标准相应的商务技术资料</w:t>
      </w:r>
    </w:p>
    <w:p w14:paraId="13B5B856">
      <w:pPr>
        <w:snapToGrid w:val="0"/>
        <w:spacing w:line="360" w:lineRule="auto"/>
        <w:jc w:val="left"/>
        <w:rPr>
          <w:rFonts w:hint="eastAsia"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tbl>
      <w:tblPr>
        <w:tblStyle w:val="8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F2F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D6D81C0">
            <w:pPr>
              <w:snapToGrid w:val="0"/>
              <w:spacing w:line="360" w:lineRule="auto"/>
              <w:jc w:val="center"/>
              <w:rPr>
                <w:rFonts w:hint="eastAsia"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序号</w:t>
            </w:r>
          </w:p>
        </w:tc>
        <w:tc>
          <w:tcPr>
            <w:tcW w:w="5465" w:type="dxa"/>
          </w:tcPr>
          <w:p w14:paraId="2D1779AB">
            <w:pPr>
              <w:snapToGrid w:val="0"/>
              <w:spacing w:line="360" w:lineRule="auto"/>
              <w:jc w:val="center"/>
              <w:rPr>
                <w:rFonts w:hint="eastAsia" w:ascii="宋体" w:hAnsi="宋体" w:cs="宋体"/>
                <w:bCs/>
                <w:sz w:val="24"/>
                <w:highlight w:val="none"/>
              </w:rPr>
            </w:pPr>
            <w:r>
              <w:rPr>
                <w:rFonts w:hint="eastAsia" w:cs="仿宋_GB2312" w:asciiTheme="minorEastAsia" w:hAnsiTheme="minorEastAsia" w:eastAsiaTheme="minorEastAsia"/>
                <w:bCs/>
                <w:sz w:val="24"/>
                <w:highlight w:val="none"/>
              </w:rPr>
              <w:t>投标文件中评标标准相应的商务技术资料目录*</w:t>
            </w:r>
          </w:p>
        </w:tc>
        <w:tc>
          <w:tcPr>
            <w:tcW w:w="3046" w:type="dxa"/>
          </w:tcPr>
          <w:p w14:paraId="78A36391">
            <w:pPr>
              <w:snapToGrid w:val="0"/>
              <w:spacing w:line="240" w:lineRule="atLeast"/>
              <w:jc w:val="center"/>
              <w:rPr>
                <w:rFonts w:hint="eastAsia" w:ascii="宋体" w:hAnsi="宋体" w:cs="宋体"/>
                <w:bCs/>
                <w:sz w:val="24"/>
                <w:highlight w:val="none"/>
              </w:rPr>
            </w:pPr>
            <w:r>
              <w:rPr>
                <w:rFonts w:hint="eastAsia" w:ascii="宋体" w:hAnsi="宋体" w:cs="宋体"/>
                <w:bCs/>
                <w:sz w:val="24"/>
                <w:highlight w:val="none"/>
              </w:rPr>
              <w:t>投标文件中的页码位置</w:t>
            </w:r>
          </w:p>
        </w:tc>
      </w:tr>
      <w:tr w14:paraId="7D3B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CD6ACA">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1</w:t>
            </w:r>
          </w:p>
        </w:tc>
        <w:tc>
          <w:tcPr>
            <w:tcW w:w="5465" w:type="dxa"/>
          </w:tcPr>
          <w:p w14:paraId="6786B753">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XXX（预先填写）</w:t>
            </w:r>
          </w:p>
        </w:tc>
        <w:tc>
          <w:tcPr>
            <w:tcW w:w="3046" w:type="dxa"/>
          </w:tcPr>
          <w:p w14:paraId="3633D33B">
            <w:pPr>
              <w:jc w:val="center"/>
              <w:rPr>
                <w:rFonts w:hint="eastAsia"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r w14:paraId="1CC3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4AE5587">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2</w:t>
            </w:r>
          </w:p>
        </w:tc>
        <w:tc>
          <w:tcPr>
            <w:tcW w:w="5465" w:type="dxa"/>
          </w:tcPr>
          <w:p w14:paraId="0F140B2A">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XXX</w:t>
            </w:r>
          </w:p>
        </w:tc>
        <w:tc>
          <w:tcPr>
            <w:tcW w:w="3046" w:type="dxa"/>
          </w:tcPr>
          <w:p w14:paraId="0EFD0C0C">
            <w:pPr>
              <w:jc w:val="center"/>
              <w:rPr>
                <w:rFonts w:hint="eastAsia"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r w14:paraId="3DFC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98929A">
            <w:pPr>
              <w:snapToGrid w:val="0"/>
              <w:spacing w:line="360" w:lineRule="auto"/>
              <w:jc w:val="center"/>
              <w:rPr>
                <w:rFonts w:hint="eastAsia" w:ascii="宋体" w:hAnsi="宋体" w:cs="宋体"/>
                <w:bCs/>
                <w:sz w:val="24"/>
                <w:highlight w:val="none"/>
              </w:rPr>
            </w:pPr>
            <w:r>
              <w:rPr>
                <w:rFonts w:hint="eastAsia" w:ascii="宋体" w:hAnsi="宋体" w:cs="宋体"/>
                <w:kern w:val="0"/>
                <w:sz w:val="24"/>
                <w:highlight w:val="none"/>
              </w:rPr>
              <w:t>……</w:t>
            </w:r>
          </w:p>
        </w:tc>
        <w:tc>
          <w:tcPr>
            <w:tcW w:w="5465" w:type="dxa"/>
          </w:tcPr>
          <w:p w14:paraId="2F3CE700">
            <w:pPr>
              <w:snapToGrid w:val="0"/>
              <w:spacing w:line="360" w:lineRule="auto"/>
              <w:jc w:val="center"/>
              <w:rPr>
                <w:rFonts w:hint="eastAsia" w:ascii="宋体" w:hAnsi="宋体" w:cs="宋体"/>
                <w:bCs/>
                <w:sz w:val="24"/>
                <w:highlight w:val="none"/>
              </w:rPr>
            </w:pPr>
          </w:p>
        </w:tc>
        <w:tc>
          <w:tcPr>
            <w:tcW w:w="3046" w:type="dxa"/>
          </w:tcPr>
          <w:p w14:paraId="4E76C8A9">
            <w:pPr>
              <w:jc w:val="center"/>
              <w:rPr>
                <w:rFonts w:hint="eastAsia"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bl>
    <w:p w14:paraId="27D7ED1C">
      <w:pPr>
        <w:pStyle w:val="2"/>
        <w:rPr>
          <w:rFonts w:hint="eastAsia"/>
          <w:highlight w:val="none"/>
        </w:rPr>
      </w:pPr>
    </w:p>
    <w:p w14:paraId="21B00625">
      <w:pPr>
        <w:jc w:val="center"/>
        <w:rPr>
          <w:rFonts w:hint="eastAsia" w:ascii="宋体" w:hAnsi="宋体" w:cs="宋体"/>
          <w:b/>
          <w:kern w:val="0"/>
          <w:sz w:val="32"/>
          <w:szCs w:val="32"/>
          <w:highlight w:val="none"/>
        </w:rPr>
      </w:pPr>
    </w:p>
    <w:p w14:paraId="78E86B0A">
      <w:pPr>
        <w:jc w:val="center"/>
        <w:rPr>
          <w:rFonts w:hint="eastAsia" w:ascii="宋体" w:hAnsi="宋体" w:cs="宋体"/>
          <w:b/>
          <w:kern w:val="0"/>
          <w:sz w:val="32"/>
          <w:szCs w:val="32"/>
          <w:highlight w:val="none"/>
        </w:rPr>
      </w:pPr>
    </w:p>
    <w:p w14:paraId="075F6848">
      <w:pPr>
        <w:jc w:val="center"/>
        <w:rPr>
          <w:rFonts w:hint="eastAsia" w:ascii="宋体" w:hAnsi="宋体" w:cs="宋体"/>
          <w:b/>
          <w:kern w:val="0"/>
          <w:sz w:val="32"/>
          <w:szCs w:val="32"/>
          <w:highlight w:val="none"/>
        </w:rPr>
      </w:pPr>
    </w:p>
    <w:p w14:paraId="72303931">
      <w:pPr>
        <w:ind w:firstLine="2891" w:firstLineChars="900"/>
        <w:rPr>
          <w:rFonts w:hint="eastAsia"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8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03C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0EFEFE">
            <w:pPr>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D592938">
            <w:pPr>
              <w:spacing w:line="360" w:lineRule="auto"/>
              <w:jc w:val="center"/>
              <w:rPr>
                <w:rFonts w:hint="eastAsia"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08F261B">
            <w:pPr>
              <w:spacing w:line="360" w:lineRule="auto"/>
              <w:jc w:val="center"/>
              <w:rPr>
                <w:rFonts w:hint="eastAsia" w:ascii="宋体" w:hAnsi="宋体" w:cs="宋体"/>
                <w:b/>
                <w:sz w:val="24"/>
                <w:highlight w:val="none"/>
              </w:rPr>
            </w:pPr>
          </w:p>
          <w:p w14:paraId="2EB5AEB4">
            <w:pPr>
              <w:spacing w:line="360" w:lineRule="auto"/>
              <w:jc w:val="center"/>
              <w:rPr>
                <w:rFonts w:hint="eastAsia"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AFC0184">
            <w:pPr>
              <w:spacing w:line="360" w:lineRule="auto"/>
              <w:jc w:val="center"/>
              <w:rPr>
                <w:rFonts w:hint="eastAsia"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0D2DB6E">
            <w:pPr>
              <w:spacing w:line="360" w:lineRule="auto"/>
              <w:jc w:val="center"/>
              <w:rPr>
                <w:rFonts w:hint="eastAsia"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438C076">
            <w:pPr>
              <w:spacing w:line="360" w:lineRule="auto"/>
              <w:jc w:val="center"/>
              <w:rPr>
                <w:rFonts w:hint="eastAsia" w:ascii="宋体" w:hAnsi="宋体" w:cs="宋体"/>
                <w:b/>
                <w:sz w:val="24"/>
                <w:highlight w:val="none"/>
              </w:rPr>
            </w:pPr>
            <w:r>
              <w:rPr>
                <w:rFonts w:hint="eastAsia" w:ascii="宋体" w:hAnsi="宋体" w:cs="宋体"/>
                <w:b/>
                <w:sz w:val="24"/>
                <w:highlight w:val="none"/>
              </w:rPr>
              <w:t>备注</w:t>
            </w:r>
          </w:p>
        </w:tc>
      </w:tr>
      <w:tr w14:paraId="0111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F7F95D">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126256A">
            <w:pPr>
              <w:snapToGrid w:val="0"/>
              <w:spacing w:line="360" w:lineRule="auto"/>
              <w:jc w:val="center"/>
              <w:rPr>
                <w:rFonts w:hint="eastAsia" w:ascii="宋体" w:hAnsi="宋体" w:cs="宋体"/>
                <w:sz w:val="24"/>
                <w:highlight w:val="none"/>
              </w:rPr>
            </w:pPr>
            <w:r>
              <w:rPr>
                <w:rFonts w:hint="eastAsia" w:ascii="宋体" w:hAnsi="宋体" w:cs="宋体"/>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F761BB3">
            <w:pPr>
              <w:snapToGrid w:val="0"/>
              <w:spacing w:line="360" w:lineRule="auto"/>
              <w:jc w:val="center"/>
              <w:rPr>
                <w:rFonts w:hint="eastAsia"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118F6D">
            <w:pPr>
              <w:snapToGrid w:val="0"/>
              <w:spacing w:line="360" w:lineRule="auto"/>
              <w:jc w:val="center"/>
              <w:rPr>
                <w:rFonts w:hint="eastAsia"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9B80391">
            <w:pPr>
              <w:spacing w:line="360" w:lineRule="auto"/>
              <w:jc w:val="center"/>
              <w:rPr>
                <w:rFonts w:hint="eastAsia"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36DA9A4">
            <w:pPr>
              <w:spacing w:line="360" w:lineRule="auto"/>
              <w:jc w:val="center"/>
              <w:rPr>
                <w:rFonts w:hint="eastAsia" w:ascii="宋体" w:hAnsi="宋体" w:cs="宋体"/>
                <w:sz w:val="24"/>
                <w:highlight w:val="none"/>
              </w:rPr>
            </w:pPr>
          </w:p>
        </w:tc>
      </w:tr>
      <w:tr w14:paraId="6B26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2C5440">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A8E01D">
            <w:pPr>
              <w:snapToGrid w:val="0"/>
              <w:spacing w:line="360" w:lineRule="auto"/>
              <w:jc w:val="center"/>
              <w:rPr>
                <w:rFonts w:hint="eastAsia" w:ascii="宋体" w:hAnsi="宋体" w:cs="宋体"/>
                <w:sz w:val="24"/>
                <w:highlight w:val="none"/>
              </w:rPr>
            </w:pPr>
            <w:r>
              <w:rPr>
                <w:rFonts w:hint="eastAsia" w:ascii="宋体" w:hAnsi="宋体" w:cs="宋体"/>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9AA74BD">
            <w:pPr>
              <w:snapToGrid w:val="0"/>
              <w:spacing w:line="360" w:lineRule="auto"/>
              <w:jc w:val="center"/>
              <w:rPr>
                <w:rFonts w:hint="eastAsia"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B4D61B1">
            <w:pPr>
              <w:snapToGrid w:val="0"/>
              <w:spacing w:line="360" w:lineRule="auto"/>
              <w:jc w:val="center"/>
              <w:rPr>
                <w:rFonts w:hint="eastAsia"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2A9C287">
            <w:pPr>
              <w:spacing w:line="360" w:lineRule="auto"/>
              <w:jc w:val="center"/>
              <w:rPr>
                <w:rFonts w:hint="eastAsia"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5989F5E">
            <w:pPr>
              <w:spacing w:line="360" w:lineRule="auto"/>
              <w:jc w:val="center"/>
              <w:rPr>
                <w:rFonts w:hint="eastAsia" w:ascii="宋体" w:hAnsi="宋体" w:cs="宋体"/>
                <w:sz w:val="24"/>
                <w:highlight w:val="none"/>
              </w:rPr>
            </w:pPr>
          </w:p>
        </w:tc>
      </w:tr>
      <w:tr w14:paraId="0E59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3A9644">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3A382B2">
            <w:pPr>
              <w:snapToGrid w:val="0"/>
              <w:spacing w:line="360" w:lineRule="auto"/>
              <w:jc w:val="center"/>
              <w:rPr>
                <w:rFonts w:hint="eastAsia"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2D9D841">
            <w:pPr>
              <w:snapToGrid w:val="0"/>
              <w:spacing w:line="360" w:lineRule="auto"/>
              <w:jc w:val="center"/>
              <w:rPr>
                <w:rFonts w:hint="eastAsia"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4A1D8A">
            <w:pPr>
              <w:snapToGrid w:val="0"/>
              <w:spacing w:line="360" w:lineRule="auto"/>
              <w:jc w:val="center"/>
              <w:rPr>
                <w:rFonts w:hint="eastAsia"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85C0E7F">
            <w:pPr>
              <w:spacing w:line="360" w:lineRule="auto"/>
              <w:jc w:val="center"/>
              <w:rPr>
                <w:rFonts w:hint="eastAsia"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EA51666">
            <w:pPr>
              <w:spacing w:line="360" w:lineRule="auto"/>
              <w:jc w:val="center"/>
              <w:rPr>
                <w:rFonts w:hint="eastAsia" w:ascii="宋体" w:hAnsi="宋体" w:cs="宋体"/>
                <w:sz w:val="24"/>
                <w:highlight w:val="none"/>
              </w:rPr>
            </w:pPr>
          </w:p>
        </w:tc>
      </w:tr>
    </w:tbl>
    <w:p w14:paraId="09A0C1C7">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773695CE">
      <w:pPr>
        <w:jc w:val="center"/>
        <w:rPr>
          <w:rFonts w:hint="eastAsia" w:ascii="宋体" w:hAnsi="宋体" w:cs="宋体"/>
          <w:b/>
          <w:kern w:val="0"/>
          <w:sz w:val="32"/>
          <w:szCs w:val="32"/>
          <w:highlight w:val="none"/>
        </w:rPr>
      </w:pPr>
    </w:p>
    <w:p w14:paraId="041DE79E">
      <w:pPr>
        <w:jc w:val="center"/>
        <w:rPr>
          <w:rFonts w:hint="eastAsia" w:ascii="宋体" w:hAnsi="宋体" w:cs="宋体"/>
          <w:b/>
          <w:kern w:val="0"/>
          <w:sz w:val="32"/>
          <w:szCs w:val="32"/>
          <w:highlight w:val="none"/>
        </w:rPr>
      </w:pPr>
    </w:p>
    <w:p w14:paraId="0A4B3B8B">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14:paraId="0337FE3E">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83"/>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34F8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16215396">
            <w:pPr>
              <w:jc w:val="center"/>
              <w:rPr>
                <w:rFonts w:hint="eastAsia" w:ascii="宋体" w:hAnsi="宋体" w:cs="宋体"/>
                <w:b/>
                <w:bCs/>
                <w:sz w:val="24"/>
                <w:highlight w:val="none"/>
              </w:rPr>
            </w:pPr>
            <w:r>
              <w:rPr>
                <w:rFonts w:hint="eastAsia" w:ascii="宋体" w:hAnsi="宋体" w:cs="宋体"/>
                <w:b/>
                <w:bCs/>
                <w:sz w:val="24"/>
                <w:highlight w:val="none"/>
              </w:rPr>
              <w:t>序号</w:t>
            </w:r>
          </w:p>
        </w:tc>
        <w:tc>
          <w:tcPr>
            <w:tcW w:w="3180" w:type="dxa"/>
          </w:tcPr>
          <w:p w14:paraId="17906AC7">
            <w:pPr>
              <w:jc w:val="center"/>
              <w:rPr>
                <w:rFonts w:hint="eastAsia" w:ascii="宋体" w:hAnsi="宋体" w:cs="宋体"/>
                <w:b/>
                <w:bCs/>
                <w:sz w:val="24"/>
                <w:highlight w:val="none"/>
              </w:rPr>
            </w:pPr>
            <w:r>
              <w:rPr>
                <w:rFonts w:hint="eastAsia" w:ascii="宋体" w:hAnsi="宋体" w:cs="宋体"/>
                <w:b/>
                <w:bCs/>
                <w:sz w:val="24"/>
                <w:highlight w:val="none"/>
              </w:rPr>
              <w:t>招标文件章节及具体内容</w:t>
            </w:r>
          </w:p>
        </w:tc>
        <w:tc>
          <w:tcPr>
            <w:tcW w:w="3062" w:type="dxa"/>
          </w:tcPr>
          <w:p w14:paraId="1A5D1123">
            <w:pPr>
              <w:jc w:val="center"/>
              <w:rPr>
                <w:rFonts w:hint="eastAsia" w:ascii="宋体" w:hAnsi="宋体" w:cs="宋体"/>
                <w:b/>
                <w:bCs/>
                <w:sz w:val="24"/>
                <w:highlight w:val="none"/>
              </w:rPr>
            </w:pPr>
            <w:r>
              <w:rPr>
                <w:rFonts w:hint="eastAsia" w:ascii="宋体" w:hAnsi="宋体" w:cs="宋体"/>
                <w:b/>
                <w:bCs/>
                <w:sz w:val="24"/>
                <w:highlight w:val="none"/>
              </w:rPr>
              <w:t>投标文件章节及具体内容</w:t>
            </w:r>
          </w:p>
        </w:tc>
        <w:tc>
          <w:tcPr>
            <w:tcW w:w="1102" w:type="dxa"/>
          </w:tcPr>
          <w:p w14:paraId="7F673212">
            <w:pPr>
              <w:jc w:val="center"/>
              <w:rPr>
                <w:rFonts w:hint="eastAsia" w:ascii="宋体" w:hAnsi="宋体" w:cs="宋体"/>
                <w:b/>
                <w:bCs/>
                <w:sz w:val="24"/>
                <w:highlight w:val="none"/>
              </w:rPr>
            </w:pPr>
            <w:r>
              <w:rPr>
                <w:rFonts w:hint="eastAsia" w:ascii="宋体" w:hAnsi="宋体" w:cs="宋体"/>
                <w:b/>
                <w:bCs/>
                <w:sz w:val="24"/>
                <w:highlight w:val="none"/>
              </w:rPr>
              <w:t>偏离说明</w:t>
            </w:r>
          </w:p>
        </w:tc>
      </w:tr>
      <w:tr w14:paraId="5C60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47B273F1">
            <w:pPr>
              <w:jc w:val="center"/>
              <w:rPr>
                <w:rFonts w:hint="eastAsia" w:ascii="宋体" w:hAnsi="宋体" w:cs="宋体"/>
                <w:kern w:val="0"/>
                <w:sz w:val="24"/>
                <w:highlight w:val="none"/>
              </w:rPr>
            </w:pPr>
            <w:r>
              <w:rPr>
                <w:rFonts w:hint="eastAsia" w:ascii="宋体" w:hAnsi="宋体" w:cs="宋体"/>
                <w:kern w:val="0"/>
                <w:sz w:val="24"/>
                <w:highlight w:val="none"/>
              </w:rPr>
              <w:t>1</w:t>
            </w:r>
          </w:p>
        </w:tc>
        <w:tc>
          <w:tcPr>
            <w:tcW w:w="3180" w:type="dxa"/>
          </w:tcPr>
          <w:p w14:paraId="2416D266">
            <w:pPr>
              <w:jc w:val="center"/>
              <w:rPr>
                <w:rFonts w:hint="eastAsia" w:ascii="宋体" w:hAnsi="宋体" w:cs="宋体"/>
                <w:b/>
                <w:kern w:val="0"/>
                <w:sz w:val="32"/>
                <w:szCs w:val="32"/>
                <w:highlight w:val="none"/>
              </w:rPr>
            </w:pPr>
          </w:p>
        </w:tc>
        <w:tc>
          <w:tcPr>
            <w:tcW w:w="3062" w:type="dxa"/>
          </w:tcPr>
          <w:p w14:paraId="1A925179">
            <w:pPr>
              <w:jc w:val="center"/>
              <w:rPr>
                <w:rFonts w:hint="eastAsia" w:ascii="宋体" w:hAnsi="宋体" w:cs="宋体"/>
                <w:b/>
                <w:kern w:val="0"/>
                <w:sz w:val="32"/>
                <w:szCs w:val="32"/>
                <w:highlight w:val="none"/>
              </w:rPr>
            </w:pPr>
          </w:p>
        </w:tc>
        <w:tc>
          <w:tcPr>
            <w:tcW w:w="1102" w:type="dxa"/>
          </w:tcPr>
          <w:p w14:paraId="7A4C4E31">
            <w:pPr>
              <w:jc w:val="center"/>
              <w:rPr>
                <w:rFonts w:hint="eastAsia" w:ascii="宋体" w:hAnsi="宋体" w:cs="宋体"/>
                <w:b/>
                <w:kern w:val="0"/>
                <w:sz w:val="32"/>
                <w:szCs w:val="32"/>
                <w:highlight w:val="none"/>
              </w:rPr>
            </w:pPr>
          </w:p>
        </w:tc>
      </w:tr>
      <w:tr w14:paraId="0D45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05C099F0">
            <w:pPr>
              <w:jc w:val="center"/>
              <w:rPr>
                <w:rFonts w:hint="eastAsia" w:ascii="宋体" w:hAnsi="宋体" w:cs="宋体"/>
                <w:kern w:val="0"/>
                <w:sz w:val="24"/>
                <w:highlight w:val="none"/>
              </w:rPr>
            </w:pPr>
            <w:r>
              <w:rPr>
                <w:rFonts w:hint="eastAsia" w:ascii="宋体" w:hAnsi="宋体" w:cs="宋体"/>
                <w:kern w:val="0"/>
                <w:sz w:val="24"/>
                <w:highlight w:val="none"/>
              </w:rPr>
              <w:t>2</w:t>
            </w:r>
          </w:p>
        </w:tc>
        <w:tc>
          <w:tcPr>
            <w:tcW w:w="3180" w:type="dxa"/>
          </w:tcPr>
          <w:p w14:paraId="48DE4F79">
            <w:pPr>
              <w:jc w:val="center"/>
              <w:rPr>
                <w:rFonts w:hint="eastAsia" w:ascii="宋体" w:hAnsi="宋体" w:cs="宋体"/>
                <w:b/>
                <w:kern w:val="0"/>
                <w:sz w:val="32"/>
                <w:szCs w:val="32"/>
                <w:highlight w:val="none"/>
              </w:rPr>
            </w:pPr>
          </w:p>
        </w:tc>
        <w:tc>
          <w:tcPr>
            <w:tcW w:w="3062" w:type="dxa"/>
          </w:tcPr>
          <w:p w14:paraId="139BB325">
            <w:pPr>
              <w:jc w:val="center"/>
              <w:rPr>
                <w:rFonts w:hint="eastAsia" w:ascii="宋体" w:hAnsi="宋体" w:cs="宋体"/>
                <w:b/>
                <w:kern w:val="0"/>
                <w:sz w:val="32"/>
                <w:szCs w:val="32"/>
                <w:highlight w:val="none"/>
              </w:rPr>
            </w:pPr>
          </w:p>
        </w:tc>
        <w:tc>
          <w:tcPr>
            <w:tcW w:w="1102" w:type="dxa"/>
          </w:tcPr>
          <w:p w14:paraId="57345247">
            <w:pPr>
              <w:jc w:val="center"/>
              <w:rPr>
                <w:rFonts w:hint="eastAsia" w:ascii="宋体" w:hAnsi="宋体" w:cs="宋体"/>
                <w:b/>
                <w:kern w:val="0"/>
                <w:sz w:val="32"/>
                <w:szCs w:val="32"/>
                <w:highlight w:val="none"/>
              </w:rPr>
            </w:pPr>
          </w:p>
        </w:tc>
      </w:tr>
      <w:tr w14:paraId="1433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3A353158">
            <w:pPr>
              <w:jc w:val="center"/>
              <w:rPr>
                <w:rFonts w:hint="eastAsia" w:ascii="宋体" w:hAnsi="宋体" w:cs="宋体"/>
                <w:kern w:val="0"/>
                <w:sz w:val="24"/>
                <w:highlight w:val="none"/>
              </w:rPr>
            </w:pPr>
            <w:r>
              <w:rPr>
                <w:rFonts w:hint="eastAsia" w:ascii="宋体" w:hAnsi="宋体" w:cs="宋体"/>
                <w:kern w:val="0"/>
                <w:sz w:val="24"/>
                <w:highlight w:val="none"/>
              </w:rPr>
              <w:t>……</w:t>
            </w:r>
          </w:p>
        </w:tc>
        <w:tc>
          <w:tcPr>
            <w:tcW w:w="3180" w:type="dxa"/>
          </w:tcPr>
          <w:p w14:paraId="25B2E2A6">
            <w:pPr>
              <w:jc w:val="center"/>
              <w:rPr>
                <w:rFonts w:hint="eastAsia" w:ascii="宋体" w:hAnsi="宋体" w:cs="宋体"/>
                <w:b/>
                <w:kern w:val="0"/>
                <w:sz w:val="32"/>
                <w:szCs w:val="32"/>
                <w:highlight w:val="none"/>
              </w:rPr>
            </w:pPr>
          </w:p>
        </w:tc>
        <w:tc>
          <w:tcPr>
            <w:tcW w:w="3062" w:type="dxa"/>
          </w:tcPr>
          <w:p w14:paraId="5AADC070">
            <w:pPr>
              <w:jc w:val="center"/>
              <w:rPr>
                <w:rFonts w:hint="eastAsia" w:ascii="宋体" w:hAnsi="宋体" w:cs="宋体"/>
                <w:b/>
                <w:kern w:val="0"/>
                <w:sz w:val="32"/>
                <w:szCs w:val="32"/>
                <w:highlight w:val="none"/>
              </w:rPr>
            </w:pPr>
          </w:p>
        </w:tc>
        <w:tc>
          <w:tcPr>
            <w:tcW w:w="1102" w:type="dxa"/>
          </w:tcPr>
          <w:p w14:paraId="56BC6320">
            <w:pPr>
              <w:jc w:val="center"/>
              <w:rPr>
                <w:rFonts w:hint="eastAsia" w:ascii="宋体" w:hAnsi="宋体" w:cs="宋体"/>
                <w:b/>
                <w:kern w:val="0"/>
                <w:sz w:val="32"/>
                <w:szCs w:val="32"/>
                <w:highlight w:val="none"/>
              </w:rPr>
            </w:pPr>
          </w:p>
        </w:tc>
      </w:tr>
    </w:tbl>
    <w:p w14:paraId="1C67E2FF">
      <w:pPr>
        <w:jc w:val="left"/>
        <w:rPr>
          <w:rFonts w:hint="eastAsia"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587C21DC">
      <w:pPr>
        <w:jc w:val="center"/>
        <w:rPr>
          <w:rFonts w:hint="eastAsia" w:ascii="宋体" w:hAnsi="宋体" w:cs="宋体"/>
          <w:b/>
          <w:kern w:val="0"/>
          <w:sz w:val="32"/>
          <w:szCs w:val="32"/>
          <w:highlight w:val="none"/>
        </w:rPr>
      </w:pPr>
    </w:p>
    <w:p w14:paraId="2D2BCADE">
      <w:pPr>
        <w:spacing w:line="360" w:lineRule="auto"/>
        <w:ind w:right="420"/>
        <w:rPr>
          <w:rFonts w:hint="eastAsia" w:ascii="宋体" w:hAnsi="宋体" w:cs="宋体"/>
          <w:sz w:val="24"/>
          <w:highlight w:val="none"/>
        </w:rPr>
      </w:pPr>
      <w:r>
        <w:rPr>
          <w:rFonts w:hint="eastAsia" w:ascii="宋体" w:hAnsi="宋体" w:cs="宋体"/>
          <w:sz w:val="24"/>
          <w:highlight w:val="none"/>
        </w:rPr>
        <w:t>注：1.按本格式和要求提供。</w:t>
      </w:r>
    </w:p>
    <w:p w14:paraId="0412673E">
      <w:pPr>
        <w:spacing w:line="360" w:lineRule="auto"/>
        <w:ind w:right="420"/>
        <w:rPr>
          <w:rFonts w:hint="eastAsia" w:ascii="宋体" w:hAnsi="宋体" w:cs="宋体"/>
          <w:sz w:val="24"/>
          <w:highlight w:val="none"/>
        </w:rPr>
      </w:pPr>
      <w:r>
        <w:rPr>
          <w:rFonts w:hint="eastAsia" w:ascii="宋体" w:hAnsi="宋体" w:cs="宋体"/>
          <w:sz w:val="24"/>
          <w:highlight w:val="none"/>
        </w:rPr>
        <w:t>2.本表格所反映的偏离情况与“符合性审查资料”、“评标标准相应的商务技术资料”不一致的，以“符合性审查资料”、“评标标准相应的商务技术资料”为准。</w:t>
      </w:r>
    </w:p>
    <w:p w14:paraId="510F58AA">
      <w:pPr>
        <w:spacing w:line="360" w:lineRule="auto"/>
        <w:ind w:right="420"/>
        <w:rPr>
          <w:rFonts w:hint="eastAsia" w:ascii="宋体" w:hAnsi="宋体" w:cs="宋体"/>
          <w:sz w:val="24"/>
          <w:highlight w:val="none"/>
        </w:rPr>
      </w:pPr>
      <w:r>
        <w:rPr>
          <w:rFonts w:hint="eastAsia" w:ascii="宋体" w:hAnsi="宋体" w:cs="宋体"/>
          <w:sz w:val="24"/>
          <w:highlight w:val="none"/>
        </w:rPr>
        <w:t>3.投标人须保证：除商务技术偏离表列出的偏离外，投标人响应招标文件的全部非实质性要求。</w:t>
      </w:r>
    </w:p>
    <w:p w14:paraId="54C952DD">
      <w:pPr>
        <w:pStyle w:val="2"/>
        <w:rPr>
          <w:rFonts w:hint="eastAsia"/>
          <w:highlight w:val="none"/>
        </w:rPr>
      </w:pPr>
    </w:p>
    <w:p w14:paraId="4A7CD1B5">
      <w:pPr>
        <w:ind w:firstLine="1911" w:firstLineChars="595"/>
        <w:rPr>
          <w:rFonts w:hint="eastAsia" w:ascii="宋体" w:hAnsi="宋体" w:cs="宋体"/>
          <w:b/>
          <w:bCs/>
          <w:sz w:val="32"/>
          <w:szCs w:val="32"/>
          <w:highlight w:val="none"/>
        </w:rPr>
      </w:pPr>
    </w:p>
    <w:p w14:paraId="3185FC66">
      <w:pPr>
        <w:ind w:firstLine="1911" w:firstLineChars="595"/>
        <w:rPr>
          <w:rFonts w:hint="eastAsia" w:ascii="宋体" w:hAnsi="宋体" w:cs="宋体"/>
          <w:b/>
          <w:bCs/>
          <w:sz w:val="32"/>
          <w:szCs w:val="32"/>
          <w:highlight w:val="none"/>
        </w:rPr>
      </w:pPr>
    </w:p>
    <w:p w14:paraId="7C30A141">
      <w:pPr>
        <w:ind w:firstLine="1911" w:firstLineChars="595"/>
        <w:rPr>
          <w:rFonts w:hint="eastAsia" w:ascii="宋体" w:hAnsi="宋体" w:cs="宋体"/>
          <w:b/>
          <w:bCs/>
          <w:sz w:val="32"/>
          <w:szCs w:val="32"/>
          <w:highlight w:val="none"/>
        </w:rPr>
      </w:pPr>
    </w:p>
    <w:p w14:paraId="70A73066">
      <w:pPr>
        <w:ind w:firstLine="1911" w:firstLineChars="595"/>
        <w:rPr>
          <w:rFonts w:hint="eastAsia" w:ascii="宋体" w:hAnsi="宋体" w:cs="宋体"/>
          <w:b/>
          <w:bCs/>
          <w:sz w:val="32"/>
          <w:szCs w:val="32"/>
          <w:highlight w:val="none"/>
        </w:rPr>
      </w:pPr>
    </w:p>
    <w:p w14:paraId="58F8A793">
      <w:pPr>
        <w:ind w:firstLine="1911" w:firstLineChars="595"/>
        <w:rPr>
          <w:rFonts w:hint="eastAsia" w:ascii="宋体" w:hAnsi="宋体" w:cs="宋体"/>
          <w:b/>
          <w:bCs/>
          <w:sz w:val="32"/>
          <w:szCs w:val="32"/>
          <w:highlight w:val="none"/>
        </w:rPr>
      </w:pPr>
    </w:p>
    <w:p w14:paraId="5641893E">
      <w:pPr>
        <w:widowControl/>
        <w:adjustRightInd/>
        <w:jc w:val="left"/>
        <w:rPr>
          <w:rFonts w:hint="eastAsia" w:ascii="宋体" w:hAnsi="宋体" w:cs="宋体"/>
          <w:b/>
          <w:bCs/>
          <w:sz w:val="32"/>
          <w:szCs w:val="32"/>
          <w:highlight w:val="none"/>
        </w:rPr>
      </w:pPr>
      <w:r>
        <w:rPr>
          <w:rFonts w:ascii="宋体" w:hAnsi="宋体" w:cs="宋体"/>
          <w:b/>
          <w:bCs/>
          <w:sz w:val="32"/>
          <w:szCs w:val="32"/>
          <w:highlight w:val="none"/>
        </w:rPr>
        <w:br w:type="page"/>
      </w:r>
    </w:p>
    <w:p w14:paraId="2B3AFD5F">
      <w:pPr>
        <w:ind w:firstLine="1911" w:firstLineChars="595"/>
        <w:rPr>
          <w:rFonts w:hint="eastAsia"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1116E3EE">
      <w:pPr>
        <w:snapToGrid w:val="0"/>
        <w:spacing w:line="360" w:lineRule="auto"/>
        <w:rPr>
          <w:rFonts w:hint="eastAsia" w:ascii="宋体" w:hAnsi="宋体" w:cs="宋体"/>
          <w:sz w:val="24"/>
          <w:highlight w:val="none"/>
        </w:rPr>
      </w:pPr>
    </w:p>
    <w:p w14:paraId="3632E0B4">
      <w:pPr>
        <w:snapToGrid w:val="0"/>
        <w:spacing w:line="360" w:lineRule="auto"/>
        <w:rPr>
          <w:rFonts w:hint="eastAsia" w:ascii="宋体" w:hAnsi="宋体" w:cs="宋体"/>
          <w:kern w:val="0"/>
          <w:sz w:val="24"/>
          <w:highlight w:val="none"/>
        </w:rPr>
      </w:pPr>
      <w:r>
        <w:rPr>
          <w:rFonts w:hint="eastAsia" w:ascii="宋体" w:hAnsi="宋体" w:cs="宋体"/>
          <w:sz w:val="24"/>
          <w:highlight w:val="none"/>
        </w:rPr>
        <w:t>杭州市东郊监狱、浙江省成套招标代理有限公司</w:t>
      </w:r>
      <w:r>
        <w:rPr>
          <w:rFonts w:hint="eastAsia" w:ascii="宋体" w:hAnsi="宋体" w:cs="宋体"/>
          <w:kern w:val="0"/>
          <w:sz w:val="24"/>
          <w:highlight w:val="none"/>
          <w:lang w:val="zh-CN"/>
        </w:rPr>
        <w:t>：</w:t>
      </w:r>
    </w:p>
    <w:p w14:paraId="58E3188E">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1B31DE26">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6324141F">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A24CB90">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70A25F80">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2036AC03">
      <w:pPr>
        <w:autoSpaceDE w:val="0"/>
        <w:autoSpaceDN w:val="0"/>
        <w:spacing w:line="360" w:lineRule="auto"/>
        <w:ind w:left="481" w:leftChars="229"/>
        <w:jc w:val="left"/>
        <w:rPr>
          <w:rFonts w:hint="eastAsia"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6C71A1F7">
      <w:pPr>
        <w:autoSpaceDE w:val="0"/>
        <w:autoSpaceDN w:val="0"/>
        <w:spacing w:line="360" w:lineRule="auto"/>
        <w:jc w:val="left"/>
        <w:rPr>
          <w:rFonts w:hint="eastAsia" w:ascii="宋体" w:hAnsi="宋体" w:cs="宋体"/>
          <w:kern w:val="0"/>
          <w:sz w:val="24"/>
          <w:highlight w:val="none"/>
          <w:lang w:val="zh-CN"/>
        </w:rPr>
      </w:pPr>
      <w:r>
        <w:rPr>
          <w:rFonts w:hint="eastAsia" w:ascii="宋体" w:hAnsi="宋体" w:cs="宋体"/>
          <w:kern w:val="0"/>
          <w:sz w:val="24"/>
          <w:highlight w:val="none"/>
          <w:lang w:val="zh-CN"/>
        </w:rPr>
        <w:t>好处；</w:t>
      </w:r>
    </w:p>
    <w:p w14:paraId="5E5F6761">
      <w:pPr>
        <w:autoSpaceDE w:val="0"/>
        <w:autoSpaceDN w:val="0"/>
        <w:spacing w:line="360" w:lineRule="auto"/>
        <w:ind w:left="481" w:leftChars="229"/>
        <w:jc w:val="left"/>
        <w:rPr>
          <w:rFonts w:hint="eastAsia"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0D0DEEC0">
      <w:pPr>
        <w:autoSpaceDE w:val="0"/>
        <w:autoSpaceDN w:val="0"/>
        <w:spacing w:line="360" w:lineRule="auto"/>
        <w:jc w:val="left"/>
        <w:rPr>
          <w:rFonts w:hint="eastAsia"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6A8CEE8D">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3BA876E8">
      <w:pPr>
        <w:autoSpaceDE w:val="0"/>
        <w:autoSpaceDN w:val="0"/>
        <w:spacing w:line="360" w:lineRule="auto"/>
        <w:ind w:left="2"/>
        <w:jc w:val="left"/>
        <w:rPr>
          <w:rFonts w:hint="eastAsia" w:ascii="宋体" w:hAnsi="宋体" w:cs="宋体"/>
          <w:kern w:val="0"/>
          <w:sz w:val="24"/>
          <w:highlight w:val="none"/>
          <w:lang w:val="zh-CN"/>
        </w:rPr>
      </w:pPr>
    </w:p>
    <w:p w14:paraId="48E67A66">
      <w:pPr>
        <w:autoSpaceDE w:val="0"/>
        <w:autoSpaceDN w:val="0"/>
        <w:spacing w:line="360" w:lineRule="auto"/>
        <w:ind w:left="2"/>
        <w:jc w:val="left"/>
        <w:rPr>
          <w:rFonts w:hint="eastAsia" w:ascii="宋体" w:hAnsi="宋体" w:cs="宋体"/>
          <w:kern w:val="0"/>
          <w:sz w:val="24"/>
          <w:highlight w:val="none"/>
          <w:lang w:val="zh-CN"/>
        </w:rPr>
      </w:pPr>
    </w:p>
    <w:p w14:paraId="4CF265E8">
      <w:pPr>
        <w:autoSpaceDE w:val="0"/>
        <w:autoSpaceDN w:val="0"/>
        <w:spacing w:line="360" w:lineRule="auto"/>
        <w:ind w:left="2"/>
        <w:jc w:val="left"/>
        <w:rPr>
          <w:rFonts w:hint="eastAsia" w:ascii="宋体" w:hAnsi="宋体" w:cs="宋体"/>
          <w:kern w:val="0"/>
          <w:sz w:val="24"/>
          <w:highlight w:val="none"/>
          <w:lang w:val="zh-CN"/>
        </w:rPr>
      </w:pPr>
    </w:p>
    <w:p w14:paraId="0A3C60BB">
      <w:pPr>
        <w:autoSpaceDE w:val="0"/>
        <w:autoSpaceDN w:val="0"/>
        <w:spacing w:line="360" w:lineRule="auto"/>
        <w:ind w:left="2" w:leftChars="1" w:right="1120" w:firstLine="4560" w:firstLineChars="1900"/>
        <w:jc w:val="left"/>
        <w:rPr>
          <w:rFonts w:hint="eastAsia"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4957AB8B">
      <w:pPr>
        <w:spacing w:line="360" w:lineRule="auto"/>
        <w:ind w:left="4620" w:leftChars="2200"/>
        <w:rPr>
          <w:rFonts w:hint="eastAsia"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435CC385">
      <w:pPr>
        <w:spacing w:line="360" w:lineRule="auto"/>
        <w:jc w:val="center"/>
        <w:rPr>
          <w:rFonts w:hint="eastAsia" w:ascii="宋体" w:hAnsi="宋体" w:cs="宋体"/>
          <w:b/>
          <w:bCs/>
          <w:sz w:val="24"/>
          <w:highlight w:val="none"/>
        </w:rPr>
      </w:pPr>
    </w:p>
    <w:p w14:paraId="58C59EDB">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306C13B9">
      <w:pPr>
        <w:spacing w:line="360" w:lineRule="auto"/>
        <w:jc w:val="center"/>
        <w:rPr>
          <w:rFonts w:hint="eastAsia" w:ascii="宋体" w:hAnsi="宋体" w:cs="宋体"/>
          <w:b/>
          <w:bCs/>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D3D63B8">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报价文件部分</w:t>
      </w:r>
    </w:p>
    <w:p w14:paraId="77275691">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目录</w:t>
      </w:r>
    </w:p>
    <w:p w14:paraId="3B30F8E1">
      <w:pPr>
        <w:spacing w:line="360" w:lineRule="auto"/>
        <w:jc w:val="center"/>
        <w:outlineLvl w:val="9"/>
        <w:rPr>
          <w:rFonts w:hint="eastAsia" w:ascii="宋体" w:hAnsi="宋体" w:cs="宋体"/>
          <w:b/>
          <w:kern w:val="0"/>
          <w:sz w:val="36"/>
          <w:szCs w:val="36"/>
          <w:highlight w:val="none"/>
        </w:rPr>
      </w:pPr>
    </w:p>
    <w:p w14:paraId="60C8A17C">
      <w:pPr>
        <w:numPr>
          <w:ilvl w:val="0"/>
          <w:numId w:val="7"/>
        </w:numPr>
        <w:snapToGrid w:val="0"/>
        <w:spacing w:line="360" w:lineRule="auto"/>
        <w:rPr>
          <w:rFonts w:hint="eastAsia" w:ascii="宋体" w:hAnsi="宋体" w:cs="宋体"/>
          <w:sz w:val="24"/>
          <w:highlight w:val="none"/>
        </w:rPr>
      </w:pPr>
      <w:r>
        <w:rPr>
          <w:rFonts w:hint="eastAsia" w:ascii="宋体" w:hAnsi="宋体" w:cs="宋体"/>
          <w:sz w:val="24"/>
          <w:highlight w:val="none"/>
        </w:rPr>
        <w:t>开标一览表（报价表）………………………………………………………（页码）</w:t>
      </w:r>
    </w:p>
    <w:p w14:paraId="5C4B49E2">
      <w:pPr>
        <w:pStyle w:val="99"/>
        <w:rPr>
          <w:rFonts w:hint="eastAsia"/>
          <w:highlight w:val="none"/>
        </w:rPr>
      </w:pPr>
    </w:p>
    <w:p w14:paraId="4F5E5597">
      <w:pPr>
        <w:snapToGrid w:val="0"/>
        <w:spacing w:line="360" w:lineRule="auto"/>
        <w:ind w:right="480"/>
        <w:jc w:val="center"/>
        <w:rPr>
          <w:rFonts w:hint="eastAsia" w:ascii="宋体" w:hAnsi="宋体" w:cs="宋体"/>
          <w:b/>
          <w:kern w:val="0"/>
          <w:sz w:val="32"/>
          <w:szCs w:val="32"/>
          <w:highlight w:val="none"/>
        </w:rPr>
      </w:pPr>
    </w:p>
    <w:p w14:paraId="710670AC">
      <w:pPr>
        <w:snapToGrid w:val="0"/>
        <w:spacing w:line="360" w:lineRule="auto"/>
        <w:ind w:right="480"/>
        <w:jc w:val="center"/>
        <w:rPr>
          <w:rFonts w:hint="eastAsia" w:ascii="宋体" w:hAnsi="宋体" w:cs="宋体"/>
          <w:b/>
          <w:kern w:val="0"/>
          <w:sz w:val="32"/>
          <w:szCs w:val="32"/>
          <w:highlight w:val="none"/>
        </w:rPr>
      </w:pPr>
    </w:p>
    <w:p w14:paraId="1F1D6921">
      <w:pPr>
        <w:snapToGrid w:val="0"/>
        <w:spacing w:line="360" w:lineRule="auto"/>
        <w:ind w:right="480"/>
        <w:jc w:val="center"/>
        <w:rPr>
          <w:rFonts w:hint="eastAsia" w:ascii="宋体" w:hAnsi="宋体" w:cs="宋体"/>
          <w:b/>
          <w:kern w:val="0"/>
          <w:sz w:val="32"/>
          <w:szCs w:val="32"/>
          <w:highlight w:val="none"/>
        </w:rPr>
      </w:pPr>
    </w:p>
    <w:p w14:paraId="4656C72B">
      <w:pPr>
        <w:snapToGrid w:val="0"/>
        <w:spacing w:line="360" w:lineRule="auto"/>
        <w:ind w:right="480"/>
        <w:jc w:val="center"/>
        <w:rPr>
          <w:rFonts w:hint="eastAsia" w:ascii="宋体" w:hAnsi="宋体" w:cs="宋体"/>
          <w:b/>
          <w:kern w:val="0"/>
          <w:sz w:val="32"/>
          <w:szCs w:val="32"/>
          <w:highlight w:val="none"/>
        </w:rPr>
      </w:pPr>
    </w:p>
    <w:p w14:paraId="0A238E99">
      <w:pPr>
        <w:snapToGrid w:val="0"/>
        <w:spacing w:line="360" w:lineRule="auto"/>
        <w:ind w:right="480"/>
        <w:jc w:val="center"/>
        <w:rPr>
          <w:rFonts w:hint="eastAsia" w:ascii="宋体" w:hAnsi="宋体" w:cs="宋体"/>
          <w:b/>
          <w:kern w:val="0"/>
          <w:sz w:val="32"/>
          <w:szCs w:val="32"/>
          <w:highlight w:val="none"/>
        </w:rPr>
      </w:pPr>
    </w:p>
    <w:p w14:paraId="11222C1F">
      <w:pPr>
        <w:snapToGrid w:val="0"/>
        <w:spacing w:line="360" w:lineRule="auto"/>
        <w:ind w:right="480"/>
        <w:jc w:val="center"/>
        <w:rPr>
          <w:rFonts w:hint="eastAsia" w:ascii="宋体" w:hAnsi="宋体" w:cs="宋体"/>
          <w:b/>
          <w:kern w:val="0"/>
          <w:sz w:val="32"/>
          <w:szCs w:val="32"/>
          <w:highlight w:val="none"/>
        </w:rPr>
      </w:pPr>
    </w:p>
    <w:p w14:paraId="67035F00">
      <w:pPr>
        <w:snapToGrid w:val="0"/>
        <w:spacing w:line="360" w:lineRule="auto"/>
        <w:ind w:right="480"/>
        <w:jc w:val="center"/>
        <w:rPr>
          <w:rFonts w:hint="eastAsia" w:ascii="宋体" w:hAnsi="宋体" w:cs="宋体"/>
          <w:b/>
          <w:kern w:val="0"/>
          <w:sz w:val="32"/>
          <w:szCs w:val="32"/>
          <w:highlight w:val="none"/>
        </w:rPr>
      </w:pPr>
    </w:p>
    <w:p w14:paraId="0760769E">
      <w:pPr>
        <w:snapToGrid w:val="0"/>
        <w:spacing w:line="360" w:lineRule="auto"/>
        <w:ind w:right="480"/>
        <w:jc w:val="center"/>
        <w:rPr>
          <w:rFonts w:hint="eastAsia" w:ascii="宋体" w:hAnsi="宋体" w:cs="宋体"/>
          <w:b/>
          <w:kern w:val="0"/>
          <w:sz w:val="32"/>
          <w:szCs w:val="32"/>
          <w:highlight w:val="none"/>
        </w:rPr>
      </w:pPr>
    </w:p>
    <w:p w14:paraId="1AB3494B">
      <w:pPr>
        <w:snapToGrid w:val="0"/>
        <w:spacing w:line="360" w:lineRule="auto"/>
        <w:ind w:right="480"/>
        <w:jc w:val="center"/>
        <w:rPr>
          <w:rFonts w:hint="eastAsia" w:ascii="宋体" w:hAnsi="宋体" w:cs="宋体"/>
          <w:b/>
          <w:kern w:val="0"/>
          <w:sz w:val="32"/>
          <w:szCs w:val="32"/>
          <w:highlight w:val="none"/>
        </w:rPr>
      </w:pPr>
    </w:p>
    <w:p w14:paraId="6B0F7711">
      <w:pPr>
        <w:snapToGrid w:val="0"/>
        <w:spacing w:line="360" w:lineRule="auto"/>
        <w:ind w:right="480"/>
        <w:jc w:val="center"/>
        <w:rPr>
          <w:rFonts w:hint="eastAsia" w:ascii="宋体" w:hAnsi="宋体" w:cs="宋体"/>
          <w:b/>
          <w:kern w:val="0"/>
          <w:sz w:val="32"/>
          <w:szCs w:val="32"/>
          <w:highlight w:val="none"/>
        </w:rPr>
      </w:pPr>
    </w:p>
    <w:p w14:paraId="4B57C98D">
      <w:pPr>
        <w:snapToGrid w:val="0"/>
        <w:spacing w:line="360" w:lineRule="auto"/>
        <w:ind w:right="480"/>
        <w:jc w:val="center"/>
        <w:rPr>
          <w:rFonts w:hint="eastAsia" w:ascii="宋体" w:hAnsi="宋体" w:cs="宋体"/>
          <w:b/>
          <w:kern w:val="0"/>
          <w:sz w:val="32"/>
          <w:szCs w:val="32"/>
          <w:highlight w:val="none"/>
        </w:rPr>
      </w:pPr>
    </w:p>
    <w:p w14:paraId="01DC022A">
      <w:pPr>
        <w:snapToGrid w:val="0"/>
        <w:spacing w:line="360" w:lineRule="auto"/>
        <w:ind w:right="480"/>
        <w:jc w:val="center"/>
        <w:rPr>
          <w:rFonts w:hint="eastAsia" w:ascii="宋体" w:hAnsi="宋体" w:cs="宋体"/>
          <w:b/>
          <w:kern w:val="0"/>
          <w:sz w:val="32"/>
          <w:szCs w:val="32"/>
          <w:highlight w:val="none"/>
        </w:rPr>
      </w:pPr>
    </w:p>
    <w:p w14:paraId="704BB3DC">
      <w:pPr>
        <w:snapToGrid w:val="0"/>
        <w:spacing w:line="360" w:lineRule="auto"/>
        <w:ind w:right="480"/>
        <w:jc w:val="center"/>
        <w:rPr>
          <w:rFonts w:hint="eastAsia" w:ascii="宋体" w:hAnsi="宋体" w:cs="宋体"/>
          <w:b/>
          <w:kern w:val="0"/>
          <w:sz w:val="32"/>
          <w:szCs w:val="32"/>
          <w:highlight w:val="none"/>
        </w:rPr>
      </w:pPr>
    </w:p>
    <w:p w14:paraId="233FFE61">
      <w:pPr>
        <w:snapToGrid w:val="0"/>
        <w:spacing w:line="360" w:lineRule="auto"/>
        <w:ind w:right="480"/>
        <w:jc w:val="center"/>
        <w:rPr>
          <w:rFonts w:hint="eastAsia" w:ascii="宋体" w:hAnsi="宋体" w:cs="宋体"/>
          <w:b/>
          <w:kern w:val="0"/>
          <w:sz w:val="32"/>
          <w:szCs w:val="32"/>
          <w:highlight w:val="none"/>
        </w:rPr>
      </w:pPr>
    </w:p>
    <w:p w14:paraId="690E9897">
      <w:pPr>
        <w:pStyle w:val="712"/>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6" w:h="16838"/>
          <w:pgMar w:top="1247" w:right="1418" w:bottom="1276" w:left="1418" w:header="851" w:footer="992" w:gutter="0"/>
          <w:cols w:space="720" w:num="1"/>
          <w:titlePg/>
          <w:docGrid w:linePitch="312" w:charSpace="0"/>
        </w:sectPr>
      </w:pPr>
    </w:p>
    <w:p w14:paraId="7000D263">
      <w:pPr>
        <w:pStyle w:val="712"/>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开标一览表（报价表）</w:t>
      </w:r>
    </w:p>
    <w:p w14:paraId="6A9411A1">
      <w:pPr>
        <w:snapToGrid w:val="0"/>
        <w:spacing w:line="360" w:lineRule="auto"/>
        <w:rPr>
          <w:rFonts w:hint="eastAsia" w:ascii="宋体" w:hAnsi="宋体" w:cs="宋体"/>
          <w:kern w:val="0"/>
          <w:sz w:val="24"/>
          <w:highlight w:val="none"/>
        </w:rPr>
      </w:pPr>
      <w:r>
        <w:rPr>
          <w:rFonts w:hint="eastAsia" w:ascii="宋体" w:hAnsi="宋体" w:cs="宋体"/>
          <w:sz w:val="24"/>
          <w:highlight w:val="none"/>
        </w:rPr>
        <w:t>杭州市东郊监狱、浙江省成套招标代理有限公司</w:t>
      </w:r>
      <w:r>
        <w:rPr>
          <w:rFonts w:hint="eastAsia" w:ascii="宋体" w:hAnsi="宋体" w:cs="宋体"/>
          <w:kern w:val="0"/>
          <w:sz w:val="24"/>
          <w:highlight w:val="none"/>
          <w:lang w:val="zh-CN"/>
        </w:rPr>
        <w:t>：</w:t>
      </w:r>
    </w:p>
    <w:p w14:paraId="4D753C75">
      <w:pPr>
        <w:snapToGrid w:val="0"/>
        <w:spacing w:line="360" w:lineRule="auto"/>
        <w:ind w:firstLine="482"/>
        <w:rPr>
          <w:rFonts w:hint="eastAsia"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杭州市东郊监狱内外隔离网更新采购项目</w:t>
      </w:r>
      <w:r>
        <w:rPr>
          <w:rFonts w:hint="eastAsia" w:ascii="宋体" w:hAnsi="宋体" w:cs="宋体"/>
          <w:kern w:val="0"/>
          <w:sz w:val="24"/>
          <w:highlight w:val="none"/>
          <w:lang w:val="zh-CN"/>
        </w:rPr>
        <w:t>【招标编号：</w:t>
      </w:r>
      <w:r>
        <w:rPr>
          <w:rFonts w:hint="eastAsia" w:ascii="宋体" w:hAnsi="宋体" w:cs="宋体"/>
          <w:sz w:val="24"/>
          <w:highlight w:val="none"/>
        </w:rPr>
        <w:t>CTZB-2025060619】的实施</w:t>
      </w:r>
      <w:r>
        <w:rPr>
          <w:rFonts w:hint="eastAsia" w:ascii="宋体" w:hAnsi="宋体" w:cs="宋体"/>
          <w:kern w:val="0"/>
          <w:sz w:val="24"/>
          <w:highlight w:val="none"/>
          <w:lang w:val="zh-CN"/>
        </w:rPr>
        <w:t>。</w:t>
      </w:r>
    </w:p>
    <w:p w14:paraId="259D2EB8">
      <w:pPr>
        <w:spacing w:line="360" w:lineRule="auto"/>
        <w:jc w:val="center"/>
        <w:rPr>
          <w:rFonts w:hint="eastAsia"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8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2D6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A1616FF">
            <w:pPr>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1417" w:type="dxa"/>
            <w:vAlign w:val="center"/>
          </w:tcPr>
          <w:p w14:paraId="5C7CF96B">
            <w:pPr>
              <w:spacing w:line="360" w:lineRule="auto"/>
              <w:jc w:val="center"/>
              <w:rPr>
                <w:rFonts w:hint="eastAsia" w:ascii="宋体" w:hAnsi="宋体" w:cs="宋体"/>
                <w:b/>
                <w:sz w:val="24"/>
                <w:highlight w:val="none"/>
              </w:rPr>
            </w:pPr>
            <w:r>
              <w:rPr>
                <w:rFonts w:hint="eastAsia" w:ascii="宋体" w:hAnsi="宋体" w:cs="宋体"/>
                <w:b/>
                <w:sz w:val="24"/>
                <w:highlight w:val="none"/>
              </w:rPr>
              <w:t>名称</w:t>
            </w:r>
          </w:p>
        </w:tc>
        <w:tc>
          <w:tcPr>
            <w:tcW w:w="1843" w:type="dxa"/>
          </w:tcPr>
          <w:p w14:paraId="41797455">
            <w:pPr>
              <w:spacing w:line="360" w:lineRule="auto"/>
              <w:jc w:val="center"/>
              <w:rPr>
                <w:rFonts w:hint="eastAsia" w:ascii="宋体" w:hAnsi="宋体" w:cs="宋体"/>
                <w:b/>
                <w:sz w:val="24"/>
                <w:highlight w:val="none"/>
              </w:rPr>
            </w:pPr>
          </w:p>
          <w:p w14:paraId="6B70C162">
            <w:pPr>
              <w:spacing w:line="360" w:lineRule="auto"/>
              <w:jc w:val="center"/>
              <w:rPr>
                <w:rFonts w:hint="eastAsia" w:ascii="宋体" w:hAnsi="宋体" w:cs="宋体"/>
                <w:b/>
                <w:sz w:val="24"/>
                <w:highlight w:val="none"/>
              </w:rPr>
            </w:pPr>
            <w:r>
              <w:rPr>
                <w:rFonts w:hint="eastAsia" w:ascii="宋体" w:hAnsi="宋体" w:cs="宋体"/>
                <w:b/>
                <w:sz w:val="24"/>
                <w:highlight w:val="none"/>
              </w:rPr>
              <w:t>品牌（如果有）</w:t>
            </w:r>
          </w:p>
        </w:tc>
        <w:tc>
          <w:tcPr>
            <w:tcW w:w="3118" w:type="dxa"/>
            <w:vAlign w:val="center"/>
          </w:tcPr>
          <w:p w14:paraId="5FB7CB01">
            <w:pPr>
              <w:spacing w:line="360" w:lineRule="auto"/>
              <w:jc w:val="center"/>
              <w:rPr>
                <w:rFonts w:hint="eastAsia" w:ascii="宋体" w:hAnsi="宋体" w:cs="宋体"/>
                <w:b/>
                <w:sz w:val="24"/>
                <w:highlight w:val="none"/>
              </w:rPr>
            </w:pPr>
            <w:r>
              <w:rPr>
                <w:rFonts w:hint="eastAsia" w:ascii="宋体" w:hAnsi="宋体" w:cs="宋体"/>
                <w:b/>
                <w:sz w:val="24"/>
                <w:highlight w:val="none"/>
              </w:rPr>
              <w:t>规格型号</w:t>
            </w:r>
          </w:p>
        </w:tc>
        <w:tc>
          <w:tcPr>
            <w:tcW w:w="993" w:type="dxa"/>
            <w:vAlign w:val="center"/>
          </w:tcPr>
          <w:p w14:paraId="28F3CFB0">
            <w:pPr>
              <w:spacing w:line="360" w:lineRule="auto"/>
              <w:jc w:val="center"/>
              <w:rPr>
                <w:rFonts w:hint="eastAsia" w:ascii="宋体" w:hAnsi="宋体" w:cs="宋体"/>
                <w:b/>
                <w:sz w:val="24"/>
                <w:highlight w:val="none"/>
              </w:rPr>
            </w:pPr>
            <w:r>
              <w:rPr>
                <w:rFonts w:hint="eastAsia" w:ascii="宋体" w:hAnsi="宋体" w:cs="宋体"/>
                <w:b/>
                <w:sz w:val="24"/>
                <w:highlight w:val="none"/>
              </w:rPr>
              <w:t>数量</w:t>
            </w:r>
          </w:p>
        </w:tc>
        <w:tc>
          <w:tcPr>
            <w:tcW w:w="1559" w:type="dxa"/>
            <w:vAlign w:val="center"/>
          </w:tcPr>
          <w:p w14:paraId="2C73631D">
            <w:pPr>
              <w:spacing w:line="360" w:lineRule="auto"/>
              <w:jc w:val="center"/>
              <w:rPr>
                <w:rFonts w:hint="eastAsia" w:ascii="宋体" w:hAnsi="宋体" w:cs="宋体"/>
                <w:b/>
                <w:sz w:val="24"/>
                <w:highlight w:val="none"/>
              </w:rPr>
            </w:pPr>
            <w:r>
              <w:rPr>
                <w:rFonts w:hint="eastAsia" w:ascii="宋体" w:hAnsi="宋体" w:cs="宋体"/>
                <w:b/>
                <w:sz w:val="24"/>
                <w:highlight w:val="none"/>
              </w:rPr>
              <w:t>单价</w:t>
            </w:r>
          </w:p>
        </w:tc>
        <w:tc>
          <w:tcPr>
            <w:tcW w:w="1984" w:type="dxa"/>
            <w:vAlign w:val="center"/>
          </w:tcPr>
          <w:p w14:paraId="61AE10A5">
            <w:pPr>
              <w:spacing w:line="360" w:lineRule="auto"/>
              <w:jc w:val="center"/>
              <w:rPr>
                <w:rFonts w:hint="eastAsia" w:ascii="宋体" w:hAnsi="宋体" w:cs="宋体"/>
                <w:b/>
                <w:sz w:val="24"/>
                <w:highlight w:val="none"/>
              </w:rPr>
            </w:pPr>
            <w:r>
              <w:rPr>
                <w:rFonts w:hint="eastAsia" w:ascii="宋体" w:hAnsi="宋体" w:cs="宋体"/>
                <w:b/>
                <w:sz w:val="24"/>
                <w:highlight w:val="none"/>
              </w:rPr>
              <w:t>合计</w:t>
            </w:r>
          </w:p>
        </w:tc>
        <w:tc>
          <w:tcPr>
            <w:tcW w:w="3119" w:type="dxa"/>
            <w:vAlign w:val="center"/>
          </w:tcPr>
          <w:p w14:paraId="6DC18439">
            <w:pPr>
              <w:spacing w:line="360" w:lineRule="auto"/>
              <w:jc w:val="center"/>
              <w:rPr>
                <w:rFonts w:hint="eastAsia" w:ascii="宋体" w:hAnsi="宋体" w:cs="宋体"/>
                <w:b/>
                <w:sz w:val="24"/>
                <w:highlight w:val="none"/>
              </w:rPr>
            </w:pPr>
          </w:p>
          <w:p w14:paraId="33FA6955">
            <w:pPr>
              <w:spacing w:line="360" w:lineRule="auto"/>
              <w:jc w:val="center"/>
              <w:rPr>
                <w:rFonts w:hint="eastAsia" w:ascii="宋体" w:hAnsi="宋体" w:cs="宋体"/>
                <w:b/>
                <w:sz w:val="24"/>
                <w:highlight w:val="none"/>
              </w:rPr>
            </w:pPr>
            <w:r>
              <w:rPr>
                <w:rFonts w:hint="eastAsia" w:ascii="宋体" w:hAnsi="宋体" w:cs="宋体"/>
                <w:b/>
                <w:sz w:val="24"/>
                <w:highlight w:val="none"/>
              </w:rPr>
              <w:t>备注（如果有）</w:t>
            </w:r>
          </w:p>
          <w:p w14:paraId="28A7A7A4">
            <w:pPr>
              <w:spacing w:line="360" w:lineRule="auto"/>
              <w:jc w:val="center"/>
              <w:rPr>
                <w:rFonts w:hint="eastAsia" w:ascii="宋体" w:hAnsi="宋体" w:cs="宋体"/>
                <w:b/>
                <w:sz w:val="24"/>
                <w:highlight w:val="none"/>
              </w:rPr>
            </w:pPr>
          </w:p>
        </w:tc>
      </w:tr>
      <w:tr w14:paraId="415F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BAEEDA5">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417" w:type="dxa"/>
            <w:vAlign w:val="center"/>
          </w:tcPr>
          <w:p w14:paraId="10DFAFDB">
            <w:pPr>
              <w:snapToGrid w:val="0"/>
              <w:spacing w:line="360" w:lineRule="auto"/>
              <w:jc w:val="center"/>
              <w:rPr>
                <w:rFonts w:hint="eastAsia"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3" w:type="dxa"/>
            <w:vAlign w:val="center"/>
          </w:tcPr>
          <w:p w14:paraId="706A2106">
            <w:pPr>
              <w:snapToGrid w:val="0"/>
              <w:spacing w:line="360" w:lineRule="auto"/>
              <w:jc w:val="center"/>
              <w:rPr>
                <w:rFonts w:hint="eastAsia" w:ascii="宋体" w:hAnsi="宋体" w:cs="宋体"/>
                <w:sz w:val="24"/>
                <w:highlight w:val="none"/>
              </w:rPr>
            </w:pPr>
          </w:p>
        </w:tc>
        <w:tc>
          <w:tcPr>
            <w:tcW w:w="3118" w:type="dxa"/>
            <w:vAlign w:val="center"/>
          </w:tcPr>
          <w:p w14:paraId="3281D36C">
            <w:pPr>
              <w:snapToGrid w:val="0"/>
              <w:spacing w:line="360" w:lineRule="auto"/>
              <w:jc w:val="center"/>
              <w:rPr>
                <w:rFonts w:hint="eastAsia" w:ascii="宋体" w:hAnsi="宋体" w:cs="宋体"/>
                <w:sz w:val="24"/>
                <w:highlight w:val="none"/>
              </w:rPr>
            </w:pPr>
          </w:p>
        </w:tc>
        <w:tc>
          <w:tcPr>
            <w:tcW w:w="993" w:type="dxa"/>
            <w:vAlign w:val="center"/>
          </w:tcPr>
          <w:p w14:paraId="3998B3F8">
            <w:pPr>
              <w:snapToGrid w:val="0"/>
              <w:spacing w:line="360" w:lineRule="auto"/>
              <w:jc w:val="center"/>
              <w:rPr>
                <w:rFonts w:hint="eastAsia" w:ascii="宋体" w:hAnsi="宋体" w:cs="宋体"/>
                <w:sz w:val="24"/>
                <w:highlight w:val="none"/>
              </w:rPr>
            </w:pPr>
          </w:p>
        </w:tc>
        <w:tc>
          <w:tcPr>
            <w:tcW w:w="1559" w:type="dxa"/>
            <w:vAlign w:val="center"/>
          </w:tcPr>
          <w:p w14:paraId="323D13DA">
            <w:pPr>
              <w:spacing w:line="360" w:lineRule="auto"/>
              <w:jc w:val="center"/>
              <w:rPr>
                <w:rFonts w:hint="eastAsia" w:ascii="宋体" w:hAnsi="宋体" w:cs="宋体"/>
                <w:sz w:val="24"/>
                <w:highlight w:val="none"/>
              </w:rPr>
            </w:pPr>
          </w:p>
        </w:tc>
        <w:tc>
          <w:tcPr>
            <w:tcW w:w="1984" w:type="dxa"/>
            <w:vAlign w:val="center"/>
          </w:tcPr>
          <w:p w14:paraId="6C2F551B">
            <w:pPr>
              <w:spacing w:line="360" w:lineRule="auto"/>
              <w:jc w:val="center"/>
              <w:rPr>
                <w:rFonts w:hint="eastAsia" w:ascii="宋体" w:hAnsi="宋体" w:cs="宋体"/>
                <w:sz w:val="24"/>
                <w:highlight w:val="none"/>
              </w:rPr>
            </w:pPr>
          </w:p>
        </w:tc>
        <w:tc>
          <w:tcPr>
            <w:tcW w:w="3119" w:type="dxa"/>
            <w:vAlign w:val="center"/>
          </w:tcPr>
          <w:p w14:paraId="6EE0CE83">
            <w:pPr>
              <w:spacing w:line="360" w:lineRule="auto"/>
              <w:jc w:val="center"/>
              <w:rPr>
                <w:rFonts w:hint="eastAsia" w:ascii="宋体" w:hAnsi="宋体" w:cs="宋体"/>
                <w:sz w:val="24"/>
                <w:highlight w:val="none"/>
              </w:rPr>
            </w:pPr>
          </w:p>
        </w:tc>
      </w:tr>
      <w:tr w14:paraId="4EB4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5B481CF">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417" w:type="dxa"/>
            <w:vAlign w:val="center"/>
          </w:tcPr>
          <w:p w14:paraId="78E4920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3" w:type="dxa"/>
            <w:vAlign w:val="center"/>
          </w:tcPr>
          <w:p w14:paraId="73C205DB">
            <w:pPr>
              <w:snapToGrid w:val="0"/>
              <w:spacing w:line="360" w:lineRule="auto"/>
              <w:jc w:val="center"/>
              <w:rPr>
                <w:rFonts w:hint="eastAsia" w:ascii="宋体" w:hAnsi="宋体" w:cs="宋体"/>
                <w:sz w:val="24"/>
                <w:highlight w:val="none"/>
              </w:rPr>
            </w:pPr>
          </w:p>
        </w:tc>
        <w:tc>
          <w:tcPr>
            <w:tcW w:w="3118" w:type="dxa"/>
            <w:vAlign w:val="center"/>
          </w:tcPr>
          <w:p w14:paraId="75678623">
            <w:pPr>
              <w:snapToGrid w:val="0"/>
              <w:spacing w:line="360" w:lineRule="auto"/>
              <w:jc w:val="center"/>
              <w:rPr>
                <w:rFonts w:hint="eastAsia" w:ascii="宋体" w:hAnsi="宋体" w:cs="宋体"/>
                <w:sz w:val="24"/>
                <w:highlight w:val="none"/>
              </w:rPr>
            </w:pPr>
          </w:p>
        </w:tc>
        <w:tc>
          <w:tcPr>
            <w:tcW w:w="993" w:type="dxa"/>
            <w:vAlign w:val="center"/>
          </w:tcPr>
          <w:p w14:paraId="1F91D5FE">
            <w:pPr>
              <w:snapToGrid w:val="0"/>
              <w:spacing w:line="360" w:lineRule="auto"/>
              <w:jc w:val="center"/>
              <w:rPr>
                <w:rFonts w:hint="eastAsia" w:ascii="宋体" w:hAnsi="宋体" w:cs="宋体"/>
                <w:sz w:val="24"/>
                <w:highlight w:val="none"/>
              </w:rPr>
            </w:pPr>
          </w:p>
        </w:tc>
        <w:tc>
          <w:tcPr>
            <w:tcW w:w="1559" w:type="dxa"/>
            <w:vAlign w:val="center"/>
          </w:tcPr>
          <w:p w14:paraId="38CB2CB1">
            <w:pPr>
              <w:spacing w:line="360" w:lineRule="auto"/>
              <w:jc w:val="center"/>
              <w:rPr>
                <w:rFonts w:hint="eastAsia" w:ascii="宋体" w:hAnsi="宋体" w:cs="宋体"/>
                <w:sz w:val="24"/>
                <w:highlight w:val="none"/>
              </w:rPr>
            </w:pPr>
          </w:p>
        </w:tc>
        <w:tc>
          <w:tcPr>
            <w:tcW w:w="1984" w:type="dxa"/>
            <w:vAlign w:val="center"/>
          </w:tcPr>
          <w:p w14:paraId="657E5DB6">
            <w:pPr>
              <w:spacing w:line="360" w:lineRule="auto"/>
              <w:jc w:val="center"/>
              <w:rPr>
                <w:rFonts w:hint="eastAsia" w:ascii="宋体" w:hAnsi="宋体" w:cs="宋体"/>
                <w:sz w:val="24"/>
                <w:highlight w:val="none"/>
              </w:rPr>
            </w:pPr>
          </w:p>
        </w:tc>
        <w:tc>
          <w:tcPr>
            <w:tcW w:w="3119" w:type="dxa"/>
            <w:vAlign w:val="center"/>
          </w:tcPr>
          <w:p w14:paraId="3BDE0009">
            <w:pPr>
              <w:spacing w:line="360" w:lineRule="auto"/>
              <w:jc w:val="center"/>
              <w:rPr>
                <w:rFonts w:hint="eastAsia" w:ascii="宋体" w:hAnsi="宋体" w:cs="宋体"/>
                <w:sz w:val="24"/>
                <w:highlight w:val="none"/>
              </w:rPr>
            </w:pPr>
          </w:p>
        </w:tc>
      </w:tr>
      <w:tr w14:paraId="2D07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08FBC8F">
            <w:pPr>
              <w:spacing w:line="360" w:lineRule="auto"/>
              <w:jc w:val="center"/>
              <w:rPr>
                <w:rFonts w:hint="eastAsia" w:ascii="宋体" w:hAnsi="宋体" w:cs="宋体"/>
                <w:sz w:val="24"/>
                <w:highlight w:val="none"/>
              </w:rPr>
            </w:pPr>
            <w:r>
              <w:rPr>
                <w:rFonts w:hint="eastAsia" w:ascii="宋体" w:hAnsi="宋体" w:cs="宋体"/>
                <w:sz w:val="24"/>
                <w:highlight w:val="none"/>
              </w:rPr>
              <w:t>…</w:t>
            </w:r>
          </w:p>
        </w:tc>
        <w:tc>
          <w:tcPr>
            <w:tcW w:w="1417" w:type="dxa"/>
            <w:vAlign w:val="center"/>
          </w:tcPr>
          <w:p w14:paraId="5541AED6">
            <w:pPr>
              <w:snapToGrid w:val="0"/>
              <w:spacing w:line="360" w:lineRule="auto"/>
              <w:jc w:val="center"/>
              <w:rPr>
                <w:rFonts w:hint="eastAsia" w:ascii="宋体" w:hAnsi="宋体" w:cs="宋体"/>
                <w:sz w:val="24"/>
                <w:highlight w:val="none"/>
              </w:rPr>
            </w:pPr>
          </w:p>
        </w:tc>
        <w:tc>
          <w:tcPr>
            <w:tcW w:w="1843" w:type="dxa"/>
            <w:vAlign w:val="center"/>
          </w:tcPr>
          <w:p w14:paraId="53DD2F5E">
            <w:pPr>
              <w:snapToGrid w:val="0"/>
              <w:spacing w:line="360" w:lineRule="auto"/>
              <w:jc w:val="center"/>
              <w:rPr>
                <w:rFonts w:hint="eastAsia" w:ascii="宋体" w:hAnsi="宋体" w:cs="宋体"/>
                <w:sz w:val="24"/>
                <w:highlight w:val="none"/>
              </w:rPr>
            </w:pPr>
          </w:p>
        </w:tc>
        <w:tc>
          <w:tcPr>
            <w:tcW w:w="3118" w:type="dxa"/>
            <w:vAlign w:val="center"/>
          </w:tcPr>
          <w:p w14:paraId="676F0B01">
            <w:pPr>
              <w:snapToGrid w:val="0"/>
              <w:spacing w:line="360" w:lineRule="auto"/>
              <w:jc w:val="center"/>
              <w:rPr>
                <w:rFonts w:hint="eastAsia" w:ascii="宋体" w:hAnsi="宋体" w:cs="宋体"/>
                <w:sz w:val="24"/>
                <w:highlight w:val="none"/>
              </w:rPr>
            </w:pPr>
          </w:p>
        </w:tc>
        <w:tc>
          <w:tcPr>
            <w:tcW w:w="993" w:type="dxa"/>
            <w:vAlign w:val="center"/>
          </w:tcPr>
          <w:p w14:paraId="2A0607BF">
            <w:pPr>
              <w:snapToGrid w:val="0"/>
              <w:spacing w:line="360" w:lineRule="auto"/>
              <w:jc w:val="center"/>
              <w:rPr>
                <w:rFonts w:hint="eastAsia" w:ascii="宋体" w:hAnsi="宋体" w:cs="宋体"/>
                <w:sz w:val="24"/>
                <w:highlight w:val="none"/>
              </w:rPr>
            </w:pPr>
          </w:p>
        </w:tc>
        <w:tc>
          <w:tcPr>
            <w:tcW w:w="1559" w:type="dxa"/>
            <w:vAlign w:val="center"/>
          </w:tcPr>
          <w:p w14:paraId="4463F0D2">
            <w:pPr>
              <w:spacing w:line="360" w:lineRule="auto"/>
              <w:jc w:val="center"/>
              <w:rPr>
                <w:rFonts w:hint="eastAsia" w:ascii="宋体" w:hAnsi="宋体" w:cs="宋体"/>
                <w:sz w:val="24"/>
                <w:highlight w:val="none"/>
              </w:rPr>
            </w:pPr>
          </w:p>
        </w:tc>
        <w:tc>
          <w:tcPr>
            <w:tcW w:w="1984" w:type="dxa"/>
            <w:vAlign w:val="center"/>
          </w:tcPr>
          <w:p w14:paraId="491A783D">
            <w:pPr>
              <w:spacing w:line="360" w:lineRule="auto"/>
              <w:jc w:val="center"/>
              <w:rPr>
                <w:rFonts w:hint="eastAsia" w:ascii="宋体" w:hAnsi="宋体" w:cs="宋体"/>
                <w:sz w:val="24"/>
                <w:highlight w:val="none"/>
              </w:rPr>
            </w:pPr>
          </w:p>
        </w:tc>
        <w:tc>
          <w:tcPr>
            <w:tcW w:w="3119" w:type="dxa"/>
            <w:vAlign w:val="center"/>
          </w:tcPr>
          <w:p w14:paraId="17838EBC">
            <w:pPr>
              <w:spacing w:line="360" w:lineRule="auto"/>
              <w:jc w:val="center"/>
              <w:rPr>
                <w:rFonts w:hint="eastAsia" w:ascii="宋体" w:hAnsi="宋体" w:cs="宋体"/>
                <w:sz w:val="24"/>
                <w:highlight w:val="none"/>
              </w:rPr>
            </w:pPr>
          </w:p>
        </w:tc>
      </w:tr>
      <w:tr w14:paraId="27F1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335337C">
            <w:pPr>
              <w:spacing w:line="360" w:lineRule="auto"/>
              <w:jc w:val="center"/>
              <w:rPr>
                <w:rFonts w:hint="eastAsia" w:ascii="宋体" w:hAnsi="宋体" w:cs="宋体"/>
                <w:sz w:val="24"/>
                <w:highlight w:val="none"/>
              </w:rPr>
            </w:pPr>
          </w:p>
        </w:tc>
        <w:tc>
          <w:tcPr>
            <w:tcW w:w="1417" w:type="dxa"/>
            <w:vAlign w:val="center"/>
          </w:tcPr>
          <w:p w14:paraId="7B04C5EE">
            <w:pPr>
              <w:snapToGrid w:val="0"/>
              <w:spacing w:line="360" w:lineRule="auto"/>
              <w:jc w:val="center"/>
              <w:rPr>
                <w:rFonts w:hint="eastAsia" w:ascii="宋体" w:hAnsi="宋体" w:cs="宋体"/>
                <w:sz w:val="24"/>
                <w:highlight w:val="none"/>
              </w:rPr>
            </w:pPr>
          </w:p>
        </w:tc>
        <w:tc>
          <w:tcPr>
            <w:tcW w:w="1843" w:type="dxa"/>
            <w:vAlign w:val="center"/>
          </w:tcPr>
          <w:p w14:paraId="012A29E9">
            <w:pPr>
              <w:snapToGrid w:val="0"/>
              <w:spacing w:line="360" w:lineRule="auto"/>
              <w:jc w:val="center"/>
              <w:rPr>
                <w:rFonts w:hint="eastAsia" w:ascii="宋体" w:hAnsi="宋体" w:cs="宋体"/>
                <w:sz w:val="24"/>
                <w:highlight w:val="none"/>
              </w:rPr>
            </w:pPr>
          </w:p>
        </w:tc>
        <w:tc>
          <w:tcPr>
            <w:tcW w:w="3118" w:type="dxa"/>
            <w:vAlign w:val="center"/>
          </w:tcPr>
          <w:p w14:paraId="4996793B">
            <w:pPr>
              <w:snapToGrid w:val="0"/>
              <w:spacing w:line="360" w:lineRule="auto"/>
              <w:jc w:val="center"/>
              <w:rPr>
                <w:rFonts w:hint="eastAsia" w:ascii="宋体" w:hAnsi="宋体" w:cs="宋体"/>
                <w:sz w:val="24"/>
                <w:highlight w:val="none"/>
              </w:rPr>
            </w:pPr>
          </w:p>
        </w:tc>
        <w:tc>
          <w:tcPr>
            <w:tcW w:w="993" w:type="dxa"/>
            <w:vAlign w:val="center"/>
          </w:tcPr>
          <w:p w14:paraId="2CB59F02">
            <w:pPr>
              <w:snapToGrid w:val="0"/>
              <w:spacing w:line="360" w:lineRule="auto"/>
              <w:jc w:val="center"/>
              <w:rPr>
                <w:rFonts w:hint="eastAsia" w:ascii="宋体" w:hAnsi="宋体" w:cs="宋体"/>
                <w:sz w:val="24"/>
                <w:highlight w:val="none"/>
              </w:rPr>
            </w:pPr>
          </w:p>
        </w:tc>
        <w:tc>
          <w:tcPr>
            <w:tcW w:w="1559" w:type="dxa"/>
            <w:vAlign w:val="center"/>
          </w:tcPr>
          <w:p w14:paraId="4EA1D51C">
            <w:pPr>
              <w:spacing w:line="360" w:lineRule="auto"/>
              <w:jc w:val="center"/>
              <w:rPr>
                <w:rFonts w:hint="eastAsia" w:ascii="宋体" w:hAnsi="宋体" w:cs="宋体"/>
                <w:sz w:val="24"/>
                <w:highlight w:val="none"/>
              </w:rPr>
            </w:pPr>
          </w:p>
        </w:tc>
        <w:tc>
          <w:tcPr>
            <w:tcW w:w="1984" w:type="dxa"/>
            <w:vAlign w:val="center"/>
          </w:tcPr>
          <w:p w14:paraId="317974A8">
            <w:pPr>
              <w:spacing w:line="360" w:lineRule="auto"/>
              <w:jc w:val="center"/>
              <w:rPr>
                <w:rFonts w:hint="eastAsia" w:ascii="宋体" w:hAnsi="宋体" w:cs="宋体"/>
                <w:sz w:val="24"/>
                <w:highlight w:val="none"/>
              </w:rPr>
            </w:pPr>
          </w:p>
        </w:tc>
        <w:tc>
          <w:tcPr>
            <w:tcW w:w="3119" w:type="dxa"/>
            <w:vAlign w:val="center"/>
          </w:tcPr>
          <w:p w14:paraId="1B7D1093">
            <w:pPr>
              <w:spacing w:line="360" w:lineRule="auto"/>
              <w:jc w:val="center"/>
              <w:rPr>
                <w:rFonts w:hint="eastAsia" w:ascii="宋体" w:hAnsi="宋体" w:cs="宋体"/>
                <w:sz w:val="24"/>
                <w:highlight w:val="none"/>
              </w:rPr>
            </w:pPr>
          </w:p>
        </w:tc>
      </w:tr>
      <w:tr w14:paraId="5427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897A956">
            <w:pPr>
              <w:spacing w:line="360" w:lineRule="auto"/>
              <w:jc w:val="center"/>
              <w:rPr>
                <w:rFonts w:hint="eastAsia" w:ascii="宋体" w:hAnsi="宋体" w:cs="宋体"/>
                <w:sz w:val="24"/>
                <w:highlight w:val="none"/>
              </w:rPr>
            </w:pPr>
          </w:p>
        </w:tc>
        <w:tc>
          <w:tcPr>
            <w:tcW w:w="1417" w:type="dxa"/>
            <w:vAlign w:val="center"/>
          </w:tcPr>
          <w:p w14:paraId="6D4852C8">
            <w:pPr>
              <w:snapToGrid w:val="0"/>
              <w:spacing w:line="360" w:lineRule="auto"/>
              <w:jc w:val="center"/>
              <w:rPr>
                <w:rFonts w:hint="eastAsia" w:ascii="宋体" w:hAnsi="宋体" w:cs="宋体"/>
                <w:sz w:val="24"/>
                <w:highlight w:val="none"/>
              </w:rPr>
            </w:pPr>
          </w:p>
        </w:tc>
        <w:tc>
          <w:tcPr>
            <w:tcW w:w="1843" w:type="dxa"/>
            <w:vAlign w:val="center"/>
          </w:tcPr>
          <w:p w14:paraId="0A9CBD51">
            <w:pPr>
              <w:snapToGrid w:val="0"/>
              <w:spacing w:line="360" w:lineRule="auto"/>
              <w:jc w:val="center"/>
              <w:rPr>
                <w:rFonts w:hint="eastAsia" w:ascii="宋体" w:hAnsi="宋体" w:cs="宋体"/>
                <w:sz w:val="24"/>
                <w:highlight w:val="none"/>
              </w:rPr>
            </w:pPr>
          </w:p>
        </w:tc>
        <w:tc>
          <w:tcPr>
            <w:tcW w:w="3118" w:type="dxa"/>
            <w:vAlign w:val="center"/>
          </w:tcPr>
          <w:p w14:paraId="3A178D3D">
            <w:pPr>
              <w:snapToGrid w:val="0"/>
              <w:spacing w:line="360" w:lineRule="auto"/>
              <w:jc w:val="center"/>
              <w:rPr>
                <w:rFonts w:hint="eastAsia" w:ascii="宋体" w:hAnsi="宋体" w:cs="宋体"/>
                <w:sz w:val="24"/>
                <w:highlight w:val="none"/>
              </w:rPr>
            </w:pPr>
          </w:p>
        </w:tc>
        <w:tc>
          <w:tcPr>
            <w:tcW w:w="993" w:type="dxa"/>
            <w:vAlign w:val="center"/>
          </w:tcPr>
          <w:p w14:paraId="34923B92">
            <w:pPr>
              <w:snapToGrid w:val="0"/>
              <w:spacing w:line="360" w:lineRule="auto"/>
              <w:jc w:val="center"/>
              <w:rPr>
                <w:rFonts w:hint="eastAsia" w:ascii="宋体" w:hAnsi="宋体" w:cs="宋体"/>
                <w:sz w:val="24"/>
                <w:highlight w:val="none"/>
              </w:rPr>
            </w:pPr>
          </w:p>
        </w:tc>
        <w:tc>
          <w:tcPr>
            <w:tcW w:w="1559" w:type="dxa"/>
            <w:vAlign w:val="center"/>
          </w:tcPr>
          <w:p w14:paraId="690424C8">
            <w:pPr>
              <w:spacing w:line="360" w:lineRule="auto"/>
              <w:jc w:val="center"/>
              <w:rPr>
                <w:rFonts w:hint="eastAsia" w:ascii="宋体" w:hAnsi="宋体" w:cs="宋体"/>
                <w:sz w:val="24"/>
                <w:highlight w:val="none"/>
              </w:rPr>
            </w:pPr>
          </w:p>
        </w:tc>
        <w:tc>
          <w:tcPr>
            <w:tcW w:w="1984" w:type="dxa"/>
            <w:vAlign w:val="center"/>
          </w:tcPr>
          <w:p w14:paraId="5F03F734">
            <w:pPr>
              <w:spacing w:line="360" w:lineRule="auto"/>
              <w:jc w:val="center"/>
              <w:rPr>
                <w:rFonts w:hint="eastAsia" w:ascii="宋体" w:hAnsi="宋体" w:cs="宋体"/>
                <w:sz w:val="24"/>
                <w:highlight w:val="none"/>
              </w:rPr>
            </w:pPr>
          </w:p>
        </w:tc>
        <w:tc>
          <w:tcPr>
            <w:tcW w:w="3119" w:type="dxa"/>
            <w:vAlign w:val="center"/>
          </w:tcPr>
          <w:p w14:paraId="362F6AF8">
            <w:pPr>
              <w:spacing w:line="360" w:lineRule="auto"/>
              <w:jc w:val="center"/>
              <w:rPr>
                <w:rFonts w:hint="eastAsia" w:ascii="宋体" w:hAnsi="宋体" w:cs="宋体"/>
                <w:sz w:val="24"/>
                <w:highlight w:val="none"/>
              </w:rPr>
            </w:pPr>
          </w:p>
        </w:tc>
      </w:tr>
      <w:tr w14:paraId="2BA3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B7AD14D">
            <w:pPr>
              <w:spacing w:line="360" w:lineRule="auto"/>
              <w:jc w:val="center"/>
              <w:rPr>
                <w:rFonts w:hint="eastAsia" w:ascii="宋体" w:hAnsi="宋体" w:cs="宋体"/>
                <w:b/>
                <w:sz w:val="24"/>
                <w:highlight w:val="none"/>
              </w:rPr>
            </w:pPr>
            <w:r>
              <w:rPr>
                <w:rFonts w:hint="eastAsia" w:ascii="宋体" w:hAnsi="宋体" w:cs="宋体"/>
                <w:b/>
                <w:sz w:val="24"/>
                <w:highlight w:val="none"/>
              </w:rPr>
              <w:t>投标报价（小写）</w:t>
            </w:r>
          </w:p>
        </w:tc>
        <w:tc>
          <w:tcPr>
            <w:tcW w:w="7655" w:type="dxa"/>
            <w:gridSpan w:val="4"/>
            <w:vAlign w:val="center"/>
          </w:tcPr>
          <w:p w14:paraId="01BC30AC">
            <w:pPr>
              <w:spacing w:line="360" w:lineRule="auto"/>
              <w:jc w:val="center"/>
              <w:rPr>
                <w:rFonts w:hint="eastAsia" w:ascii="宋体" w:hAnsi="宋体" w:cs="宋体"/>
                <w:sz w:val="24"/>
                <w:highlight w:val="none"/>
              </w:rPr>
            </w:pPr>
          </w:p>
        </w:tc>
      </w:tr>
      <w:tr w14:paraId="397F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98A1D18">
            <w:pPr>
              <w:spacing w:line="360" w:lineRule="auto"/>
              <w:jc w:val="center"/>
              <w:rPr>
                <w:rFonts w:hint="eastAsia" w:ascii="宋体" w:hAnsi="宋体" w:cs="宋体"/>
                <w:b/>
                <w:sz w:val="24"/>
                <w:highlight w:val="none"/>
              </w:rPr>
            </w:pPr>
            <w:r>
              <w:rPr>
                <w:rFonts w:hint="eastAsia" w:ascii="宋体" w:hAnsi="宋体" w:cs="宋体"/>
                <w:b/>
                <w:sz w:val="24"/>
                <w:highlight w:val="none"/>
              </w:rPr>
              <w:t>投标报价（大写）</w:t>
            </w:r>
          </w:p>
        </w:tc>
        <w:tc>
          <w:tcPr>
            <w:tcW w:w="7655" w:type="dxa"/>
            <w:gridSpan w:val="4"/>
            <w:vAlign w:val="center"/>
          </w:tcPr>
          <w:p w14:paraId="528AFFAE">
            <w:pPr>
              <w:spacing w:line="360" w:lineRule="auto"/>
              <w:jc w:val="center"/>
              <w:rPr>
                <w:rFonts w:hint="eastAsia" w:ascii="宋体" w:hAnsi="宋体" w:cs="宋体"/>
                <w:sz w:val="24"/>
                <w:highlight w:val="none"/>
              </w:rPr>
            </w:pPr>
          </w:p>
        </w:tc>
      </w:tr>
    </w:tbl>
    <w:p w14:paraId="6C7E6323">
      <w:pPr>
        <w:snapToGrid w:val="0"/>
        <w:spacing w:line="360" w:lineRule="auto"/>
        <w:ind w:left="480"/>
        <w:rPr>
          <w:rFonts w:hint="eastAsia" w:ascii="宋体" w:hAnsi="宋体" w:cs="宋体"/>
          <w:b/>
          <w:kern w:val="0"/>
          <w:sz w:val="24"/>
          <w:highlight w:val="none"/>
          <w:lang w:val="zh-CN"/>
        </w:rPr>
      </w:pPr>
      <w:r>
        <w:rPr>
          <w:rFonts w:hint="eastAsia" w:ascii="宋体" w:hAnsi="宋体" w:cs="宋体"/>
          <w:b/>
          <w:kern w:val="0"/>
          <w:sz w:val="24"/>
          <w:highlight w:val="none"/>
          <w:lang w:val="zh-CN"/>
        </w:rPr>
        <w:t>注：</w:t>
      </w:r>
    </w:p>
    <w:p w14:paraId="47AE188C">
      <w:pPr>
        <w:spacing w:line="360" w:lineRule="auto"/>
        <w:ind w:left="-2" w:leftChars="-1"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7CF07CCF">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30F11C1E">
      <w:pPr>
        <w:snapToGrid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14:paraId="2CD07BBF">
      <w:pPr>
        <w:snapToGrid w:val="0"/>
        <w:spacing w:line="360" w:lineRule="auto"/>
        <w:ind w:firstLine="480" w:firstLineChars="200"/>
        <w:jc w:val="left"/>
        <w:rPr>
          <w:rFonts w:hint="eastAsia" w:ascii="宋体" w:hAnsi="宋体" w:cs="宋体"/>
          <w:kern w:val="0"/>
          <w:sz w:val="24"/>
          <w:highlight w:val="none"/>
          <w:lang w:val="zh-CN"/>
        </w:rPr>
      </w:pPr>
    </w:p>
    <w:p w14:paraId="552827DA">
      <w:pPr>
        <w:spacing w:line="360" w:lineRule="auto"/>
        <w:ind w:firstLine="482" w:firstLineChars="200"/>
        <w:rPr>
          <w:rFonts w:hint="eastAsia" w:ascii="宋体" w:hAnsi="宋体" w:cs="宋体"/>
          <w:b/>
          <w:kern w:val="0"/>
          <w:sz w:val="24"/>
          <w:highlight w:val="none"/>
        </w:rPr>
      </w:pPr>
    </w:p>
    <w:p w14:paraId="008DAB65">
      <w:pPr>
        <w:pStyle w:val="712"/>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p>
    <w:p w14:paraId="55F4E2F5">
      <w:pPr>
        <w:pStyle w:val="712"/>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53E539D">
      <w:pPr>
        <w:pStyle w:val="4"/>
        <w:keepNext w:val="0"/>
        <w:keepLines w:val="0"/>
        <w:pageBreakBefore/>
        <w:widowControl/>
        <w:spacing w:before="100" w:beforeAutospacing="1" w:after="100" w:afterAutospacing="1" w:line="360" w:lineRule="auto"/>
        <w:ind w:left="1290" w:firstLine="3092" w:firstLineChars="700"/>
        <w:rPr>
          <w:rFonts w:hint="eastAsia" w:ascii="宋体" w:hAnsi="宋体" w:cs="宋体"/>
          <w:highlight w:val="none"/>
        </w:rPr>
      </w:pPr>
      <w:bookmarkStart w:id="424" w:name="_Toc465665161"/>
      <w:r>
        <w:rPr>
          <w:rFonts w:hint="eastAsia" w:ascii="宋体" w:hAnsi="宋体" w:cs="宋体"/>
          <w:highlight w:val="none"/>
        </w:rPr>
        <w:t>附件</w:t>
      </w:r>
      <w:bookmarkEnd w:id="424"/>
    </w:p>
    <w:p w14:paraId="431A609D">
      <w:pPr>
        <w:spacing w:line="360" w:lineRule="auto"/>
        <w:rPr>
          <w:rFonts w:hint="eastAsia" w:ascii="宋体" w:hAnsi="宋体" w:cs="宋体"/>
          <w:b/>
          <w:spacing w:val="6"/>
          <w:sz w:val="32"/>
          <w:szCs w:val="32"/>
          <w:highlight w:val="none"/>
        </w:rPr>
      </w:pPr>
      <w:r>
        <w:rPr>
          <w:rFonts w:hint="eastAsia" w:ascii="宋体" w:hAnsi="宋体" w:cs="宋体"/>
          <w:b/>
          <w:spacing w:val="6"/>
          <w:sz w:val="32"/>
          <w:szCs w:val="32"/>
          <w:highlight w:val="none"/>
        </w:rPr>
        <w:t>附件1：</w:t>
      </w:r>
    </w:p>
    <w:p w14:paraId="65F931D0">
      <w:pPr>
        <w:spacing w:line="360" w:lineRule="auto"/>
        <w:jc w:val="center"/>
        <w:rPr>
          <w:rFonts w:hint="eastAsia" w:ascii="宋体" w:hAnsi="宋体" w:cs="宋体"/>
          <w:b/>
          <w:spacing w:val="6"/>
          <w:sz w:val="32"/>
          <w:szCs w:val="32"/>
          <w:highlight w:val="none"/>
        </w:rPr>
      </w:pPr>
      <w:bookmarkStart w:id="425" w:name="OLE_LINK13"/>
      <w:bookmarkStart w:id="426" w:name="OLE_LINK14"/>
      <w:r>
        <w:rPr>
          <w:rFonts w:hint="eastAsia" w:ascii="宋体" w:hAnsi="宋体" w:cs="宋体"/>
          <w:b/>
          <w:spacing w:val="6"/>
          <w:sz w:val="32"/>
          <w:szCs w:val="32"/>
          <w:highlight w:val="none"/>
        </w:rPr>
        <w:t>残疾人福利性单位声明函</w:t>
      </w:r>
    </w:p>
    <w:bookmarkEnd w:id="425"/>
    <w:bookmarkEnd w:id="426"/>
    <w:p w14:paraId="23F8DD0B">
      <w:pPr>
        <w:spacing w:line="360" w:lineRule="auto"/>
        <w:rPr>
          <w:rFonts w:hint="eastAsia" w:ascii="宋体" w:hAnsi="宋体" w:cs="宋体"/>
          <w:b/>
          <w:spacing w:val="6"/>
          <w:sz w:val="30"/>
          <w:szCs w:val="30"/>
          <w:highlight w:val="none"/>
        </w:rPr>
      </w:pPr>
    </w:p>
    <w:p w14:paraId="1D44B8B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杭州市东郊监狱</w:t>
      </w:r>
      <w:r>
        <w:rPr>
          <w:rFonts w:hint="eastAsia" w:ascii="宋体" w:hAnsi="宋体" w:cs="宋体"/>
          <w:sz w:val="24"/>
          <w:highlight w:val="none"/>
        </w:rPr>
        <w:t>_单位的_</w:t>
      </w:r>
      <w:r>
        <w:rPr>
          <w:rFonts w:hint="eastAsia" w:ascii="宋体" w:hAnsi="宋体" w:cs="宋体"/>
          <w:sz w:val="24"/>
          <w:highlight w:val="none"/>
          <w:u w:val="single"/>
        </w:rPr>
        <w:t>杭州市东郊监狱内外隔离网更新采购项目</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706F873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01A34C69">
      <w:pPr>
        <w:spacing w:line="360" w:lineRule="auto"/>
        <w:ind w:firstLine="480" w:firstLineChars="200"/>
        <w:rPr>
          <w:rFonts w:hint="eastAsia" w:ascii="宋体" w:hAnsi="宋体" w:cs="宋体"/>
          <w:sz w:val="24"/>
          <w:highlight w:val="none"/>
        </w:rPr>
      </w:pPr>
    </w:p>
    <w:p w14:paraId="70B6FC55">
      <w:pPr>
        <w:spacing w:line="360" w:lineRule="auto"/>
        <w:ind w:firstLine="480" w:firstLineChars="200"/>
        <w:rPr>
          <w:rFonts w:hint="eastAsia" w:ascii="宋体" w:hAnsi="宋体" w:cs="宋体"/>
          <w:sz w:val="24"/>
          <w:highlight w:val="none"/>
        </w:rPr>
      </w:pPr>
    </w:p>
    <w:p w14:paraId="36FB3ED1">
      <w:pPr>
        <w:tabs>
          <w:tab w:val="left" w:pos="4860"/>
        </w:tabs>
        <w:spacing w:line="360" w:lineRule="auto"/>
        <w:ind w:right="1560" w:firstLine="480" w:firstLineChars="200"/>
        <w:jc w:val="center"/>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5FA5B98E">
      <w:pPr>
        <w:tabs>
          <w:tab w:val="left" w:pos="4860"/>
        </w:tabs>
        <w:spacing w:line="360" w:lineRule="auto"/>
        <w:ind w:right="1560" w:firstLine="480" w:firstLineChars="200"/>
        <w:jc w:val="center"/>
        <w:rPr>
          <w:rFonts w:hint="eastAsia" w:ascii="宋体" w:hAnsi="宋体" w:cs="宋体"/>
          <w:sz w:val="24"/>
          <w:highlight w:val="none"/>
        </w:rPr>
      </w:pPr>
      <w:r>
        <w:rPr>
          <w:rFonts w:hint="eastAsia" w:ascii="宋体" w:hAnsi="宋体" w:cs="宋体"/>
          <w:sz w:val="24"/>
          <w:highlight w:val="none"/>
        </w:rPr>
        <w:t xml:space="preserve">       日  期：</w:t>
      </w:r>
    </w:p>
    <w:p w14:paraId="73CC706C">
      <w:pPr>
        <w:spacing w:line="360" w:lineRule="auto"/>
        <w:ind w:firstLine="480" w:firstLineChars="200"/>
        <w:rPr>
          <w:rFonts w:hint="eastAsia" w:ascii="宋体" w:hAnsi="宋体" w:cs="宋体"/>
          <w:sz w:val="24"/>
          <w:highlight w:val="none"/>
        </w:rPr>
      </w:pPr>
    </w:p>
    <w:p w14:paraId="0501D866">
      <w:pPr>
        <w:spacing w:line="360" w:lineRule="auto"/>
        <w:ind w:firstLine="420" w:firstLineChars="200"/>
        <w:rPr>
          <w:rFonts w:hint="eastAsia" w:ascii="宋体" w:hAnsi="宋体" w:cs="宋体"/>
          <w:highlight w:val="none"/>
        </w:rPr>
      </w:pPr>
    </w:p>
    <w:p w14:paraId="32D76998">
      <w:pPr>
        <w:spacing w:line="360" w:lineRule="auto"/>
        <w:ind w:firstLine="420" w:firstLineChars="200"/>
        <w:rPr>
          <w:rFonts w:hint="eastAsia" w:ascii="宋体" w:hAnsi="宋体" w:cs="宋体"/>
          <w:highlight w:val="none"/>
        </w:rPr>
      </w:pPr>
    </w:p>
    <w:p w14:paraId="0CFAA9F7">
      <w:pPr>
        <w:spacing w:line="360" w:lineRule="auto"/>
        <w:ind w:firstLine="420" w:firstLineChars="200"/>
        <w:rPr>
          <w:rFonts w:hint="eastAsia" w:ascii="宋体" w:hAnsi="宋体" w:cs="宋体"/>
          <w:highlight w:val="none"/>
        </w:rPr>
      </w:pPr>
    </w:p>
    <w:p w14:paraId="07570F9F">
      <w:pPr>
        <w:spacing w:line="360" w:lineRule="auto"/>
        <w:ind w:firstLine="420" w:firstLineChars="200"/>
        <w:rPr>
          <w:rFonts w:hint="eastAsia" w:ascii="宋体" w:hAnsi="宋体" w:cs="宋体"/>
          <w:highlight w:val="none"/>
        </w:rPr>
      </w:pPr>
    </w:p>
    <w:p w14:paraId="31FF04A7">
      <w:pPr>
        <w:spacing w:line="360" w:lineRule="auto"/>
        <w:rPr>
          <w:rFonts w:hint="eastAsia" w:ascii="宋体" w:hAnsi="宋体" w:cs="宋体"/>
          <w:b/>
          <w:sz w:val="24"/>
          <w:highlight w:val="none"/>
        </w:rPr>
      </w:pPr>
    </w:p>
    <w:p w14:paraId="1F6255DC">
      <w:pPr>
        <w:spacing w:line="360" w:lineRule="auto"/>
        <w:rPr>
          <w:rFonts w:hint="eastAsia" w:ascii="宋体" w:hAnsi="宋体" w:cs="宋体"/>
          <w:b/>
          <w:sz w:val="24"/>
          <w:highlight w:val="none"/>
        </w:rPr>
      </w:pPr>
    </w:p>
    <w:p w14:paraId="1A848E93">
      <w:pPr>
        <w:spacing w:line="360" w:lineRule="auto"/>
        <w:rPr>
          <w:rFonts w:hint="eastAsia" w:ascii="宋体" w:hAnsi="宋体" w:cs="宋体"/>
          <w:b/>
          <w:sz w:val="24"/>
          <w:highlight w:val="none"/>
        </w:rPr>
      </w:pPr>
    </w:p>
    <w:p w14:paraId="6A5E52F9">
      <w:pPr>
        <w:spacing w:line="360" w:lineRule="auto"/>
        <w:rPr>
          <w:rFonts w:hint="eastAsia" w:ascii="宋体" w:hAnsi="宋体" w:cs="宋体"/>
          <w:b/>
          <w:sz w:val="24"/>
          <w:highlight w:val="none"/>
        </w:rPr>
      </w:pPr>
    </w:p>
    <w:p w14:paraId="3FA215CA">
      <w:pPr>
        <w:spacing w:line="360" w:lineRule="auto"/>
        <w:rPr>
          <w:rFonts w:hint="eastAsia" w:ascii="宋体" w:hAnsi="宋体" w:cs="宋体"/>
          <w:b/>
          <w:sz w:val="24"/>
          <w:highlight w:val="none"/>
        </w:rPr>
      </w:pPr>
    </w:p>
    <w:p w14:paraId="482ABF79">
      <w:pPr>
        <w:spacing w:line="360" w:lineRule="auto"/>
        <w:rPr>
          <w:rFonts w:hint="eastAsia" w:ascii="宋体" w:hAnsi="宋体" w:cs="宋体"/>
          <w:b/>
          <w:sz w:val="24"/>
          <w:highlight w:val="none"/>
        </w:rPr>
      </w:pPr>
    </w:p>
    <w:p w14:paraId="2B005DAC">
      <w:pPr>
        <w:spacing w:line="360" w:lineRule="auto"/>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48166BB9">
      <w:pPr>
        <w:spacing w:line="360" w:lineRule="auto"/>
        <w:jc w:val="center"/>
        <w:rPr>
          <w:rFonts w:hint="eastAsia"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1F2F62B0">
      <w:pPr>
        <w:snapToGrid w:val="0"/>
        <w:spacing w:before="240" w:beforeLines="100" w:line="360" w:lineRule="auto"/>
        <w:rPr>
          <w:rFonts w:hint="eastAsia" w:ascii="宋体" w:hAnsi="宋体" w:cs="宋体"/>
          <w:bCs/>
          <w:sz w:val="24"/>
          <w:highlight w:val="none"/>
        </w:rPr>
      </w:pPr>
      <w:r>
        <w:rPr>
          <w:rFonts w:hint="eastAsia" w:ascii="宋体" w:hAnsi="宋体" w:cs="宋体"/>
          <w:bCs/>
          <w:sz w:val="24"/>
          <w:highlight w:val="none"/>
        </w:rPr>
        <w:t>一、质疑供应商基本信息</w:t>
      </w:r>
    </w:p>
    <w:p w14:paraId="77E9C28A">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5DD928B5">
      <w:pPr>
        <w:snapToGrid w:val="0"/>
        <w:spacing w:line="360" w:lineRule="auto"/>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6EFB9C44">
      <w:pPr>
        <w:snapToGrid w:val="0"/>
        <w:spacing w:line="360" w:lineRule="auto"/>
        <w:rPr>
          <w:rFonts w:hint="eastAsia"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5A6C7DA">
      <w:pPr>
        <w:snapToGrid w:val="0"/>
        <w:spacing w:line="360" w:lineRule="auto"/>
        <w:rPr>
          <w:rFonts w:hint="eastAsia"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2A4DC672">
      <w:pPr>
        <w:snapToGrid w:val="0"/>
        <w:spacing w:line="360" w:lineRule="auto"/>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4C2CB80">
      <w:pPr>
        <w:snapToGrid w:val="0"/>
        <w:spacing w:line="360" w:lineRule="auto"/>
        <w:rPr>
          <w:rFonts w:hint="eastAsia"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400596F0">
      <w:pPr>
        <w:snapToGrid w:val="0"/>
        <w:spacing w:line="360" w:lineRule="auto"/>
        <w:rPr>
          <w:rFonts w:hint="eastAsia" w:ascii="宋体" w:hAnsi="宋体" w:cs="宋体"/>
          <w:bCs/>
          <w:sz w:val="24"/>
          <w:highlight w:val="none"/>
        </w:rPr>
      </w:pPr>
      <w:r>
        <w:rPr>
          <w:rFonts w:hint="eastAsia" w:ascii="宋体" w:hAnsi="宋体" w:cs="宋体"/>
          <w:bCs/>
          <w:sz w:val="24"/>
          <w:highlight w:val="none"/>
        </w:rPr>
        <w:t>二、质疑项目基本情况</w:t>
      </w:r>
    </w:p>
    <w:p w14:paraId="317C39D3">
      <w:pPr>
        <w:snapToGrid w:val="0"/>
        <w:spacing w:line="360" w:lineRule="auto"/>
        <w:rPr>
          <w:rFonts w:hint="eastAsia"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05C315D1">
      <w:pPr>
        <w:snapToGrid w:val="0"/>
        <w:spacing w:line="360" w:lineRule="auto"/>
        <w:rPr>
          <w:rFonts w:hint="eastAsia"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828B550">
      <w:pPr>
        <w:snapToGrid w:val="0"/>
        <w:spacing w:line="360" w:lineRule="auto"/>
        <w:rPr>
          <w:rFonts w:hint="eastAsia"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3CC0955B">
      <w:pPr>
        <w:snapToGrid w:val="0"/>
        <w:spacing w:line="360" w:lineRule="auto"/>
        <w:rPr>
          <w:rFonts w:hint="eastAsia"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432E8EFD">
      <w:pPr>
        <w:snapToGrid w:val="0"/>
        <w:spacing w:line="360" w:lineRule="auto"/>
        <w:rPr>
          <w:rFonts w:hint="eastAsia" w:ascii="宋体" w:hAnsi="宋体" w:cs="宋体"/>
          <w:bCs/>
          <w:sz w:val="24"/>
          <w:highlight w:val="none"/>
        </w:rPr>
      </w:pPr>
      <w:r>
        <w:rPr>
          <w:rFonts w:hint="eastAsia" w:ascii="宋体" w:hAnsi="宋体" w:cs="宋体"/>
          <w:bCs/>
          <w:sz w:val="24"/>
          <w:highlight w:val="none"/>
        </w:rPr>
        <w:t>三、质疑事项具体内容</w:t>
      </w:r>
    </w:p>
    <w:p w14:paraId="6C304BF6">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13DF0439">
      <w:pPr>
        <w:snapToGrid w:val="0"/>
        <w:spacing w:line="360" w:lineRule="auto"/>
        <w:rPr>
          <w:rFonts w:hint="eastAsia"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6DB1A8E4">
      <w:pPr>
        <w:snapToGrid w:val="0"/>
        <w:spacing w:line="360" w:lineRule="auto"/>
        <w:rPr>
          <w:rFonts w:hint="eastAsia" w:ascii="宋体" w:hAnsi="宋体" w:cs="宋体"/>
          <w:sz w:val="24"/>
          <w:highlight w:val="none"/>
        </w:rPr>
      </w:pPr>
      <w:r>
        <w:rPr>
          <w:rFonts w:hint="eastAsia" w:ascii="宋体" w:hAnsi="宋体" w:cs="宋体"/>
          <w:sz w:val="24"/>
          <w:highlight w:val="none"/>
          <w:u w:val="dotted"/>
        </w:rPr>
        <w:t xml:space="preserve">                                                       </w:t>
      </w:r>
    </w:p>
    <w:p w14:paraId="53A916C8">
      <w:pPr>
        <w:snapToGrid w:val="0"/>
        <w:spacing w:line="360" w:lineRule="auto"/>
        <w:rPr>
          <w:rFonts w:hint="eastAsia"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8DBDC7D">
      <w:pPr>
        <w:snapToGrid w:val="0"/>
        <w:spacing w:line="360" w:lineRule="auto"/>
        <w:rPr>
          <w:rFonts w:hint="eastAsia" w:ascii="宋体" w:hAnsi="宋体" w:cs="宋体"/>
          <w:sz w:val="24"/>
          <w:highlight w:val="none"/>
          <w:u w:val="dotted"/>
        </w:rPr>
      </w:pPr>
      <w:r>
        <w:rPr>
          <w:rFonts w:hint="eastAsia" w:ascii="宋体" w:hAnsi="宋体" w:cs="宋体"/>
          <w:sz w:val="24"/>
          <w:highlight w:val="none"/>
          <w:u w:val="dotted"/>
        </w:rPr>
        <w:t xml:space="preserve">                                                     </w:t>
      </w:r>
    </w:p>
    <w:p w14:paraId="45A6551E">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质疑事项2</w:t>
      </w:r>
    </w:p>
    <w:p w14:paraId="191C3219">
      <w:pPr>
        <w:snapToGrid w:val="0"/>
        <w:spacing w:line="360" w:lineRule="auto"/>
        <w:rPr>
          <w:rFonts w:hint="eastAsia" w:ascii="宋体" w:hAnsi="宋体" w:cs="宋体"/>
          <w:sz w:val="24"/>
          <w:highlight w:val="none"/>
        </w:rPr>
      </w:pPr>
      <w:r>
        <w:rPr>
          <w:rFonts w:hint="eastAsia" w:ascii="宋体" w:hAnsi="宋体" w:cs="宋体"/>
          <w:sz w:val="24"/>
          <w:highlight w:val="none"/>
        </w:rPr>
        <w:t>……</w:t>
      </w:r>
    </w:p>
    <w:p w14:paraId="69BAA685">
      <w:pPr>
        <w:snapToGrid w:val="0"/>
        <w:spacing w:line="360" w:lineRule="auto"/>
        <w:rPr>
          <w:rFonts w:hint="eastAsia" w:ascii="宋体" w:hAnsi="宋体" w:cs="宋体"/>
          <w:bCs/>
          <w:sz w:val="24"/>
          <w:highlight w:val="none"/>
        </w:rPr>
      </w:pPr>
      <w:r>
        <w:rPr>
          <w:rFonts w:hint="eastAsia" w:ascii="宋体" w:hAnsi="宋体" w:cs="宋体"/>
          <w:bCs/>
          <w:sz w:val="24"/>
          <w:highlight w:val="none"/>
        </w:rPr>
        <w:t>四、与质疑事项相关的质疑请求</w:t>
      </w:r>
    </w:p>
    <w:p w14:paraId="38933A6C">
      <w:pPr>
        <w:snapToGrid w:val="0"/>
        <w:spacing w:line="360" w:lineRule="auto"/>
        <w:rPr>
          <w:rFonts w:hint="eastAsia"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03350F9D">
      <w:pPr>
        <w:spacing w:line="360" w:lineRule="auto"/>
        <w:rPr>
          <w:rFonts w:hint="eastAsia" w:ascii="宋体" w:hAnsi="宋体" w:cs="宋体"/>
          <w:sz w:val="24"/>
          <w:highlight w:val="none"/>
        </w:rPr>
      </w:pPr>
      <w:r>
        <w:rPr>
          <w:rFonts w:hint="eastAsia" w:ascii="宋体" w:hAnsi="宋体" w:cs="宋体"/>
          <w:sz w:val="24"/>
          <w:highlight w:val="none"/>
        </w:rPr>
        <w:t xml:space="preserve">签字(签章)：                   公章：                      </w:t>
      </w:r>
    </w:p>
    <w:p w14:paraId="25A4AD5D">
      <w:pPr>
        <w:spacing w:line="360" w:lineRule="auto"/>
        <w:rPr>
          <w:rFonts w:hint="eastAsia" w:ascii="宋体" w:hAnsi="宋体" w:cs="宋体"/>
          <w:sz w:val="24"/>
          <w:highlight w:val="none"/>
        </w:rPr>
      </w:pPr>
      <w:r>
        <w:rPr>
          <w:rFonts w:hint="eastAsia" w:ascii="宋体" w:hAnsi="宋体" w:cs="宋体"/>
          <w:sz w:val="24"/>
          <w:highlight w:val="none"/>
        </w:rPr>
        <w:t xml:space="preserve">日期：    </w:t>
      </w:r>
    </w:p>
    <w:p w14:paraId="399B8C86">
      <w:pPr>
        <w:spacing w:line="360" w:lineRule="auto"/>
        <w:rPr>
          <w:rFonts w:hint="eastAsia" w:ascii="宋体" w:hAnsi="宋体" w:cs="宋体"/>
          <w:b/>
          <w:sz w:val="24"/>
          <w:highlight w:val="none"/>
        </w:rPr>
      </w:pPr>
      <w:r>
        <w:rPr>
          <w:rFonts w:hint="eastAsia" w:ascii="宋体" w:hAnsi="宋体" w:cs="宋体"/>
          <w:b/>
          <w:sz w:val="24"/>
          <w:highlight w:val="none"/>
        </w:rPr>
        <w:t>质疑函制作说明：</w:t>
      </w:r>
    </w:p>
    <w:p w14:paraId="1F6AC2F4">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1.供应商提出质疑时，应提交质疑函和必要的证明材料。</w:t>
      </w:r>
    </w:p>
    <w:p w14:paraId="5DC5CF0C">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08A4F959">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3BFE73B8">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2BAA3003">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5.质疑函的质疑请求应与质疑事项相关。</w:t>
      </w:r>
    </w:p>
    <w:p w14:paraId="3B00B895">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25B60FA3">
      <w:pPr>
        <w:widowControl/>
        <w:spacing w:line="360" w:lineRule="auto"/>
        <w:ind w:firstLine="600" w:firstLineChars="200"/>
        <w:jc w:val="left"/>
        <w:rPr>
          <w:rFonts w:hint="eastAsia" w:ascii="宋体" w:hAnsi="宋体" w:cs="宋体"/>
          <w:sz w:val="30"/>
          <w:szCs w:val="30"/>
          <w:highlight w:val="none"/>
        </w:rPr>
      </w:pPr>
    </w:p>
    <w:p w14:paraId="54829C15">
      <w:pPr>
        <w:spacing w:line="360" w:lineRule="auto"/>
        <w:jc w:val="center"/>
        <w:rPr>
          <w:rFonts w:hint="eastAsia" w:ascii="宋体" w:hAnsi="宋体" w:cs="宋体"/>
          <w:b/>
          <w:spacing w:val="6"/>
          <w:sz w:val="32"/>
          <w:szCs w:val="32"/>
          <w:highlight w:val="none"/>
        </w:rPr>
      </w:pPr>
    </w:p>
    <w:p w14:paraId="31AAB07D">
      <w:pPr>
        <w:spacing w:line="360" w:lineRule="auto"/>
        <w:jc w:val="center"/>
        <w:rPr>
          <w:rFonts w:hint="eastAsia" w:ascii="宋体" w:hAnsi="宋体" w:cs="宋体"/>
          <w:b/>
          <w:spacing w:val="6"/>
          <w:sz w:val="32"/>
          <w:szCs w:val="32"/>
          <w:highlight w:val="none"/>
        </w:rPr>
      </w:pPr>
    </w:p>
    <w:p w14:paraId="7C418399">
      <w:pPr>
        <w:spacing w:line="360" w:lineRule="auto"/>
        <w:jc w:val="center"/>
        <w:rPr>
          <w:rFonts w:hint="eastAsia" w:ascii="宋体" w:hAnsi="宋体" w:cs="宋体"/>
          <w:b/>
          <w:spacing w:val="6"/>
          <w:sz w:val="32"/>
          <w:szCs w:val="32"/>
          <w:highlight w:val="none"/>
        </w:rPr>
      </w:pPr>
    </w:p>
    <w:p w14:paraId="78627CC4">
      <w:pPr>
        <w:spacing w:line="360" w:lineRule="auto"/>
        <w:jc w:val="center"/>
        <w:rPr>
          <w:rFonts w:hint="eastAsia" w:ascii="宋体" w:hAnsi="宋体" w:cs="宋体"/>
          <w:b/>
          <w:spacing w:val="6"/>
          <w:sz w:val="32"/>
          <w:szCs w:val="32"/>
          <w:highlight w:val="none"/>
        </w:rPr>
      </w:pPr>
    </w:p>
    <w:p w14:paraId="75595287">
      <w:pPr>
        <w:spacing w:line="360" w:lineRule="auto"/>
        <w:jc w:val="center"/>
        <w:rPr>
          <w:rFonts w:hint="eastAsia" w:ascii="宋体" w:hAnsi="宋体" w:cs="宋体"/>
          <w:b/>
          <w:spacing w:val="6"/>
          <w:sz w:val="32"/>
          <w:szCs w:val="32"/>
          <w:highlight w:val="none"/>
        </w:rPr>
      </w:pPr>
    </w:p>
    <w:p w14:paraId="7EBFF176">
      <w:pPr>
        <w:spacing w:line="360" w:lineRule="auto"/>
        <w:jc w:val="center"/>
        <w:rPr>
          <w:rFonts w:hint="eastAsia" w:ascii="宋体" w:hAnsi="宋体" w:cs="宋体"/>
          <w:b/>
          <w:spacing w:val="6"/>
          <w:sz w:val="32"/>
          <w:szCs w:val="32"/>
          <w:highlight w:val="none"/>
        </w:rPr>
      </w:pPr>
    </w:p>
    <w:p w14:paraId="249F35C7">
      <w:pPr>
        <w:spacing w:line="360" w:lineRule="auto"/>
        <w:jc w:val="center"/>
        <w:rPr>
          <w:rFonts w:hint="eastAsia" w:ascii="宋体" w:hAnsi="宋体" w:cs="宋体"/>
          <w:b/>
          <w:spacing w:val="6"/>
          <w:sz w:val="32"/>
          <w:szCs w:val="32"/>
          <w:highlight w:val="none"/>
        </w:rPr>
      </w:pPr>
    </w:p>
    <w:p w14:paraId="0ADEDB27">
      <w:pPr>
        <w:spacing w:line="360" w:lineRule="auto"/>
        <w:jc w:val="left"/>
        <w:rPr>
          <w:rFonts w:hint="eastAsia" w:ascii="宋体" w:hAnsi="宋体" w:cs="宋体"/>
          <w:b/>
          <w:spacing w:val="6"/>
          <w:sz w:val="32"/>
          <w:szCs w:val="32"/>
          <w:highlight w:val="none"/>
        </w:rPr>
      </w:pPr>
    </w:p>
    <w:p w14:paraId="228A2210">
      <w:pPr>
        <w:pStyle w:val="2"/>
        <w:ind w:firstLine="665"/>
        <w:rPr>
          <w:rFonts w:hint="eastAsia" w:ascii="宋体" w:hAnsi="宋体" w:cs="宋体"/>
          <w:b/>
          <w:spacing w:val="6"/>
          <w:sz w:val="32"/>
          <w:szCs w:val="32"/>
          <w:highlight w:val="none"/>
        </w:rPr>
      </w:pPr>
    </w:p>
    <w:p w14:paraId="284990D0">
      <w:pPr>
        <w:pStyle w:val="2"/>
        <w:ind w:firstLine="665"/>
        <w:rPr>
          <w:rFonts w:hint="eastAsia" w:ascii="宋体" w:hAnsi="宋体" w:cs="宋体"/>
          <w:b/>
          <w:spacing w:val="6"/>
          <w:sz w:val="32"/>
          <w:szCs w:val="32"/>
          <w:highlight w:val="none"/>
        </w:rPr>
      </w:pPr>
    </w:p>
    <w:p w14:paraId="29453C9A">
      <w:pPr>
        <w:pStyle w:val="2"/>
        <w:ind w:firstLine="665"/>
        <w:rPr>
          <w:rFonts w:hint="eastAsia" w:ascii="宋体" w:hAnsi="宋体" w:cs="宋体"/>
          <w:b/>
          <w:spacing w:val="6"/>
          <w:sz w:val="32"/>
          <w:szCs w:val="32"/>
          <w:highlight w:val="none"/>
        </w:rPr>
      </w:pPr>
    </w:p>
    <w:p w14:paraId="6032ACE5">
      <w:pPr>
        <w:pStyle w:val="2"/>
        <w:ind w:firstLine="665"/>
        <w:rPr>
          <w:rFonts w:hint="eastAsia" w:ascii="宋体" w:hAnsi="宋体" w:cs="宋体"/>
          <w:b/>
          <w:spacing w:val="6"/>
          <w:sz w:val="32"/>
          <w:szCs w:val="32"/>
          <w:highlight w:val="none"/>
        </w:rPr>
      </w:pPr>
    </w:p>
    <w:p w14:paraId="131FBBF0">
      <w:pPr>
        <w:pStyle w:val="2"/>
        <w:ind w:firstLine="665"/>
        <w:rPr>
          <w:rFonts w:hint="eastAsia" w:ascii="宋体" w:hAnsi="宋体" w:cs="宋体"/>
          <w:b/>
          <w:spacing w:val="6"/>
          <w:sz w:val="32"/>
          <w:szCs w:val="32"/>
          <w:highlight w:val="none"/>
        </w:rPr>
      </w:pPr>
    </w:p>
    <w:p w14:paraId="4379AB7F">
      <w:pPr>
        <w:spacing w:line="360" w:lineRule="auto"/>
        <w:jc w:val="left"/>
        <w:rPr>
          <w:rFonts w:hint="eastAsia" w:ascii="宋体" w:hAnsi="宋体" w:cs="宋体"/>
          <w:b/>
          <w:spacing w:val="6"/>
          <w:sz w:val="32"/>
          <w:szCs w:val="32"/>
          <w:highlight w:val="none"/>
        </w:rPr>
      </w:pPr>
    </w:p>
    <w:p w14:paraId="2DB501A7">
      <w:pPr>
        <w:keepNext w:val="0"/>
        <w:keepLines w:val="0"/>
        <w:pageBreakBefore/>
        <w:widowControl w:val="0"/>
        <w:kinsoku/>
        <w:wordWrap/>
        <w:overflowPunct/>
        <w:topLinePunct w:val="0"/>
        <w:autoSpaceDE/>
        <w:autoSpaceDN/>
        <w:bidi w:val="0"/>
        <w:adjustRightInd w:val="0"/>
        <w:snapToGrid/>
        <w:spacing w:line="360" w:lineRule="auto"/>
        <w:jc w:val="left"/>
        <w:textAlignment w:val="auto"/>
        <w:rPr>
          <w:rFonts w:hint="eastAsia"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140D2755">
      <w:pPr>
        <w:spacing w:line="360" w:lineRule="auto"/>
        <w:jc w:val="center"/>
        <w:rPr>
          <w:rFonts w:hint="eastAsia" w:ascii="宋体" w:hAnsi="宋体" w:cs="宋体"/>
          <w:b/>
          <w:sz w:val="24"/>
          <w:highlight w:val="none"/>
        </w:rPr>
      </w:pPr>
    </w:p>
    <w:p w14:paraId="57AA9C2E">
      <w:pPr>
        <w:spacing w:line="360" w:lineRule="auto"/>
        <w:jc w:val="center"/>
        <w:rPr>
          <w:rFonts w:hint="eastAsia"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4736624F">
      <w:pPr>
        <w:spacing w:line="360" w:lineRule="auto"/>
        <w:rPr>
          <w:rFonts w:hint="eastAsia" w:ascii="宋体" w:hAnsi="宋体" w:cs="宋体"/>
          <w:sz w:val="24"/>
          <w:highlight w:val="none"/>
        </w:rPr>
      </w:pPr>
      <w:r>
        <w:rPr>
          <w:rFonts w:hint="eastAsia" w:ascii="宋体" w:hAnsi="宋体" w:cs="宋体"/>
          <w:sz w:val="24"/>
          <w:highlight w:val="none"/>
        </w:rPr>
        <w:t>一、投诉相关主体基本情况</w:t>
      </w:r>
    </w:p>
    <w:p w14:paraId="0C664320">
      <w:pPr>
        <w:spacing w:line="360" w:lineRule="auto"/>
        <w:rPr>
          <w:rFonts w:hint="eastAsia"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4A29CE9C">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0E8020D">
      <w:pPr>
        <w:tabs>
          <w:tab w:val="left" w:pos="6510"/>
        </w:tabs>
        <w:spacing w:line="360" w:lineRule="auto"/>
        <w:jc w:val="left"/>
        <w:rPr>
          <w:rFonts w:hint="eastAsia"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FA37C39">
      <w:pPr>
        <w:tabs>
          <w:tab w:val="left" w:pos="6510"/>
        </w:tabs>
        <w:spacing w:line="360" w:lineRule="auto"/>
        <w:rPr>
          <w:rFonts w:hint="eastAsia"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DE165D4">
      <w:pPr>
        <w:spacing w:line="360" w:lineRule="auto"/>
        <w:rPr>
          <w:rFonts w:hint="eastAsia"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B0C6F07">
      <w:pPr>
        <w:spacing w:line="360" w:lineRule="auto"/>
        <w:rPr>
          <w:rFonts w:hint="eastAsia"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170C206F">
      <w:pPr>
        <w:spacing w:line="360" w:lineRule="auto"/>
        <w:rPr>
          <w:rFonts w:hint="eastAsia"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7450157">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D51373B">
      <w:pPr>
        <w:spacing w:line="360" w:lineRule="auto"/>
        <w:rPr>
          <w:rFonts w:hint="eastAsia"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FC096FE">
      <w:pPr>
        <w:spacing w:line="360" w:lineRule="auto"/>
        <w:rPr>
          <w:rFonts w:hint="eastAsia" w:ascii="宋体" w:hAnsi="宋体" w:cs="宋体"/>
          <w:sz w:val="24"/>
          <w:highlight w:val="none"/>
        </w:rPr>
      </w:pPr>
      <w:r>
        <w:rPr>
          <w:rFonts w:hint="eastAsia" w:ascii="宋体" w:hAnsi="宋体" w:cs="宋体"/>
          <w:sz w:val="24"/>
          <w:highlight w:val="none"/>
        </w:rPr>
        <w:t>被投诉人2</w:t>
      </w:r>
    </w:p>
    <w:p w14:paraId="4A6D6FD4">
      <w:pPr>
        <w:spacing w:line="360" w:lineRule="auto"/>
        <w:rPr>
          <w:rFonts w:hint="eastAsia" w:ascii="宋体" w:hAnsi="宋体" w:cs="宋体"/>
          <w:sz w:val="24"/>
          <w:highlight w:val="none"/>
          <w:u w:val="dotted"/>
        </w:rPr>
      </w:pPr>
      <w:r>
        <w:rPr>
          <w:rFonts w:hint="eastAsia" w:ascii="宋体" w:hAnsi="宋体" w:cs="宋体"/>
          <w:sz w:val="24"/>
          <w:highlight w:val="none"/>
        </w:rPr>
        <w:t>……</w:t>
      </w:r>
    </w:p>
    <w:p w14:paraId="63680509">
      <w:pPr>
        <w:spacing w:line="360" w:lineRule="auto"/>
        <w:rPr>
          <w:rFonts w:hint="eastAsia"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8960F20">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FCF04D6">
      <w:pPr>
        <w:spacing w:line="360" w:lineRule="auto"/>
        <w:rPr>
          <w:rFonts w:hint="eastAsia"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3F940C9">
      <w:pPr>
        <w:spacing w:line="360" w:lineRule="auto"/>
        <w:rPr>
          <w:rFonts w:hint="eastAsia" w:ascii="宋体" w:hAnsi="宋体" w:cs="宋体"/>
          <w:sz w:val="24"/>
          <w:highlight w:val="none"/>
        </w:rPr>
      </w:pPr>
      <w:r>
        <w:rPr>
          <w:rFonts w:hint="eastAsia" w:ascii="宋体" w:hAnsi="宋体" w:cs="宋体"/>
          <w:sz w:val="24"/>
          <w:highlight w:val="none"/>
        </w:rPr>
        <w:t>二、投诉项目基本情况</w:t>
      </w:r>
    </w:p>
    <w:p w14:paraId="6C373DF4">
      <w:pPr>
        <w:spacing w:line="360" w:lineRule="auto"/>
        <w:rPr>
          <w:rFonts w:hint="eastAsia"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1E5098CD">
      <w:pPr>
        <w:spacing w:line="360" w:lineRule="auto"/>
        <w:rPr>
          <w:rFonts w:hint="eastAsia"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1502BE53">
      <w:pPr>
        <w:spacing w:line="360" w:lineRule="auto"/>
        <w:rPr>
          <w:rFonts w:hint="eastAsia"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54C456E">
      <w:pPr>
        <w:spacing w:line="360" w:lineRule="auto"/>
        <w:rPr>
          <w:rFonts w:hint="eastAsia"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7A10472D">
      <w:pPr>
        <w:spacing w:line="360" w:lineRule="auto"/>
        <w:rPr>
          <w:rFonts w:hint="eastAsia"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5D878EB8">
      <w:pPr>
        <w:spacing w:line="360" w:lineRule="auto"/>
        <w:rPr>
          <w:rFonts w:hint="eastAsia"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347B0EF9">
      <w:pPr>
        <w:spacing w:line="360" w:lineRule="auto"/>
        <w:rPr>
          <w:rFonts w:hint="eastAsia" w:ascii="宋体" w:hAnsi="宋体" w:cs="宋体"/>
          <w:sz w:val="24"/>
          <w:highlight w:val="none"/>
        </w:rPr>
      </w:pPr>
      <w:r>
        <w:rPr>
          <w:rFonts w:hint="eastAsia" w:ascii="宋体" w:hAnsi="宋体" w:cs="宋体"/>
          <w:sz w:val="24"/>
          <w:highlight w:val="none"/>
        </w:rPr>
        <w:t>三、质疑基本情况</w:t>
      </w:r>
    </w:p>
    <w:p w14:paraId="6FFA3009">
      <w:pPr>
        <w:spacing w:line="360" w:lineRule="auto"/>
        <w:ind w:firstLine="480" w:firstLineChars="200"/>
        <w:rPr>
          <w:rFonts w:hint="eastAsia"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6C11B158">
      <w:pPr>
        <w:spacing w:line="360" w:lineRule="auto"/>
        <w:rPr>
          <w:rFonts w:hint="eastAsia"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DCD6258">
      <w:pPr>
        <w:spacing w:line="360" w:lineRule="auto"/>
        <w:ind w:firstLine="360" w:firstLineChars="150"/>
        <w:rPr>
          <w:rFonts w:hint="eastAsia"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4B42C108">
      <w:pPr>
        <w:spacing w:line="360" w:lineRule="auto"/>
        <w:rPr>
          <w:rFonts w:hint="eastAsia" w:ascii="宋体" w:hAnsi="宋体" w:cs="宋体"/>
          <w:sz w:val="24"/>
          <w:highlight w:val="none"/>
        </w:rPr>
      </w:pPr>
      <w:r>
        <w:rPr>
          <w:rFonts w:hint="eastAsia" w:ascii="宋体" w:hAnsi="宋体" w:cs="宋体"/>
          <w:sz w:val="24"/>
          <w:highlight w:val="none"/>
        </w:rPr>
        <w:t>四、投诉事项具体内容</w:t>
      </w:r>
    </w:p>
    <w:p w14:paraId="5AF41B82">
      <w:pPr>
        <w:spacing w:line="360" w:lineRule="auto"/>
        <w:rPr>
          <w:rFonts w:hint="eastAsia"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61D02EA1">
      <w:pPr>
        <w:spacing w:line="360" w:lineRule="auto"/>
        <w:rPr>
          <w:rFonts w:hint="eastAsia"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0A99BF9E">
      <w:pPr>
        <w:spacing w:line="360" w:lineRule="auto"/>
        <w:rPr>
          <w:rFonts w:hint="eastAsia" w:ascii="宋体" w:hAnsi="宋体" w:cs="宋体"/>
          <w:sz w:val="24"/>
          <w:highlight w:val="none"/>
          <w:u w:val="dotted"/>
        </w:rPr>
      </w:pPr>
      <w:r>
        <w:rPr>
          <w:rFonts w:hint="eastAsia" w:ascii="宋体" w:hAnsi="宋体" w:cs="宋体"/>
          <w:sz w:val="24"/>
          <w:highlight w:val="none"/>
          <w:u w:val="dotted"/>
        </w:rPr>
        <w:t xml:space="preserve">                                                      </w:t>
      </w:r>
    </w:p>
    <w:p w14:paraId="4758BDCE">
      <w:pPr>
        <w:spacing w:line="360" w:lineRule="auto"/>
        <w:rPr>
          <w:rFonts w:hint="eastAsia"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32766486">
      <w:pPr>
        <w:spacing w:line="360" w:lineRule="auto"/>
        <w:rPr>
          <w:rFonts w:hint="eastAsia" w:ascii="宋体" w:hAnsi="宋体" w:cs="宋体"/>
          <w:sz w:val="24"/>
          <w:highlight w:val="none"/>
          <w:u w:val="dotted"/>
        </w:rPr>
      </w:pPr>
      <w:r>
        <w:rPr>
          <w:rFonts w:hint="eastAsia" w:ascii="宋体" w:hAnsi="宋体" w:cs="宋体"/>
          <w:sz w:val="24"/>
          <w:highlight w:val="none"/>
          <w:u w:val="dotted"/>
        </w:rPr>
        <w:t xml:space="preserve">                                                      </w:t>
      </w:r>
    </w:p>
    <w:p w14:paraId="02FB369C">
      <w:pPr>
        <w:spacing w:line="360" w:lineRule="auto"/>
        <w:rPr>
          <w:rFonts w:hint="eastAsia" w:ascii="宋体" w:hAnsi="宋体" w:cs="宋体"/>
          <w:sz w:val="24"/>
          <w:highlight w:val="none"/>
        </w:rPr>
      </w:pPr>
      <w:r>
        <w:rPr>
          <w:rFonts w:hint="eastAsia" w:ascii="宋体" w:hAnsi="宋体" w:cs="宋体"/>
          <w:sz w:val="24"/>
          <w:highlight w:val="none"/>
        </w:rPr>
        <w:t>投诉事项2</w:t>
      </w:r>
    </w:p>
    <w:p w14:paraId="7A6AAE8C">
      <w:pPr>
        <w:spacing w:line="360" w:lineRule="auto"/>
        <w:rPr>
          <w:rFonts w:hint="eastAsia" w:ascii="宋体" w:hAnsi="宋体" w:cs="宋体"/>
          <w:sz w:val="24"/>
          <w:highlight w:val="none"/>
          <w:u w:val="dotted"/>
        </w:rPr>
      </w:pPr>
      <w:r>
        <w:rPr>
          <w:rFonts w:hint="eastAsia" w:ascii="宋体" w:hAnsi="宋体" w:cs="宋体"/>
          <w:sz w:val="24"/>
          <w:highlight w:val="none"/>
        </w:rPr>
        <w:t>……</w:t>
      </w:r>
    </w:p>
    <w:p w14:paraId="69B733AF">
      <w:pPr>
        <w:spacing w:line="360" w:lineRule="auto"/>
        <w:rPr>
          <w:rFonts w:hint="eastAsia" w:ascii="宋体" w:hAnsi="宋体" w:cs="宋体"/>
          <w:sz w:val="24"/>
          <w:highlight w:val="none"/>
        </w:rPr>
      </w:pPr>
      <w:r>
        <w:rPr>
          <w:rFonts w:hint="eastAsia" w:ascii="宋体" w:hAnsi="宋体" w:cs="宋体"/>
          <w:sz w:val="24"/>
          <w:highlight w:val="none"/>
        </w:rPr>
        <w:t>五、与投诉事项相关的投诉请求</w:t>
      </w:r>
    </w:p>
    <w:p w14:paraId="3446B709">
      <w:pPr>
        <w:spacing w:line="360" w:lineRule="auto"/>
        <w:rPr>
          <w:rFonts w:hint="eastAsia"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7E8B4C8">
      <w:pPr>
        <w:spacing w:line="360" w:lineRule="auto"/>
        <w:rPr>
          <w:rFonts w:hint="eastAsia" w:ascii="宋体" w:hAnsi="宋体" w:cs="宋体"/>
          <w:sz w:val="24"/>
          <w:highlight w:val="none"/>
        </w:rPr>
      </w:pPr>
      <w:r>
        <w:rPr>
          <w:rFonts w:hint="eastAsia" w:ascii="宋体" w:hAnsi="宋体" w:cs="宋体"/>
          <w:sz w:val="24"/>
          <w:highlight w:val="none"/>
        </w:rPr>
        <w:t xml:space="preserve">签字(签章)：                   公章：                      </w:t>
      </w:r>
    </w:p>
    <w:p w14:paraId="556C0E55">
      <w:pPr>
        <w:spacing w:line="360" w:lineRule="auto"/>
        <w:rPr>
          <w:rFonts w:hint="eastAsia" w:ascii="宋体" w:hAnsi="宋体" w:cs="宋体"/>
          <w:sz w:val="24"/>
          <w:highlight w:val="none"/>
        </w:rPr>
      </w:pPr>
      <w:r>
        <w:rPr>
          <w:rFonts w:hint="eastAsia" w:ascii="宋体" w:hAnsi="宋体" w:cs="宋体"/>
          <w:sz w:val="24"/>
          <w:highlight w:val="none"/>
        </w:rPr>
        <w:t xml:space="preserve">日期：    </w:t>
      </w:r>
    </w:p>
    <w:p w14:paraId="2D6EBD21">
      <w:pPr>
        <w:spacing w:line="360" w:lineRule="auto"/>
        <w:rPr>
          <w:rFonts w:hint="eastAsia" w:ascii="宋体" w:hAnsi="宋体" w:cs="宋体"/>
          <w:b/>
          <w:sz w:val="24"/>
          <w:highlight w:val="none"/>
        </w:rPr>
      </w:pPr>
      <w:r>
        <w:rPr>
          <w:rFonts w:hint="eastAsia" w:ascii="宋体" w:hAnsi="宋体" w:cs="宋体"/>
          <w:b/>
          <w:sz w:val="24"/>
          <w:highlight w:val="none"/>
        </w:rPr>
        <w:t>投诉书制作说明：</w:t>
      </w:r>
    </w:p>
    <w:p w14:paraId="0C5A6432">
      <w:pPr>
        <w:widowControl/>
        <w:spacing w:line="360" w:lineRule="auto"/>
        <w:ind w:firstLine="480" w:firstLineChars="200"/>
        <w:rPr>
          <w:rFonts w:hint="eastAsia"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02C29767">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7E36F799">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1DC596BB">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40344EF0">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31C52036">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6.投诉书的投诉请求应与投诉事项相关。</w:t>
      </w:r>
    </w:p>
    <w:p w14:paraId="727174FB">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05A1B853">
      <w:pPr>
        <w:keepNext w:val="0"/>
        <w:keepLines w:val="0"/>
        <w:pageBreakBefore/>
        <w:widowControl w:val="0"/>
        <w:kinsoku/>
        <w:wordWrap/>
        <w:overflowPunct/>
        <w:topLinePunct w:val="0"/>
        <w:autoSpaceDE w:val="0"/>
        <w:autoSpaceDN w:val="0"/>
        <w:bidi w:val="0"/>
        <w:adjustRightInd w:val="0"/>
        <w:snapToGrid/>
        <w:jc w:val="center"/>
        <w:textAlignment w:val="auto"/>
        <w:rPr>
          <w:rFonts w:hint="eastAsia"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2828F470">
      <w:pPr>
        <w:spacing w:line="360" w:lineRule="auto"/>
        <w:rPr>
          <w:rFonts w:hint="eastAsia" w:ascii="宋体" w:hAnsi="宋体" w:cs="宋体"/>
          <w:sz w:val="24"/>
          <w:highlight w:val="none"/>
          <w:u w:val="single"/>
        </w:rPr>
      </w:pPr>
    </w:p>
    <w:p w14:paraId="46362D93">
      <w:pPr>
        <w:spacing w:line="360" w:lineRule="auto"/>
        <w:rPr>
          <w:rFonts w:hint="eastAsia" w:ascii="宋体" w:hAnsi="宋体" w:cs="宋体"/>
          <w:sz w:val="24"/>
          <w:highlight w:val="none"/>
        </w:rPr>
      </w:pPr>
      <w:r>
        <w:rPr>
          <w:rFonts w:hint="eastAsia" w:ascii="宋体" w:hAnsi="宋体" w:cs="宋体"/>
          <w:sz w:val="24"/>
          <w:highlight w:val="none"/>
          <w:u w:val="single"/>
        </w:rPr>
        <w:t>杭州市东郊监狱、浙江省成套招标代理有限公司：</w:t>
      </w:r>
    </w:p>
    <w:p w14:paraId="277F45C8">
      <w:pPr>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你方组织的杭州市东郊监狱内外隔离网更新采购项目【招标编号：CTZB-2025060619】</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58A4DA4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特此说明。</w:t>
      </w:r>
    </w:p>
    <w:p w14:paraId="4756C0B7">
      <w:pPr>
        <w:spacing w:line="360" w:lineRule="auto"/>
        <w:ind w:firstLine="494"/>
        <w:rPr>
          <w:rFonts w:hint="eastAsia" w:ascii="宋体" w:hAnsi="宋体" w:cs="宋体"/>
          <w:sz w:val="24"/>
          <w:highlight w:val="none"/>
        </w:rPr>
      </w:pPr>
    </w:p>
    <w:p w14:paraId="662C0E09">
      <w:pPr>
        <w:spacing w:line="360" w:lineRule="auto"/>
        <w:ind w:firstLine="494"/>
        <w:rPr>
          <w:rFonts w:hint="eastAsia" w:ascii="宋体" w:hAnsi="宋体" w:cs="宋体"/>
          <w:sz w:val="24"/>
          <w:highlight w:val="none"/>
        </w:rPr>
      </w:pPr>
    </w:p>
    <w:p w14:paraId="43235C24">
      <w:pPr>
        <w:spacing w:line="360" w:lineRule="auto"/>
        <w:ind w:firstLine="494"/>
        <w:rPr>
          <w:rFonts w:hint="eastAsia" w:ascii="宋体" w:hAnsi="宋体" w:cs="宋体"/>
          <w:sz w:val="24"/>
          <w:highlight w:val="none"/>
        </w:rPr>
      </w:pPr>
    </w:p>
    <w:p w14:paraId="3E92A7FF">
      <w:pPr>
        <w:spacing w:line="360" w:lineRule="auto"/>
        <w:ind w:right="480" w:firstLine="4080" w:firstLineChars="1700"/>
        <w:rPr>
          <w:rFonts w:hint="eastAsia" w:ascii="宋体" w:hAnsi="宋体" w:cs="宋体"/>
          <w:sz w:val="24"/>
          <w:highlight w:val="none"/>
        </w:rPr>
      </w:pPr>
      <w:r>
        <w:rPr>
          <w:rFonts w:hint="eastAsia" w:ascii="宋体" w:hAnsi="宋体" w:cs="宋体"/>
          <w:sz w:val="24"/>
          <w:highlight w:val="none"/>
        </w:rPr>
        <w:t>投标单位（法定名称章）：</w:t>
      </w:r>
    </w:p>
    <w:p w14:paraId="1B43B017">
      <w:pPr>
        <w:ind w:right="1440" w:firstLine="494"/>
        <w:jc w:val="center"/>
        <w:rPr>
          <w:rFonts w:hint="eastAsia" w:ascii="宋体" w:hAnsi="宋体" w:cs="宋体"/>
          <w:sz w:val="24"/>
          <w:highlight w:val="none"/>
        </w:rPr>
      </w:pPr>
      <w:r>
        <w:rPr>
          <w:rFonts w:hint="eastAsia" w:ascii="宋体" w:hAnsi="宋体" w:cs="宋体"/>
          <w:sz w:val="24"/>
          <w:highlight w:val="none"/>
        </w:rPr>
        <w:t xml:space="preserve">                              日期：       年     月     日</w:t>
      </w:r>
    </w:p>
    <w:p w14:paraId="0EC71CA7">
      <w:pPr>
        <w:rPr>
          <w:rFonts w:hint="eastAsia" w:ascii="宋体" w:hAnsi="宋体" w:cs="宋体"/>
          <w:sz w:val="24"/>
          <w:highlight w:val="none"/>
        </w:rPr>
      </w:pPr>
      <w:r>
        <w:rPr>
          <w:rFonts w:hint="eastAsia" w:ascii="宋体" w:hAnsi="宋体" w:cs="宋体"/>
          <w:b/>
          <w:bCs/>
          <w:sz w:val="24"/>
          <w:highlight w:val="none"/>
        </w:rPr>
        <w:t>附：</w:t>
      </w:r>
    </w:p>
    <w:p w14:paraId="07A2F249">
      <w:pPr>
        <w:spacing w:line="360" w:lineRule="auto"/>
        <w:rPr>
          <w:rFonts w:hint="eastAsia"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1135962A">
      <w:pPr>
        <w:autoSpaceDE w:val="0"/>
        <w:autoSpaceDN w:val="0"/>
        <w:jc w:val="center"/>
        <w:rPr>
          <w:rFonts w:hint="eastAsia" w:ascii="宋体" w:hAnsi="宋体" w:cs="宋体"/>
          <w:b/>
          <w:spacing w:val="6"/>
          <w:sz w:val="32"/>
          <w:szCs w:val="32"/>
          <w:highlight w:val="none"/>
        </w:rPr>
      </w:pPr>
    </w:p>
    <w:p w14:paraId="4FCE9336">
      <w:pPr>
        <w:autoSpaceDE w:val="0"/>
        <w:autoSpaceDN w:val="0"/>
        <w:jc w:val="center"/>
        <w:rPr>
          <w:rFonts w:hint="eastAsia" w:ascii="宋体" w:hAnsi="宋体" w:cs="宋体"/>
          <w:b/>
          <w:spacing w:val="6"/>
          <w:sz w:val="32"/>
          <w:szCs w:val="32"/>
          <w:highlight w:val="none"/>
        </w:rPr>
      </w:pPr>
    </w:p>
    <w:p w14:paraId="42F2632C">
      <w:pPr>
        <w:autoSpaceDE w:val="0"/>
        <w:autoSpaceDN w:val="0"/>
        <w:jc w:val="center"/>
        <w:rPr>
          <w:rFonts w:hint="eastAsia" w:ascii="宋体" w:hAnsi="宋体" w:cs="宋体"/>
          <w:b/>
          <w:spacing w:val="6"/>
          <w:sz w:val="32"/>
          <w:szCs w:val="32"/>
          <w:highlight w:val="none"/>
        </w:rPr>
      </w:pPr>
    </w:p>
    <w:p w14:paraId="67D35FAE">
      <w:pPr>
        <w:autoSpaceDE w:val="0"/>
        <w:autoSpaceDN w:val="0"/>
        <w:jc w:val="center"/>
        <w:rPr>
          <w:rFonts w:hint="eastAsia" w:ascii="宋体" w:hAnsi="宋体" w:cs="宋体"/>
          <w:b/>
          <w:spacing w:val="6"/>
          <w:sz w:val="32"/>
          <w:szCs w:val="32"/>
          <w:highlight w:val="none"/>
        </w:rPr>
      </w:pPr>
    </w:p>
    <w:p w14:paraId="330A881A">
      <w:pPr>
        <w:autoSpaceDE w:val="0"/>
        <w:autoSpaceDN w:val="0"/>
        <w:jc w:val="center"/>
        <w:rPr>
          <w:rFonts w:hint="eastAsia" w:ascii="宋体" w:hAnsi="宋体" w:cs="宋体"/>
          <w:b/>
          <w:spacing w:val="6"/>
          <w:sz w:val="32"/>
          <w:szCs w:val="32"/>
          <w:highlight w:val="none"/>
        </w:rPr>
      </w:pPr>
    </w:p>
    <w:p w14:paraId="36142AE2">
      <w:pPr>
        <w:autoSpaceDE w:val="0"/>
        <w:autoSpaceDN w:val="0"/>
        <w:jc w:val="center"/>
        <w:rPr>
          <w:rFonts w:hint="eastAsia" w:ascii="宋体" w:hAnsi="宋体" w:cs="宋体"/>
          <w:b/>
          <w:spacing w:val="6"/>
          <w:sz w:val="32"/>
          <w:szCs w:val="32"/>
          <w:highlight w:val="none"/>
        </w:rPr>
      </w:pPr>
    </w:p>
    <w:p w14:paraId="3EBDE6FC">
      <w:pPr>
        <w:autoSpaceDE w:val="0"/>
        <w:autoSpaceDN w:val="0"/>
        <w:jc w:val="center"/>
        <w:rPr>
          <w:rFonts w:hint="eastAsia" w:ascii="宋体" w:hAnsi="宋体" w:cs="宋体"/>
          <w:b/>
          <w:spacing w:val="6"/>
          <w:sz w:val="32"/>
          <w:szCs w:val="32"/>
          <w:highlight w:val="none"/>
        </w:rPr>
      </w:pPr>
    </w:p>
    <w:p w14:paraId="165324F2">
      <w:pPr>
        <w:autoSpaceDE w:val="0"/>
        <w:autoSpaceDN w:val="0"/>
        <w:jc w:val="center"/>
        <w:rPr>
          <w:rFonts w:hint="eastAsia" w:ascii="宋体" w:hAnsi="宋体" w:cs="宋体"/>
          <w:b/>
          <w:spacing w:val="6"/>
          <w:sz w:val="32"/>
          <w:szCs w:val="32"/>
          <w:highlight w:val="none"/>
        </w:rPr>
      </w:pPr>
    </w:p>
    <w:p w14:paraId="0EBD11C3">
      <w:pPr>
        <w:autoSpaceDE w:val="0"/>
        <w:autoSpaceDN w:val="0"/>
        <w:jc w:val="center"/>
        <w:rPr>
          <w:rFonts w:hint="eastAsia" w:ascii="宋体" w:hAnsi="宋体" w:cs="宋体"/>
          <w:b/>
          <w:spacing w:val="6"/>
          <w:sz w:val="32"/>
          <w:szCs w:val="32"/>
          <w:highlight w:val="none"/>
        </w:rPr>
      </w:pPr>
    </w:p>
    <w:p w14:paraId="065F2203">
      <w:pPr>
        <w:autoSpaceDE w:val="0"/>
        <w:autoSpaceDN w:val="0"/>
        <w:jc w:val="center"/>
        <w:rPr>
          <w:rFonts w:hint="eastAsia" w:ascii="宋体" w:hAnsi="宋体" w:cs="宋体"/>
          <w:b/>
          <w:spacing w:val="6"/>
          <w:sz w:val="32"/>
          <w:szCs w:val="32"/>
          <w:highlight w:val="none"/>
        </w:rPr>
      </w:pPr>
    </w:p>
    <w:p w14:paraId="0AA87B19">
      <w:pPr>
        <w:autoSpaceDE w:val="0"/>
        <w:autoSpaceDN w:val="0"/>
        <w:jc w:val="center"/>
        <w:rPr>
          <w:rFonts w:hint="eastAsia" w:ascii="宋体" w:hAnsi="宋体" w:cs="宋体"/>
          <w:b/>
          <w:spacing w:val="6"/>
          <w:sz w:val="32"/>
          <w:szCs w:val="32"/>
          <w:highlight w:val="none"/>
        </w:rPr>
      </w:pPr>
    </w:p>
    <w:p w14:paraId="7C8735C9">
      <w:pPr>
        <w:autoSpaceDE w:val="0"/>
        <w:autoSpaceDN w:val="0"/>
        <w:jc w:val="center"/>
        <w:rPr>
          <w:rFonts w:hint="eastAsia" w:ascii="宋体" w:hAnsi="宋体" w:cs="宋体"/>
          <w:b/>
          <w:spacing w:val="6"/>
          <w:sz w:val="32"/>
          <w:szCs w:val="32"/>
          <w:highlight w:val="none"/>
        </w:rPr>
      </w:pPr>
    </w:p>
    <w:p w14:paraId="6A2759B3">
      <w:pPr>
        <w:autoSpaceDE w:val="0"/>
        <w:autoSpaceDN w:val="0"/>
        <w:jc w:val="center"/>
        <w:rPr>
          <w:rFonts w:hint="eastAsia" w:ascii="宋体" w:hAnsi="宋体" w:cs="宋体"/>
          <w:b/>
          <w:spacing w:val="6"/>
          <w:sz w:val="32"/>
          <w:szCs w:val="32"/>
          <w:highlight w:val="none"/>
        </w:rPr>
      </w:pPr>
    </w:p>
    <w:p w14:paraId="02A927A2">
      <w:pPr>
        <w:autoSpaceDE w:val="0"/>
        <w:autoSpaceDN w:val="0"/>
        <w:jc w:val="center"/>
        <w:rPr>
          <w:rFonts w:hint="eastAsia" w:ascii="宋体" w:hAnsi="宋体" w:cs="宋体"/>
          <w:b/>
          <w:spacing w:val="6"/>
          <w:sz w:val="32"/>
          <w:szCs w:val="32"/>
          <w:highlight w:val="none"/>
        </w:rPr>
      </w:pPr>
    </w:p>
    <w:p w14:paraId="2E623224">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14:paraId="082A6314">
      <w:pPr>
        <w:widowControl/>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5D27B222">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杭州市东郊监狱内外隔离网更新采购项目【招标编号：CTZB-2025060619】</w:t>
      </w:r>
      <w:r>
        <w:rPr>
          <w:rFonts w:hint="eastAsia" w:ascii="宋体" w:hAnsi="宋体" w:cs="宋体"/>
          <w:kern w:val="0"/>
          <w:sz w:val="24"/>
          <w:highlight w:val="none"/>
          <w:lang w:val="zh-CN"/>
        </w:rPr>
        <w:t xml:space="preserve">投标。 </w:t>
      </w:r>
    </w:p>
    <w:p w14:paraId="56E9A136">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5BDA6CCE">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授权代表根据招标文件规定及投标内容而对采购人、采购代理机构所作的任何合法承诺，包括书面澄清及响应等均对联合投标各方产生约束力。</w:t>
      </w:r>
    </w:p>
    <w:p w14:paraId="658D1305">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701F8E24">
      <w:pPr>
        <w:snapToGrid w:val="0"/>
        <w:spacing w:line="360" w:lineRule="auto"/>
        <w:ind w:firstLine="576"/>
        <w:rPr>
          <w:rFonts w:hint="eastAsia" w:ascii="宋体" w:hAnsi="宋体" w:cs="宋体"/>
          <w:kern w:val="0"/>
          <w:sz w:val="24"/>
          <w:highlight w:val="none"/>
          <w:lang w:val="zh-CN"/>
        </w:rPr>
      </w:pPr>
      <w:bookmarkStart w:id="427"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059CE76E">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6F670D3F">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w:t>
      </w:r>
    </w:p>
    <w:bookmarkEnd w:id="427"/>
    <w:p w14:paraId="5F74231E">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05743235">
      <w:pPr>
        <w:snapToGrid w:val="0"/>
        <w:spacing w:line="360" w:lineRule="auto"/>
        <w:ind w:firstLine="576"/>
        <w:rPr>
          <w:rFonts w:hint="eastAsia"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55B6DBD7">
      <w:pPr>
        <w:snapToGrid w:val="0"/>
        <w:spacing w:line="360" w:lineRule="auto"/>
        <w:ind w:firstLine="576"/>
        <w:rPr>
          <w:rFonts w:hint="eastAsia"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631CB6F9">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5FA44F90">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3D8D30BD">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6C938BF0">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736C68C0">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20FB839D">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BF4ED3B">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E3DF06A">
      <w:pPr>
        <w:snapToGrid w:val="0"/>
        <w:spacing w:line="360" w:lineRule="auto"/>
        <w:ind w:right="960"/>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w:t>
      </w:r>
    </w:p>
    <w:p w14:paraId="193CCF47">
      <w:pPr>
        <w:snapToGrid w:val="0"/>
        <w:spacing w:line="360" w:lineRule="auto"/>
        <w:jc w:val="right"/>
        <w:rPr>
          <w:rFonts w:hint="eastAsia" w:ascii="宋体" w:hAnsi="宋体" w:cs="宋体"/>
          <w:kern w:val="0"/>
          <w:sz w:val="24"/>
          <w:highlight w:val="none"/>
          <w:lang w:val="zh-CN"/>
        </w:rPr>
      </w:pPr>
      <w:r>
        <w:rPr>
          <w:rFonts w:hint="eastAsia" w:ascii="宋体" w:hAnsi="宋体" w:cs="宋体"/>
          <w:kern w:val="0"/>
          <w:sz w:val="24"/>
          <w:highlight w:val="none"/>
          <w:lang w:val="zh-CN"/>
        </w:rPr>
        <w:t>日期：  年  月   日</w:t>
      </w:r>
    </w:p>
    <w:p w14:paraId="4CE8962F">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11D6562E">
      <w:pPr>
        <w:autoSpaceDE w:val="0"/>
        <w:autoSpaceDN w:val="0"/>
        <w:jc w:val="center"/>
        <w:rPr>
          <w:rFonts w:hint="eastAsia" w:ascii="宋体" w:hAnsi="宋体" w:cs="宋体"/>
          <w:b/>
          <w:spacing w:val="6"/>
          <w:sz w:val="32"/>
          <w:szCs w:val="32"/>
          <w:highlight w:val="none"/>
        </w:rPr>
      </w:pPr>
    </w:p>
    <w:p w14:paraId="66B4D2AA">
      <w:pPr>
        <w:autoSpaceDE w:val="0"/>
        <w:autoSpaceDN w:val="0"/>
        <w:jc w:val="center"/>
        <w:rPr>
          <w:rFonts w:hint="eastAsia" w:ascii="宋体" w:hAnsi="宋体" w:cs="宋体"/>
          <w:b/>
          <w:spacing w:val="6"/>
          <w:sz w:val="32"/>
          <w:szCs w:val="32"/>
          <w:highlight w:val="none"/>
        </w:rPr>
      </w:pPr>
    </w:p>
    <w:p w14:paraId="4202A730">
      <w:pPr>
        <w:autoSpaceDE w:val="0"/>
        <w:autoSpaceDN w:val="0"/>
        <w:jc w:val="center"/>
        <w:rPr>
          <w:rFonts w:hint="eastAsia" w:ascii="宋体" w:hAnsi="宋体" w:cs="宋体"/>
          <w:b/>
          <w:spacing w:val="6"/>
          <w:sz w:val="32"/>
          <w:szCs w:val="32"/>
          <w:highlight w:val="none"/>
        </w:rPr>
      </w:pPr>
    </w:p>
    <w:p w14:paraId="7AD4B7B2">
      <w:pPr>
        <w:autoSpaceDE w:val="0"/>
        <w:autoSpaceDN w:val="0"/>
        <w:jc w:val="center"/>
        <w:rPr>
          <w:rFonts w:hint="eastAsia" w:ascii="宋体" w:hAnsi="宋体" w:cs="宋体"/>
          <w:b/>
          <w:spacing w:val="6"/>
          <w:sz w:val="32"/>
          <w:szCs w:val="32"/>
          <w:highlight w:val="none"/>
        </w:rPr>
      </w:pPr>
    </w:p>
    <w:p w14:paraId="4D983102">
      <w:pPr>
        <w:autoSpaceDE w:val="0"/>
        <w:autoSpaceDN w:val="0"/>
        <w:jc w:val="center"/>
        <w:rPr>
          <w:rFonts w:hint="eastAsia" w:ascii="宋体" w:hAnsi="宋体" w:cs="宋体"/>
          <w:b/>
          <w:spacing w:val="6"/>
          <w:sz w:val="32"/>
          <w:szCs w:val="32"/>
          <w:highlight w:val="none"/>
        </w:rPr>
      </w:pPr>
    </w:p>
    <w:p w14:paraId="629CF19E">
      <w:pPr>
        <w:autoSpaceDE w:val="0"/>
        <w:autoSpaceDN w:val="0"/>
        <w:jc w:val="center"/>
        <w:rPr>
          <w:rFonts w:hint="eastAsia" w:ascii="宋体" w:hAnsi="宋体" w:cs="宋体"/>
          <w:b/>
          <w:spacing w:val="6"/>
          <w:sz w:val="32"/>
          <w:szCs w:val="32"/>
          <w:highlight w:val="none"/>
        </w:rPr>
      </w:pPr>
    </w:p>
    <w:p w14:paraId="39EE16B6">
      <w:pPr>
        <w:autoSpaceDE w:val="0"/>
        <w:autoSpaceDN w:val="0"/>
        <w:jc w:val="center"/>
        <w:rPr>
          <w:rFonts w:hint="eastAsia" w:ascii="宋体" w:hAnsi="宋体" w:cs="宋体"/>
          <w:b/>
          <w:spacing w:val="6"/>
          <w:sz w:val="32"/>
          <w:szCs w:val="32"/>
          <w:highlight w:val="none"/>
        </w:rPr>
      </w:pPr>
    </w:p>
    <w:p w14:paraId="7DEA1590">
      <w:pPr>
        <w:autoSpaceDE w:val="0"/>
        <w:autoSpaceDN w:val="0"/>
        <w:jc w:val="center"/>
        <w:rPr>
          <w:rFonts w:hint="eastAsia" w:ascii="宋体" w:hAnsi="宋体" w:cs="宋体"/>
          <w:b/>
          <w:spacing w:val="6"/>
          <w:sz w:val="32"/>
          <w:szCs w:val="32"/>
          <w:highlight w:val="none"/>
        </w:rPr>
      </w:pPr>
    </w:p>
    <w:p w14:paraId="184A202A">
      <w:pPr>
        <w:autoSpaceDE w:val="0"/>
        <w:autoSpaceDN w:val="0"/>
        <w:jc w:val="center"/>
        <w:rPr>
          <w:rFonts w:hint="eastAsia" w:ascii="宋体" w:hAnsi="宋体" w:cs="宋体"/>
          <w:b/>
          <w:spacing w:val="6"/>
          <w:sz w:val="32"/>
          <w:szCs w:val="32"/>
          <w:highlight w:val="none"/>
        </w:rPr>
      </w:pPr>
    </w:p>
    <w:p w14:paraId="6EC09FA1">
      <w:pPr>
        <w:autoSpaceDE w:val="0"/>
        <w:autoSpaceDN w:val="0"/>
        <w:jc w:val="center"/>
        <w:rPr>
          <w:rFonts w:hint="eastAsia" w:ascii="宋体" w:hAnsi="宋体" w:cs="宋体"/>
          <w:b/>
          <w:spacing w:val="6"/>
          <w:sz w:val="32"/>
          <w:szCs w:val="32"/>
          <w:highlight w:val="none"/>
        </w:rPr>
      </w:pPr>
    </w:p>
    <w:p w14:paraId="6EB8E26A">
      <w:pPr>
        <w:autoSpaceDE w:val="0"/>
        <w:autoSpaceDN w:val="0"/>
        <w:jc w:val="center"/>
        <w:rPr>
          <w:rFonts w:hint="eastAsia" w:ascii="宋体" w:hAnsi="宋体" w:cs="宋体"/>
          <w:b/>
          <w:spacing w:val="6"/>
          <w:sz w:val="32"/>
          <w:szCs w:val="32"/>
          <w:highlight w:val="none"/>
        </w:rPr>
      </w:pPr>
    </w:p>
    <w:p w14:paraId="45D2F152">
      <w:pPr>
        <w:autoSpaceDE w:val="0"/>
        <w:autoSpaceDN w:val="0"/>
        <w:jc w:val="center"/>
        <w:rPr>
          <w:rFonts w:hint="eastAsia" w:ascii="宋体" w:hAnsi="宋体" w:cs="宋体"/>
          <w:b/>
          <w:spacing w:val="6"/>
          <w:sz w:val="32"/>
          <w:szCs w:val="32"/>
          <w:highlight w:val="none"/>
        </w:rPr>
      </w:pPr>
    </w:p>
    <w:p w14:paraId="4880B785">
      <w:pPr>
        <w:autoSpaceDE w:val="0"/>
        <w:autoSpaceDN w:val="0"/>
        <w:jc w:val="center"/>
        <w:rPr>
          <w:rFonts w:hint="eastAsia" w:ascii="宋体" w:hAnsi="宋体" w:cs="宋体"/>
          <w:b/>
          <w:spacing w:val="6"/>
          <w:sz w:val="32"/>
          <w:szCs w:val="32"/>
          <w:highlight w:val="none"/>
        </w:rPr>
      </w:pPr>
    </w:p>
    <w:p w14:paraId="0D0D5644">
      <w:pPr>
        <w:autoSpaceDE w:val="0"/>
        <w:autoSpaceDN w:val="0"/>
        <w:jc w:val="center"/>
        <w:rPr>
          <w:rFonts w:hint="eastAsia" w:ascii="宋体" w:hAnsi="宋体" w:cs="宋体"/>
          <w:b/>
          <w:spacing w:val="6"/>
          <w:sz w:val="32"/>
          <w:szCs w:val="32"/>
          <w:highlight w:val="none"/>
        </w:rPr>
      </w:pPr>
    </w:p>
    <w:p w14:paraId="53B32639">
      <w:pPr>
        <w:autoSpaceDE w:val="0"/>
        <w:autoSpaceDN w:val="0"/>
        <w:jc w:val="center"/>
        <w:rPr>
          <w:rFonts w:hint="eastAsia" w:ascii="宋体" w:hAnsi="宋体" w:cs="宋体"/>
          <w:b/>
          <w:spacing w:val="6"/>
          <w:sz w:val="32"/>
          <w:szCs w:val="32"/>
          <w:highlight w:val="none"/>
        </w:rPr>
      </w:pPr>
    </w:p>
    <w:p w14:paraId="1ACE4967">
      <w:pPr>
        <w:autoSpaceDE w:val="0"/>
        <w:autoSpaceDN w:val="0"/>
        <w:jc w:val="center"/>
        <w:rPr>
          <w:rFonts w:hint="eastAsia" w:ascii="宋体" w:hAnsi="宋体" w:cs="宋体"/>
          <w:b/>
          <w:spacing w:val="6"/>
          <w:sz w:val="32"/>
          <w:szCs w:val="32"/>
          <w:highlight w:val="none"/>
        </w:rPr>
      </w:pPr>
    </w:p>
    <w:p w14:paraId="76E2AF15">
      <w:pPr>
        <w:autoSpaceDE w:val="0"/>
        <w:autoSpaceDN w:val="0"/>
        <w:jc w:val="center"/>
        <w:rPr>
          <w:rFonts w:hint="eastAsia" w:ascii="宋体" w:hAnsi="宋体" w:cs="宋体"/>
          <w:b/>
          <w:spacing w:val="6"/>
          <w:sz w:val="32"/>
          <w:szCs w:val="32"/>
          <w:highlight w:val="none"/>
        </w:rPr>
      </w:pPr>
    </w:p>
    <w:p w14:paraId="7163C172">
      <w:pPr>
        <w:autoSpaceDE w:val="0"/>
        <w:autoSpaceDN w:val="0"/>
        <w:jc w:val="center"/>
        <w:rPr>
          <w:rFonts w:hint="eastAsia" w:ascii="宋体" w:hAnsi="宋体" w:cs="宋体"/>
          <w:b/>
          <w:spacing w:val="6"/>
          <w:sz w:val="32"/>
          <w:szCs w:val="32"/>
          <w:highlight w:val="none"/>
        </w:rPr>
      </w:pPr>
    </w:p>
    <w:p w14:paraId="1B012655">
      <w:pPr>
        <w:autoSpaceDE w:val="0"/>
        <w:autoSpaceDN w:val="0"/>
        <w:jc w:val="center"/>
        <w:rPr>
          <w:rFonts w:hint="eastAsia" w:ascii="宋体" w:hAnsi="宋体" w:cs="宋体"/>
          <w:b/>
          <w:spacing w:val="6"/>
          <w:sz w:val="32"/>
          <w:szCs w:val="32"/>
          <w:highlight w:val="none"/>
        </w:rPr>
      </w:pPr>
    </w:p>
    <w:p w14:paraId="16283E5C">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b/>
          <w:kern w:val="0"/>
          <w:sz w:val="32"/>
          <w:szCs w:val="32"/>
          <w:highlight w:val="none"/>
        </w:rPr>
      </w:pPr>
      <w:bookmarkStart w:id="434" w:name="_GoBack"/>
      <w:bookmarkEnd w:id="434"/>
      <w:r>
        <w:rPr>
          <w:rFonts w:hint="eastAsia" w:ascii="宋体" w:hAnsi="宋体" w:cs="宋体"/>
          <w:b/>
          <w:kern w:val="0"/>
          <w:sz w:val="32"/>
          <w:szCs w:val="32"/>
          <w:highlight w:val="none"/>
        </w:rPr>
        <w:t>附件</w:t>
      </w:r>
      <w:r>
        <w:rPr>
          <w:rFonts w:ascii="宋体" w:hAnsi="宋体" w:cs="宋体"/>
          <w:b/>
          <w:kern w:val="0"/>
          <w:sz w:val="32"/>
          <w:szCs w:val="32"/>
          <w:highlight w:val="none"/>
        </w:rPr>
        <w:t>6</w:t>
      </w:r>
      <w:r>
        <w:rPr>
          <w:rFonts w:hint="eastAsia" w:ascii="宋体" w:hAnsi="宋体" w:cs="宋体"/>
          <w:b/>
          <w:kern w:val="0"/>
          <w:sz w:val="32"/>
          <w:szCs w:val="32"/>
          <w:highlight w:val="none"/>
        </w:rPr>
        <w:t>：分包意向协议</w:t>
      </w:r>
    </w:p>
    <w:p w14:paraId="20ECFABC">
      <w:pPr>
        <w:widowControl/>
        <w:spacing w:line="360" w:lineRule="auto"/>
        <w:ind w:firstLine="120" w:firstLineChars="50"/>
        <w:jc w:val="left"/>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3E5BB153">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杭州市东郊监狱内外隔离网更新采购项目【招标编号：CTZB-2025060619】</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5EAE8B60">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6925D3FD">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b/>
          <w:bCs/>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6B428340">
      <w:pPr>
        <w:pStyle w:val="5"/>
        <w:ind w:left="664" w:leftChars="316" w:firstLine="229" w:firstLineChars="95"/>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71B20F21">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56FB5FF2">
      <w:pPr>
        <w:snapToGrid w:val="0"/>
        <w:spacing w:line="360" w:lineRule="auto"/>
        <w:ind w:firstLine="576"/>
        <w:rPr>
          <w:rFonts w:hint="eastAsia"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049CA39B">
      <w:pPr>
        <w:spacing w:line="360" w:lineRule="auto"/>
        <w:ind w:firstLine="480" w:firstLineChars="200"/>
        <w:rPr>
          <w:rFonts w:hint="eastAsia" w:ascii="宋体" w:hAnsi="宋体" w:cs="宋体"/>
          <w:b/>
          <w:bCs/>
          <w:kern w:val="0"/>
          <w:sz w:val="24"/>
          <w:highlight w:val="none"/>
          <w:lang w:val="zh-CN"/>
        </w:rPr>
      </w:pPr>
      <w:r>
        <w:rPr>
          <w:rFonts w:hint="eastAsia" w:ascii="宋体" w:hAnsi="宋体" w:cs="宋体"/>
          <w:sz w:val="24"/>
          <w:highlight w:val="none"/>
        </w:rPr>
        <w:t>2、</w:t>
      </w:r>
      <w:bookmarkStart w:id="428"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428"/>
    </w:p>
    <w:p w14:paraId="083D18E0">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2AEFF941">
      <w:pPr>
        <w:snapToGrid w:val="0"/>
        <w:spacing w:line="360" w:lineRule="auto"/>
        <w:ind w:firstLine="576"/>
        <w:rPr>
          <w:rFonts w:hint="eastAsia" w:ascii="宋体" w:hAnsi="宋体" w:cs="宋体"/>
          <w:highlight w:val="none"/>
          <w:u w:val="single"/>
        </w:rPr>
      </w:pPr>
      <w:r>
        <w:rPr>
          <w:rFonts w:hint="eastAsia" w:ascii="宋体" w:hAnsi="宋体" w:cs="宋体"/>
          <w:highlight w:val="none"/>
          <w:u w:val="single"/>
        </w:rPr>
        <w:t xml:space="preserve">                                                                                  </w:t>
      </w:r>
    </w:p>
    <w:p w14:paraId="533A0F13">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四、质量</w:t>
      </w:r>
    </w:p>
    <w:p w14:paraId="75612B48">
      <w:pPr>
        <w:snapToGrid w:val="0"/>
        <w:spacing w:line="36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14:paraId="2BC67220">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五、价款或者报酬</w:t>
      </w:r>
    </w:p>
    <w:p w14:paraId="771510F6">
      <w:pPr>
        <w:snapToGrid w:val="0"/>
        <w:spacing w:line="360" w:lineRule="auto"/>
        <w:ind w:left="573" w:leftChars="273"/>
        <w:rPr>
          <w:rFonts w:hint="eastAsia" w:ascii="宋体" w:hAnsi="宋体" w:cs="宋体"/>
          <w:kern w:val="0"/>
          <w:sz w:val="24"/>
          <w:highlight w:val="none"/>
          <w:lang w:val="zh-CN"/>
        </w:rPr>
      </w:pPr>
      <w:r>
        <w:rPr>
          <w:rFonts w:hint="eastAsia" w:ascii="宋体" w:hAnsi="宋体" w:cs="宋体"/>
          <w:highlight w:val="none"/>
          <w:u w:val="single"/>
        </w:rPr>
        <w:t xml:space="preserve">                                                                                     </w:t>
      </w:r>
    </w:p>
    <w:p w14:paraId="7E389750">
      <w:pPr>
        <w:snapToGrid w:val="0"/>
        <w:spacing w:line="360" w:lineRule="auto"/>
        <w:ind w:left="573" w:leftChars="273"/>
        <w:rPr>
          <w:rFonts w:hint="eastAsia" w:ascii="宋体" w:hAnsi="宋体" w:cs="宋体"/>
          <w:kern w:val="0"/>
          <w:sz w:val="24"/>
          <w:highlight w:val="none"/>
          <w:lang w:val="zh-CN"/>
        </w:rPr>
      </w:pPr>
      <w:r>
        <w:rPr>
          <w:rFonts w:hint="eastAsia" w:ascii="宋体" w:hAnsi="宋体" w:cs="宋体"/>
          <w:kern w:val="0"/>
          <w:sz w:val="24"/>
          <w:highlight w:val="none"/>
          <w:lang w:val="zh-CN"/>
        </w:rPr>
        <w:t>六、违约责任</w:t>
      </w:r>
    </w:p>
    <w:p w14:paraId="5C11D245">
      <w:pPr>
        <w:snapToGrid w:val="0"/>
        <w:spacing w:line="36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14:paraId="32BC84CC">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053F56E3">
      <w:pPr>
        <w:snapToGrid w:val="0"/>
        <w:spacing w:line="36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14:paraId="69F4EE98">
      <w:pPr>
        <w:snapToGrid w:val="0"/>
        <w:spacing w:line="360" w:lineRule="auto"/>
        <w:ind w:left="5758" w:leftChars="342" w:hanging="5040" w:hangingChars="2100"/>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p>
    <w:p w14:paraId="74723CE5">
      <w:pPr>
        <w:snapToGrid w:val="0"/>
        <w:spacing w:line="360" w:lineRule="auto"/>
        <w:jc w:val="right"/>
        <w:rPr>
          <w:rFonts w:hint="eastAsia"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5D970ACF">
      <w:pPr>
        <w:snapToGrid w:val="0"/>
        <w:spacing w:line="360" w:lineRule="auto"/>
        <w:ind w:firstLine="5760" w:firstLineChars="2400"/>
        <w:rPr>
          <w:rFonts w:hint="eastAsia" w:ascii="宋体" w:hAnsi="宋体" w:cs="宋体"/>
          <w:highlight w:val="none"/>
        </w:rPr>
      </w:pPr>
      <w:r>
        <w:rPr>
          <w:rFonts w:hint="eastAsia" w:ascii="宋体" w:hAnsi="宋体" w:cs="宋体"/>
          <w:kern w:val="0"/>
          <w:sz w:val="24"/>
          <w:highlight w:val="none"/>
          <w:lang w:val="zh-CN"/>
        </w:rPr>
        <w:t>……</w:t>
      </w:r>
    </w:p>
    <w:p w14:paraId="06869D84">
      <w:pPr>
        <w:spacing w:line="360" w:lineRule="auto"/>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5557D28">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6BAF6E2D">
      <w:pPr>
        <w:autoSpaceDE w:val="0"/>
        <w:autoSpaceDN w:val="0"/>
        <w:jc w:val="center"/>
        <w:rPr>
          <w:rFonts w:hint="eastAsia" w:ascii="宋体" w:hAnsi="宋体" w:cs="宋体"/>
          <w:b/>
          <w:spacing w:val="6"/>
          <w:sz w:val="32"/>
          <w:szCs w:val="32"/>
          <w:highlight w:val="none"/>
        </w:rPr>
      </w:pPr>
    </w:p>
    <w:p w14:paraId="44229DEC">
      <w:pPr>
        <w:autoSpaceDE w:val="0"/>
        <w:autoSpaceDN w:val="0"/>
        <w:jc w:val="center"/>
        <w:rPr>
          <w:rFonts w:hint="eastAsia" w:ascii="宋体" w:hAnsi="宋体" w:cs="宋体"/>
          <w:b/>
          <w:spacing w:val="6"/>
          <w:sz w:val="32"/>
          <w:szCs w:val="32"/>
          <w:highlight w:val="none"/>
        </w:rPr>
      </w:pPr>
    </w:p>
    <w:p w14:paraId="7F113E06">
      <w:pPr>
        <w:autoSpaceDE w:val="0"/>
        <w:autoSpaceDN w:val="0"/>
        <w:jc w:val="center"/>
        <w:rPr>
          <w:rFonts w:hint="eastAsia" w:ascii="宋体" w:hAnsi="宋体" w:cs="宋体"/>
          <w:b/>
          <w:spacing w:val="6"/>
          <w:sz w:val="32"/>
          <w:szCs w:val="32"/>
          <w:highlight w:val="none"/>
        </w:rPr>
      </w:pPr>
    </w:p>
    <w:p w14:paraId="53855D78">
      <w:pPr>
        <w:autoSpaceDE w:val="0"/>
        <w:autoSpaceDN w:val="0"/>
        <w:jc w:val="center"/>
        <w:rPr>
          <w:rFonts w:hint="eastAsia" w:ascii="宋体" w:hAnsi="宋体" w:cs="宋体"/>
          <w:b/>
          <w:spacing w:val="6"/>
          <w:sz w:val="32"/>
          <w:szCs w:val="32"/>
          <w:highlight w:val="none"/>
        </w:rPr>
      </w:pPr>
    </w:p>
    <w:p w14:paraId="3E5FB702">
      <w:pPr>
        <w:autoSpaceDE w:val="0"/>
        <w:autoSpaceDN w:val="0"/>
        <w:jc w:val="center"/>
        <w:rPr>
          <w:rFonts w:hint="eastAsia" w:ascii="宋体" w:hAnsi="宋体" w:cs="宋体"/>
          <w:b/>
          <w:spacing w:val="6"/>
          <w:sz w:val="32"/>
          <w:szCs w:val="32"/>
          <w:highlight w:val="none"/>
        </w:rPr>
      </w:pPr>
    </w:p>
    <w:p w14:paraId="78FCAF93">
      <w:pPr>
        <w:autoSpaceDE w:val="0"/>
        <w:autoSpaceDN w:val="0"/>
        <w:jc w:val="center"/>
        <w:rPr>
          <w:rFonts w:hint="eastAsia" w:ascii="宋体" w:hAnsi="宋体" w:cs="宋体"/>
          <w:b/>
          <w:spacing w:val="6"/>
          <w:sz w:val="32"/>
          <w:szCs w:val="32"/>
          <w:highlight w:val="none"/>
        </w:rPr>
      </w:pPr>
    </w:p>
    <w:p w14:paraId="10E8912B">
      <w:pPr>
        <w:autoSpaceDE w:val="0"/>
        <w:autoSpaceDN w:val="0"/>
        <w:jc w:val="center"/>
        <w:rPr>
          <w:rFonts w:hint="eastAsia" w:ascii="宋体" w:hAnsi="宋体" w:cs="宋体"/>
          <w:b/>
          <w:spacing w:val="6"/>
          <w:sz w:val="32"/>
          <w:szCs w:val="32"/>
          <w:highlight w:val="none"/>
        </w:rPr>
      </w:pPr>
    </w:p>
    <w:p w14:paraId="4515CE5A">
      <w:pPr>
        <w:autoSpaceDE w:val="0"/>
        <w:autoSpaceDN w:val="0"/>
        <w:jc w:val="center"/>
        <w:rPr>
          <w:rFonts w:hint="eastAsia" w:ascii="宋体" w:hAnsi="宋体" w:cs="宋体"/>
          <w:b/>
          <w:spacing w:val="6"/>
          <w:sz w:val="32"/>
          <w:szCs w:val="32"/>
          <w:highlight w:val="none"/>
        </w:rPr>
      </w:pPr>
    </w:p>
    <w:p w14:paraId="709A2138">
      <w:pPr>
        <w:autoSpaceDE w:val="0"/>
        <w:autoSpaceDN w:val="0"/>
        <w:jc w:val="center"/>
        <w:rPr>
          <w:rFonts w:hint="eastAsia" w:ascii="宋体" w:hAnsi="宋体" w:cs="宋体"/>
          <w:b/>
          <w:spacing w:val="6"/>
          <w:sz w:val="32"/>
          <w:szCs w:val="32"/>
          <w:highlight w:val="none"/>
        </w:rPr>
      </w:pPr>
    </w:p>
    <w:p w14:paraId="63F948F8">
      <w:pPr>
        <w:autoSpaceDE w:val="0"/>
        <w:autoSpaceDN w:val="0"/>
        <w:jc w:val="center"/>
        <w:rPr>
          <w:rFonts w:hint="eastAsia" w:ascii="宋体" w:hAnsi="宋体" w:cs="宋体"/>
          <w:b/>
          <w:spacing w:val="6"/>
          <w:sz w:val="32"/>
          <w:szCs w:val="32"/>
          <w:highlight w:val="none"/>
        </w:rPr>
      </w:pPr>
    </w:p>
    <w:p w14:paraId="6D713406">
      <w:pPr>
        <w:autoSpaceDE w:val="0"/>
        <w:autoSpaceDN w:val="0"/>
        <w:jc w:val="center"/>
        <w:rPr>
          <w:rFonts w:hint="eastAsia" w:ascii="宋体" w:hAnsi="宋体" w:cs="宋体"/>
          <w:b/>
          <w:spacing w:val="6"/>
          <w:sz w:val="32"/>
          <w:szCs w:val="32"/>
          <w:highlight w:val="none"/>
        </w:rPr>
      </w:pPr>
    </w:p>
    <w:p w14:paraId="2AE5B388">
      <w:pPr>
        <w:autoSpaceDE w:val="0"/>
        <w:autoSpaceDN w:val="0"/>
        <w:jc w:val="center"/>
        <w:rPr>
          <w:rFonts w:hint="eastAsia" w:ascii="宋体" w:hAnsi="宋体" w:cs="宋体"/>
          <w:b/>
          <w:spacing w:val="6"/>
          <w:sz w:val="32"/>
          <w:szCs w:val="32"/>
          <w:highlight w:val="none"/>
        </w:rPr>
      </w:pPr>
    </w:p>
    <w:p w14:paraId="49252ADE">
      <w:pPr>
        <w:autoSpaceDE w:val="0"/>
        <w:autoSpaceDN w:val="0"/>
        <w:jc w:val="center"/>
        <w:rPr>
          <w:rFonts w:hint="eastAsia" w:ascii="宋体" w:hAnsi="宋体" w:cs="宋体"/>
          <w:b/>
          <w:spacing w:val="6"/>
          <w:sz w:val="32"/>
          <w:szCs w:val="32"/>
          <w:highlight w:val="none"/>
        </w:rPr>
      </w:pPr>
    </w:p>
    <w:p w14:paraId="31EA64E9">
      <w:pPr>
        <w:autoSpaceDE w:val="0"/>
        <w:autoSpaceDN w:val="0"/>
        <w:jc w:val="center"/>
        <w:rPr>
          <w:rFonts w:hint="eastAsia" w:ascii="宋体" w:hAnsi="宋体" w:cs="宋体"/>
          <w:b/>
          <w:spacing w:val="6"/>
          <w:sz w:val="32"/>
          <w:szCs w:val="32"/>
          <w:highlight w:val="none"/>
        </w:rPr>
      </w:pPr>
    </w:p>
    <w:p w14:paraId="082E0575">
      <w:pPr>
        <w:autoSpaceDE w:val="0"/>
        <w:autoSpaceDN w:val="0"/>
        <w:jc w:val="center"/>
        <w:rPr>
          <w:rFonts w:hint="eastAsia" w:ascii="宋体" w:hAnsi="宋体" w:cs="宋体"/>
          <w:b/>
          <w:spacing w:val="6"/>
          <w:sz w:val="32"/>
          <w:szCs w:val="32"/>
          <w:highlight w:val="none"/>
        </w:rPr>
      </w:pPr>
    </w:p>
    <w:p w14:paraId="6893FF91">
      <w:pPr>
        <w:autoSpaceDE w:val="0"/>
        <w:autoSpaceDN w:val="0"/>
        <w:jc w:val="center"/>
        <w:rPr>
          <w:rFonts w:hint="eastAsia" w:ascii="宋体" w:hAnsi="宋体" w:cs="宋体"/>
          <w:b/>
          <w:spacing w:val="6"/>
          <w:sz w:val="32"/>
          <w:szCs w:val="32"/>
          <w:highlight w:val="none"/>
        </w:rPr>
      </w:pPr>
    </w:p>
    <w:p w14:paraId="10C04202">
      <w:pPr>
        <w:autoSpaceDE w:val="0"/>
        <w:autoSpaceDN w:val="0"/>
        <w:jc w:val="center"/>
        <w:rPr>
          <w:rFonts w:hint="eastAsia" w:ascii="宋体" w:hAnsi="宋体" w:cs="宋体"/>
          <w:b/>
          <w:spacing w:val="6"/>
          <w:sz w:val="32"/>
          <w:szCs w:val="32"/>
          <w:highlight w:val="none"/>
        </w:rPr>
      </w:pPr>
    </w:p>
    <w:p w14:paraId="3AB10285">
      <w:pPr>
        <w:autoSpaceDE w:val="0"/>
        <w:autoSpaceDN w:val="0"/>
        <w:jc w:val="center"/>
        <w:rPr>
          <w:rFonts w:hint="eastAsia" w:ascii="宋体" w:hAnsi="宋体" w:cs="宋体"/>
          <w:b/>
          <w:spacing w:val="6"/>
          <w:sz w:val="32"/>
          <w:szCs w:val="32"/>
          <w:highlight w:val="none"/>
        </w:rPr>
      </w:pPr>
    </w:p>
    <w:p w14:paraId="33BA8035">
      <w:pPr>
        <w:autoSpaceDE w:val="0"/>
        <w:autoSpaceDN w:val="0"/>
        <w:jc w:val="center"/>
        <w:rPr>
          <w:rFonts w:hint="eastAsia" w:ascii="宋体" w:hAnsi="宋体" w:cs="宋体"/>
          <w:b/>
          <w:spacing w:val="6"/>
          <w:sz w:val="32"/>
          <w:szCs w:val="32"/>
          <w:highlight w:val="none"/>
        </w:rPr>
      </w:pPr>
    </w:p>
    <w:p w14:paraId="14D54D92">
      <w:pPr>
        <w:autoSpaceDE w:val="0"/>
        <w:autoSpaceDN w:val="0"/>
        <w:jc w:val="center"/>
        <w:rPr>
          <w:rFonts w:hint="eastAsia" w:ascii="宋体" w:hAnsi="宋体" w:cs="宋体"/>
          <w:b/>
          <w:spacing w:val="6"/>
          <w:sz w:val="32"/>
          <w:szCs w:val="32"/>
          <w:highlight w:val="none"/>
        </w:rPr>
      </w:pPr>
    </w:p>
    <w:p w14:paraId="560D851F">
      <w:pPr>
        <w:autoSpaceDE w:val="0"/>
        <w:autoSpaceDN w:val="0"/>
        <w:jc w:val="center"/>
        <w:rPr>
          <w:rFonts w:hint="eastAsia" w:ascii="宋体" w:hAnsi="宋体" w:cs="宋体"/>
          <w:b/>
          <w:spacing w:val="6"/>
          <w:sz w:val="32"/>
          <w:szCs w:val="32"/>
          <w:highlight w:val="none"/>
        </w:rPr>
      </w:pPr>
    </w:p>
    <w:p w14:paraId="5FB8E11C">
      <w:pPr>
        <w:autoSpaceDE w:val="0"/>
        <w:autoSpaceDN w:val="0"/>
        <w:jc w:val="center"/>
        <w:rPr>
          <w:rFonts w:hint="eastAsia" w:ascii="宋体" w:hAnsi="宋体" w:cs="宋体"/>
          <w:b/>
          <w:spacing w:val="6"/>
          <w:sz w:val="32"/>
          <w:szCs w:val="32"/>
          <w:highlight w:val="none"/>
        </w:rPr>
      </w:pPr>
    </w:p>
    <w:p w14:paraId="52A0C9C2">
      <w:pPr>
        <w:keepNext w:val="0"/>
        <w:keepLines w:val="0"/>
        <w:pageBreakBefore/>
        <w:widowControl w:val="0"/>
        <w:kinsoku/>
        <w:wordWrap/>
        <w:overflowPunct/>
        <w:topLinePunct w:val="0"/>
        <w:autoSpaceDE/>
        <w:autoSpaceDN/>
        <w:bidi w:val="0"/>
        <w:adjustRightInd w:val="0"/>
        <w:snapToGrid w:val="0"/>
        <w:spacing w:line="360" w:lineRule="auto"/>
        <w:textAlignment w:val="auto"/>
        <w:outlineLvl w:val="0"/>
        <w:rPr>
          <w:rFonts w:hint="eastAsia" w:ascii="宋体" w:hAnsi="宋体" w:cs="宋体"/>
          <w:b/>
          <w:kern w:val="0"/>
          <w:sz w:val="44"/>
          <w:szCs w:val="44"/>
          <w:highlight w:val="none"/>
        </w:rPr>
      </w:pPr>
      <w:r>
        <w:rPr>
          <w:rFonts w:hint="eastAsia" w:ascii="宋体" w:hAnsi="宋体" w:cs="宋体"/>
          <w:b/>
          <w:kern w:val="0"/>
          <w:sz w:val="44"/>
          <w:szCs w:val="44"/>
          <w:highlight w:val="none"/>
        </w:rPr>
        <w:t>附件</w:t>
      </w:r>
      <w:r>
        <w:rPr>
          <w:rFonts w:ascii="宋体" w:hAnsi="宋体" w:cs="宋体"/>
          <w:b/>
          <w:kern w:val="0"/>
          <w:sz w:val="44"/>
          <w:szCs w:val="44"/>
          <w:highlight w:val="none"/>
        </w:rPr>
        <w:t>7</w:t>
      </w:r>
      <w:r>
        <w:rPr>
          <w:rFonts w:hint="eastAsia" w:ascii="宋体" w:hAnsi="宋体" w:cs="宋体"/>
          <w:b/>
          <w:kern w:val="0"/>
          <w:sz w:val="44"/>
          <w:szCs w:val="44"/>
          <w:highlight w:val="none"/>
        </w:rPr>
        <w:t>：中小企业声明函</w:t>
      </w:r>
    </w:p>
    <w:p w14:paraId="7D690877">
      <w:pPr>
        <w:spacing w:line="360" w:lineRule="auto"/>
        <w:jc w:val="center"/>
        <w:rPr>
          <w:rFonts w:hint="eastAsia" w:ascii="宋体" w:hAnsi="宋体" w:cs="宋体"/>
          <w:sz w:val="24"/>
          <w:highlight w:val="none"/>
          <w:u w:val="single"/>
        </w:rPr>
      </w:pPr>
    </w:p>
    <w:p w14:paraId="4176BA23">
      <w:pPr>
        <w:spacing w:line="360" w:lineRule="auto"/>
        <w:jc w:val="center"/>
        <w:rPr>
          <w:rFonts w:hint="eastAsia" w:ascii="宋体" w:hAnsi="宋体" w:cs="宋体"/>
          <w:b/>
          <w:sz w:val="32"/>
          <w:szCs w:val="32"/>
          <w:highlight w:val="none"/>
        </w:rPr>
      </w:pPr>
      <w:bookmarkStart w:id="429" w:name="OLE_LINK4"/>
      <w:r>
        <w:rPr>
          <w:rFonts w:hint="eastAsia" w:ascii="宋体" w:hAnsi="宋体" w:cs="宋体"/>
          <w:b/>
          <w:sz w:val="32"/>
          <w:szCs w:val="32"/>
          <w:highlight w:val="none"/>
        </w:rPr>
        <w:t>中小企业声明函（货物）</w:t>
      </w:r>
    </w:p>
    <w:p w14:paraId="02CFA2C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杭州市东郊监狱 </w:t>
      </w:r>
      <w:r>
        <w:rPr>
          <w:rFonts w:hint="eastAsia" w:ascii="宋体" w:hAnsi="宋体" w:cs="宋体"/>
          <w:sz w:val="24"/>
          <w:highlight w:val="none"/>
        </w:rPr>
        <w:t xml:space="preserve">的 </w:t>
      </w:r>
      <w:r>
        <w:rPr>
          <w:rFonts w:hint="eastAsia" w:ascii="宋体" w:hAnsi="宋体" w:cs="宋体"/>
          <w:sz w:val="24"/>
          <w:highlight w:val="none"/>
          <w:u w:val="single"/>
        </w:rPr>
        <w:t>杭州市东郊监狱内外隔离网更新采购项目</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72A3E8B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kern w:val="0"/>
          <w:sz w:val="24"/>
          <w:highlight w:val="none"/>
        </w:rPr>
        <w:t>标的：</w:t>
      </w:r>
      <w:r>
        <w:rPr>
          <w:rFonts w:hint="eastAsia" w:ascii="宋体" w:hAnsi="宋体" w:cs="宋体"/>
          <w:kern w:val="0"/>
          <w:sz w:val="24"/>
          <w:highlight w:val="none"/>
          <w:u w:val="single"/>
        </w:rPr>
        <w:t>隔离网</w:t>
      </w:r>
      <w:r>
        <w:rPr>
          <w:rFonts w:hint="eastAsia" w:ascii="宋体" w:hAnsi="宋体" w:cs="宋体"/>
          <w:kern w:val="0"/>
          <w:sz w:val="24"/>
          <w:highlight w:val="none"/>
        </w:rPr>
        <w:t>，属于工业行业；</w:t>
      </w:r>
      <w:r>
        <w:rPr>
          <w:rFonts w:hint="eastAsia" w:ascii="宋体" w:hAnsi="宋体" w:cs="宋体"/>
          <w:sz w:val="24"/>
          <w:highlight w:val="none"/>
        </w:rPr>
        <w:t>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152347B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0584024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3458A88D">
      <w:pPr>
        <w:snapToGrid w:val="0"/>
        <w:spacing w:line="360" w:lineRule="auto"/>
        <w:ind w:firstLine="5160" w:firstLineChars="2150"/>
        <w:rPr>
          <w:rFonts w:hint="eastAsia" w:ascii="宋体" w:hAnsi="宋体" w:cs="宋体"/>
          <w:kern w:val="0"/>
          <w:sz w:val="24"/>
          <w:highlight w:val="none"/>
        </w:rPr>
      </w:pPr>
      <w:r>
        <w:rPr>
          <w:rFonts w:hint="eastAsia" w:ascii="宋体" w:hAnsi="宋体" w:cs="宋体"/>
          <w:kern w:val="0"/>
          <w:sz w:val="24"/>
          <w:highlight w:val="none"/>
          <w:lang w:val="zh-CN"/>
        </w:rPr>
        <w:t>投标人名称(电子签名)：</w:t>
      </w:r>
    </w:p>
    <w:p w14:paraId="4846F0A1">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48A2E4C">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bookmarkEnd w:id="429"/>
    <w:p w14:paraId="241F0356">
      <w:pPr>
        <w:spacing w:line="360" w:lineRule="auto"/>
        <w:jc w:val="center"/>
        <w:rPr>
          <w:rFonts w:hint="eastAsia" w:ascii="宋体" w:hAnsi="宋体" w:cs="宋体"/>
          <w:b/>
          <w:sz w:val="32"/>
          <w:szCs w:val="32"/>
          <w:highlight w:val="none"/>
        </w:rPr>
      </w:pPr>
    </w:p>
    <w:p w14:paraId="54CFB908">
      <w:pPr>
        <w:spacing w:line="360" w:lineRule="auto"/>
        <w:rPr>
          <w:rFonts w:hint="eastAsia" w:ascii="宋体" w:hAnsi="宋体" w:cs="宋体"/>
          <w:bCs/>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
    <w:altName w:val="宋体"/>
    <w:panose1 w:val="00000000000000000000"/>
    <w:charset w:val="86"/>
    <w:family w:val="roman"/>
    <w:pitch w:val="default"/>
    <w:sig w:usb0="00000000" w:usb1="00000000" w:usb2="00000010"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_GB2312">
    <w:altName w:val="微软雅黑"/>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Baskerville">
    <w:altName w:val="Times New Roman"/>
    <w:panose1 w:val="00000000000000000000"/>
    <w:charset w:val="00"/>
    <w:family w:val="auto"/>
    <w:pitch w:val="default"/>
    <w:sig w:usb0="00000000" w:usb1="00000000" w:usb2="00000000" w:usb3="00000000" w:csb0="0000019F" w:csb1="00000000"/>
  </w:font>
  <w:font w:name="Century">
    <w:panose1 w:val="02040604050505020304"/>
    <w:charset w:val="00"/>
    <w:family w:val="roman"/>
    <w:pitch w:val="default"/>
    <w:sig w:usb0="00000287"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汉仪书宋二S">
    <w:altName w:val="Calibri"/>
    <w:panose1 w:val="00000000000000000000"/>
    <w:charset w:val="00"/>
    <w:family w:val="auto"/>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10846">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10438">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AABCCB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F6B0A">
    <w:pPr>
      <w:pStyle w:val="5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B80B2">
    <w:pPr>
      <w:pStyle w:val="52"/>
      <w:framePr w:wrap="around" w:vAnchor="text" w:hAnchor="margin" w:xAlign="right" w:y="1"/>
      <w:rPr>
        <w:rStyle w:val="92"/>
      </w:rPr>
    </w:pPr>
    <w:r>
      <w:fldChar w:fldCharType="begin"/>
    </w:r>
    <w:r>
      <w:rPr>
        <w:rStyle w:val="92"/>
      </w:rPr>
      <w:instrText xml:space="preserve">PAGE  </w:instrText>
    </w:r>
    <w:r>
      <w:fldChar w:fldCharType="end"/>
    </w:r>
  </w:p>
  <w:p w14:paraId="3D84F366">
    <w:pPr>
      <w:pStyle w:val="5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31388">
    <w:pPr>
      <w:pStyle w:val="5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30" w:name="_Toc36110187"/>
    <w:bookmarkStart w:id="431" w:name="_Toc131845147"/>
    <w:bookmarkStart w:id="432" w:name="_Toc91899912"/>
    <w:bookmarkStart w:id="433" w:name="_Toc164085800"/>
    <w:r>
      <w:rPr>
        <w:rFonts w:hint="eastAsia" w:ascii="仿宋_GB2312" w:eastAsia="仿宋_GB2312"/>
        <w:kern w:val="0"/>
        <w:szCs w:val="21"/>
      </w:rPr>
      <w:t xml:space="preserve"> 页</w:t>
    </w:r>
    <w:bookmarkEnd w:id="430"/>
    <w:bookmarkEnd w:id="431"/>
    <w:bookmarkEnd w:id="432"/>
    <w:bookmarkEnd w:id="43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7BB7F">
    <w:pPr>
      <w:pStyle w:val="52"/>
      <w:framePr w:wrap="around" w:vAnchor="text" w:hAnchor="margin" w:xAlign="right" w:y="1"/>
      <w:rPr>
        <w:rStyle w:val="92"/>
      </w:rPr>
    </w:pPr>
    <w:r>
      <w:fldChar w:fldCharType="begin"/>
    </w:r>
    <w:r>
      <w:rPr>
        <w:rStyle w:val="92"/>
      </w:rPr>
      <w:instrText xml:space="preserve">PAGE  </w:instrText>
    </w:r>
    <w:r>
      <w:fldChar w:fldCharType="end"/>
    </w:r>
  </w:p>
  <w:p w14:paraId="11C09D81">
    <w:pPr>
      <w:pStyle w:val="5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E3061">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64E97">
    <w:pPr>
      <w:pStyle w:val="5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C0D24">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420F6C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AF5C0">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DF28C4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7016E">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91EB47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A250C">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57C32A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56259">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95AB7A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EA514">
    <w:pPr>
      <w:pStyle w:val="54"/>
      <w:pBdr>
        <w:bottom w:val="single" w:color="auto" w:sz="6" w:space="4"/>
      </w:pBdr>
      <w:jc w:val="right"/>
    </w:pPr>
    <w:r>
      <w:t></w:t>
    </w:r>
    <w:r>
      <w:rPr>
        <w:rFonts w:hint="eastAsia"/>
      </w:rPr>
      <w:t xml:space="preserve">             </w:t>
    </w:r>
    <w:r>
      <w:t>杭州市政府采购公开招标文件</w:t>
    </w:r>
  </w:p>
  <w:p w14:paraId="0A3FA372">
    <w:pPr>
      <w:pStyle w:val="7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F9413">
    <w:pPr>
      <w:pStyle w:val="54"/>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5FDEB">
    <w:pPr>
      <w:pStyle w:val="5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18A5F">
    <w:pPr>
      <w:pStyle w:val="5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20401">
    <w:pPr>
      <w:pStyle w:val="5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3ACCD">
    <w:pPr>
      <w:pStyle w:val="54"/>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47F07">
    <w:pPr>
      <w:pStyle w:val="54"/>
    </w:pPr>
    <w:r>
      <w:t></w:t>
    </w:r>
    <w:r>
      <w:rPr>
        <w:rFonts w:hint="eastAsia"/>
      </w:rPr>
      <w:t xml:space="preserve">         </w:t>
    </w:r>
  </w:p>
  <w:p w14:paraId="45B9F84C">
    <w:pPr>
      <w:pStyle w:val="54"/>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0623">
    <w:pPr>
      <w:pStyle w:val="54"/>
      <w:rPr>
        <w:rFonts w:ascii="仿宋_GB2312" w:eastAsia="仿宋_GB2312"/>
        <w:b/>
        <w:i/>
        <w:u w:val="single"/>
      </w:rPr>
    </w:pPr>
    <w:r>
      <w:t></w:t>
    </w:r>
    <w:r>
      <w:rPr>
        <w:rFonts w:hint="eastAsia"/>
      </w:rPr>
      <w:t xml:space="preserve">                                                </w:t>
    </w:r>
    <w:r>
      <w:t xml:space="preserve"> 杭州市政府采购公开招标文件</w:t>
    </w:r>
  </w:p>
  <w:p w14:paraId="7C0F4F7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0626E">
    <w:pPr>
      <w:pStyle w:val="54"/>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EAEC5">
    <w:pPr>
      <w:pStyle w:val="54"/>
      <w:jc w:val="right"/>
      <w:rPr>
        <w:rFonts w:ascii="仿宋_GB2312" w:eastAsia="仿宋_GB2312"/>
        <w:b/>
        <w:i/>
        <w:u w:val="single"/>
      </w:rPr>
    </w:pPr>
    <w:r>
      <w:rPr>
        <w:rFonts w:hint="eastAsia"/>
      </w:rPr>
      <w:t xml:space="preserve">                                  </w:t>
    </w:r>
    <w:r>
      <w:t>杭州市政府采购公开招标文件</w:t>
    </w:r>
  </w:p>
  <w:p w14:paraId="5C239BB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39A6E">
    <w:pPr>
      <w:pStyle w:val="54"/>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pStyle w:val="1095"/>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pStyle w:val="1066"/>
      <w:suff w:val="space"/>
      <w:lvlText w:val="%1."/>
      <w:lvlJc w:val="left"/>
    </w:lvl>
  </w:abstractNum>
  <w:abstractNum w:abstractNumId="3">
    <w:nsid w:val="DE759F4B"/>
    <w:multiLevelType w:val="singleLevel"/>
    <w:tmpl w:val="DE759F4B"/>
    <w:lvl w:ilvl="0" w:tentative="0">
      <w:start w:val="2"/>
      <w:numFmt w:val="decimal"/>
      <w:pStyle w:val="1042"/>
      <w:suff w:val="space"/>
      <w:lvlText w:val="%1."/>
      <w:lvlJc w:val="left"/>
    </w:lvl>
  </w:abstractNum>
  <w:abstractNum w:abstractNumId="4">
    <w:nsid w:val="DEABE1DB"/>
    <w:multiLevelType w:val="singleLevel"/>
    <w:tmpl w:val="DEABE1DB"/>
    <w:lvl w:ilvl="0" w:tentative="0">
      <w:start w:val="23"/>
      <w:numFmt w:val="decimal"/>
      <w:pStyle w:val="1128"/>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7A0F6431"/>
    <w:multiLevelType w:val="singleLevel"/>
    <w:tmpl w:val="7A0F6431"/>
    <w:lvl w:ilvl="0" w:tentative="0">
      <w:start w:val="1"/>
      <w:numFmt w:val="decimal"/>
      <w:suff w:val="space"/>
      <w:lvlText w:val="%1."/>
      <w:lvlJc w:val="left"/>
    </w:lvl>
  </w:abstractNum>
  <w:num w:numId="1">
    <w:abstractNumId w:val="3"/>
  </w:num>
  <w:num w:numId="2">
    <w:abstractNumId w:val="2"/>
  </w:num>
  <w:num w:numId="3">
    <w:abstractNumId w:val="0"/>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hideSpellingErrors/>
  <w:documentProtection w:edit="readOnly" w:enforcement="1" w:cryptProviderType="rsaFull" w:cryptAlgorithmClass="hash" w:cryptAlgorithmType="typeAny" w:cryptAlgorithmSid="4" w:cryptSpinCount="0" w:hash="+sHOn8OtO3nSlSDjj15xLDA37/8=" w:salt="hrbkZVkiIiuXvSto8mkJMg=="/>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65E"/>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FD7"/>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613"/>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2D9"/>
    <w:rsid w:val="000F3D08"/>
    <w:rsid w:val="000F4495"/>
    <w:rsid w:val="000F4A05"/>
    <w:rsid w:val="000F4AA8"/>
    <w:rsid w:val="000F4AEA"/>
    <w:rsid w:val="000F4E67"/>
    <w:rsid w:val="000F505B"/>
    <w:rsid w:val="000F5677"/>
    <w:rsid w:val="000F5DDB"/>
    <w:rsid w:val="000F61C9"/>
    <w:rsid w:val="000F6286"/>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30A"/>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BC4"/>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D3E"/>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2F3F"/>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881"/>
    <w:rsid w:val="001E17E3"/>
    <w:rsid w:val="001E2052"/>
    <w:rsid w:val="001E2492"/>
    <w:rsid w:val="001E257C"/>
    <w:rsid w:val="001E286C"/>
    <w:rsid w:val="001E2926"/>
    <w:rsid w:val="001E2F34"/>
    <w:rsid w:val="001E35EE"/>
    <w:rsid w:val="001E4B2C"/>
    <w:rsid w:val="001E507F"/>
    <w:rsid w:val="001E56C2"/>
    <w:rsid w:val="001E59FB"/>
    <w:rsid w:val="001E7F81"/>
    <w:rsid w:val="001F0E4F"/>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793"/>
    <w:rsid w:val="00221AF7"/>
    <w:rsid w:val="00222494"/>
    <w:rsid w:val="00222775"/>
    <w:rsid w:val="00222A31"/>
    <w:rsid w:val="00222CF6"/>
    <w:rsid w:val="00224037"/>
    <w:rsid w:val="002244E4"/>
    <w:rsid w:val="00224D2A"/>
    <w:rsid w:val="00224D8D"/>
    <w:rsid w:val="0022555A"/>
    <w:rsid w:val="0022668C"/>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2CC"/>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C7121"/>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955"/>
    <w:rsid w:val="002F5BFE"/>
    <w:rsid w:val="002F5DA5"/>
    <w:rsid w:val="002F5E17"/>
    <w:rsid w:val="002F647C"/>
    <w:rsid w:val="002F6C6B"/>
    <w:rsid w:val="002F6CB0"/>
    <w:rsid w:val="002F6EFF"/>
    <w:rsid w:val="002F7DF0"/>
    <w:rsid w:val="002F7FAF"/>
    <w:rsid w:val="00300573"/>
    <w:rsid w:val="00300AFC"/>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95"/>
    <w:rsid w:val="003405AF"/>
    <w:rsid w:val="0034088F"/>
    <w:rsid w:val="00340B3E"/>
    <w:rsid w:val="00340E1A"/>
    <w:rsid w:val="003413D2"/>
    <w:rsid w:val="00341525"/>
    <w:rsid w:val="0034257E"/>
    <w:rsid w:val="003429A1"/>
    <w:rsid w:val="003429FC"/>
    <w:rsid w:val="00343079"/>
    <w:rsid w:val="00343127"/>
    <w:rsid w:val="00343320"/>
    <w:rsid w:val="00343DB9"/>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BCF"/>
    <w:rsid w:val="0035455F"/>
    <w:rsid w:val="00355D75"/>
    <w:rsid w:val="00355D8F"/>
    <w:rsid w:val="00356A73"/>
    <w:rsid w:val="00356FF0"/>
    <w:rsid w:val="003577EF"/>
    <w:rsid w:val="00357A3A"/>
    <w:rsid w:val="00357A60"/>
    <w:rsid w:val="00360304"/>
    <w:rsid w:val="00360A78"/>
    <w:rsid w:val="00361313"/>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041"/>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291"/>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986"/>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6E0"/>
    <w:rsid w:val="003D3D83"/>
    <w:rsid w:val="003D4685"/>
    <w:rsid w:val="003D4A41"/>
    <w:rsid w:val="003D4CDF"/>
    <w:rsid w:val="003D514A"/>
    <w:rsid w:val="003D5ADB"/>
    <w:rsid w:val="003D6448"/>
    <w:rsid w:val="003D646C"/>
    <w:rsid w:val="003D663E"/>
    <w:rsid w:val="003D664B"/>
    <w:rsid w:val="003D6793"/>
    <w:rsid w:val="003D6B03"/>
    <w:rsid w:val="003D75D8"/>
    <w:rsid w:val="003D7731"/>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B5E"/>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82"/>
    <w:rsid w:val="004357B1"/>
    <w:rsid w:val="00435821"/>
    <w:rsid w:val="0043583E"/>
    <w:rsid w:val="00436CCE"/>
    <w:rsid w:val="00436EAD"/>
    <w:rsid w:val="00437439"/>
    <w:rsid w:val="004375E1"/>
    <w:rsid w:val="00437A2F"/>
    <w:rsid w:val="00440262"/>
    <w:rsid w:val="004406BF"/>
    <w:rsid w:val="00440814"/>
    <w:rsid w:val="0044105D"/>
    <w:rsid w:val="00441424"/>
    <w:rsid w:val="00442476"/>
    <w:rsid w:val="00442731"/>
    <w:rsid w:val="00442C12"/>
    <w:rsid w:val="004434DF"/>
    <w:rsid w:val="0044354B"/>
    <w:rsid w:val="004438EE"/>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418"/>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50D"/>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6F"/>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A50"/>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7C8"/>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0F3F"/>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3F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1E6"/>
    <w:rsid w:val="005972E2"/>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804"/>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EC5"/>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BC0"/>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7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2E3"/>
    <w:rsid w:val="006F2F59"/>
    <w:rsid w:val="006F311E"/>
    <w:rsid w:val="006F3442"/>
    <w:rsid w:val="006F36A5"/>
    <w:rsid w:val="006F41F4"/>
    <w:rsid w:val="006F4576"/>
    <w:rsid w:val="006F5813"/>
    <w:rsid w:val="006F59A8"/>
    <w:rsid w:val="006F5A1D"/>
    <w:rsid w:val="006F71A6"/>
    <w:rsid w:val="006F7974"/>
    <w:rsid w:val="006F7BEC"/>
    <w:rsid w:val="006F7C2C"/>
    <w:rsid w:val="006F7FD5"/>
    <w:rsid w:val="00700405"/>
    <w:rsid w:val="00700D18"/>
    <w:rsid w:val="00700FEA"/>
    <w:rsid w:val="0070168D"/>
    <w:rsid w:val="00701C36"/>
    <w:rsid w:val="00702F2D"/>
    <w:rsid w:val="0070353F"/>
    <w:rsid w:val="00703ABE"/>
    <w:rsid w:val="0070415E"/>
    <w:rsid w:val="00704631"/>
    <w:rsid w:val="00704642"/>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B8A"/>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5B33"/>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2AC"/>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B7B7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4D58"/>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1C45"/>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8F7DD5"/>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7AA"/>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C73"/>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879"/>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E71"/>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AF5"/>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B78C7"/>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410"/>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881"/>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1DC"/>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0C3"/>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CEB"/>
    <w:rsid w:val="00AB110C"/>
    <w:rsid w:val="00AB227A"/>
    <w:rsid w:val="00AB22BF"/>
    <w:rsid w:val="00AB256E"/>
    <w:rsid w:val="00AB29A0"/>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B55"/>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0B23"/>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311"/>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3C5"/>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17C0"/>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269D"/>
    <w:rsid w:val="00B93849"/>
    <w:rsid w:val="00B938BD"/>
    <w:rsid w:val="00B93CF3"/>
    <w:rsid w:val="00B9407F"/>
    <w:rsid w:val="00B944E9"/>
    <w:rsid w:val="00B945D7"/>
    <w:rsid w:val="00B94896"/>
    <w:rsid w:val="00B949B7"/>
    <w:rsid w:val="00B94CDD"/>
    <w:rsid w:val="00B94DA7"/>
    <w:rsid w:val="00B95163"/>
    <w:rsid w:val="00B954D0"/>
    <w:rsid w:val="00B96DD9"/>
    <w:rsid w:val="00B96EA6"/>
    <w:rsid w:val="00B9789D"/>
    <w:rsid w:val="00B97A4C"/>
    <w:rsid w:val="00BA0428"/>
    <w:rsid w:val="00BA050E"/>
    <w:rsid w:val="00BA1289"/>
    <w:rsid w:val="00BA14B2"/>
    <w:rsid w:val="00BA15DC"/>
    <w:rsid w:val="00BA1E2F"/>
    <w:rsid w:val="00BA1EB8"/>
    <w:rsid w:val="00BA2C82"/>
    <w:rsid w:val="00BA31EC"/>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D68"/>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AE0"/>
    <w:rsid w:val="00BF2DDC"/>
    <w:rsid w:val="00BF32DE"/>
    <w:rsid w:val="00BF4A15"/>
    <w:rsid w:val="00BF4E0E"/>
    <w:rsid w:val="00BF4E27"/>
    <w:rsid w:val="00BF4F7C"/>
    <w:rsid w:val="00BF537B"/>
    <w:rsid w:val="00BF5901"/>
    <w:rsid w:val="00BF626A"/>
    <w:rsid w:val="00BF688E"/>
    <w:rsid w:val="00BF6D77"/>
    <w:rsid w:val="00BF704C"/>
    <w:rsid w:val="00BF739A"/>
    <w:rsid w:val="00BF77A4"/>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A63"/>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4EA"/>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5919"/>
    <w:rsid w:val="00C4602B"/>
    <w:rsid w:val="00C46564"/>
    <w:rsid w:val="00C46BFA"/>
    <w:rsid w:val="00C46DDF"/>
    <w:rsid w:val="00C500A1"/>
    <w:rsid w:val="00C50A02"/>
    <w:rsid w:val="00C51149"/>
    <w:rsid w:val="00C5117E"/>
    <w:rsid w:val="00C512D1"/>
    <w:rsid w:val="00C514B0"/>
    <w:rsid w:val="00C51856"/>
    <w:rsid w:val="00C51B04"/>
    <w:rsid w:val="00C51DB5"/>
    <w:rsid w:val="00C53CE9"/>
    <w:rsid w:val="00C5531B"/>
    <w:rsid w:val="00C55375"/>
    <w:rsid w:val="00C5570F"/>
    <w:rsid w:val="00C55DE4"/>
    <w:rsid w:val="00C56C98"/>
    <w:rsid w:val="00C56DE1"/>
    <w:rsid w:val="00C56DEE"/>
    <w:rsid w:val="00C57120"/>
    <w:rsid w:val="00C571D5"/>
    <w:rsid w:val="00C575D4"/>
    <w:rsid w:val="00C61223"/>
    <w:rsid w:val="00C61246"/>
    <w:rsid w:val="00C618A8"/>
    <w:rsid w:val="00C61A78"/>
    <w:rsid w:val="00C6255A"/>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31"/>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3ED"/>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9B1"/>
    <w:rsid w:val="00CF3E0D"/>
    <w:rsid w:val="00CF475F"/>
    <w:rsid w:val="00CF5008"/>
    <w:rsid w:val="00CF5069"/>
    <w:rsid w:val="00CF5E34"/>
    <w:rsid w:val="00CF6707"/>
    <w:rsid w:val="00CF7101"/>
    <w:rsid w:val="00CF7327"/>
    <w:rsid w:val="00CF7385"/>
    <w:rsid w:val="00CF7539"/>
    <w:rsid w:val="00CF75C6"/>
    <w:rsid w:val="00CF7B77"/>
    <w:rsid w:val="00CF7DF5"/>
    <w:rsid w:val="00D001D2"/>
    <w:rsid w:val="00D010CE"/>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AFC"/>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3FEF"/>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847"/>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315"/>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620"/>
    <w:rsid w:val="00E32934"/>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4CC7"/>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82B"/>
    <w:rsid w:val="00EF0D4B"/>
    <w:rsid w:val="00EF0FE6"/>
    <w:rsid w:val="00EF1130"/>
    <w:rsid w:val="00EF1432"/>
    <w:rsid w:val="00EF1511"/>
    <w:rsid w:val="00EF1CE0"/>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268"/>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184"/>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6E5"/>
    <w:rsid w:val="00F74C0C"/>
    <w:rsid w:val="00F758E1"/>
    <w:rsid w:val="00F75BB5"/>
    <w:rsid w:val="00F75FD5"/>
    <w:rsid w:val="00F7604C"/>
    <w:rsid w:val="00F773A9"/>
    <w:rsid w:val="00F7773F"/>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291"/>
    <w:rsid w:val="00F94016"/>
    <w:rsid w:val="00F9455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CF8"/>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317E1"/>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F83AAE"/>
    <w:rsid w:val="13072A44"/>
    <w:rsid w:val="135F4BE2"/>
    <w:rsid w:val="139B1A0A"/>
    <w:rsid w:val="139D25C7"/>
    <w:rsid w:val="13BF3CE4"/>
    <w:rsid w:val="13C77A9D"/>
    <w:rsid w:val="141008D8"/>
    <w:rsid w:val="14125FE6"/>
    <w:rsid w:val="146D271E"/>
    <w:rsid w:val="14852E70"/>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5F7180"/>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887C79"/>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465F67"/>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0C1157"/>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9E5D5E"/>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ACC2402"/>
    <w:rsid w:val="3B181276"/>
    <w:rsid w:val="3B2349B7"/>
    <w:rsid w:val="3B616CFF"/>
    <w:rsid w:val="3B6259F6"/>
    <w:rsid w:val="3B6E4DA4"/>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63B7B"/>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532EF3"/>
    <w:rsid w:val="52615633"/>
    <w:rsid w:val="526F4DE4"/>
    <w:rsid w:val="52977FD4"/>
    <w:rsid w:val="52A25790"/>
    <w:rsid w:val="52A96B6F"/>
    <w:rsid w:val="52B45975"/>
    <w:rsid w:val="52D94AA4"/>
    <w:rsid w:val="52EA3A62"/>
    <w:rsid w:val="52F50BB8"/>
    <w:rsid w:val="53097272"/>
    <w:rsid w:val="53544462"/>
    <w:rsid w:val="5397158E"/>
    <w:rsid w:val="53D36A87"/>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2E3907"/>
    <w:rsid w:val="573F410A"/>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6955A7"/>
    <w:rsid w:val="6C8C67B7"/>
    <w:rsid w:val="6C9D744C"/>
    <w:rsid w:val="6CE44DCF"/>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963052"/>
    <w:rsid w:val="72D9480A"/>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6EC1A09"/>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7FD3129E"/>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2"/>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4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31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6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2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7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20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89">
    <w:name w:val="Default Paragraph Font"/>
    <w:semiHidden/>
    <w:unhideWhenUsed/>
    <w:uiPriority w:val="1"/>
  </w:style>
  <w:style w:type="table" w:default="1" w:styleId="82">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3">
    <w:name w:val="macro"/>
    <w:link w:val="98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7">
    <w:name w:val="Normal Indent"/>
    <w:basedOn w:val="1"/>
    <w:link w:val="21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table of authorities"/>
    <w:basedOn w:val="1"/>
    <w:next w:val="1"/>
    <w:qFormat/>
    <w:uiPriority w:val="0"/>
    <w:pPr>
      <w:adjustRightInd/>
      <w:spacing w:line="360" w:lineRule="auto"/>
      <w:ind w:left="420" w:leftChars="200"/>
    </w:pPr>
    <w:rPr>
      <w:rFonts w:eastAsia="楷体_GB2312"/>
      <w:sz w:val="24"/>
    </w:rPr>
  </w:style>
  <w:style w:type="paragraph" w:styleId="17">
    <w:name w:val="List Bullet 4"/>
    <w:basedOn w:val="1"/>
    <w:unhideWhenUsed/>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index 8"/>
    <w:basedOn w:val="1"/>
    <w:next w:val="1"/>
    <w:qFormat/>
    <w:uiPriority w:val="0"/>
    <w:pPr>
      <w:adjustRightInd/>
      <w:spacing w:line="360" w:lineRule="auto"/>
      <w:ind w:left="1400" w:leftChars="1400"/>
    </w:pPr>
    <w:rPr>
      <w:rFonts w:eastAsia="楷体_GB2312"/>
      <w:sz w:val="24"/>
    </w:rPr>
  </w:style>
  <w:style w:type="paragraph" w:styleId="19">
    <w:name w:val="E-mail Signature"/>
    <w:basedOn w:val="1"/>
    <w:link w:val="990"/>
    <w:qFormat/>
    <w:uiPriority w:val="0"/>
    <w:pPr>
      <w:adjustRightInd/>
      <w:spacing w:line="360" w:lineRule="auto"/>
    </w:pPr>
    <w:rPr>
      <w:rFonts w:ascii="Calibri" w:hAnsi="Calibri" w:eastAsia="楷体_GB2312"/>
      <w:sz w:val="24"/>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48"/>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List Bullet"/>
    <w:basedOn w:val="1"/>
    <w:qFormat/>
    <w:uiPriority w:val="0"/>
    <w:pPr>
      <w:tabs>
        <w:tab w:val="left" w:pos="360"/>
      </w:tabs>
      <w:autoSpaceDE w:val="0"/>
      <w:autoSpaceDN w:val="0"/>
      <w:spacing w:before="100" w:beforeAutospacing="1" w:after="100" w:afterAutospacing="1" w:line="360" w:lineRule="auto"/>
      <w:ind w:left="360" w:hanging="360" w:firstLineChars="200"/>
    </w:pPr>
    <w:rPr>
      <w:rFonts w:eastAsia="楷体_GB2312"/>
      <w:color w:val="000000"/>
      <w:sz w:val="24"/>
      <w:szCs w:val="20"/>
    </w:rPr>
  </w:style>
  <w:style w:type="paragraph" w:styleId="24">
    <w:name w:val="Document Map"/>
    <w:basedOn w:val="1"/>
    <w:link w:val="221"/>
    <w:qFormat/>
    <w:uiPriority w:val="0"/>
    <w:pPr>
      <w:shd w:val="clear" w:color="auto" w:fill="000080"/>
    </w:pPr>
  </w:style>
  <w:style w:type="paragraph" w:styleId="25">
    <w:name w:val="toa heading"/>
    <w:basedOn w:val="1"/>
    <w:next w:val="1"/>
    <w:qFormat/>
    <w:uiPriority w:val="0"/>
    <w:pPr>
      <w:adjustRightInd/>
      <w:spacing w:before="120" w:line="360" w:lineRule="auto"/>
    </w:pPr>
    <w:rPr>
      <w:rFonts w:ascii="Arial" w:hAnsi="Arial" w:eastAsia="楷体_GB2312" w:cs="Arial"/>
      <w:sz w:val="24"/>
    </w:rPr>
  </w:style>
  <w:style w:type="paragraph" w:styleId="26">
    <w:name w:val="annotation text"/>
    <w:basedOn w:val="1"/>
    <w:link w:val="363"/>
    <w:qFormat/>
    <w:uiPriority w:val="0"/>
    <w:pPr>
      <w:jc w:val="left"/>
    </w:pPr>
  </w:style>
  <w:style w:type="paragraph" w:styleId="27">
    <w:name w:val="index 6"/>
    <w:basedOn w:val="1"/>
    <w:next w:val="1"/>
    <w:qFormat/>
    <w:uiPriority w:val="0"/>
    <w:pPr>
      <w:adjustRightInd/>
      <w:spacing w:line="360" w:lineRule="auto"/>
      <w:ind w:left="1000" w:leftChars="1000"/>
    </w:pPr>
    <w:rPr>
      <w:rFonts w:eastAsia="楷体_GB2312"/>
      <w:sz w:val="24"/>
    </w:rPr>
  </w:style>
  <w:style w:type="paragraph" w:styleId="28">
    <w:name w:val="Salutation"/>
    <w:basedOn w:val="1"/>
    <w:next w:val="1"/>
    <w:link w:val="317"/>
    <w:qFormat/>
    <w:uiPriority w:val="0"/>
    <w:rPr>
      <w:rFonts w:ascii="仿宋_GB2312" w:eastAsia="仿宋_GB2312"/>
      <w:sz w:val="28"/>
      <w:szCs w:val="20"/>
    </w:rPr>
  </w:style>
  <w:style w:type="paragraph" w:styleId="29">
    <w:name w:val="Body Text 3"/>
    <w:basedOn w:val="1"/>
    <w:link w:val="349"/>
    <w:qFormat/>
    <w:uiPriority w:val="0"/>
    <w:pPr>
      <w:jc w:val="center"/>
    </w:pPr>
    <w:rPr>
      <w:szCs w:val="20"/>
    </w:rPr>
  </w:style>
  <w:style w:type="paragraph" w:styleId="30">
    <w:name w:val="List Bullet 3"/>
    <w:basedOn w:val="1"/>
    <w:unhideWhenUsed/>
    <w:qFormat/>
    <w:uiPriority w:val="0"/>
    <w:pPr>
      <w:snapToGrid w:val="0"/>
      <w:spacing w:line="360" w:lineRule="auto"/>
      <w:ind w:left="360" w:right="238" w:hanging="360"/>
      <w:contextualSpacing/>
    </w:pPr>
    <w:rPr>
      <w:sz w:val="24"/>
    </w:rPr>
  </w:style>
  <w:style w:type="paragraph" w:styleId="31">
    <w:name w:val="Body Text"/>
    <w:basedOn w:val="1"/>
    <w:next w:val="1"/>
    <w:link w:val="449"/>
    <w:qFormat/>
    <w:uiPriority w:val="0"/>
    <w:pPr>
      <w:autoSpaceDE w:val="0"/>
      <w:autoSpaceDN w:val="0"/>
      <w:spacing w:line="360" w:lineRule="auto"/>
    </w:pPr>
    <w:rPr>
      <w:rFonts w:ascii="宋体" w:hAnsi="Arial" w:cs="Arial"/>
      <w:snapToGrid w:val="0"/>
      <w:sz w:val="24"/>
      <w:szCs w:val="21"/>
      <w:lang w:val="zh-CN"/>
    </w:rPr>
  </w:style>
  <w:style w:type="paragraph" w:styleId="32">
    <w:name w:val="Body Text Indent"/>
    <w:basedOn w:val="1"/>
    <w:link w:val="284"/>
    <w:qFormat/>
    <w:uiPriority w:val="0"/>
    <w:pPr>
      <w:spacing w:line="480" w:lineRule="exact"/>
      <w:ind w:firstLine="480" w:firstLineChars="200"/>
    </w:pPr>
    <w:rPr>
      <w:rFonts w:ascii="宋体" w:hAnsi="宋体"/>
      <w:sz w:val="24"/>
    </w:rPr>
  </w:style>
  <w:style w:type="paragraph" w:styleId="33">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4">
    <w:name w:val="List 2"/>
    <w:basedOn w:val="1"/>
    <w:qFormat/>
    <w:uiPriority w:val="0"/>
    <w:pPr>
      <w:adjustRightInd/>
      <w:spacing w:line="360" w:lineRule="auto"/>
      <w:ind w:left="100" w:leftChars="200" w:hanging="200" w:hangingChars="200"/>
    </w:pPr>
    <w:rPr>
      <w:rFonts w:eastAsia="微软雅黑"/>
    </w:rPr>
  </w:style>
  <w:style w:type="paragraph" w:styleId="35">
    <w:name w:val="List Continue"/>
    <w:basedOn w:val="1"/>
    <w:qFormat/>
    <w:uiPriority w:val="0"/>
    <w:pPr>
      <w:adjustRightInd/>
      <w:spacing w:after="120" w:line="360" w:lineRule="auto"/>
      <w:ind w:left="420" w:leftChars="200"/>
    </w:pPr>
    <w:rPr>
      <w:rFonts w:eastAsia="楷体_GB2312"/>
      <w:sz w:val="24"/>
    </w:rPr>
  </w:style>
  <w:style w:type="paragraph" w:styleId="3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7">
    <w:name w:val="List Bullet 2"/>
    <w:basedOn w:val="1"/>
    <w:qFormat/>
    <w:uiPriority w:val="0"/>
    <w:pPr>
      <w:autoSpaceDE w:val="0"/>
      <w:autoSpaceDN w:val="0"/>
      <w:ind w:left="420"/>
      <w:jc w:val="left"/>
    </w:pPr>
    <w:rPr>
      <w:rFonts w:ascii="宋体" w:hAnsi="宋体"/>
      <w:color w:val="000000"/>
      <w:kern w:val="0"/>
      <w:sz w:val="24"/>
      <w:szCs w:val="20"/>
    </w:rPr>
  </w:style>
  <w:style w:type="paragraph" w:styleId="38">
    <w:name w:val="HTML Address"/>
    <w:basedOn w:val="1"/>
    <w:link w:val="238"/>
    <w:qFormat/>
    <w:uiPriority w:val="0"/>
    <w:pPr>
      <w:widowControl/>
      <w:adjustRightInd/>
      <w:ind w:firstLine="200" w:firstLineChars="200"/>
      <w:jc w:val="left"/>
    </w:pPr>
    <w:rPr>
      <w:rFonts w:ascii="宋体" w:hAnsi="宋体"/>
      <w:i/>
      <w:iCs/>
      <w:kern w:val="0"/>
      <w:sz w:val="24"/>
    </w:rPr>
  </w:style>
  <w:style w:type="paragraph" w:styleId="39">
    <w:name w:val="index 4"/>
    <w:basedOn w:val="1"/>
    <w:next w:val="1"/>
    <w:qFormat/>
    <w:uiPriority w:val="0"/>
    <w:pPr>
      <w:adjustRightInd/>
      <w:spacing w:line="360" w:lineRule="auto"/>
      <w:ind w:left="600" w:leftChars="600"/>
    </w:pPr>
    <w:rPr>
      <w:rFonts w:eastAsia="楷体_GB2312"/>
      <w:sz w:val="24"/>
    </w:rPr>
  </w:style>
  <w:style w:type="paragraph" w:styleId="40">
    <w:name w:val="toc 5"/>
    <w:basedOn w:val="1"/>
    <w:next w:val="1"/>
    <w:qFormat/>
    <w:uiPriority w:val="0"/>
    <w:pPr>
      <w:ind w:left="1680" w:leftChars="800"/>
    </w:pPr>
  </w:style>
  <w:style w:type="paragraph" w:styleId="4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2">
    <w:name w:val="Plain Text"/>
    <w:basedOn w:val="1"/>
    <w:link w:val="144"/>
    <w:qFormat/>
    <w:uiPriority w:val="0"/>
    <w:rPr>
      <w:rFonts w:ascii="宋体" w:hAnsi="Courier New" w:cs="Arial"/>
      <w:snapToGrid w:val="0"/>
      <w:szCs w:val="21"/>
    </w:rPr>
  </w:style>
  <w:style w:type="paragraph" w:styleId="43">
    <w:name w:val="List Bullet 5"/>
    <w:basedOn w:val="1"/>
    <w:qFormat/>
    <w:uiPriority w:val="0"/>
    <w:pPr>
      <w:tabs>
        <w:tab w:val="left" w:pos="2040"/>
      </w:tabs>
      <w:adjustRightInd/>
      <w:spacing w:line="360" w:lineRule="auto"/>
      <w:ind w:left="2040" w:leftChars="800" w:hanging="360" w:hangingChars="200"/>
    </w:pPr>
    <w:rPr>
      <w:rFonts w:eastAsia="楷体_GB2312"/>
      <w:sz w:val="24"/>
    </w:rPr>
  </w:style>
  <w:style w:type="paragraph" w:styleId="4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5">
    <w:name w:val="toc 8"/>
    <w:basedOn w:val="1"/>
    <w:next w:val="1"/>
    <w:qFormat/>
    <w:uiPriority w:val="0"/>
    <w:pPr>
      <w:ind w:left="2940" w:leftChars="1400"/>
    </w:pPr>
  </w:style>
  <w:style w:type="paragraph" w:styleId="46">
    <w:name w:val="index 3"/>
    <w:basedOn w:val="1"/>
    <w:next w:val="1"/>
    <w:qFormat/>
    <w:uiPriority w:val="0"/>
    <w:pPr>
      <w:adjustRightInd/>
      <w:spacing w:line="360" w:lineRule="auto"/>
      <w:ind w:left="400" w:leftChars="400"/>
    </w:pPr>
    <w:rPr>
      <w:rFonts w:eastAsia="楷体_GB2312"/>
      <w:sz w:val="24"/>
    </w:rPr>
  </w:style>
  <w:style w:type="paragraph" w:styleId="47">
    <w:name w:val="Date"/>
    <w:basedOn w:val="1"/>
    <w:next w:val="1"/>
    <w:link w:val="200"/>
    <w:qFormat/>
    <w:uiPriority w:val="0"/>
    <w:pPr>
      <w:ind w:left="100" w:leftChars="2500"/>
    </w:pPr>
    <w:rPr>
      <w:rFonts w:ascii="宋体"/>
      <w:sz w:val="24"/>
      <w:szCs w:val="21"/>
      <w:lang w:val="zh-CN"/>
    </w:rPr>
  </w:style>
  <w:style w:type="paragraph" w:styleId="48">
    <w:name w:val="Body Text Indent 2"/>
    <w:basedOn w:val="1"/>
    <w:link w:val="327"/>
    <w:qFormat/>
    <w:uiPriority w:val="0"/>
    <w:pPr>
      <w:spacing w:line="360" w:lineRule="auto"/>
      <w:ind w:firstLine="601"/>
      <w:textAlignment w:val="baseline"/>
    </w:pPr>
    <w:rPr>
      <w:rFonts w:ascii="宋体"/>
      <w:kern w:val="0"/>
      <w:sz w:val="28"/>
      <w:szCs w:val="20"/>
    </w:rPr>
  </w:style>
  <w:style w:type="paragraph" w:styleId="49">
    <w:name w:val="endnote text"/>
    <w:basedOn w:val="1"/>
    <w:link w:val="951"/>
    <w:qFormat/>
    <w:uiPriority w:val="0"/>
    <w:rPr>
      <w:lang w:val="zh-CN"/>
    </w:rPr>
  </w:style>
  <w:style w:type="paragraph" w:styleId="50">
    <w:name w:val="List Continue 5"/>
    <w:basedOn w:val="1"/>
    <w:qFormat/>
    <w:uiPriority w:val="0"/>
    <w:pPr>
      <w:adjustRightInd/>
      <w:spacing w:after="120" w:line="360" w:lineRule="auto"/>
      <w:ind w:left="2100" w:leftChars="1000"/>
    </w:pPr>
    <w:rPr>
      <w:rFonts w:eastAsia="楷体_GB2312"/>
      <w:sz w:val="24"/>
    </w:rPr>
  </w:style>
  <w:style w:type="paragraph" w:styleId="51">
    <w:name w:val="Balloon Text"/>
    <w:basedOn w:val="1"/>
    <w:link w:val="207"/>
    <w:qFormat/>
    <w:uiPriority w:val="0"/>
    <w:rPr>
      <w:sz w:val="18"/>
      <w:szCs w:val="18"/>
    </w:rPr>
  </w:style>
  <w:style w:type="paragraph" w:styleId="52">
    <w:name w:val="footer"/>
    <w:basedOn w:val="1"/>
    <w:link w:val="402"/>
    <w:qFormat/>
    <w:uiPriority w:val="0"/>
    <w:pPr>
      <w:tabs>
        <w:tab w:val="center" w:pos="4153"/>
        <w:tab w:val="right" w:pos="8306"/>
      </w:tabs>
      <w:snapToGrid w:val="0"/>
      <w:jc w:val="left"/>
    </w:pPr>
    <w:rPr>
      <w:sz w:val="18"/>
      <w:szCs w:val="18"/>
    </w:rPr>
  </w:style>
  <w:style w:type="paragraph" w:styleId="53">
    <w:name w:val="envelope return"/>
    <w:basedOn w:val="1"/>
    <w:qFormat/>
    <w:uiPriority w:val="99"/>
    <w:pPr>
      <w:adjustRightInd/>
      <w:snapToGrid w:val="0"/>
    </w:pPr>
    <w:rPr>
      <w:rFonts w:ascii="Arial" w:hAnsi="Arial" w:cs="Arial"/>
    </w:rPr>
  </w:style>
  <w:style w:type="paragraph" w:styleId="54">
    <w:name w:val="header"/>
    <w:basedOn w:val="1"/>
    <w:link w:val="411"/>
    <w:qFormat/>
    <w:uiPriority w:val="0"/>
    <w:pPr>
      <w:pBdr>
        <w:bottom w:val="single" w:color="auto" w:sz="6" w:space="1"/>
      </w:pBdr>
      <w:tabs>
        <w:tab w:val="center" w:pos="4153"/>
        <w:tab w:val="right" w:pos="8306"/>
      </w:tabs>
      <w:snapToGrid w:val="0"/>
      <w:jc w:val="center"/>
    </w:pPr>
    <w:rPr>
      <w:sz w:val="18"/>
      <w:szCs w:val="18"/>
    </w:rPr>
  </w:style>
  <w:style w:type="paragraph" w:styleId="55">
    <w:name w:val="Signature"/>
    <w:basedOn w:val="1"/>
    <w:link w:val="364"/>
    <w:qFormat/>
    <w:uiPriority w:val="0"/>
    <w:pPr>
      <w:spacing w:after="600" w:line="312" w:lineRule="atLeast"/>
      <w:jc w:val="center"/>
      <w:textAlignment w:val="baseline"/>
    </w:pPr>
    <w:rPr>
      <w:rFonts w:eastAsia="仿宋_GB2312"/>
      <w:kern w:val="0"/>
      <w:sz w:val="24"/>
      <w:szCs w:val="20"/>
    </w:rPr>
  </w:style>
  <w:style w:type="paragraph" w:styleId="56">
    <w:name w:val="toc 1"/>
    <w:basedOn w:val="1"/>
    <w:next w:val="1"/>
    <w:qFormat/>
    <w:uiPriority w:val="0"/>
  </w:style>
  <w:style w:type="paragraph" w:styleId="57">
    <w:name w:val="List Continue 4"/>
    <w:basedOn w:val="1"/>
    <w:qFormat/>
    <w:uiPriority w:val="0"/>
    <w:pPr>
      <w:adjustRightInd/>
      <w:spacing w:after="120" w:line="360" w:lineRule="auto"/>
      <w:ind w:left="1680" w:leftChars="800"/>
    </w:pPr>
    <w:rPr>
      <w:rFonts w:eastAsia="楷体_GB2312"/>
      <w:sz w:val="24"/>
    </w:rPr>
  </w:style>
  <w:style w:type="paragraph" w:styleId="58">
    <w:name w:val="toc 4"/>
    <w:basedOn w:val="1"/>
    <w:next w:val="1"/>
    <w:qFormat/>
    <w:uiPriority w:val="0"/>
    <w:pPr>
      <w:ind w:left="1260" w:leftChars="600"/>
    </w:pPr>
  </w:style>
  <w:style w:type="paragraph" w:styleId="59">
    <w:name w:val="index heading"/>
    <w:basedOn w:val="1"/>
    <w:next w:val="60"/>
    <w:qFormat/>
    <w:uiPriority w:val="0"/>
    <w:pPr>
      <w:adjustRightInd/>
      <w:ind w:firstLine="200" w:firstLineChars="200"/>
    </w:pPr>
  </w:style>
  <w:style w:type="paragraph" w:styleId="60">
    <w:name w:val="index 1"/>
    <w:basedOn w:val="1"/>
    <w:next w:val="1"/>
    <w:qFormat/>
    <w:uiPriority w:val="0"/>
    <w:pPr>
      <w:adjustRightInd/>
      <w:spacing w:line="360" w:lineRule="auto"/>
      <w:ind w:firstLine="200" w:firstLineChars="200"/>
      <w:jc w:val="center"/>
    </w:pPr>
    <w:rPr>
      <w:sz w:val="24"/>
      <w:szCs w:val="20"/>
    </w:rPr>
  </w:style>
  <w:style w:type="paragraph" w:styleId="61">
    <w:name w:val="Subtitle"/>
    <w:link w:val="15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2">
    <w:name w:val="List Number 5"/>
    <w:basedOn w:val="1"/>
    <w:qFormat/>
    <w:uiPriority w:val="0"/>
    <w:pPr>
      <w:tabs>
        <w:tab w:val="left" w:pos="902"/>
      </w:tabs>
      <w:adjustRightInd/>
      <w:spacing w:line="400" w:lineRule="exact"/>
      <w:ind w:left="902" w:hanging="420"/>
    </w:pPr>
    <w:rPr>
      <w:sz w:val="24"/>
      <w:szCs w:val="20"/>
    </w:rPr>
  </w:style>
  <w:style w:type="paragraph" w:styleId="63">
    <w:name w:val="List"/>
    <w:basedOn w:val="1"/>
    <w:qFormat/>
    <w:uiPriority w:val="0"/>
    <w:pPr>
      <w:ind w:left="200" w:hanging="200" w:hangingChars="200"/>
    </w:pPr>
  </w:style>
  <w:style w:type="paragraph" w:styleId="64">
    <w:name w:val="footnote text"/>
    <w:basedOn w:val="7"/>
    <w:link w:val="329"/>
    <w:qFormat/>
    <w:uiPriority w:val="0"/>
    <w:pPr>
      <w:adjustRightInd/>
      <w:snapToGrid/>
      <w:spacing w:before="60" w:after="60" w:line="300" w:lineRule="exact"/>
      <w:ind w:firstLine="0"/>
    </w:pPr>
    <w:rPr>
      <w:rFonts w:ascii="Calibri"/>
      <w:snapToGrid/>
      <w:color w:val="0000FF"/>
      <w:kern w:val="0"/>
      <w:sz w:val="21"/>
    </w:rPr>
  </w:style>
  <w:style w:type="paragraph" w:styleId="65">
    <w:name w:val="toc 6"/>
    <w:basedOn w:val="1"/>
    <w:next w:val="1"/>
    <w:qFormat/>
    <w:uiPriority w:val="0"/>
    <w:pPr>
      <w:ind w:left="2100" w:leftChars="1000"/>
    </w:pPr>
  </w:style>
  <w:style w:type="paragraph" w:styleId="66">
    <w:name w:val="List 5"/>
    <w:basedOn w:val="1"/>
    <w:qFormat/>
    <w:uiPriority w:val="0"/>
    <w:pPr>
      <w:adjustRightInd/>
      <w:ind w:left="100" w:leftChars="800" w:hanging="200" w:hangingChars="200"/>
    </w:pPr>
  </w:style>
  <w:style w:type="paragraph" w:styleId="67">
    <w:name w:val="Body Text Indent 3"/>
    <w:basedOn w:val="1"/>
    <w:link w:val="394"/>
    <w:qFormat/>
    <w:uiPriority w:val="0"/>
    <w:pPr>
      <w:spacing w:line="360" w:lineRule="auto"/>
      <w:ind w:firstLine="420"/>
    </w:pPr>
    <w:rPr>
      <w:sz w:val="24"/>
      <w:szCs w:val="20"/>
    </w:rPr>
  </w:style>
  <w:style w:type="paragraph" w:styleId="68">
    <w:name w:val="index 7"/>
    <w:basedOn w:val="1"/>
    <w:next w:val="1"/>
    <w:qFormat/>
    <w:uiPriority w:val="0"/>
    <w:pPr>
      <w:adjustRightInd/>
      <w:spacing w:line="360" w:lineRule="auto"/>
      <w:ind w:left="1200" w:leftChars="1200"/>
    </w:pPr>
    <w:rPr>
      <w:rFonts w:eastAsia="楷体_GB2312"/>
      <w:sz w:val="24"/>
    </w:rPr>
  </w:style>
  <w:style w:type="paragraph" w:styleId="69">
    <w:name w:val="index 9"/>
    <w:basedOn w:val="1"/>
    <w:next w:val="1"/>
    <w:qFormat/>
    <w:uiPriority w:val="0"/>
    <w:pPr>
      <w:adjustRightInd/>
      <w:spacing w:line="360" w:lineRule="auto"/>
      <w:ind w:left="1600" w:leftChars="1600"/>
    </w:pPr>
    <w:rPr>
      <w:rFonts w:eastAsia="楷体_GB2312"/>
      <w:sz w:val="24"/>
    </w:rPr>
  </w:style>
  <w:style w:type="paragraph" w:styleId="70">
    <w:name w:val="table of figures"/>
    <w:basedOn w:val="1"/>
    <w:next w:val="1"/>
    <w:qFormat/>
    <w:uiPriority w:val="0"/>
    <w:pPr>
      <w:adjustRightInd/>
      <w:ind w:left="560" w:hanging="560"/>
      <w:jc w:val="left"/>
    </w:pPr>
    <w:rPr>
      <w:rFonts w:ascii="Calibri" w:hAnsi="Calibri" w:eastAsia="??" w:cs="宋体"/>
      <w:smallCaps/>
      <w:sz w:val="20"/>
      <w:szCs w:val="28"/>
    </w:rPr>
  </w:style>
  <w:style w:type="paragraph" w:styleId="71">
    <w:name w:val="toc 2"/>
    <w:basedOn w:val="1"/>
    <w:next w:val="1"/>
    <w:qFormat/>
    <w:uiPriority w:val="0"/>
    <w:pPr>
      <w:ind w:left="420" w:leftChars="200"/>
    </w:pPr>
  </w:style>
  <w:style w:type="paragraph" w:styleId="72">
    <w:name w:val="toc 9"/>
    <w:basedOn w:val="1"/>
    <w:next w:val="1"/>
    <w:qFormat/>
    <w:uiPriority w:val="0"/>
    <w:pPr>
      <w:ind w:left="3360" w:leftChars="1600"/>
    </w:pPr>
  </w:style>
  <w:style w:type="paragraph" w:styleId="73">
    <w:name w:val="Body Text 2"/>
    <w:basedOn w:val="1"/>
    <w:link w:val="321"/>
    <w:qFormat/>
    <w:uiPriority w:val="0"/>
    <w:pPr>
      <w:spacing w:after="120" w:line="480" w:lineRule="auto"/>
    </w:pPr>
  </w:style>
  <w:style w:type="paragraph" w:styleId="74">
    <w:name w:val="List Continue 2"/>
    <w:basedOn w:val="1"/>
    <w:qFormat/>
    <w:uiPriority w:val="0"/>
    <w:pPr>
      <w:adjustRightInd/>
      <w:spacing w:after="120" w:line="360" w:lineRule="auto"/>
      <w:ind w:left="840" w:leftChars="400"/>
    </w:pPr>
    <w:rPr>
      <w:rFonts w:eastAsia="楷体_GB2312"/>
      <w:sz w:val="24"/>
    </w:rPr>
  </w:style>
  <w:style w:type="paragraph" w:styleId="75">
    <w:name w:val="HTML Preformatted"/>
    <w:basedOn w:val="1"/>
    <w:link w:val="3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76">
    <w:name w:val="Normal (Web)"/>
    <w:basedOn w:val="1"/>
    <w:qFormat/>
    <w:uiPriority w:val="0"/>
    <w:pPr>
      <w:widowControl/>
      <w:spacing w:before="100" w:beforeAutospacing="1" w:after="100" w:afterAutospacing="1"/>
      <w:jc w:val="left"/>
    </w:pPr>
    <w:rPr>
      <w:rFonts w:ascii="宋体" w:hAnsi="宋体"/>
      <w:kern w:val="0"/>
      <w:sz w:val="24"/>
    </w:rPr>
  </w:style>
  <w:style w:type="paragraph" w:styleId="77">
    <w:name w:val="index 2"/>
    <w:basedOn w:val="1"/>
    <w:next w:val="1"/>
    <w:qFormat/>
    <w:uiPriority w:val="0"/>
    <w:pPr>
      <w:adjustRightInd/>
      <w:spacing w:line="360" w:lineRule="auto"/>
      <w:ind w:left="200" w:leftChars="200"/>
    </w:pPr>
    <w:rPr>
      <w:rFonts w:eastAsia="楷体_GB2312"/>
      <w:sz w:val="24"/>
    </w:rPr>
  </w:style>
  <w:style w:type="paragraph" w:styleId="78">
    <w:name w:val="Title"/>
    <w:basedOn w:val="1"/>
    <w:link w:val="305"/>
    <w:qFormat/>
    <w:uiPriority w:val="0"/>
    <w:pPr>
      <w:widowControl/>
      <w:overflowPunct w:val="0"/>
      <w:autoSpaceDE w:val="0"/>
      <w:autoSpaceDN w:val="0"/>
      <w:jc w:val="center"/>
      <w:textAlignment w:val="baseline"/>
    </w:pPr>
    <w:rPr>
      <w:b/>
      <w:kern w:val="0"/>
      <w:sz w:val="24"/>
      <w:szCs w:val="20"/>
      <w:lang w:val="en-GB"/>
    </w:rPr>
  </w:style>
  <w:style w:type="paragraph" w:styleId="79">
    <w:name w:val="annotation subject"/>
    <w:basedOn w:val="26"/>
    <w:next w:val="26"/>
    <w:link w:val="115"/>
    <w:qFormat/>
    <w:uiPriority w:val="0"/>
    <w:rPr>
      <w:b/>
      <w:bCs/>
    </w:rPr>
  </w:style>
  <w:style w:type="paragraph" w:styleId="80">
    <w:name w:val="Body Text First Indent"/>
    <w:basedOn w:val="31"/>
    <w:link w:val="340"/>
    <w:qFormat/>
    <w:uiPriority w:val="0"/>
    <w:pPr>
      <w:ind w:firstLine="420"/>
    </w:pPr>
    <w:rPr>
      <w:rFonts w:hAnsi="Calibri" w:cs="Times New Roman"/>
      <w:snapToGrid/>
      <w:szCs w:val="20"/>
    </w:rPr>
  </w:style>
  <w:style w:type="paragraph" w:styleId="81">
    <w:name w:val="Body Text First Indent 2"/>
    <w:basedOn w:val="32"/>
    <w:link w:val="140"/>
    <w:qFormat/>
    <w:uiPriority w:val="0"/>
    <w:pPr>
      <w:adjustRightInd/>
      <w:spacing w:after="120" w:line="240" w:lineRule="auto"/>
      <w:ind w:left="420" w:leftChars="200" w:firstLine="210"/>
    </w:pPr>
    <w:rPr>
      <w:sz w:val="21"/>
    </w:rPr>
  </w:style>
  <w:style w:type="table" w:styleId="83">
    <w:name w:val="Table Grid"/>
    <w:basedOn w:val="8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Theme"/>
    <w:basedOn w:val="8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5">
    <w:name w:val="Table Elegant"/>
    <w:basedOn w:val="8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6">
    <w:name w:val="Table Grid 5"/>
    <w:basedOn w:val="8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7">
    <w:name w:val="Table Grid 8"/>
    <w:basedOn w:val="8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88">
    <w:name w:val="Table Professional"/>
    <w:basedOn w:val="8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90">
    <w:name w:val="Strong"/>
    <w:qFormat/>
    <w:uiPriority w:val="0"/>
    <w:rPr>
      <w:b/>
      <w:bCs/>
    </w:rPr>
  </w:style>
  <w:style w:type="character" w:styleId="91">
    <w:name w:val="endnote reference"/>
    <w:qFormat/>
    <w:uiPriority w:val="0"/>
    <w:rPr>
      <w:vertAlign w:val="superscript"/>
    </w:rPr>
  </w:style>
  <w:style w:type="character" w:styleId="92">
    <w:name w:val="page number"/>
    <w:basedOn w:val="89"/>
    <w:qFormat/>
    <w:uiPriority w:val="0"/>
    <w:rPr>
      <w:rFonts w:ascii="Arial" w:hAnsi="Arial" w:eastAsia="黑体" w:cs="Arial"/>
      <w:snapToGrid w:val="0"/>
      <w:kern w:val="0"/>
      <w:szCs w:val="21"/>
    </w:rPr>
  </w:style>
  <w:style w:type="character" w:styleId="93">
    <w:name w:val="FollowedHyperlink"/>
    <w:qFormat/>
    <w:uiPriority w:val="0"/>
    <w:rPr>
      <w:rFonts w:ascii="Arial" w:hAnsi="Arial" w:eastAsia="黑体" w:cs="Arial"/>
      <w:snapToGrid w:val="0"/>
      <w:color w:val="000000"/>
      <w:kern w:val="0"/>
      <w:sz w:val="18"/>
      <w:szCs w:val="18"/>
      <w:u w:val="none"/>
    </w:rPr>
  </w:style>
  <w:style w:type="character" w:styleId="94">
    <w:name w:val="Emphasis"/>
    <w:qFormat/>
    <w:uiPriority w:val="20"/>
    <w:rPr>
      <w:color w:val="CC0033"/>
    </w:rPr>
  </w:style>
  <w:style w:type="character" w:styleId="95">
    <w:name w:val="line number"/>
    <w:basedOn w:val="89"/>
    <w:qFormat/>
    <w:uiPriority w:val="0"/>
    <w:rPr>
      <w:rFonts w:ascii="Arial" w:hAnsi="Arial" w:eastAsia="黑体" w:cs="Arial"/>
      <w:snapToGrid w:val="0"/>
      <w:kern w:val="0"/>
      <w:szCs w:val="21"/>
    </w:rPr>
  </w:style>
  <w:style w:type="character" w:styleId="96">
    <w:name w:val="Hyperlink"/>
    <w:qFormat/>
    <w:uiPriority w:val="0"/>
    <w:rPr>
      <w:rFonts w:ascii="Arial" w:hAnsi="Arial" w:eastAsia="黑体" w:cs="Arial"/>
      <w:snapToGrid w:val="0"/>
      <w:color w:val="000000"/>
      <w:kern w:val="0"/>
      <w:sz w:val="18"/>
      <w:szCs w:val="18"/>
      <w:u w:val="none"/>
    </w:rPr>
  </w:style>
  <w:style w:type="character" w:styleId="97">
    <w:name w:val="HTML Code"/>
    <w:qFormat/>
    <w:uiPriority w:val="0"/>
    <w:rPr>
      <w:rFonts w:ascii="黑体" w:hAnsi="Courier New" w:eastAsia="黑体" w:cs="楷体_GB2312"/>
      <w:sz w:val="20"/>
      <w:szCs w:val="20"/>
    </w:rPr>
  </w:style>
  <w:style w:type="character" w:styleId="98">
    <w:name w:val="annotation reference"/>
    <w:qFormat/>
    <w:uiPriority w:val="0"/>
    <w:rPr>
      <w:sz w:val="21"/>
      <w:szCs w:val="21"/>
    </w:rPr>
  </w:style>
  <w:style w:type="paragraph" w:customStyle="1" w:styleId="99">
    <w:name w:val="正文空2字"/>
    <w:basedOn w:val="10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0">
    <w:name w:val="左对齐正文"/>
    <w:qFormat/>
    <w:uiPriority w:val="99"/>
    <w:rPr>
      <w:rFonts w:ascii="Calibri" w:hAnsi="Calibri" w:eastAsia="仿宋_GB2312" w:cs="Calibri"/>
      <w:kern w:val="2"/>
      <w:sz w:val="32"/>
      <w:szCs w:val="32"/>
      <w:lang w:val="en-US" w:eastAsia="zh-CN" w:bidi="ar-SA"/>
    </w:rPr>
  </w:style>
  <w:style w:type="character" w:customStyle="1" w:styleId="101">
    <w:name w:val="表格非标题文字 Char"/>
    <w:link w:val="102"/>
    <w:qFormat/>
    <w:uiPriority w:val="0"/>
    <w:rPr>
      <w:rFonts w:ascii="Futura Bk" w:hAnsi="Futura Bk"/>
      <w:kern w:val="2"/>
      <w:sz w:val="18"/>
      <w:szCs w:val="21"/>
      <w:lang w:val="en-US" w:eastAsia="zh-CN" w:bidi="ar-SA"/>
    </w:rPr>
  </w:style>
  <w:style w:type="paragraph" w:customStyle="1" w:styleId="102">
    <w:name w:val="表格非标题文字"/>
    <w:link w:val="10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03">
    <w:name w:val="*正文 Char"/>
    <w:link w:val="104"/>
    <w:qFormat/>
    <w:locked/>
    <w:uiPriority w:val="0"/>
    <w:rPr>
      <w:rFonts w:ascii="宋体" w:hAnsi="宋体"/>
      <w:sz w:val="24"/>
    </w:rPr>
  </w:style>
  <w:style w:type="paragraph" w:customStyle="1" w:styleId="104">
    <w:name w:val="*正文"/>
    <w:basedOn w:val="1"/>
    <w:link w:val="103"/>
    <w:qFormat/>
    <w:uiPriority w:val="0"/>
    <w:pPr>
      <w:snapToGrid w:val="0"/>
      <w:spacing w:line="360" w:lineRule="auto"/>
      <w:ind w:firstLine="482"/>
      <w:jc w:val="left"/>
    </w:pPr>
    <w:rPr>
      <w:rFonts w:ascii="宋体" w:hAnsi="宋体"/>
      <w:kern w:val="0"/>
      <w:sz w:val="24"/>
      <w:szCs w:val="20"/>
    </w:rPr>
  </w:style>
  <w:style w:type="character" w:customStyle="1" w:styleId="105">
    <w:name w:val="Char Char71"/>
    <w:semiHidden/>
    <w:qFormat/>
    <w:uiPriority w:val="0"/>
    <w:rPr>
      <w:rFonts w:eastAsia="宋体"/>
      <w:kern w:val="2"/>
      <w:sz w:val="21"/>
      <w:szCs w:val="24"/>
      <w:lang w:val="en-US" w:eastAsia="zh-CN" w:bidi="ar-SA"/>
    </w:rPr>
  </w:style>
  <w:style w:type="character" w:customStyle="1" w:styleId="106">
    <w:name w:val="Char Char6"/>
    <w:qFormat/>
    <w:uiPriority w:val="0"/>
    <w:rPr>
      <w:rFonts w:eastAsia="宋体"/>
      <w:kern w:val="2"/>
      <w:sz w:val="21"/>
      <w:szCs w:val="24"/>
      <w:lang w:val="en-US" w:eastAsia="zh-CN" w:bidi="ar-SA"/>
    </w:rPr>
  </w:style>
  <w:style w:type="character" w:customStyle="1" w:styleId="107">
    <w:name w:val="正文缩进 Char"/>
    <w:qFormat/>
    <w:uiPriority w:val="0"/>
    <w:rPr>
      <w:rFonts w:eastAsia="宋体"/>
      <w:kern w:val="2"/>
      <w:sz w:val="21"/>
      <w:lang w:val="en-US" w:eastAsia="zh-CN"/>
    </w:rPr>
  </w:style>
  <w:style w:type="character" w:customStyle="1" w:styleId="108">
    <w:name w:val="正文首行缩进 Char1"/>
    <w:qFormat/>
    <w:uiPriority w:val="0"/>
    <w:rPr>
      <w:rFonts w:ascii="宋体" w:hAnsi="Times New Roman" w:eastAsia="宋体" w:cs="Times New Roman"/>
      <w:snapToGrid w:val="0"/>
      <w:kern w:val="2"/>
      <w:sz w:val="24"/>
      <w:szCs w:val="21"/>
      <w:lang w:val="zh-CN"/>
    </w:rPr>
  </w:style>
  <w:style w:type="character" w:customStyle="1" w:styleId="109">
    <w:name w:val="Char Char28"/>
    <w:qFormat/>
    <w:uiPriority w:val="6"/>
    <w:rPr>
      <w:rFonts w:ascii="仿宋_GB2312" w:hAnsi="仿宋_GB2312" w:eastAsia="仿宋_GB2312"/>
      <w:kern w:val="1"/>
      <w:sz w:val="28"/>
    </w:rPr>
  </w:style>
  <w:style w:type="character" w:customStyle="1" w:styleId="11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11">
    <w:name w:val="Heading 1 Char"/>
    <w:qFormat/>
    <w:uiPriority w:val="6"/>
    <w:rPr>
      <w:rFonts w:ascii="Times New Roman" w:hAnsi="Times New Roman" w:eastAsia="黑体" w:cs="Times New Roman"/>
      <w:b/>
      <w:kern w:val="0"/>
      <w:sz w:val="24"/>
      <w:szCs w:val="24"/>
    </w:rPr>
  </w:style>
  <w:style w:type="character" w:customStyle="1" w:styleId="112">
    <w:name w:val="U_正文 Char"/>
    <w:link w:val="113"/>
    <w:qFormat/>
    <w:uiPriority w:val="0"/>
    <w:rPr>
      <w:sz w:val="24"/>
      <w:szCs w:val="24"/>
    </w:rPr>
  </w:style>
  <w:style w:type="paragraph" w:customStyle="1" w:styleId="113">
    <w:name w:val="U_正文"/>
    <w:basedOn w:val="1"/>
    <w:link w:val="112"/>
    <w:qFormat/>
    <w:uiPriority w:val="0"/>
    <w:pPr>
      <w:adjustRightInd/>
      <w:spacing w:beforeLines="20" w:afterLines="20" w:line="300" w:lineRule="auto"/>
      <w:ind w:firstLine="200" w:firstLineChars="200"/>
    </w:pPr>
    <w:rPr>
      <w:kern w:val="0"/>
      <w:sz w:val="24"/>
    </w:rPr>
  </w:style>
  <w:style w:type="character" w:customStyle="1" w:styleId="114">
    <w:name w:val="HTML 地址 Char1"/>
    <w:qFormat/>
    <w:uiPriority w:val="0"/>
    <w:rPr>
      <w:rFonts w:ascii="Times New Roman" w:hAnsi="Times New Roman" w:eastAsia="宋体" w:cs="Times New Roman"/>
      <w:i/>
      <w:iCs/>
      <w:szCs w:val="24"/>
    </w:rPr>
  </w:style>
  <w:style w:type="character" w:customStyle="1" w:styleId="115">
    <w:name w:val="批注主题 字符"/>
    <w:link w:val="79"/>
    <w:qFormat/>
    <w:uiPriority w:val="0"/>
    <w:rPr>
      <w:b/>
      <w:bCs/>
      <w:kern w:val="2"/>
      <w:sz w:val="21"/>
      <w:szCs w:val="24"/>
    </w:rPr>
  </w:style>
  <w:style w:type="character" w:customStyle="1" w:styleId="116">
    <w:name w:val="Char Char51"/>
    <w:qFormat/>
    <w:uiPriority w:val="0"/>
    <w:rPr>
      <w:rFonts w:ascii="宋体" w:hAnsi="Courier New" w:eastAsia="宋体"/>
      <w:kern w:val="2"/>
      <w:sz w:val="21"/>
      <w:lang w:val="en-US" w:eastAsia="zh-CN"/>
    </w:rPr>
  </w:style>
  <w:style w:type="character" w:customStyle="1" w:styleId="117">
    <w:name w:val="表正文 Char"/>
    <w:qFormat/>
    <w:uiPriority w:val="0"/>
    <w:rPr>
      <w:rFonts w:ascii="宋体" w:eastAsia="宋体"/>
      <w:snapToGrid w:val="0"/>
      <w:color w:val="000000"/>
      <w:kern w:val="28"/>
      <w:sz w:val="28"/>
      <w:lang w:val="en-US" w:eastAsia="zh-CN" w:bidi="ar-SA"/>
    </w:rPr>
  </w:style>
  <w:style w:type="character" w:customStyle="1" w:styleId="118">
    <w:name w:val="Char Char34"/>
    <w:qFormat/>
    <w:uiPriority w:val="6"/>
    <w:rPr>
      <w:b/>
      <w:kern w:val="1"/>
      <w:sz w:val="28"/>
      <w:szCs w:val="28"/>
    </w:rPr>
  </w:style>
  <w:style w:type="character" w:customStyle="1" w:styleId="11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20">
    <w:name w:val="哈哈正文 Char"/>
    <w:link w:val="121"/>
    <w:qFormat/>
    <w:uiPriority w:val="0"/>
    <w:rPr>
      <w:rFonts w:ascii="宋体" w:hAnsi="宋体" w:eastAsia="宋体"/>
      <w:kern w:val="2"/>
      <w:sz w:val="24"/>
      <w:lang w:bidi="ar-SA"/>
    </w:rPr>
  </w:style>
  <w:style w:type="paragraph" w:customStyle="1" w:styleId="121">
    <w:name w:val="哈哈正文"/>
    <w:basedOn w:val="1"/>
    <w:link w:val="120"/>
    <w:qFormat/>
    <w:uiPriority w:val="0"/>
    <w:pPr>
      <w:adjustRightInd/>
      <w:spacing w:line="360" w:lineRule="auto"/>
      <w:ind w:firstLine="200" w:firstLineChars="200"/>
    </w:pPr>
    <w:rPr>
      <w:rFonts w:ascii="宋体" w:hAnsi="宋体"/>
      <w:sz w:val="24"/>
      <w:szCs w:val="20"/>
    </w:rPr>
  </w:style>
  <w:style w:type="character" w:customStyle="1" w:styleId="122">
    <w:name w:val="未处理的提及1"/>
    <w:qFormat/>
    <w:uiPriority w:val="0"/>
    <w:rPr>
      <w:color w:val="808080"/>
      <w:shd w:val="clear" w:color="auto" w:fill="E6E6E6"/>
    </w:rPr>
  </w:style>
  <w:style w:type="character" w:customStyle="1" w:styleId="123">
    <w:name w:val="txt"/>
    <w:qFormat/>
    <w:uiPriority w:val="0"/>
    <w:rPr>
      <w:rFonts w:ascii="仿宋_GB2312" w:eastAsia="微软雅黑"/>
      <w:b/>
      <w:kern w:val="2"/>
      <w:sz w:val="32"/>
      <w:szCs w:val="32"/>
      <w:lang w:val="en-US" w:eastAsia="zh-CN" w:bidi="ar-SA"/>
    </w:rPr>
  </w:style>
  <w:style w:type="character" w:customStyle="1" w:styleId="124">
    <w:name w:val="二级标题 Char Char"/>
    <w:qFormat/>
    <w:uiPriority w:val="0"/>
    <w:rPr>
      <w:rFonts w:ascii="宋体" w:hAnsi="宋体" w:eastAsia="宋体"/>
      <w:b/>
      <w:snapToGrid w:val="0"/>
      <w:kern w:val="2"/>
      <w:sz w:val="24"/>
      <w:szCs w:val="24"/>
      <w:lang w:val="en-US" w:eastAsia="zh-CN" w:bidi="ar-SA"/>
    </w:rPr>
  </w:style>
  <w:style w:type="character" w:customStyle="1" w:styleId="125">
    <w:name w:val="Char Char32"/>
    <w:qFormat/>
    <w:uiPriority w:val="6"/>
    <w:rPr>
      <w:b/>
      <w:kern w:val="1"/>
      <w:sz w:val="24"/>
      <w:szCs w:val="24"/>
    </w:rPr>
  </w:style>
  <w:style w:type="character" w:customStyle="1" w:styleId="126">
    <w:name w:val="PI Char1"/>
    <w:qFormat/>
    <w:uiPriority w:val="0"/>
    <w:rPr>
      <w:rFonts w:ascii="宋体" w:hAnsi="宋体"/>
      <w:kern w:val="2"/>
      <w:sz w:val="24"/>
      <w:szCs w:val="24"/>
    </w:rPr>
  </w:style>
  <w:style w:type="character" w:customStyle="1" w:styleId="127">
    <w:name w:val="tw4winTerm"/>
    <w:qFormat/>
    <w:uiPriority w:val="0"/>
    <w:rPr>
      <w:color w:val="0000FF"/>
    </w:rPr>
  </w:style>
  <w:style w:type="character" w:customStyle="1" w:styleId="128">
    <w:name w:val="Footer Char"/>
    <w:qFormat/>
    <w:locked/>
    <w:uiPriority w:val="0"/>
    <w:rPr>
      <w:rFonts w:eastAsia="宋体"/>
      <w:kern w:val="2"/>
      <w:sz w:val="18"/>
      <w:lang w:val="en-US" w:eastAsia="zh-CN" w:bidi="ar-SA"/>
    </w:rPr>
  </w:style>
  <w:style w:type="character" w:customStyle="1" w:styleId="129">
    <w:name w:val="普通文字 Char Char1"/>
    <w:qFormat/>
    <w:uiPriority w:val="0"/>
    <w:rPr>
      <w:rFonts w:ascii="宋体" w:hAnsi="Courier New"/>
      <w:kern w:val="2"/>
      <w:sz w:val="21"/>
    </w:rPr>
  </w:style>
  <w:style w:type="character" w:customStyle="1" w:styleId="130">
    <w:name w:val="Char Char101"/>
    <w:qFormat/>
    <w:uiPriority w:val="6"/>
    <w:rPr>
      <w:rFonts w:ascii="宋体" w:hAnsi="宋体"/>
      <w:kern w:val="2"/>
      <w:sz w:val="21"/>
      <w:szCs w:val="24"/>
      <w:lang w:val="en-US" w:eastAsia="zh-CN"/>
    </w:rPr>
  </w:style>
  <w:style w:type="character" w:customStyle="1" w:styleId="131">
    <w:name w:val="标题 4 Char"/>
    <w:qFormat/>
    <w:uiPriority w:val="0"/>
    <w:rPr>
      <w:rFonts w:ascii="Arial" w:hAnsi="Arial" w:eastAsia="黑体"/>
      <w:b/>
      <w:kern w:val="2"/>
      <w:sz w:val="28"/>
    </w:rPr>
  </w:style>
  <w:style w:type="character" w:customStyle="1" w:styleId="132">
    <w:name w:val="链接"/>
    <w:qFormat/>
    <w:uiPriority w:val="0"/>
    <w:rPr>
      <w:color w:val="0000FF"/>
      <w:sz w:val="21"/>
      <w:szCs w:val="21"/>
      <w:u w:val="single"/>
    </w:rPr>
  </w:style>
  <w:style w:type="character" w:customStyle="1" w:styleId="133">
    <w:name w:val="h4 Char"/>
    <w:qFormat/>
    <w:uiPriority w:val="0"/>
    <w:rPr>
      <w:rFonts w:ascii="Arial" w:hAnsi="Arial" w:eastAsia="黑体"/>
      <w:b/>
      <w:bCs/>
      <w:kern w:val="2"/>
      <w:sz w:val="28"/>
      <w:szCs w:val="28"/>
      <w:lang w:val="zh-CN" w:eastAsia="zh-CN" w:bidi="ar-SA"/>
    </w:rPr>
  </w:style>
  <w:style w:type="character" w:customStyle="1" w:styleId="134">
    <w:name w:val="5正文 Char"/>
    <w:link w:val="135"/>
    <w:qFormat/>
    <w:uiPriority w:val="0"/>
    <w:rPr>
      <w:rFonts w:ascii="仿宋_GB2312" w:hAnsi="微软雅黑" w:eastAsia="仿宋_GB2312"/>
      <w:sz w:val="28"/>
      <w:szCs w:val="21"/>
    </w:rPr>
  </w:style>
  <w:style w:type="paragraph" w:customStyle="1" w:styleId="135">
    <w:name w:val="5正文"/>
    <w:basedOn w:val="1"/>
    <w:link w:val="13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36">
    <w:name w:val="标题 3 字符"/>
    <w:qFormat/>
    <w:uiPriority w:val="0"/>
    <w:rPr>
      <w:b/>
      <w:bCs/>
      <w:kern w:val="2"/>
      <w:sz w:val="32"/>
      <w:szCs w:val="32"/>
    </w:rPr>
  </w:style>
  <w:style w:type="character" w:customStyle="1" w:styleId="137">
    <w:name w:val="样式6 Char"/>
    <w:qFormat/>
    <w:uiPriority w:val="0"/>
    <w:rPr>
      <w:rFonts w:ascii="仿宋_GB2312" w:hAnsi="宋体" w:eastAsia="仿宋_GB2312"/>
      <w:b/>
      <w:bCs/>
      <w:kern w:val="2"/>
      <w:sz w:val="24"/>
      <w:szCs w:val="24"/>
      <w:lang w:val="en-US" w:eastAsia="zh-CN" w:bidi="ar-SA"/>
    </w:rPr>
  </w:style>
  <w:style w:type="character" w:customStyle="1" w:styleId="138">
    <w:name w:val="Char Char14"/>
    <w:qFormat/>
    <w:uiPriority w:val="6"/>
    <w:rPr>
      <w:rFonts w:ascii="黑体" w:hAnsi="黑体" w:eastAsia="黑体"/>
    </w:rPr>
  </w:style>
  <w:style w:type="character" w:customStyle="1" w:styleId="139">
    <w:name w:val="Heading 2 Hidden Char"/>
    <w:qFormat/>
    <w:uiPriority w:val="0"/>
    <w:rPr>
      <w:rFonts w:ascii="仿宋_GB2312" w:eastAsia="仿宋_GB2312"/>
      <w:b/>
      <w:bCs/>
      <w:kern w:val="2"/>
      <w:sz w:val="24"/>
      <w:szCs w:val="24"/>
      <w:lang w:val="zh-CN" w:eastAsia="zh-CN" w:bidi="ar-SA"/>
    </w:rPr>
  </w:style>
  <w:style w:type="character" w:customStyle="1" w:styleId="140">
    <w:name w:val="正文文本首行缩进 2 字符"/>
    <w:link w:val="81"/>
    <w:qFormat/>
    <w:uiPriority w:val="0"/>
    <w:rPr>
      <w:rFonts w:ascii="宋体" w:hAnsi="宋体"/>
      <w:kern w:val="2"/>
      <w:sz w:val="21"/>
      <w:szCs w:val="24"/>
    </w:rPr>
  </w:style>
  <w:style w:type="character" w:customStyle="1" w:styleId="141">
    <w:name w:val="font11"/>
    <w:qFormat/>
    <w:uiPriority w:val="0"/>
    <w:rPr>
      <w:rFonts w:hint="default" w:ascii="Times New Roman" w:hAnsi="Times New Roman" w:cs="Times New Roman"/>
      <w:color w:val="000000"/>
      <w:sz w:val="22"/>
      <w:szCs w:val="22"/>
      <w:u w:val="none"/>
    </w:rPr>
  </w:style>
  <w:style w:type="character" w:customStyle="1" w:styleId="142">
    <w:name w:val="表正文 Char1"/>
    <w:qFormat/>
    <w:uiPriority w:val="0"/>
    <w:rPr>
      <w:rFonts w:ascii="宋体" w:eastAsia="宋体"/>
      <w:snapToGrid w:val="0"/>
      <w:color w:val="000000"/>
      <w:kern w:val="28"/>
      <w:sz w:val="28"/>
    </w:rPr>
  </w:style>
  <w:style w:type="character" w:customStyle="1" w:styleId="143">
    <w:name w:val="blue1"/>
    <w:basedOn w:val="89"/>
    <w:qFormat/>
    <w:uiPriority w:val="0"/>
    <w:rPr>
      <w:rFonts w:ascii="Arial" w:hAnsi="Arial" w:eastAsia="黑体" w:cs="Arial"/>
      <w:snapToGrid w:val="0"/>
      <w:kern w:val="0"/>
      <w:szCs w:val="21"/>
    </w:rPr>
  </w:style>
  <w:style w:type="character" w:customStyle="1" w:styleId="144">
    <w:name w:val="纯文本 字符1"/>
    <w:link w:val="42"/>
    <w:qFormat/>
    <w:uiPriority w:val="0"/>
    <w:rPr>
      <w:rFonts w:ascii="宋体" w:hAnsi="Courier New" w:eastAsia="宋体" w:cs="Arial"/>
      <w:snapToGrid w:val="0"/>
      <w:kern w:val="2"/>
      <w:sz w:val="21"/>
      <w:szCs w:val="21"/>
      <w:lang w:val="en-US" w:eastAsia="zh-CN" w:bidi="ar-SA"/>
    </w:rPr>
  </w:style>
  <w:style w:type="character" w:customStyle="1" w:styleId="145">
    <w:name w:val="标书1 Char"/>
    <w:qFormat/>
    <w:uiPriority w:val="0"/>
    <w:rPr>
      <w:rFonts w:eastAsia="宋体"/>
      <w:b/>
      <w:bCs/>
      <w:kern w:val="44"/>
      <w:sz w:val="44"/>
      <w:szCs w:val="44"/>
      <w:lang w:val="en-US" w:eastAsia="zh-CN" w:bidi="ar-SA"/>
    </w:rPr>
  </w:style>
  <w:style w:type="character" w:customStyle="1" w:styleId="146">
    <w:name w:val="样式5 Char"/>
    <w:qFormat/>
    <w:uiPriority w:val="0"/>
    <w:rPr>
      <w:rFonts w:ascii="仿宋_GB2312" w:hAnsi="仿宋" w:eastAsia="仿宋_GB2312"/>
      <w:kern w:val="2"/>
      <w:sz w:val="24"/>
      <w:szCs w:val="24"/>
    </w:rPr>
  </w:style>
  <w:style w:type="character" w:customStyle="1" w:styleId="147">
    <w:name w:val="样式4 Char"/>
    <w:qFormat/>
    <w:uiPriority w:val="0"/>
    <w:rPr>
      <w:rFonts w:ascii="仿宋_GB2312" w:hAnsi="仿宋" w:eastAsia="仿宋_GB2312"/>
      <w:b/>
      <w:kern w:val="2"/>
      <w:sz w:val="32"/>
      <w:szCs w:val="32"/>
      <w:lang w:bidi="ar-SA"/>
    </w:rPr>
  </w:style>
  <w:style w:type="character" w:customStyle="1" w:styleId="148">
    <w:name w:val="插图说明 Char"/>
    <w:qFormat/>
    <w:uiPriority w:val="0"/>
    <w:rPr>
      <w:rFonts w:eastAsia="黑体"/>
      <w:sz w:val="24"/>
      <w:lang w:val="en-US" w:eastAsia="zh-CN"/>
    </w:rPr>
  </w:style>
  <w:style w:type="character" w:customStyle="1" w:styleId="149">
    <w:name w:val="正文2 Char Char"/>
    <w:link w:val="150"/>
    <w:qFormat/>
    <w:uiPriority w:val="0"/>
    <w:rPr>
      <w:rFonts w:eastAsia="宋体"/>
      <w:kern w:val="2"/>
      <w:sz w:val="24"/>
      <w:lang w:val="en-US" w:eastAsia="zh-CN" w:bidi="ar-SA"/>
    </w:rPr>
  </w:style>
  <w:style w:type="paragraph" w:customStyle="1" w:styleId="150">
    <w:name w:val="正文2"/>
    <w:basedOn w:val="1"/>
    <w:link w:val="149"/>
    <w:qFormat/>
    <w:uiPriority w:val="0"/>
    <w:pPr>
      <w:spacing w:before="156" w:line="360" w:lineRule="auto"/>
      <w:ind w:firstLine="510" w:firstLineChars="200"/>
    </w:pPr>
    <w:rPr>
      <w:sz w:val="24"/>
      <w:szCs w:val="20"/>
    </w:rPr>
  </w:style>
  <w:style w:type="character" w:customStyle="1" w:styleId="151">
    <w:name w:val="Char Char24"/>
    <w:qFormat/>
    <w:uiPriority w:val="6"/>
    <w:rPr>
      <w:kern w:val="1"/>
      <w:sz w:val="21"/>
    </w:rPr>
  </w:style>
  <w:style w:type="character" w:customStyle="1" w:styleId="152">
    <w:name w:val="副标题 字符"/>
    <w:link w:val="61"/>
    <w:qFormat/>
    <w:uiPriority w:val="0"/>
    <w:rPr>
      <w:rFonts w:ascii="Arial" w:hAnsi="Arial" w:eastAsia="隶书"/>
      <w:b/>
      <w:bCs/>
      <w:kern w:val="28"/>
      <w:sz w:val="44"/>
      <w:szCs w:val="32"/>
      <w:lang w:val="en-US" w:eastAsia="zh-CN" w:bidi="ar-SA"/>
    </w:rPr>
  </w:style>
  <w:style w:type="character" w:customStyle="1" w:styleId="153">
    <w:name w:val="普通文字 Char1 Char"/>
    <w:qFormat/>
    <w:uiPriority w:val="0"/>
    <w:rPr>
      <w:rFonts w:ascii="宋体" w:hAnsi="Courier New" w:eastAsia="宋体"/>
      <w:kern w:val="2"/>
      <w:sz w:val="21"/>
      <w:szCs w:val="24"/>
      <w:lang w:val="en-US" w:eastAsia="zh-CN" w:bidi="ar-SA"/>
    </w:rPr>
  </w:style>
  <w:style w:type="character" w:customStyle="1" w:styleId="154">
    <w:name w:val="h3 Char1"/>
    <w:qFormat/>
    <w:uiPriority w:val="0"/>
    <w:rPr>
      <w:rFonts w:eastAsia="宋体"/>
      <w:b/>
      <w:bCs/>
      <w:kern w:val="2"/>
      <w:sz w:val="32"/>
      <w:szCs w:val="32"/>
      <w:lang w:bidi="ar-SA"/>
    </w:rPr>
  </w:style>
  <w:style w:type="character" w:customStyle="1" w:styleId="155">
    <w:name w:val="标题 Char1"/>
    <w:qFormat/>
    <w:uiPriority w:val="0"/>
    <w:rPr>
      <w:rFonts w:ascii="Cambria" w:hAnsi="Cambria" w:eastAsia="宋体" w:cs="Times New Roman"/>
      <w:b/>
      <w:bCs/>
      <w:sz w:val="32"/>
      <w:szCs w:val="32"/>
      <w:lang w:bidi="ar-SA"/>
    </w:rPr>
  </w:style>
  <w:style w:type="character" w:customStyle="1" w:styleId="156">
    <w:name w:val="gf正文1 Char"/>
    <w:qFormat/>
    <w:uiPriority w:val="0"/>
    <w:rPr>
      <w:rFonts w:ascii="宋体" w:hAnsi="宋体" w:eastAsia="宋体" w:cs="宋体"/>
      <w:kern w:val="2"/>
      <w:sz w:val="24"/>
      <w:szCs w:val="24"/>
      <w:lang w:val="en-US" w:eastAsia="zh-CN" w:bidi="ar-SA"/>
    </w:rPr>
  </w:style>
  <w:style w:type="character" w:customStyle="1" w:styleId="157">
    <w:name w:val="正文文本缩进 Char1"/>
    <w:qFormat/>
    <w:uiPriority w:val="0"/>
    <w:rPr>
      <w:rFonts w:ascii="Calibri" w:hAnsi="Calibri"/>
      <w:sz w:val="28"/>
    </w:rPr>
  </w:style>
  <w:style w:type="character" w:customStyle="1" w:styleId="158">
    <w:name w:val="No Spacing Char"/>
    <w:link w:val="159"/>
    <w:qFormat/>
    <w:uiPriority w:val="1"/>
    <w:rPr>
      <w:sz w:val="22"/>
      <w:szCs w:val="22"/>
      <w:lang w:val="en-US" w:eastAsia="zh-CN" w:bidi="ar-SA"/>
    </w:rPr>
  </w:style>
  <w:style w:type="paragraph" w:customStyle="1" w:styleId="159">
    <w:name w:val="无间隔1"/>
    <w:link w:val="158"/>
    <w:qFormat/>
    <w:uiPriority w:val="0"/>
    <w:rPr>
      <w:rFonts w:ascii="Times New Roman" w:hAnsi="Times New Roman" w:eastAsia="宋体" w:cs="Times New Roman"/>
      <w:sz w:val="22"/>
      <w:szCs w:val="22"/>
      <w:lang w:val="en-US" w:eastAsia="zh-CN" w:bidi="ar-SA"/>
    </w:rPr>
  </w:style>
  <w:style w:type="character" w:customStyle="1" w:styleId="160">
    <w:name w:val="样式7 Char"/>
    <w:qFormat/>
    <w:uiPriority w:val="0"/>
    <w:rPr>
      <w:rFonts w:ascii="仿宋_GB2312" w:hAnsi="仿宋" w:eastAsia="仿宋_GB2312"/>
      <w:b/>
      <w:kern w:val="2"/>
      <w:sz w:val="24"/>
      <w:szCs w:val="24"/>
    </w:rPr>
  </w:style>
  <w:style w:type="character" w:customStyle="1" w:styleId="161">
    <w:name w:val="font12gray1"/>
    <w:qFormat/>
    <w:uiPriority w:val="0"/>
    <w:rPr>
      <w:rFonts w:ascii="仿宋_GB2312" w:eastAsia="微软雅黑"/>
      <w:b/>
      <w:spacing w:val="300"/>
      <w:kern w:val="2"/>
      <w:sz w:val="18"/>
      <w:szCs w:val="18"/>
      <w:lang w:val="en-US" w:eastAsia="zh-CN" w:bidi="ar-SA"/>
    </w:rPr>
  </w:style>
  <w:style w:type="character" w:customStyle="1" w:styleId="162">
    <w:name w:val="Char Char7"/>
    <w:semiHidden/>
    <w:qFormat/>
    <w:uiPriority w:val="0"/>
    <w:rPr>
      <w:rFonts w:eastAsia="宋体"/>
      <w:kern w:val="2"/>
      <w:sz w:val="21"/>
      <w:szCs w:val="24"/>
      <w:lang w:val="en-US" w:eastAsia="zh-CN" w:bidi="ar-SA"/>
    </w:rPr>
  </w:style>
  <w:style w:type="character" w:customStyle="1" w:styleId="163">
    <w:name w:val="表名 Char"/>
    <w:qFormat/>
    <w:uiPriority w:val="0"/>
    <w:rPr>
      <w:rFonts w:eastAsia="宋体"/>
      <w:b/>
      <w:bCs/>
      <w:kern w:val="2"/>
      <w:sz w:val="24"/>
      <w:szCs w:val="24"/>
      <w:lang w:val="en-US" w:eastAsia="zh-CN" w:bidi="ar-SA"/>
    </w:rPr>
  </w:style>
  <w:style w:type="character" w:customStyle="1" w:styleId="164">
    <w:name w:val="Document Map Char"/>
    <w:qFormat/>
    <w:locked/>
    <w:uiPriority w:val="0"/>
    <w:rPr>
      <w:rFonts w:eastAsia="宋体"/>
      <w:kern w:val="2"/>
      <w:sz w:val="21"/>
      <w:szCs w:val="24"/>
      <w:lang w:val="en-US" w:eastAsia="zh-CN" w:bidi="ar-SA"/>
    </w:rPr>
  </w:style>
  <w:style w:type="character" w:customStyle="1" w:styleId="165">
    <w:name w:val="font41"/>
    <w:qFormat/>
    <w:uiPriority w:val="0"/>
    <w:rPr>
      <w:rFonts w:hint="eastAsia" w:ascii="仿宋_GB2312" w:eastAsia="仿宋_GB2312" w:cs="仿宋_GB2312"/>
      <w:color w:val="000000"/>
      <w:sz w:val="22"/>
      <w:szCs w:val="22"/>
      <w:u w:val="none"/>
    </w:rPr>
  </w:style>
  <w:style w:type="character" w:customStyle="1" w:styleId="166">
    <w:name w:val="标题 6 字符"/>
    <w:link w:val="10"/>
    <w:qFormat/>
    <w:uiPriority w:val="0"/>
    <w:rPr>
      <w:rFonts w:ascii="Arial" w:hAnsi="Arial" w:eastAsia="黑体"/>
      <w:b/>
      <w:bCs/>
      <w:kern w:val="2"/>
      <w:sz w:val="24"/>
      <w:szCs w:val="24"/>
    </w:rPr>
  </w:style>
  <w:style w:type="character" w:customStyle="1" w:styleId="167">
    <w:name w:val="纯文本 Char_0"/>
    <w:link w:val="168"/>
    <w:qFormat/>
    <w:uiPriority w:val="0"/>
    <w:rPr>
      <w:rFonts w:ascii="宋体" w:hAnsi="Courier New"/>
      <w:kern w:val="2"/>
      <w:sz w:val="21"/>
      <w:szCs w:val="21"/>
      <w:lang w:val="en-US" w:eastAsia="zh-CN"/>
    </w:rPr>
  </w:style>
  <w:style w:type="paragraph" w:customStyle="1" w:styleId="168">
    <w:name w:val="纯文本_0_0"/>
    <w:basedOn w:val="169"/>
    <w:link w:val="167"/>
    <w:qFormat/>
    <w:uiPriority w:val="0"/>
    <w:rPr>
      <w:rFonts w:ascii="宋体" w:hAnsi="Courier New"/>
      <w:szCs w:val="21"/>
    </w:rPr>
  </w:style>
  <w:style w:type="paragraph" w:customStyle="1" w:styleId="16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0">
    <w:name w:val="Balloon Text Char"/>
    <w:qFormat/>
    <w:locked/>
    <w:uiPriority w:val="0"/>
    <w:rPr>
      <w:rFonts w:eastAsia="宋体"/>
      <w:kern w:val="2"/>
      <w:sz w:val="18"/>
      <w:szCs w:val="18"/>
      <w:lang w:val="en-US" w:eastAsia="zh-CN" w:bidi="ar-SA"/>
    </w:rPr>
  </w:style>
  <w:style w:type="character" w:customStyle="1" w:styleId="171">
    <w:name w:val="正文 项目2 Char"/>
    <w:basedOn w:val="172"/>
    <w:qFormat/>
    <w:uiPriority w:val="0"/>
    <w:rPr>
      <w:rFonts w:ascii="仿宋_GB2312" w:hAnsi="仿宋_GB2312" w:eastAsia="仿宋_GB2312"/>
      <w:kern w:val="2"/>
      <w:sz w:val="24"/>
      <w:lang w:bidi="ar-SA"/>
    </w:rPr>
  </w:style>
  <w:style w:type="character" w:customStyle="1" w:styleId="172">
    <w:name w:val="正文 项目 Char"/>
    <w:qFormat/>
    <w:uiPriority w:val="0"/>
    <w:rPr>
      <w:rFonts w:ascii="仿宋_GB2312" w:hAnsi="仿宋_GB2312" w:eastAsia="仿宋_GB2312"/>
      <w:kern w:val="2"/>
      <w:sz w:val="24"/>
      <w:lang w:bidi="ar-SA"/>
    </w:rPr>
  </w:style>
  <w:style w:type="character" w:customStyle="1" w:styleId="173">
    <w:name w:val="h Char Char1"/>
    <w:qFormat/>
    <w:uiPriority w:val="0"/>
    <w:rPr>
      <w:rFonts w:eastAsia="宋体"/>
      <w:kern w:val="2"/>
      <w:sz w:val="18"/>
      <w:szCs w:val="18"/>
      <w:lang w:val="en-US" w:eastAsia="zh-CN" w:bidi="ar-SA"/>
    </w:rPr>
  </w:style>
  <w:style w:type="character" w:customStyle="1" w:styleId="174">
    <w:name w:val="Char Char27"/>
    <w:qFormat/>
    <w:uiPriority w:val="6"/>
    <w:rPr>
      <w:rFonts w:ascii="宋体" w:hAnsi="宋体" w:eastAsia="宋体"/>
      <w:color w:val="000000"/>
      <w:kern w:val="1"/>
      <w:sz w:val="28"/>
      <w:lang w:val="en-US" w:eastAsia="zh-CN" w:bidi="ar-SA"/>
    </w:rPr>
  </w:style>
  <w:style w:type="character" w:customStyle="1" w:styleId="175">
    <w:name w:val="px14"/>
    <w:qFormat/>
    <w:uiPriority w:val="0"/>
    <w:rPr>
      <w:rFonts w:ascii="仿宋_GB2312" w:eastAsia="微软雅黑" w:cs="Times New Roman"/>
      <w:b/>
      <w:kern w:val="2"/>
      <w:sz w:val="32"/>
      <w:szCs w:val="32"/>
      <w:lang w:val="en-US" w:eastAsia="zh-CN" w:bidi="ar-SA"/>
    </w:rPr>
  </w:style>
  <w:style w:type="character" w:customStyle="1" w:styleId="176">
    <w:name w:val="HTML 预设格式 Char1"/>
    <w:qFormat/>
    <w:uiPriority w:val="0"/>
    <w:rPr>
      <w:rFonts w:ascii="Courier New" w:hAnsi="Courier New" w:eastAsia="宋体" w:cs="Courier New"/>
      <w:sz w:val="20"/>
      <w:szCs w:val="20"/>
    </w:rPr>
  </w:style>
  <w:style w:type="character" w:customStyle="1" w:styleId="177">
    <w:name w:val="普通文字 Char1"/>
    <w:qFormat/>
    <w:uiPriority w:val="0"/>
    <w:rPr>
      <w:rFonts w:ascii="宋体" w:hAnsi="Courier New" w:eastAsia="宋体"/>
      <w:kern w:val="2"/>
      <w:sz w:val="21"/>
      <w:lang w:val="en-US" w:eastAsia="zh-CN"/>
    </w:rPr>
  </w:style>
  <w:style w:type="character" w:customStyle="1" w:styleId="178">
    <w:name w:val="hei16b1"/>
    <w:qFormat/>
    <w:uiPriority w:val="0"/>
    <w:rPr>
      <w:rFonts w:hint="default" w:ascii="Arial" w:hAnsi="Arial" w:cs="Arial"/>
      <w:b/>
      <w:bCs/>
      <w:color w:val="000000"/>
      <w:sz w:val="24"/>
      <w:szCs w:val="24"/>
    </w:rPr>
  </w:style>
  <w:style w:type="character" w:customStyle="1" w:styleId="179">
    <w:name w:val="正文（绿盟科技） Char"/>
    <w:link w:val="180"/>
    <w:qFormat/>
    <w:uiPriority w:val="0"/>
    <w:rPr>
      <w:rFonts w:ascii="Arial" w:hAnsi="Arial"/>
      <w:sz w:val="21"/>
      <w:szCs w:val="21"/>
    </w:rPr>
  </w:style>
  <w:style w:type="paragraph" w:customStyle="1" w:styleId="180">
    <w:name w:val="正文（绿盟科技）"/>
    <w:link w:val="179"/>
    <w:qFormat/>
    <w:uiPriority w:val="0"/>
    <w:pPr>
      <w:spacing w:line="300" w:lineRule="auto"/>
    </w:pPr>
    <w:rPr>
      <w:rFonts w:ascii="Arial" w:hAnsi="Arial" w:eastAsia="宋体" w:cs="Times New Roman"/>
      <w:sz w:val="21"/>
      <w:szCs w:val="21"/>
      <w:lang w:val="en-US" w:eastAsia="zh-CN" w:bidi="ar-SA"/>
    </w:rPr>
  </w:style>
  <w:style w:type="character" w:customStyle="1" w:styleId="181">
    <w:name w:val="Char Char19"/>
    <w:qFormat/>
    <w:uiPriority w:val="6"/>
    <w:rPr>
      <w:rFonts w:ascii="宋体" w:hAnsi="宋体"/>
      <w:i/>
      <w:sz w:val="24"/>
      <w:szCs w:val="24"/>
    </w:rPr>
  </w:style>
  <w:style w:type="character" w:customStyle="1" w:styleId="182">
    <w:name w:val="页脚 Char"/>
    <w:qFormat/>
    <w:uiPriority w:val="0"/>
    <w:rPr>
      <w:rFonts w:eastAsia="仿宋_GB2312"/>
      <w:kern w:val="2"/>
      <w:sz w:val="18"/>
      <w:lang w:val="en-US" w:eastAsia="zh-CN"/>
    </w:rPr>
  </w:style>
  <w:style w:type="character" w:customStyle="1" w:styleId="183">
    <w:name w:val="批注主题 Char"/>
    <w:qFormat/>
    <w:uiPriority w:val="0"/>
    <w:rPr>
      <w:rFonts w:eastAsia="宋体"/>
      <w:b/>
      <w:bCs/>
      <w:kern w:val="2"/>
      <w:sz w:val="21"/>
      <w:szCs w:val="24"/>
      <w:lang w:val="en-US" w:eastAsia="zh-CN" w:bidi="ar-SA"/>
    </w:rPr>
  </w:style>
  <w:style w:type="character" w:customStyle="1" w:styleId="184">
    <w:name w:val="Comment Text Char"/>
    <w:qFormat/>
    <w:locked/>
    <w:uiPriority w:val="0"/>
    <w:rPr>
      <w:rFonts w:ascii="宋体" w:hAnsi="宋体" w:eastAsia="宋体"/>
      <w:kern w:val="2"/>
      <w:sz w:val="24"/>
      <w:lang w:val="en-US" w:eastAsia="zh-CN" w:bidi="ar-SA"/>
    </w:rPr>
  </w:style>
  <w:style w:type="character" w:customStyle="1" w:styleId="185">
    <w:name w:val="标题 2 字符"/>
    <w:qFormat/>
    <w:uiPriority w:val="0"/>
    <w:rPr>
      <w:rFonts w:ascii="仿宋_GB2312" w:hAnsi="Times New Roman" w:eastAsia="仿宋_GB2312" w:cs="Times New Roman"/>
      <w:b/>
      <w:kern w:val="2"/>
      <w:sz w:val="24"/>
      <w:lang w:val="zh-CN"/>
    </w:rPr>
  </w:style>
  <w:style w:type="character" w:customStyle="1" w:styleId="186">
    <w:name w:val="Char Char72"/>
    <w:qFormat/>
    <w:uiPriority w:val="0"/>
    <w:rPr>
      <w:rFonts w:eastAsia="宋体"/>
      <w:kern w:val="2"/>
      <w:sz w:val="21"/>
      <w:szCs w:val="24"/>
      <w:lang w:val="en-US" w:eastAsia="zh-CN" w:bidi="ar-SA"/>
    </w:rPr>
  </w:style>
  <w:style w:type="character" w:customStyle="1" w:styleId="187">
    <w:name w:val="正文文本缩进 Char2"/>
    <w:qFormat/>
    <w:uiPriority w:val="0"/>
    <w:rPr>
      <w:rFonts w:ascii="Times New Roman" w:hAnsi="Times New Roman" w:eastAsia="宋体" w:cs="Times New Roman"/>
      <w:snapToGrid w:val="0"/>
      <w:kern w:val="0"/>
      <w:szCs w:val="24"/>
    </w:rPr>
  </w:style>
  <w:style w:type="character" w:customStyle="1" w:styleId="188">
    <w:name w:val="样式2 Char"/>
    <w:qFormat/>
    <w:uiPriority w:val="0"/>
    <w:rPr>
      <w:rFonts w:ascii="仿宋_GB2312" w:hAnsi="仿宋" w:eastAsia="仿宋_GB2312" w:cs="仿宋_GB2312"/>
      <w:b/>
      <w:bCs/>
      <w:sz w:val="32"/>
      <w:szCs w:val="30"/>
      <w:lang w:val="zh-CN"/>
    </w:rPr>
  </w:style>
  <w:style w:type="character" w:customStyle="1" w:styleId="189">
    <w:name w:val="表格名称[858D7CFB-ED40-4347-BF05-701D383B685F]"/>
    <w:link w:val="190"/>
    <w:qFormat/>
    <w:uiPriority w:val="0"/>
    <w:rPr>
      <w:sz w:val="32"/>
    </w:rPr>
  </w:style>
  <w:style w:type="paragraph" w:customStyle="1" w:styleId="190">
    <w:name w:val="表格名称"/>
    <w:basedOn w:val="5"/>
    <w:link w:val="18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1">
    <w:name w:val="Char Char4"/>
    <w:qFormat/>
    <w:uiPriority w:val="0"/>
    <w:rPr>
      <w:rFonts w:eastAsia="宋体"/>
      <w:b/>
      <w:sz w:val="24"/>
      <w:lang w:val="en-GB" w:eastAsia="zh-CN" w:bidi="ar-SA"/>
    </w:rPr>
  </w:style>
  <w:style w:type="character" w:customStyle="1" w:styleId="192">
    <w:name w:val="c7 style3"/>
    <w:qFormat/>
    <w:uiPriority w:val="0"/>
  </w:style>
  <w:style w:type="character" w:customStyle="1" w:styleId="193">
    <w:name w:val="正文文本 3 Char1"/>
    <w:semiHidden/>
    <w:qFormat/>
    <w:uiPriority w:val="99"/>
    <w:rPr>
      <w:rFonts w:ascii="Times New Roman" w:hAnsi="Times New Roman" w:eastAsia="宋体" w:cs="Times New Roman"/>
      <w:sz w:val="16"/>
      <w:szCs w:val="16"/>
    </w:rPr>
  </w:style>
  <w:style w:type="character" w:customStyle="1" w:styleId="194">
    <w:name w:val="tw4winInternal"/>
    <w:qFormat/>
    <w:uiPriority w:val="0"/>
    <w:rPr>
      <w:rFonts w:ascii="Courier New" w:hAnsi="Courier New" w:cs="Courier New"/>
      <w:color w:val="FF0000"/>
      <w:lang w:val="en-US" w:eastAsia="zh-CN"/>
    </w:rPr>
  </w:style>
  <w:style w:type="character" w:customStyle="1" w:styleId="195">
    <w:name w:val="Char Char10"/>
    <w:semiHidden/>
    <w:qFormat/>
    <w:uiPriority w:val="0"/>
    <w:rPr>
      <w:rFonts w:ascii="宋体" w:hAnsi="宋体"/>
      <w:kern w:val="2"/>
      <w:sz w:val="21"/>
      <w:szCs w:val="24"/>
      <w:lang w:val="en-US" w:eastAsia="zh-CN"/>
    </w:rPr>
  </w:style>
  <w:style w:type="character" w:customStyle="1" w:styleId="196">
    <w:name w:val="shadow11"/>
    <w:qFormat/>
    <w:uiPriority w:val="0"/>
    <w:rPr>
      <w:color w:val="000000"/>
      <w:sz w:val="21"/>
    </w:rPr>
  </w:style>
  <w:style w:type="character" w:customStyle="1" w:styleId="197">
    <w:name w:val="正文非缩进 Char3"/>
    <w:qFormat/>
    <w:uiPriority w:val="0"/>
    <w:rPr>
      <w:rFonts w:ascii="宋体" w:eastAsia="宋体"/>
      <w:snapToGrid w:val="0"/>
      <w:color w:val="000000"/>
      <w:kern w:val="28"/>
      <w:sz w:val="28"/>
      <w:lang w:val="en-US" w:eastAsia="zh-CN" w:bidi="ar-SA"/>
    </w:rPr>
  </w:style>
  <w:style w:type="character" w:customStyle="1" w:styleId="198">
    <w:name w:val="Char Char"/>
    <w:qFormat/>
    <w:uiPriority w:val="0"/>
    <w:rPr>
      <w:rFonts w:ascii="宋体" w:hAnsi="Courier New" w:eastAsia="宋体"/>
      <w:kern w:val="2"/>
      <w:sz w:val="21"/>
      <w:lang w:val="en-US" w:eastAsia="zh-CN" w:bidi="ar-SA"/>
    </w:rPr>
  </w:style>
  <w:style w:type="character" w:customStyle="1" w:styleId="199">
    <w:name w:val="签名 Char1"/>
    <w:qFormat/>
    <w:uiPriority w:val="0"/>
    <w:rPr>
      <w:rFonts w:ascii="Times New Roman" w:hAnsi="Times New Roman" w:eastAsia="宋体" w:cs="Times New Roman"/>
      <w:szCs w:val="24"/>
    </w:rPr>
  </w:style>
  <w:style w:type="character" w:customStyle="1" w:styleId="200">
    <w:name w:val="日期 字符"/>
    <w:link w:val="47"/>
    <w:qFormat/>
    <w:uiPriority w:val="0"/>
    <w:rPr>
      <w:rFonts w:ascii="宋体"/>
      <w:kern w:val="2"/>
      <w:sz w:val="24"/>
      <w:szCs w:val="21"/>
      <w:lang w:val="zh-CN"/>
    </w:rPr>
  </w:style>
  <w:style w:type="character" w:customStyle="1" w:styleId="201">
    <w:name w:val="标题 9 字符"/>
    <w:link w:val="13"/>
    <w:qFormat/>
    <w:uiPriority w:val="0"/>
    <w:rPr>
      <w:rFonts w:ascii="Arial" w:hAnsi="Arial" w:eastAsia="黑体"/>
      <w:kern w:val="2"/>
      <w:sz w:val="21"/>
      <w:szCs w:val="21"/>
    </w:rPr>
  </w:style>
  <w:style w:type="character" w:customStyle="1" w:styleId="202">
    <w:name w:val="Char Char18"/>
    <w:qFormat/>
    <w:uiPriority w:val="6"/>
    <w:rPr>
      <w:rFonts w:ascii="宋体" w:hAnsi="宋体"/>
      <w:sz w:val="28"/>
    </w:rPr>
  </w:style>
  <w:style w:type="character" w:customStyle="1" w:styleId="203">
    <w:name w:val="批注文字 Char"/>
    <w:qFormat/>
    <w:uiPriority w:val="0"/>
    <w:rPr>
      <w:kern w:val="2"/>
      <w:sz w:val="21"/>
      <w:szCs w:val="24"/>
    </w:rPr>
  </w:style>
  <w:style w:type="character" w:customStyle="1" w:styleId="204">
    <w:name w:val="Char Char22"/>
    <w:qFormat/>
    <w:uiPriority w:val="6"/>
    <w:rPr>
      <w:rFonts w:ascii="宋体" w:hAnsi="宋体"/>
      <w:kern w:val="1"/>
      <w:sz w:val="24"/>
      <w:szCs w:val="24"/>
    </w:rPr>
  </w:style>
  <w:style w:type="character" w:customStyle="1" w:styleId="205">
    <w:name w:val="pt141"/>
    <w:qFormat/>
    <w:uiPriority w:val="0"/>
    <w:rPr>
      <w:color w:val="330066"/>
      <w:sz w:val="22"/>
      <w:szCs w:val="22"/>
    </w:rPr>
  </w:style>
  <w:style w:type="character" w:customStyle="1" w:styleId="206">
    <w:name w:val="正文文本缩进 2 Char1"/>
    <w:semiHidden/>
    <w:qFormat/>
    <w:uiPriority w:val="99"/>
    <w:rPr>
      <w:rFonts w:ascii="Times New Roman" w:hAnsi="Times New Roman" w:eastAsia="宋体" w:cs="Times New Roman"/>
      <w:szCs w:val="24"/>
    </w:rPr>
  </w:style>
  <w:style w:type="character" w:customStyle="1" w:styleId="207">
    <w:name w:val="批注框文本 字符1"/>
    <w:link w:val="51"/>
    <w:qFormat/>
    <w:uiPriority w:val="0"/>
    <w:rPr>
      <w:kern w:val="2"/>
      <w:sz w:val="18"/>
      <w:szCs w:val="18"/>
    </w:rPr>
  </w:style>
  <w:style w:type="character" w:customStyle="1" w:styleId="208">
    <w:name w:val="Char Char611"/>
    <w:qFormat/>
    <w:uiPriority w:val="0"/>
    <w:rPr>
      <w:rFonts w:eastAsia="宋体"/>
      <w:kern w:val="2"/>
      <w:sz w:val="21"/>
      <w:szCs w:val="24"/>
      <w:lang w:val="en-US" w:eastAsia="zh-CN" w:bidi="ar-SA"/>
    </w:rPr>
  </w:style>
  <w:style w:type="character" w:customStyle="1" w:styleId="209">
    <w:name w:val="highlight1"/>
    <w:qFormat/>
    <w:uiPriority w:val="0"/>
    <w:rPr>
      <w:rFonts w:ascii="仿宋_GB2312" w:eastAsia="微软雅黑"/>
      <w:b/>
      <w:kern w:val="2"/>
      <w:sz w:val="23"/>
      <w:szCs w:val="23"/>
      <w:lang w:val="en-US" w:eastAsia="zh-CN" w:bidi="ar-SA"/>
    </w:rPr>
  </w:style>
  <w:style w:type="character" w:customStyle="1" w:styleId="210">
    <w:name w:val="my正文 Char"/>
    <w:link w:val="211"/>
    <w:qFormat/>
    <w:locked/>
    <w:uiPriority w:val="0"/>
    <w:rPr>
      <w:rFonts w:ascii="Tahoma" w:hAnsi="Tahoma"/>
      <w:sz w:val="24"/>
      <w:szCs w:val="24"/>
    </w:rPr>
  </w:style>
  <w:style w:type="paragraph" w:customStyle="1" w:styleId="211">
    <w:name w:val="my正文"/>
    <w:basedOn w:val="1"/>
    <w:link w:val="210"/>
    <w:qFormat/>
    <w:uiPriority w:val="0"/>
    <w:pPr>
      <w:adjustRightInd/>
      <w:spacing w:line="360" w:lineRule="auto"/>
      <w:ind w:firstLine="480" w:firstLineChars="200"/>
    </w:pPr>
    <w:rPr>
      <w:rFonts w:ascii="Tahoma" w:hAnsi="Tahoma"/>
      <w:kern w:val="0"/>
      <w:sz w:val="24"/>
    </w:rPr>
  </w:style>
  <w:style w:type="character" w:customStyle="1" w:styleId="212">
    <w:name w:val="正文缩进 字符2"/>
    <w:link w:val="7"/>
    <w:qFormat/>
    <w:uiPriority w:val="0"/>
    <w:rPr>
      <w:rFonts w:ascii="宋体" w:eastAsia="宋体"/>
      <w:snapToGrid w:val="0"/>
      <w:color w:val="000000"/>
      <w:kern w:val="28"/>
      <w:sz w:val="28"/>
      <w:lang w:val="en-US" w:eastAsia="zh-CN" w:bidi="ar-SA"/>
    </w:rPr>
  </w:style>
  <w:style w:type="character" w:customStyle="1" w:styleId="213">
    <w:name w:val="Used by Word for text of Help footnotes Char Char1"/>
    <w:qFormat/>
    <w:uiPriority w:val="0"/>
    <w:rPr>
      <w:color w:val="0000FF"/>
      <w:sz w:val="21"/>
    </w:rPr>
  </w:style>
  <w:style w:type="character" w:customStyle="1" w:styleId="214">
    <w:name w:val="页眉 Char"/>
    <w:qFormat/>
    <w:uiPriority w:val="0"/>
    <w:rPr>
      <w:rFonts w:eastAsia="仿宋_GB2312"/>
      <w:kern w:val="2"/>
      <w:sz w:val="18"/>
      <w:lang w:val="en-US" w:eastAsia="zh-CN"/>
    </w:rPr>
  </w:style>
  <w:style w:type="character" w:customStyle="1" w:styleId="215">
    <w:name w:val="FA正文 Char Char"/>
    <w:qFormat/>
    <w:uiPriority w:val="0"/>
    <w:rPr>
      <w:rFonts w:hAnsi="宋体"/>
      <w:kern w:val="2"/>
      <w:sz w:val="24"/>
      <w:lang w:bidi="ar-SA"/>
    </w:rPr>
  </w:style>
  <w:style w:type="character" w:customStyle="1" w:styleId="216">
    <w:name w:val="纯文本 字符"/>
    <w:qFormat/>
    <w:uiPriority w:val="0"/>
    <w:rPr>
      <w:rFonts w:ascii="宋体" w:hAnsi="Courier New" w:eastAsia="宋体" w:cs="Arial"/>
      <w:snapToGrid w:val="0"/>
      <w:kern w:val="2"/>
      <w:sz w:val="21"/>
      <w:szCs w:val="21"/>
      <w:lang w:val="en-US" w:eastAsia="zh-CN" w:bidi="ar-SA"/>
    </w:rPr>
  </w:style>
  <w:style w:type="character" w:customStyle="1" w:styleId="217">
    <w:name w:val="3级 Char"/>
    <w:link w:val="218"/>
    <w:qFormat/>
    <w:uiPriority w:val="0"/>
    <w:rPr>
      <w:rFonts w:ascii="宋体" w:hAnsi="宋体"/>
      <w:b/>
      <w:bCs/>
      <w:snapToGrid/>
      <w:sz w:val="28"/>
    </w:rPr>
  </w:style>
  <w:style w:type="paragraph" w:customStyle="1" w:styleId="218">
    <w:name w:val="3级"/>
    <w:basedOn w:val="219"/>
    <w:link w:val="217"/>
    <w:qFormat/>
    <w:uiPriority w:val="0"/>
    <w:pPr>
      <w:ind w:left="0" w:right="466" w:firstLine="288"/>
    </w:pPr>
    <w:rPr>
      <w:rFonts w:hAnsi="宋体"/>
      <w:snapToGrid/>
    </w:rPr>
  </w:style>
  <w:style w:type="paragraph" w:customStyle="1" w:styleId="21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0">
    <w:name w:val="myp11"/>
    <w:qFormat/>
    <w:uiPriority w:val="0"/>
    <w:rPr>
      <w:rFonts w:ascii="仿宋_GB2312" w:eastAsia="微软雅黑"/>
      <w:b/>
      <w:kern w:val="2"/>
      <w:sz w:val="32"/>
      <w:szCs w:val="32"/>
      <w:lang w:val="en-US" w:eastAsia="zh-CN" w:bidi="ar-SA"/>
    </w:rPr>
  </w:style>
  <w:style w:type="character" w:customStyle="1" w:styleId="221">
    <w:name w:val="文档结构图 字符"/>
    <w:link w:val="24"/>
    <w:qFormat/>
    <w:uiPriority w:val="0"/>
    <w:rPr>
      <w:kern w:val="2"/>
      <w:sz w:val="21"/>
      <w:szCs w:val="24"/>
      <w:shd w:val="clear" w:color="auto" w:fill="000080"/>
    </w:rPr>
  </w:style>
  <w:style w:type="character" w:customStyle="1" w:styleId="222">
    <w:name w:val="H6 Char"/>
    <w:qFormat/>
    <w:uiPriority w:val="0"/>
    <w:rPr>
      <w:rFonts w:ascii="Arial" w:hAnsi="Arial" w:eastAsia="黑体"/>
      <w:b/>
      <w:bCs/>
      <w:kern w:val="2"/>
      <w:sz w:val="24"/>
      <w:szCs w:val="24"/>
    </w:rPr>
  </w:style>
  <w:style w:type="character" w:customStyle="1" w:styleId="223">
    <w:name w:val="Char Char91"/>
    <w:qFormat/>
    <w:uiPriority w:val="0"/>
    <w:rPr>
      <w:rFonts w:eastAsia="宋体"/>
      <w:kern w:val="2"/>
      <w:sz w:val="18"/>
      <w:szCs w:val="18"/>
      <w:lang w:val="en-US" w:eastAsia="zh-CN" w:bidi="ar-SA"/>
    </w:rPr>
  </w:style>
  <w:style w:type="character" w:customStyle="1" w:styleId="224">
    <w:name w:val="副标题 Char1"/>
    <w:qFormat/>
    <w:uiPriority w:val="0"/>
    <w:rPr>
      <w:rFonts w:ascii="Cambria" w:hAnsi="Cambria" w:eastAsia="宋体" w:cs="Times New Roman"/>
      <w:b/>
      <w:bCs/>
      <w:snapToGrid w:val="0"/>
      <w:kern w:val="28"/>
      <w:sz w:val="32"/>
      <w:szCs w:val="32"/>
    </w:rPr>
  </w:style>
  <w:style w:type="character" w:customStyle="1" w:styleId="225">
    <w:name w:val="font61"/>
    <w:qFormat/>
    <w:uiPriority w:val="0"/>
    <w:rPr>
      <w:rFonts w:hint="eastAsia" w:ascii="仿宋" w:hAnsi="仿宋" w:eastAsia="仿宋" w:cs="仿宋"/>
      <w:color w:val="000000"/>
      <w:sz w:val="20"/>
      <w:szCs w:val="20"/>
      <w:u w:val="none"/>
    </w:rPr>
  </w:style>
  <w:style w:type="character" w:customStyle="1" w:styleId="22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7">
    <w:name w:val="Char Char211"/>
    <w:qFormat/>
    <w:uiPriority w:val="0"/>
    <w:rPr>
      <w:rFonts w:eastAsia="宋体"/>
      <w:b/>
      <w:bCs/>
      <w:kern w:val="2"/>
      <w:sz w:val="21"/>
      <w:szCs w:val="24"/>
      <w:lang w:val="en-US" w:eastAsia="zh-CN" w:bidi="ar-SA"/>
    </w:rPr>
  </w:style>
  <w:style w:type="character" w:customStyle="1" w:styleId="228">
    <w:name w:val="标题 2 Char"/>
    <w:qFormat/>
    <w:uiPriority w:val="0"/>
    <w:rPr>
      <w:rFonts w:ascii="Arial" w:hAnsi="Arial" w:eastAsia="黑体"/>
      <w:b/>
      <w:kern w:val="2"/>
      <w:sz w:val="32"/>
      <w:lang w:val="en-US" w:eastAsia="zh-CN"/>
    </w:rPr>
  </w:style>
  <w:style w:type="character" w:customStyle="1" w:styleId="229">
    <w:name w:val="maywed421"/>
    <w:qFormat/>
    <w:uiPriority w:val="0"/>
    <w:rPr>
      <w:color w:val="366FB6"/>
      <w:u w:val="none"/>
    </w:rPr>
  </w:style>
  <w:style w:type="character" w:customStyle="1" w:styleId="230">
    <w:name w:val="正文文本缩进 Char"/>
    <w:qFormat/>
    <w:uiPriority w:val="0"/>
    <w:rPr>
      <w:rFonts w:ascii="宋体" w:hAnsi="宋体"/>
      <w:kern w:val="2"/>
      <w:sz w:val="24"/>
      <w:szCs w:val="24"/>
    </w:rPr>
  </w:style>
  <w:style w:type="character" w:customStyle="1" w:styleId="231">
    <w:name w:val="Char Char102"/>
    <w:semiHidden/>
    <w:qFormat/>
    <w:uiPriority w:val="0"/>
    <w:rPr>
      <w:rFonts w:ascii="宋体" w:hAnsi="宋体"/>
      <w:kern w:val="2"/>
      <w:sz w:val="21"/>
      <w:szCs w:val="24"/>
      <w:lang w:val="en-US" w:eastAsia="zh-CN"/>
    </w:rPr>
  </w:style>
  <w:style w:type="character" w:customStyle="1" w:styleId="232">
    <w:name w:val="页眉 Char1"/>
    <w:qFormat/>
    <w:uiPriority w:val="0"/>
    <w:rPr>
      <w:rFonts w:eastAsia="宋体"/>
      <w:kern w:val="2"/>
      <w:sz w:val="18"/>
      <w:szCs w:val="18"/>
      <w:lang w:val="en-US" w:eastAsia="zh-CN" w:bidi="ar-SA"/>
    </w:rPr>
  </w:style>
  <w:style w:type="character" w:customStyle="1" w:styleId="233">
    <w:name w:val="md"/>
    <w:basedOn w:val="89"/>
    <w:qFormat/>
    <w:uiPriority w:val="0"/>
    <w:rPr>
      <w:rFonts w:ascii="Arial" w:hAnsi="Arial" w:eastAsia="黑体" w:cs="Arial"/>
      <w:snapToGrid w:val="0"/>
      <w:kern w:val="0"/>
      <w:szCs w:val="21"/>
    </w:rPr>
  </w:style>
  <w:style w:type="character" w:customStyle="1" w:styleId="234">
    <w:name w:val="big1"/>
    <w:qFormat/>
    <w:uiPriority w:val="0"/>
    <w:rPr>
      <w:rFonts w:hint="eastAsia" w:ascii="宋体" w:hAnsi="宋体" w:eastAsia="宋体"/>
      <w:color w:val="333333"/>
      <w:sz w:val="22"/>
      <w:szCs w:val="22"/>
    </w:rPr>
  </w:style>
  <w:style w:type="character" w:customStyle="1" w:styleId="235">
    <w:name w:val="Char Char311"/>
    <w:qFormat/>
    <w:uiPriority w:val="0"/>
    <w:rPr>
      <w:rFonts w:eastAsia="宋体"/>
      <w:kern w:val="2"/>
      <w:sz w:val="21"/>
      <w:szCs w:val="24"/>
      <w:lang w:val="en-US" w:eastAsia="zh-CN" w:bidi="ar-SA"/>
    </w:rPr>
  </w:style>
  <w:style w:type="character" w:customStyle="1" w:styleId="236">
    <w:name w:val="Char Char81"/>
    <w:qFormat/>
    <w:uiPriority w:val="6"/>
    <w:rPr>
      <w:rFonts w:eastAsia="宋体"/>
      <w:b/>
      <w:sz w:val="24"/>
      <w:lang w:val="en-GB" w:eastAsia="zh-CN"/>
    </w:rPr>
  </w:style>
  <w:style w:type="character" w:customStyle="1" w:styleId="237">
    <w:name w:val="样式3 Char"/>
    <w:basedOn w:val="188"/>
    <w:qFormat/>
    <w:uiPriority w:val="0"/>
    <w:rPr>
      <w:rFonts w:ascii="仿宋_GB2312" w:hAnsi="仿宋" w:eastAsia="仿宋_GB2312" w:cs="仿宋_GB2312"/>
      <w:sz w:val="32"/>
      <w:szCs w:val="30"/>
      <w:lang w:val="zh-CN"/>
    </w:rPr>
  </w:style>
  <w:style w:type="character" w:customStyle="1" w:styleId="238">
    <w:name w:val="HTML 地址 字符"/>
    <w:link w:val="38"/>
    <w:qFormat/>
    <w:uiPriority w:val="0"/>
    <w:rPr>
      <w:rFonts w:ascii="宋体" w:hAnsi="宋体"/>
      <w:i/>
      <w:iCs/>
      <w:sz w:val="24"/>
      <w:szCs w:val="24"/>
    </w:rPr>
  </w:style>
  <w:style w:type="character" w:customStyle="1" w:styleId="239">
    <w:name w:val="正文首行缩进 2 Char1"/>
    <w:qFormat/>
    <w:uiPriority w:val="0"/>
    <w:rPr>
      <w:rFonts w:ascii="Times New Roman" w:hAnsi="Times New Roman" w:eastAsia="宋体" w:cs="Times New Roman"/>
      <w:kern w:val="2"/>
      <w:sz w:val="24"/>
      <w:szCs w:val="24"/>
    </w:rPr>
  </w:style>
  <w:style w:type="character" w:customStyle="1" w:styleId="240">
    <w:name w:val="副标题 Char2"/>
    <w:qFormat/>
    <w:uiPriority w:val="0"/>
    <w:rPr>
      <w:rFonts w:ascii="Cambria" w:hAnsi="Cambria" w:eastAsia="宋体" w:cs="Times New Roman"/>
      <w:b/>
      <w:bCs/>
      <w:snapToGrid w:val="0"/>
      <w:kern w:val="28"/>
      <w:sz w:val="32"/>
      <w:szCs w:val="32"/>
    </w:rPr>
  </w:style>
  <w:style w:type="character" w:customStyle="1" w:styleId="241">
    <w:name w:val="标题4-dyf Char"/>
    <w:link w:val="242"/>
    <w:qFormat/>
    <w:uiPriority w:val="0"/>
    <w:rPr>
      <w:rFonts w:ascii="Cambria" w:hAnsi="Cambria"/>
      <w:b/>
      <w:bCs/>
      <w:color w:val="000000"/>
      <w:kern w:val="2"/>
      <w:sz w:val="21"/>
      <w:szCs w:val="21"/>
    </w:rPr>
  </w:style>
  <w:style w:type="paragraph" w:customStyle="1" w:styleId="242">
    <w:name w:val="标题4-dyf"/>
    <w:basedOn w:val="8"/>
    <w:link w:val="24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冯 Char"/>
    <w:link w:val="245"/>
    <w:qFormat/>
    <w:uiPriority w:val="0"/>
    <w:rPr>
      <w:rFonts w:ascii="宋体" w:hAnsi="宋体"/>
      <w:color w:val="000000"/>
      <w:sz w:val="24"/>
      <w:szCs w:val="24"/>
    </w:rPr>
  </w:style>
  <w:style w:type="paragraph" w:customStyle="1" w:styleId="245">
    <w:name w:val="冯"/>
    <w:basedOn w:val="1"/>
    <w:link w:val="244"/>
    <w:qFormat/>
    <w:uiPriority w:val="0"/>
    <w:pPr>
      <w:widowControl/>
      <w:adjustRightInd/>
      <w:spacing w:line="360" w:lineRule="auto"/>
      <w:ind w:firstLine="480" w:firstLineChars="200"/>
    </w:pPr>
    <w:rPr>
      <w:rFonts w:ascii="宋体" w:hAnsi="宋体"/>
      <w:color w:val="000000"/>
      <w:kern w:val="0"/>
      <w:sz w:val="24"/>
    </w:rPr>
  </w:style>
  <w:style w:type="character" w:customStyle="1" w:styleId="246">
    <w:name w:val="Header Char"/>
    <w:qFormat/>
    <w:locked/>
    <w:uiPriority w:val="0"/>
    <w:rPr>
      <w:rFonts w:eastAsia="宋体"/>
      <w:kern w:val="2"/>
      <w:sz w:val="18"/>
      <w:szCs w:val="18"/>
      <w:lang w:val="en-US" w:eastAsia="zh-CN" w:bidi="ar-SA"/>
    </w:rPr>
  </w:style>
  <w:style w:type="character" w:customStyle="1" w:styleId="247">
    <w:name w:val="Char Char12"/>
    <w:qFormat/>
    <w:uiPriority w:val="0"/>
    <w:rPr>
      <w:rFonts w:ascii="仿宋_GB2312" w:eastAsia="仿宋_GB2312"/>
      <w:b/>
      <w:bCs/>
      <w:kern w:val="2"/>
      <w:sz w:val="24"/>
      <w:szCs w:val="24"/>
      <w:lang w:val="zh-CN" w:eastAsia="zh-CN" w:bidi="ar-SA"/>
    </w:rPr>
  </w:style>
  <w:style w:type="character" w:customStyle="1" w:styleId="248">
    <w:name w:val="题注 字符"/>
    <w:link w:val="21"/>
    <w:qFormat/>
    <w:uiPriority w:val="0"/>
    <w:rPr>
      <w:b/>
      <w:kern w:val="2"/>
      <w:sz w:val="28"/>
    </w:rPr>
  </w:style>
  <w:style w:type="character" w:customStyle="1" w:styleId="249">
    <w:name w:val="普通文字 Char3"/>
    <w:qFormat/>
    <w:uiPriority w:val="0"/>
    <w:rPr>
      <w:rFonts w:ascii="宋体" w:hAnsi="Courier New" w:eastAsia="宋体"/>
      <w:kern w:val="2"/>
      <w:sz w:val="21"/>
      <w:lang w:val="en-US" w:eastAsia="zh-CN" w:bidi="ar-SA"/>
    </w:rPr>
  </w:style>
  <w:style w:type="character" w:customStyle="1" w:styleId="250">
    <w:name w:val="公文正文 Char"/>
    <w:qFormat/>
    <w:uiPriority w:val="0"/>
    <w:rPr>
      <w:rFonts w:ascii="仿宋_GB2312" w:eastAsia="仿宋_GB2312"/>
      <w:kern w:val="2"/>
      <w:sz w:val="24"/>
      <w:szCs w:val="24"/>
      <w:lang w:val="en-US" w:eastAsia="zh-CN" w:bidi="ar-SA"/>
    </w:rPr>
  </w:style>
  <w:style w:type="character" w:customStyle="1" w:styleId="251">
    <w:name w:val="正文首行缩进 Char Char Char Char Char"/>
    <w:qFormat/>
    <w:uiPriority w:val="0"/>
    <w:rPr>
      <w:rFonts w:ascii="宋体"/>
      <w:kern w:val="2"/>
      <w:sz w:val="24"/>
      <w:lang w:val="zh-CN"/>
    </w:rPr>
  </w:style>
  <w:style w:type="character" w:customStyle="1" w:styleId="252">
    <w:name w:val="PI Char"/>
    <w:qFormat/>
    <w:uiPriority w:val="0"/>
    <w:rPr>
      <w:rFonts w:ascii="宋体" w:hAnsi="宋体" w:eastAsia="宋体"/>
      <w:kern w:val="2"/>
      <w:sz w:val="24"/>
      <w:szCs w:val="24"/>
      <w:lang w:val="en-US" w:eastAsia="zh-CN" w:bidi="ar-SA"/>
    </w:rPr>
  </w:style>
  <w:style w:type="character" w:customStyle="1" w:styleId="253">
    <w:name w:val="Default Char"/>
    <w:link w:val="254"/>
    <w:qFormat/>
    <w:uiPriority w:val="0"/>
    <w:rPr>
      <w:rFonts w:ascii="仿宋_GB2312" w:eastAsia="仿宋_GB2312" w:cs="仿宋_GB2312"/>
      <w:color w:val="000000"/>
      <w:sz w:val="24"/>
      <w:szCs w:val="24"/>
      <w:lang w:val="en-US" w:eastAsia="zh-CN" w:bidi="ar-SA"/>
    </w:rPr>
  </w:style>
  <w:style w:type="paragraph" w:customStyle="1" w:styleId="254">
    <w:name w:val="Default"/>
    <w:link w:val="25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5">
    <w:name w:val="style91"/>
    <w:qFormat/>
    <w:uiPriority w:val="0"/>
    <w:rPr>
      <w:color w:val="333333"/>
    </w:rPr>
  </w:style>
  <w:style w:type="character" w:customStyle="1" w:styleId="256">
    <w:name w:val="列出段落 Char2"/>
    <w:qFormat/>
    <w:uiPriority w:val="34"/>
    <w:rPr>
      <w:rFonts w:ascii="Calibri" w:hAnsi="Calibri"/>
      <w:kern w:val="2"/>
      <w:sz w:val="28"/>
    </w:rPr>
  </w:style>
  <w:style w:type="character" w:customStyle="1" w:styleId="257">
    <w:name w:val="mdeck"/>
    <w:qFormat/>
    <w:uiPriority w:val="0"/>
    <w:rPr>
      <w:rFonts w:ascii="仿宋_GB2312" w:eastAsia="微软雅黑"/>
      <w:b/>
      <w:kern w:val="2"/>
      <w:sz w:val="32"/>
      <w:szCs w:val="32"/>
      <w:lang w:val="en-US" w:eastAsia="zh-CN" w:bidi="ar-SA"/>
    </w:rPr>
  </w:style>
  <w:style w:type="character" w:customStyle="1" w:styleId="258">
    <w:name w:val="unnamed11"/>
    <w:qFormat/>
    <w:uiPriority w:val="0"/>
    <w:rPr>
      <w:sz w:val="20"/>
      <w:szCs w:val="20"/>
    </w:rPr>
  </w:style>
  <w:style w:type="character" w:customStyle="1" w:styleId="259">
    <w:name w:val="正文文本 Char2"/>
    <w:semiHidden/>
    <w:qFormat/>
    <w:uiPriority w:val="99"/>
    <w:rPr>
      <w:rFonts w:ascii="Times New Roman" w:hAnsi="Times New Roman" w:eastAsia="宋体" w:cs="Times New Roman"/>
      <w:snapToGrid w:val="0"/>
      <w:kern w:val="0"/>
      <w:szCs w:val="24"/>
    </w:rPr>
  </w:style>
  <w:style w:type="character" w:customStyle="1" w:styleId="260">
    <w:name w:val="标书正文格式 Char"/>
    <w:qFormat/>
    <w:uiPriority w:val="0"/>
    <w:rPr>
      <w:rFonts w:eastAsia="楷体_GB2312"/>
      <w:kern w:val="2"/>
      <w:sz w:val="24"/>
      <w:szCs w:val="24"/>
      <w:lang w:bidi="ar-SA"/>
    </w:rPr>
  </w:style>
  <w:style w:type="character" w:customStyle="1" w:styleId="261">
    <w:name w:val="Char Char11"/>
    <w:qFormat/>
    <w:locked/>
    <w:uiPriority w:val="0"/>
    <w:rPr>
      <w:rFonts w:ascii="宋体" w:hAnsi="宋体" w:eastAsia="宋体"/>
      <w:b/>
      <w:kern w:val="2"/>
      <w:sz w:val="24"/>
      <w:szCs w:val="24"/>
      <w:lang w:val="en-US" w:eastAsia="zh-CN" w:bidi="ar-SA"/>
    </w:rPr>
  </w:style>
  <w:style w:type="character" w:customStyle="1" w:styleId="262">
    <w:name w:val="ca-131"/>
    <w:qFormat/>
    <w:uiPriority w:val="0"/>
    <w:rPr>
      <w:rFonts w:hint="eastAsia" w:ascii="仿宋_GB2312" w:eastAsia="仿宋_GB2312"/>
      <w:b/>
      <w:bCs/>
      <w:color w:val="000000"/>
      <w:spacing w:val="-20"/>
      <w:sz w:val="24"/>
      <w:szCs w:val="24"/>
    </w:rPr>
  </w:style>
  <w:style w:type="character" w:customStyle="1" w:styleId="263">
    <w:name w:val="tw4winMark"/>
    <w:qFormat/>
    <w:uiPriority w:val="0"/>
    <w:rPr>
      <w:rFonts w:ascii="Courier New" w:hAnsi="Courier New" w:cs="Courier New"/>
      <w:vanish/>
      <w:color w:val="800080"/>
      <w:sz w:val="24"/>
      <w:szCs w:val="24"/>
      <w:vertAlign w:val="subscript"/>
    </w:rPr>
  </w:style>
  <w:style w:type="character" w:customStyle="1" w:styleId="264">
    <w:name w:val="正文样式 Char"/>
    <w:link w:val="265"/>
    <w:qFormat/>
    <w:uiPriority w:val="0"/>
    <w:rPr>
      <w:rFonts w:ascii="Calibri" w:hAnsi="Calibri"/>
      <w:sz w:val="24"/>
      <w:szCs w:val="24"/>
    </w:rPr>
  </w:style>
  <w:style w:type="paragraph" w:customStyle="1" w:styleId="265">
    <w:name w:val="正文样式"/>
    <w:basedOn w:val="1"/>
    <w:link w:val="264"/>
    <w:qFormat/>
    <w:uiPriority w:val="0"/>
    <w:pPr>
      <w:adjustRightInd/>
      <w:spacing w:line="360" w:lineRule="auto"/>
      <w:ind w:firstLine="480" w:firstLineChars="200"/>
    </w:pPr>
    <w:rPr>
      <w:kern w:val="0"/>
      <w:sz w:val="24"/>
    </w:rPr>
  </w:style>
  <w:style w:type="character" w:customStyle="1" w:styleId="266">
    <w:name w:val="表正文 Char3"/>
    <w:qFormat/>
    <w:uiPriority w:val="0"/>
    <w:rPr>
      <w:rFonts w:eastAsia="宋体"/>
    </w:rPr>
  </w:style>
  <w:style w:type="character" w:customStyle="1" w:styleId="267">
    <w:name w:val="H5 Char"/>
    <w:qFormat/>
    <w:uiPriority w:val="0"/>
    <w:rPr>
      <w:b/>
      <w:bCs/>
      <w:kern w:val="2"/>
      <w:sz w:val="28"/>
      <w:szCs w:val="28"/>
    </w:rPr>
  </w:style>
  <w:style w:type="character" w:customStyle="1" w:styleId="268">
    <w:name w:val="Char Char3"/>
    <w:qFormat/>
    <w:uiPriority w:val="0"/>
    <w:rPr>
      <w:rFonts w:eastAsia="宋体"/>
      <w:kern w:val="2"/>
      <w:sz w:val="21"/>
      <w:szCs w:val="24"/>
      <w:lang w:val="en-US" w:eastAsia="zh-CN" w:bidi="ar-SA"/>
    </w:rPr>
  </w:style>
  <w:style w:type="character" w:customStyle="1" w:styleId="269">
    <w:name w:val="正文 编号 Char"/>
    <w:qFormat/>
    <w:uiPriority w:val="0"/>
    <w:rPr>
      <w:rFonts w:ascii="仿宋_GB2312" w:hAnsi="仿宋_GB2312" w:eastAsia="仿宋_GB2312"/>
      <w:kern w:val="2"/>
      <w:sz w:val="24"/>
      <w:lang w:bidi="ar-SA"/>
    </w:rPr>
  </w:style>
  <w:style w:type="character" w:customStyle="1" w:styleId="270">
    <w:name w:val="question-title2"/>
    <w:qFormat/>
    <w:uiPriority w:val="6"/>
    <w:rPr>
      <w:rFonts w:ascii="Arial" w:hAnsi="Arial" w:eastAsia="黑体" w:cs="Arial"/>
      <w:snapToGrid w:val="0"/>
      <w:kern w:val="0"/>
      <w:szCs w:val="21"/>
    </w:rPr>
  </w:style>
  <w:style w:type="character" w:customStyle="1" w:styleId="271">
    <w:name w:val="gf正文1 Char Char"/>
    <w:link w:val="272"/>
    <w:qFormat/>
    <w:uiPriority w:val="0"/>
    <w:rPr>
      <w:rFonts w:ascii="宋体" w:hAnsi="宋体" w:cs="宋体"/>
      <w:kern w:val="2"/>
      <w:sz w:val="24"/>
      <w:szCs w:val="24"/>
    </w:rPr>
  </w:style>
  <w:style w:type="paragraph" w:customStyle="1" w:styleId="272">
    <w:name w:val="gf正文1"/>
    <w:basedOn w:val="1"/>
    <w:link w:val="27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3">
    <w:name w:val="Char Char15"/>
    <w:qFormat/>
    <w:uiPriority w:val="6"/>
    <w:rPr>
      <w:rFonts w:ascii="宋体" w:hAnsi="宋体"/>
      <w:kern w:val="1"/>
      <w:sz w:val="21"/>
    </w:rPr>
  </w:style>
  <w:style w:type="character" w:customStyle="1" w:styleId="274">
    <w:name w:val="正文缩进 Char3"/>
    <w:qFormat/>
    <w:uiPriority w:val="0"/>
    <w:rPr>
      <w:rFonts w:ascii="宋体" w:eastAsia="宋体"/>
      <w:snapToGrid w:val="0"/>
      <w:color w:val="000000"/>
      <w:kern w:val="28"/>
      <w:sz w:val="28"/>
      <w:lang w:val="en-US" w:eastAsia="zh-CN" w:bidi="ar-SA"/>
    </w:rPr>
  </w:style>
  <w:style w:type="character" w:customStyle="1" w:styleId="275">
    <w:name w:val="列出段落 Char1"/>
    <w:link w:val="276"/>
    <w:qFormat/>
    <w:uiPriority w:val="0"/>
    <w:rPr>
      <w:rFonts w:ascii="Calibri" w:hAnsi="Calibri"/>
      <w:sz w:val="24"/>
      <w:lang w:eastAsia="en-US"/>
    </w:rPr>
  </w:style>
  <w:style w:type="paragraph" w:customStyle="1" w:styleId="276">
    <w:name w:val="列表1"/>
    <w:basedOn w:val="1"/>
    <w:next w:val="277"/>
    <w:link w:val="2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77">
    <w:name w:val="列表段落1"/>
    <w:basedOn w:val="1"/>
    <w:qFormat/>
    <w:uiPriority w:val="34"/>
    <w:pPr>
      <w:spacing w:line="360" w:lineRule="auto"/>
      <w:ind w:firstLine="200" w:firstLineChars="200"/>
    </w:pPr>
    <w:rPr>
      <w:rFonts w:eastAsia="楷体_GB2312" w:cs="Lucida Sans"/>
      <w:sz w:val="24"/>
    </w:rPr>
  </w:style>
  <w:style w:type="character" w:customStyle="1" w:styleId="278">
    <w:name w:val="Char Char8"/>
    <w:qFormat/>
    <w:uiPriority w:val="0"/>
    <w:rPr>
      <w:rFonts w:eastAsia="宋体"/>
      <w:b/>
      <w:sz w:val="24"/>
      <w:lang w:val="en-GB" w:eastAsia="zh-CN"/>
    </w:rPr>
  </w:style>
  <w:style w:type="character" w:customStyle="1" w:styleId="279">
    <w:name w:val="Normal Indent Char Char"/>
    <w:qFormat/>
    <w:uiPriority w:val="0"/>
    <w:rPr>
      <w:rFonts w:eastAsia="宋体"/>
      <w:kern w:val="2"/>
      <w:sz w:val="21"/>
      <w:lang w:val="en-US" w:eastAsia="zh-CN" w:bidi="ar-SA"/>
    </w:rPr>
  </w:style>
  <w:style w:type="character" w:customStyle="1" w:styleId="280">
    <w:name w:val="列表段落 字符"/>
    <w:qFormat/>
    <w:uiPriority w:val="99"/>
  </w:style>
  <w:style w:type="character" w:customStyle="1" w:styleId="281">
    <w:name w:val="Ò³Ã¼ Char Char1"/>
    <w:qFormat/>
    <w:uiPriority w:val="0"/>
    <w:rPr>
      <w:rFonts w:eastAsia="宋体"/>
      <w:kern w:val="2"/>
      <w:sz w:val="18"/>
      <w:szCs w:val="18"/>
      <w:lang w:val="en-US" w:eastAsia="zh-CN" w:bidi="ar-SA"/>
    </w:rPr>
  </w:style>
  <w:style w:type="character" w:customStyle="1" w:styleId="282">
    <w:name w:val="方案正文 Char"/>
    <w:qFormat/>
    <w:uiPriority w:val="0"/>
    <w:rPr>
      <w:rFonts w:ascii="仿宋_GB2312" w:eastAsia="仿宋_GB2312"/>
      <w:b/>
      <w:color w:val="000000"/>
      <w:kern w:val="2"/>
      <w:sz w:val="24"/>
      <w:lang w:val="en-US" w:eastAsia="zh-CN" w:bidi="ar-SA"/>
    </w:rPr>
  </w:style>
  <w:style w:type="character" w:customStyle="1" w:styleId="283">
    <w:name w:val="Char Char30"/>
    <w:qFormat/>
    <w:uiPriority w:val="6"/>
    <w:rPr>
      <w:rFonts w:ascii="Arial" w:hAnsi="Arial" w:eastAsia="黑体"/>
      <w:kern w:val="1"/>
      <w:sz w:val="21"/>
      <w:szCs w:val="21"/>
    </w:rPr>
  </w:style>
  <w:style w:type="character" w:customStyle="1" w:styleId="284">
    <w:name w:val="正文文本缩进 字符1"/>
    <w:link w:val="32"/>
    <w:qFormat/>
    <w:uiPriority w:val="0"/>
    <w:rPr>
      <w:rFonts w:ascii="宋体" w:hAnsi="宋体"/>
      <w:kern w:val="2"/>
      <w:sz w:val="24"/>
      <w:szCs w:val="24"/>
    </w:rPr>
  </w:style>
  <w:style w:type="character" w:customStyle="1" w:styleId="285">
    <w:name w:val="font01"/>
    <w:qFormat/>
    <w:uiPriority w:val="0"/>
    <w:rPr>
      <w:rFonts w:hint="eastAsia" w:ascii="微软雅黑" w:hAnsi="微软雅黑" w:eastAsia="微软雅黑" w:cs="微软雅黑"/>
      <w:color w:val="000000"/>
      <w:sz w:val="20"/>
      <w:szCs w:val="20"/>
      <w:u w:val="none"/>
    </w:rPr>
  </w:style>
  <w:style w:type="character" w:customStyle="1" w:styleId="286">
    <w:name w:val="Char Char20"/>
    <w:qFormat/>
    <w:uiPriority w:val="6"/>
    <w:rPr>
      <w:kern w:val="1"/>
      <w:sz w:val="24"/>
    </w:rPr>
  </w:style>
  <w:style w:type="character" w:customStyle="1" w:styleId="287">
    <w:name w:val="tw4winExternal"/>
    <w:qFormat/>
    <w:uiPriority w:val="0"/>
    <w:rPr>
      <w:rFonts w:ascii="Courier New" w:hAnsi="Courier New" w:cs="Courier New"/>
      <w:color w:val="808080"/>
      <w:lang w:val="en-US" w:eastAsia="zh-CN"/>
    </w:rPr>
  </w:style>
  <w:style w:type="character" w:customStyle="1" w:styleId="288">
    <w:name w:val="标题 4 Char1"/>
    <w:qFormat/>
    <w:uiPriority w:val="9"/>
    <w:rPr>
      <w:rFonts w:ascii="Cambria" w:hAnsi="Cambria" w:eastAsia="宋体" w:cs="Times New Roman"/>
      <w:b/>
      <w:bCs/>
      <w:kern w:val="2"/>
      <w:sz w:val="28"/>
      <w:szCs w:val="28"/>
    </w:rPr>
  </w:style>
  <w:style w:type="character" w:customStyle="1" w:styleId="289">
    <w:name w:val="批注文字 Char2"/>
    <w:qFormat/>
    <w:uiPriority w:val="99"/>
    <w:rPr>
      <w:rFonts w:ascii="Times New Roman" w:hAnsi="Times New Roman" w:eastAsia="宋体" w:cs="Times New Roman"/>
      <w:snapToGrid w:val="0"/>
      <w:kern w:val="0"/>
      <w:szCs w:val="24"/>
    </w:rPr>
  </w:style>
  <w:style w:type="character" w:customStyle="1" w:styleId="290">
    <w:name w:val="正文文本 2 Char"/>
    <w:qFormat/>
    <w:uiPriority w:val="0"/>
    <w:rPr>
      <w:rFonts w:eastAsia="宋体"/>
      <w:kern w:val="2"/>
      <w:sz w:val="21"/>
      <w:szCs w:val="24"/>
      <w:lang w:val="en-US" w:eastAsia="zh-CN" w:bidi="ar-SA"/>
    </w:rPr>
  </w:style>
  <w:style w:type="character" w:customStyle="1" w:styleId="291">
    <w:name w:val="Ò³Ã¼ Char Char"/>
    <w:qFormat/>
    <w:uiPriority w:val="0"/>
    <w:rPr>
      <w:rFonts w:eastAsia="宋体"/>
      <w:kern w:val="2"/>
      <w:sz w:val="18"/>
      <w:lang w:val="en-US" w:eastAsia="zh-CN" w:bidi="ar-SA"/>
    </w:rPr>
  </w:style>
  <w:style w:type="character" w:customStyle="1" w:styleId="292">
    <w:name w:val="message1"/>
    <w:qFormat/>
    <w:uiPriority w:val="0"/>
    <w:rPr>
      <w:rFonts w:hint="default" w:ascii="Tahoma" w:hAnsi="Tahoma" w:cs="Tahoma"/>
      <w:sz w:val="18"/>
      <w:szCs w:val="18"/>
    </w:rPr>
  </w:style>
  <w:style w:type="character" w:customStyle="1" w:styleId="293">
    <w:name w:val="Char Char23"/>
    <w:qFormat/>
    <w:uiPriority w:val="6"/>
    <w:rPr>
      <w:color w:val="0000FF"/>
      <w:sz w:val="21"/>
    </w:rPr>
  </w:style>
  <w:style w:type="character" w:customStyle="1" w:styleId="294">
    <w:name w:val="批注框文本 字符"/>
    <w:qFormat/>
    <w:uiPriority w:val="0"/>
    <w:rPr>
      <w:rFonts w:ascii="Arial" w:hAnsi="Arial" w:eastAsia="黑体" w:cs="Arial"/>
      <w:snapToGrid w:val="0"/>
      <w:kern w:val="0"/>
      <w:sz w:val="18"/>
      <w:szCs w:val="18"/>
    </w:rPr>
  </w:style>
  <w:style w:type="character" w:customStyle="1" w:styleId="295">
    <w:name w:val="纯文本 Char2"/>
    <w:qFormat/>
    <w:uiPriority w:val="0"/>
    <w:rPr>
      <w:rFonts w:ascii="宋体" w:hAnsi="Courier New" w:eastAsia="宋体" w:cs="Courier New"/>
    </w:rPr>
  </w:style>
  <w:style w:type="character" w:customStyle="1" w:styleId="296">
    <w:name w:val="Char Char25"/>
    <w:qFormat/>
    <w:uiPriority w:val="6"/>
    <w:rPr>
      <w:rFonts w:ascii="宋体" w:hAnsi="宋体"/>
      <w:kern w:val="1"/>
      <w:sz w:val="24"/>
      <w:lang w:val="zh-CN"/>
    </w:rPr>
  </w:style>
  <w:style w:type="character" w:customStyle="1" w:styleId="297">
    <w:name w:val="Char Char411"/>
    <w:qFormat/>
    <w:uiPriority w:val="0"/>
    <w:rPr>
      <w:rFonts w:eastAsia="宋体"/>
      <w:b/>
      <w:sz w:val="24"/>
      <w:lang w:val="en-GB" w:eastAsia="zh-CN" w:bidi="ar-SA"/>
    </w:rPr>
  </w:style>
  <w:style w:type="character" w:customStyle="1" w:styleId="298">
    <w:name w:val="Heading 7 Char"/>
    <w:qFormat/>
    <w:locked/>
    <w:uiPriority w:val="0"/>
    <w:rPr>
      <w:rFonts w:ascii="宋体" w:hAnsi="宋体" w:eastAsia="宋体"/>
      <w:b/>
      <w:bCs/>
      <w:kern w:val="2"/>
      <w:sz w:val="24"/>
      <w:szCs w:val="24"/>
      <w:lang w:val="en-US" w:eastAsia="zh-CN" w:bidi="ar-SA"/>
    </w:rPr>
  </w:style>
  <w:style w:type="character" w:customStyle="1" w:styleId="299">
    <w:name w:val="此正文 Char"/>
    <w:link w:val="300"/>
    <w:qFormat/>
    <w:uiPriority w:val="0"/>
    <w:rPr>
      <w:kern w:val="2"/>
      <w:sz w:val="24"/>
      <w:szCs w:val="24"/>
    </w:rPr>
  </w:style>
  <w:style w:type="paragraph" w:customStyle="1" w:styleId="300">
    <w:name w:val="此正文"/>
    <w:basedOn w:val="1"/>
    <w:link w:val="299"/>
    <w:qFormat/>
    <w:uiPriority w:val="0"/>
    <w:pPr>
      <w:adjustRightInd/>
      <w:spacing w:line="360" w:lineRule="auto"/>
      <w:ind w:firstLine="200" w:firstLineChars="200"/>
    </w:pPr>
    <w:rPr>
      <w:sz w:val="24"/>
    </w:rPr>
  </w:style>
  <w:style w:type="character" w:customStyle="1" w:styleId="301">
    <w:name w:val="Char Char2"/>
    <w:qFormat/>
    <w:uiPriority w:val="0"/>
    <w:rPr>
      <w:rFonts w:eastAsia="宋体"/>
      <w:b/>
      <w:bCs/>
      <w:kern w:val="2"/>
      <w:sz w:val="21"/>
      <w:szCs w:val="24"/>
      <w:lang w:val="en-US" w:eastAsia="zh-CN" w:bidi="ar-SA"/>
    </w:rPr>
  </w:style>
  <w:style w:type="character" w:customStyle="1" w:styleId="302">
    <w:name w:val="标题 1 字符1"/>
    <w:link w:val="4"/>
    <w:qFormat/>
    <w:uiPriority w:val="9"/>
    <w:rPr>
      <w:b/>
      <w:bCs/>
      <w:kern w:val="44"/>
      <w:sz w:val="44"/>
      <w:szCs w:val="44"/>
    </w:rPr>
  </w:style>
  <w:style w:type="character" w:customStyle="1" w:styleId="303">
    <w:name w:val="Footer-Even Char1"/>
    <w:qFormat/>
    <w:uiPriority w:val="0"/>
    <w:rPr>
      <w:rFonts w:eastAsia="宋体"/>
      <w:kern w:val="2"/>
      <w:sz w:val="18"/>
      <w:szCs w:val="18"/>
      <w:lang w:val="en-US" w:eastAsia="zh-CN" w:bidi="ar-SA"/>
    </w:rPr>
  </w:style>
  <w:style w:type="character" w:customStyle="1" w:styleId="304">
    <w:name w:val="Char Char29"/>
    <w:qFormat/>
    <w:uiPriority w:val="6"/>
    <w:rPr>
      <w:rFonts w:ascii="Arial" w:hAnsi="Arial" w:eastAsia="微软雅黑"/>
      <w:b/>
      <w:kern w:val="1"/>
      <w:sz w:val="44"/>
      <w:szCs w:val="32"/>
      <w:lang w:val="en-US" w:eastAsia="zh-CN" w:bidi="ar-SA"/>
    </w:rPr>
  </w:style>
  <w:style w:type="character" w:customStyle="1" w:styleId="305">
    <w:name w:val="标题 字符"/>
    <w:link w:val="78"/>
    <w:qFormat/>
    <w:uiPriority w:val="0"/>
    <w:rPr>
      <w:b/>
      <w:sz w:val="24"/>
      <w:lang w:val="en-GB"/>
    </w:rPr>
  </w:style>
  <w:style w:type="character" w:customStyle="1" w:styleId="306">
    <w:name w:val="font81"/>
    <w:qFormat/>
    <w:uiPriority w:val="0"/>
    <w:rPr>
      <w:rFonts w:ascii="微软雅黑" w:hAnsi="微软雅黑" w:eastAsia="微软雅黑" w:cs="微软雅黑"/>
      <w:color w:val="000000"/>
      <w:sz w:val="20"/>
      <w:szCs w:val="20"/>
      <w:u w:val="none"/>
    </w:rPr>
  </w:style>
  <w:style w:type="character" w:customStyle="1" w:styleId="307">
    <w:name w:val="Char Char312"/>
    <w:qFormat/>
    <w:uiPriority w:val="0"/>
    <w:rPr>
      <w:rFonts w:ascii="Times New Roman" w:hAnsi="Times New Roman" w:eastAsia="宋体" w:cs="Times New Roman"/>
      <w:b/>
      <w:kern w:val="2"/>
      <w:sz w:val="32"/>
      <w:szCs w:val="24"/>
      <w:lang w:val="en-US" w:eastAsia="zh-CN" w:bidi="ar-SA"/>
    </w:rPr>
  </w:style>
  <w:style w:type="character" w:customStyle="1" w:styleId="308">
    <w:name w:val="t21"/>
    <w:qFormat/>
    <w:uiPriority w:val="0"/>
    <w:rPr>
      <w:rFonts w:ascii="仿宋_GB2312" w:eastAsia="微软雅黑"/>
      <w:b/>
      <w:kern w:val="2"/>
      <w:sz w:val="23"/>
      <w:szCs w:val="23"/>
      <w:lang w:val="en-US" w:eastAsia="zh-CN" w:bidi="ar-SA"/>
    </w:rPr>
  </w:style>
  <w:style w:type="character" w:customStyle="1" w:styleId="309">
    <w:name w:val="样式8 Char"/>
    <w:qFormat/>
    <w:uiPriority w:val="0"/>
    <w:rPr>
      <w:rFonts w:ascii="仿宋_GB2312" w:hAnsi="宋体" w:eastAsia="仿宋_GB2312"/>
      <w:b/>
      <w:bCs/>
      <w:kern w:val="2"/>
      <w:sz w:val="24"/>
      <w:szCs w:val="24"/>
    </w:rPr>
  </w:style>
  <w:style w:type="character" w:customStyle="1" w:styleId="310">
    <w:name w:val="表格 Char Char"/>
    <w:qFormat/>
    <w:uiPriority w:val="0"/>
    <w:rPr>
      <w:rFonts w:ascii="宋体" w:hAnsi="宋体" w:eastAsia="宋体"/>
      <w:lang w:bidi="ar-SA"/>
    </w:rPr>
  </w:style>
  <w:style w:type="character" w:customStyle="1" w:styleId="311">
    <w:name w:val="正文文本 字符1"/>
    <w:qFormat/>
    <w:uiPriority w:val="0"/>
    <w:rPr>
      <w:rFonts w:ascii="Calibri" w:hAnsi="Calibri" w:eastAsia="黑体" w:cs="Arial"/>
      <w:snapToGrid w:val="0"/>
      <w:kern w:val="2"/>
      <w:sz w:val="28"/>
      <w:szCs w:val="21"/>
    </w:rPr>
  </w:style>
  <w:style w:type="character" w:customStyle="1" w:styleId="312">
    <w:name w:val="标题 5 字符"/>
    <w:link w:val="9"/>
    <w:qFormat/>
    <w:uiPriority w:val="0"/>
    <w:rPr>
      <w:b/>
      <w:bCs/>
      <w:kern w:val="2"/>
      <w:sz w:val="28"/>
      <w:szCs w:val="28"/>
    </w:rPr>
  </w:style>
  <w:style w:type="character" w:customStyle="1" w:styleId="313">
    <w:name w:val="标题 6 Char1"/>
    <w:qFormat/>
    <w:uiPriority w:val="0"/>
    <w:rPr>
      <w:rFonts w:ascii="Arial" w:hAnsi="Arial" w:eastAsia="黑体" w:cs="Times New Roman"/>
      <w:b/>
      <w:sz w:val="24"/>
      <w:szCs w:val="20"/>
      <w:lang w:bidi="ar-SA"/>
    </w:rPr>
  </w:style>
  <w:style w:type="character" w:customStyle="1" w:styleId="314">
    <w:name w:val="带编号样式 Char"/>
    <w:qFormat/>
    <w:uiPriority w:val="0"/>
    <w:rPr>
      <w:rFonts w:ascii="仿宋_GB2312" w:eastAsia="仿宋_GB2312"/>
      <w:color w:val="000000"/>
      <w:sz w:val="24"/>
      <w:lang w:bidi="ar-SA"/>
    </w:rPr>
  </w:style>
  <w:style w:type="character" w:customStyle="1" w:styleId="315">
    <w:name w:val="unnamed31"/>
    <w:qFormat/>
    <w:uiPriority w:val="0"/>
    <w:rPr>
      <w:rFonts w:ascii="Tahoma" w:hAnsi="Tahoma" w:eastAsia="宋体"/>
      <w:b/>
      <w:kern w:val="2"/>
      <w:sz w:val="24"/>
      <w:szCs w:val="32"/>
      <w:u w:val="none"/>
      <w:lang w:val="en-US" w:eastAsia="zh-CN" w:bidi="ar-SA"/>
    </w:rPr>
  </w:style>
  <w:style w:type="character" w:customStyle="1" w:styleId="316">
    <w:name w:val="正文首行缩进 Char Char Char Char Char Char1"/>
    <w:qFormat/>
    <w:uiPriority w:val="0"/>
    <w:rPr>
      <w:rFonts w:ascii="宋体" w:eastAsia="宋体"/>
      <w:kern w:val="2"/>
      <w:sz w:val="24"/>
      <w:szCs w:val="24"/>
      <w:lang w:val="zh-CN" w:bidi="ar-SA"/>
    </w:rPr>
  </w:style>
  <w:style w:type="character" w:customStyle="1" w:styleId="317">
    <w:name w:val="称呼 字符"/>
    <w:link w:val="28"/>
    <w:qFormat/>
    <w:uiPriority w:val="0"/>
    <w:rPr>
      <w:rFonts w:ascii="仿宋_GB2312" w:eastAsia="仿宋_GB2312"/>
      <w:kern w:val="2"/>
      <w:sz w:val="28"/>
    </w:rPr>
  </w:style>
  <w:style w:type="character" w:customStyle="1" w:styleId="318">
    <w:name w:val="文本正文 Char Char"/>
    <w:qFormat/>
    <w:locked/>
    <w:uiPriority w:val="0"/>
    <w:rPr>
      <w:sz w:val="24"/>
      <w:lang w:bidi="ar-SA"/>
    </w:rPr>
  </w:style>
  <w:style w:type="character" w:customStyle="1" w:styleId="319">
    <w:name w:val="正文缩进 字符"/>
    <w:qFormat/>
    <w:uiPriority w:val="0"/>
    <w:rPr>
      <w:rFonts w:ascii="宋体" w:eastAsia="宋体"/>
      <w:snapToGrid w:val="0"/>
      <w:color w:val="000000"/>
      <w:kern w:val="28"/>
      <w:sz w:val="28"/>
      <w:lang w:val="en-US" w:eastAsia="zh-CN" w:bidi="ar-SA"/>
    </w:rPr>
  </w:style>
  <w:style w:type="character" w:customStyle="1" w:styleId="320">
    <w:name w:val="HTML 预设格式 字符"/>
    <w:link w:val="75"/>
    <w:qFormat/>
    <w:uiPriority w:val="0"/>
    <w:rPr>
      <w:rFonts w:ascii="黑体" w:hAnsi="Courier New" w:eastAsia="黑体"/>
    </w:rPr>
  </w:style>
  <w:style w:type="character" w:customStyle="1" w:styleId="321">
    <w:name w:val="正文文本 2 字符1"/>
    <w:link w:val="73"/>
    <w:qFormat/>
    <w:uiPriority w:val="0"/>
    <w:rPr>
      <w:kern w:val="2"/>
      <w:sz w:val="21"/>
      <w:szCs w:val="24"/>
    </w:rPr>
  </w:style>
  <w:style w:type="character" w:customStyle="1" w:styleId="322">
    <w:name w:val="样式 样式 标题 4h4H4Fab-4T5Ref Heading 1rh1Heading sqlsect 1.2.3.... +... Char"/>
    <w:link w:val="323"/>
    <w:qFormat/>
    <w:uiPriority w:val="0"/>
    <w:rPr>
      <w:rFonts w:ascii="微软雅黑" w:hAnsi="微软雅黑" w:eastAsia="微软雅黑"/>
      <w:b/>
      <w:bCs/>
      <w:kern w:val="2"/>
      <w:sz w:val="24"/>
      <w:szCs w:val="28"/>
    </w:rPr>
  </w:style>
  <w:style w:type="paragraph" w:customStyle="1" w:styleId="323">
    <w:name w:val="样式 样式 标题 4h4H4Fab-4T5Ref Heading 1rh1Heading sqlsect 1.2.3.... +..."/>
    <w:basedOn w:val="324"/>
    <w:link w:val="322"/>
    <w:qFormat/>
    <w:uiPriority w:val="0"/>
    <w:pPr>
      <w:tabs>
        <w:tab w:val="left" w:pos="2356"/>
      </w:tabs>
    </w:pPr>
  </w:style>
  <w:style w:type="paragraph" w:customStyle="1" w:styleId="324">
    <w:name w:val="样式 标题 4h4H4Fab-4T5Ref Heading 1rh1Heading sqlsect 1.2.3...."/>
    <w:basedOn w:val="8"/>
    <w:link w:val="43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5">
    <w:name w:val="正文非缩进 Char"/>
    <w:qFormat/>
    <w:uiPriority w:val="0"/>
    <w:rPr>
      <w:rFonts w:ascii="宋体" w:eastAsia="宋体"/>
      <w:snapToGrid w:val="0"/>
      <w:color w:val="000000"/>
      <w:kern w:val="28"/>
      <w:sz w:val="28"/>
      <w:lang w:val="en-US" w:eastAsia="zh-CN" w:bidi="ar-SA"/>
    </w:rPr>
  </w:style>
  <w:style w:type="character" w:customStyle="1" w:styleId="326">
    <w:name w:val="标题 7 字符"/>
    <w:link w:val="11"/>
    <w:qFormat/>
    <w:uiPriority w:val="0"/>
    <w:rPr>
      <w:b/>
      <w:bCs/>
      <w:kern w:val="2"/>
      <w:sz w:val="24"/>
      <w:szCs w:val="24"/>
    </w:rPr>
  </w:style>
  <w:style w:type="character" w:customStyle="1" w:styleId="327">
    <w:name w:val="正文文本缩进 2 字符"/>
    <w:link w:val="48"/>
    <w:qFormat/>
    <w:uiPriority w:val="0"/>
    <w:rPr>
      <w:rFonts w:ascii="宋体"/>
      <w:sz w:val="28"/>
    </w:rPr>
  </w:style>
  <w:style w:type="character" w:customStyle="1" w:styleId="328">
    <w:name w:val="Char Char5"/>
    <w:qFormat/>
    <w:uiPriority w:val="0"/>
    <w:rPr>
      <w:rFonts w:ascii="宋体" w:hAnsi="Courier New" w:eastAsia="宋体"/>
      <w:kern w:val="2"/>
      <w:sz w:val="21"/>
      <w:lang w:val="en-US" w:eastAsia="zh-CN"/>
    </w:rPr>
  </w:style>
  <w:style w:type="character" w:customStyle="1" w:styleId="329">
    <w:name w:val="脚注文本 字符"/>
    <w:link w:val="64"/>
    <w:qFormat/>
    <w:uiPriority w:val="0"/>
    <w:rPr>
      <w:color w:val="0000FF"/>
      <w:sz w:val="21"/>
    </w:rPr>
  </w:style>
  <w:style w:type="character" w:customStyle="1" w:styleId="330">
    <w:name w:val="称呼 Char1"/>
    <w:qFormat/>
    <w:uiPriority w:val="0"/>
    <w:rPr>
      <w:rFonts w:ascii="Times New Roman" w:hAnsi="Times New Roman" w:eastAsia="宋体" w:cs="Times New Roman"/>
      <w:szCs w:val="24"/>
    </w:rPr>
  </w:style>
  <w:style w:type="character" w:customStyle="1" w:styleId="331">
    <w:name w:val="正文1 Char"/>
    <w:qFormat/>
    <w:uiPriority w:val="0"/>
    <w:rPr>
      <w:rFonts w:ascii="宋体" w:eastAsia="宋体"/>
      <w:snapToGrid w:val="0"/>
      <w:color w:val="000000"/>
      <w:kern w:val="28"/>
      <w:sz w:val="28"/>
      <w:lang w:val="en-US" w:eastAsia="zh-CN" w:bidi="ar-SA"/>
    </w:rPr>
  </w:style>
  <w:style w:type="character" w:customStyle="1" w:styleId="332">
    <w:name w:val="正文缩进 Char1"/>
    <w:qFormat/>
    <w:uiPriority w:val="0"/>
    <w:rPr>
      <w:rFonts w:ascii="宋体" w:eastAsia="宋体"/>
      <w:snapToGrid w:val="0"/>
      <w:color w:val="000000"/>
      <w:kern w:val="28"/>
      <w:sz w:val="28"/>
      <w:lang w:val="en-US" w:eastAsia="zh-CN" w:bidi="ar-SA"/>
    </w:rPr>
  </w:style>
  <w:style w:type="character" w:customStyle="1" w:styleId="333">
    <w:name w:val="font21"/>
    <w:qFormat/>
    <w:uiPriority w:val="0"/>
    <w:rPr>
      <w:rFonts w:hint="eastAsia" w:ascii="宋体" w:hAnsi="宋体" w:eastAsia="宋体"/>
      <w:kern w:val="2"/>
      <w:sz w:val="28"/>
      <w:szCs w:val="28"/>
      <w:lang w:val="en-US" w:eastAsia="zh-CN" w:bidi="ar-SA"/>
    </w:rPr>
  </w:style>
  <w:style w:type="character" w:customStyle="1" w:styleId="334">
    <w:name w:val="Char Char26"/>
    <w:qFormat/>
    <w:uiPriority w:val="6"/>
    <w:rPr>
      <w:kern w:val="1"/>
      <w:sz w:val="21"/>
      <w:szCs w:val="24"/>
    </w:rPr>
  </w:style>
  <w:style w:type="character" w:customStyle="1" w:styleId="335">
    <w:name w:val="Item List Char"/>
    <w:link w:val="336"/>
    <w:qFormat/>
    <w:uiPriority w:val="0"/>
    <w:rPr>
      <w:rFonts w:ascii="Arial"/>
      <w:bCs/>
      <w:sz w:val="21"/>
      <w:szCs w:val="21"/>
      <w:lang w:val="en-US" w:eastAsia="zh-CN" w:bidi="ar-SA"/>
    </w:rPr>
  </w:style>
  <w:style w:type="paragraph" w:customStyle="1" w:styleId="336">
    <w:name w:val="Item List"/>
    <w:link w:val="33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7">
    <w:name w:val="批注框文本 Char1"/>
    <w:qFormat/>
    <w:uiPriority w:val="0"/>
    <w:rPr>
      <w:rFonts w:ascii="Times New Roman" w:hAnsi="Times New Roman" w:eastAsia="宋体" w:cs="Times New Roman"/>
      <w:sz w:val="18"/>
      <w:szCs w:val="18"/>
    </w:rPr>
  </w:style>
  <w:style w:type="character" w:customStyle="1" w:styleId="338">
    <w:name w:val="纯文本 Char1"/>
    <w:link w:val="339"/>
    <w:qFormat/>
    <w:uiPriority w:val="0"/>
    <w:rPr>
      <w:rFonts w:ascii="宋体" w:hAnsi="Courier New"/>
    </w:rPr>
  </w:style>
  <w:style w:type="paragraph" w:customStyle="1" w:styleId="339">
    <w:name w:val="纯文本1"/>
    <w:basedOn w:val="1"/>
    <w:link w:val="338"/>
    <w:qFormat/>
    <w:uiPriority w:val="0"/>
    <w:pPr>
      <w:adjustRightInd/>
    </w:pPr>
    <w:rPr>
      <w:rFonts w:ascii="宋体" w:hAnsi="Courier New"/>
      <w:kern w:val="0"/>
      <w:sz w:val="20"/>
      <w:szCs w:val="20"/>
    </w:rPr>
  </w:style>
  <w:style w:type="character" w:customStyle="1" w:styleId="340">
    <w:name w:val="正文文本首行缩进 字符"/>
    <w:link w:val="80"/>
    <w:qFormat/>
    <w:uiPriority w:val="0"/>
    <w:rPr>
      <w:rFonts w:ascii="宋体"/>
      <w:kern w:val="2"/>
      <w:sz w:val="24"/>
      <w:lang w:val="zh-CN"/>
    </w:rPr>
  </w:style>
  <w:style w:type="character" w:customStyle="1" w:styleId="341">
    <w:name w:val="h3 Char"/>
    <w:qFormat/>
    <w:uiPriority w:val="0"/>
    <w:rPr>
      <w:rFonts w:eastAsia="宋体"/>
      <w:b/>
      <w:kern w:val="2"/>
      <w:sz w:val="32"/>
      <w:lang w:val="en-US" w:eastAsia="zh-CN" w:bidi="ar-SA"/>
    </w:rPr>
  </w:style>
  <w:style w:type="character" w:customStyle="1" w:styleId="342">
    <w:name w:val="dandyren_title1"/>
    <w:qFormat/>
    <w:uiPriority w:val="0"/>
    <w:rPr>
      <w:b/>
      <w:bCs/>
      <w:color w:val="FF6633"/>
      <w:sz w:val="18"/>
      <w:szCs w:val="18"/>
    </w:rPr>
  </w:style>
  <w:style w:type="character" w:customStyle="1" w:styleId="343">
    <w:name w:val="Char Char31"/>
    <w:qFormat/>
    <w:uiPriority w:val="6"/>
    <w:rPr>
      <w:rFonts w:ascii="Arial" w:hAnsi="Arial" w:eastAsia="黑体"/>
      <w:kern w:val="1"/>
      <w:sz w:val="24"/>
      <w:szCs w:val="24"/>
    </w:rPr>
  </w:style>
  <w:style w:type="character" w:customStyle="1" w:styleId="344">
    <w:name w:val="h Char1"/>
    <w:qFormat/>
    <w:uiPriority w:val="0"/>
    <w:rPr>
      <w:sz w:val="18"/>
      <w:szCs w:val="18"/>
    </w:rPr>
  </w:style>
  <w:style w:type="character" w:customStyle="1" w:styleId="345">
    <w:name w:val="solutionfonts"/>
    <w:qFormat/>
    <w:uiPriority w:val="0"/>
  </w:style>
  <w:style w:type="character" w:customStyle="1" w:styleId="346">
    <w:name w:val="标题 4 字符1"/>
    <w:link w:val="8"/>
    <w:qFormat/>
    <w:uiPriority w:val="9"/>
    <w:rPr>
      <w:rFonts w:ascii="Arial" w:hAnsi="Arial" w:eastAsia="黑体"/>
      <w:b/>
      <w:bCs/>
      <w:kern w:val="2"/>
      <w:sz w:val="28"/>
      <w:szCs w:val="28"/>
      <w:lang w:val="zh-CN"/>
    </w:rPr>
  </w:style>
  <w:style w:type="character" w:customStyle="1" w:styleId="347">
    <w:name w:val="首行缩进 Char"/>
    <w:qFormat/>
    <w:uiPriority w:val="0"/>
    <w:rPr>
      <w:rFonts w:ascii="宋体" w:eastAsia="宋体"/>
      <w:kern w:val="2"/>
      <w:sz w:val="24"/>
      <w:lang w:val="en-US" w:eastAsia="zh-CN" w:bidi="ar-SA"/>
    </w:rPr>
  </w:style>
  <w:style w:type="character" w:customStyle="1" w:styleId="348">
    <w:name w:val="Char Char52"/>
    <w:qFormat/>
    <w:uiPriority w:val="0"/>
    <w:rPr>
      <w:rFonts w:ascii="宋体" w:hAnsi="Courier New" w:eastAsia="宋体"/>
      <w:kern w:val="2"/>
      <w:sz w:val="21"/>
      <w:lang w:val="en-US" w:eastAsia="zh-CN"/>
    </w:rPr>
  </w:style>
  <w:style w:type="character" w:customStyle="1" w:styleId="349">
    <w:name w:val="正文文本 3 字符"/>
    <w:link w:val="29"/>
    <w:qFormat/>
    <w:uiPriority w:val="0"/>
    <w:rPr>
      <w:kern w:val="2"/>
      <w:sz w:val="21"/>
    </w:rPr>
  </w:style>
  <w:style w:type="character" w:customStyle="1" w:styleId="350">
    <w:name w:val="font31"/>
    <w:qFormat/>
    <w:uiPriority w:val="0"/>
    <w:rPr>
      <w:rFonts w:hint="eastAsia" w:ascii="仿宋" w:hAnsi="仿宋" w:eastAsia="仿宋" w:cs="仿宋"/>
      <w:color w:val="000000"/>
      <w:sz w:val="20"/>
      <w:szCs w:val="20"/>
      <w:u w:val="none"/>
    </w:rPr>
  </w:style>
  <w:style w:type="character" w:customStyle="1" w:styleId="351">
    <w:name w:val="正文说明 Char"/>
    <w:link w:val="352"/>
    <w:qFormat/>
    <w:uiPriority w:val="0"/>
    <w:rPr>
      <w:sz w:val="24"/>
      <w:szCs w:val="24"/>
    </w:rPr>
  </w:style>
  <w:style w:type="paragraph" w:customStyle="1" w:styleId="352">
    <w:name w:val="正文说明"/>
    <w:basedOn w:val="1"/>
    <w:link w:val="351"/>
    <w:qFormat/>
    <w:uiPriority w:val="0"/>
    <w:pPr>
      <w:adjustRightInd/>
      <w:spacing w:line="360" w:lineRule="auto"/>
    </w:pPr>
    <w:rPr>
      <w:kern w:val="0"/>
      <w:sz w:val="24"/>
    </w:rPr>
  </w:style>
  <w:style w:type="character" w:customStyle="1" w:styleId="353">
    <w:name w:val="脚注文本 Char1"/>
    <w:qFormat/>
    <w:uiPriority w:val="0"/>
    <w:rPr>
      <w:rFonts w:ascii="Times New Roman" w:hAnsi="Times New Roman" w:eastAsia="宋体" w:cs="Times New Roman"/>
      <w:sz w:val="18"/>
      <w:szCs w:val="18"/>
    </w:rPr>
  </w:style>
  <w:style w:type="character" w:customStyle="1" w:styleId="354">
    <w:name w:val="Char Char1211"/>
    <w:qFormat/>
    <w:uiPriority w:val="0"/>
    <w:rPr>
      <w:rFonts w:ascii="仿宋_GB2312" w:eastAsia="仿宋_GB2312"/>
      <w:b/>
      <w:bCs/>
      <w:kern w:val="2"/>
      <w:sz w:val="24"/>
      <w:szCs w:val="24"/>
      <w:lang w:val="zh-CN" w:eastAsia="zh-CN" w:bidi="ar-SA"/>
    </w:rPr>
  </w:style>
  <w:style w:type="character" w:customStyle="1" w:styleId="355">
    <w:name w:val="标题 Char"/>
    <w:qFormat/>
    <w:uiPriority w:val="0"/>
    <w:rPr>
      <w:rFonts w:eastAsia="宋体"/>
      <w:b/>
      <w:sz w:val="24"/>
      <w:lang w:val="en-GB" w:eastAsia="zh-CN" w:bidi="ar-SA"/>
    </w:rPr>
  </w:style>
  <w:style w:type="character" w:customStyle="1" w:styleId="356">
    <w:name w:val="Char Char35"/>
    <w:qFormat/>
    <w:uiPriority w:val="6"/>
    <w:rPr>
      <w:rFonts w:ascii="Arial" w:hAnsi="Arial" w:eastAsia="黑体"/>
      <w:b/>
      <w:kern w:val="1"/>
      <w:sz w:val="28"/>
      <w:szCs w:val="28"/>
      <w:lang w:val="zh-CN"/>
    </w:rPr>
  </w:style>
  <w:style w:type="character" w:customStyle="1" w:styleId="357">
    <w:name w:val="纯文本 Char Char Char"/>
    <w:qFormat/>
    <w:uiPriority w:val="0"/>
    <w:rPr>
      <w:rFonts w:ascii="宋体" w:hAnsi="Courier New" w:eastAsia="宋体"/>
      <w:kern w:val="2"/>
      <w:sz w:val="21"/>
      <w:lang w:val="en-US" w:eastAsia="zh-CN" w:bidi="ar-SA"/>
    </w:rPr>
  </w:style>
  <w:style w:type="character" w:customStyle="1" w:styleId="358">
    <w:name w:val="Table Text Char"/>
    <w:link w:val="359"/>
    <w:qFormat/>
    <w:uiPriority w:val="0"/>
    <w:rPr>
      <w:sz w:val="24"/>
      <w:szCs w:val="24"/>
    </w:rPr>
  </w:style>
  <w:style w:type="paragraph" w:customStyle="1" w:styleId="359">
    <w:name w:val="Table Text"/>
    <w:basedOn w:val="1"/>
    <w:link w:val="358"/>
    <w:qFormat/>
    <w:uiPriority w:val="0"/>
    <w:pPr>
      <w:widowControl/>
      <w:spacing w:before="60" w:after="60"/>
      <w:jc w:val="left"/>
    </w:pPr>
    <w:rPr>
      <w:kern w:val="0"/>
      <w:sz w:val="24"/>
    </w:rPr>
  </w:style>
  <w:style w:type="character" w:customStyle="1" w:styleId="360">
    <w:name w:val="正文1 Char1"/>
    <w:qFormat/>
    <w:uiPriority w:val="0"/>
    <w:rPr>
      <w:rFonts w:ascii="仿宋_GB2312" w:hAnsi="Courier New" w:eastAsia="仿宋_GB2312"/>
      <w:kern w:val="28"/>
      <w:sz w:val="24"/>
      <w:szCs w:val="24"/>
      <w:lang w:val="en-US" w:eastAsia="zh-CN"/>
    </w:rPr>
  </w:style>
  <w:style w:type="character" w:customStyle="1" w:styleId="361">
    <w:name w:val="页脚 Char1"/>
    <w:qFormat/>
    <w:uiPriority w:val="0"/>
    <w:rPr>
      <w:rFonts w:eastAsia="宋体"/>
      <w:kern w:val="2"/>
      <w:sz w:val="18"/>
      <w:szCs w:val="18"/>
      <w:lang w:val="en-US" w:eastAsia="zh-CN" w:bidi="ar-SA"/>
    </w:rPr>
  </w:style>
  <w:style w:type="character" w:customStyle="1" w:styleId="362">
    <w:name w:val="Bold"/>
    <w:qFormat/>
    <w:uiPriority w:val="0"/>
    <w:rPr>
      <w:rFonts w:ascii="Arial" w:hAnsi="Arial" w:eastAsia="黑体" w:cs="Times New Roman"/>
      <w:b/>
      <w:kern w:val="2"/>
      <w:sz w:val="32"/>
      <w:szCs w:val="32"/>
      <w:lang w:val="en-US" w:eastAsia="zh-CN" w:bidi="ar-SA"/>
    </w:rPr>
  </w:style>
  <w:style w:type="character" w:customStyle="1" w:styleId="363">
    <w:name w:val="批注文字 字符1"/>
    <w:link w:val="26"/>
    <w:qFormat/>
    <w:uiPriority w:val="0"/>
    <w:rPr>
      <w:kern w:val="2"/>
      <w:sz w:val="21"/>
      <w:szCs w:val="24"/>
    </w:rPr>
  </w:style>
  <w:style w:type="character" w:customStyle="1" w:styleId="364">
    <w:name w:val="签名 字符"/>
    <w:link w:val="55"/>
    <w:qFormat/>
    <w:uiPriority w:val="0"/>
    <w:rPr>
      <w:rFonts w:eastAsia="仿宋_GB2312"/>
      <w:sz w:val="24"/>
    </w:rPr>
  </w:style>
  <w:style w:type="character" w:customStyle="1" w:styleId="365">
    <w:name w:val="hui3"/>
    <w:qFormat/>
    <w:uiPriority w:val="0"/>
    <w:rPr>
      <w:color w:val="333333"/>
    </w:rPr>
  </w:style>
  <w:style w:type="character" w:customStyle="1" w:styleId="366">
    <w:name w:val="Char Char17"/>
    <w:qFormat/>
    <w:uiPriority w:val="6"/>
    <w:rPr>
      <w:rFonts w:eastAsia="仿宋_GB2312"/>
      <w:sz w:val="24"/>
    </w:rPr>
  </w:style>
  <w:style w:type="character" w:customStyle="1" w:styleId="367">
    <w:name w:val="标题 4 字符"/>
    <w:qFormat/>
    <w:uiPriority w:val="0"/>
    <w:rPr>
      <w:rFonts w:ascii="等线 Light" w:hAnsi="等线 Light" w:eastAsia="等线 Light" w:cs="Times New Roman"/>
      <w:b/>
      <w:bCs/>
      <w:snapToGrid w:val="0"/>
      <w:kern w:val="0"/>
      <w:sz w:val="28"/>
      <w:szCs w:val="28"/>
    </w:rPr>
  </w:style>
  <w:style w:type="character" w:customStyle="1" w:styleId="368">
    <w:name w:val="Char Char37"/>
    <w:qFormat/>
    <w:uiPriority w:val="6"/>
    <w:rPr>
      <w:b/>
      <w:kern w:val="1"/>
      <w:sz w:val="44"/>
      <w:szCs w:val="44"/>
    </w:rPr>
  </w:style>
  <w:style w:type="character" w:customStyle="1" w:styleId="369">
    <w:name w:val="列出段落 Char"/>
    <w:qFormat/>
    <w:uiPriority w:val="0"/>
    <w:rPr>
      <w:rFonts w:eastAsia="楷体_GB2312" w:cs="Lucida Sans"/>
      <w:kern w:val="2"/>
      <w:sz w:val="24"/>
      <w:szCs w:val="24"/>
      <w:lang w:val="en-US" w:eastAsia="zh-CN" w:bidi="ar-SA"/>
    </w:rPr>
  </w:style>
  <w:style w:type="character" w:customStyle="1" w:styleId="370">
    <w:name w:val="正文文本缩进 3 Char1"/>
    <w:semiHidden/>
    <w:qFormat/>
    <w:uiPriority w:val="99"/>
    <w:rPr>
      <w:rFonts w:ascii="Times New Roman" w:hAnsi="Times New Roman" w:eastAsia="宋体" w:cs="Times New Roman"/>
      <w:sz w:val="16"/>
      <w:szCs w:val="16"/>
    </w:rPr>
  </w:style>
  <w:style w:type="character" w:customStyle="1" w:styleId="371">
    <w:name w:val="公文正文 Char Char"/>
    <w:link w:val="372"/>
    <w:qFormat/>
    <w:uiPriority w:val="0"/>
    <w:rPr>
      <w:rFonts w:ascii="仿宋_GB2312" w:eastAsia="仿宋_GB2312"/>
      <w:kern w:val="2"/>
      <w:sz w:val="24"/>
      <w:szCs w:val="24"/>
    </w:rPr>
  </w:style>
  <w:style w:type="paragraph" w:customStyle="1" w:styleId="372">
    <w:name w:val="公文正文"/>
    <w:basedOn w:val="1"/>
    <w:link w:val="371"/>
    <w:qFormat/>
    <w:uiPriority w:val="0"/>
    <w:pPr>
      <w:adjustRightInd/>
      <w:spacing w:before="156" w:line="360" w:lineRule="auto"/>
      <w:ind w:firstLine="360" w:firstLineChars="200"/>
    </w:pPr>
    <w:rPr>
      <w:rFonts w:ascii="仿宋_GB2312" w:eastAsia="仿宋_GB2312"/>
      <w:sz w:val="24"/>
    </w:rPr>
  </w:style>
  <w:style w:type="character" w:customStyle="1" w:styleId="373">
    <w:name w:val="Table Text Char1"/>
    <w:qFormat/>
    <w:uiPriority w:val="0"/>
    <w:rPr>
      <w:rFonts w:eastAsia="宋体"/>
      <w:sz w:val="24"/>
      <w:szCs w:val="24"/>
      <w:lang w:val="en-US" w:eastAsia="zh-CN" w:bidi="ar-SA"/>
    </w:rPr>
  </w:style>
  <w:style w:type="character" w:customStyle="1" w:styleId="374">
    <w:name w:val="标题 1 Char Char"/>
    <w:qFormat/>
    <w:uiPriority w:val="0"/>
    <w:rPr>
      <w:rFonts w:hint="eastAsia" w:ascii="宋体" w:hAnsi="宋体" w:eastAsia="宋体"/>
      <w:b/>
      <w:spacing w:val="-2"/>
      <w:sz w:val="24"/>
      <w:lang w:val="en-US" w:eastAsia="zh-CN" w:bidi="ar-SA"/>
    </w:rPr>
  </w:style>
  <w:style w:type="character" w:customStyle="1" w:styleId="375">
    <w:name w:val="正文（缩进2汉字） Char"/>
    <w:link w:val="376"/>
    <w:qFormat/>
    <w:uiPriority w:val="0"/>
    <w:rPr>
      <w:rFonts w:ascii="宋体"/>
    </w:rPr>
  </w:style>
  <w:style w:type="paragraph" w:customStyle="1" w:styleId="376">
    <w:name w:val="正文（缩进2汉字）"/>
    <w:basedOn w:val="1"/>
    <w:link w:val="37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7">
    <w:name w:val="标题 8 字符"/>
    <w:link w:val="12"/>
    <w:qFormat/>
    <w:uiPriority w:val="0"/>
    <w:rPr>
      <w:rFonts w:ascii="Arial" w:hAnsi="Arial" w:eastAsia="黑体"/>
      <w:kern w:val="2"/>
      <w:sz w:val="24"/>
      <w:szCs w:val="24"/>
    </w:rPr>
  </w:style>
  <w:style w:type="character" w:customStyle="1" w:styleId="378">
    <w:name w:val="标书表格字体格式 Char"/>
    <w:qFormat/>
    <w:uiPriority w:val="0"/>
    <w:rPr>
      <w:kern w:val="2"/>
      <w:sz w:val="21"/>
      <w:szCs w:val="24"/>
      <w:lang w:bidi="ar-SA"/>
    </w:rPr>
  </w:style>
  <w:style w:type="character" w:customStyle="1" w:styleId="379">
    <w:name w:val="tw4winError"/>
    <w:qFormat/>
    <w:uiPriority w:val="0"/>
    <w:rPr>
      <w:rFonts w:ascii="Courier New" w:hAnsi="Courier New" w:cs="Courier New"/>
      <w:color w:val="00FF00"/>
      <w:sz w:val="40"/>
      <w:szCs w:val="40"/>
    </w:rPr>
  </w:style>
  <w:style w:type="character" w:customStyle="1" w:styleId="380">
    <w:name w:val="Body Text(ch) Char Char"/>
    <w:qFormat/>
    <w:uiPriority w:val="0"/>
    <w:rPr>
      <w:rFonts w:ascii="宋体"/>
      <w:kern w:val="2"/>
      <w:sz w:val="24"/>
      <w:szCs w:val="21"/>
      <w:lang w:val="zh-CN"/>
    </w:rPr>
  </w:style>
  <w:style w:type="character" w:customStyle="1" w:styleId="381">
    <w:name w:val="正文首行缩进两字 Char"/>
    <w:qFormat/>
    <w:uiPriority w:val="0"/>
    <w:rPr>
      <w:sz w:val="24"/>
      <w:szCs w:val="24"/>
      <w:lang w:val="en-US" w:eastAsia="zh-CN" w:bidi="ar-SA"/>
    </w:rPr>
  </w:style>
  <w:style w:type="character" w:customStyle="1" w:styleId="382">
    <w:name w:val="正文文本 Char"/>
    <w:qFormat/>
    <w:uiPriority w:val="0"/>
    <w:rPr>
      <w:rFonts w:eastAsia="宋体"/>
      <w:kern w:val="2"/>
      <w:sz w:val="24"/>
      <w:szCs w:val="24"/>
      <w:lang w:val="en-US" w:eastAsia="zh-CN" w:bidi="ar-SA"/>
    </w:rPr>
  </w:style>
  <w:style w:type="character" w:customStyle="1" w:styleId="383">
    <w:name w:val="文档结构图 字符1"/>
    <w:qFormat/>
    <w:uiPriority w:val="0"/>
    <w:rPr>
      <w:rFonts w:ascii="宋体" w:hAnsi="Calibri" w:eastAsia="黑体" w:cs="Arial"/>
      <w:snapToGrid w:val="0"/>
      <w:kern w:val="2"/>
      <w:sz w:val="18"/>
      <w:szCs w:val="18"/>
    </w:rPr>
  </w:style>
  <w:style w:type="character" w:customStyle="1" w:styleId="384">
    <w:name w:val="content"/>
    <w:qFormat/>
    <w:uiPriority w:val="0"/>
  </w:style>
  <w:style w:type="character" w:customStyle="1" w:styleId="385">
    <w:name w:val="tw4winPopup"/>
    <w:qFormat/>
    <w:uiPriority w:val="0"/>
    <w:rPr>
      <w:rFonts w:ascii="Courier New" w:hAnsi="Courier New" w:cs="Courier New"/>
      <w:color w:val="008000"/>
      <w:lang w:val="en-US" w:eastAsia="zh-CN"/>
    </w:rPr>
  </w:style>
  <w:style w:type="character" w:customStyle="1" w:styleId="386">
    <w:name w:val="param-name"/>
    <w:qFormat/>
    <w:uiPriority w:val="99"/>
    <w:rPr>
      <w:rFonts w:ascii="Arial" w:hAnsi="Arial" w:eastAsia="黑体" w:cs="Arial"/>
      <w:snapToGrid w:val="0"/>
      <w:kern w:val="0"/>
      <w:szCs w:val="21"/>
    </w:rPr>
  </w:style>
  <w:style w:type="character" w:customStyle="1" w:styleId="387">
    <w:name w:val="标准正文格式 Char"/>
    <w:qFormat/>
    <w:uiPriority w:val="0"/>
    <w:rPr>
      <w:rFonts w:ascii="宋体" w:eastAsia="仿宋_GB2312" w:cs="宋体"/>
      <w:color w:val="000000"/>
      <w:sz w:val="24"/>
      <w:lang w:val="en-US" w:eastAsia="zh-CN" w:bidi="ar-SA"/>
    </w:rPr>
  </w:style>
  <w:style w:type="character" w:customStyle="1" w:styleId="388">
    <w:name w:val="Char Char212"/>
    <w:qFormat/>
    <w:uiPriority w:val="0"/>
    <w:rPr>
      <w:rFonts w:eastAsia="宋体"/>
      <w:b/>
      <w:bCs/>
      <w:kern w:val="2"/>
      <w:sz w:val="21"/>
      <w:szCs w:val="24"/>
      <w:lang w:val="en-US" w:eastAsia="zh-CN" w:bidi="ar-SA"/>
    </w:rPr>
  </w:style>
  <w:style w:type="character" w:customStyle="1" w:styleId="389">
    <w:name w:val="文档结构图 Char"/>
    <w:qFormat/>
    <w:uiPriority w:val="0"/>
    <w:rPr>
      <w:rFonts w:eastAsia="宋体"/>
      <w:kern w:val="2"/>
      <w:sz w:val="21"/>
      <w:szCs w:val="24"/>
      <w:lang w:val="en-US" w:eastAsia="zh-CN" w:bidi="ar-SA"/>
    </w:rPr>
  </w:style>
  <w:style w:type="character" w:customStyle="1" w:styleId="390">
    <w:name w:val="zbggmain style9"/>
    <w:qFormat/>
    <w:uiPriority w:val="0"/>
  </w:style>
  <w:style w:type="character" w:customStyle="1" w:styleId="391">
    <w:name w:val="Char Char16"/>
    <w:qFormat/>
    <w:uiPriority w:val="6"/>
    <w:rPr>
      <w:kern w:val="1"/>
      <w:sz w:val="18"/>
      <w:szCs w:val="18"/>
    </w:rPr>
  </w:style>
  <w:style w:type="character" w:customStyle="1" w:styleId="392">
    <w:name w:val="font51"/>
    <w:qFormat/>
    <w:uiPriority w:val="0"/>
    <w:rPr>
      <w:rFonts w:hint="eastAsia" w:ascii="仿宋" w:hAnsi="仿宋" w:eastAsia="仿宋" w:cs="仿宋"/>
      <w:color w:val="000000"/>
      <w:sz w:val="20"/>
      <w:szCs w:val="20"/>
      <w:u w:val="none"/>
    </w:rPr>
  </w:style>
  <w:style w:type="character" w:customStyle="1" w:styleId="393">
    <w:name w:val="Char Char82"/>
    <w:qFormat/>
    <w:uiPriority w:val="0"/>
    <w:rPr>
      <w:rFonts w:eastAsia="宋体"/>
      <w:b/>
      <w:sz w:val="24"/>
      <w:lang w:val="en-GB" w:eastAsia="zh-CN"/>
    </w:rPr>
  </w:style>
  <w:style w:type="character" w:customStyle="1" w:styleId="394">
    <w:name w:val="正文文本缩进 3 字符"/>
    <w:link w:val="67"/>
    <w:qFormat/>
    <w:uiPriority w:val="0"/>
    <w:rPr>
      <w:kern w:val="2"/>
      <w:sz w:val="24"/>
    </w:rPr>
  </w:style>
  <w:style w:type="character" w:customStyle="1" w:styleId="395">
    <w:name w:val="日期 Char1"/>
    <w:semiHidden/>
    <w:qFormat/>
    <w:uiPriority w:val="99"/>
    <w:rPr>
      <w:rFonts w:ascii="Times New Roman" w:hAnsi="Times New Roman" w:eastAsia="宋体" w:cs="Times New Roman"/>
      <w:szCs w:val="24"/>
    </w:rPr>
  </w:style>
  <w:style w:type="character" w:customStyle="1" w:styleId="396">
    <w:name w:val="页眉 字符"/>
    <w:qFormat/>
    <w:uiPriority w:val="0"/>
    <w:rPr>
      <w:kern w:val="2"/>
      <w:sz w:val="18"/>
      <w:szCs w:val="18"/>
    </w:rPr>
  </w:style>
  <w:style w:type="character" w:customStyle="1" w:styleId="397">
    <w:name w:val="Char Char33"/>
    <w:qFormat/>
    <w:uiPriority w:val="6"/>
    <w:rPr>
      <w:rFonts w:ascii="Arial" w:hAnsi="Arial" w:eastAsia="黑体"/>
      <w:b/>
      <w:kern w:val="1"/>
      <w:sz w:val="24"/>
      <w:szCs w:val="24"/>
    </w:rPr>
  </w:style>
  <w:style w:type="character" w:customStyle="1" w:styleId="398">
    <w:name w:val="b11_01b Char"/>
    <w:link w:val="399"/>
    <w:qFormat/>
    <w:uiPriority w:val="0"/>
    <w:rPr>
      <w:rFonts w:ascii="Verdana" w:hAnsi="Verdana"/>
      <w:b/>
      <w:bCs/>
      <w:color w:val="4A82CA"/>
      <w:sz w:val="17"/>
      <w:szCs w:val="17"/>
    </w:rPr>
  </w:style>
  <w:style w:type="paragraph" w:customStyle="1" w:styleId="399">
    <w:name w:val="b11_01b"/>
    <w:basedOn w:val="1"/>
    <w:next w:val="1"/>
    <w:link w:val="39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00">
    <w:name w:val="Char Char121"/>
    <w:qFormat/>
    <w:uiPriority w:val="6"/>
    <w:rPr>
      <w:rFonts w:ascii="仿宋_GB2312" w:eastAsia="仿宋_GB2312"/>
      <w:b/>
      <w:bCs/>
      <w:kern w:val="2"/>
      <w:sz w:val="24"/>
      <w:szCs w:val="24"/>
      <w:lang w:val="zh-CN" w:eastAsia="zh-CN" w:bidi="ar-SA"/>
    </w:rPr>
  </w:style>
  <w:style w:type="character" w:customStyle="1" w:styleId="401">
    <w:name w:val="Footer-Even Char"/>
    <w:qFormat/>
    <w:uiPriority w:val="0"/>
    <w:rPr>
      <w:rFonts w:eastAsia="宋体"/>
      <w:kern w:val="2"/>
      <w:sz w:val="18"/>
      <w:lang w:val="en-US" w:eastAsia="zh-CN" w:bidi="ar-SA"/>
    </w:rPr>
  </w:style>
  <w:style w:type="character" w:customStyle="1" w:styleId="402">
    <w:name w:val="页脚 字符2"/>
    <w:link w:val="52"/>
    <w:qFormat/>
    <w:locked/>
    <w:uiPriority w:val="99"/>
    <w:rPr>
      <w:kern w:val="2"/>
      <w:sz w:val="18"/>
      <w:szCs w:val="18"/>
    </w:rPr>
  </w:style>
  <w:style w:type="character" w:customStyle="1" w:styleId="403">
    <w:name w:val="Char Char36"/>
    <w:qFormat/>
    <w:uiPriority w:val="6"/>
    <w:rPr>
      <w:rFonts w:ascii="仿宋_GB2312" w:hAnsi="仿宋_GB2312" w:eastAsia="仿宋_GB2312" w:cs="Arial"/>
      <w:b/>
      <w:kern w:val="1"/>
      <w:sz w:val="32"/>
      <w:szCs w:val="32"/>
      <w:lang w:val="zh-CN" w:eastAsia="zh-CN" w:bidi="ar-SA"/>
    </w:rPr>
  </w:style>
  <w:style w:type="character" w:customStyle="1" w:styleId="404">
    <w:name w:val="Char Char61"/>
    <w:qFormat/>
    <w:uiPriority w:val="6"/>
    <w:rPr>
      <w:rFonts w:eastAsia="宋体"/>
      <w:kern w:val="2"/>
      <w:sz w:val="21"/>
      <w:szCs w:val="24"/>
      <w:lang w:val="en-US" w:eastAsia="zh-CN" w:bidi="ar-SA"/>
    </w:rPr>
  </w:style>
  <w:style w:type="character" w:customStyle="1" w:styleId="405">
    <w:name w:val="正文文字缩进 2 Char Char"/>
    <w:qFormat/>
    <w:uiPriority w:val="0"/>
    <w:rPr>
      <w:rFonts w:ascii="宋体"/>
      <w:sz w:val="28"/>
    </w:rPr>
  </w:style>
  <w:style w:type="character" w:customStyle="1" w:styleId="406">
    <w:name w:val="f141"/>
    <w:qFormat/>
    <w:uiPriority w:val="0"/>
    <w:rPr>
      <w:rFonts w:ascii="Tahoma" w:hAnsi="Tahoma" w:eastAsia="宋体"/>
      <w:b/>
      <w:kern w:val="2"/>
      <w:sz w:val="21"/>
      <w:szCs w:val="21"/>
      <w:lang w:val="en-US" w:eastAsia="zh-CN" w:bidi="ar-SA"/>
    </w:rPr>
  </w:style>
  <w:style w:type="character" w:customStyle="1" w:styleId="407">
    <w:name w:val="段落 Char Char"/>
    <w:link w:val="408"/>
    <w:qFormat/>
    <w:uiPriority w:val="0"/>
    <w:rPr>
      <w:rFonts w:ascii="宋体" w:hAnsi="宋体"/>
      <w:sz w:val="24"/>
    </w:rPr>
  </w:style>
  <w:style w:type="paragraph" w:customStyle="1" w:styleId="408">
    <w:name w:val="段落"/>
    <w:basedOn w:val="1"/>
    <w:link w:val="407"/>
    <w:qFormat/>
    <w:uiPriority w:val="0"/>
    <w:pPr>
      <w:adjustRightInd/>
      <w:spacing w:line="360" w:lineRule="auto"/>
      <w:ind w:firstLine="480" w:firstLineChars="200"/>
    </w:pPr>
    <w:rPr>
      <w:rFonts w:ascii="宋体" w:hAnsi="宋体"/>
      <w:kern w:val="0"/>
      <w:sz w:val="24"/>
      <w:szCs w:val="20"/>
    </w:rPr>
  </w:style>
  <w:style w:type="character" w:customStyle="1" w:styleId="409">
    <w:name w:val="标题 3 Char2"/>
    <w:qFormat/>
    <w:uiPriority w:val="0"/>
    <w:rPr>
      <w:rFonts w:eastAsia="宋体"/>
      <w:b/>
      <w:bCs/>
      <w:kern w:val="2"/>
      <w:sz w:val="32"/>
      <w:szCs w:val="32"/>
      <w:lang w:val="en-US" w:eastAsia="zh-CN" w:bidi="ar-SA"/>
    </w:rPr>
  </w:style>
  <w:style w:type="character" w:customStyle="1" w:styleId="410">
    <w:name w:val="apple-converted-space"/>
    <w:qFormat/>
    <w:uiPriority w:val="0"/>
  </w:style>
  <w:style w:type="character" w:customStyle="1" w:styleId="411">
    <w:name w:val="页眉 字符2"/>
    <w:link w:val="54"/>
    <w:qFormat/>
    <w:uiPriority w:val="99"/>
    <w:rPr>
      <w:kern w:val="2"/>
      <w:sz w:val="18"/>
      <w:szCs w:val="18"/>
    </w:rPr>
  </w:style>
  <w:style w:type="character" w:customStyle="1" w:styleId="412">
    <w:name w:val="Char Char9"/>
    <w:qFormat/>
    <w:uiPriority w:val="0"/>
    <w:rPr>
      <w:rFonts w:eastAsia="宋体"/>
      <w:kern w:val="2"/>
      <w:sz w:val="18"/>
      <w:szCs w:val="18"/>
      <w:lang w:val="en-US" w:eastAsia="zh-CN" w:bidi="ar-SA"/>
    </w:rPr>
  </w:style>
  <w:style w:type="character" w:customStyle="1" w:styleId="413">
    <w:name w:val="Char Char41"/>
    <w:qFormat/>
    <w:uiPriority w:val="0"/>
    <w:rPr>
      <w:rFonts w:eastAsia="宋体"/>
      <w:b/>
      <w:sz w:val="24"/>
      <w:lang w:val="en-GB" w:eastAsia="zh-CN" w:bidi="ar-SA"/>
    </w:rPr>
  </w:style>
  <w:style w:type="character" w:customStyle="1" w:styleId="414">
    <w:name w:val="large1"/>
    <w:qFormat/>
    <w:uiPriority w:val="0"/>
    <w:rPr>
      <w:rFonts w:hint="eastAsia" w:ascii="宋体" w:hAnsi="宋体" w:eastAsia="宋体"/>
      <w:sz w:val="21"/>
      <w:szCs w:val="21"/>
    </w:rPr>
  </w:style>
  <w:style w:type="character" w:customStyle="1" w:styleId="415">
    <w:name w:val="正文段 Char"/>
    <w:link w:val="416"/>
    <w:qFormat/>
    <w:uiPriority w:val="0"/>
    <w:rPr>
      <w:sz w:val="24"/>
    </w:rPr>
  </w:style>
  <w:style w:type="paragraph" w:customStyle="1" w:styleId="416">
    <w:name w:val="正文段"/>
    <w:basedOn w:val="1"/>
    <w:link w:val="415"/>
    <w:qFormat/>
    <w:uiPriority w:val="0"/>
    <w:pPr>
      <w:widowControl/>
      <w:snapToGrid w:val="0"/>
      <w:spacing w:after="156" w:afterLines="50"/>
      <w:ind w:firstLine="200" w:firstLineChars="200"/>
    </w:pPr>
    <w:rPr>
      <w:kern w:val="0"/>
      <w:sz w:val="24"/>
      <w:szCs w:val="20"/>
    </w:rPr>
  </w:style>
  <w:style w:type="character" w:customStyle="1" w:styleId="417">
    <w:name w:val="Char Char13"/>
    <w:qFormat/>
    <w:uiPriority w:val="6"/>
    <w:rPr>
      <w:rFonts w:ascii="宋体" w:hAnsi="宋体"/>
      <w:kern w:val="1"/>
      <w:sz w:val="21"/>
      <w:szCs w:val="24"/>
    </w:rPr>
  </w:style>
  <w:style w:type="character" w:customStyle="1" w:styleId="41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19">
    <w:name w:val="冯广丽 Char"/>
    <w:link w:val="420"/>
    <w:qFormat/>
    <w:uiPriority w:val="0"/>
    <w:rPr>
      <w:rFonts w:ascii="宋体" w:hAnsi="宋体"/>
      <w:kern w:val="2"/>
      <w:sz w:val="24"/>
      <w:szCs w:val="22"/>
    </w:rPr>
  </w:style>
  <w:style w:type="paragraph" w:customStyle="1" w:styleId="420">
    <w:name w:val="冯广丽"/>
    <w:basedOn w:val="1"/>
    <w:link w:val="419"/>
    <w:qFormat/>
    <w:uiPriority w:val="0"/>
    <w:pPr>
      <w:adjustRightInd/>
      <w:spacing w:line="360" w:lineRule="auto"/>
      <w:ind w:firstLine="480" w:firstLineChars="200"/>
    </w:pPr>
    <w:rPr>
      <w:rFonts w:ascii="宋体" w:hAnsi="宋体"/>
      <w:sz w:val="24"/>
      <w:szCs w:val="22"/>
    </w:rPr>
  </w:style>
  <w:style w:type="character" w:customStyle="1" w:styleId="421">
    <w:name w:val="批注文字 字符"/>
    <w:qFormat/>
    <w:uiPriority w:val="0"/>
    <w:rPr>
      <w:rFonts w:ascii="Arial" w:hAnsi="Arial" w:eastAsia="黑体" w:cs="Arial"/>
      <w:snapToGrid w:val="0"/>
      <w:kern w:val="0"/>
      <w:szCs w:val="21"/>
    </w:rPr>
  </w:style>
  <w:style w:type="character" w:customStyle="1" w:styleId="422">
    <w:name w:val="Char Char161"/>
    <w:qFormat/>
    <w:uiPriority w:val="0"/>
    <w:rPr>
      <w:rFonts w:eastAsia="宋体"/>
      <w:b/>
      <w:kern w:val="2"/>
      <w:sz w:val="32"/>
      <w:lang w:val="en-US" w:eastAsia="zh-CN"/>
    </w:rPr>
  </w:style>
  <w:style w:type="character" w:customStyle="1" w:styleId="423">
    <w:name w:val="javascript"/>
    <w:qFormat/>
    <w:uiPriority w:val="0"/>
  </w:style>
  <w:style w:type="character" w:customStyle="1" w:styleId="424">
    <w:name w:val="图名 Char"/>
    <w:qFormat/>
    <w:uiPriority w:val="0"/>
    <w:rPr>
      <w:rFonts w:ascii="Arial" w:hAnsi="Arial" w:eastAsia="黑体"/>
      <w:kern w:val="2"/>
      <w:sz w:val="24"/>
      <w:szCs w:val="24"/>
      <w:lang w:val="en-US" w:eastAsia="zh-CN" w:bidi="ar-SA"/>
    </w:rPr>
  </w:style>
  <w:style w:type="character" w:customStyle="1" w:styleId="425">
    <w:name w:val="Used by Word for text of Help footnotes Char Char"/>
    <w:qFormat/>
    <w:uiPriority w:val="0"/>
    <w:rPr>
      <w:rFonts w:ascii="Times New Roman" w:hAnsi="Times New Roman" w:eastAsia="宋体" w:cs="Times New Roman"/>
      <w:sz w:val="20"/>
      <w:szCs w:val="20"/>
    </w:rPr>
  </w:style>
  <w:style w:type="character" w:customStyle="1" w:styleId="426">
    <w:name w:val="编号，小四 Char"/>
    <w:link w:val="427"/>
    <w:qFormat/>
    <w:uiPriority w:val="0"/>
    <w:rPr>
      <w:rFonts w:ascii="Arial" w:hAnsi="Arial"/>
      <w:sz w:val="24"/>
    </w:rPr>
  </w:style>
  <w:style w:type="paragraph" w:customStyle="1" w:styleId="427">
    <w:name w:val="编号，小四"/>
    <w:basedOn w:val="1"/>
    <w:link w:val="426"/>
    <w:qFormat/>
    <w:uiPriority w:val="0"/>
    <w:pPr>
      <w:tabs>
        <w:tab w:val="left" w:pos="432"/>
      </w:tabs>
      <w:adjustRightInd/>
      <w:spacing w:line="360" w:lineRule="auto"/>
      <w:ind w:left="432" w:hanging="432"/>
    </w:pPr>
    <w:rPr>
      <w:rFonts w:ascii="Arial" w:hAnsi="Arial"/>
      <w:kern w:val="0"/>
      <w:sz w:val="24"/>
      <w:szCs w:val="20"/>
    </w:rPr>
  </w:style>
  <w:style w:type="character" w:customStyle="1" w:styleId="428">
    <w:name w:val="Font Style82"/>
    <w:qFormat/>
    <w:uiPriority w:val="99"/>
    <w:rPr>
      <w:rFonts w:ascii="宋体" w:eastAsia="宋体" w:cs="宋体"/>
      <w:color w:val="000000"/>
      <w:sz w:val="14"/>
      <w:szCs w:val="14"/>
    </w:rPr>
  </w:style>
  <w:style w:type="character" w:customStyle="1" w:styleId="429">
    <w:name w:val="标题 2 Char Char"/>
    <w:qFormat/>
    <w:uiPriority w:val="0"/>
    <w:rPr>
      <w:rFonts w:ascii="楷体_GB2312" w:hAnsi="Arial" w:eastAsia="楷体_GB2312"/>
      <w:b/>
      <w:bCs/>
      <w:kern w:val="2"/>
      <w:sz w:val="24"/>
      <w:szCs w:val="32"/>
      <w:lang w:val="en-US" w:eastAsia="zh-CN" w:bidi="ar-SA"/>
    </w:rPr>
  </w:style>
  <w:style w:type="character" w:customStyle="1" w:styleId="430">
    <w:name w:val="未用 Char"/>
    <w:qFormat/>
    <w:uiPriority w:val="0"/>
    <w:rPr>
      <w:rFonts w:ascii="Arial" w:hAnsi="Arial" w:eastAsia="黑体"/>
      <w:kern w:val="2"/>
      <w:sz w:val="21"/>
      <w:szCs w:val="21"/>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样式 标题 4h4H4Fab-4T5Ref Heading 1rh1Heading sqlsect 1.2.3.... Char"/>
    <w:link w:val="324"/>
    <w:qFormat/>
    <w:uiPriority w:val="0"/>
    <w:rPr>
      <w:rFonts w:ascii="微软雅黑" w:hAnsi="微软雅黑" w:eastAsia="微软雅黑"/>
      <w:b/>
      <w:bCs/>
      <w:kern w:val="2"/>
      <w:sz w:val="24"/>
      <w:szCs w:val="28"/>
    </w:rPr>
  </w:style>
  <w:style w:type="character" w:customStyle="1" w:styleId="433">
    <w:name w:val="h Char Char"/>
    <w:qFormat/>
    <w:uiPriority w:val="0"/>
    <w:rPr>
      <w:rFonts w:eastAsia="宋体"/>
      <w:kern w:val="2"/>
      <w:sz w:val="18"/>
      <w:lang w:val="en-US" w:eastAsia="zh-CN" w:bidi="ar-SA"/>
    </w:rPr>
  </w:style>
  <w:style w:type="character" w:customStyle="1" w:styleId="434">
    <w:name w:val="仿宋正文 Char"/>
    <w:link w:val="435"/>
    <w:qFormat/>
    <w:uiPriority w:val="0"/>
    <w:rPr>
      <w:rFonts w:ascii="仿宋_GB2312" w:eastAsia="仿宋_GB2312"/>
      <w:kern w:val="2"/>
      <w:sz w:val="24"/>
      <w:lang w:val="en-US" w:eastAsia="zh-CN" w:bidi="ar-SA"/>
    </w:rPr>
  </w:style>
  <w:style w:type="paragraph" w:customStyle="1" w:styleId="435">
    <w:name w:val="仿宋正文"/>
    <w:basedOn w:val="1"/>
    <w:link w:val="434"/>
    <w:qFormat/>
    <w:uiPriority w:val="0"/>
    <w:pPr>
      <w:adjustRightInd/>
      <w:spacing w:line="360" w:lineRule="auto"/>
      <w:ind w:firstLine="480" w:firstLineChars="200"/>
    </w:pPr>
    <w:rPr>
      <w:rFonts w:ascii="仿宋_GB2312" w:eastAsia="仿宋_GB2312"/>
      <w:sz w:val="24"/>
      <w:szCs w:val="20"/>
    </w:rPr>
  </w:style>
  <w:style w:type="character" w:customStyle="1" w:styleId="436">
    <w:name w:val="正文首行缩进 Char Char Char Char Char Char"/>
    <w:qFormat/>
    <w:uiPriority w:val="0"/>
    <w:rPr>
      <w:rFonts w:ascii="宋体" w:eastAsia="宋体"/>
      <w:kern w:val="2"/>
      <w:sz w:val="24"/>
      <w:lang w:val="zh-CN" w:bidi="ar-SA"/>
    </w:rPr>
  </w:style>
  <w:style w:type="character" w:customStyle="1" w:styleId="437">
    <w:name w:val="样式 宋体"/>
    <w:qFormat/>
    <w:uiPriority w:val="0"/>
    <w:rPr>
      <w:rFonts w:ascii="宋体" w:hAnsi="宋体"/>
      <w:sz w:val="24"/>
    </w:rPr>
  </w:style>
  <w:style w:type="character" w:customStyle="1" w:styleId="438">
    <w:name w:val="tw4winJump"/>
    <w:qFormat/>
    <w:uiPriority w:val="0"/>
    <w:rPr>
      <w:rFonts w:ascii="Courier New" w:hAnsi="Courier New" w:cs="Courier New"/>
      <w:color w:val="008080"/>
      <w:lang w:val="en-US" w:eastAsia="zh-CN"/>
    </w:rPr>
  </w:style>
  <w:style w:type="character" w:customStyle="1" w:styleId="439">
    <w:name w:val="标题 1 字符"/>
    <w:qFormat/>
    <w:uiPriority w:val="0"/>
    <w:rPr>
      <w:rFonts w:ascii="Arial" w:hAnsi="Arial" w:eastAsia="黑体" w:cs="Arial"/>
      <w:b/>
      <w:bCs/>
      <w:snapToGrid w:val="0"/>
      <w:kern w:val="44"/>
      <w:sz w:val="44"/>
      <w:szCs w:val="44"/>
    </w:rPr>
  </w:style>
  <w:style w:type="character" w:customStyle="1" w:styleId="440">
    <w:name w:val="style36"/>
    <w:basedOn w:val="89"/>
    <w:qFormat/>
    <w:uiPriority w:val="0"/>
    <w:rPr>
      <w:rFonts w:ascii="Arial" w:hAnsi="Arial" w:eastAsia="黑体" w:cs="Arial"/>
      <w:snapToGrid w:val="0"/>
      <w:kern w:val="0"/>
      <w:szCs w:val="21"/>
    </w:rPr>
  </w:style>
  <w:style w:type="character" w:customStyle="1" w:styleId="441">
    <w:name w:val="pt9"/>
    <w:qFormat/>
    <w:uiPriority w:val="0"/>
    <w:rPr>
      <w:rFonts w:ascii="仿宋_GB2312" w:eastAsia="微软雅黑"/>
      <w:b/>
      <w:kern w:val="2"/>
      <w:sz w:val="32"/>
      <w:szCs w:val="32"/>
      <w:lang w:val="en-US" w:eastAsia="zh-CN" w:bidi="ar-SA"/>
    </w:rPr>
  </w:style>
  <w:style w:type="character" w:customStyle="1" w:styleId="442">
    <w:name w:val="DO_NOT_TRANSLATE"/>
    <w:qFormat/>
    <w:uiPriority w:val="0"/>
    <w:rPr>
      <w:rFonts w:ascii="Courier New" w:hAnsi="Courier New" w:cs="Courier New"/>
      <w:color w:val="800000"/>
      <w:lang w:val="en-US" w:eastAsia="zh-CN"/>
    </w:rPr>
  </w:style>
  <w:style w:type="character" w:customStyle="1" w:styleId="443">
    <w:name w:val="标书1 Char1"/>
    <w:qFormat/>
    <w:uiPriority w:val="0"/>
    <w:rPr>
      <w:rFonts w:eastAsia="宋体"/>
      <w:b/>
      <w:bCs/>
      <w:kern w:val="44"/>
      <w:sz w:val="44"/>
      <w:szCs w:val="44"/>
      <w:lang w:val="en-US" w:eastAsia="zh-CN" w:bidi="ar-SA"/>
    </w:rPr>
  </w:style>
  <w:style w:type="character" w:customStyle="1" w:styleId="444">
    <w:name w:val="页脚 字符"/>
    <w:qFormat/>
    <w:uiPriority w:val="0"/>
    <w:rPr>
      <w:kern w:val="2"/>
      <w:sz w:val="18"/>
      <w:szCs w:val="18"/>
    </w:rPr>
  </w:style>
  <w:style w:type="character" w:customStyle="1" w:styleId="445">
    <w:name w:val="正文2 Char"/>
    <w:qFormat/>
    <w:uiPriority w:val="0"/>
    <w:rPr>
      <w:rFonts w:eastAsia="宋体"/>
      <w:kern w:val="2"/>
      <w:sz w:val="24"/>
      <w:lang w:val="en-US" w:eastAsia="zh-CN" w:bidi="ar-SA"/>
    </w:rPr>
  </w:style>
  <w:style w:type="character" w:customStyle="1" w:styleId="446">
    <w:name w:val="Char Char21"/>
    <w:qFormat/>
    <w:uiPriority w:val="6"/>
    <w:rPr>
      <w:rFonts w:ascii="宋体" w:hAnsi="宋体"/>
      <w:kern w:val="1"/>
      <w:sz w:val="24"/>
      <w:szCs w:val="21"/>
      <w:lang w:val="zh-CN"/>
    </w:rPr>
  </w:style>
  <w:style w:type="character" w:customStyle="1" w:styleId="447">
    <w:name w:val="样式 正文缩进 + 首行缩进:  2 字符 Char Char"/>
    <w:link w:val="448"/>
    <w:qFormat/>
    <w:uiPriority w:val="0"/>
    <w:rPr>
      <w:rFonts w:cs="宋体"/>
      <w:kern w:val="2"/>
      <w:sz w:val="24"/>
    </w:rPr>
  </w:style>
  <w:style w:type="paragraph" w:customStyle="1" w:styleId="448">
    <w:name w:val="样式 正文缩进 + 首行缩进:  2 字符"/>
    <w:basedOn w:val="7"/>
    <w:link w:val="44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49">
    <w:name w:val="正文文本 字符"/>
    <w:link w:val="31"/>
    <w:qFormat/>
    <w:uiPriority w:val="0"/>
    <w:rPr>
      <w:rFonts w:ascii="宋体" w:hAnsi="Arial" w:eastAsia="宋体" w:cs="Arial"/>
      <w:snapToGrid w:val="0"/>
      <w:kern w:val="2"/>
      <w:sz w:val="24"/>
      <w:szCs w:val="21"/>
      <w:lang w:val="zh-CN" w:eastAsia="zh-CN" w:bidi="ar-SA"/>
    </w:rPr>
  </w:style>
  <w:style w:type="character" w:customStyle="1" w:styleId="450">
    <w:name w:val="gray6"/>
    <w:basedOn w:val="89"/>
    <w:qFormat/>
    <w:uiPriority w:val="0"/>
    <w:rPr>
      <w:rFonts w:ascii="Arial" w:hAnsi="Arial" w:eastAsia="黑体" w:cs="Arial"/>
      <w:snapToGrid w:val="0"/>
      <w:kern w:val="0"/>
      <w:szCs w:val="21"/>
    </w:rPr>
  </w:style>
  <w:style w:type="character" w:customStyle="1" w:styleId="451">
    <w:name w:val="hui"/>
    <w:basedOn w:val="89"/>
    <w:qFormat/>
    <w:uiPriority w:val="0"/>
    <w:rPr>
      <w:rFonts w:ascii="Arial" w:hAnsi="Arial" w:eastAsia="黑体" w:cs="Arial"/>
      <w:snapToGrid w:val="0"/>
      <w:kern w:val="0"/>
      <w:szCs w:val="21"/>
    </w:rPr>
  </w:style>
  <w:style w:type="character" w:customStyle="1" w:styleId="452">
    <w:name w:val="哈哈正文 Char Char"/>
    <w:qFormat/>
    <w:uiPriority w:val="0"/>
    <w:rPr>
      <w:rFonts w:ascii="宋体" w:hAnsi="宋体" w:eastAsia="宋体" w:cs="宋体"/>
      <w:kern w:val="2"/>
      <w:sz w:val="24"/>
      <w:lang w:val="en-US" w:eastAsia="zh-CN" w:bidi="ar-SA"/>
    </w:rPr>
  </w:style>
  <w:style w:type="paragraph" w:customStyle="1" w:styleId="453">
    <w:name w:val="样式 正文文本缩进 + 左侧:  2 字符 首行缩进:  2 字符"/>
    <w:basedOn w:val="3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5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5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5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5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60">
    <w:name w:val="标题4_自定义"/>
    <w:basedOn w:val="8"/>
    <w:qFormat/>
    <w:uiPriority w:val="0"/>
    <w:pPr>
      <w:adjustRightInd/>
      <w:spacing w:before="0" w:after="0" w:line="360" w:lineRule="auto"/>
    </w:pPr>
    <w:rPr>
      <w:rFonts w:ascii="Verdana" w:eastAsia="Verdana"/>
      <w:sz w:val="21"/>
      <w:lang w:val="en-US"/>
    </w:rPr>
  </w:style>
  <w:style w:type="paragraph" w:customStyle="1" w:styleId="461">
    <w:name w:val="正文 内标 序号标"/>
    <w:basedOn w:val="462"/>
    <w:qFormat/>
    <w:uiPriority w:val="0"/>
    <w:pPr>
      <w:tabs>
        <w:tab w:val="left" w:pos="0"/>
      </w:tabs>
      <w:adjustRightInd/>
      <w:spacing w:before="0"/>
      <w:ind w:firstLine="482"/>
    </w:pPr>
    <w:rPr>
      <w:rFonts w:ascii="微软雅黑" w:hAnsi="微软雅黑"/>
      <w:sz w:val="24"/>
      <w:szCs w:val="24"/>
    </w:rPr>
  </w:style>
  <w:style w:type="paragraph" w:customStyle="1" w:styleId="462">
    <w:name w:val="My正文"/>
    <w:basedOn w:val="1"/>
    <w:qFormat/>
    <w:uiPriority w:val="0"/>
    <w:pPr>
      <w:spacing w:before="120" w:line="360" w:lineRule="auto"/>
      <w:ind w:firstLine="567"/>
    </w:pPr>
    <w:rPr>
      <w:rFonts w:ascii="Arial" w:hAnsi="Arial"/>
      <w:sz w:val="20"/>
      <w:szCs w:val="20"/>
    </w:rPr>
  </w:style>
  <w:style w:type="paragraph" w:customStyle="1" w:styleId="46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6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66">
    <w:name w:val="修订2"/>
    <w:qFormat/>
    <w:uiPriority w:val="0"/>
    <w:rPr>
      <w:rFonts w:ascii="Times New Roman" w:hAnsi="Times New Roman" w:eastAsia="宋体" w:cs="Times New Roman"/>
      <w:kern w:val="2"/>
      <w:sz w:val="21"/>
      <w:lang w:val="en-US" w:eastAsia="zh-CN" w:bidi="ar-SA"/>
    </w:rPr>
  </w:style>
  <w:style w:type="paragraph" w:customStyle="1" w:styleId="46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文章标题"/>
    <w:next w:val="47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70">
    <w:name w:val="封面公司名"/>
    <w:qFormat/>
    <w:uiPriority w:val="0"/>
    <w:pPr>
      <w:jc w:val="center"/>
    </w:pPr>
    <w:rPr>
      <w:rFonts w:ascii="Arial" w:hAnsi="Arial" w:eastAsia="楷体_GB2312" w:cs="宋体"/>
      <w:bCs/>
      <w:kern w:val="2"/>
      <w:sz w:val="28"/>
      <w:lang w:val="en-US" w:eastAsia="zh-CN" w:bidi="ar-SA"/>
    </w:rPr>
  </w:style>
  <w:style w:type="paragraph" w:customStyle="1" w:styleId="471">
    <w:name w:val="Char1 Char Char Char5"/>
    <w:basedOn w:val="1"/>
    <w:qFormat/>
    <w:uiPriority w:val="0"/>
    <w:pPr>
      <w:adjustRightInd/>
      <w:ind w:firstLine="200" w:firstLineChars="200"/>
    </w:pPr>
    <w:rPr>
      <w:rFonts w:ascii="Tahoma" w:hAnsi="Tahoma"/>
      <w:sz w:val="24"/>
      <w:szCs w:val="20"/>
    </w:rPr>
  </w:style>
  <w:style w:type="paragraph" w:customStyle="1" w:styleId="47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7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74">
    <w:name w:val="Char Char Char Char Char Char Char Char"/>
    <w:basedOn w:val="1"/>
    <w:qFormat/>
    <w:uiPriority w:val="0"/>
    <w:pPr>
      <w:tabs>
        <w:tab w:val="left" w:pos="360"/>
      </w:tabs>
    </w:pPr>
    <w:rPr>
      <w:sz w:val="24"/>
      <w:szCs w:val="20"/>
    </w:rPr>
  </w:style>
  <w:style w:type="paragraph" w:customStyle="1" w:styleId="475">
    <w:name w:val="Char Char11 Char Char Char"/>
    <w:basedOn w:val="1"/>
    <w:qFormat/>
    <w:uiPriority w:val="0"/>
    <w:pPr>
      <w:spacing w:line="360" w:lineRule="auto"/>
    </w:pPr>
    <w:rPr>
      <w:szCs w:val="20"/>
    </w:rPr>
  </w:style>
  <w:style w:type="paragraph" w:customStyle="1" w:styleId="47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78">
    <w:name w:val="样式3"/>
    <w:basedOn w:val="479"/>
    <w:qFormat/>
    <w:uiPriority w:val="0"/>
    <w:pPr>
      <w:tabs>
        <w:tab w:val="left" w:pos="2790"/>
        <w:tab w:val="left" w:pos="4230"/>
      </w:tabs>
      <w:spacing w:before="312" w:beforeLines="100"/>
      <w:jc w:val="left"/>
    </w:pPr>
  </w:style>
  <w:style w:type="paragraph" w:customStyle="1" w:styleId="4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0">
    <w:name w:val="Char Char1 Char Char1 Char Char1"/>
    <w:basedOn w:val="1"/>
    <w:qFormat/>
    <w:uiPriority w:val="0"/>
    <w:pPr>
      <w:tabs>
        <w:tab w:val="left" w:pos="840"/>
      </w:tabs>
      <w:ind w:left="840" w:hanging="420"/>
    </w:pPr>
    <w:rPr>
      <w:rFonts w:ascii="Tahoma" w:hAnsi="Tahoma"/>
      <w:sz w:val="24"/>
    </w:rPr>
  </w:style>
  <w:style w:type="paragraph" w:customStyle="1" w:styleId="48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8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8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84">
    <w:name w:val="正文21"/>
    <w:basedOn w:val="1"/>
    <w:qFormat/>
    <w:uiPriority w:val="0"/>
    <w:pPr>
      <w:adjustRightInd/>
      <w:spacing w:before="156" w:line="360" w:lineRule="auto"/>
      <w:ind w:firstLine="510" w:firstLineChars="200"/>
    </w:pPr>
    <w:rPr>
      <w:sz w:val="24"/>
      <w:szCs w:val="20"/>
    </w:rPr>
  </w:style>
  <w:style w:type="paragraph" w:customStyle="1" w:styleId="48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8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7">
    <w:name w:val="Char1"/>
    <w:basedOn w:val="1"/>
    <w:qFormat/>
    <w:uiPriority w:val="0"/>
    <w:rPr>
      <w:rFonts w:ascii="仿宋_GB2312" w:eastAsia="仿宋_GB2312"/>
      <w:b/>
      <w:sz w:val="32"/>
      <w:szCs w:val="32"/>
    </w:rPr>
  </w:style>
  <w:style w:type="paragraph" w:customStyle="1" w:styleId="48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9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9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92">
    <w:name w:val="6级标题"/>
    <w:basedOn w:val="493"/>
    <w:qFormat/>
    <w:uiPriority w:val="0"/>
    <w:pPr>
      <w:keepNext/>
      <w:tabs>
        <w:tab w:val="left" w:pos="360"/>
      </w:tabs>
      <w:spacing w:before="0" w:after="0"/>
      <w:outlineLvl w:val="5"/>
    </w:pPr>
  </w:style>
  <w:style w:type="paragraph" w:customStyle="1" w:styleId="493">
    <w:name w:val="5级标题"/>
    <w:basedOn w:val="49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94">
    <w:name w:val="4级标题"/>
    <w:basedOn w:val="27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95">
    <w:name w:val="样式 正文文本缩进 + 段前: 2 字符"/>
    <w:basedOn w:val="1"/>
    <w:qFormat/>
    <w:uiPriority w:val="0"/>
    <w:pPr>
      <w:adjustRightInd/>
      <w:ind w:left="420" w:leftChars="200"/>
      <w:jc w:val="left"/>
    </w:pPr>
    <w:rPr>
      <w:sz w:val="28"/>
      <w:szCs w:val="20"/>
      <w:lang w:eastAsia="zh-TW"/>
    </w:rPr>
  </w:style>
  <w:style w:type="paragraph" w:customStyle="1" w:styleId="496">
    <w:name w:val="Char2 Char Char"/>
    <w:basedOn w:val="1"/>
    <w:qFormat/>
    <w:uiPriority w:val="0"/>
    <w:pPr>
      <w:adjustRightInd/>
    </w:pPr>
    <w:rPr>
      <w:rFonts w:ascii="Tahoma" w:hAnsi="Tahoma"/>
      <w:sz w:val="24"/>
      <w:szCs w:val="20"/>
    </w:rPr>
  </w:style>
  <w:style w:type="paragraph" w:customStyle="1" w:styleId="497">
    <w:name w:val="_Style 11"/>
    <w:basedOn w:val="1"/>
    <w:qFormat/>
    <w:uiPriority w:val="34"/>
    <w:pPr>
      <w:adjustRightInd/>
      <w:ind w:firstLine="420" w:firstLineChars="200"/>
    </w:pPr>
    <w:rPr>
      <w:rFonts w:eastAsia="仿宋_GB2312"/>
      <w:sz w:val="28"/>
    </w:rPr>
  </w:style>
  <w:style w:type="paragraph" w:customStyle="1" w:styleId="49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9">
    <w:name w:val="Char Char Char"/>
    <w:basedOn w:val="1"/>
    <w:qFormat/>
    <w:uiPriority w:val="0"/>
    <w:rPr>
      <w:rFonts w:ascii="Tahoma" w:hAnsi="Tahoma"/>
      <w:sz w:val="24"/>
      <w:szCs w:val="20"/>
    </w:rPr>
  </w:style>
  <w:style w:type="paragraph" w:customStyle="1" w:styleId="50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50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02">
    <w:name w:val="无间隔2"/>
    <w:basedOn w:val="1"/>
    <w:link w:val="952"/>
    <w:qFormat/>
    <w:uiPriority w:val="99"/>
    <w:rPr>
      <w:szCs w:val="22"/>
    </w:rPr>
  </w:style>
  <w:style w:type="paragraph" w:customStyle="1" w:styleId="50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4">
    <w:name w:val="Char Char Char Char Char Char Char Char Char Char Char Char1 Char1"/>
    <w:basedOn w:val="1"/>
    <w:qFormat/>
    <w:uiPriority w:val="6"/>
    <w:rPr>
      <w:rFonts w:ascii="Tahoma" w:hAnsi="Tahoma" w:cs="仿宋_GB2312"/>
      <w:sz w:val="24"/>
      <w:szCs w:val="20"/>
    </w:rPr>
  </w:style>
  <w:style w:type="paragraph" w:customStyle="1" w:styleId="50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0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0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8">
    <w:name w:val="MM Topic 2"/>
    <w:basedOn w:val="5"/>
    <w:qFormat/>
    <w:uiPriority w:val="0"/>
    <w:pPr>
      <w:tabs>
        <w:tab w:val="left" w:pos="1260"/>
      </w:tabs>
      <w:ind w:left="1260" w:hanging="420"/>
    </w:pPr>
    <w:rPr>
      <w:rFonts w:ascii="Arial" w:hAnsi="Arial" w:eastAsia="黑体"/>
      <w:lang w:val="en-US"/>
    </w:rPr>
  </w:style>
  <w:style w:type="paragraph" w:customStyle="1" w:styleId="509">
    <w:name w:val="五级无标题条"/>
    <w:basedOn w:val="1"/>
    <w:qFormat/>
    <w:uiPriority w:val="0"/>
    <w:pPr>
      <w:adjustRightInd/>
    </w:pPr>
  </w:style>
  <w:style w:type="paragraph" w:customStyle="1" w:styleId="510">
    <w:name w:val="Char5"/>
    <w:basedOn w:val="1"/>
    <w:qFormat/>
    <w:uiPriority w:val="0"/>
    <w:rPr>
      <w:rFonts w:ascii="仿宋_GB2312" w:eastAsia="仿宋_GB2312"/>
      <w:b/>
      <w:sz w:val="32"/>
      <w:szCs w:val="32"/>
    </w:rPr>
  </w:style>
  <w:style w:type="paragraph" w:customStyle="1" w:styleId="51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2">
    <w:name w:val="彩色列表 - 强调文字颜色 12"/>
    <w:basedOn w:val="1"/>
    <w:qFormat/>
    <w:uiPriority w:val="0"/>
    <w:pPr>
      <w:adjustRightInd/>
      <w:ind w:firstLine="420" w:firstLineChars="200"/>
    </w:pPr>
    <w:rPr>
      <w:rFonts w:ascii="Calibri" w:hAnsi="Calibri"/>
      <w:szCs w:val="22"/>
    </w:rPr>
  </w:style>
  <w:style w:type="paragraph" w:customStyle="1" w:styleId="51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14">
    <w:name w:val="Char2"/>
    <w:basedOn w:val="1"/>
    <w:qFormat/>
    <w:uiPriority w:val="0"/>
    <w:rPr>
      <w:rFonts w:ascii="仿宋_GB2312" w:eastAsia="仿宋_GB2312"/>
      <w:b/>
      <w:sz w:val="32"/>
      <w:szCs w:val="32"/>
    </w:rPr>
  </w:style>
  <w:style w:type="paragraph" w:customStyle="1" w:styleId="515">
    <w:name w:val="数字标题3"/>
    <w:basedOn w:val="6"/>
    <w:next w:val="1"/>
    <w:qFormat/>
    <w:uiPriority w:val="0"/>
    <w:pPr>
      <w:spacing w:line="240" w:lineRule="auto"/>
    </w:pPr>
    <w:rPr>
      <w:sz w:val="28"/>
      <w:szCs w:val="28"/>
    </w:rPr>
  </w:style>
  <w:style w:type="paragraph" w:customStyle="1" w:styleId="516">
    <w:name w:val="FA正文"/>
    <w:basedOn w:val="1"/>
    <w:qFormat/>
    <w:uiPriority w:val="0"/>
    <w:pPr>
      <w:spacing w:line="360" w:lineRule="auto"/>
      <w:ind w:firstLine="480" w:firstLineChars="200"/>
    </w:pPr>
    <w:rPr>
      <w:rFonts w:hAnsi="宋体"/>
      <w:sz w:val="24"/>
      <w:szCs w:val="20"/>
    </w:rPr>
  </w:style>
  <w:style w:type="paragraph" w:customStyle="1" w:styleId="517">
    <w:name w:val="MM Topic 5"/>
    <w:basedOn w:val="9"/>
    <w:qFormat/>
    <w:uiPriority w:val="0"/>
    <w:pPr>
      <w:tabs>
        <w:tab w:val="left" w:pos="2520"/>
      </w:tabs>
      <w:adjustRightInd/>
      <w:ind w:left="2520" w:hanging="420"/>
    </w:pPr>
  </w:style>
  <w:style w:type="paragraph" w:customStyle="1" w:styleId="518">
    <w:name w:val="Char Char Char Char Char Char Char Char Char Char1"/>
    <w:basedOn w:val="1"/>
    <w:qFormat/>
    <w:uiPriority w:val="0"/>
    <w:rPr>
      <w:rFonts w:ascii="仿宋_GB2312" w:eastAsia="仿宋_GB2312"/>
      <w:b/>
      <w:sz w:val="32"/>
      <w:szCs w:val="32"/>
    </w:rPr>
  </w:style>
  <w:style w:type="paragraph" w:customStyle="1" w:styleId="5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20">
    <w:name w:val="修订1"/>
    <w:qFormat/>
    <w:uiPriority w:val="3"/>
    <w:rPr>
      <w:rFonts w:ascii="Times New Roman" w:hAnsi="Times New Roman" w:eastAsia="宋体" w:cs="Times New Roman"/>
      <w:color w:val="000000"/>
      <w:kern w:val="1"/>
      <w:sz w:val="21"/>
      <w:lang w:val="en-US" w:eastAsia="zh-CN" w:bidi="ar-SA"/>
    </w:rPr>
  </w:style>
  <w:style w:type="paragraph" w:customStyle="1" w:styleId="521">
    <w:name w:val="Char2 Char Char Char"/>
    <w:basedOn w:val="1"/>
    <w:qFormat/>
    <w:uiPriority w:val="0"/>
    <w:rPr>
      <w:rFonts w:ascii="仿宋_GB2312" w:eastAsia="仿宋_GB2312"/>
      <w:b/>
      <w:sz w:val="32"/>
      <w:szCs w:val="32"/>
    </w:rPr>
  </w:style>
  <w:style w:type="paragraph" w:customStyle="1" w:styleId="522">
    <w:name w:val="Char2 Char Char Char1"/>
    <w:basedOn w:val="1"/>
    <w:qFormat/>
    <w:uiPriority w:val="6"/>
    <w:rPr>
      <w:rFonts w:ascii="仿宋_GB2312" w:eastAsia="仿宋_GB2312"/>
      <w:b/>
      <w:sz w:val="32"/>
      <w:szCs w:val="32"/>
    </w:rPr>
  </w:style>
  <w:style w:type="paragraph" w:customStyle="1" w:styleId="523">
    <w:name w:val="默认段落样式"/>
    <w:basedOn w:val="150"/>
    <w:qFormat/>
    <w:uiPriority w:val="0"/>
    <w:pPr>
      <w:spacing w:before="0"/>
      <w:ind w:firstLine="480"/>
      <w:outlineLvl w:val="2"/>
    </w:pPr>
    <w:rPr>
      <w:rFonts w:ascii="仿宋_GB2312" w:hAnsi="宋体" w:eastAsia="仿宋_GB2312"/>
      <w:color w:val="000000"/>
      <w:szCs w:val="24"/>
    </w:rPr>
  </w:style>
  <w:style w:type="paragraph" w:customStyle="1" w:styleId="524">
    <w:name w:val="图中文字"/>
    <w:basedOn w:val="1"/>
    <w:qFormat/>
    <w:uiPriority w:val="0"/>
    <w:pPr>
      <w:snapToGrid w:val="0"/>
      <w:spacing w:line="0" w:lineRule="atLeast"/>
      <w:ind w:firstLine="200" w:firstLineChars="200"/>
      <w:jc w:val="center"/>
    </w:pPr>
    <w:rPr>
      <w:sz w:val="24"/>
      <w:szCs w:val="20"/>
    </w:rPr>
  </w:style>
  <w:style w:type="paragraph" w:customStyle="1" w:styleId="52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MM Topic 3"/>
    <w:basedOn w:val="6"/>
    <w:qFormat/>
    <w:uiPriority w:val="0"/>
    <w:pPr>
      <w:tabs>
        <w:tab w:val="left" w:pos="1680"/>
      </w:tabs>
      <w:adjustRightInd/>
      <w:ind w:left="1680" w:hanging="420"/>
    </w:pPr>
  </w:style>
  <w:style w:type="paragraph" w:customStyle="1" w:styleId="527">
    <w:name w:val="标准小四"/>
    <w:basedOn w:val="1"/>
    <w:qFormat/>
    <w:uiPriority w:val="0"/>
    <w:pPr>
      <w:spacing w:line="360" w:lineRule="auto"/>
      <w:ind w:firstLine="480" w:firstLineChars="200"/>
    </w:pPr>
    <w:rPr>
      <w:rFonts w:ascii="Arial" w:hAnsi="Arial"/>
      <w:sz w:val="24"/>
      <w:szCs w:val="21"/>
    </w:rPr>
  </w:style>
  <w:style w:type="paragraph" w:customStyle="1" w:styleId="52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29">
    <w:name w:val="表格（小）"/>
    <w:basedOn w:val="1"/>
    <w:qFormat/>
    <w:uiPriority w:val="0"/>
    <w:pPr>
      <w:adjustRightInd/>
      <w:snapToGrid w:val="0"/>
      <w:spacing w:line="300" w:lineRule="auto"/>
    </w:pPr>
    <w:rPr>
      <w:rFonts w:eastAsia="仿宋"/>
      <w:szCs w:val="21"/>
    </w:rPr>
  </w:style>
  <w:style w:type="paragraph" w:customStyle="1" w:styleId="53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31">
    <w:name w:val="Char2 Char Char1"/>
    <w:basedOn w:val="1"/>
    <w:qFormat/>
    <w:uiPriority w:val="6"/>
    <w:pPr>
      <w:adjustRightInd/>
    </w:pPr>
    <w:rPr>
      <w:rFonts w:ascii="Tahoma" w:hAnsi="Tahoma"/>
      <w:sz w:val="24"/>
      <w:szCs w:val="20"/>
    </w:rPr>
  </w:style>
  <w:style w:type="paragraph" w:customStyle="1" w:styleId="532">
    <w:name w:val="列出段落5"/>
    <w:basedOn w:val="1"/>
    <w:qFormat/>
    <w:uiPriority w:val="0"/>
    <w:pPr>
      <w:spacing w:line="360" w:lineRule="auto"/>
      <w:ind w:firstLine="200" w:firstLineChars="200"/>
    </w:pPr>
    <w:rPr>
      <w:rFonts w:eastAsia="楷体_GB2312" w:cs="Lucida Sans"/>
      <w:sz w:val="24"/>
    </w:rPr>
  </w:style>
  <w:style w:type="paragraph" w:customStyle="1" w:styleId="53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3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3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3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3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3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40">
    <w:name w:val="_Style 3"/>
    <w:basedOn w:val="1"/>
    <w:qFormat/>
    <w:uiPriority w:val="0"/>
    <w:pPr>
      <w:adjustRightInd/>
      <w:ind w:firstLine="420" w:firstLineChars="200"/>
    </w:pPr>
    <w:rPr>
      <w:rFonts w:eastAsia="仿宋_GB2312"/>
      <w:sz w:val="28"/>
    </w:rPr>
  </w:style>
  <w:style w:type="paragraph" w:customStyle="1" w:styleId="54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Bulleting First Indent 1"/>
    <w:basedOn w:val="8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43">
    <w:name w:val="左对齐表格文字"/>
    <w:basedOn w:val="1"/>
    <w:qFormat/>
    <w:uiPriority w:val="0"/>
    <w:pPr>
      <w:adjustRightInd/>
      <w:ind w:firstLine="200" w:firstLineChars="200"/>
      <w:jc w:val="right"/>
    </w:pPr>
  </w:style>
  <w:style w:type="paragraph" w:customStyle="1" w:styleId="544">
    <w:name w:val="Char Char11 Char Char Char Char Char Char Char Char Char"/>
    <w:basedOn w:val="1"/>
    <w:qFormat/>
    <w:uiPriority w:val="0"/>
    <w:pPr>
      <w:spacing w:line="360" w:lineRule="auto"/>
    </w:pPr>
    <w:rPr>
      <w:szCs w:val="20"/>
    </w:rPr>
  </w:style>
  <w:style w:type="paragraph" w:customStyle="1" w:styleId="545">
    <w:name w:val="正文1.25"/>
    <w:basedOn w:val="1"/>
    <w:qFormat/>
    <w:uiPriority w:val="0"/>
    <w:pPr>
      <w:adjustRightInd/>
      <w:spacing w:line="300" w:lineRule="auto"/>
      <w:ind w:firstLine="480" w:firstLineChars="200"/>
    </w:pPr>
    <w:rPr>
      <w:sz w:val="24"/>
      <w:szCs w:val="20"/>
    </w:rPr>
  </w:style>
  <w:style w:type="paragraph" w:customStyle="1" w:styleId="54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4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4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 Char Char Char1"/>
    <w:basedOn w:val="1"/>
    <w:qFormat/>
    <w:uiPriority w:val="6"/>
    <w:rPr>
      <w:rFonts w:ascii="仿宋_GB2312" w:eastAsia="仿宋_GB2312"/>
      <w:b/>
      <w:sz w:val="32"/>
      <w:szCs w:val="20"/>
    </w:rPr>
  </w:style>
  <w:style w:type="paragraph" w:customStyle="1" w:styleId="550">
    <w:name w:val="列出段落2"/>
    <w:basedOn w:val="1"/>
    <w:qFormat/>
    <w:uiPriority w:val="0"/>
    <w:pPr>
      <w:adjustRightInd/>
      <w:ind w:firstLine="420" w:firstLineChars="200"/>
    </w:pPr>
    <w:rPr>
      <w:rFonts w:ascii="宋体" w:hAnsi="宋体"/>
      <w:sz w:val="24"/>
    </w:rPr>
  </w:style>
  <w:style w:type="paragraph" w:customStyle="1" w:styleId="551">
    <w:name w:val="默认段落字体 Para Char Char Char Char Char Char Char"/>
    <w:basedOn w:val="1"/>
    <w:qFormat/>
    <w:uiPriority w:val="0"/>
    <w:rPr>
      <w:rFonts w:eastAsia="仿宋_GB2312"/>
      <w:sz w:val="28"/>
      <w:szCs w:val="20"/>
    </w:rPr>
  </w:style>
  <w:style w:type="paragraph" w:customStyle="1" w:styleId="55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53">
    <w:name w:val="样式 标题 4PIM 4H4h4bulletblbbH41H42H43H44H45H46H47H48...1"/>
    <w:basedOn w:val="8"/>
    <w:qFormat/>
    <w:uiPriority w:val="0"/>
    <w:pPr>
      <w:widowControl/>
      <w:jc w:val="left"/>
    </w:pPr>
    <w:rPr>
      <w:rFonts w:cs="宋体"/>
      <w:sz w:val="24"/>
      <w:szCs w:val="20"/>
    </w:rPr>
  </w:style>
  <w:style w:type="paragraph" w:customStyle="1" w:styleId="554">
    <w:name w:val="彩色列表 - 强调文字颜色 11"/>
    <w:basedOn w:val="1"/>
    <w:qFormat/>
    <w:uiPriority w:val="0"/>
    <w:pPr>
      <w:adjustRightInd/>
      <w:ind w:firstLine="420" w:firstLineChars="200"/>
    </w:pPr>
    <w:rPr>
      <w:rFonts w:ascii="Calibri" w:hAnsi="Calibri"/>
      <w:szCs w:val="22"/>
    </w:rPr>
  </w:style>
  <w:style w:type="paragraph" w:customStyle="1" w:styleId="55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5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5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58">
    <w:name w:val="Char Char Char1 Char1"/>
    <w:basedOn w:val="1"/>
    <w:qFormat/>
    <w:uiPriority w:val="6"/>
    <w:rPr>
      <w:szCs w:val="20"/>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6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6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6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6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4">
    <w:name w:val="CM14"/>
    <w:basedOn w:val="254"/>
    <w:next w:val="254"/>
    <w:qFormat/>
    <w:uiPriority w:val="0"/>
    <w:pPr>
      <w:spacing w:after="68"/>
    </w:pPr>
    <w:rPr>
      <w:rFonts w:ascii="FHLHE E+ Futura Bk" w:eastAsia="FHLHE E+ Futura Bk" w:cs="Times New Roman"/>
      <w:color w:val="auto"/>
    </w:rPr>
  </w:style>
  <w:style w:type="paragraph" w:customStyle="1" w:styleId="56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6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6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68">
    <w:name w:val="正文文字 2"/>
    <w:basedOn w:val="254"/>
    <w:next w:val="254"/>
    <w:qFormat/>
    <w:uiPriority w:val="0"/>
    <w:rPr>
      <w:rFonts w:ascii="宋体" w:eastAsia="宋体" w:cs="Times New Roman"/>
      <w:color w:val="auto"/>
    </w:rPr>
  </w:style>
  <w:style w:type="paragraph" w:customStyle="1" w:styleId="56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70">
    <w:name w:val="Char Char1 Char"/>
    <w:basedOn w:val="1"/>
    <w:qFormat/>
    <w:uiPriority w:val="0"/>
    <w:rPr>
      <w:rFonts w:ascii="仿宋_GB2312" w:eastAsia="仿宋_GB2312"/>
      <w:b/>
      <w:sz w:val="32"/>
      <w:szCs w:val="32"/>
    </w:rPr>
  </w:style>
  <w:style w:type="paragraph" w:customStyle="1" w:styleId="57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73">
    <w:name w:val="Char Char111"/>
    <w:basedOn w:val="1"/>
    <w:qFormat/>
    <w:uiPriority w:val="0"/>
    <w:pPr>
      <w:spacing w:line="360" w:lineRule="auto"/>
    </w:pPr>
    <w:rPr>
      <w:szCs w:val="20"/>
    </w:rPr>
  </w:style>
  <w:style w:type="paragraph" w:customStyle="1" w:styleId="574">
    <w:name w:val="Char"/>
    <w:basedOn w:val="1"/>
    <w:qFormat/>
    <w:uiPriority w:val="0"/>
    <w:rPr>
      <w:rFonts w:ascii="仿宋_GB2312" w:eastAsia="仿宋_GB2312"/>
      <w:b/>
      <w:sz w:val="32"/>
      <w:szCs w:val="32"/>
    </w:rPr>
  </w:style>
  <w:style w:type="paragraph" w:customStyle="1" w:styleId="57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7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77">
    <w:name w:val="Char Char Char1 Char"/>
    <w:basedOn w:val="1"/>
    <w:qFormat/>
    <w:uiPriority w:val="0"/>
    <w:rPr>
      <w:szCs w:val="20"/>
    </w:rPr>
  </w:style>
  <w:style w:type="paragraph" w:customStyle="1" w:styleId="578">
    <w:name w:val="正文标准"/>
    <w:basedOn w:val="1"/>
    <w:qFormat/>
    <w:uiPriority w:val="0"/>
    <w:pPr>
      <w:adjustRightInd/>
      <w:spacing w:line="360" w:lineRule="auto"/>
      <w:ind w:firstLine="200" w:firstLineChars="200"/>
    </w:pPr>
    <w:rPr>
      <w:rFonts w:ascii="宋体" w:hAnsi="Calibri"/>
      <w:sz w:val="24"/>
    </w:rPr>
  </w:style>
  <w:style w:type="paragraph" w:customStyle="1" w:styleId="57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8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8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8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8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8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8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8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9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91">
    <w:name w:val="Char Char Char Char Char Char Char Char Char Char"/>
    <w:basedOn w:val="1"/>
    <w:qFormat/>
    <w:uiPriority w:val="0"/>
    <w:rPr>
      <w:rFonts w:ascii="仿宋_GB2312" w:eastAsia="仿宋_GB2312"/>
      <w:b/>
      <w:sz w:val="32"/>
      <w:szCs w:val="32"/>
    </w:rPr>
  </w:style>
  <w:style w:type="paragraph" w:customStyle="1" w:styleId="59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93">
    <w:name w:val="_正文段落"/>
    <w:basedOn w:val="1"/>
    <w:qFormat/>
    <w:uiPriority w:val="0"/>
    <w:pPr>
      <w:adjustRightInd/>
      <w:ind w:firstLine="560"/>
    </w:pPr>
    <w:rPr>
      <w:rFonts w:ascii="仿宋_GB2312" w:hAnsi="仿宋" w:eastAsia="仿宋_GB2312"/>
      <w:kern w:val="0"/>
      <w:sz w:val="28"/>
      <w:szCs w:val="28"/>
    </w:rPr>
  </w:style>
  <w:style w:type="paragraph" w:customStyle="1" w:styleId="59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9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96">
    <w:name w:val="正文（首行缩进）"/>
    <w:basedOn w:val="3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9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9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9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600">
    <w:name w:val="Char Char Char1 Char2"/>
    <w:basedOn w:val="1"/>
    <w:qFormat/>
    <w:uiPriority w:val="0"/>
    <w:rPr>
      <w:szCs w:val="20"/>
    </w:rPr>
  </w:style>
  <w:style w:type="paragraph" w:customStyle="1" w:styleId="60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2">
    <w:name w:val="默认段落字体 Para Char"/>
    <w:basedOn w:val="1"/>
    <w:qFormat/>
    <w:uiPriority w:val="0"/>
    <w:rPr>
      <w:rFonts w:ascii="Tahoma" w:hAnsi="Tahoma"/>
      <w:sz w:val="24"/>
      <w:szCs w:val="20"/>
    </w:rPr>
  </w:style>
  <w:style w:type="paragraph" w:customStyle="1" w:styleId="603">
    <w:name w:val="标题五"/>
    <w:basedOn w:val="1"/>
    <w:qFormat/>
    <w:uiPriority w:val="0"/>
    <w:pPr>
      <w:adjustRightInd/>
      <w:spacing w:before="156" w:beforeLines="50" w:line="360" w:lineRule="auto"/>
    </w:pPr>
    <w:rPr>
      <w:b/>
      <w:sz w:val="24"/>
    </w:rPr>
  </w:style>
  <w:style w:type="paragraph" w:customStyle="1" w:styleId="604">
    <w:name w:val="Char Char1101"/>
    <w:basedOn w:val="1"/>
    <w:qFormat/>
    <w:uiPriority w:val="0"/>
    <w:pPr>
      <w:spacing w:line="360" w:lineRule="auto"/>
    </w:pPr>
    <w:rPr>
      <w:rFonts w:ascii="Tahoma" w:hAnsi="Tahoma"/>
      <w:sz w:val="24"/>
      <w:szCs w:val="20"/>
    </w:rPr>
  </w:style>
  <w:style w:type="paragraph" w:customStyle="1" w:styleId="605">
    <w:name w:val="Char Char Char Char Char Char Char Char1"/>
    <w:basedOn w:val="1"/>
    <w:qFormat/>
    <w:uiPriority w:val="0"/>
    <w:pPr>
      <w:tabs>
        <w:tab w:val="left" w:pos="360"/>
      </w:tabs>
    </w:pPr>
    <w:rPr>
      <w:sz w:val="24"/>
      <w:szCs w:val="20"/>
    </w:rPr>
  </w:style>
  <w:style w:type="paragraph" w:customStyle="1" w:styleId="606">
    <w:name w:val="Char Char Char 字元 字元"/>
    <w:basedOn w:val="1"/>
    <w:qFormat/>
    <w:uiPriority w:val="0"/>
    <w:pPr>
      <w:adjustRightInd/>
      <w:spacing w:line="360" w:lineRule="auto"/>
      <w:ind w:firstLine="200" w:firstLineChars="200"/>
    </w:pPr>
    <w:rPr>
      <w:szCs w:val="20"/>
    </w:rPr>
  </w:style>
  <w:style w:type="paragraph" w:customStyle="1" w:styleId="60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Char Char Char Char Char Char Char"/>
    <w:basedOn w:val="1"/>
    <w:qFormat/>
    <w:uiPriority w:val="0"/>
    <w:rPr>
      <w:rFonts w:ascii="仿宋_GB2312" w:eastAsia="仿宋_GB2312"/>
      <w:b/>
      <w:sz w:val="32"/>
      <w:szCs w:val="32"/>
    </w:rPr>
  </w:style>
  <w:style w:type="paragraph" w:customStyle="1" w:styleId="60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1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12">
    <w:name w:val="样式6"/>
    <w:basedOn w:val="42"/>
    <w:qFormat/>
    <w:uiPriority w:val="0"/>
    <w:pPr>
      <w:spacing w:line="460" w:lineRule="exact"/>
      <w:outlineLvl w:val="2"/>
    </w:pPr>
    <w:rPr>
      <w:rFonts w:ascii="仿宋_GB2312" w:hAnsi="宋体" w:eastAsia="仿宋_GB2312"/>
      <w:b/>
      <w:bCs/>
      <w:sz w:val="24"/>
      <w:szCs w:val="24"/>
    </w:rPr>
  </w:style>
  <w:style w:type="paragraph" w:customStyle="1" w:styleId="613">
    <w:name w:val="批注框文本 Char Char"/>
    <w:basedOn w:val="1"/>
    <w:qFormat/>
    <w:uiPriority w:val="0"/>
    <w:pPr>
      <w:adjustRightInd/>
    </w:pPr>
    <w:rPr>
      <w:sz w:val="18"/>
      <w:szCs w:val="20"/>
    </w:rPr>
  </w:style>
  <w:style w:type="paragraph" w:customStyle="1" w:styleId="61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1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1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8">
    <w:name w:val="索引 11"/>
    <w:basedOn w:val="1"/>
    <w:next w:val="1"/>
    <w:qFormat/>
    <w:uiPriority w:val="99"/>
    <w:pPr>
      <w:adjustRightInd/>
      <w:spacing w:line="360" w:lineRule="auto"/>
    </w:pPr>
    <w:rPr>
      <w:rFonts w:ascii="仿宋_GB2312" w:eastAsia="仿宋_GB2312"/>
      <w:sz w:val="24"/>
      <w:szCs w:val="20"/>
    </w:rPr>
  </w:style>
  <w:style w:type="paragraph" w:customStyle="1" w:styleId="61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2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21">
    <w:name w:val="正文文字缩进项目"/>
    <w:basedOn w:val="3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22">
    <w:name w:val="文档正文"/>
    <w:basedOn w:val="1"/>
    <w:qFormat/>
    <w:uiPriority w:val="0"/>
    <w:pPr>
      <w:spacing w:line="480" w:lineRule="atLeast"/>
      <w:ind w:firstLine="567"/>
      <w:textAlignment w:val="baseline"/>
    </w:pPr>
    <w:rPr>
      <w:kern w:val="0"/>
      <w:sz w:val="24"/>
      <w:szCs w:val="20"/>
    </w:rPr>
  </w:style>
  <w:style w:type="paragraph" w:customStyle="1" w:styleId="623">
    <w:name w:val="正文文字表格居中"/>
    <w:basedOn w:val="1"/>
    <w:next w:val="73"/>
    <w:qFormat/>
    <w:uiPriority w:val="0"/>
    <w:pPr>
      <w:snapToGrid w:val="0"/>
      <w:spacing w:line="360" w:lineRule="auto"/>
    </w:pPr>
    <w:rPr>
      <w:rFonts w:ascii="宋体"/>
      <w:b/>
      <w:sz w:val="24"/>
      <w:szCs w:val="20"/>
    </w:rPr>
  </w:style>
  <w:style w:type="paragraph" w:customStyle="1" w:styleId="62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2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26">
    <w:name w:val="Plain Text1"/>
    <w:basedOn w:val="1"/>
    <w:qFormat/>
    <w:uiPriority w:val="7"/>
    <w:pPr>
      <w:adjustRightInd/>
    </w:pPr>
    <w:rPr>
      <w:rFonts w:ascii="宋体" w:hAnsi="Courier New"/>
    </w:rPr>
  </w:style>
  <w:style w:type="paragraph" w:customStyle="1" w:styleId="627">
    <w:name w:val="Char3"/>
    <w:basedOn w:val="1"/>
    <w:qFormat/>
    <w:uiPriority w:val="0"/>
    <w:pPr>
      <w:adjustRightInd/>
    </w:pPr>
    <w:rPr>
      <w:rFonts w:ascii="仿宋_GB2312" w:eastAsia="仿宋_GB2312"/>
      <w:b/>
      <w:sz w:val="32"/>
      <w:szCs w:val="32"/>
    </w:rPr>
  </w:style>
  <w:style w:type="paragraph" w:customStyle="1" w:styleId="62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3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31">
    <w:name w:val="List Paragraph1"/>
    <w:basedOn w:val="1"/>
    <w:qFormat/>
    <w:uiPriority w:val="0"/>
    <w:pPr>
      <w:spacing w:line="360" w:lineRule="auto"/>
      <w:ind w:firstLine="200" w:firstLineChars="200"/>
    </w:pPr>
    <w:rPr>
      <w:rFonts w:eastAsia="楷体_GB2312" w:cs="Lucida Sans"/>
      <w:sz w:val="24"/>
    </w:rPr>
  </w:style>
  <w:style w:type="paragraph" w:customStyle="1" w:styleId="63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3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35">
    <w:name w:val="Char3 Char Char Char"/>
    <w:basedOn w:val="1"/>
    <w:qFormat/>
    <w:uiPriority w:val="0"/>
    <w:pPr>
      <w:widowControl/>
      <w:adjustRightInd/>
      <w:spacing w:after="160" w:line="240" w:lineRule="exact"/>
      <w:jc w:val="left"/>
    </w:pPr>
    <w:rPr>
      <w:szCs w:val="20"/>
    </w:rPr>
  </w:style>
  <w:style w:type="paragraph" w:customStyle="1" w:styleId="636">
    <w:name w:val="表格标题2"/>
    <w:basedOn w:val="637"/>
    <w:qFormat/>
    <w:uiPriority w:val="0"/>
    <w:rPr>
      <w:b/>
    </w:rPr>
  </w:style>
  <w:style w:type="paragraph" w:customStyle="1" w:styleId="637">
    <w:name w:val="表格内文"/>
    <w:basedOn w:val="1"/>
    <w:qFormat/>
    <w:uiPriority w:val="0"/>
    <w:pPr>
      <w:adjustRightInd/>
      <w:spacing w:line="360" w:lineRule="auto"/>
    </w:pPr>
    <w:rPr>
      <w:rFonts w:ascii="宋体" w:hAnsi="宋体" w:cs="宋体"/>
      <w:color w:val="000000"/>
      <w:szCs w:val="20"/>
    </w:rPr>
  </w:style>
  <w:style w:type="paragraph" w:customStyle="1" w:styleId="638">
    <w:name w:val="Char Char Char Char Char Char Char Char Char Char2"/>
    <w:basedOn w:val="1"/>
    <w:qFormat/>
    <w:uiPriority w:val="0"/>
    <w:rPr>
      <w:rFonts w:ascii="仿宋_GB2312" w:eastAsia="仿宋_GB2312"/>
      <w:b/>
      <w:sz w:val="32"/>
      <w:szCs w:val="32"/>
    </w:rPr>
  </w:style>
  <w:style w:type="paragraph" w:customStyle="1" w:styleId="63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4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41">
    <w:name w:val="Char Char11 Char Char Char Char Char Char Char Char Char11"/>
    <w:basedOn w:val="1"/>
    <w:qFormat/>
    <w:uiPriority w:val="0"/>
    <w:pPr>
      <w:spacing w:line="360" w:lineRule="auto"/>
    </w:pPr>
    <w:rPr>
      <w:szCs w:val="20"/>
    </w:rPr>
  </w:style>
  <w:style w:type="paragraph" w:customStyle="1" w:styleId="64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4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44">
    <w:name w:val="MM Topic 1"/>
    <w:basedOn w:val="4"/>
    <w:qFormat/>
    <w:uiPriority w:val="0"/>
    <w:pPr>
      <w:tabs>
        <w:tab w:val="left" w:pos="840"/>
      </w:tabs>
      <w:adjustRightInd/>
      <w:ind w:left="840" w:hanging="420"/>
    </w:pPr>
  </w:style>
  <w:style w:type="paragraph" w:customStyle="1" w:styleId="64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46">
    <w:name w:val="文本正文 Char"/>
    <w:basedOn w:val="1"/>
    <w:qFormat/>
    <w:uiPriority w:val="0"/>
    <w:pPr>
      <w:spacing w:line="360" w:lineRule="auto"/>
      <w:ind w:firstLine="200" w:firstLineChars="200"/>
    </w:pPr>
    <w:rPr>
      <w:kern w:val="0"/>
      <w:sz w:val="24"/>
      <w:szCs w:val="20"/>
    </w:rPr>
  </w:style>
  <w:style w:type="paragraph" w:customStyle="1" w:styleId="647">
    <w:name w:val="表格"/>
    <w:basedOn w:val="1"/>
    <w:qFormat/>
    <w:uiPriority w:val="0"/>
    <w:pPr>
      <w:snapToGrid w:val="0"/>
      <w:ind w:firstLine="42" w:firstLineChars="21"/>
    </w:pPr>
    <w:rPr>
      <w:rFonts w:ascii="宋体" w:hAnsi="宋体"/>
      <w:kern w:val="0"/>
      <w:sz w:val="20"/>
      <w:szCs w:val="20"/>
    </w:rPr>
  </w:style>
  <w:style w:type="paragraph" w:customStyle="1" w:styleId="64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5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51">
    <w:name w:val="表格项目符号 2"/>
    <w:basedOn w:val="3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52">
    <w:name w:val="EB_表格"/>
    <w:basedOn w:val="1"/>
    <w:qFormat/>
    <w:uiPriority w:val="0"/>
    <w:pPr>
      <w:adjustRightInd/>
      <w:spacing w:line="300" w:lineRule="auto"/>
      <w:jc w:val="center"/>
    </w:pPr>
  </w:style>
  <w:style w:type="paragraph" w:customStyle="1" w:styleId="653">
    <w:name w:val="_Style 6"/>
    <w:basedOn w:val="1"/>
    <w:qFormat/>
    <w:uiPriority w:val="34"/>
    <w:pPr>
      <w:adjustRightInd/>
      <w:ind w:firstLine="420" w:firstLineChars="200"/>
    </w:pPr>
    <w:rPr>
      <w:rFonts w:eastAsia="仿宋_GB2312"/>
      <w:sz w:val="28"/>
    </w:rPr>
  </w:style>
  <w:style w:type="paragraph" w:customStyle="1" w:styleId="65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5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5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5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58">
    <w:name w:val="正文表标题"/>
    <w:next w:val="65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61">
    <w:name w:val="trademark"/>
    <w:qFormat/>
    <w:uiPriority w:val="0"/>
    <w:pPr>
      <w:spacing w:after="60"/>
    </w:pPr>
    <w:rPr>
      <w:rFonts w:ascii="Futura Bk" w:hAnsi="Futura Bk" w:eastAsia="宋体" w:cs="Times New Roman"/>
      <w:sz w:val="15"/>
      <w:lang w:val="en-US" w:eastAsia="en-US" w:bidi="ar-SA"/>
    </w:rPr>
  </w:style>
  <w:style w:type="paragraph" w:customStyle="1" w:styleId="66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63">
    <w:name w:val="Char Char1 Char Char Char Char Char Char1"/>
    <w:basedOn w:val="1"/>
    <w:qFormat/>
    <w:uiPriority w:val="0"/>
    <w:rPr>
      <w:rFonts w:ascii="仿宋_GB2312" w:eastAsia="仿宋_GB2312"/>
      <w:b/>
      <w:sz w:val="32"/>
      <w:szCs w:val="20"/>
    </w:rPr>
  </w:style>
  <w:style w:type="paragraph" w:customStyle="1" w:styleId="66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65">
    <w:name w:val="Char1 Char Char Char1"/>
    <w:basedOn w:val="1"/>
    <w:qFormat/>
    <w:uiPriority w:val="0"/>
    <w:pPr>
      <w:adjustRightInd/>
      <w:ind w:firstLine="200" w:firstLineChars="200"/>
    </w:pPr>
    <w:rPr>
      <w:rFonts w:ascii="Tahoma" w:hAnsi="Tahoma"/>
      <w:sz w:val="24"/>
      <w:szCs w:val="20"/>
    </w:rPr>
  </w:style>
  <w:style w:type="paragraph" w:customStyle="1" w:styleId="666">
    <w:name w:val="a1"/>
    <w:basedOn w:val="1"/>
    <w:qFormat/>
    <w:uiPriority w:val="0"/>
    <w:pPr>
      <w:widowControl/>
      <w:spacing w:line="300" w:lineRule="atLeast"/>
      <w:jc w:val="left"/>
    </w:pPr>
    <w:rPr>
      <w:rFonts w:ascii="宋体" w:hAnsi="宋体"/>
      <w:kern w:val="0"/>
      <w:sz w:val="18"/>
      <w:szCs w:val="20"/>
    </w:rPr>
  </w:style>
  <w:style w:type="paragraph" w:customStyle="1" w:styleId="667">
    <w:name w:val="样式7"/>
    <w:basedOn w:val="668"/>
    <w:next w:val="1"/>
    <w:qFormat/>
    <w:uiPriority w:val="0"/>
    <w:pPr>
      <w:spacing w:after="156" w:afterLines="50"/>
      <w:jc w:val="left"/>
      <w:outlineLvl w:val="3"/>
    </w:pPr>
    <w:rPr>
      <w:sz w:val="24"/>
      <w:szCs w:val="24"/>
    </w:rPr>
  </w:style>
  <w:style w:type="paragraph" w:customStyle="1" w:styleId="66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6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71">
    <w:name w:val="样式 样式2 + 左侧:  1 字符 右侧:  1 字符"/>
    <w:basedOn w:val="4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72">
    <w:name w:val="Char2 Char Char2"/>
    <w:basedOn w:val="1"/>
    <w:qFormat/>
    <w:uiPriority w:val="0"/>
    <w:pPr>
      <w:adjustRightInd/>
    </w:pPr>
    <w:rPr>
      <w:rFonts w:ascii="Tahoma" w:hAnsi="Tahoma"/>
      <w:sz w:val="24"/>
      <w:szCs w:val="20"/>
    </w:rPr>
  </w:style>
  <w:style w:type="paragraph" w:customStyle="1" w:styleId="67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74">
    <w:name w:val="三级条标题"/>
    <w:basedOn w:val="675"/>
    <w:next w:val="659"/>
    <w:qFormat/>
    <w:uiPriority w:val="0"/>
    <w:pPr>
      <w:tabs>
        <w:tab w:val="left" w:pos="1260"/>
        <w:tab w:val="left" w:pos="1680"/>
        <w:tab w:val="left" w:pos="2100"/>
        <w:tab w:val="left" w:pos="2520"/>
      </w:tabs>
      <w:ind w:left="2520"/>
      <w:outlineLvl w:val="4"/>
    </w:pPr>
  </w:style>
  <w:style w:type="paragraph" w:customStyle="1" w:styleId="675">
    <w:name w:val="二级条标题"/>
    <w:basedOn w:val="676"/>
    <w:next w:val="659"/>
    <w:qFormat/>
    <w:uiPriority w:val="0"/>
    <w:pPr>
      <w:tabs>
        <w:tab w:val="left" w:pos="1260"/>
        <w:tab w:val="left" w:pos="1680"/>
        <w:tab w:val="left" w:pos="2100"/>
      </w:tabs>
      <w:ind w:left="0"/>
      <w:outlineLvl w:val="3"/>
    </w:pPr>
  </w:style>
  <w:style w:type="paragraph" w:customStyle="1" w:styleId="676">
    <w:name w:val="一级条标题"/>
    <w:basedOn w:val="677"/>
    <w:next w:val="659"/>
    <w:qFormat/>
    <w:uiPriority w:val="0"/>
    <w:pPr>
      <w:tabs>
        <w:tab w:val="left" w:pos="1260"/>
        <w:tab w:val="left" w:pos="1680"/>
      </w:tabs>
      <w:spacing w:before="0" w:beforeLines="0" w:after="0" w:afterLines="0"/>
      <w:ind w:left="1680"/>
      <w:outlineLvl w:val="2"/>
    </w:pPr>
  </w:style>
  <w:style w:type="paragraph" w:customStyle="1" w:styleId="677">
    <w:name w:val="章标题"/>
    <w:next w:val="65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7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7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8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8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8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84">
    <w:name w:val="正文 项目2"/>
    <w:basedOn w:val="685"/>
    <w:qFormat/>
    <w:uiPriority w:val="0"/>
    <w:pPr>
      <w:tabs>
        <w:tab w:val="left" w:pos="840"/>
      </w:tabs>
      <w:spacing w:after="0"/>
      <w:ind w:left="900"/>
    </w:pPr>
  </w:style>
  <w:style w:type="paragraph" w:customStyle="1" w:styleId="68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86">
    <w:name w:val="Body Text 2*"/>
    <w:basedOn w:val="1"/>
    <w:qFormat/>
    <w:uiPriority w:val="6"/>
    <w:pPr>
      <w:widowControl/>
      <w:adjustRightInd/>
      <w:ind w:left="720" w:hanging="720"/>
    </w:pPr>
    <w:rPr>
      <w:color w:val="000000"/>
      <w:kern w:val="0"/>
      <w:sz w:val="24"/>
      <w:szCs w:val="20"/>
      <w:lang w:val="en-GB"/>
    </w:rPr>
  </w:style>
  <w:style w:type="paragraph" w:customStyle="1" w:styleId="687">
    <w:name w:val="表1"/>
    <w:basedOn w:val="1"/>
    <w:qFormat/>
    <w:uiPriority w:val="0"/>
    <w:pPr>
      <w:tabs>
        <w:tab w:val="left" w:pos="703"/>
      </w:tabs>
      <w:adjustRightInd/>
      <w:spacing w:line="360" w:lineRule="auto"/>
      <w:ind w:left="703"/>
      <w:jc w:val="center"/>
    </w:pPr>
  </w:style>
  <w:style w:type="paragraph" w:customStyle="1" w:styleId="68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8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9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91">
    <w:name w:val="2级标题"/>
    <w:basedOn w:val="692"/>
    <w:qFormat/>
    <w:uiPriority w:val="0"/>
    <w:pPr>
      <w:jc w:val="left"/>
      <w:outlineLvl w:val="1"/>
    </w:pPr>
    <w:rPr>
      <w:rFonts w:ascii="Times New Roman" w:hAnsi="Times New Roman" w:eastAsia="仿宋"/>
      <w:sz w:val="30"/>
    </w:rPr>
  </w:style>
  <w:style w:type="paragraph" w:customStyle="1" w:styleId="69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9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9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9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97">
    <w:name w:val="bullet"/>
    <w:basedOn w:val="1"/>
    <w:qFormat/>
    <w:uiPriority w:val="0"/>
    <w:pPr>
      <w:tabs>
        <w:tab w:val="left" w:pos="840"/>
      </w:tabs>
      <w:adjustRightInd/>
      <w:ind w:left="840" w:hanging="420"/>
    </w:pPr>
  </w:style>
  <w:style w:type="paragraph" w:customStyle="1" w:styleId="69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70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70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70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0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0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05">
    <w:name w:val="MM Topic 4"/>
    <w:basedOn w:val="8"/>
    <w:qFormat/>
    <w:uiPriority w:val="0"/>
    <w:pPr>
      <w:tabs>
        <w:tab w:val="left" w:pos="2100"/>
      </w:tabs>
      <w:adjustRightInd/>
      <w:ind w:left="2100" w:hanging="420"/>
    </w:pPr>
    <w:rPr>
      <w:lang w:val="en-US"/>
    </w:rPr>
  </w:style>
  <w:style w:type="paragraph" w:customStyle="1" w:styleId="70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70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08">
    <w:name w:val="Char Char11 Char Char Char Char Char Char Char Char Char1"/>
    <w:basedOn w:val="1"/>
    <w:qFormat/>
    <w:uiPriority w:val="6"/>
    <w:pPr>
      <w:spacing w:line="360" w:lineRule="auto"/>
    </w:pPr>
    <w:rPr>
      <w:szCs w:val="20"/>
    </w:rPr>
  </w:style>
  <w:style w:type="paragraph" w:customStyle="1" w:styleId="70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1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11">
    <w:name w:val="body text bold"/>
    <w:basedOn w:val="31"/>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1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1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1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1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18">
    <w:name w:val="单元格居中"/>
    <w:basedOn w:val="1"/>
    <w:qFormat/>
    <w:uiPriority w:val="0"/>
    <w:pPr>
      <w:adjustRightInd/>
      <w:spacing w:line="360" w:lineRule="auto"/>
      <w:jc w:val="center"/>
    </w:pPr>
    <w:rPr>
      <w:sz w:val="24"/>
    </w:rPr>
  </w:style>
  <w:style w:type="paragraph" w:customStyle="1" w:styleId="71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20">
    <w:name w:val="Char Char Char Char Char Char Char1"/>
    <w:basedOn w:val="1"/>
    <w:qFormat/>
    <w:uiPriority w:val="6"/>
    <w:rPr>
      <w:rFonts w:ascii="仿宋_GB2312" w:eastAsia="仿宋_GB2312"/>
      <w:b/>
      <w:sz w:val="32"/>
      <w:szCs w:val="32"/>
    </w:rPr>
  </w:style>
  <w:style w:type="paragraph" w:customStyle="1" w:styleId="721">
    <w:name w:val="正文缩进1"/>
    <w:basedOn w:val="1"/>
    <w:next w:val="3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2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23">
    <w:name w:val="Char3 Char Char Char11"/>
    <w:basedOn w:val="1"/>
    <w:qFormat/>
    <w:uiPriority w:val="0"/>
    <w:pPr>
      <w:widowControl/>
      <w:adjustRightInd/>
      <w:spacing w:after="160" w:line="240" w:lineRule="exact"/>
      <w:jc w:val="left"/>
    </w:pPr>
    <w:rPr>
      <w:szCs w:val="20"/>
    </w:rPr>
  </w:style>
  <w:style w:type="paragraph" w:customStyle="1" w:styleId="724">
    <w:name w:val="Char Char1121"/>
    <w:basedOn w:val="1"/>
    <w:qFormat/>
    <w:uiPriority w:val="0"/>
    <w:pPr>
      <w:spacing w:line="360" w:lineRule="auto"/>
    </w:pPr>
    <w:rPr>
      <w:szCs w:val="20"/>
    </w:rPr>
  </w:style>
  <w:style w:type="paragraph" w:customStyle="1" w:styleId="72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2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27">
    <w:name w:val="Normal0"/>
    <w:qFormat/>
    <w:uiPriority w:val="0"/>
    <w:rPr>
      <w:rFonts w:ascii="Times New Roman" w:hAnsi="Times New Roman" w:eastAsia="宋体" w:cs="Times New Roman"/>
      <w:lang w:val="en-US" w:eastAsia="en-US" w:bidi="ar-SA"/>
    </w:rPr>
  </w:style>
  <w:style w:type="paragraph" w:customStyle="1" w:styleId="728">
    <w:name w:val="带编号样式"/>
    <w:basedOn w:val="646"/>
    <w:qFormat/>
    <w:uiPriority w:val="0"/>
    <w:pPr>
      <w:tabs>
        <w:tab w:val="left" w:pos="840"/>
      </w:tabs>
      <w:snapToGrid w:val="0"/>
      <w:ind w:left="840" w:hanging="420" w:firstLineChars="0"/>
    </w:pPr>
    <w:rPr>
      <w:rFonts w:ascii="仿宋_GB2312" w:eastAsia="仿宋_GB2312"/>
      <w:color w:val="000000"/>
    </w:rPr>
  </w:style>
  <w:style w:type="paragraph" w:customStyle="1" w:styleId="72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31">
    <w:name w:val="封面"/>
    <w:basedOn w:val="1"/>
    <w:qFormat/>
    <w:uiPriority w:val="0"/>
    <w:pPr>
      <w:spacing w:line="360" w:lineRule="atLeast"/>
      <w:jc w:val="right"/>
      <w:textAlignment w:val="baseline"/>
    </w:pPr>
    <w:rPr>
      <w:rFonts w:ascii="Symbol" w:hAnsi="Symbol"/>
      <w:kern w:val="0"/>
      <w:szCs w:val="20"/>
    </w:rPr>
  </w:style>
  <w:style w:type="paragraph" w:customStyle="1" w:styleId="73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3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34">
    <w:name w:val="默认段落字体 Para Char Char Char1 Char"/>
    <w:basedOn w:val="1"/>
    <w:qFormat/>
    <w:uiPriority w:val="0"/>
    <w:pPr>
      <w:spacing w:line="240" w:lineRule="atLeast"/>
      <w:ind w:left="420" w:firstLine="420"/>
    </w:pPr>
    <w:rPr>
      <w:sz w:val="24"/>
    </w:rPr>
  </w:style>
  <w:style w:type="paragraph" w:customStyle="1" w:styleId="735">
    <w:name w:val="WW-正文文字缩进 2"/>
    <w:basedOn w:val="1"/>
    <w:qFormat/>
    <w:uiPriority w:val="0"/>
    <w:pPr>
      <w:suppressAutoHyphens/>
      <w:adjustRightInd/>
      <w:ind w:firstLine="420"/>
    </w:pPr>
    <w:rPr>
      <w:kern w:val="1"/>
      <w:szCs w:val="20"/>
    </w:rPr>
  </w:style>
  <w:style w:type="paragraph" w:customStyle="1" w:styleId="73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3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38">
    <w:name w:val="有符号正文"/>
    <w:basedOn w:val="1"/>
    <w:qFormat/>
    <w:uiPriority w:val="0"/>
    <w:pPr>
      <w:adjustRightInd/>
      <w:spacing w:line="400" w:lineRule="exact"/>
      <w:ind w:firstLine="200" w:firstLineChars="200"/>
    </w:pPr>
    <w:rPr>
      <w:rFonts w:ascii="Arial" w:hAnsi="Arial"/>
    </w:rPr>
  </w:style>
  <w:style w:type="paragraph" w:customStyle="1" w:styleId="73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4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41">
    <w:name w:val="4"/>
    <w:basedOn w:val="1"/>
    <w:next w:val="48"/>
    <w:qFormat/>
    <w:uiPriority w:val="0"/>
    <w:pPr>
      <w:spacing w:after="120" w:line="480" w:lineRule="auto"/>
      <w:ind w:left="420" w:leftChars="200"/>
    </w:pPr>
    <w:rPr>
      <w:sz w:val="24"/>
      <w:szCs w:val="20"/>
    </w:rPr>
  </w:style>
  <w:style w:type="paragraph" w:customStyle="1" w:styleId="74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1"/>
    <w:basedOn w:val="1"/>
    <w:link w:val="1004"/>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44">
    <w:name w:val="样式 标题 3H3 + 两端对齐"/>
    <w:basedOn w:val="6"/>
    <w:qFormat/>
    <w:uiPriority w:val="0"/>
    <w:pPr>
      <w:keepLines w:val="0"/>
      <w:spacing w:before="0" w:after="0" w:line="240" w:lineRule="auto"/>
      <w:jc w:val="left"/>
    </w:pPr>
    <w:rPr>
      <w:rFonts w:cs="宋体"/>
      <w:sz w:val="21"/>
      <w:szCs w:val="20"/>
    </w:rPr>
  </w:style>
  <w:style w:type="paragraph" w:customStyle="1" w:styleId="74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4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4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4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4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50">
    <w:name w:val="Char Char1 Char Char Char"/>
    <w:basedOn w:val="1"/>
    <w:qFormat/>
    <w:uiPriority w:val="0"/>
    <w:rPr>
      <w:rFonts w:ascii="仿宋_GB2312" w:eastAsia="仿宋_GB2312"/>
      <w:b/>
      <w:sz w:val="32"/>
      <w:szCs w:val="20"/>
    </w:rPr>
  </w:style>
  <w:style w:type="paragraph" w:customStyle="1" w:styleId="75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5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53">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54">
    <w:name w:val="Char Char1 Char Char Char2"/>
    <w:basedOn w:val="1"/>
    <w:qFormat/>
    <w:uiPriority w:val="0"/>
    <w:rPr>
      <w:rFonts w:ascii="仿宋_GB2312" w:eastAsia="仿宋_GB2312"/>
      <w:b/>
      <w:sz w:val="32"/>
      <w:szCs w:val="32"/>
    </w:rPr>
  </w:style>
  <w:style w:type="paragraph" w:customStyle="1" w:styleId="755">
    <w:name w:val="Char3 Char Char Char1"/>
    <w:basedOn w:val="1"/>
    <w:qFormat/>
    <w:uiPriority w:val="6"/>
    <w:pPr>
      <w:widowControl/>
      <w:adjustRightInd/>
      <w:spacing w:after="160" w:line="240" w:lineRule="exact"/>
      <w:jc w:val="left"/>
    </w:pPr>
    <w:rPr>
      <w:szCs w:val="20"/>
    </w:rPr>
  </w:style>
  <w:style w:type="paragraph" w:customStyle="1" w:styleId="756">
    <w:name w:val="Char1 Char Char Char21"/>
    <w:basedOn w:val="1"/>
    <w:qFormat/>
    <w:uiPriority w:val="0"/>
    <w:rPr>
      <w:rFonts w:ascii="Tahoma" w:hAnsi="Tahoma"/>
      <w:sz w:val="24"/>
      <w:szCs w:val="20"/>
    </w:rPr>
  </w:style>
  <w:style w:type="paragraph" w:customStyle="1" w:styleId="75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58">
    <w:name w:val="正文（标题三）"/>
    <w:basedOn w:val="1"/>
    <w:qFormat/>
    <w:uiPriority w:val="0"/>
    <w:pPr>
      <w:spacing w:line="360" w:lineRule="auto"/>
      <w:ind w:firstLine="200" w:firstLineChars="200"/>
    </w:pPr>
    <w:rPr>
      <w:sz w:val="24"/>
    </w:rPr>
  </w:style>
  <w:style w:type="paragraph" w:customStyle="1" w:styleId="75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6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6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6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64">
    <w:name w:val="Char1 Char Char Char4"/>
    <w:basedOn w:val="1"/>
    <w:qFormat/>
    <w:uiPriority w:val="0"/>
    <w:pPr>
      <w:adjustRightInd/>
      <w:ind w:firstLine="200" w:firstLineChars="200"/>
    </w:pPr>
    <w:rPr>
      <w:rFonts w:ascii="Tahoma" w:hAnsi="Tahoma"/>
      <w:sz w:val="24"/>
      <w:szCs w:val="20"/>
    </w:rPr>
  </w:style>
  <w:style w:type="paragraph" w:customStyle="1" w:styleId="765">
    <w:name w:val="_标题2"/>
    <w:basedOn w:val="732"/>
    <w:next w:val="73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66">
    <w:name w:val="样式1 + (中宋体"/>
    <w:basedOn w:val="74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6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70">
    <w:name w:val="四号　首行缩进"/>
    <w:basedOn w:val="1"/>
    <w:qFormat/>
    <w:uiPriority w:val="0"/>
    <w:pPr>
      <w:adjustRightInd/>
      <w:spacing w:line="360" w:lineRule="auto"/>
    </w:pPr>
    <w:rPr>
      <w:rFonts w:ascii="宋体" w:hAnsi="宋体"/>
      <w:szCs w:val="20"/>
    </w:rPr>
  </w:style>
  <w:style w:type="paragraph" w:customStyle="1" w:styleId="77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72">
    <w:name w:val="Char Char Char Char Char Char Char Char Char Char Char1 Char"/>
    <w:basedOn w:val="1"/>
    <w:qFormat/>
    <w:uiPriority w:val="0"/>
    <w:pPr>
      <w:adjustRightInd/>
    </w:pPr>
    <w:rPr>
      <w:rFonts w:ascii="Tahoma" w:hAnsi="Tahoma"/>
      <w:sz w:val="24"/>
    </w:rPr>
  </w:style>
  <w:style w:type="paragraph" w:customStyle="1" w:styleId="773">
    <w:name w:val="Char Char Char Char11"/>
    <w:basedOn w:val="1"/>
    <w:qFormat/>
    <w:uiPriority w:val="0"/>
    <w:rPr>
      <w:rFonts w:ascii="Tahoma" w:hAnsi="Tahoma"/>
      <w:sz w:val="24"/>
      <w:szCs w:val="20"/>
    </w:rPr>
  </w:style>
  <w:style w:type="paragraph" w:customStyle="1" w:styleId="77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75">
    <w:name w:val="Char Char Char Char"/>
    <w:basedOn w:val="1"/>
    <w:qFormat/>
    <w:uiPriority w:val="0"/>
    <w:rPr>
      <w:rFonts w:ascii="Tahoma" w:hAnsi="Tahoma"/>
      <w:sz w:val="24"/>
      <w:szCs w:val="20"/>
    </w:rPr>
  </w:style>
  <w:style w:type="paragraph" w:customStyle="1" w:styleId="77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77">
    <w:name w:val="Char19"/>
    <w:basedOn w:val="1"/>
    <w:qFormat/>
    <w:uiPriority w:val="0"/>
    <w:pPr>
      <w:adjustRightInd/>
    </w:pPr>
    <w:rPr>
      <w:szCs w:val="20"/>
    </w:rPr>
  </w:style>
  <w:style w:type="paragraph" w:customStyle="1" w:styleId="77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80">
    <w:name w:val="_Style 5"/>
    <w:basedOn w:val="1"/>
    <w:qFormat/>
    <w:uiPriority w:val="34"/>
    <w:pPr>
      <w:adjustRightInd/>
      <w:ind w:firstLine="420" w:firstLineChars="200"/>
    </w:pPr>
    <w:rPr>
      <w:rFonts w:eastAsia="仿宋_GB2312"/>
      <w:sz w:val="28"/>
    </w:rPr>
  </w:style>
  <w:style w:type="paragraph" w:customStyle="1" w:styleId="7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8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8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84">
    <w:name w:val="标书表格字体格式"/>
    <w:next w:val="778"/>
    <w:qFormat/>
    <w:uiPriority w:val="0"/>
    <w:rPr>
      <w:rFonts w:ascii="Times New Roman" w:hAnsi="Times New Roman" w:eastAsia="宋体" w:cs="Times New Roman"/>
      <w:kern w:val="2"/>
      <w:sz w:val="21"/>
      <w:szCs w:val="24"/>
      <w:lang w:val="en-US" w:eastAsia="zh-CN" w:bidi="ar-SA"/>
    </w:rPr>
  </w:style>
  <w:style w:type="paragraph" w:customStyle="1" w:styleId="7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8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7">
    <w:name w:val="修订3"/>
    <w:qFormat/>
    <w:uiPriority w:val="0"/>
    <w:rPr>
      <w:rFonts w:ascii="Times New Roman" w:hAnsi="Times New Roman" w:eastAsia="宋体" w:cs="Times New Roman"/>
      <w:kern w:val="2"/>
      <w:sz w:val="21"/>
      <w:lang w:val="en-US" w:eastAsia="zh-CN" w:bidi="ar-SA"/>
    </w:rPr>
  </w:style>
  <w:style w:type="paragraph" w:customStyle="1" w:styleId="788">
    <w:name w:val="CSS1级正文 Char"/>
    <w:basedOn w:val="31"/>
    <w:qFormat/>
    <w:uiPriority w:val="0"/>
    <w:pPr>
      <w:autoSpaceDE/>
      <w:autoSpaceDN/>
      <w:snapToGrid w:val="0"/>
      <w:ind w:firstLine="480" w:firstLineChars="200"/>
    </w:pPr>
    <w:rPr>
      <w:rFonts w:ascii="Times New Roman"/>
      <w:szCs w:val="24"/>
      <w:lang w:val="en-US"/>
    </w:rPr>
  </w:style>
  <w:style w:type="paragraph" w:customStyle="1" w:styleId="78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0">
    <w:name w:val="表文字"/>
    <w:qFormat/>
    <w:uiPriority w:val="0"/>
    <w:rPr>
      <w:rFonts w:ascii="宋体" w:hAnsi="Times New Roman" w:eastAsia="宋体" w:cs="Times New Roman"/>
      <w:kern w:val="2"/>
      <w:lang w:val="en-US" w:eastAsia="zh-CN" w:bidi="ar-SA"/>
    </w:rPr>
  </w:style>
  <w:style w:type="paragraph" w:customStyle="1" w:styleId="791">
    <w:name w:val="MM Title"/>
    <w:basedOn w:val="7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9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9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94">
    <w:name w:val="Char Char Char Char Char Char Char Char2"/>
    <w:basedOn w:val="1"/>
    <w:qFormat/>
    <w:uiPriority w:val="0"/>
    <w:pPr>
      <w:tabs>
        <w:tab w:val="left" w:pos="360"/>
      </w:tabs>
    </w:pPr>
    <w:rPr>
      <w:sz w:val="24"/>
      <w:szCs w:val="20"/>
    </w:rPr>
  </w:style>
  <w:style w:type="paragraph" w:customStyle="1" w:styleId="79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9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97">
    <w:name w:val="中文标题 3"/>
    <w:basedOn w:val="3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9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0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80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80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803">
    <w:name w:val="p0"/>
    <w:basedOn w:val="1"/>
    <w:qFormat/>
    <w:uiPriority w:val="0"/>
    <w:pPr>
      <w:widowControl/>
      <w:adjustRightInd/>
    </w:pPr>
    <w:rPr>
      <w:kern w:val="0"/>
      <w:szCs w:val="21"/>
    </w:rPr>
  </w:style>
  <w:style w:type="paragraph" w:customStyle="1" w:styleId="804">
    <w:name w:val="Char6"/>
    <w:basedOn w:val="1"/>
    <w:qFormat/>
    <w:uiPriority w:val="0"/>
    <w:rPr>
      <w:rFonts w:ascii="仿宋_GB2312" w:eastAsia="仿宋_GB2312"/>
      <w:b/>
      <w:sz w:val="32"/>
      <w:szCs w:val="32"/>
    </w:rPr>
  </w:style>
  <w:style w:type="paragraph" w:customStyle="1" w:styleId="805">
    <w:name w:val="Char111"/>
    <w:basedOn w:val="1"/>
    <w:qFormat/>
    <w:uiPriority w:val="0"/>
    <w:rPr>
      <w:rFonts w:ascii="仿宋_GB2312" w:eastAsia="仿宋_GB2312"/>
      <w:b/>
      <w:sz w:val="32"/>
      <w:szCs w:val="32"/>
    </w:rPr>
  </w:style>
  <w:style w:type="paragraph" w:customStyle="1" w:styleId="806">
    <w:name w:val="标题3"/>
    <w:basedOn w:val="6"/>
    <w:next w:val="67"/>
    <w:qFormat/>
    <w:uiPriority w:val="0"/>
    <w:pPr>
      <w:tabs>
        <w:tab w:val="clear" w:pos="900"/>
      </w:tabs>
      <w:spacing w:after="0" w:line="360" w:lineRule="auto"/>
    </w:pPr>
    <w:rPr>
      <w:rFonts w:ascii="仿宋" w:hAnsi="仿宋" w:eastAsia="仿宋" w:cs="仿宋"/>
    </w:rPr>
  </w:style>
  <w:style w:type="paragraph" w:customStyle="1" w:styleId="80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80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09">
    <w:name w:val="Char1 Char Char Char2"/>
    <w:basedOn w:val="1"/>
    <w:qFormat/>
    <w:uiPriority w:val="0"/>
    <w:pPr>
      <w:adjustRightInd/>
      <w:ind w:firstLine="200" w:firstLineChars="200"/>
    </w:pPr>
    <w:rPr>
      <w:rFonts w:ascii="Tahoma" w:hAnsi="Tahoma"/>
      <w:sz w:val="24"/>
      <w:szCs w:val="20"/>
    </w:rPr>
  </w:style>
  <w:style w:type="paragraph" w:customStyle="1" w:styleId="81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1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12">
    <w:name w:val="Char Char Char Char Char Char Char2"/>
    <w:basedOn w:val="1"/>
    <w:qFormat/>
    <w:uiPriority w:val="0"/>
    <w:rPr>
      <w:rFonts w:ascii="仿宋_GB2312" w:eastAsia="仿宋_GB2312"/>
      <w:b/>
      <w:sz w:val="32"/>
      <w:szCs w:val="32"/>
    </w:rPr>
  </w:style>
  <w:style w:type="paragraph" w:customStyle="1" w:styleId="813">
    <w:name w:val="五级条标题"/>
    <w:basedOn w:val="814"/>
    <w:next w:val="659"/>
    <w:qFormat/>
    <w:uiPriority w:val="0"/>
    <w:pPr>
      <w:tabs>
        <w:tab w:val="left" w:pos="1260"/>
        <w:tab w:val="left" w:pos="1680"/>
        <w:tab w:val="left" w:pos="2100"/>
        <w:tab w:val="left" w:pos="2940"/>
        <w:tab w:val="left" w:pos="3360"/>
      </w:tabs>
      <w:ind w:left="3360"/>
      <w:outlineLvl w:val="6"/>
    </w:pPr>
  </w:style>
  <w:style w:type="paragraph" w:customStyle="1" w:styleId="814">
    <w:name w:val="四级条标题"/>
    <w:basedOn w:val="674"/>
    <w:next w:val="659"/>
    <w:qFormat/>
    <w:uiPriority w:val="0"/>
    <w:pPr>
      <w:tabs>
        <w:tab w:val="left" w:pos="2940"/>
        <w:tab w:val="clear" w:pos="2520"/>
      </w:tabs>
      <w:ind w:left="2940"/>
      <w:outlineLvl w:val="5"/>
    </w:pPr>
  </w:style>
  <w:style w:type="paragraph" w:customStyle="1" w:styleId="81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16">
    <w:name w:val="Char23"/>
    <w:basedOn w:val="1"/>
    <w:qFormat/>
    <w:uiPriority w:val="0"/>
    <w:rPr>
      <w:rFonts w:ascii="仿宋_GB2312" w:eastAsia="仿宋_GB2312"/>
      <w:b/>
      <w:sz w:val="32"/>
      <w:szCs w:val="32"/>
    </w:rPr>
  </w:style>
  <w:style w:type="paragraph" w:customStyle="1" w:styleId="81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18">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819">
    <w:name w:val="首行缩进"/>
    <w:basedOn w:val="1"/>
    <w:qFormat/>
    <w:uiPriority w:val="0"/>
    <w:pPr>
      <w:spacing w:line="360" w:lineRule="auto"/>
      <w:ind w:firstLine="480" w:firstLineChars="200"/>
    </w:pPr>
    <w:rPr>
      <w:rFonts w:ascii="宋体"/>
      <w:sz w:val="24"/>
      <w:szCs w:val="20"/>
    </w:rPr>
  </w:style>
  <w:style w:type="paragraph" w:customStyle="1" w:styleId="82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21">
    <w:name w:val="单元格左对齐"/>
    <w:basedOn w:val="1"/>
    <w:qFormat/>
    <w:uiPriority w:val="0"/>
    <w:pPr>
      <w:adjustRightInd/>
      <w:spacing w:line="360" w:lineRule="auto"/>
    </w:pPr>
    <w:rPr>
      <w:sz w:val="24"/>
    </w:rPr>
  </w:style>
  <w:style w:type="paragraph" w:customStyle="1" w:styleId="822">
    <w:name w:val="正文主体"/>
    <w:basedOn w:val="643"/>
    <w:qFormat/>
    <w:uiPriority w:val="0"/>
  </w:style>
  <w:style w:type="paragraph" w:customStyle="1" w:styleId="82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2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2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26">
    <w:name w:val="正文（首行缩进2字符）"/>
    <w:basedOn w:val="1"/>
    <w:qFormat/>
    <w:uiPriority w:val="0"/>
    <w:pPr>
      <w:adjustRightInd/>
      <w:spacing w:line="360" w:lineRule="auto"/>
      <w:ind w:firstLine="480" w:firstLineChars="200"/>
    </w:pPr>
    <w:rPr>
      <w:sz w:val="24"/>
      <w:szCs w:val="20"/>
    </w:rPr>
  </w:style>
  <w:style w:type="paragraph" w:customStyle="1" w:styleId="827">
    <w:name w:val="P1"/>
    <w:basedOn w:val="1"/>
    <w:qFormat/>
    <w:uiPriority w:val="0"/>
    <w:pPr>
      <w:adjustRightInd/>
      <w:spacing w:line="288" w:lineRule="auto"/>
      <w:ind w:firstLine="425" w:firstLineChars="200"/>
    </w:pPr>
  </w:style>
  <w:style w:type="paragraph" w:customStyle="1" w:styleId="828">
    <w:name w:val="列表内容"/>
    <w:basedOn w:val="1"/>
    <w:next w:val="1"/>
    <w:qFormat/>
    <w:uiPriority w:val="0"/>
    <w:pPr>
      <w:widowControl/>
      <w:tabs>
        <w:tab w:val="left" w:pos="840"/>
      </w:tabs>
      <w:ind w:left="840" w:hanging="420"/>
      <w:jc w:val="left"/>
    </w:pPr>
    <w:rPr>
      <w:kern w:val="0"/>
      <w:sz w:val="18"/>
    </w:rPr>
  </w:style>
  <w:style w:type="paragraph" w:customStyle="1" w:styleId="829">
    <w:name w:val="Char Char11 Char Char Char1"/>
    <w:basedOn w:val="1"/>
    <w:qFormat/>
    <w:uiPriority w:val="6"/>
    <w:pPr>
      <w:spacing w:line="360" w:lineRule="auto"/>
    </w:pPr>
    <w:rPr>
      <w:szCs w:val="20"/>
    </w:rPr>
  </w:style>
  <w:style w:type="paragraph" w:customStyle="1" w:styleId="83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3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3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3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34">
    <w:name w:val="正文文字缩进2字"/>
    <w:basedOn w:val="31"/>
    <w:qFormat/>
    <w:uiPriority w:val="0"/>
    <w:pPr>
      <w:autoSpaceDE/>
      <w:autoSpaceDN/>
      <w:adjustRightInd/>
      <w:spacing w:before="60" w:after="60"/>
      <w:ind w:firstLine="200" w:firstLineChars="200"/>
    </w:pPr>
    <w:rPr>
      <w:rFonts w:ascii="Times New Roman"/>
      <w:szCs w:val="20"/>
      <w:lang w:val="en-US"/>
    </w:rPr>
  </w:style>
  <w:style w:type="paragraph" w:customStyle="1" w:styleId="835">
    <w:name w:val="默认段落字体 Para Char Char Char Char"/>
    <w:basedOn w:val="1"/>
    <w:qFormat/>
    <w:uiPriority w:val="0"/>
    <w:pPr>
      <w:spacing w:line="360" w:lineRule="auto"/>
    </w:pPr>
    <w:rPr>
      <w:szCs w:val="20"/>
    </w:rPr>
  </w:style>
  <w:style w:type="paragraph" w:customStyle="1" w:styleId="836">
    <w:name w:val="正文4"/>
    <w:basedOn w:val="1"/>
    <w:link w:val="1035"/>
    <w:qFormat/>
    <w:uiPriority w:val="0"/>
    <w:pPr>
      <w:tabs>
        <w:tab w:val="left" w:pos="720"/>
      </w:tabs>
      <w:adjustRightInd/>
      <w:spacing w:before="60" w:after="60" w:line="360" w:lineRule="auto"/>
      <w:ind w:left="575" w:leftChars="400" w:hanging="175" w:hangingChars="175"/>
    </w:pPr>
    <w:rPr>
      <w:sz w:val="24"/>
    </w:rPr>
  </w:style>
  <w:style w:type="paragraph" w:customStyle="1" w:styleId="83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8">
    <w:name w:val="Char2 Char Char Char2"/>
    <w:basedOn w:val="1"/>
    <w:qFormat/>
    <w:uiPriority w:val="0"/>
    <w:rPr>
      <w:rFonts w:ascii="仿宋_GB2312" w:eastAsia="仿宋_GB2312"/>
      <w:b/>
      <w:sz w:val="32"/>
      <w:szCs w:val="32"/>
    </w:rPr>
  </w:style>
  <w:style w:type="paragraph" w:customStyle="1" w:styleId="83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4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41">
    <w:name w:val="正文 首行缩进:  2 字符 Char"/>
    <w:basedOn w:val="1"/>
    <w:qFormat/>
    <w:uiPriority w:val="0"/>
    <w:pPr>
      <w:adjustRightInd/>
      <w:spacing w:line="360" w:lineRule="auto"/>
      <w:ind w:firstLine="480"/>
    </w:pPr>
    <w:rPr>
      <w:rFonts w:cs="宋体"/>
      <w:sz w:val="24"/>
      <w:szCs w:val="20"/>
    </w:rPr>
  </w:style>
  <w:style w:type="paragraph" w:customStyle="1" w:styleId="842">
    <w:name w:val="Char Char4 Char Char"/>
    <w:basedOn w:val="1"/>
    <w:qFormat/>
    <w:uiPriority w:val="0"/>
    <w:pPr>
      <w:widowControl/>
      <w:adjustRightInd/>
      <w:spacing w:after="160" w:line="240" w:lineRule="exact"/>
      <w:jc w:val="left"/>
    </w:pPr>
  </w:style>
  <w:style w:type="paragraph" w:customStyle="1" w:styleId="84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44">
    <w:name w:val="Char Char11 Char Char Char2"/>
    <w:basedOn w:val="1"/>
    <w:qFormat/>
    <w:uiPriority w:val="0"/>
    <w:pPr>
      <w:spacing w:line="360" w:lineRule="auto"/>
    </w:pPr>
    <w:rPr>
      <w:szCs w:val="20"/>
    </w:rPr>
  </w:style>
  <w:style w:type="paragraph" w:customStyle="1" w:styleId="84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4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4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4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4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5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51">
    <w:name w:val="Char311"/>
    <w:basedOn w:val="1"/>
    <w:qFormat/>
    <w:uiPriority w:val="0"/>
    <w:pPr>
      <w:adjustRightInd/>
      <w:ind w:firstLine="200" w:firstLineChars="200"/>
    </w:pPr>
    <w:rPr>
      <w:rFonts w:ascii="Tahoma" w:hAnsi="Tahoma"/>
      <w:sz w:val="24"/>
      <w:szCs w:val="20"/>
    </w:rPr>
  </w:style>
  <w:style w:type="paragraph" w:customStyle="1" w:styleId="85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54">
    <w:name w:val="正文 内标"/>
    <w:basedOn w:val="769"/>
    <w:qFormat/>
    <w:uiPriority w:val="0"/>
    <w:pPr>
      <w:tabs>
        <w:tab w:val="left" w:pos="0"/>
      </w:tabs>
      <w:ind w:left="900" w:firstLine="0" w:firstLineChars="0"/>
    </w:pPr>
  </w:style>
  <w:style w:type="paragraph" w:customStyle="1" w:styleId="855">
    <w:name w:val="Bulleted List"/>
    <w:basedOn w:val="1"/>
    <w:qFormat/>
    <w:uiPriority w:val="0"/>
    <w:pPr>
      <w:tabs>
        <w:tab w:val="left" w:pos="1260"/>
      </w:tabs>
      <w:adjustRightInd/>
      <w:ind w:left="1260" w:hanging="420"/>
    </w:pPr>
  </w:style>
  <w:style w:type="paragraph" w:customStyle="1" w:styleId="856">
    <w:name w:val="样式 正文文本缩进 2 + 仿宋_GB2312 黑色 行距: 1.5 倍行距"/>
    <w:basedOn w:val="48"/>
    <w:qFormat/>
    <w:uiPriority w:val="0"/>
    <w:pPr>
      <w:adjustRightInd/>
      <w:ind w:firstLine="560" w:firstLineChars="200"/>
      <w:textAlignment w:val="auto"/>
    </w:pPr>
    <w:rPr>
      <w:rFonts w:hAnsi="宋体" w:cs="宋体"/>
      <w:color w:val="000000"/>
      <w:kern w:val="2"/>
      <w:sz w:val="24"/>
    </w:rPr>
  </w:style>
  <w:style w:type="paragraph" w:customStyle="1" w:styleId="857">
    <w:name w:val="样式 左侧:  0.85 厘米"/>
    <w:basedOn w:val="1"/>
    <w:qFormat/>
    <w:uiPriority w:val="2"/>
    <w:pPr>
      <w:adjustRightInd/>
      <w:spacing w:line="360" w:lineRule="auto"/>
    </w:pPr>
    <w:rPr>
      <w:rFonts w:cs="宋体"/>
      <w:sz w:val="24"/>
      <w:szCs w:val="20"/>
    </w:rPr>
  </w:style>
  <w:style w:type="paragraph" w:customStyle="1" w:styleId="858">
    <w:name w:val="Char Char Char Char Char Char Char Char Char Char Char Char1 Char"/>
    <w:basedOn w:val="1"/>
    <w:qFormat/>
    <w:uiPriority w:val="0"/>
    <w:rPr>
      <w:rFonts w:ascii="Tahoma" w:hAnsi="Tahoma" w:cs="仿宋_GB2312"/>
      <w:sz w:val="24"/>
      <w:szCs w:val="20"/>
    </w:rPr>
  </w:style>
  <w:style w:type="paragraph" w:customStyle="1" w:styleId="859">
    <w:name w:val="正文1"/>
    <w:basedOn w:val="41"/>
    <w:qFormat/>
    <w:uiPriority w:val="0"/>
    <w:pPr>
      <w:ind w:left="0" w:leftChars="0" w:firstLine="480" w:firstLineChars="200"/>
    </w:pPr>
    <w:rPr>
      <w:rFonts w:ascii="仿宋_GB2312" w:hAnsi="Courier New" w:eastAsia="仿宋_GB2312"/>
      <w:kern w:val="28"/>
      <w:sz w:val="24"/>
    </w:rPr>
  </w:style>
  <w:style w:type="paragraph" w:customStyle="1" w:styleId="86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6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模板普通正文"/>
    <w:basedOn w:val="3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63">
    <w:name w:val="Char Char1 Char Char Char Char Char Char"/>
    <w:basedOn w:val="1"/>
    <w:qFormat/>
    <w:uiPriority w:val="0"/>
    <w:rPr>
      <w:rFonts w:ascii="仿宋_GB2312" w:eastAsia="仿宋_GB2312"/>
      <w:b/>
      <w:sz w:val="32"/>
      <w:szCs w:val="20"/>
    </w:rPr>
  </w:style>
  <w:style w:type="paragraph" w:customStyle="1" w:styleId="86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65">
    <w:name w:val="Char Char1 Char Char Char Char Char Char2"/>
    <w:basedOn w:val="1"/>
    <w:qFormat/>
    <w:uiPriority w:val="0"/>
    <w:rPr>
      <w:rFonts w:ascii="仿宋_GB2312" w:eastAsia="仿宋_GB2312"/>
      <w:b/>
      <w:sz w:val="32"/>
      <w:szCs w:val="20"/>
    </w:rPr>
  </w:style>
  <w:style w:type="paragraph" w:customStyle="1" w:styleId="86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6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6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6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7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7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7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7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75">
    <w:name w:val="Char31"/>
    <w:basedOn w:val="1"/>
    <w:qFormat/>
    <w:uiPriority w:val="0"/>
    <w:pPr>
      <w:adjustRightInd/>
    </w:pPr>
    <w:rPr>
      <w:rFonts w:ascii="仿宋_GB2312" w:eastAsia="仿宋_GB2312"/>
      <w:b/>
      <w:sz w:val="32"/>
      <w:szCs w:val="32"/>
    </w:rPr>
  </w:style>
  <w:style w:type="paragraph" w:customStyle="1" w:styleId="87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7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7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9">
    <w:name w:val="Char Char1"/>
    <w:basedOn w:val="1"/>
    <w:qFormat/>
    <w:uiPriority w:val="0"/>
    <w:pPr>
      <w:widowControl/>
      <w:spacing w:after="160" w:line="240" w:lineRule="exact"/>
      <w:jc w:val="left"/>
    </w:pPr>
    <w:rPr>
      <w:rFonts w:eastAsia="仿宋_GB2312"/>
      <w:sz w:val="28"/>
    </w:rPr>
  </w:style>
  <w:style w:type="paragraph" w:customStyle="1" w:styleId="880">
    <w:name w:val="Char21"/>
    <w:basedOn w:val="1"/>
    <w:qFormat/>
    <w:uiPriority w:val="0"/>
    <w:pPr>
      <w:adjustRightInd/>
      <w:ind w:firstLine="200" w:firstLineChars="200"/>
    </w:pPr>
    <w:rPr>
      <w:rFonts w:ascii="仿宋_GB2312" w:eastAsia="仿宋_GB2312"/>
      <w:b/>
      <w:sz w:val="32"/>
      <w:szCs w:val="32"/>
    </w:rPr>
  </w:style>
  <w:style w:type="paragraph" w:customStyle="1" w:styleId="881">
    <w:name w:val="列表段落11"/>
    <w:basedOn w:val="1"/>
    <w:qFormat/>
    <w:uiPriority w:val="0"/>
    <w:pPr>
      <w:adjustRightInd/>
      <w:ind w:right="238" w:firstLine="420"/>
    </w:pPr>
    <w:rPr>
      <w:rFonts w:ascii="Calibri" w:hAnsi="Calibri"/>
      <w:sz w:val="24"/>
    </w:rPr>
  </w:style>
  <w:style w:type="paragraph" w:customStyle="1" w:styleId="882">
    <w:name w:val="Char Char110"/>
    <w:basedOn w:val="1"/>
    <w:qFormat/>
    <w:uiPriority w:val="6"/>
    <w:pPr>
      <w:spacing w:line="360" w:lineRule="auto"/>
    </w:pPr>
    <w:rPr>
      <w:rFonts w:ascii="Tahoma" w:hAnsi="Tahoma"/>
      <w:sz w:val="24"/>
      <w:szCs w:val="20"/>
    </w:rPr>
  </w:style>
  <w:style w:type="paragraph" w:customStyle="1" w:styleId="88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8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8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8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87">
    <w:name w:val="Char Char Char Char Char Char Char Char Char Char Char Char1 Char2"/>
    <w:basedOn w:val="1"/>
    <w:qFormat/>
    <w:uiPriority w:val="0"/>
    <w:rPr>
      <w:rFonts w:ascii="Tahoma" w:hAnsi="Tahoma" w:cs="仿宋_GB2312"/>
      <w:sz w:val="24"/>
      <w:szCs w:val="20"/>
    </w:rPr>
  </w:style>
  <w:style w:type="paragraph" w:customStyle="1" w:styleId="88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90">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89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92">
    <w:name w:val="_Style 12"/>
    <w:basedOn w:val="24"/>
    <w:qFormat/>
    <w:uiPriority w:val="0"/>
    <w:pPr>
      <w:snapToGrid w:val="0"/>
      <w:spacing w:line="360" w:lineRule="auto"/>
    </w:pPr>
  </w:style>
  <w:style w:type="paragraph" w:customStyle="1" w:styleId="89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9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95">
    <w:name w:val="_Style 94"/>
    <w:basedOn w:val="1"/>
    <w:next w:val="277"/>
    <w:qFormat/>
    <w:uiPriority w:val="34"/>
    <w:pPr>
      <w:adjustRightInd/>
      <w:spacing w:line="360" w:lineRule="auto"/>
      <w:ind w:firstLine="200" w:firstLineChars="200"/>
    </w:pPr>
    <w:rPr>
      <w:rFonts w:ascii="Calibri" w:hAnsi="Calibri"/>
      <w:sz w:val="28"/>
      <w:szCs w:val="20"/>
    </w:rPr>
  </w:style>
  <w:style w:type="paragraph" w:customStyle="1" w:styleId="89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9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9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99">
    <w:name w:val="3级标题"/>
    <w:basedOn w:val="691"/>
    <w:qFormat/>
    <w:uiPriority w:val="0"/>
    <w:pPr>
      <w:outlineLvl w:val="2"/>
    </w:pPr>
  </w:style>
  <w:style w:type="paragraph" w:customStyle="1" w:styleId="90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01">
    <w:name w:val="Char1 Char Char Char3"/>
    <w:basedOn w:val="1"/>
    <w:qFormat/>
    <w:uiPriority w:val="0"/>
    <w:pPr>
      <w:adjustRightInd/>
      <w:ind w:firstLine="200" w:firstLineChars="200"/>
    </w:pPr>
    <w:rPr>
      <w:rFonts w:ascii="Tahoma" w:hAnsi="Tahoma"/>
      <w:sz w:val="24"/>
      <w:szCs w:val="20"/>
    </w:rPr>
  </w:style>
  <w:style w:type="paragraph" w:customStyle="1" w:styleId="90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03">
    <w:name w:val="MM Empty"/>
    <w:basedOn w:val="1"/>
    <w:qFormat/>
    <w:uiPriority w:val="0"/>
    <w:pPr>
      <w:adjustRightInd/>
    </w:pPr>
  </w:style>
  <w:style w:type="paragraph" w:customStyle="1" w:styleId="904">
    <w:name w:val="Char24"/>
    <w:basedOn w:val="1"/>
    <w:qFormat/>
    <w:uiPriority w:val="0"/>
    <w:rPr>
      <w:rFonts w:ascii="仿宋_GB2312" w:eastAsia="仿宋_GB2312"/>
      <w:b/>
      <w:sz w:val="32"/>
      <w:szCs w:val="32"/>
    </w:rPr>
  </w:style>
  <w:style w:type="paragraph" w:customStyle="1" w:styleId="905">
    <w:name w:val="正文箭头"/>
    <w:basedOn w:val="557"/>
    <w:qFormat/>
    <w:uiPriority w:val="0"/>
  </w:style>
  <w:style w:type="paragraph" w:customStyle="1" w:styleId="906">
    <w:name w:val="U_编号2"/>
    <w:basedOn w:val="1"/>
    <w:qFormat/>
    <w:uiPriority w:val="0"/>
    <w:pPr>
      <w:tabs>
        <w:tab w:val="left" w:pos="785"/>
      </w:tabs>
      <w:adjustRightInd/>
      <w:spacing w:beforeLines="10" w:afterLines="10" w:line="300" w:lineRule="auto"/>
    </w:pPr>
    <w:rPr>
      <w:sz w:val="24"/>
    </w:rPr>
  </w:style>
  <w:style w:type="paragraph" w:customStyle="1" w:styleId="90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0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0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1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11">
    <w:name w:val="_Style 1"/>
    <w:basedOn w:val="1"/>
    <w:qFormat/>
    <w:uiPriority w:val="34"/>
    <w:pPr>
      <w:adjustRightInd/>
      <w:ind w:firstLine="420" w:firstLineChars="200"/>
    </w:pPr>
    <w:rPr>
      <w:rFonts w:eastAsia="仿宋_GB2312"/>
      <w:sz w:val="28"/>
    </w:rPr>
  </w:style>
  <w:style w:type="paragraph" w:customStyle="1" w:styleId="912">
    <w:name w:val="表格 内容"/>
    <w:basedOn w:val="748"/>
    <w:qFormat/>
    <w:uiPriority w:val="0"/>
    <w:rPr>
      <w:b w:val="0"/>
      <w:sz w:val="20"/>
    </w:rPr>
  </w:style>
  <w:style w:type="paragraph" w:customStyle="1" w:styleId="913">
    <w:name w:val="正文首行缩进1"/>
    <w:basedOn w:val="3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14">
    <w:name w:val="标准正文"/>
    <w:basedOn w:val="1"/>
    <w:link w:val="1015"/>
    <w:qFormat/>
    <w:uiPriority w:val="0"/>
    <w:pPr>
      <w:tabs>
        <w:tab w:val="left" w:pos="780"/>
      </w:tabs>
      <w:adjustRightInd/>
      <w:spacing w:line="360" w:lineRule="auto"/>
      <w:ind w:left="200" w:leftChars="200" w:firstLine="200" w:firstLineChars="200"/>
    </w:pPr>
    <w:rPr>
      <w:sz w:val="24"/>
    </w:rPr>
  </w:style>
  <w:style w:type="paragraph" w:customStyle="1" w:styleId="915">
    <w:name w:val="数字标题5"/>
    <w:basedOn w:val="9"/>
    <w:next w:val="1"/>
    <w:qFormat/>
    <w:uiPriority w:val="0"/>
    <w:pPr>
      <w:tabs>
        <w:tab w:val="left" w:pos="1080"/>
      </w:tabs>
      <w:ind w:left="1080" w:hanging="1080"/>
    </w:pPr>
  </w:style>
  <w:style w:type="paragraph" w:customStyle="1" w:styleId="916">
    <w:name w:val="数字标题1"/>
    <w:basedOn w:val="4"/>
    <w:next w:val="1"/>
    <w:qFormat/>
    <w:uiPriority w:val="0"/>
    <w:pPr>
      <w:tabs>
        <w:tab w:val="left" w:pos="480"/>
      </w:tabs>
      <w:ind w:left="480" w:hanging="480"/>
    </w:pPr>
  </w:style>
  <w:style w:type="paragraph" w:customStyle="1" w:styleId="91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1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1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2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2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23">
    <w:name w:val="0"/>
    <w:basedOn w:val="1"/>
    <w:qFormat/>
    <w:uiPriority w:val="0"/>
    <w:pPr>
      <w:widowControl/>
    </w:pPr>
    <w:rPr>
      <w:kern w:val="0"/>
      <w:sz w:val="24"/>
      <w:szCs w:val="20"/>
    </w:rPr>
  </w:style>
  <w:style w:type="paragraph" w:customStyle="1" w:styleId="924">
    <w:name w:val="Char Char113"/>
    <w:basedOn w:val="1"/>
    <w:qFormat/>
    <w:uiPriority w:val="0"/>
    <w:pPr>
      <w:widowControl/>
      <w:spacing w:after="160" w:line="240" w:lineRule="exact"/>
      <w:jc w:val="left"/>
    </w:pPr>
    <w:rPr>
      <w:rFonts w:eastAsia="仿宋_GB2312"/>
      <w:sz w:val="28"/>
    </w:rPr>
  </w:style>
  <w:style w:type="paragraph" w:customStyle="1" w:styleId="92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26">
    <w:name w:val="_Style 8"/>
    <w:basedOn w:val="1"/>
    <w:qFormat/>
    <w:uiPriority w:val="34"/>
    <w:pPr>
      <w:adjustRightInd/>
      <w:ind w:firstLine="420" w:firstLineChars="200"/>
    </w:pPr>
    <w:rPr>
      <w:rFonts w:eastAsia="仿宋_GB2312"/>
      <w:sz w:val="28"/>
    </w:rPr>
  </w:style>
  <w:style w:type="paragraph" w:customStyle="1" w:styleId="92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2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2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3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3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32">
    <w:name w:val="Char Char112"/>
    <w:basedOn w:val="1"/>
    <w:qFormat/>
    <w:uiPriority w:val="6"/>
    <w:pPr>
      <w:widowControl/>
      <w:spacing w:after="160" w:line="240" w:lineRule="exact"/>
      <w:jc w:val="left"/>
    </w:pPr>
    <w:rPr>
      <w:rFonts w:eastAsia="仿宋_GB2312"/>
      <w:sz w:val="28"/>
    </w:rPr>
  </w:style>
  <w:style w:type="paragraph" w:customStyle="1" w:styleId="933">
    <w:name w:val="正文 图"/>
    <w:basedOn w:val="462"/>
    <w:qFormat/>
    <w:uiPriority w:val="0"/>
    <w:pPr>
      <w:adjustRightInd/>
      <w:spacing w:before="0"/>
      <w:ind w:firstLine="0"/>
      <w:jc w:val="center"/>
    </w:pPr>
    <w:rPr>
      <w:rFonts w:ascii="微软雅黑" w:hAnsi="微软雅黑"/>
    </w:rPr>
  </w:style>
  <w:style w:type="paragraph" w:customStyle="1" w:styleId="93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3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36">
    <w:name w:val="Thf"/>
    <w:basedOn w:val="581"/>
    <w:qFormat/>
    <w:uiPriority w:val="0"/>
    <w:pPr>
      <w:ind w:left="0"/>
    </w:pPr>
  </w:style>
  <w:style w:type="paragraph" w:customStyle="1" w:styleId="93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3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39">
    <w:name w:val="注释"/>
    <w:basedOn w:val="1"/>
    <w:qFormat/>
    <w:uiPriority w:val="0"/>
    <w:pPr>
      <w:adjustRightInd/>
      <w:spacing w:line="360" w:lineRule="auto"/>
      <w:ind w:firstLine="480"/>
    </w:pPr>
    <w:rPr>
      <w:sz w:val="24"/>
    </w:rPr>
  </w:style>
  <w:style w:type="table" w:customStyle="1" w:styleId="940">
    <w:name w:val="网格型2"/>
    <w:basedOn w:val="8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网格型1"/>
    <w:basedOn w:val="8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网格型6"/>
    <w:basedOn w:val="8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网格型3"/>
    <w:basedOn w:val="8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网格型4"/>
    <w:basedOn w:val="8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网格型5"/>
    <w:basedOn w:val="8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46">
    <w:name w:val="列出段落111"/>
    <w:basedOn w:val="1"/>
    <w:qFormat/>
    <w:uiPriority w:val="34"/>
    <w:pPr>
      <w:ind w:firstLine="420" w:firstLineChars="200"/>
    </w:pPr>
  </w:style>
  <w:style w:type="character" w:customStyle="1" w:styleId="947">
    <w:name w:val="交叉引用"/>
    <w:qFormat/>
    <w:uiPriority w:val="1"/>
    <w:rPr>
      <w:rFonts w:ascii="Arial" w:hAnsi="Arial" w:eastAsia="黑体"/>
      <w:snapToGrid w:val="0"/>
      <w:color w:val="0000FF"/>
      <w:kern w:val="0"/>
      <w:sz w:val="20"/>
      <w:szCs w:val="21"/>
      <w:u w:val="single"/>
      <w:lang w:val="en-US" w:eastAsia="zh-CN"/>
    </w:rPr>
  </w:style>
  <w:style w:type="character" w:customStyle="1" w:styleId="948">
    <w:name w:val="正文缩进 字符1"/>
    <w:qFormat/>
    <w:uiPriority w:val="0"/>
    <w:rPr>
      <w:rFonts w:ascii="宋体" w:eastAsia="宋体"/>
      <w:snapToGrid w:val="0"/>
      <w:color w:val="000000"/>
      <w:kern w:val="28"/>
      <w:sz w:val="28"/>
      <w:lang w:val="en-US" w:eastAsia="zh-CN" w:bidi="ar-SA"/>
    </w:rPr>
  </w:style>
  <w:style w:type="character" w:customStyle="1" w:styleId="949">
    <w:name w:val="页脚 字符1"/>
    <w:qFormat/>
    <w:locked/>
    <w:uiPriority w:val="0"/>
    <w:rPr>
      <w:kern w:val="2"/>
      <w:sz w:val="18"/>
      <w:szCs w:val="18"/>
    </w:rPr>
  </w:style>
  <w:style w:type="character" w:customStyle="1" w:styleId="950">
    <w:name w:val="页眉 字符1"/>
    <w:qFormat/>
    <w:uiPriority w:val="0"/>
    <w:rPr>
      <w:kern w:val="2"/>
      <w:sz w:val="18"/>
      <w:szCs w:val="18"/>
    </w:rPr>
  </w:style>
  <w:style w:type="character" w:customStyle="1" w:styleId="951">
    <w:name w:val="尾注文本 字符"/>
    <w:link w:val="49"/>
    <w:qFormat/>
    <w:uiPriority w:val="0"/>
    <w:rPr>
      <w:kern w:val="2"/>
      <w:sz w:val="21"/>
      <w:szCs w:val="24"/>
      <w:lang w:val="zh-CN"/>
    </w:rPr>
  </w:style>
  <w:style w:type="character" w:customStyle="1" w:styleId="952">
    <w:name w:val="无间隔 Char"/>
    <w:link w:val="502"/>
    <w:qFormat/>
    <w:uiPriority w:val="99"/>
    <w:rPr>
      <w:kern w:val="2"/>
      <w:sz w:val="21"/>
      <w:szCs w:val="22"/>
    </w:rPr>
  </w:style>
  <w:style w:type="character" w:customStyle="1" w:styleId="953">
    <w:name w:val="标准文本 Char Char"/>
    <w:link w:val="954"/>
    <w:qFormat/>
    <w:uiPriority w:val="0"/>
    <w:rPr>
      <w:rFonts w:cs="宋体"/>
      <w:kern w:val="2"/>
      <w:sz w:val="24"/>
    </w:rPr>
  </w:style>
  <w:style w:type="paragraph" w:customStyle="1" w:styleId="954">
    <w:name w:val="标准文本"/>
    <w:basedOn w:val="1"/>
    <w:link w:val="953"/>
    <w:qFormat/>
    <w:uiPriority w:val="0"/>
    <w:pPr>
      <w:adjustRightInd/>
      <w:spacing w:line="360" w:lineRule="auto"/>
      <w:ind w:firstLine="480" w:firstLineChars="200"/>
    </w:pPr>
    <w:rPr>
      <w:rFonts w:cs="宋体"/>
      <w:sz w:val="24"/>
      <w:szCs w:val="20"/>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paragraph" w:customStyle="1" w:styleId="968">
    <w:name w:val="_Style 947"/>
    <w:basedOn w:val="1"/>
    <w:next w:val="277"/>
    <w:qFormat/>
    <w:uiPriority w:val="34"/>
    <w:pPr>
      <w:adjustRightInd/>
      <w:ind w:firstLine="420" w:firstLineChars="200"/>
    </w:pPr>
  </w:style>
  <w:style w:type="paragraph" w:customStyle="1" w:styleId="96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0">
    <w:name w:val="纯文本2"/>
    <w:basedOn w:val="1"/>
    <w:qFormat/>
    <w:uiPriority w:val="0"/>
    <w:pPr>
      <w:adjustRightInd/>
      <w:snapToGrid w:val="0"/>
      <w:jc w:val="left"/>
    </w:pPr>
    <w:rPr>
      <w:rFonts w:ascii="Century Gothic" w:hAnsi="楷体_GB2312" w:eastAsia="Century Gothic"/>
      <w:szCs w:val="20"/>
    </w:rPr>
  </w:style>
  <w:style w:type="paragraph" w:customStyle="1" w:styleId="97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7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7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74">
    <w:name w:val="Blockquote"/>
    <w:basedOn w:val="1"/>
    <w:qFormat/>
    <w:uiPriority w:val="0"/>
    <w:pPr>
      <w:autoSpaceDE w:val="0"/>
      <w:autoSpaceDN w:val="0"/>
      <w:spacing w:before="100" w:after="100"/>
      <w:ind w:left="360" w:right="360"/>
      <w:jc w:val="left"/>
    </w:pPr>
    <w:rPr>
      <w:kern w:val="0"/>
      <w:sz w:val="24"/>
      <w:szCs w:val="20"/>
    </w:rPr>
  </w:style>
  <w:style w:type="paragraph" w:customStyle="1" w:styleId="975">
    <w:name w:val="p1"/>
    <w:basedOn w:val="1"/>
    <w:qFormat/>
    <w:uiPriority w:val="0"/>
    <w:pPr>
      <w:widowControl/>
      <w:adjustRightInd/>
      <w:jc w:val="left"/>
    </w:pPr>
    <w:rPr>
      <w:rFonts w:ascii=".PingFang SC" w:eastAsia=".PingFang SC"/>
      <w:color w:val="454545"/>
      <w:kern w:val="0"/>
      <w:sz w:val="18"/>
      <w:szCs w:val="18"/>
    </w:rPr>
  </w:style>
  <w:style w:type="paragraph" w:customStyle="1" w:styleId="976">
    <w:name w:val="Table Paragraph"/>
    <w:basedOn w:val="1"/>
    <w:qFormat/>
    <w:uiPriority w:val="0"/>
    <w:pPr>
      <w:adjustRightInd/>
      <w:jc w:val="left"/>
    </w:pPr>
    <w:rPr>
      <w:rFonts w:ascii="Calibri" w:hAnsi="Calibri"/>
      <w:kern w:val="0"/>
      <w:sz w:val="22"/>
      <w:szCs w:val="22"/>
      <w:lang w:eastAsia="en-US"/>
    </w:rPr>
  </w:style>
  <w:style w:type="paragraph" w:customStyle="1" w:styleId="97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7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7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80">
    <w:name w:val="ksfind_class_select1"/>
    <w:basedOn w:val="89"/>
    <w:qFormat/>
    <w:uiPriority w:val="0"/>
    <w:rPr>
      <w:color w:val="000000"/>
      <w:shd w:val="clear" w:color="auto" w:fill="EFD200"/>
    </w:rPr>
  </w:style>
  <w:style w:type="character" w:customStyle="1" w:styleId="981">
    <w:name w:val="font71"/>
    <w:qFormat/>
    <w:uiPriority w:val="0"/>
    <w:rPr>
      <w:rFonts w:hint="eastAsia" w:ascii="宋体" w:hAnsi="宋体" w:eastAsia="宋体" w:cs="宋体"/>
      <w:color w:val="000000"/>
      <w:sz w:val="22"/>
      <w:szCs w:val="22"/>
      <w:u w:val="none"/>
    </w:rPr>
  </w:style>
  <w:style w:type="character" w:customStyle="1" w:styleId="982">
    <w:name w:val="font91"/>
    <w:qFormat/>
    <w:uiPriority w:val="0"/>
    <w:rPr>
      <w:rFonts w:hint="eastAsia" w:ascii="仿宋" w:hAnsi="仿宋" w:eastAsia="仿宋" w:cs="仿宋"/>
      <w:color w:val="000000"/>
      <w:sz w:val="22"/>
      <w:szCs w:val="22"/>
      <w:u w:val="none"/>
    </w:rPr>
  </w:style>
  <w:style w:type="paragraph" w:customStyle="1" w:styleId="98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84">
    <w:name w:val="jd-正文1"/>
    <w:basedOn w:val="1"/>
    <w:qFormat/>
    <w:uiPriority w:val="0"/>
    <w:pPr>
      <w:widowControl/>
      <w:adjustRightInd/>
      <w:spacing w:line="360" w:lineRule="auto"/>
      <w:ind w:firstLine="482" w:firstLineChars="200"/>
    </w:pPr>
    <w:rPr>
      <w:rFonts w:ascii="宋体" w:hAnsi="宋体" w:cs="宋体"/>
      <w:sz w:val="24"/>
      <w:szCs w:val="20"/>
    </w:rPr>
  </w:style>
  <w:style w:type="character" w:customStyle="1" w:styleId="985">
    <w:name w:val="未处理的提及2"/>
    <w:basedOn w:val="89"/>
    <w:unhideWhenUsed/>
    <w:qFormat/>
    <w:uiPriority w:val="0"/>
    <w:rPr>
      <w:color w:val="605E5C"/>
      <w:shd w:val="clear" w:color="auto" w:fill="E1DFDD"/>
    </w:rPr>
  </w:style>
  <w:style w:type="paragraph" w:customStyle="1" w:styleId="986">
    <w:name w:val="_正文"/>
    <w:basedOn w:val="1"/>
    <w:link w:val="987"/>
    <w:qFormat/>
    <w:uiPriority w:val="0"/>
    <w:pPr>
      <w:tabs>
        <w:tab w:val="left" w:pos="840"/>
      </w:tabs>
      <w:adjustRightInd/>
      <w:spacing w:line="360" w:lineRule="auto"/>
      <w:ind w:firstLine="200" w:firstLineChars="200"/>
    </w:pPr>
    <w:rPr>
      <w:sz w:val="24"/>
    </w:rPr>
  </w:style>
  <w:style w:type="character" w:customStyle="1" w:styleId="987">
    <w:name w:val="_正文 Char"/>
    <w:link w:val="986"/>
    <w:qFormat/>
    <w:uiPriority w:val="0"/>
    <w:rPr>
      <w:kern w:val="2"/>
      <w:sz w:val="24"/>
      <w:szCs w:val="24"/>
    </w:rPr>
  </w:style>
  <w:style w:type="paragraph" w:styleId="988">
    <w:name w:val="List Paragraph"/>
    <w:basedOn w:val="1"/>
    <w:unhideWhenUsed/>
    <w:qFormat/>
    <w:uiPriority w:val="0"/>
    <w:pPr>
      <w:ind w:firstLine="420" w:firstLineChars="200"/>
    </w:pPr>
  </w:style>
  <w:style w:type="character" w:customStyle="1" w:styleId="989">
    <w:name w:val="宏文本 字符"/>
    <w:basedOn w:val="89"/>
    <w:link w:val="3"/>
    <w:qFormat/>
    <w:uiPriority w:val="0"/>
    <w:rPr>
      <w:rFonts w:ascii="Courier New" w:hAnsi="Courier New" w:cs="Courier New"/>
      <w:kern w:val="2"/>
      <w:sz w:val="24"/>
      <w:szCs w:val="24"/>
    </w:rPr>
  </w:style>
  <w:style w:type="character" w:customStyle="1" w:styleId="990">
    <w:name w:val="电子邮件签名 字符"/>
    <w:basedOn w:val="89"/>
    <w:link w:val="19"/>
    <w:qFormat/>
    <w:uiPriority w:val="0"/>
    <w:rPr>
      <w:rFonts w:ascii="Calibri" w:hAnsi="Calibri" w:eastAsia="楷体_GB2312"/>
      <w:kern w:val="2"/>
      <w:sz w:val="24"/>
      <w:szCs w:val="24"/>
    </w:rPr>
  </w:style>
  <w:style w:type="character" w:customStyle="1" w:styleId="991">
    <w:name w:val="t_tag"/>
    <w:qFormat/>
    <w:uiPriority w:val="0"/>
    <w:rPr>
      <w:rFonts w:ascii="Times New Roman" w:hAnsi="Times New Roman" w:eastAsia="宋体" w:cs="Times New Roman"/>
    </w:rPr>
  </w:style>
  <w:style w:type="character" w:customStyle="1" w:styleId="992">
    <w:name w:val="font-121"/>
    <w:qFormat/>
    <w:uiPriority w:val="0"/>
    <w:rPr>
      <w:rFonts w:ascii="Times New Roman" w:hAnsi="Times New Roman" w:eastAsia="宋体" w:cs="Times New Roman"/>
      <w:color w:val="666666"/>
      <w:sz w:val="18"/>
      <w:szCs w:val="18"/>
      <w:u w:val="none"/>
    </w:rPr>
  </w:style>
  <w:style w:type="character" w:customStyle="1" w:styleId="993">
    <w:name w:val="ih151"/>
    <w:qFormat/>
    <w:uiPriority w:val="0"/>
    <w:rPr>
      <w:rFonts w:ascii="Times New Roman" w:hAnsi="Times New Roman" w:eastAsia="宋体" w:cs="Times New Roman"/>
      <w:color w:val="666666"/>
      <w:sz w:val="18"/>
      <w:szCs w:val="18"/>
      <w:u w:val="none"/>
    </w:rPr>
  </w:style>
  <w:style w:type="character" w:customStyle="1" w:styleId="994">
    <w:name w:val="中等深浅网格 11"/>
    <w:qFormat/>
    <w:uiPriority w:val="0"/>
    <w:rPr>
      <w:rFonts w:ascii="Times New Roman" w:hAnsi="Times New Roman" w:eastAsia="宋体" w:cs="Times New Roman"/>
      <w:color w:val="808080"/>
    </w:rPr>
  </w:style>
  <w:style w:type="character" w:customStyle="1" w:styleId="995">
    <w:name w:val="Char121"/>
    <w:qFormat/>
    <w:uiPriority w:val="0"/>
    <w:rPr>
      <w:rFonts w:ascii="Times New Roman" w:hAnsi="Times New Roman" w:eastAsia="宋体" w:cs="Times New Roman"/>
      <w:kern w:val="2"/>
      <w:sz w:val="24"/>
      <w:szCs w:val="24"/>
      <w:lang w:val="en-US" w:eastAsia="zh-CN" w:bidi="ar-SA"/>
    </w:rPr>
  </w:style>
  <w:style w:type="character" w:customStyle="1" w:styleId="996">
    <w:name w:val="段 Char Char Char"/>
    <w:qFormat/>
    <w:uiPriority w:val="0"/>
    <w:rPr>
      <w:rFonts w:ascii="宋体" w:hAnsi="Times New Roman" w:eastAsia="宋体" w:cs="Times New Roman"/>
      <w:sz w:val="21"/>
      <w:lang w:val="en-US" w:eastAsia="zh-CN" w:bidi="ar-SA"/>
    </w:rPr>
  </w:style>
  <w:style w:type="character" w:customStyle="1" w:styleId="997">
    <w:name w:val="pword"/>
    <w:qFormat/>
    <w:uiPriority w:val="0"/>
    <w:rPr>
      <w:rFonts w:ascii="Times New Roman" w:hAnsi="Times New Roman" w:eastAsia="宋体" w:cs="Times New Roman"/>
    </w:rPr>
  </w:style>
  <w:style w:type="character" w:customStyle="1" w:styleId="998">
    <w:name w:val="正文缩 Char"/>
    <w:link w:val="999"/>
    <w:qFormat/>
    <w:uiPriority w:val="0"/>
    <w:rPr>
      <w:rFonts w:eastAsia="楷体_GB2312"/>
      <w:kern w:val="2"/>
      <w:sz w:val="24"/>
      <w:szCs w:val="24"/>
    </w:rPr>
  </w:style>
  <w:style w:type="paragraph" w:customStyle="1" w:styleId="999">
    <w:name w:val="正文缩"/>
    <w:basedOn w:val="1"/>
    <w:link w:val="998"/>
    <w:qFormat/>
    <w:uiPriority w:val="0"/>
    <w:pPr>
      <w:adjustRightInd/>
      <w:spacing w:line="360" w:lineRule="auto"/>
      <w:ind w:firstLine="200" w:firstLineChars="200"/>
    </w:pPr>
    <w:rPr>
      <w:rFonts w:eastAsia="楷体_GB2312"/>
      <w:sz w:val="24"/>
    </w:rPr>
  </w:style>
  <w:style w:type="character" w:customStyle="1" w:styleId="1000">
    <w:name w:val="Char Char141"/>
    <w:qFormat/>
    <w:uiPriority w:val="0"/>
    <w:rPr>
      <w:rFonts w:ascii="Times New Roman" w:hAnsi="Times New Roman" w:eastAsia="宋体" w:cs="Times New Roman"/>
      <w:kern w:val="2"/>
      <w:sz w:val="21"/>
    </w:rPr>
  </w:style>
  <w:style w:type="character" w:customStyle="1" w:styleId="1001">
    <w:name w:val="标题 5 Char Char Char Char Char Char Char Char Char Char Char Char Char"/>
    <w:qFormat/>
    <w:uiPriority w:val="0"/>
    <w:rPr>
      <w:rFonts w:ascii="Times New Roman" w:hAnsi="Times New Roman" w:eastAsia="宋体" w:cs="Times New Roman"/>
      <w:b/>
      <w:bCs/>
      <w:kern w:val="2"/>
      <w:sz w:val="28"/>
      <w:szCs w:val="28"/>
      <w:lang w:val="en-US" w:eastAsia="zh-CN" w:bidi="ar-SA"/>
    </w:rPr>
  </w:style>
  <w:style w:type="character" w:customStyle="1" w:styleId="1002">
    <w:name w:val="fontstyle01"/>
    <w:qFormat/>
    <w:uiPriority w:val="0"/>
    <w:rPr>
      <w:rFonts w:hint="eastAsia" w:ascii="宋体" w:hAnsi="宋体" w:eastAsia="宋体" w:cs="Times New Roman"/>
      <w:color w:val="000000"/>
      <w:sz w:val="22"/>
      <w:szCs w:val="22"/>
    </w:rPr>
  </w:style>
  <w:style w:type="character" w:customStyle="1" w:styleId="1003">
    <w:name w:val="正文 首行缩进:  2 字符 Char Char Char"/>
    <w:qFormat/>
    <w:uiPriority w:val="0"/>
    <w:rPr>
      <w:rFonts w:ascii="Times New Roman" w:hAnsi="Times New Roman" w:eastAsia="宋体" w:cs="宋体"/>
      <w:kern w:val="2"/>
      <w:sz w:val="24"/>
      <w:lang w:val="en-US" w:eastAsia="zh-CN" w:bidi="ar-SA"/>
    </w:rPr>
  </w:style>
  <w:style w:type="character" w:customStyle="1" w:styleId="1004">
    <w:name w:val="样式1 Char Char"/>
    <w:link w:val="743"/>
    <w:qFormat/>
    <w:uiPriority w:val="0"/>
    <w:rPr>
      <w:rFonts w:ascii="宋体" w:hAnsi="宋体"/>
      <w:sz w:val="24"/>
    </w:rPr>
  </w:style>
  <w:style w:type="character" w:customStyle="1" w:styleId="1005">
    <w:name w:val="Char Char191"/>
    <w:qFormat/>
    <w:uiPriority w:val="0"/>
    <w:rPr>
      <w:rFonts w:ascii="Times New Roman" w:hAnsi="Times New Roman" w:eastAsia="宋体" w:cs="Times New Roman"/>
      <w:kern w:val="2"/>
      <w:sz w:val="18"/>
    </w:rPr>
  </w:style>
  <w:style w:type="character" w:customStyle="1" w:styleId="1006">
    <w:name w:val="normalfont1"/>
    <w:qFormat/>
    <w:uiPriority w:val="0"/>
    <w:rPr>
      <w:rFonts w:hint="default" w:ascii="ˎ̥" w:hAnsi="ˎ̥" w:eastAsia="宋体" w:cs="Times New Roman"/>
      <w:sz w:val="18"/>
      <w:szCs w:val="18"/>
      <w:u w:val="none"/>
    </w:rPr>
  </w:style>
  <w:style w:type="character" w:customStyle="1" w:styleId="1007">
    <w:name w:val="param_td12"/>
    <w:qFormat/>
    <w:uiPriority w:val="0"/>
    <w:rPr>
      <w:rFonts w:ascii="Times New Roman" w:hAnsi="Times New Roman" w:eastAsia="宋体" w:cs="Times New Roman"/>
    </w:rPr>
  </w:style>
  <w:style w:type="character" w:customStyle="1" w:styleId="1008">
    <w:name w:val="Char Char73"/>
    <w:qFormat/>
    <w:uiPriority w:val="0"/>
    <w:rPr>
      <w:rFonts w:ascii="宋体" w:hAnsi="Times New Roman" w:eastAsia="宋体" w:cs="Times New Roman"/>
      <w:snapToGrid w:val="0"/>
      <w:color w:val="000000"/>
      <w:kern w:val="28"/>
      <w:sz w:val="28"/>
      <w:lang w:val="en-US" w:eastAsia="zh-CN"/>
    </w:rPr>
  </w:style>
  <w:style w:type="character" w:customStyle="1" w:styleId="1009">
    <w:name w:val="哈哈改 Char"/>
    <w:link w:val="1010"/>
    <w:qFormat/>
    <w:uiPriority w:val="0"/>
    <w:rPr>
      <w:rFonts w:ascii="宋体" w:hAnsi="宋体"/>
      <w:b/>
      <w:kern w:val="2"/>
      <w:sz w:val="24"/>
      <w:szCs w:val="24"/>
    </w:rPr>
  </w:style>
  <w:style w:type="paragraph" w:customStyle="1" w:styleId="1010">
    <w:name w:val="哈哈改"/>
    <w:basedOn w:val="121"/>
    <w:link w:val="1009"/>
    <w:qFormat/>
    <w:uiPriority w:val="0"/>
    <w:pPr>
      <w:ind w:firstLine="480"/>
    </w:pPr>
    <w:rPr>
      <w:b/>
      <w:szCs w:val="24"/>
    </w:rPr>
  </w:style>
  <w:style w:type="character" w:customStyle="1" w:styleId="1011">
    <w:name w:val="样式 样式4 + 加粗 首行缩进: Char Char Char Char"/>
    <w:qFormat/>
    <w:uiPriority w:val="0"/>
    <w:rPr>
      <w:rFonts w:ascii="Times New Roman" w:hAnsi="Times New Roman" w:eastAsia="宋体" w:cs="宋体"/>
      <w:b/>
      <w:bCs/>
      <w:color w:val="000000"/>
      <w:kern w:val="2"/>
      <w:sz w:val="24"/>
      <w:szCs w:val="24"/>
      <w:lang w:val="en-US" w:eastAsia="zh-CN" w:bidi="ar-SA"/>
    </w:rPr>
  </w:style>
  <w:style w:type="character" w:customStyle="1" w:styleId="1012">
    <w:name w:val="中等深浅网格 2字符"/>
    <w:link w:val="1013"/>
    <w:qFormat/>
    <w:uiPriority w:val="0"/>
    <w:rPr>
      <w:rFonts w:eastAsia="楷体_GB2312" w:cs="Lucida Sans"/>
      <w:kern w:val="2"/>
      <w:sz w:val="24"/>
      <w:szCs w:val="24"/>
    </w:rPr>
  </w:style>
  <w:style w:type="paragraph" w:customStyle="1" w:styleId="1013">
    <w:name w:val="中等深浅网格 211"/>
    <w:link w:val="1012"/>
    <w:qFormat/>
    <w:uiPriority w:val="0"/>
    <w:pPr>
      <w:widowControl w:val="0"/>
      <w:jc w:val="both"/>
    </w:pPr>
    <w:rPr>
      <w:rFonts w:ascii="Times New Roman" w:hAnsi="Times New Roman" w:eastAsia="楷体_GB2312" w:cs="Lucida Sans"/>
      <w:kern w:val="2"/>
      <w:sz w:val="24"/>
      <w:szCs w:val="24"/>
      <w:lang w:val="en-US" w:eastAsia="zh-CN" w:bidi="ar-SA"/>
    </w:rPr>
  </w:style>
  <w:style w:type="character" w:customStyle="1" w:styleId="1014">
    <w:name w:val="Char Char151"/>
    <w:qFormat/>
    <w:uiPriority w:val="0"/>
    <w:rPr>
      <w:rFonts w:ascii="Times New Roman" w:hAnsi="Times New Roman" w:eastAsia="宋体" w:cs="Times New Roman"/>
      <w:sz w:val="18"/>
    </w:rPr>
  </w:style>
  <w:style w:type="character" w:customStyle="1" w:styleId="1015">
    <w:name w:val="标准正文 Char"/>
    <w:link w:val="914"/>
    <w:qFormat/>
    <w:uiPriority w:val="0"/>
    <w:rPr>
      <w:kern w:val="2"/>
      <w:sz w:val="24"/>
      <w:szCs w:val="24"/>
    </w:rPr>
  </w:style>
  <w:style w:type="character" w:customStyle="1" w:styleId="1016">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ascii="Times New Roman" w:hAnsi="Times New Roman" w:eastAsia="宋体" w:cs="Times New Roman"/>
      <w:b/>
      <w:bCs/>
      <w:kern w:val="2"/>
      <w:sz w:val="32"/>
      <w:szCs w:val="32"/>
      <w:lang w:val="en-US" w:eastAsia="zh-CN" w:bidi="ar-SA"/>
    </w:rPr>
  </w:style>
  <w:style w:type="character" w:customStyle="1" w:styleId="1017">
    <w:name w:val="title141"/>
    <w:qFormat/>
    <w:uiPriority w:val="0"/>
    <w:rPr>
      <w:rFonts w:ascii="Times New Roman" w:hAnsi="Times New Roman" w:eastAsia="宋体" w:cs="Times New Roman"/>
      <w:sz w:val="25"/>
      <w:szCs w:val="25"/>
    </w:rPr>
  </w:style>
  <w:style w:type="character" w:customStyle="1" w:styleId="1018">
    <w:name w:val="样式4 Char Char"/>
    <w:qFormat/>
    <w:uiPriority w:val="0"/>
    <w:rPr>
      <w:rFonts w:ascii="Times New Roman" w:hAnsi="Times New Roman" w:eastAsia="宋体" w:cs="宋体"/>
      <w:color w:val="000000"/>
      <w:sz w:val="24"/>
      <w:szCs w:val="24"/>
      <w:lang w:val="en-US" w:eastAsia="zh-CN" w:bidi="ar-SA"/>
    </w:rPr>
  </w:style>
  <w:style w:type="character" w:customStyle="1" w:styleId="1019">
    <w:name w:val="Char Char62"/>
    <w:qFormat/>
    <w:uiPriority w:val="0"/>
    <w:rPr>
      <w:rFonts w:ascii="Times New Roman" w:hAnsi="Times New Roman" w:eastAsia="宋体" w:cs="Times New Roman"/>
      <w:kern w:val="28"/>
      <w:sz w:val="24"/>
      <w:szCs w:val="24"/>
    </w:rPr>
  </w:style>
  <w:style w:type="character" w:customStyle="1" w:styleId="1020">
    <w:name w:val="ca-41"/>
    <w:qFormat/>
    <w:uiPriority w:val="0"/>
    <w:rPr>
      <w:rFonts w:hint="eastAsia" w:ascii="仿宋_GB2312" w:hAnsi="Times New Roman" w:eastAsia="仿宋_GB2312" w:cs="Times New Roman"/>
      <w:sz w:val="24"/>
      <w:szCs w:val="24"/>
    </w:rPr>
  </w:style>
  <w:style w:type="character" w:customStyle="1" w:styleId="1021">
    <w:name w:val="sony121"/>
    <w:qFormat/>
    <w:uiPriority w:val="0"/>
    <w:rPr>
      <w:rFonts w:hint="eastAsia" w:ascii="宋体" w:hAnsi="宋体" w:eastAsia="宋体" w:cs="Times New Roman"/>
      <w:sz w:val="18"/>
      <w:szCs w:val="18"/>
    </w:rPr>
  </w:style>
  <w:style w:type="character" w:customStyle="1" w:styleId="1022">
    <w:name w:val="Char Char162"/>
    <w:qFormat/>
    <w:uiPriority w:val="0"/>
    <w:rPr>
      <w:rFonts w:ascii="宋体" w:hAnsi="宋体" w:eastAsia="宋体" w:cs="Lucida Sans"/>
    </w:rPr>
  </w:style>
  <w:style w:type="character" w:customStyle="1" w:styleId="1023">
    <w:name w:val="标题 2 Char1"/>
    <w:qFormat/>
    <w:uiPriority w:val="0"/>
    <w:rPr>
      <w:rFonts w:ascii="宋体" w:hAnsi="宋体" w:eastAsia="黑体" w:cs="Times New Roman"/>
      <w:bCs/>
      <w:kern w:val="2"/>
      <w:sz w:val="32"/>
      <w:szCs w:val="32"/>
    </w:rPr>
  </w:style>
  <w:style w:type="character" w:customStyle="1" w:styleId="1024">
    <w:name w:val="subtitle1"/>
    <w:qFormat/>
    <w:uiPriority w:val="0"/>
    <w:rPr>
      <w:rFonts w:hint="default" w:ascii="Georgia" w:hAnsi="Georgia" w:eastAsia="宋体" w:cs="Times New Roman"/>
      <w:b/>
      <w:bCs/>
      <w:color w:val="666666"/>
      <w:sz w:val="18"/>
      <w:szCs w:val="18"/>
    </w:rPr>
  </w:style>
  <w:style w:type="character" w:customStyle="1" w:styleId="1025">
    <w:name w:val="fontstyle11"/>
    <w:qFormat/>
    <w:uiPriority w:val="0"/>
    <w:rPr>
      <w:rFonts w:hint="default" w:ascii="Calibri" w:hAnsi="Calibri" w:eastAsia="宋体" w:cs="Calibri"/>
      <w:color w:val="000000"/>
      <w:sz w:val="22"/>
      <w:szCs w:val="22"/>
    </w:rPr>
  </w:style>
  <w:style w:type="character" w:customStyle="1" w:styleId="1026">
    <w:name w:val="ca-61"/>
    <w:qFormat/>
    <w:uiPriority w:val="0"/>
    <w:rPr>
      <w:rFonts w:hint="eastAsia" w:ascii="仿宋_GB2312" w:hAnsi="Times New Roman" w:eastAsia="仿宋_GB2312" w:cs="Times New Roman"/>
      <w:b/>
      <w:bCs/>
      <w:spacing w:val="-20"/>
      <w:sz w:val="24"/>
      <w:szCs w:val="24"/>
    </w:rPr>
  </w:style>
  <w:style w:type="character" w:customStyle="1" w:styleId="1027">
    <w:name w:val="fonts11"/>
    <w:qFormat/>
    <w:uiPriority w:val="0"/>
    <w:rPr>
      <w:rFonts w:ascii="Times New Roman" w:hAnsi="Times New Roman" w:eastAsia="宋体" w:cs="Times New Roman"/>
      <w:sz w:val="18"/>
      <w:szCs w:val="18"/>
    </w:rPr>
  </w:style>
  <w:style w:type="character" w:customStyle="1" w:styleId="1028">
    <w:name w:val="NormalCharacter"/>
    <w:qFormat/>
    <w:uiPriority w:val="0"/>
    <w:rPr>
      <w:rFonts w:ascii="Times New Roman" w:hAnsi="Times New Roman" w:eastAsia="宋体" w:cs="Times New Roman"/>
    </w:rPr>
  </w:style>
  <w:style w:type="character" w:customStyle="1" w:styleId="1029">
    <w:name w:val="正文 首行缩进2字符 Char Char Char"/>
    <w:qFormat/>
    <w:uiPriority w:val="0"/>
    <w:rPr>
      <w:rFonts w:ascii="Times New Roman" w:hAnsi="Times New Roman" w:eastAsia="宋体" w:cs="Times New Roman"/>
      <w:kern w:val="2"/>
      <w:sz w:val="24"/>
      <w:szCs w:val="24"/>
      <w:lang w:val="en-US" w:eastAsia="zh-CN" w:bidi="ar-SA"/>
    </w:rPr>
  </w:style>
  <w:style w:type="character" w:customStyle="1" w:styleId="1030">
    <w:name w:val="样式 样式 标书正文 + 首行缩进:  0.01 字符 + 首行缩进:  0.01 字符 Char"/>
    <w:link w:val="1031"/>
    <w:qFormat/>
    <w:uiPriority w:val="0"/>
    <w:rPr>
      <w:rFonts w:ascii="宋体" w:hAnsi="宋体" w:cs="宋体"/>
      <w:sz w:val="28"/>
    </w:rPr>
  </w:style>
  <w:style w:type="paragraph" w:customStyle="1" w:styleId="1031">
    <w:name w:val="样式 样式 标书正文 + 首行缩进:  0.01 字符 + 首行缩进:  0.01 字符"/>
    <w:basedOn w:val="1"/>
    <w:link w:val="1030"/>
    <w:qFormat/>
    <w:uiPriority w:val="0"/>
    <w:pPr>
      <w:widowControl/>
      <w:snapToGrid w:val="0"/>
      <w:spacing w:after="50" w:afterLines="50" w:line="360" w:lineRule="auto"/>
      <w:ind w:left="-2" w:leftChars="-2" w:firstLine="200" w:firstLineChars="200"/>
      <w:jc w:val="left"/>
    </w:pPr>
    <w:rPr>
      <w:rFonts w:ascii="宋体" w:hAnsi="宋体" w:cs="宋体"/>
      <w:kern w:val="0"/>
      <w:sz w:val="28"/>
      <w:szCs w:val="20"/>
    </w:rPr>
  </w:style>
  <w:style w:type="character" w:customStyle="1" w:styleId="1032">
    <w:name w:val="style161"/>
    <w:qFormat/>
    <w:uiPriority w:val="0"/>
    <w:rPr>
      <w:rFonts w:ascii="Times New Roman" w:hAnsi="Times New Roman" w:eastAsia="宋体" w:cs="Times New Roman"/>
      <w:sz w:val="20"/>
      <w:szCs w:val="20"/>
    </w:rPr>
  </w:style>
  <w:style w:type="character" w:customStyle="1" w:styleId="1033">
    <w:name w:val="纯文本 Char"/>
    <w:qFormat/>
    <w:uiPriority w:val="0"/>
    <w:rPr>
      <w:rFonts w:ascii="??" w:hAnsi="??" w:eastAsia="??" w:cs="宋体"/>
      <w:kern w:val="2"/>
      <w:sz w:val="21"/>
      <w:szCs w:val="21"/>
    </w:rPr>
  </w:style>
  <w:style w:type="character" w:customStyle="1" w:styleId="1034">
    <w:name w:val="UserStyle_41"/>
    <w:qFormat/>
    <w:uiPriority w:val="0"/>
    <w:rPr>
      <w:rFonts w:ascii="Times New Roman" w:hAnsi="Times New Roman" w:eastAsia="宋体" w:cs="Times New Roman"/>
      <w:kern w:val="2"/>
      <w:sz w:val="24"/>
      <w:lang w:val="en-US" w:eastAsia="zh-CN"/>
    </w:rPr>
  </w:style>
  <w:style w:type="character" w:customStyle="1" w:styleId="1035">
    <w:name w:val="正文4 Char"/>
    <w:link w:val="836"/>
    <w:qFormat/>
    <w:uiPriority w:val="0"/>
    <w:rPr>
      <w:kern w:val="2"/>
      <w:sz w:val="24"/>
      <w:szCs w:val="24"/>
    </w:rPr>
  </w:style>
  <w:style w:type="character" w:customStyle="1" w:styleId="1036">
    <w:name w:val="DN-正文 Char Char"/>
    <w:link w:val="1037"/>
    <w:qFormat/>
    <w:uiPriority w:val="0"/>
    <w:rPr>
      <w:kern w:val="2"/>
      <w:sz w:val="21"/>
      <w:szCs w:val="24"/>
    </w:rPr>
  </w:style>
  <w:style w:type="paragraph" w:customStyle="1" w:styleId="1037">
    <w:name w:val="DN-正文"/>
    <w:basedOn w:val="7"/>
    <w:link w:val="1036"/>
    <w:qFormat/>
    <w:uiPriority w:val="0"/>
    <w:pPr>
      <w:widowControl w:val="0"/>
      <w:adjustRightInd/>
      <w:snapToGrid/>
      <w:spacing w:line="400" w:lineRule="exact"/>
      <w:ind w:firstLine="200" w:firstLineChars="200"/>
    </w:pPr>
    <w:rPr>
      <w:rFonts w:ascii="Times New Roman"/>
      <w:snapToGrid/>
      <w:color w:val="auto"/>
      <w:kern w:val="2"/>
      <w:sz w:val="21"/>
      <w:szCs w:val="24"/>
    </w:rPr>
  </w:style>
  <w:style w:type="paragraph" w:customStyle="1" w:styleId="1038">
    <w:name w:val="Char Char Char1 Char3"/>
    <w:basedOn w:val="1"/>
    <w:qFormat/>
    <w:uiPriority w:val="0"/>
    <w:pPr>
      <w:adjustRightInd/>
    </w:pPr>
    <w:rPr>
      <w:szCs w:val="20"/>
    </w:rPr>
  </w:style>
  <w:style w:type="paragraph" w:customStyle="1" w:styleId="1039">
    <w:name w:val="样式 样式 首行缩进:  0.74 厘米 行距: 1.5 倍行距 + 段后: 0.5 行"/>
    <w:basedOn w:val="1"/>
    <w:qFormat/>
    <w:uiPriority w:val="0"/>
    <w:pPr>
      <w:widowControl/>
      <w:adjustRightInd/>
      <w:spacing w:after="200" w:line="360" w:lineRule="auto"/>
      <w:ind w:firstLine="420" w:firstLineChars="200"/>
      <w:jc w:val="left"/>
    </w:pPr>
    <w:rPr>
      <w:rFonts w:ascii="Calibri" w:hAnsi="Calibri"/>
      <w:kern w:val="0"/>
      <w:sz w:val="22"/>
      <w:szCs w:val="20"/>
      <w:lang w:eastAsia="en-US" w:bidi="en-US"/>
    </w:rPr>
  </w:style>
  <w:style w:type="paragraph" w:customStyle="1" w:styleId="1040">
    <w:name w:val="Char Char Char Char Char Char Char Char3"/>
    <w:basedOn w:val="1"/>
    <w:qFormat/>
    <w:uiPriority w:val="0"/>
    <w:pPr>
      <w:tabs>
        <w:tab w:val="left" w:pos="360"/>
      </w:tabs>
      <w:adjustRightInd/>
    </w:pPr>
    <w:rPr>
      <w:sz w:val="24"/>
      <w:szCs w:val="20"/>
    </w:rPr>
  </w:style>
  <w:style w:type="paragraph" w:customStyle="1" w:styleId="1041">
    <w:name w:val="Char Char Char2"/>
    <w:basedOn w:val="1"/>
    <w:qFormat/>
    <w:uiPriority w:val="0"/>
    <w:pPr>
      <w:adjustRightInd/>
    </w:pPr>
    <w:rPr>
      <w:rFonts w:ascii="Tahoma" w:hAnsi="Tahoma"/>
      <w:sz w:val="24"/>
      <w:szCs w:val="20"/>
    </w:rPr>
  </w:style>
  <w:style w:type="paragraph" w:customStyle="1" w:styleId="1042">
    <w:name w:val="标准小三"/>
    <w:basedOn w:val="1"/>
    <w:qFormat/>
    <w:uiPriority w:val="0"/>
    <w:pPr>
      <w:widowControl/>
      <w:numPr>
        <w:ilvl w:val="0"/>
        <w:numId w:val="1"/>
      </w:numPr>
      <w:adjustRightInd/>
      <w:spacing w:line="700" w:lineRule="exact"/>
      <w:ind w:firstLine="200" w:firstLineChars="200"/>
      <w:jc w:val="left"/>
    </w:pPr>
    <w:rPr>
      <w:rFonts w:ascii="宋体" w:hAnsi="Arial" w:eastAsia="仿宋_GB2312" w:cs="宋体"/>
      <w:snapToGrid w:val="0"/>
      <w:kern w:val="0"/>
      <w:sz w:val="30"/>
      <w:szCs w:val="32"/>
    </w:rPr>
  </w:style>
  <w:style w:type="paragraph" w:customStyle="1" w:styleId="1043">
    <w:name w:val="标题1"/>
    <w:basedOn w:val="1"/>
    <w:qFormat/>
    <w:uiPriority w:val="0"/>
    <w:pPr>
      <w:widowControl/>
      <w:tabs>
        <w:tab w:val="left" w:pos="450"/>
      </w:tabs>
      <w:autoSpaceDE w:val="0"/>
      <w:autoSpaceDN w:val="0"/>
      <w:spacing w:before="240" w:after="240"/>
      <w:jc w:val="left"/>
      <w:textAlignment w:val="center"/>
    </w:pPr>
    <w:rPr>
      <w:rFonts w:ascii="宋体" w:eastAsia="楷体_GB2312"/>
      <w:b/>
      <w:kern w:val="0"/>
      <w:sz w:val="32"/>
      <w:szCs w:val="20"/>
    </w:rPr>
  </w:style>
  <w:style w:type="paragraph" w:customStyle="1" w:styleId="1044">
    <w:name w:val="xl126"/>
    <w:basedOn w:val="1"/>
    <w:qFormat/>
    <w:uiPriority w:val="0"/>
    <w:pPr>
      <w:widowControl/>
      <w:adjustRightInd/>
      <w:spacing w:before="100" w:beforeAutospacing="1" w:after="100" w:afterAutospacing="1"/>
      <w:jc w:val="left"/>
      <w:textAlignment w:val="bottom"/>
    </w:pPr>
    <w:rPr>
      <w:rFonts w:ascii="Arial" w:hAnsi="Arial"/>
      <w:kern w:val="0"/>
      <w:sz w:val="18"/>
      <w:szCs w:val="20"/>
    </w:rPr>
  </w:style>
  <w:style w:type="paragraph" w:customStyle="1" w:styleId="1045">
    <w:name w:val="xl100"/>
    <w:basedOn w:val="1"/>
    <w:qFormat/>
    <w:uiPriority w:val="0"/>
    <w:pPr>
      <w:widowControl/>
      <w:adjustRightInd/>
      <w:spacing w:before="100" w:beforeAutospacing="1" w:after="100" w:afterAutospacing="1"/>
      <w:jc w:val="left"/>
    </w:pPr>
    <w:rPr>
      <w:rFonts w:ascii="Arial" w:hAnsi="Arial"/>
      <w:kern w:val="0"/>
      <w:sz w:val="24"/>
      <w:szCs w:val="20"/>
    </w:rPr>
  </w:style>
  <w:style w:type="paragraph" w:customStyle="1" w:styleId="1046">
    <w:name w:val="正文 + 首行缩进:  2 字符"/>
    <w:basedOn w:val="1"/>
    <w:qFormat/>
    <w:uiPriority w:val="0"/>
    <w:pPr>
      <w:adjustRightInd/>
      <w:spacing w:line="360" w:lineRule="auto"/>
      <w:ind w:left="-34" w:firstLine="482"/>
    </w:pPr>
    <w:rPr>
      <w:rFonts w:ascii="宋体" w:hAnsi="宋体"/>
      <w:bCs/>
      <w:sz w:val="24"/>
      <w:szCs w:val="20"/>
    </w:rPr>
  </w:style>
  <w:style w:type="paragraph" w:customStyle="1" w:styleId="1047">
    <w:name w:val="xl1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color w:val="FF0000"/>
      <w:kern w:val="0"/>
      <w:sz w:val="18"/>
      <w:szCs w:val="20"/>
    </w:rPr>
  </w:style>
  <w:style w:type="paragraph" w:customStyle="1" w:styleId="1048">
    <w:name w:val="标题4"/>
    <w:basedOn w:val="1"/>
    <w:qFormat/>
    <w:uiPriority w:val="0"/>
    <w:pPr>
      <w:adjustRightInd/>
    </w:pPr>
    <w:rPr>
      <w:rFonts w:eastAsia="??_GB2312"/>
      <w:sz w:val="32"/>
      <w:szCs w:val="28"/>
    </w:rPr>
  </w:style>
  <w:style w:type="paragraph" w:customStyle="1" w:styleId="1049">
    <w:name w:val="符号 1"/>
    <w:basedOn w:val="32"/>
    <w:qFormat/>
    <w:uiPriority w:val="0"/>
    <w:pPr>
      <w:tabs>
        <w:tab w:val="left" w:pos="900"/>
      </w:tabs>
      <w:adjustRightInd/>
      <w:spacing w:line="360" w:lineRule="auto"/>
      <w:ind w:left="900" w:hanging="420" w:firstLineChars="0"/>
    </w:pPr>
    <w:rPr>
      <w:rFonts w:ascii="Times New Roman" w:hAnsi="Times New Roman" w:eastAsia="楷体_GB2312"/>
      <w:kern w:val="28"/>
    </w:rPr>
  </w:style>
  <w:style w:type="paragraph" w:customStyle="1" w:styleId="1050">
    <w:name w:val="xl63"/>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宋体" w:hAnsi="宋体"/>
      <w:kern w:val="0"/>
      <w:sz w:val="18"/>
      <w:szCs w:val="20"/>
    </w:rPr>
  </w:style>
  <w:style w:type="paragraph" w:customStyle="1" w:styleId="1051">
    <w:name w:val="首行缩进正文"/>
    <w:basedOn w:val="1"/>
    <w:qFormat/>
    <w:uiPriority w:val="0"/>
    <w:pPr>
      <w:adjustRightInd/>
      <w:spacing w:line="360" w:lineRule="auto"/>
      <w:ind w:firstLine="480"/>
    </w:pPr>
    <w:rPr>
      <w:rFonts w:eastAsia="楷体_GB2312"/>
      <w:sz w:val="24"/>
      <w:szCs w:val="20"/>
    </w:rPr>
  </w:style>
  <w:style w:type="paragraph" w:customStyle="1" w:styleId="1052">
    <w:name w:val="编号 2"/>
    <w:basedOn w:val="1053"/>
    <w:qFormat/>
    <w:uiPriority w:val="0"/>
    <w:pPr>
      <w:tabs>
        <w:tab w:val="left" w:pos="1320"/>
        <w:tab w:val="left" w:pos="1560"/>
      </w:tabs>
      <w:ind w:left="-80"/>
    </w:pPr>
    <w:rPr>
      <w:rFonts w:ascii="Times New Roman" w:eastAsia="宋体"/>
      <w:szCs w:val="20"/>
    </w:rPr>
  </w:style>
  <w:style w:type="paragraph" w:customStyle="1" w:styleId="1053">
    <w:name w:val="编号 1"/>
    <w:basedOn w:val="1"/>
    <w:qFormat/>
    <w:uiPriority w:val="0"/>
    <w:pPr>
      <w:tabs>
        <w:tab w:val="left" w:pos="1320"/>
      </w:tabs>
      <w:adjustRightInd/>
      <w:spacing w:before="100" w:beforeAutospacing="1" w:after="100" w:afterAutospacing="1" w:line="360" w:lineRule="auto"/>
      <w:ind w:left="400" w:firstLine="560"/>
    </w:pPr>
    <w:rPr>
      <w:rFonts w:ascii="宋体" w:eastAsia="楷体_GB2312"/>
      <w:sz w:val="24"/>
    </w:rPr>
  </w:style>
  <w:style w:type="paragraph" w:customStyle="1" w:styleId="1054">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pacing w:before="100" w:beforeAutospacing="1" w:after="100" w:afterAutospacing="1"/>
      <w:jc w:val="left"/>
      <w:textAlignment w:val="bottom"/>
    </w:pPr>
    <w:rPr>
      <w:rFonts w:ascii="Arial" w:hAnsi="Arial"/>
      <w:kern w:val="0"/>
      <w:sz w:val="18"/>
      <w:szCs w:val="20"/>
    </w:rPr>
  </w:style>
  <w:style w:type="paragraph" w:customStyle="1" w:styleId="1055">
    <w:name w:val="xl5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kern w:val="0"/>
      <w:sz w:val="24"/>
      <w:szCs w:val="20"/>
    </w:rPr>
  </w:style>
  <w:style w:type="paragraph" w:customStyle="1" w:styleId="1056">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20"/>
      <w:szCs w:val="20"/>
    </w:rPr>
  </w:style>
  <w:style w:type="paragraph" w:customStyle="1" w:styleId="1057">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jc w:val="left"/>
      <w:textAlignment w:val="bottom"/>
    </w:pPr>
    <w:rPr>
      <w:rFonts w:ascii="Arial" w:hAnsi="Arial"/>
      <w:kern w:val="0"/>
      <w:sz w:val="18"/>
      <w:szCs w:val="20"/>
    </w:rPr>
  </w:style>
  <w:style w:type="paragraph" w:customStyle="1" w:styleId="1058">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18"/>
      <w:szCs w:val="20"/>
    </w:rPr>
  </w:style>
  <w:style w:type="paragraph" w:customStyle="1" w:styleId="1059">
    <w:name w:val="xl5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20"/>
      <w:szCs w:val="20"/>
    </w:rPr>
  </w:style>
  <w:style w:type="paragraph" w:customStyle="1" w:styleId="1060">
    <w:name w:val="xl49"/>
    <w:basedOn w:val="1"/>
    <w:qFormat/>
    <w:uiPriority w:val="0"/>
    <w:pPr>
      <w:widowControl/>
      <w:pBdr>
        <w:top w:val="single" w:color="auto" w:sz="8" w:space="0"/>
        <w:left w:val="single" w:color="auto" w:sz="8" w:space="0"/>
        <w:bottom w:val="single" w:color="auto" w:sz="4" w:space="0"/>
        <w:right w:val="single" w:color="auto" w:sz="4" w:space="0"/>
      </w:pBdr>
      <w:shd w:val="clear" w:color="auto" w:fill="800080"/>
      <w:adjustRightInd/>
      <w:spacing w:before="100" w:beforeAutospacing="1" w:after="100" w:afterAutospacing="1"/>
      <w:jc w:val="center"/>
    </w:pPr>
    <w:rPr>
      <w:rFonts w:ascii="宋体" w:hAnsi="宋体"/>
      <w:b/>
      <w:color w:val="FFFFFF"/>
      <w:kern w:val="0"/>
      <w:sz w:val="20"/>
      <w:szCs w:val="20"/>
    </w:rPr>
  </w:style>
  <w:style w:type="paragraph" w:customStyle="1" w:styleId="1061">
    <w:name w:val="xl98"/>
    <w:basedOn w:val="1"/>
    <w:qFormat/>
    <w:uiPriority w:val="0"/>
    <w:pPr>
      <w:widowControl/>
      <w:pBdr>
        <w:top w:val="single" w:color="auto" w:sz="4" w:space="0"/>
        <w:left w:val="single" w:color="auto" w:sz="4" w:space="0"/>
        <w:bottom w:val="single" w:color="auto" w:sz="4" w:space="0"/>
        <w:right w:val="single" w:color="auto" w:sz="8" w:space="0"/>
      </w:pBdr>
      <w:shd w:val="clear" w:color="auto" w:fill="CCFFFF"/>
      <w:adjustRightInd/>
      <w:spacing w:before="100" w:beforeAutospacing="1" w:after="100" w:afterAutospacing="1"/>
      <w:jc w:val="center"/>
      <w:textAlignment w:val="bottom"/>
    </w:pPr>
    <w:rPr>
      <w:rFonts w:ascii="宋体" w:hAnsi="宋体"/>
      <w:kern w:val="0"/>
      <w:sz w:val="20"/>
      <w:szCs w:val="20"/>
    </w:rPr>
  </w:style>
  <w:style w:type="paragraph" w:customStyle="1" w:styleId="1062">
    <w:name w:val="xl125"/>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063">
    <w:name w:val="xl6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宋体" w:hAnsi="宋体"/>
      <w:kern w:val="0"/>
      <w:sz w:val="20"/>
      <w:szCs w:val="20"/>
    </w:rPr>
  </w:style>
  <w:style w:type="paragraph" w:customStyle="1" w:styleId="1064">
    <w:name w:val="_Style 2"/>
    <w:basedOn w:val="1"/>
    <w:next w:val="1"/>
    <w:qFormat/>
    <w:uiPriority w:val="0"/>
    <w:pPr>
      <w:pBdr>
        <w:bottom w:val="single" w:color="auto" w:sz="6" w:space="1"/>
      </w:pBdr>
      <w:adjustRightInd/>
      <w:jc w:val="center"/>
    </w:pPr>
    <w:rPr>
      <w:rFonts w:ascii="Arial"/>
      <w:vanish/>
      <w:sz w:val="16"/>
    </w:rPr>
  </w:style>
  <w:style w:type="paragraph" w:customStyle="1" w:styleId="1065">
    <w:name w:val="样式 宋体 小四 行距: 1.5 倍行距 首行缩进:  2 字符"/>
    <w:basedOn w:val="1"/>
    <w:qFormat/>
    <w:uiPriority w:val="0"/>
    <w:pPr>
      <w:adjustRightInd/>
      <w:spacing w:line="360" w:lineRule="auto"/>
      <w:ind w:firstLine="200" w:firstLineChars="200"/>
    </w:pPr>
    <w:rPr>
      <w:rFonts w:ascii="宋体" w:hAnsi="宋体" w:cs="宋体"/>
      <w:sz w:val="24"/>
    </w:rPr>
  </w:style>
  <w:style w:type="paragraph" w:customStyle="1" w:styleId="1066">
    <w:name w:val="Item List in Table"/>
    <w:basedOn w:val="1"/>
    <w:qFormat/>
    <w:uiPriority w:val="0"/>
    <w:pPr>
      <w:widowControl/>
      <w:numPr>
        <w:ilvl w:val="0"/>
        <w:numId w:val="2"/>
      </w:numPr>
      <w:tabs>
        <w:tab w:val="left" w:pos="284"/>
      </w:tabs>
      <w:topLinePunct/>
      <w:snapToGrid w:val="0"/>
      <w:spacing w:before="80" w:after="80" w:line="240" w:lineRule="atLeast"/>
      <w:jc w:val="left"/>
    </w:pPr>
    <w:rPr>
      <w:rFonts w:hint="eastAsia" w:cs="Arial"/>
      <w:kern w:val="0"/>
      <w:sz w:val="24"/>
      <w:szCs w:val="21"/>
    </w:rPr>
  </w:style>
  <w:style w:type="paragraph" w:styleId="1067">
    <w:name w:val="No Spacing"/>
    <w:qFormat/>
    <w:uiPriority w:val="0"/>
    <w:pPr>
      <w:widowControl w:val="0"/>
      <w:spacing w:line="360" w:lineRule="auto"/>
      <w:jc w:val="both"/>
    </w:pPr>
    <w:rPr>
      <w:rFonts w:ascii="宋体" w:hAnsi="宋体" w:eastAsia="宋体" w:cs="Times New Roman"/>
      <w:kern w:val="2"/>
      <w:sz w:val="21"/>
      <w:szCs w:val="21"/>
      <w:lang w:val="en-US" w:eastAsia="zh-CN" w:bidi="ar-SA"/>
    </w:rPr>
  </w:style>
  <w:style w:type="paragraph" w:customStyle="1" w:styleId="1068">
    <w:name w:val="Normal Indent1"/>
    <w:basedOn w:val="1"/>
    <w:qFormat/>
    <w:uiPriority w:val="0"/>
    <w:pPr>
      <w:adjustRightInd/>
      <w:ind w:firstLine="420" w:firstLineChars="200"/>
    </w:pPr>
  </w:style>
  <w:style w:type="paragraph" w:customStyle="1" w:styleId="1069">
    <w:name w:val="中文标题 2"/>
    <w:basedOn w:val="32"/>
    <w:next w:val="32"/>
    <w:qFormat/>
    <w:uiPriority w:val="0"/>
    <w:pPr>
      <w:adjustRightInd/>
      <w:spacing w:before="100" w:beforeAutospacing="1" w:after="100" w:afterAutospacing="1" w:line="360" w:lineRule="auto"/>
      <w:ind w:firstLine="482" w:firstLineChars="0"/>
      <w:outlineLvl w:val="1"/>
    </w:pPr>
    <w:rPr>
      <w:rFonts w:ascii="Times New Roman" w:hAnsi="Times New Roman" w:eastAsia="楷体_GB2312"/>
      <w:kern w:val="28"/>
    </w:rPr>
  </w:style>
  <w:style w:type="paragraph" w:customStyle="1" w:styleId="1070">
    <w:name w:val="Char Char Char Char Char Char Char Char Char Char3"/>
    <w:basedOn w:val="1"/>
    <w:qFormat/>
    <w:uiPriority w:val="0"/>
    <w:pPr>
      <w:adjustRightInd/>
    </w:pPr>
    <w:rPr>
      <w:rFonts w:ascii="仿宋_GB2312" w:eastAsia="仿宋_GB2312"/>
      <w:b/>
      <w:sz w:val="32"/>
      <w:szCs w:val="20"/>
    </w:rPr>
  </w:style>
  <w:style w:type="paragraph" w:customStyle="1" w:styleId="1071">
    <w:name w:val="pa-69"/>
    <w:basedOn w:val="1"/>
    <w:qFormat/>
    <w:uiPriority w:val="0"/>
    <w:pPr>
      <w:widowControl/>
      <w:adjustRightInd/>
      <w:spacing w:line="330" w:lineRule="atLeast"/>
      <w:ind w:firstLine="3840"/>
      <w:jc w:val="left"/>
    </w:pPr>
    <w:rPr>
      <w:rFonts w:ascii="宋体" w:hAnsi="宋体" w:cs="宋体"/>
      <w:kern w:val="0"/>
      <w:sz w:val="24"/>
    </w:rPr>
  </w:style>
  <w:style w:type="paragraph" w:customStyle="1" w:styleId="1072">
    <w:name w:val="网格表 5 深色 - 着色 11"/>
    <w:basedOn w:val="4"/>
    <w:next w:val="1"/>
    <w:qFormat/>
    <w:uiPriority w:val="0"/>
    <w:pPr>
      <w:widowControl/>
      <w:tabs>
        <w:tab w:val="clear"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073">
    <w:name w:val="Char Char1 Char Char Char Char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074">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18"/>
      <w:szCs w:val="20"/>
    </w:rPr>
  </w:style>
  <w:style w:type="paragraph" w:customStyle="1" w:styleId="1075">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b/>
      <w:color w:val="FF0000"/>
      <w:kern w:val="0"/>
      <w:sz w:val="18"/>
      <w:szCs w:val="20"/>
    </w:rPr>
  </w:style>
  <w:style w:type="paragraph" w:customStyle="1" w:styleId="1076">
    <w:name w:val="xl120"/>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107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78">
    <w:name w:val="Char Char Char1 Char Char Char1 Char"/>
    <w:basedOn w:val="1"/>
    <w:qFormat/>
    <w:uiPriority w:val="0"/>
    <w:pPr>
      <w:tabs>
        <w:tab w:val="left" w:pos="360"/>
      </w:tabs>
      <w:adjustRightInd/>
    </w:pPr>
    <w:rPr>
      <w:sz w:val="24"/>
    </w:rPr>
  </w:style>
  <w:style w:type="paragraph" w:customStyle="1" w:styleId="1079">
    <w:name w:val="段 Char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80">
    <w:name w:val="中文标题 4"/>
    <w:basedOn w:val="3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1081">
    <w:name w:val="xl143"/>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right"/>
    </w:pPr>
    <w:rPr>
      <w:rFonts w:ascii="宋体" w:hAnsi="宋体" w:cs="宋体"/>
      <w:kern w:val="0"/>
      <w:sz w:val="20"/>
      <w:szCs w:val="20"/>
    </w:rPr>
  </w:style>
  <w:style w:type="paragraph" w:customStyle="1" w:styleId="1082">
    <w:name w:val="列表段落2"/>
    <w:basedOn w:val="1"/>
    <w:qFormat/>
    <w:uiPriority w:val="0"/>
    <w:pPr>
      <w:adjustRightInd/>
      <w:ind w:firstLine="420" w:firstLineChars="200"/>
    </w:pPr>
    <w:rPr>
      <w:szCs w:val="20"/>
    </w:rPr>
  </w:style>
  <w:style w:type="paragraph" w:customStyle="1" w:styleId="1083">
    <w:name w:val="xl117"/>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color w:val="FF0000"/>
      <w:kern w:val="0"/>
      <w:sz w:val="18"/>
      <w:szCs w:val="20"/>
    </w:rPr>
  </w:style>
  <w:style w:type="paragraph" w:customStyle="1" w:styleId="1084">
    <w:name w:val="正文内"/>
    <w:basedOn w:val="1"/>
    <w:qFormat/>
    <w:uiPriority w:val="0"/>
    <w:pPr>
      <w:adjustRightInd/>
      <w:spacing w:line="400" w:lineRule="exact"/>
      <w:ind w:firstLine="200" w:firstLineChars="200"/>
    </w:pPr>
    <w:rPr>
      <w:rFonts w:ascii="??" w:hAnsi="??" w:eastAsia="??" w:cs="宋体"/>
      <w:szCs w:val="28"/>
    </w:rPr>
  </w:style>
  <w:style w:type="paragraph" w:customStyle="1" w:styleId="1085">
    <w:name w:val="word"/>
    <w:basedOn w:val="1"/>
    <w:qFormat/>
    <w:uiPriority w:val="0"/>
    <w:pPr>
      <w:widowControl/>
      <w:adjustRightInd/>
      <w:spacing w:before="100" w:beforeAutospacing="1" w:after="100" w:afterAutospacing="1" w:line="270" w:lineRule="atLeast"/>
      <w:jc w:val="left"/>
    </w:pPr>
    <w:rPr>
      <w:rFonts w:ascii="宋体" w:hAnsi="宋体" w:eastAsia="楷体_GB2312" w:cs="宋体"/>
      <w:kern w:val="0"/>
      <w:sz w:val="18"/>
      <w:szCs w:val="18"/>
    </w:rPr>
  </w:style>
  <w:style w:type="paragraph" w:customStyle="1" w:styleId="1086">
    <w:name w:val="xl101"/>
    <w:basedOn w:val="1"/>
    <w:qFormat/>
    <w:uiPriority w:val="0"/>
    <w:pPr>
      <w:widowControl/>
      <w:adjustRightInd/>
      <w:spacing w:before="100" w:beforeAutospacing="1" w:after="100" w:afterAutospacing="1"/>
      <w:jc w:val="center"/>
    </w:pPr>
    <w:rPr>
      <w:rFonts w:ascii="Arial" w:hAnsi="Arial"/>
      <w:kern w:val="0"/>
      <w:sz w:val="18"/>
      <w:szCs w:val="20"/>
    </w:rPr>
  </w:style>
  <w:style w:type="paragraph" w:customStyle="1" w:styleId="1087">
    <w:name w:val="Char Char1 Char3"/>
    <w:basedOn w:val="1"/>
    <w:qFormat/>
    <w:uiPriority w:val="0"/>
    <w:pPr>
      <w:adjustRightInd/>
    </w:pPr>
    <w:rPr>
      <w:rFonts w:ascii="仿宋_GB2312" w:eastAsia="仿宋_GB2312"/>
      <w:b/>
      <w:sz w:val="32"/>
      <w:szCs w:val="32"/>
    </w:rPr>
  </w:style>
  <w:style w:type="paragraph" w:customStyle="1" w:styleId="1088">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18"/>
      <w:szCs w:val="20"/>
    </w:rPr>
  </w:style>
  <w:style w:type="paragraph" w:customStyle="1" w:styleId="1089">
    <w:name w:val="正文正式"/>
    <w:basedOn w:val="1"/>
    <w:qFormat/>
    <w:uiPriority w:val="0"/>
    <w:pPr>
      <w:adjustRightInd/>
      <w:spacing w:line="360" w:lineRule="auto"/>
      <w:ind w:firstLine="200" w:firstLineChars="200"/>
      <w:jc w:val="left"/>
    </w:pPr>
    <w:rPr>
      <w:rFonts w:ascii="Calibri" w:hAnsi="Calibri"/>
      <w:sz w:val="28"/>
      <w:szCs w:val="21"/>
    </w:rPr>
  </w:style>
  <w:style w:type="paragraph" w:customStyle="1" w:styleId="1090">
    <w:name w:val="xl140"/>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24"/>
      <w:szCs w:val="20"/>
    </w:rPr>
  </w:style>
  <w:style w:type="paragraph" w:customStyle="1" w:styleId="1091">
    <w:name w:val="Normal_1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2">
    <w:name w:val="样式 样式 样式 我的正文首行缩进 + 首行缩进:  2 字符 + 首行缩进:  2 字符 + 首行缩进:  2 字符"/>
    <w:basedOn w:val="1"/>
    <w:qFormat/>
    <w:uiPriority w:val="0"/>
    <w:pPr>
      <w:widowControl/>
      <w:tabs>
        <w:tab w:val="left" w:pos="840"/>
      </w:tabs>
      <w:adjustRightInd/>
      <w:spacing w:after="120" w:line="300" w:lineRule="auto"/>
      <w:ind w:left="840" w:hanging="360"/>
      <w:jc w:val="left"/>
    </w:pPr>
    <w:rPr>
      <w:rFonts w:eastAsia="华文细黑"/>
      <w:kern w:val="0"/>
      <w:sz w:val="24"/>
    </w:rPr>
  </w:style>
  <w:style w:type="paragraph" w:customStyle="1" w:styleId="1093">
    <w:name w:val="普通段落"/>
    <w:basedOn w:val="1"/>
    <w:qFormat/>
    <w:uiPriority w:val="0"/>
    <w:pPr>
      <w:snapToGrid w:val="0"/>
      <w:spacing w:line="360" w:lineRule="auto"/>
      <w:ind w:firstLine="480" w:firstLineChars="200"/>
    </w:pPr>
    <w:rPr>
      <w:sz w:val="24"/>
      <w:szCs w:val="20"/>
    </w:rPr>
  </w:style>
  <w:style w:type="paragraph" w:customStyle="1" w:styleId="1094">
    <w:name w:val="表格内容"/>
    <w:basedOn w:val="1"/>
    <w:qFormat/>
    <w:uiPriority w:val="0"/>
    <w:pPr>
      <w:widowControl/>
      <w:autoSpaceDE w:val="0"/>
      <w:autoSpaceDN w:val="0"/>
      <w:spacing w:before="60" w:line="300" w:lineRule="auto"/>
      <w:jc w:val="center"/>
      <w:textAlignment w:val="bottom"/>
    </w:pPr>
    <w:rPr>
      <w:kern w:val="0"/>
      <w:szCs w:val="20"/>
    </w:rPr>
  </w:style>
  <w:style w:type="paragraph" w:customStyle="1" w:styleId="1095">
    <w:name w:val="带标题正文"/>
    <w:basedOn w:val="1"/>
    <w:qFormat/>
    <w:uiPriority w:val="0"/>
    <w:pPr>
      <w:numPr>
        <w:ilvl w:val="0"/>
        <w:numId w:val="3"/>
      </w:numPr>
      <w:tabs>
        <w:tab w:val="left" w:pos="425"/>
      </w:tabs>
      <w:adjustRightInd/>
      <w:snapToGrid w:val="0"/>
      <w:spacing w:before="100" w:after="100"/>
      <w:ind w:firstLine="115"/>
    </w:pPr>
    <w:rPr>
      <w:rFonts w:ascii="楷体" w:eastAsia="楷体"/>
      <w:b/>
      <w:sz w:val="28"/>
      <w:szCs w:val="20"/>
    </w:rPr>
  </w:style>
  <w:style w:type="paragraph" w:customStyle="1" w:styleId="1096">
    <w:name w:val="内文正文"/>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1097">
    <w:name w:val="xl5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kern w:val="0"/>
      <w:sz w:val="24"/>
      <w:szCs w:val="20"/>
    </w:rPr>
  </w:style>
  <w:style w:type="paragraph" w:customStyle="1" w:styleId="1098">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1099">
    <w:name w:val="xl131"/>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center"/>
    </w:pPr>
    <w:rPr>
      <w:rFonts w:ascii="Arial" w:hAnsi="Arial"/>
      <w:kern w:val="0"/>
      <w:sz w:val="20"/>
      <w:szCs w:val="20"/>
    </w:rPr>
  </w:style>
  <w:style w:type="paragraph" w:customStyle="1" w:styleId="1100">
    <w:name w:val="大标题"/>
    <w:basedOn w:val="1"/>
    <w:next w:val="1"/>
    <w:qFormat/>
    <w:uiPriority w:val="0"/>
    <w:pPr>
      <w:pageBreakBefore/>
      <w:tabs>
        <w:tab w:val="left" w:pos="900"/>
      </w:tabs>
      <w:adjustRightInd/>
      <w:spacing w:line="360" w:lineRule="auto"/>
      <w:ind w:hanging="420" w:firstLineChars="200"/>
      <w:outlineLvl w:val="0"/>
    </w:pPr>
    <w:rPr>
      <w:b/>
      <w:iCs/>
      <w:sz w:val="44"/>
    </w:rPr>
  </w:style>
  <w:style w:type="paragraph" w:customStyle="1" w:styleId="1101">
    <w:name w:val="样式 样式 我的正文首行缩进 + 首行缩进:  2 字符 + 首行缩进:  2 字符 Char Char Char Char Char Char Char Char Char Char Char Char"/>
    <w:basedOn w:val="1"/>
    <w:qFormat/>
    <w:uiPriority w:val="0"/>
    <w:pPr>
      <w:widowControl/>
      <w:adjustRightInd/>
      <w:spacing w:after="120"/>
      <w:ind w:firstLine="200" w:firstLineChars="200"/>
      <w:jc w:val="left"/>
    </w:pPr>
    <w:rPr>
      <w:rFonts w:eastAsia="华文细黑"/>
      <w:kern w:val="0"/>
      <w:sz w:val="24"/>
    </w:rPr>
  </w:style>
  <w:style w:type="paragraph" w:customStyle="1" w:styleId="1102">
    <w:name w:val="xl11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103">
    <w:name w:val="xl10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Arial" w:hAnsi="Arial"/>
      <w:color w:val="FF0000"/>
      <w:kern w:val="0"/>
      <w:sz w:val="18"/>
      <w:szCs w:val="20"/>
    </w:rPr>
  </w:style>
  <w:style w:type="paragraph" w:customStyle="1" w:styleId="1104">
    <w:name w:val="正文 首行缩进"/>
    <w:basedOn w:val="1"/>
    <w:qFormat/>
    <w:uiPriority w:val="0"/>
    <w:pPr>
      <w:adjustRightInd/>
      <w:spacing w:line="360" w:lineRule="auto"/>
      <w:ind w:firstLine="200" w:firstLineChars="200"/>
    </w:pPr>
    <w:rPr>
      <w:rFonts w:eastAsia="楷体_GB2312"/>
      <w:sz w:val="28"/>
      <w:szCs w:val="20"/>
    </w:rPr>
  </w:style>
  <w:style w:type="paragraph" w:customStyle="1" w:styleId="1105">
    <w:name w:val="自由格式"/>
    <w:qFormat/>
    <w:uiPriority w:val="0"/>
    <w:rPr>
      <w:rFonts w:ascii="Cambria" w:hAnsi="Cambria" w:eastAsia="Cambria" w:cs="Cambria"/>
      <w:color w:val="000000"/>
      <w:sz w:val="24"/>
      <w:szCs w:val="24"/>
      <w:lang w:val="en-US" w:eastAsia="zh-CN" w:bidi="ar-SA"/>
    </w:rPr>
  </w:style>
  <w:style w:type="paragraph" w:customStyle="1" w:styleId="1106">
    <w:name w:val="Char Char Char Char Char Char Char Char Char Char Char Char Char Char Char Char Char Char Char Char Char Char Char Char Char"/>
    <w:basedOn w:val="1"/>
    <w:qFormat/>
    <w:uiPriority w:val="0"/>
    <w:pPr>
      <w:adjustRightInd/>
    </w:pPr>
    <w:rPr>
      <w:rFonts w:ascii="Tahoma" w:hAnsi="Tahoma"/>
      <w:sz w:val="24"/>
      <w:szCs w:val="20"/>
    </w:rPr>
  </w:style>
  <w:style w:type="paragraph" w:customStyle="1" w:styleId="1107">
    <w:name w:val="正文文本 24"/>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1108">
    <w:name w:val="无间隔3"/>
    <w:qFormat/>
    <w:uiPriority w:val="0"/>
    <w:rPr>
      <w:rFonts w:ascii="Times New Roman" w:hAnsi="Times New Roman" w:eastAsia="??" w:cs="宋体"/>
      <w:sz w:val="22"/>
      <w:szCs w:val="22"/>
      <w:lang w:val="en-US" w:eastAsia="en-US" w:bidi="ar-SA"/>
    </w:rPr>
  </w:style>
  <w:style w:type="paragraph" w:customStyle="1" w:styleId="1109">
    <w:name w:val="xl124"/>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1110">
    <w:name w:val="Char Char1 Char Char Char3"/>
    <w:basedOn w:val="1"/>
    <w:qFormat/>
    <w:uiPriority w:val="0"/>
    <w:pPr>
      <w:adjustRightInd/>
    </w:pPr>
    <w:rPr>
      <w:rFonts w:ascii="仿宋_GB2312" w:eastAsia="仿宋_GB2312"/>
      <w:b/>
      <w:sz w:val="32"/>
      <w:szCs w:val="20"/>
    </w:rPr>
  </w:style>
  <w:style w:type="paragraph" w:customStyle="1" w:styleId="1111">
    <w:name w:val="样式 样式 样式 我的正文首行缩进 + 首行缩进:  2 字符 + 首行缩进:  2 字符 + 首行缩进:  2 字符1"/>
    <w:basedOn w:val="1"/>
    <w:qFormat/>
    <w:uiPriority w:val="0"/>
    <w:pPr>
      <w:widowControl/>
      <w:adjustRightInd/>
      <w:spacing w:after="120"/>
      <w:ind w:firstLine="200" w:firstLineChars="200"/>
      <w:jc w:val="left"/>
    </w:pPr>
    <w:rPr>
      <w:rFonts w:eastAsia="华文细黑"/>
      <w:sz w:val="24"/>
    </w:rPr>
  </w:style>
  <w:style w:type="paragraph" w:customStyle="1" w:styleId="1112">
    <w:name w:val="Char25"/>
    <w:basedOn w:val="1"/>
    <w:qFormat/>
    <w:uiPriority w:val="0"/>
    <w:pPr>
      <w:adjustRightInd/>
    </w:pPr>
    <w:rPr>
      <w:rFonts w:ascii="仿宋_GB2312" w:hAnsi="仿宋_GB2312" w:eastAsia="仿宋_GB2312" w:cs="Lucida Sans"/>
      <w:b/>
      <w:sz w:val="32"/>
      <w:szCs w:val="32"/>
    </w:rPr>
  </w:style>
  <w:style w:type="paragraph" w:customStyle="1" w:styleId="1113">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color w:val="FF0000"/>
      <w:kern w:val="0"/>
      <w:sz w:val="18"/>
      <w:szCs w:val="20"/>
    </w:rPr>
  </w:style>
  <w:style w:type="paragraph" w:customStyle="1" w:styleId="1114">
    <w:name w:val="Body text|1"/>
    <w:basedOn w:val="1"/>
    <w:qFormat/>
    <w:uiPriority w:val="0"/>
    <w:pPr>
      <w:adjustRightInd/>
      <w:spacing w:line="425" w:lineRule="auto"/>
      <w:ind w:firstLine="400"/>
    </w:pPr>
    <w:rPr>
      <w:rFonts w:ascii="宋体" w:hAnsi="宋体" w:cs="宋体"/>
      <w:sz w:val="20"/>
      <w:szCs w:val="20"/>
      <w:lang w:val="zh-CN" w:bidi="zh-CN"/>
    </w:rPr>
  </w:style>
  <w:style w:type="paragraph" w:customStyle="1" w:styleId="1115">
    <w:name w:val="功能列表"/>
    <w:basedOn w:val="1"/>
    <w:qFormat/>
    <w:uiPriority w:val="0"/>
    <w:pPr>
      <w:tabs>
        <w:tab w:val="left" w:pos="0"/>
        <w:tab w:val="left" w:pos="900"/>
      </w:tabs>
      <w:adjustRightInd/>
      <w:spacing w:line="360" w:lineRule="auto"/>
      <w:ind w:firstLine="200" w:firstLineChars="200"/>
    </w:pPr>
    <w:rPr>
      <w:sz w:val="24"/>
      <w:szCs w:val="20"/>
    </w:rPr>
  </w:style>
  <w:style w:type="paragraph" w:customStyle="1" w:styleId="1116">
    <w:name w:val="条1"/>
    <w:basedOn w:val="1"/>
    <w:qFormat/>
    <w:uiPriority w:val="0"/>
    <w:pPr>
      <w:tabs>
        <w:tab w:val="left" w:pos="900"/>
      </w:tabs>
      <w:adjustRightInd/>
      <w:spacing w:before="156" w:line="360" w:lineRule="auto"/>
      <w:ind w:left="900" w:hanging="420"/>
    </w:pPr>
    <w:rPr>
      <w:rFonts w:eastAsia="黑体"/>
      <w:sz w:val="24"/>
      <w:szCs w:val="20"/>
    </w:rPr>
  </w:style>
  <w:style w:type="paragraph" w:customStyle="1" w:styleId="1117">
    <w:name w:val="Code"/>
    <w:basedOn w:val="1"/>
    <w:qFormat/>
    <w:uiPriority w:val="0"/>
    <w:pPr>
      <w:pBdr>
        <w:top w:val="single" w:color="auto" w:sz="4" w:space="1"/>
        <w:left w:val="single" w:color="auto" w:sz="4" w:space="4"/>
        <w:bottom w:val="single" w:color="auto" w:sz="4" w:space="1"/>
        <w:right w:val="single" w:color="auto" w:sz="4" w:space="4"/>
      </w:pBdr>
      <w:adjustRightInd/>
      <w:ind w:left="720" w:hanging="720" w:hangingChars="400"/>
    </w:pPr>
    <w:rPr>
      <w:rFonts w:ascii="宋体" w:hAnsi="宋体" w:eastAsia="楷体_GB2312" w:cs="Courier New"/>
      <w:sz w:val="18"/>
    </w:rPr>
  </w:style>
  <w:style w:type="paragraph" w:customStyle="1" w:styleId="1118">
    <w:name w:val="Char Char1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119">
    <w:name w:val="样式 正文首行缩进 + 首行缩进:  1 字符"/>
    <w:basedOn w:val="80"/>
    <w:qFormat/>
    <w:uiPriority w:val="0"/>
    <w:pPr>
      <w:widowControl/>
      <w:autoSpaceDE/>
      <w:autoSpaceDN/>
      <w:adjustRightInd/>
      <w:spacing w:after="120" w:line="240" w:lineRule="auto"/>
      <w:ind w:firstLine="200" w:firstLineChars="200"/>
      <w:jc w:val="left"/>
    </w:pPr>
    <w:rPr>
      <w:rFonts w:ascii="Times New Roman" w:hAnsi="Times New Roman" w:eastAsia="华文细黑"/>
      <w:kern w:val="0"/>
      <w:szCs w:val="24"/>
      <w:lang w:val="en-US"/>
    </w:rPr>
  </w:style>
  <w:style w:type="paragraph" w:customStyle="1" w:styleId="1120">
    <w:name w:val="样式 正文文本缩进 + 左侧:  0.63 厘米 首行缩进:  0 厘米"/>
    <w:basedOn w:val="32"/>
    <w:qFormat/>
    <w:uiPriority w:val="0"/>
    <w:pPr>
      <w:autoSpaceDE w:val="0"/>
      <w:autoSpaceDN w:val="0"/>
      <w:spacing w:after="120" w:line="360" w:lineRule="auto"/>
      <w:ind w:left="278" w:leftChars="116" w:right="17" w:firstLine="461" w:firstLineChars="192"/>
    </w:pPr>
    <w:rPr>
      <w:rFonts w:eastAsia="楷体_GB2312"/>
    </w:rPr>
  </w:style>
  <w:style w:type="paragraph" w:customStyle="1" w:styleId="1121">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宋体" w:hAnsi="宋体"/>
      <w:b/>
      <w:color w:val="FF0000"/>
      <w:kern w:val="0"/>
      <w:sz w:val="18"/>
      <w:szCs w:val="20"/>
    </w:rPr>
  </w:style>
  <w:style w:type="paragraph" w:customStyle="1" w:styleId="1122">
    <w:name w:val="Char Char122"/>
    <w:basedOn w:val="1"/>
    <w:qFormat/>
    <w:uiPriority w:val="0"/>
    <w:pPr>
      <w:adjustRightInd/>
    </w:pPr>
  </w:style>
  <w:style w:type="paragraph" w:customStyle="1" w:styleId="1123">
    <w:name w:val="Normal_2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4">
    <w:name w:val="xl138"/>
    <w:basedOn w:val="1"/>
    <w:qFormat/>
    <w:uiPriority w:val="0"/>
    <w:pPr>
      <w:widowControl/>
      <w:adjustRightInd/>
      <w:spacing w:before="100" w:beforeAutospacing="1" w:after="100" w:afterAutospacing="1"/>
      <w:jc w:val="center"/>
      <w:textAlignment w:val="bottom"/>
    </w:pPr>
    <w:rPr>
      <w:rFonts w:ascii="Arial" w:hAnsi="Arial"/>
      <w:kern w:val="0"/>
      <w:sz w:val="18"/>
      <w:szCs w:val="20"/>
    </w:rPr>
  </w:style>
  <w:style w:type="paragraph" w:customStyle="1" w:styleId="1125">
    <w:name w:val="标题 ４"/>
    <w:basedOn w:val="6"/>
    <w:qFormat/>
    <w:uiPriority w:val="0"/>
    <w:pPr>
      <w:tabs>
        <w:tab w:val="left" w:pos="720"/>
        <w:tab w:val="left" w:pos="993"/>
        <w:tab w:val="left" w:pos="1980"/>
        <w:tab w:val="clear" w:pos="900"/>
      </w:tabs>
      <w:adjustRightInd/>
      <w:ind w:left="1980" w:hanging="420"/>
    </w:pPr>
  </w:style>
  <w:style w:type="paragraph" w:customStyle="1" w:styleId="1126">
    <w:name w:val="公文标题 1"/>
    <w:basedOn w:val="1"/>
    <w:next w:val="1"/>
    <w:qFormat/>
    <w:uiPriority w:val="0"/>
    <w:pPr>
      <w:adjustRightInd/>
      <w:spacing w:line="360" w:lineRule="auto"/>
      <w:outlineLvl w:val="0"/>
    </w:pPr>
    <w:rPr>
      <w:rFonts w:ascii="仿宋_GB2312" w:hAnsi="宋体" w:eastAsia="仿宋_GB2312"/>
      <w:kern w:val="28"/>
      <w:sz w:val="24"/>
      <w:lang w:val="zh-CN"/>
    </w:rPr>
  </w:style>
  <w:style w:type="paragraph" w:customStyle="1" w:styleId="1127">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left"/>
      <w:textAlignment w:val="bottom"/>
    </w:pPr>
    <w:rPr>
      <w:rFonts w:ascii="宋体" w:hAnsi="宋体"/>
      <w:kern w:val="0"/>
      <w:sz w:val="18"/>
      <w:szCs w:val="20"/>
    </w:rPr>
  </w:style>
  <w:style w:type="paragraph" w:customStyle="1" w:styleId="1128">
    <w:name w:val="符号》"/>
    <w:basedOn w:val="1"/>
    <w:qFormat/>
    <w:uiPriority w:val="0"/>
    <w:pPr>
      <w:widowControl/>
      <w:numPr>
        <w:ilvl w:val="0"/>
        <w:numId w:val="4"/>
      </w:numPr>
      <w:tabs>
        <w:tab w:val="left" w:pos="795"/>
      </w:tabs>
      <w:adjustRightInd/>
      <w:spacing w:line="360" w:lineRule="auto"/>
      <w:jc w:val="left"/>
    </w:pPr>
    <w:rPr>
      <w:rFonts w:ascii="宋体" w:hAnsi="宋体" w:eastAsia="楷体_GB2312" w:cs="宋体"/>
      <w:kern w:val="0"/>
      <w:sz w:val="24"/>
    </w:rPr>
  </w:style>
  <w:style w:type="paragraph" w:customStyle="1" w:styleId="1129">
    <w:name w:val="Char7"/>
    <w:basedOn w:val="1"/>
    <w:qFormat/>
    <w:uiPriority w:val="0"/>
    <w:pPr>
      <w:adjustRightInd/>
    </w:pPr>
    <w:rPr>
      <w:rFonts w:ascii="仿宋_GB2312" w:eastAsia="仿宋_GB2312"/>
      <w:b/>
      <w:sz w:val="32"/>
      <w:szCs w:val="32"/>
    </w:rPr>
  </w:style>
  <w:style w:type="paragraph" w:customStyle="1" w:styleId="1130">
    <w:name w:val="公文标题 2"/>
    <w:basedOn w:val="1126"/>
    <w:next w:val="372"/>
    <w:qFormat/>
    <w:uiPriority w:val="0"/>
    <w:pPr>
      <w:ind w:firstLine="561"/>
      <w:outlineLvl w:val="1"/>
    </w:pPr>
    <w:rPr>
      <w:rFonts w:ascii="Times New Roman" w:hAnsi="Times New Roman" w:eastAsia="宋体"/>
      <w:sz w:val="28"/>
      <w:lang w:val="en-US"/>
    </w:rPr>
  </w:style>
  <w:style w:type="paragraph" w:customStyle="1" w:styleId="1131">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宋体" w:hAnsi="宋体"/>
      <w:color w:val="FF0000"/>
      <w:kern w:val="0"/>
      <w:sz w:val="18"/>
      <w:szCs w:val="20"/>
    </w:rPr>
  </w:style>
  <w:style w:type="paragraph" w:customStyle="1" w:styleId="1132">
    <w:name w:val="公文标题 3"/>
    <w:basedOn w:val="1130"/>
    <w:next w:val="372"/>
    <w:qFormat/>
    <w:uiPriority w:val="0"/>
    <w:pPr>
      <w:outlineLvl w:val="2"/>
    </w:pPr>
  </w:style>
  <w:style w:type="paragraph" w:customStyle="1" w:styleId="1133">
    <w:name w:val="xl10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1134">
    <w:name w:val="公文标题 4"/>
    <w:basedOn w:val="1132"/>
    <w:next w:val="372"/>
    <w:qFormat/>
    <w:uiPriority w:val="0"/>
    <w:pPr>
      <w:outlineLvl w:val="9"/>
    </w:pPr>
  </w:style>
  <w:style w:type="paragraph" w:customStyle="1" w:styleId="1135">
    <w:name w:val="Char Char210"/>
    <w:basedOn w:val="1"/>
    <w:qFormat/>
    <w:uiPriority w:val="0"/>
    <w:pPr>
      <w:adjustRightInd/>
    </w:pPr>
    <w:rPr>
      <w:rFonts w:ascii="仿宋_GB2312" w:eastAsia="仿宋_GB2312"/>
      <w:b/>
      <w:sz w:val="32"/>
      <w:szCs w:val="32"/>
    </w:rPr>
  </w:style>
  <w:style w:type="paragraph" w:customStyle="1" w:styleId="1136">
    <w:name w:val="Char3 Char Char Char2"/>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137">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宋体" w:hAnsi="宋体"/>
      <w:kern w:val="0"/>
      <w:sz w:val="24"/>
      <w:szCs w:val="20"/>
    </w:rPr>
  </w:style>
  <w:style w:type="paragraph" w:customStyle="1" w:styleId="1138">
    <w:name w:val="z-窗体顶端1"/>
    <w:basedOn w:val="1"/>
    <w:next w:val="1"/>
    <w:link w:val="1139"/>
    <w:qFormat/>
    <w:uiPriority w:val="0"/>
    <w:pPr>
      <w:pBdr>
        <w:bottom w:val="single" w:color="auto" w:sz="6" w:space="1"/>
      </w:pBdr>
      <w:adjustRightInd/>
      <w:jc w:val="center"/>
    </w:pPr>
    <w:rPr>
      <w:rFonts w:ascii="Arial"/>
      <w:vanish/>
      <w:sz w:val="16"/>
    </w:rPr>
  </w:style>
  <w:style w:type="character" w:customStyle="1" w:styleId="1139">
    <w:name w:val="z-窗体顶端 字符"/>
    <w:basedOn w:val="89"/>
    <w:link w:val="1138"/>
    <w:qFormat/>
    <w:uiPriority w:val="0"/>
    <w:rPr>
      <w:rFonts w:ascii="Arial"/>
      <w:vanish/>
      <w:kern w:val="2"/>
      <w:sz w:val="16"/>
      <w:szCs w:val="24"/>
    </w:rPr>
  </w:style>
  <w:style w:type="paragraph" w:customStyle="1" w:styleId="1140">
    <w:name w:val="xl64"/>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center"/>
    </w:pPr>
    <w:rPr>
      <w:rFonts w:ascii="宋体" w:hAnsi="宋体"/>
      <w:kern w:val="0"/>
      <w:sz w:val="20"/>
      <w:szCs w:val="20"/>
    </w:rPr>
  </w:style>
  <w:style w:type="paragraph" w:customStyle="1" w:styleId="1141">
    <w:name w:val="xl12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1142">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pPr>
    <w:rPr>
      <w:rFonts w:ascii="宋体" w:hAnsi="宋体"/>
      <w:kern w:val="0"/>
      <w:sz w:val="24"/>
      <w:szCs w:val="20"/>
    </w:rPr>
  </w:style>
  <w:style w:type="paragraph" w:customStyle="1" w:styleId="1143">
    <w:name w:val="xl1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144">
    <w:name w:val="Normal_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5">
    <w:name w:val="样式 正文文本缩进 + 仿宋_GB2312 四号"/>
    <w:basedOn w:val="1"/>
    <w:next w:val="10"/>
    <w:qFormat/>
    <w:uiPriority w:val="0"/>
    <w:pPr>
      <w:widowControl/>
      <w:adjustRightInd/>
      <w:spacing w:line="360" w:lineRule="auto"/>
      <w:jc w:val="left"/>
    </w:pPr>
    <w:rPr>
      <w:rFonts w:ascii="宋体" w:hAnsi="宋体" w:cs="宋体"/>
      <w:b/>
      <w:snapToGrid w:val="0"/>
      <w:kern w:val="0"/>
      <w:sz w:val="28"/>
      <w:szCs w:val="28"/>
    </w:rPr>
  </w:style>
  <w:style w:type="paragraph" w:customStyle="1" w:styleId="1146">
    <w:name w:val="xl61"/>
    <w:basedOn w:val="1"/>
    <w:qFormat/>
    <w:uiPriority w:val="0"/>
    <w:pPr>
      <w:widowControl/>
      <w:pBdr>
        <w:top w:val="single" w:color="auto" w:sz="8" w:space="0"/>
        <w:left w:val="single" w:color="auto" w:sz="4" w:space="0"/>
        <w:bottom w:val="single" w:color="auto" w:sz="4" w:space="0"/>
        <w:right w:val="single" w:color="auto" w:sz="4" w:space="0"/>
      </w:pBdr>
      <w:shd w:val="clear" w:color="auto" w:fill="800080"/>
      <w:adjustRightInd/>
      <w:spacing w:before="100" w:beforeAutospacing="1" w:after="100" w:afterAutospacing="1"/>
      <w:jc w:val="center"/>
    </w:pPr>
    <w:rPr>
      <w:rFonts w:ascii="宋体" w:hAnsi="宋体"/>
      <w:b/>
      <w:color w:val="FFFFFF"/>
      <w:kern w:val="0"/>
      <w:sz w:val="18"/>
      <w:szCs w:val="20"/>
    </w:rPr>
  </w:style>
  <w:style w:type="paragraph" w:customStyle="1" w:styleId="1147">
    <w:name w:val="Char Char Char Char Char Char Char3"/>
    <w:basedOn w:val="1"/>
    <w:qFormat/>
    <w:uiPriority w:val="0"/>
    <w:pPr>
      <w:adjustRightInd/>
    </w:pPr>
    <w:rPr>
      <w:rFonts w:ascii="仿宋_GB2312" w:eastAsia="仿宋_GB2312"/>
      <w:b/>
      <w:sz w:val="32"/>
      <w:szCs w:val="20"/>
    </w:rPr>
  </w:style>
  <w:style w:type="paragraph" w:customStyle="1" w:styleId="1148">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color w:val="FF0000"/>
      <w:kern w:val="0"/>
      <w:sz w:val="18"/>
      <w:szCs w:val="20"/>
    </w:rPr>
  </w:style>
  <w:style w:type="paragraph" w:customStyle="1" w:styleId="1149">
    <w:name w:val="Char Char Char Char3"/>
    <w:basedOn w:val="1"/>
    <w:qFormat/>
    <w:uiPriority w:val="0"/>
    <w:pPr>
      <w:adjustRightInd/>
    </w:pPr>
    <w:rPr>
      <w:rFonts w:ascii="Tahoma" w:hAnsi="Tahoma"/>
      <w:sz w:val="24"/>
      <w:szCs w:val="20"/>
    </w:rPr>
  </w:style>
  <w:style w:type="paragraph" w:customStyle="1" w:styleId="1150">
    <w:name w:val="样式 Arial 左侧:  0.43 厘米 段前: 1.4 磅 段后: 2.8 磅"/>
    <w:basedOn w:val="1"/>
    <w:qFormat/>
    <w:uiPriority w:val="0"/>
    <w:pPr>
      <w:adjustRightInd/>
      <w:spacing w:before="28" w:after="56" w:line="360" w:lineRule="auto"/>
      <w:ind w:left="244" w:firstLine="540" w:firstLineChars="225"/>
    </w:pPr>
    <w:rPr>
      <w:rFonts w:ascii="Arial" w:hAnsi="Arial" w:eastAsia="楷体_GB2312" w:cs="宋体"/>
      <w:sz w:val="24"/>
    </w:rPr>
  </w:style>
  <w:style w:type="paragraph" w:customStyle="1" w:styleId="1151">
    <w:name w:val="段 1"/>
    <w:basedOn w:val="1"/>
    <w:qFormat/>
    <w:uiPriority w:val="0"/>
    <w:pPr>
      <w:adjustRightInd/>
      <w:spacing w:line="360" w:lineRule="auto"/>
    </w:pPr>
    <w:rPr>
      <w:rFonts w:eastAsia="楷体_GB2312"/>
      <w:b/>
      <w:bCs/>
      <w:sz w:val="24"/>
    </w:rPr>
  </w:style>
  <w:style w:type="paragraph" w:customStyle="1" w:styleId="1152">
    <w:name w:val="正文 首行缩进:  2 字符 Char Char Char Char"/>
    <w:basedOn w:val="1"/>
    <w:qFormat/>
    <w:uiPriority w:val="0"/>
    <w:pPr>
      <w:adjustRightInd/>
      <w:spacing w:line="360" w:lineRule="auto"/>
      <w:ind w:firstLine="480"/>
    </w:pPr>
    <w:rPr>
      <w:rFonts w:eastAsia="楷体_GB2312" w:cs="宋体"/>
      <w:sz w:val="24"/>
    </w:rPr>
  </w:style>
  <w:style w:type="paragraph" w:customStyle="1" w:styleId="1153">
    <w:name w:val="Char13"/>
    <w:basedOn w:val="1"/>
    <w:qFormat/>
    <w:uiPriority w:val="0"/>
    <w:pPr>
      <w:adjustRightInd/>
    </w:pPr>
    <w:rPr>
      <w:rFonts w:ascii="仿宋_GB2312" w:eastAsia="仿宋_GB2312"/>
      <w:b/>
      <w:sz w:val="32"/>
      <w:szCs w:val="20"/>
    </w:rPr>
  </w:style>
  <w:style w:type="paragraph" w:customStyle="1" w:styleId="1154">
    <w:name w:val="xl114"/>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155">
    <w:name w:val="xl135"/>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left"/>
      <w:textAlignment w:val="bottom"/>
    </w:pPr>
    <w:rPr>
      <w:rFonts w:ascii="Arial" w:hAnsi="Arial"/>
      <w:kern w:val="0"/>
      <w:sz w:val="20"/>
      <w:szCs w:val="20"/>
    </w:rPr>
  </w:style>
  <w:style w:type="paragraph" w:customStyle="1" w:styleId="1156">
    <w:name w:val="样式 标题 1H1标书1h1Level 1 Topic Heading1st levelSection Headl..."/>
    <w:basedOn w:val="4"/>
    <w:qFormat/>
    <w:uiPriority w:val="0"/>
    <w:pPr>
      <w:keepNext w:val="0"/>
      <w:tabs>
        <w:tab w:val="left" w:pos="780"/>
      </w:tabs>
      <w:adjustRightInd/>
      <w:spacing w:beforeLines="50" w:afterLines="50"/>
      <w:ind w:left="420" w:leftChars="100" w:right="210" w:rightChars="100" w:firstLine="160" w:firstLineChars="50"/>
    </w:pPr>
    <w:rPr>
      <w:rFonts w:eastAsia="楷体_GB2312"/>
      <w:sz w:val="32"/>
      <w:szCs w:val="20"/>
    </w:rPr>
  </w:style>
  <w:style w:type="paragraph" w:customStyle="1" w:styleId="1157">
    <w:name w:val="xl62"/>
    <w:basedOn w:val="1"/>
    <w:qFormat/>
    <w:uiPriority w:val="0"/>
    <w:pPr>
      <w:widowControl/>
      <w:pBdr>
        <w:top w:val="single" w:color="auto" w:sz="8" w:space="0"/>
        <w:left w:val="single" w:color="auto" w:sz="4" w:space="0"/>
        <w:bottom w:val="single" w:color="auto" w:sz="4" w:space="0"/>
        <w:right w:val="single" w:color="auto" w:sz="8" w:space="0"/>
      </w:pBdr>
      <w:shd w:val="clear" w:color="auto" w:fill="800080"/>
      <w:adjustRightInd/>
      <w:spacing w:before="100" w:beforeAutospacing="1" w:after="100" w:afterAutospacing="1"/>
      <w:jc w:val="center"/>
    </w:pPr>
    <w:rPr>
      <w:rFonts w:ascii="宋体" w:hAnsi="宋体"/>
      <w:b/>
      <w:color w:val="FFFFFF"/>
      <w:kern w:val="0"/>
      <w:sz w:val="20"/>
      <w:szCs w:val="20"/>
    </w:rPr>
  </w:style>
  <w:style w:type="paragraph" w:customStyle="1" w:styleId="1158">
    <w:name w:val="xl144"/>
    <w:basedOn w:val="1"/>
    <w:qFormat/>
    <w:uiPriority w:val="0"/>
    <w:pPr>
      <w:widowControl/>
      <w:pBdr>
        <w:top w:val="single" w:color="auto" w:sz="4" w:space="0"/>
        <w:left w:val="single" w:color="auto" w:sz="4" w:space="0"/>
        <w:bottom w:val="single" w:color="auto" w:sz="8" w:space="0"/>
        <w:right w:val="single" w:color="auto" w:sz="8" w:space="0"/>
      </w:pBdr>
      <w:shd w:val="clear" w:color="000000" w:fill="FFFF00"/>
      <w:adjustRightInd/>
      <w:spacing w:before="100" w:beforeAutospacing="1" w:after="100" w:afterAutospacing="1"/>
      <w:jc w:val="right"/>
    </w:pPr>
    <w:rPr>
      <w:rFonts w:ascii="宋体" w:hAnsi="宋体" w:cs="宋体"/>
      <w:kern w:val="0"/>
      <w:sz w:val="24"/>
    </w:rPr>
  </w:style>
  <w:style w:type="paragraph" w:customStyle="1" w:styleId="1159">
    <w:name w:val="Char Char114"/>
    <w:basedOn w:val="1"/>
    <w:qFormat/>
    <w:uiPriority w:val="0"/>
    <w:pPr>
      <w:widowControl/>
      <w:adjustRightInd/>
      <w:spacing w:after="160" w:line="240" w:lineRule="exact"/>
      <w:jc w:val="left"/>
    </w:pPr>
    <w:rPr>
      <w:rFonts w:eastAsia="仿宋_GB2312"/>
      <w:sz w:val="28"/>
      <w:szCs w:val="20"/>
    </w:rPr>
  </w:style>
  <w:style w:type="paragraph" w:customStyle="1" w:styleId="1160">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1161">
    <w:name w:val="样式 正文缩进正文（首行缩进两字）表正文正文非缩进特点段1段1 Charno-step正文双线四号首行缩进..."/>
    <w:basedOn w:val="7"/>
    <w:qFormat/>
    <w:uiPriority w:val="0"/>
    <w:pPr>
      <w:widowControl w:val="0"/>
      <w:spacing w:line="360" w:lineRule="auto"/>
      <w:ind w:firstLine="560" w:firstLineChars="200"/>
    </w:pPr>
    <w:rPr>
      <w:rFonts w:ascii="仿宋_GB2312" w:eastAsia="仿宋_GB2312" w:cs="Century"/>
      <w:snapToGrid/>
      <w:kern w:val="2"/>
    </w:rPr>
  </w:style>
  <w:style w:type="paragraph" w:customStyle="1" w:styleId="1162">
    <w:name w:val="paragraph1"/>
    <w:basedOn w:val="1"/>
    <w:qFormat/>
    <w:uiPriority w:val="0"/>
    <w:pPr>
      <w:adjustRightInd/>
      <w:spacing w:beforeLines="20" w:afterLines="30" w:line="360" w:lineRule="auto"/>
      <w:ind w:firstLine="200" w:firstLineChars="200"/>
    </w:pPr>
    <w:rPr>
      <w:sz w:val="24"/>
    </w:rPr>
  </w:style>
  <w:style w:type="paragraph" w:customStyle="1" w:styleId="1163">
    <w:name w:val="图样式"/>
    <w:basedOn w:val="1"/>
    <w:qFormat/>
    <w:uiPriority w:val="0"/>
    <w:pPr>
      <w:keepNext/>
      <w:widowControl/>
      <w:tabs>
        <w:tab w:val="left" w:pos="840"/>
      </w:tabs>
      <w:adjustRightInd/>
      <w:snapToGrid w:val="0"/>
      <w:spacing w:before="80" w:after="80" w:line="300" w:lineRule="auto"/>
      <w:ind w:left="851" w:hanging="420"/>
      <w:jc w:val="center"/>
    </w:pPr>
    <w:rPr>
      <w:rFonts w:ascii="Arial" w:hAnsi="Arial"/>
      <w:kern w:val="0"/>
      <w:szCs w:val="20"/>
    </w:rPr>
  </w:style>
  <w:style w:type="paragraph" w:customStyle="1" w:styleId="1164">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24"/>
      <w:szCs w:val="20"/>
    </w:rPr>
  </w:style>
  <w:style w:type="paragraph" w:customStyle="1" w:styleId="1165">
    <w:name w:val="正文 首行缩进:  2 字符 Char Char"/>
    <w:basedOn w:val="1"/>
    <w:qFormat/>
    <w:uiPriority w:val="0"/>
    <w:pPr>
      <w:adjustRightInd/>
      <w:spacing w:line="360" w:lineRule="auto"/>
      <w:ind w:firstLine="480"/>
    </w:pPr>
    <w:rPr>
      <w:rFonts w:ascii="楷体_GB2312" w:eastAsia="楷体_GB2312"/>
      <w:bCs/>
      <w:sz w:val="24"/>
    </w:rPr>
  </w:style>
  <w:style w:type="paragraph" w:customStyle="1" w:styleId="1166">
    <w:name w:val="正文文字缩进 3"/>
    <w:basedOn w:val="1"/>
    <w:qFormat/>
    <w:uiPriority w:val="0"/>
    <w:pPr>
      <w:suppressAutoHyphens/>
      <w:adjustRightInd/>
      <w:spacing w:line="360" w:lineRule="auto"/>
      <w:ind w:left="481" w:firstLine="480"/>
    </w:pPr>
    <w:rPr>
      <w:rFonts w:eastAsia="楷体_GB2312"/>
      <w:kern w:val="1"/>
      <w:sz w:val="24"/>
      <w:szCs w:val="20"/>
      <w:lang w:eastAsia="ar-SA"/>
    </w:rPr>
  </w:style>
  <w:style w:type="paragraph" w:customStyle="1" w:styleId="1167">
    <w:name w:val="xl99"/>
    <w:basedOn w:val="1"/>
    <w:qFormat/>
    <w:uiPriority w:val="0"/>
    <w:pPr>
      <w:widowControl/>
      <w:adjustRightInd/>
      <w:spacing w:before="100" w:beforeAutospacing="1" w:after="100" w:afterAutospacing="1"/>
      <w:jc w:val="left"/>
    </w:pPr>
    <w:rPr>
      <w:rFonts w:ascii="宋体" w:hAnsi="宋体"/>
      <w:kern w:val="0"/>
      <w:sz w:val="24"/>
      <w:szCs w:val="20"/>
    </w:rPr>
  </w:style>
  <w:style w:type="paragraph" w:customStyle="1" w:styleId="1168">
    <w:name w:val="pa-68"/>
    <w:basedOn w:val="1"/>
    <w:qFormat/>
    <w:uiPriority w:val="0"/>
    <w:pPr>
      <w:widowControl/>
      <w:adjustRightInd/>
      <w:spacing w:line="330" w:lineRule="atLeast"/>
      <w:jc w:val="left"/>
    </w:pPr>
    <w:rPr>
      <w:rFonts w:ascii="宋体" w:hAnsi="宋体" w:cs="宋体"/>
      <w:kern w:val="0"/>
      <w:sz w:val="24"/>
    </w:rPr>
  </w:style>
  <w:style w:type="paragraph" w:customStyle="1" w:styleId="1169">
    <w:name w:val="xl10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1170">
    <w:name w:val="正文蓝"/>
    <w:basedOn w:val="1"/>
    <w:qFormat/>
    <w:uiPriority w:val="0"/>
    <w:pPr>
      <w:adjustRightInd/>
      <w:spacing w:before="156" w:line="360" w:lineRule="auto"/>
      <w:ind w:firstLine="360" w:firstLineChars="200"/>
    </w:pPr>
    <w:rPr>
      <w:rFonts w:ascii="仿宋_GB2312" w:eastAsia="仿宋_GB2312"/>
      <w:color w:val="000080"/>
      <w:sz w:val="24"/>
      <w:szCs w:val="20"/>
    </w:rPr>
  </w:style>
  <w:style w:type="paragraph" w:customStyle="1" w:styleId="1171">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color w:val="FF0000"/>
      <w:kern w:val="0"/>
      <w:sz w:val="18"/>
      <w:szCs w:val="20"/>
    </w:rPr>
  </w:style>
  <w:style w:type="paragraph" w:customStyle="1" w:styleId="1172">
    <w:name w:val="_Style 40"/>
    <w:basedOn w:val="1"/>
    <w:qFormat/>
    <w:uiPriority w:val="0"/>
    <w:pPr>
      <w:adjustRightInd/>
    </w:pPr>
    <w:rPr>
      <w:rFonts w:eastAsia="??"/>
      <w:szCs w:val="28"/>
    </w:rPr>
  </w:style>
  <w:style w:type="paragraph" w:customStyle="1" w:styleId="1173">
    <w:name w:val="xl128"/>
    <w:basedOn w:val="1"/>
    <w:qFormat/>
    <w:uiPriority w:val="0"/>
    <w:pPr>
      <w:widowControl/>
      <w:adjustRightInd/>
      <w:spacing w:before="100" w:beforeAutospacing="1" w:after="100" w:afterAutospacing="1"/>
      <w:jc w:val="center"/>
    </w:pPr>
    <w:rPr>
      <w:rFonts w:ascii="Arial" w:hAnsi="Arial"/>
      <w:kern w:val="0"/>
      <w:sz w:val="24"/>
      <w:szCs w:val="20"/>
    </w:rPr>
  </w:style>
  <w:style w:type="paragraph" w:customStyle="1" w:styleId="1174">
    <w:name w:val="xl145"/>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175">
    <w:name w:val="页眉与页脚"/>
    <w:qFormat/>
    <w:uiPriority w:val="0"/>
    <w:pPr>
      <w:tabs>
        <w:tab w:val="right" w:pos="9020"/>
      </w:tabs>
    </w:pPr>
    <w:rPr>
      <w:rFonts w:hint="eastAsia" w:ascii="Helvetica" w:hAnsi="Arial Unicode MS" w:eastAsia="Times New Roman" w:cs="Times New Roman"/>
      <w:color w:val="000000"/>
      <w:sz w:val="24"/>
      <w:szCs w:val="22"/>
      <w:lang w:val="en-US" w:eastAsia="zh-CN" w:bidi="ar-SA"/>
    </w:rPr>
  </w:style>
  <w:style w:type="paragraph" w:customStyle="1" w:styleId="1176">
    <w:name w:val="z-窗体底端1"/>
    <w:basedOn w:val="1"/>
    <w:next w:val="1"/>
    <w:link w:val="1177"/>
    <w:qFormat/>
    <w:uiPriority w:val="0"/>
    <w:pPr>
      <w:pBdr>
        <w:top w:val="single" w:color="auto" w:sz="6" w:space="1"/>
      </w:pBdr>
      <w:adjustRightInd/>
      <w:jc w:val="center"/>
    </w:pPr>
    <w:rPr>
      <w:rFonts w:ascii="Arial"/>
      <w:vanish/>
      <w:sz w:val="16"/>
    </w:rPr>
  </w:style>
  <w:style w:type="character" w:customStyle="1" w:styleId="1177">
    <w:name w:val="z-窗体底端 字符"/>
    <w:basedOn w:val="89"/>
    <w:link w:val="1176"/>
    <w:qFormat/>
    <w:uiPriority w:val="0"/>
    <w:rPr>
      <w:rFonts w:ascii="Arial"/>
      <w:vanish/>
      <w:kern w:val="2"/>
      <w:sz w:val="16"/>
      <w:szCs w:val="24"/>
    </w:rPr>
  </w:style>
  <w:style w:type="paragraph" w:customStyle="1" w:styleId="1178">
    <w:name w:val="xl123"/>
    <w:basedOn w:val="1"/>
    <w:qFormat/>
    <w:uiPriority w:val="0"/>
    <w:pPr>
      <w:widowControl/>
      <w:pBdr>
        <w:top w:val="single" w:color="auto" w:sz="4" w:space="0"/>
        <w:left w:val="single" w:color="auto" w:sz="8" w:space="0"/>
        <w:bottom w:val="single" w:color="auto" w:sz="8"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179">
    <w:name w:val="xl137"/>
    <w:basedOn w:val="1"/>
    <w:qFormat/>
    <w:uiPriority w:val="0"/>
    <w:pPr>
      <w:widowControl/>
      <w:pBdr>
        <w:top w:val="single" w:color="auto" w:sz="4" w:space="0"/>
        <w:left w:val="single" w:color="auto" w:sz="4" w:space="0"/>
        <w:bottom w:val="single" w:color="auto" w:sz="8" w:space="0"/>
        <w:right w:val="single" w:color="auto" w:sz="8" w:space="0"/>
      </w:pBdr>
      <w:adjustRightInd/>
      <w:spacing w:before="100" w:beforeAutospacing="1" w:after="100" w:afterAutospacing="1"/>
      <w:jc w:val="left"/>
      <w:textAlignment w:val="bottom"/>
    </w:pPr>
    <w:rPr>
      <w:rFonts w:ascii="Arial" w:hAnsi="Arial"/>
      <w:kern w:val="0"/>
      <w:sz w:val="20"/>
      <w:szCs w:val="20"/>
    </w:rPr>
  </w:style>
  <w:style w:type="paragraph" w:customStyle="1" w:styleId="1180">
    <w:name w:val="xl13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kern w:val="0"/>
      <w:sz w:val="18"/>
      <w:szCs w:val="20"/>
    </w:rPr>
  </w:style>
  <w:style w:type="paragraph" w:customStyle="1" w:styleId="118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182">
    <w:name w:val="表格正文"/>
    <w:basedOn w:val="1"/>
    <w:qFormat/>
    <w:uiPriority w:val="0"/>
    <w:pPr>
      <w:adjustRightInd/>
      <w:spacing w:line="360" w:lineRule="auto"/>
    </w:pPr>
    <w:rPr>
      <w:rFonts w:ascii="宋体" w:hAnsi="宋体" w:eastAsia="楷体_GB2312" w:cs="宋体"/>
      <w:sz w:val="24"/>
      <w:szCs w:val="20"/>
    </w:rPr>
  </w:style>
  <w:style w:type="paragraph" w:customStyle="1" w:styleId="1183">
    <w:name w:val="表格标题"/>
    <w:basedOn w:val="1182"/>
    <w:qFormat/>
    <w:uiPriority w:val="0"/>
    <w:pPr>
      <w:jc w:val="center"/>
    </w:pPr>
    <w:rPr>
      <w:rFonts w:ascii="Times New Roman" w:hAnsi="Times New Roman" w:eastAsia="宋体" w:cs="Times New Roman"/>
      <w:b/>
    </w:rPr>
  </w:style>
  <w:style w:type="paragraph" w:customStyle="1" w:styleId="1184">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18"/>
      <w:szCs w:val="20"/>
    </w:rPr>
  </w:style>
  <w:style w:type="paragraph" w:customStyle="1" w:styleId="1185">
    <w:name w:val="Char Char7 Char Char"/>
    <w:basedOn w:val="1"/>
    <w:qFormat/>
    <w:uiPriority w:val="0"/>
    <w:pPr>
      <w:adjustRightInd/>
    </w:pPr>
    <w:rPr>
      <w:rFonts w:ascii="仿宋_GB2312" w:eastAsia="仿宋_GB2312"/>
      <w:b/>
      <w:sz w:val="32"/>
      <w:szCs w:val="32"/>
    </w:rPr>
  </w:style>
  <w:style w:type="paragraph" w:customStyle="1" w:styleId="1186">
    <w:name w:val="xl142"/>
    <w:basedOn w:val="1"/>
    <w:qFormat/>
    <w:uiPriority w:val="0"/>
    <w:pPr>
      <w:widowControl/>
      <w:pBdr>
        <w:left w:val="single" w:color="auto" w:sz="4" w:space="0"/>
        <w:bottom w:val="single" w:color="auto" w:sz="4" w:space="0"/>
        <w:right w:val="single" w:color="auto" w:sz="8" w:space="0"/>
      </w:pBdr>
      <w:adjustRightInd/>
      <w:spacing w:before="100" w:beforeAutospacing="1" w:after="100" w:afterAutospacing="1"/>
      <w:jc w:val="center"/>
    </w:pPr>
    <w:rPr>
      <w:rFonts w:ascii="宋体" w:hAnsi="宋体" w:cs="宋体"/>
      <w:kern w:val="0"/>
      <w:sz w:val="20"/>
      <w:szCs w:val="20"/>
    </w:rPr>
  </w:style>
  <w:style w:type="paragraph" w:customStyle="1" w:styleId="1187">
    <w:name w:val="2"/>
    <w:basedOn w:val="1"/>
    <w:qFormat/>
    <w:uiPriority w:val="0"/>
    <w:pPr>
      <w:adjustRightInd/>
    </w:pPr>
    <w:rPr>
      <w:rFonts w:ascii="Tahoma" w:hAnsi="Tahoma" w:eastAsia="??" w:cs="Tahoma"/>
      <w:sz w:val="24"/>
      <w:szCs w:val="28"/>
    </w:rPr>
  </w:style>
  <w:style w:type="paragraph" w:customStyle="1" w:styleId="1188">
    <w:name w:val="pa-67"/>
    <w:basedOn w:val="1"/>
    <w:qFormat/>
    <w:uiPriority w:val="0"/>
    <w:pPr>
      <w:widowControl/>
      <w:adjustRightInd/>
      <w:spacing w:line="360" w:lineRule="atLeast"/>
      <w:ind w:firstLine="480"/>
      <w:jc w:val="center"/>
    </w:pPr>
    <w:rPr>
      <w:rFonts w:ascii="宋体" w:hAnsi="宋体" w:cs="宋体"/>
      <w:kern w:val="0"/>
      <w:sz w:val="24"/>
    </w:rPr>
  </w:style>
  <w:style w:type="paragraph" w:customStyle="1" w:styleId="1189">
    <w:name w:val="编号 3"/>
    <w:basedOn w:val="1"/>
    <w:qFormat/>
    <w:uiPriority w:val="0"/>
    <w:pPr>
      <w:tabs>
        <w:tab w:val="left" w:pos="1155"/>
      </w:tabs>
      <w:adjustRightInd/>
      <w:spacing w:line="360" w:lineRule="auto"/>
      <w:ind w:left="1155" w:hanging="735"/>
    </w:pPr>
    <w:rPr>
      <w:rFonts w:ascii="宋体" w:hAnsi="宋体" w:eastAsia="楷体_GB2312"/>
      <w:color w:val="000000"/>
      <w:sz w:val="24"/>
      <w:szCs w:val="20"/>
    </w:rPr>
  </w:style>
  <w:style w:type="paragraph" w:customStyle="1" w:styleId="1190">
    <w:name w:val="样式 标题 2H2h2Heading 2 HiddenHeading 2 CCBSl2heading 2I22n...1"/>
    <w:basedOn w:val="5"/>
    <w:qFormat/>
    <w:uiPriority w:val="0"/>
    <w:pPr>
      <w:tabs>
        <w:tab w:val="left" w:pos="1560"/>
        <w:tab w:val="clear" w:pos="432"/>
      </w:tabs>
      <w:spacing w:before="260" w:after="260" w:line="416" w:lineRule="auto"/>
      <w:ind w:left="1560" w:hanging="420"/>
      <w:jc w:val="both"/>
    </w:pPr>
    <w:rPr>
      <w:rFonts w:ascii="Times New Roman" w:hAnsi="Times New Roman" w:eastAsia="黑体"/>
      <w:b w:val="0"/>
      <w:sz w:val="24"/>
      <w:lang w:val="en-US"/>
    </w:rPr>
  </w:style>
  <w:style w:type="paragraph" w:customStyle="1" w:styleId="1191">
    <w:name w:val="xl10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color w:val="FF0000"/>
      <w:kern w:val="0"/>
      <w:sz w:val="18"/>
      <w:szCs w:val="20"/>
    </w:rPr>
  </w:style>
  <w:style w:type="paragraph" w:customStyle="1" w:styleId="1192">
    <w:name w:val="中文标题 1"/>
    <w:basedOn w:val="32"/>
    <w:next w:val="32"/>
    <w:qFormat/>
    <w:uiPriority w:val="0"/>
    <w:pPr>
      <w:keepNext/>
      <w:adjustRightInd/>
      <w:spacing w:before="156" w:beforeLines="50" w:after="100" w:afterAutospacing="1" w:line="360" w:lineRule="auto"/>
      <w:ind w:firstLine="482" w:firstLineChars="0"/>
      <w:outlineLvl w:val="0"/>
    </w:pPr>
    <w:rPr>
      <w:rFonts w:ascii="Times New Roman" w:hAnsi="Times New Roman" w:eastAsia="楷体_GB2312"/>
      <w:kern w:val="28"/>
    </w:rPr>
  </w:style>
  <w:style w:type="paragraph" w:customStyle="1" w:styleId="1193">
    <w:name w:val="Char1 Char Char Char7"/>
    <w:basedOn w:val="1"/>
    <w:qFormat/>
    <w:uiPriority w:val="0"/>
    <w:pPr>
      <w:adjustRightInd/>
    </w:pPr>
    <w:rPr>
      <w:rFonts w:ascii="仿宋_GB2312" w:hAnsi="仿宋_GB2312" w:eastAsia="仿宋_GB2312" w:cs="Lucida Sans"/>
      <w:b/>
      <w:sz w:val="32"/>
      <w:szCs w:val="32"/>
    </w:rPr>
  </w:style>
  <w:style w:type="paragraph" w:customStyle="1" w:styleId="1194">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pPr>
    <w:rPr>
      <w:rFonts w:ascii="Arial" w:hAnsi="Arial"/>
      <w:kern w:val="0"/>
      <w:sz w:val="18"/>
      <w:szCs w:val="20"/>
    </w:rPr>
  </w:style>
  <w:style w:type="paragraph" w:customStyle="1" w:styleId="1195">
    <w:name w:val="xl127"/>
    <w:basedOn w:val="1"/>
    <w:qFormat/>
    <w:uiPriority w:val="0"/>
    <w:pPr>
      <w:widowControl/>
      <w:adjustRightInd/>
      <w:spacing w:before="100" w:beforeAutospacing="1" w:after="100" w:afterAutospacing="1"/>
      <w:jc w:val="center"/>
      <w:textAlignment w:val="bottom"/>
    </w:pPr>
    <w:rPr>
      <w:rFonts w:ascii="Arial" w:hAnsi="Arial"/>
      <w:kern w:val="0"/>
      <w:sz w:val="18"/>
      <w:szCs w:val="20"/>
    </w:rPr>
  </w:style>
  <w:style w:type="paragraph" w:customStyle="1" w:styleId="1196">
    <w:name w:val="xl12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1197">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textAlignment w:val="bottom"/>
    </w:pPr>
    <w:rPr>
      <w:rFonts w:ascii="宋体" w:hAnsi="宋体"/>
      <w:kern w:val="0"/>
      <w:sz w:val="18"/>
      <w:szCs w:val="20"/>
    </w:rPr>
  </w:style>
  <w:style w:type="paragraph" w:customStyle="1" w:styleId="1198">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1199">
    <w:name w:val="5 Char"/>
    <w:basedOn w:val="1"/>
    <w:qFormat/>
    <w:uiPriority w:val="0"/>
    <w:pPr>
      <w:adjustRightInd/>
    </w:pPr>
    <w:rPr>
      <w:rFonts w:eastAsia="楷体_GB2312"/>
    </w:rPr>
  </w:style>
  <w:style w:type="paragraph" w:customStyle="1" w:styleId="1200">
    <w:name w:val="xl4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kern w:val="0"/>
      <w:sz w:val="18"/>
      <w:szCs w:val="20"/>
    </w:rPr>
  </w:style>
  <w:style w:type="paragraph" w:customStyle="1" w:styleId="1201">
    <w:name w:val="图"/>
    <w:basedOn w:val="1"/>
    <w:qFormat/>
    <w:uiPriority w:val="0"/>
    <w:pPr>
      <w:adjustRightInd/>
      <w:spacing w:line="360" w:lineRule="auto"/>
      <w:jc w:val="center"/>
    </w:pPr>
    <w:rPr>
      <w:rFonts w:ascii="宋体" w:hAnsi="宋体" w:eastAsia="楷体_GB2312" w:cs="宋体"/>
      <w:sz w:val="24"/>
      <w:szCs w:val="20"/>
    </w:rPr>
  </w:style>
  <w:style w:type="paragraph" w:customStyle="1" w:styleId="1202">
    <w:name w:val="xl96"/>
    <w:basedOn w:val="1"/>
    <w:qFormat/>
    <w:uiPriority w:val="0"/>
    <w:pPr>
      <w:widowControl/>
      <w:pBdr>
        <w:left w:val="single" w:color="auto" w:sz="4" w:space="0"/>
        <w:bottom w:val="single" w:color="auto" w:sz="8" w:space="0"/>
        <w:right w:val="single" w:color="auto" w:sz="4" w:space="0"/>
      </w:pBdr>
      <w:adjustRightInd/>
      <w:spacing w:before="100" w:beforeAutospacing="1" w:after="100" w:afterAutospacing="1"/>
      <w:jc w:val="left"/>
      <w:textAlignment w:val="bottom"/>
    </w:pPr>
    <w:rPr>
      <w:rFonts w:ascii="宋体" w:hAnsi="宋体"/>
      <w:kern w:val="0"/>
      <w:sz w:val="18"/>
      <w:szCs w:val="20"/>
    </w:rPr>
  </w:style>
  <w:style w:type="paragraph" w:customStyle="1" w:styleId="1203">
    <w:name w:val="xl95"/>
    <w:basedOn w:val="1"/>
    <w:qFormat/>
    <w:uiPriority w:val="0"/>
    <w:pPr>
      <w:widowControl/>
      <w:pBdr>
        <w:left w:val="single" w:color="auto" w:sz="4" w:space="0"/>
        <w:bottom w:val="single" w:color="auto" w:sz="8" w:space="0"/>
        <w:right w:val="single" w:color="auto" w:sz="4" w:space="0"/>
      </w:pBdr>
      <w:adjustRightInd/>
      <w:spacing w:before="100" w:beforeAutospacing="1" w:after="100" w:afterAutospacing="1"/>
      <w:jc w:val="center"/>
      <w:textAlignment w:val="bottom"/>
    </w:pPr>
    <w:rPr>
      <w:rFonts w:ascii="宋体" w:hAnsi="宋体"/>
      <w:kern w:val="0"/>
      <w:sz w:val="18"/>
      <w:szCs w:val="20"/>
    </w:rPr>
  </w:style>
  <w:style w:type="paragraph" w:customStyle="1" w:styleId="1204">
    <w:name w:val="正文规范1"/>
    <w:basedOn w:val="1"/>
    <w:qFormat/>
    <w:uiPriority w:val="0"/>
    <w:pPr>
      <w:adjustRightInd/>
      <w:spacing w:line="360" w:lineRule="auto"/>
      <w:ind w:firstLine="480" w:firstLineChars="200"/>
    </w:pPr>
    <w:rPr>
      <w:sz w:val="24"/>
    </w:rPr>
  </w:style>
  <w:style w:type="paragraph" w:customStyle="1" w:styleId="1205">
    <w:name w:val="Char2 Char Char3"/>
    <w:basedOn w:val="1"/>
    <w:qFormat/>
    <w:uiPriority w:val="0"/>
    <w:pPr>
      <w:adjustRightInd/>
    </w:pPr>
    <w:rPr>
      <w:rFonts w:ascii="Tahoma" w:hAnsi="Tahoma"/>
      <w:sz w:val="24"/>
      <w:szCs w:val="20"/>
    </w:rPr>
  </w:style>
  <w:style w:type="paragraph" w:customStyle="1" w:styleId="1206">
    <w:name w:val="列出段落11"/>
    <w:basedOn w:val="1"/>
    <w:qFormat/>
    <w:uiPriority w:val="0"/>
    <w:pPr>
      <w:adjustRightInd/>
      <w:ind w:firstLine="420" w:firstLineChars="200"/>
    </w:pPr>
    <w:rPr>
      <w:rFonts w:ascii="等线" w:hAnsi="等线" w:eastAsia="等线"/>
      <w:szCs w:val="22"/>
    </w:rPr>
  </w:style>
  <w:style w:type="paragraph" w:customStyle="1" w:styleId="1207">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1208">
    <w:name w:val="Char2 Char Char Char3"/>
    <w:basedOn w:val="1"/>
    <w:qFormat/>
    <w:uiPriority w:val="0"/>
    <w:pPr>
      <w:adjustRightInd/>
    </w:pPr>
    <w:rPr>
      <w:rFonts w:ascii="仿宋_GB2312" w:eastAsia="仿宋_GB2312"/>
      <w:b/>
      <w:sz w:val="32"/>
      <w:szCs w:val="32"/>
    </w:rPr>
  </w:style>
  <w:style w:type="paragraph" w:customStyle="1" w:styleId="1209">
    <w:name w:val="xl5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b/>
      <w:kern w:val="0"/>
      <w:sz w:val="20"/>
      <w:szCs w:val="20"/>
    </w:rPr>
  </w:style>
  <w:style w:type="paragraph" w:customStyle="1" w:styleId="1210">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color w:val="000000"/>
      <w:kern w:val="0"/>
      <w:sz w:val="18"/>
      <w:szCs w:val="20"/>
    </w:rPr>
  </w:style>
  <w:style w:type="paragraph" w:customStyle="1" w:styleId="1211">
    <w:name w:val="正文 首行缩进2字符"/>
    <w:basedOn w:val="1"/>
    <w:qFormat/>
    <w:uiPriority w:val="0"/>
    <w:pPr>
      <w:adjustRightInd/>
      <w:spacing w:line="360" w:lineRule="auto"/>
      <w:ind w:firstLine="200" w:firstLineChars="200"/>
    </w:pPr>
    <w:rPr>
      <w:rFonts w:eastAsia="楷体_GB2312"/>
      <w:sz w:val="24"/>
      <w:szCs w:val="20"/>
    </w:rPr>
  </w:style>
  <w:style w:type="paragraph" w:customStyle="1" w:styleId="1212">
    <w:name w:val="标题 5l"/>
    <w:basedOn w:val="9"/>
    <w:qFormat/>
    <w:uiPriority w:val="0"/>
    <w:pPr>
      <w:tabs>
        <w:tab w:val="left" w:pos="0"/>
        <w:tab w:val="clear" w:pos="1008"/>
      </w:tabs>
      <w:spacing w:line="376" w:lineRule="atLeast"/>
      <w:textAlignment w:val="baseline"/>
    </w:pPr>
    <w:rPr>
      <w:rFonts w:eastAsia="楷体_GB2312"/>
      <w:kern w:val="0"/>
    </w:rPr>
  </w:style>
  <w:style w:type="paragraph" w:customStyle="1" w:styleId="1213">
    <w:name w:val="Char Char1 Char Char Char Char Char Char3"/>
    <w:basedOn w:val="1"/>
    <w:qFormat/>
    <w:uiPriority w:val="0"/>
    <w:pPr>
      <w:adjustRightInd/>
    </w:pPr>
    <w:rPr>
      <w:rFonts w:ascii="仿宋_GB2312" w:eastAsia="仿宋_GB2312"/>
      <w:b/>
      <w:sz w:val="32"/>
      <w:szCs w:val="20"/>
    </w:rPr>
  </w:style>
  <w:style w:type="paragraph" w:customStyle="1" w:styleId="1214">
    <w:name w:val="Char Char Char Char Char Char Char Char Char Char Char Char Char Char Char Char Char Char Char Char Char Char Char Char Char1"/>
    <w:basedOn w:val="1"/>
    <w:qFormat/>
    <w:uiPriority w:val="0"/>
    <w:pPr>
      <w:adjustRightInd/>
    </w:pPr>
    <w:rPr>
      <w:rFonts w:ascii="Tahoma" w:hAnsi="Tahoma" w:eastAsia="??" w:cs="Tahoma"/>
      <w:sz w:val="24"/>
      <w:szCs w:val="28"/>
    </w:rPr>
  </w:style>
  <w:style w:type="paragraph" w:customStyle="1" w:styleId="1215">
    <w:name w:val="符号 2"/>
    <w:basedOn w:val="1049"/>
    <w:qFormat/>
    <w:uiPriority w:val="0"/>
    <w:pPr>
      <w:tabs>
        <w:tab w:val="left" w:pos="1320"/>
        <w:tab w:val="clear" w:pos="900"/>
      </w:tabs>
      <w:ind w:left="1320"/>
    </w:pPr>
    <w:rPr>
      <w:rFonts w:eastAsia="宋体"/>
    </w:rPr>
  </w:style>
  <w:style w:type="paragraph" w:customStyle="1" w:styleId="1216">
    <w:name w:val="公文标题"/>
    <w:basedOn w:val="372"/>
    <w:next w:val="372"/>
    <w:qFormat/>
    <w:uiPriority w:val="0"/>
    <w:pPr>
      <w:spacing w:before="0"/>
      <w:ind w:firstLine="0" w:firstLineChars="0"/>
      <w:jc w:val="center"/>
    </w:pPr>
    <w:rPr>
      <w:rFonts w:hAnsi="宋体"/>
      <w:b/>
      <w:bCs/>
      <w:kern w:val="28"/>
      <w:sz w:val="44"/>
    </w:rPr>
  </w:style>
  <w:style w:type="paragraph" w:customStyle="1" w:styleId="1217">
    <w:name w:val="正文 居中"/>
    <w:basedOn w:val="1"/>
    <w:qFormat/>
    <w:uiPriority w:val="0"/>
    <w:pPr>
      <w:adjustRightInd/>
      <w:spacing w:line="360" w:lineRule="auto"/>
      <w:jc w:val="center"/>
    </w:pPr>
    <w:rPr>
      <w:sz w:val="24"/>
      <w:szCs w:val="20"/>
    </w:rPr>
  </w:style>
  <w:style w:type="paragraph" w:customStyle="1" w:styleId="1218">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textAlignment w:val="bottom"/>
    </w:pPr>
    <w:rPr>
      <w:rFonts w:ascii="宋体" w:hAnsi="宋体"/>
      <w:kern w:val="0"/>
      <w:sz w:val="18"/>
      <w:szCs w:val="20"/>
    </w:rPr>
  </w:style>
  <w:style w:type="paragraph" w:customStyle="1" w:styleId="1219">
    <w:name w:val="中等深浅网格 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0">
    <w:name w:val="样式 仿宋_GB2312 三号"/>
    <w:basedOn w:val="1"/>
    <w:qFormat/>
    <w:uiPriority w:val="0"/>
    <w:pPr>
      <w:snapToGrid w:val="0"/>
      <w:spacing w:line="360" w:lineRule="auto"/>
      <w:ind w:firstLine="560" w:firstLineChars="200"/>
    </w:pPr>
    <w:rPr>
      <w:rFonts w:ascii="仿宋_GB2312" w:eastAsia="仿宋_GB2312" w:cs="宋体"/>
      <w:sz w:val="32"/>
      <w:szCs w:val="20"/>
    </w:rPr>
  </w:style>
  <w:style w:type="paragraph" w:customStyle="1" w:styleId="1221">
    <w:name w:val="正文 首行缩进:  2 字符"/>
    <w:basedOn w:val="1"/>
    <w:qFormat/>
    <w:uiPriority w:val="0"/>
    <w:pPr>
      <w:adjustRightInd/>
      <w:spacing w:line="360" w:lineRule="auto"/>
      <w:ind w:firstLine="480" w:firstLineChars="200"/>
    </w:pPr>
    <w:rPr>
      <w:rFonts w:eastAsia="楷体_GB2312" w:cs="宋体"/>
      <w:sz w:val="24"/>
      <w:szCs w:val="20"/>
    </w:rPr>
  </w:style>
  <w:style w:type="paragraph" w:customStyle="1" w:styleId="1222">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color w:val="FF0000"/>
      <w:kern w:val="0"/>
      <w:sz w:val="18"/>
      <w:szCs w:val="20"/>
    </w:rPr>
  </w:style>
  <w:style w:type="paragraph" w:customStyle="1" w:styleId="1223">
    <w:name w:val="xl104"/>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1224">
    <w:name w:val="正文 首行缩进2字符 Char Char"/>
    <w:basedOn w:val="1"/>
    <w:qFormat/>
    <w:uiPriority w:val="0"/>
    <w:pPr>
      <w:adjustRightInd/>
      <w:spacing w:line="360" w:lineRule="auto"/>
      <w:ind w:firstLine="200" w:firstLineChars="200"/>
    </w:pPr>
    <w:rPr>
      <w:rFonts w:eastAsia="楷体_GB2312"/>
      <w:sz w:val="24"/>
    </w:rPr>
  </w:style>
  <w:style w:type="paragraph" w:customStyle="1" w:styleId="1225">
    <w:name w:val="_Style 22"/>
    <w:basedOn w:val="1"/>
    <w:qFormat/>
    <w:uiPriority w:val="0"/>
    <w:pPr>
      <w:adjustRightInd/>
    </w:pPr>
    <w:rPr>
      <w:rFonts w:ascii="仿宋_GB2312" w:hAnsi="Calibri" w:eastAsia="仿宋_GB2312"/>
      <w:b/>
      <w:sz w:val="32"/>
      <w:szCs w:val="32"/>
    </w:rPr>
  </w:style>
  <w:style w:type="paragraph" w:customStyle="1" w:styleId="1226">
    <w:name w:val="xl132"/>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left"/>
    </w:pPr>
    <w:rPr>
      <w:rFonts w:ascii="Arial" w:hAnsi="Arial"/>
      <w:kern w:val="0"/>
      <w:sz w:val="20"/>
      <w:szCs w:val="20"/>
    </w:rPr>
  </w:style>
  <w:style w:type="paragraph" w:customStyle="1" w:styleId="1227">
    <w:name w:val="_Style 47"/>
    <w:basedOn w:val="1"/>
    <w:qFormat/>
    <w:uiPriority w:val="0"/>
    <w:pPr>
      <w:adjustRightInd/>
    </w:pPr>
    <w:rPr>
      <w:rFonts w:ascii="仿宋_GB2312" w:eastAsia="仿宋_GB2312"/>
      <w:b/>
      <w:sz w:val="32"/>
      <w:szCs w:val="32"/>
    </w:rPr>
  </w:style>
  <w:style w:type="table" w:customStyle="1" w:styleId="1228">
    <w:name w:val="TableGrid"/>
    <w:qFormat/>
    <w:uiPriority w:val="0"/>
    <w:rPr>
      <w:rFonts w:ascii="等线" w:hAnsi="等线" w:eastAsia="等线"/>
    </w:rPr>
    <w:tblPr>
      <w:tblCellMar>
        <w:top w:w="0" w:type="dxa"/>
        <w:left w:w="0" w:type="dxa"/>
        <w:bottom w:w="0" w:type="dxa"/>
        <w:right w:w="0" w:type="dxa"/>
      </w:tblCellMar>
    </w:tblPr>
  </w:style>
  <w:style w:type="table" w:customStyle="1" w:styleId="1229">
    <w:name w:val="Table Normal"/>
    <w:qFormat/>
    <w:uiPriority w:val="0"/>
    <w:tblPr>
      <w:tblCellMar>
        <w:top w:w="0" w:type="dxa"/>
        <w:left w:w="0" w:type="dxa"/>
        <w:bottom w:w="0" w:type="dxa"/>
        <w:right w:w="0" w:type="dxa"/>
      </w:tblCellMar>
    </w:tblPr>
  </w:style>
  <w:style w:type="table" w:customStyle="1" w:styleId="1230">
    <w:name w:val="Table Normal1"/>
    <w:qFormat/>
    <w:uiPriority w:val="0"/>
    <w:tblPr>
      <w:tblCellMar>
        <w:top w:w="0" w:type="dxa"/>
        <w:left w:w="0" w:type="dxa"/>
        <w:bottom w:w="0" w:type="dxa"/>
        <w:right w:w="0" w:type="dxa"/>
      </w:tblCellMar>
    </w:tblPr>
  </w:style>
  <w:style w:type="table" w:customStyle="1" w:styleId="1231">
    <w:name w:val="Table Normal2"/>
    <w:qFormat/>
    <w:uiPriority w:val="0"/>
    <w:tblPr>
      <w:tblCellMar>
        <w:top w:w="0" w:type="dxa"/>
        <w:left w:w="0" w:type="dxa"/>
        <w:bottom w:w="0" w:type="dxa"/>
        <w:right w:w="0" w:type="dxa"/>
      </w:tblCellMar>
    </w:tblPr>
  </w:style>
  <w:style w:type="table" w:customStyle="1" w:styleId="1232">
    <w:name w:val="中等深浅网格 2 - 强调文字颜色 11"/>
    <w:basedOn w:val="82"/>
    <w:qFormat/>
    <w:uiPriority w:val="0"/>
    <w:rPr>
      <w:rFonts w:ascii="Cambria" w:hAnsi="Cambria"/>
      <w:color w:val="000000"/>
      <w:kern w:val="2"/>
      <w:sz w:val="21"/>
      <w:szCs w:val="22"/>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tcPr>
        <w:shd w:val="clear" w:color="auto" w:fill="EDF2F8"/>
      </w:tcPr>
    </w:tblStylePr>
    <w:tblStylePr w:type="lastRow">
      <w:tcPr>
        <w:tcBorders>
          <w:top w:val="single" w:color="auto" w:sz="12" w:space="0"/>
          <w:left w:val="nil"/>
          <w:bottom w:val="nil"/>
          <w:right w:val="nil"/>
          <w:insideH w:val="nil"/>
          <w:insideV w:val="nil"/>
          <w:tl2br w:val="nil"/>
          <w:tr2bl w:val="nil"/>
        </w:tcBorders>
        <w:shd w:val="clear" w:color="auto" w:fill="FFFFFF"/>
      </w:tcPr>
    </w:tblStylePr>
    <w:tblStylePr w:type="firstCol">
      <w:tcPr>
        <w:tcBorders>
          <w:top w:val="nil"/>
          <w:left w:val="nil"/>
          <w:bottom w:val="nil"/>
          <w:right w:val="nil"/>
          <w:insideH w:val="nil"/>
          <w:insideV w:val="nil"/>
          <w:tl2br w:val="nil"/>
          <w:tr2bl w:val="nil"/>
        </w:tcBorders>
        <w:shd w:val="clear" w:color="auto" w:fill="FFFFFF"/>
      </w:tcPr>
    </w:tblStylePr>
    <w:tblStylePr w:type="lastCol">
      <w:tcPr>
        <w:tcBorders>
          <w:top w:val="nil"/>
          <w:left w:val="nil"/>
          <w:bottom w:val="nil"/>
          <w:right w:val="nil"/>
          <w:insideH w:val="nil"/>
          <w:insideV w:val="nil"/>
          <w:tl2br w:val="nil"/>
          <w:tr2bl w:val="nil"/>
        </w:tcBorders>
        <w:shd w:val="clear" w:color="auto" w:fill="DBE5F1"/>
      </w:tcPr>
    </w:tblStylePr>
    <w:tblStylePr w:type="band1Vert">
      <w:tcPr>
        <w:shd w:val="clear" w:color="auto" w:fill="A7C0DE"/>
      </w:tcPr>
    </w:tblStylePr>
    <w:tblStylePr w:type="band1Horz">
      <w:tcPr>
        <w:shd w:val="clear" w:color="auto" w:fill="A7C0DE"/>
      </w:tcPr>
    </w:tblStylePr>
    <w:tblStylePr w:type="nwCell">
      <w:tcPr>
        <w:shd w:val="clear" w:color="auto" w:fill="FFFFFF"/>
      </w:tcPr>
    </w:tblStylePr>
  </w:style>
  <w:style w:type="paragraph" w:customStyle="1" w:styleId="1233">
    <w:name w:val="修订5"/>
    <w:hidden/>
    <w:unhideWhenUsed/>
    <w:qFormat/>
    <w:uiPriority w:val="99"/>
    <w:rPr>
      <w:rFonts w:ascii="等线" w:hAnsi="等线" w:eastAsia="宋体" w:cs="Times New Roman"/>
      <w:kern w:val="2"/>
      <w:sz w:val="21"/>
      <w:szCs w:val="24"/>
      <w:lang w:val="en-US" w:eastAsia="zh-CN" w:bidi="ar-SA"/>
    </w:rPr>
  </w:style>
  <w:style w:type="character" w:customStyle="1" w:styleId="1234">
    <w:name w:val="未处理的提及3"/>
    <w:basedOn w:val="8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4672</Words>
  <Characters>5241</Characters>
  <Lines>388</Lines>
  <Paragraphs>109</Paragraphs>
  <TotalTime>43</TotalTime>
  <ScaleCrop>false</ScaleCrop>
  <LinksUpToDate>false</LinksUpToDate>
  <CharactersWithSpaces>5581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2025-07-01T06:00:00Z</dcterms:created>
  <dc:creator>玥</dc:creator>
  <cp:lastModifiedBy>Leez</cp:lastModifiedBy>
  <cp:lastPrinted>2025-06-23T08:39:00Z</cp:lastPrinted>
  <dcterms:modified xsi:type="dcterms:W3CDTF">2025-07-01T08:35:21Z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96A28FD72F36459CA00315DC0BC198D9_13</vt:lpwstr>
  </property>
  <property fmtid="{D5CDD505-2E9C-101B-9397-08002B2CF9AE}" pid="5" name="KSOTemplateDocerSaveRecord">
    <vt:lpwstr>eyJoZGlkIjoiNWJmMzEyZjFjNDlhZDFiNGZhZDI0YzBjMzQ5MjBhOGIiLCJ1c2VySWQiOiIyMTQ2NjI3OTcifQ==</vt:lpwstr>
  </property>
</Properties>
</file>