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D6B3F">
      <w:pPr>
        <w:spacing w:line="360" w:lineRule="auto"/>
        <w:jc w:val="center"/>
        <w:rPr>
          <w:rFonts w:ascii="宋体" w:hAnsi="宋体" w:cs="宋体"/>
          <w:b/>
          <w:color w:val="auto"/>
          <w:sz w:val="24"/>
        </w:rPr>
      </w:pPr>
      <w:bookmarkStart w:id="445" w:name="_GoBack"/>
    </w:p>
    <w:p w14:paraId="561D32D1">
      <w:pPr>
        <w:spacing w:line="360" w:lineRule="auto"/>
        <w:jc w:val="center"/>
        <w:rPr>
          <w:rFonts w:ascii="宋体" w:hAnsi="宋体" w:cs="宋体"/>
          <w:b/>
          <w:color w:val="auto"/>
          <w:sz w:val="24"/>
        </w:rPr>
      </w:pPr>
    </w:p>
    <w:p w14:paraId="03AB9530">
      <w:pPr>
        <w:jc w:val="center"/>
        <w:rPr>
          <w:rFonts w:hint="default" w:ascii="宋体" w:hAnsi="宋体" w:eastAsia="宋体" w:cs="宋体"/>
          <w:b/>
          <w:bCs/>
          <w:color w:val="auto"/>
          <w:sz w:val="44"/>
          <w:szCs w:val="44"/>
          <w:lang w:val="en-US" w:eastAsia="zh-CN"/>
        </w:rPr>
      </w:pPr>
      <w:r>
        <w:rPr>
          <w:rFonts w:hint="eastAsia" w:ascii="宋体" w:hAnsi="宋体" w:cs="宋体"/>
          <w:b/>
          <w:bCs/>
          <w:color w:val="auto"/>
          <w:sz w:val="44"/>
          <w:szCs w:val="44"/>
          <w:lang w:val="en-US" w:eastAsia="zh-CN"/>
        </w:rPr>
        <w:t>浙江省立同德医院玻片打号机采购项目</w:t>
      </w:r>
    </w:p>
    <w:p w14:paraId="78A572B7">
      <w:pPr>
        <w:adjustRightInd/>
        <w:spacing w:line="360" w:lineRule="auto"/>
        <w:jc w:val="center"/>
        <w:rPr>
          <w:rFonts w:hint="eastAsia" w:ascii="宋体" w:hAnsi="宋体" w:eastAsia="宋体" w:cs="宋体"/>
          <w:b/>
          <w:bCs/>
          <w:color w:val="auto"/>
          <w:sz w:val="44"/>
          <w:szCs w:val="44"/>
        </w:rPr>
      </w:pPr>
    </w:p>
    <w:p w14:paraId="14434623">
      <w:pPr>
        <w:adjustRightInd/>
        <w:spacing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 xml:space="preserve">招标文件 </w:t>
      </w:r>
    </w:p>
    <w:p w14:paraId="7C9FF2D3">
      <w:pPr>
        <w:adjustRightInd/>
        <w:spacing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 xml:space="preserve"> （电子招投标）</w:t>
      </w:r>
    </w:p>
    <w:p w14:paraId="0C1F88BA">
      <w:pPr>
        <w:snapToGrid w:val="0"/>
        <w:spacing w:line="360" w:lineRule="auto"/>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项目</w:t>
      </w: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HCZX-25312</w:t>
      </w:r>
    </w:p>
    <w:p w14:paraId="77A8EB42">
      <w:pPr>
        <w:adjustRightInd/>
        <w:spacing w:line="360" w:lineRule="auto"/>
        <w:rPr>
          <w:rFonts w:ascii="宋体" w:hAnsi="宋体" w:cs="宋体"/>
          <w:color w:val="auto"/>
          <w:sz w:val="28"/>
          <w:szCs w:val="20"/>
        </w:rPr>
      </w:pPr>
    </w:p>
    <w:p w14:paraId="2990DA67">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DA137F6">
      <w:pPr>
        <w:spacing w:line="360" w:lineRule="auto"/>
        <w:jc w:val="center"/>
        <w:rPr>
          <w:rFonts w:ascii="宋体" w:hAnsi="宋体" w:cs="宋体"/>
          <w:b/>
          <w:color w:val="auto"/>
          <w:sz w:val="44"/>
          <w:szCs w:val="44"/>
        </w:rPr>
      </w:pPr>
    </w:p>
    <w:p w14:paraId="568C4DD2">
      <w:pPr>
        <w:spacing w:line="360" w:lineRule="auto"/>
        <w:jc w:val="center"/>
        <w:rPr>
          <w:rFonts w:ascii="宋体" w:hAnsi="宋体" w:cs="宋体"/>
          <w:color w:val="auto"/>
          <w:sz w:val="24"/>
        </w:rPr>
      </w:pPr>
    </w:p>
    <w:p w14:paraId="3E260858">
      <w:pPr>
        <w:pStyle w:val="5"/>
        <w:rPr>
          <w:rFonts w:ascii="宋体" w:hAnsi="宋体" w:cs="宋体"/>
          <w:color w:val="auto"/>
          <w:sz w:val="24"/>
        </w:rPr>
      </w:pPr>
    </w:p>
    <w:p w14:paraId="2F67B354">
      <w:pPr>
        <w:rPr>
          <w:rFonts w:ascii="宋体" w:hAnsi="宋体" w:cs="宋体"/>
          <w:color w:val="auto"/>
          <w:sz w:val="24"/>
        </w:rPr>
      </w:pPr>
    </w:p>
    <w:p w14:paraId="6F4C5D3A">
      <w:pPr>
        <w:pStyle w:val="5"/>
        <w:rPr>
          <w:rFonts w:ascii="宋体" w:hAnsi="宋体" w:cs="宋体"/>
          <w:color w:val="auto"/>
          <w:sz w:val="24"/>
        </w:rPr>
      </w:pPr>
    </w:p>
    <w:p w14:paraId="006E13D4">
      <w:pPr>
        <w:rPr>
          <w:rFonts w:ascii="宋体" w:hAnsi="宋体" w:cs="宋体"/>
          <w:color w:val="auto"/>
          <w:sz w:val="24"/>
        </w:rPr>
      </w:pPr>
    </w:p>
    <w:p w14:paraId="38A98429">
      <w:pPr>
        <w:pStyle w:val="5"/>
        <w:rPr>
          <w:color w:val="auto"/>
        </w:rPr>
      </w:pPr>
    </w:p>
    <w:p w14:paraId="21FBB371">
      <w:pPr>
        <w:spacing w:line="360" w:lineRule="auto"/>
        <w:jc w:val="center"/>
        <w:rPr>
          <w:rFonts w:ascii="宋体" w:hAnsi="宋体" w:cs="宋体"/>
          <w:color w:val="auto"/>
          <w:sz w:val="24"/>
        </w:rPr>
      </w:pPr>
    </w:p>
    <w:p w14:paraId="384B0A31">
      <w:pPr>
        <w:spacing w:line="360" w:lineRule="auto"/>
        <w:rPr>
          <w:rFonts w:ascii="宋体" w:hAnsi="宋体" w:cs="宋体"/>
          <w:color w:val="auto"/>
          <w:sz w:val="32"/>
          <w:szCs w:val="32"/>
        </w:rPr>
      </w:pPr>
    </w:p>
    <w:p w14:paraId="452E869A">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采购人：浙江省立同德医院（浙江省中医药研究院）</w:t>
      </w:r>
    </w:p>
    <w:p w14:paraId="2C2D3201">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w:t>
      </w:r>
      <w:r>
        <w:rPr>
          <w:rFonts w:hint="eastAsia" w:ascii="宋体" w:hAnsi="宋体" w:cs="宋体"/>
          <w:b/>
          <w:bCs/>
          <w:color w:val="auto"/>
          <w:sz w:val="32"/>
          <w:szCs w:val="32"/>
        </w:rPr>
        <w:t>华诚工程咨询集团有限公司</w:t>
      </w:r>
    </w:p>
    <w:p w14:paraId="7FA4D7C4">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宋体" w:hAnsi="宋体" w:cs="宋体"/>
          <w:b/>
          <w:bCs/>
          <w:color w:val="auto"/>
          <w:sz w:val="32"/>
          <w:szCs w:val="32"/>
        </w:r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六</w:t>
      </w:r>
      <w:r>
        <w:rPr>
          <w:rFonts w:hint="eastAsia" w:ascii="宋体" w:hAnsi="宋体" w:cs="宋体"/>
          <w:b/>
          <w:bCs/>
          <w:color w:val="auto"/>
          <w:sz w:val="32"/>
          <w:szCs w:val="32"/>
        </w:rPr>
        <w:t>月</w:t>
      </w:r>
    </w:p>
    <w:p w14:paraId="0723BF8C">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5BED7771">
      <w:pPr>
        <w:spacing w:line="360" w:lineRule="auto"/>
        <w:jc w:val="center"/>
        <w:rPr>
          <w:rFonts w:ascii="宋体" w:hAnsi="宋体" w:cs="宋体"/>
          <w:color w:val="auto"/>
          <w:sz w:val="24"/>
        </w:rPr>
      </w:pPr>
    </w:p>
    <w:p w14:paraId="49ABF7DC">
      <w:pPr>
        <w:spacing w:line="360" w:lineRule="auto"/>
        <w:jc w:val="center"/>
        <w:rPr>
          <w:rFonts w:ascii="宋体" w:hAnsi="宋体" w:cs="宋体"/>
          <w:b/>
          <w:color w:val="auto"/>
          <w:sz w:val="28"/>
          <w:szCs w:val="28"/>
        </w:rPr>
      </w:pPr>
      <w:r>
        <w:rPr>
          <w:rFonts w:hint="eastAsia" w:ascii="宋体" w:hAnsi="宋体" w:cs="宋体"/>
          <w:b/>
          <w:color w:val="auto"/>
          <w:sz w:val="28"/>
          <w:szCs w:val="28"/>
        </w:rPr>
        <w:t>目  录</w:t>
      </w:r>
    </w:p>
    <w:p w14:paraId="4B0A5F43">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_Toc17181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44"/>
          <w:sz w:val="28"/>
          <w:szCs w:val="28"/>
          <w:lang w:val="en-US" w:eastAsia="zh-CN" w:bidi="ar-SA"/>
        </w:rPr>
        <w:t>第一部分 招标公告</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_Toc17181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2B0D719D">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_Toc26680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第二部分 投标人须知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_Toc26680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8</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45EC890D">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_Toc16544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第三部分 采购需求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_Toc16544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24</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7AA3DFD3">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_Toc9076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44"/>
          <w:sz w:val="28"/>
          <w:szCs w:val="28"/>
          <w:lang w:val="en-US" w:eastAsia="zh-CN" w:bidi="ar-SA"/>
        </w:rPr>
        <w:t>第四部分 评标办法</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_Toc9076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29</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649F260B">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_Toc27731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第五部分 拟签订的合同文本</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_Toc27731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35</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196FDD2C">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_Toc11874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第六部分 应提交的有关格式范例</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_Toc11874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42</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0FC8EB14">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p>
    <w:p w14:paraId="408CA95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end"/>
      </w:r>
    </w:p>
    <w:p w14:paraId="2D78A1DF">
      <w:pPr>
        <w:spacing w:line="360" w:lineRule="auto"/>
        <w:rPr>
          <w:rFonts w:ascii="宋体" w:hAnsi="宋体" w:cs="宋体"/>
          <w:color w:val="auto"/>
          <w:sz w:val="32"/>
          <w:szCs w:val="32"/>
        </w:rPr>
      </w:pPr>
    </w:p>
    <w:p w14:paraId="55229820">
      <w:pPr>
        <w:spacing w:line="360" w:lineRule="auto"/>
        <w:ind w:firstLine="549" w:firstLineChars="229"/>
        <w:rPr>
          <w:rFonts w:ascii="宋体" w:hAnsi="宋体" w:cs="宋体"/>
          <w:color w:val="auto"/>
          <w:sz w:val="24"/>
        </w:rPr>
      </w:pPr>
      <w:bookmarkStart w:id="1" w:name="_Hlt91233176"/>
      <w:bookmarkEnd w:id="1"/>
      <w:bookmarkStart w:id="2" w:name="_Toc91899869"/>
    </w:p>
    <w:p w14:paraId="4A9BB562">
      <w:pPr>
        <w:spacing w:line="360" w:lineRule="auto"/>
        <w:ind w:firstLine="549" w:firstLineChars="229"/>
        <w:rPr>
          <w:rFonts w:ascii="宋体" w:hAnsi="宋体" w:cs="宋体"/>
          <w:color w:val="auto"/>
          <w:sz w:val="24"/>
        </w:rPr>
      </w:pPr>
    </w:p>
    <w:p w14:paraId="53A8CF03">
      <w:pPr>
        <w:spacing w:line="360" w:lineRule="auto"/>
        <w:ind w:firstLine="549" w:firstLineChars="229"/>
        <w:rPr>
          <w:rFonts w:ascii="宋体" w:hAnsi="宋体" w:cs="宋体"/>
          <w:color w:val="auto"/>
          <w:sz w:val="24"/>
        </w:rPr>
      </w:pPr>
    </w:p>
    <w:p w14:paraId="69B53C86">
      <w:pPr>
        <w:spacing w:line="360" w:lineRule="auto"/>
        <w:ind w:firstLine="549" w:firstLineChars="229"/>
        <w:rPr>
          <w:rFonts w:ascii="宋体" w:hAnsi="宋体" w:cs="宋体"/>
          <w:color w:val="auto"/>
          <w:sz w:val="24"/>
        </w:rPr>
      </w:pPr>
    </w:p>
    <w:p w14:paraId="447CE1AB">
      <w:pPr>
        <w:spacing w:line="360" w:lineRule="auto"/>
        <w:ind w:firstLine="549" w:firstLineChars="229"/>
        <w:rPr>
          <w:rFonts w:ascii="宋体" w:hAnsi="宋体" w:cs="宋体"/>
          <w:color w:val="auto"/>
          <w:sz w:val="24"/>
        </w:rPr>
      </w:pPr>
    </w:p>
    <w:p w14:paraId="3F7D2AFC">
      <w:pPr>
        <w:spacing w:line="360" w:lineRule="auto"/>
        <w:ind w:firstLine="549" w:firstLineChars="229"/>
        <w:rPr>
          <w:rFonts w:ascii="宋体" w:hAnsi="宋体" w:cs="宋体"/>
          <w:color w:val="auto"/>
          <w:sz w:val="24"/>
        </w:rPr>
      </w:pPr>
    </w:p>
    <w:p w14:paraId="15BE440E">
      <w:pPr>
        <w:spacing w:line="360" w:lineRule="auto"/>
        <w:ind w:firstLine="549" w:firstLineChars="229"/>
        <w:rPr>
          <w:rFonts w:ascii="宋体" w:hAnsi="宋体" w:cs="宋体"/>
          <w:color w:val="auto"/>
          <w:sz w:val="24"/>
        </w:rPr>
      </w:pPr>
    </w:p>
    <w:p w14:paraId="6AB97826">
      <w:pPr>
        <w:spacing w:line="360" w:lineRule="auto"/>
        <w:ind w:firstLine="549" w:firstLineChars="229"/>
        <w:rPr>
          <w:rFonts w:ascii="宋体" w:hAnsi="宋体" w:cs="宋体"/>
          <w:color w:val="auto"/>
          <w:sz w:val="24"/>
        </w:rPr>
      </w:pPr>
    </w:p>
    <w:p w14:paraId="27D6483F">
      <w:pPr>
        <w:spacing w:line="360" w:lineRule="auto"/>
        <w:ind w:firstLine="549" w:firstLineChars="229"/>
        <w:rPr>
          <w:rFonts w:ascii="宋体" w:hAnsi="宋体" w:cs="宋体"/>
          <w:color w:val="auto"/>
          <w:sz w:val="24"/>
        </w:rPr>
      </w:pPr>
    </w:p>
    <w:p w14:paraId="1E642E62">
      <w:pPr>
        <w:spacing w:line="360" w:lineRule="auto"/>
        <w:ind w:firstLine="549" w:firstLineChars="229"/>
        <w:rPr>
          <w:rFonts w:ascii="宋体" w:hAnsi="宋体" w:cs="宋体"/>
          <w:color w:val="auto"/>
          <w:sz w:val="24"/>
        </w:rPr>
      </w:pPr>
    </w:p>
    <w:p w14:paraId="69544A63">
      <w:pPr>
        <w:spacing w:line="360" w:lineRule="auto"/>
        <w:ind w:firstLine="549" w:firstLineChars="229"/>
        <w:rPr>
          <w:rFonts w:ascii="宋体" w:hAnsi="宋体" w:cs="宋体"/>
          <w:color w:val="auto"/>
          <w:sz w:val="24"/>
        </w:rPr>
      </w:pPr>
    </w:p>
    <w:p w14:paraId="5EBEC76F">
      <w:pPr>
        <w:spacing w:line="360" w:lineRule="auto"/>
        <w:ind w:firstLine="549" w:firstLineChars="229"/>
        <w:rPr>
          <w:rFonts w:ascii="宋体" w:hAnsi="宋体" w:cs="宋体"/>
          <w:color w:val="auto"/>
          <w:sz w:val="24"/>
        </w:rPr>
      </w:pPr>
    </w:p>
    <w:p w14:paraId="06B9EBC1">
      <w:pPr>
        <w:spacing w:line="360" w:lineRule="auto"/>
        <w:ind w:firstLine="549" w:firstLineChars="229"/>
        <w:rPr>
          <w:rFonts w:ascii="宋体" w:hAnsi="宋体" w:cs="宋体"/>
          <w:color w:val="auto"/>
          <w:sz w:val="24"/>
        </w:rPr>
      </w:pPr>
    </w:p>
    <w:p w14:paraId="78FE9176">
      <w:pPr>
        <w:spacing w:line="360" w:lineRule="auto"/>
        <w:rPr>
          <w:rFonts w:ascii="宋体" w:hAnsi="宋体" w:cs="宋体"/>
          <w:color w:val="auto"/>
          <w:sz w:val="24"/>
        </w:rPr>
      </w:pPr>
    </w:p>
    <w:p w14:paraId="4BA45D2C">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_Toc17181"/>
      <w:bookmarkStart w:id="9" w:name="第二部分"/>
      <w:bookmarkStart w:id="10" w:name="_Toc91899870"/>
      <w:bookmarkStart w:id="11" w:name="_Toc91899871"/>
      <w:r>
        <w:rPr>
          <w:rFonts w:hint="eastAsia" w:ascii="Times New Roman" w:hAnsi="Times New Roman" w:eastAsia="宋体" w:cs="Times New Roman"/>
          <w:b/>
          <w:bCs/>
          <w:color w:val="auto"/>
          <w:kern w:val="44"/>
          <w:sz w:val="30"/>
          <w:szCs w:val="30"/>
          <w:lang w:val="en-US" w:eastAsia="zh-CN" w:bidi="ar-SA"/>
        </w:rPr>
        <w:t>第一部分 招标公告</w:t>
      </w:r>
      <w:bookmarkEnd w:id="8"/>
    </w:p>
    <w:p w14:paraId="067D6C7A">
      <w:pPr>
        <w:pBdr>
          <w:top w:val="single" w:color="auto" w:sz="4" w:space="1"/>
          <w:left w:val="single" w:color="auto" w:sz="4" w:space="4"/>
          <w:bottom w:val="single" w:color="auto" w:sz="4" w:space="2"/>
          <w:right w:val="single" w:color="auto" w:sz="4" w:space="4"/>
        </w:pBd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A749E9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浙江省立同德医院玻片打号机采购项目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14:30</w:t>
      </w:r>
      <w:r>
        <w:rPr>
          <w:rFonts w:hint="eastAsia" w:ascii="宋体" w:hAnsi="宋体" w:cs="宋体"/>
          <w:color w:val="auto"/>
          <w:sz w:val="24"/>
        </w:rPr>
        <w:t>（北京时间）</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前</w:t>
      </w:r>
      <w:r>
        <w:rPr>
          <w:rFonts w:hint="eastAsia" w:asciiTheme="minorEastAsia" w:hAnsiTheme="minorEastAsia" w:eastAsiaTheme="minorEastAsia"/>
          <w:color w:val="auto"/>
          <w:sz w:val="24"/>
        </w:rPr>
        <w:t>递交（上传）投标文件。</w:t>
      </w:r>
    </w:p>
    <w:p w14:paraId="41829965">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DCC734A">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lang w:eastAsia="zh-CN"/>
        </w:rPr>
        <w:t>项目编号：</w:t>
      </w:r>
      <w:r>
        <w:rPr>
          <w:rFonts w:hint="eastAsia" w:ascii="宋体" w:hAnsi="宋体" w:cs="宋体"/>
          <w:b/>
          <w:color w:val="auto"/>
          <w:sz w:val="24"/>
          <w:lang w:val="en-US" w:eastAsia="zh-CN"/>
        </w:rPr>
        <w:t>HCZX-25312</w:t>
      </w:r>
      <w:r>
        <w:rPr>
          <w:rFonts w:hint="eastAsia" w:ascii="宋体" w:hAnsi="宋体" w:cs="宋体"/>
          <w:b/>
          <w:color w:val="auto"/>
          <w:sz w:val="24"/>
          <w:lang w:eastAsia="zh-CN"/>
        </w:rPr>
        <w:t xml:space="preserve">                   </w:t>
      </w:r>
    </w:p>
    <w:p w14:paraId="08AEF84C">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浙江省立同德医院玻片打号机采购项目</w:t>
      </w:r>
    </w:p>
    <w:p w14:paraId="65B48EA4">
      <w:pPr>
        <w:spacing w:line="360" w:lineRule="auto"/>
        <w:ind w:firstLine="480"/>
        <w:rPr>
          <w:rFonts w:hint="eastAsia" w:ascii="宋体" w:hAnsi="宋体" w:cs="宋体"/>
          <w:b/>
          <w:color w:val="auto"/>
          <w:sz w:val="24"/>
          <w:lang w:val="en-US" w:eastAsia="zh-CN"/>
        </w:rPr>
      </w:pPr>
      <w:r>
        <w:rPr>
          <w:rFonts w:hint="eastAsia" w:ascii="宋体" w:hAnsi="宋体" w:cs="宋体"/>
          <w:b/>
          <w:color w:val="auto"/>
          <w:sz w:val="24"/>
        </w:rPr>
        <w:t>预算金额（元）：</w:t>
      </w:r>
      <w:r>
        <w:rPr>
          <w:rFonts w:hint="eastAsia" w:ascii="宋体" w:hAnsi="宋体" w:cs="宋体"/>
          <w:b/>
          <w:color w:val="auto"/>
          <w:sz w:val="24"/>
          <w:lang w:val="en-US" w:eastAsia="zh-CN"/>
        </w:rPr>
        <w:t>240000</w:t>
      </w:r>
    </w:p>
    <w:p w14:paraId="3DDC2237">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240000</w:t>
      </w:r>
    </w:p>
    <w:p w14:paraId="5EB948EF">
      <w:pPr>
        <w:pStyle w:val="7"/>
        <w:spacing w:line="360" w:lineRule="auto"/>
        <w:ind w:firstLine="480"/>
        <w:rPr>
          <w:rFonts w:hint="eastAsia" w:hAnsi="宋体" w:cs="宋体"/>
          <w:b/>
          <w:color w:val="auto"/>
          <w:sz w:val="24"/>
        </w:rPr>
      </w:pPr>
      <w:r>
        <w:rPr>
          <w:rFonts w:hint="eastAsia" w:hAnsi="宋体" w:cs="宋体"/>
          <w:b/>
          <w:color w:val="auto"/>
          <w:sz w:val="24"/>
        </w:rPr>
        <w:t>采购需求：</w:t>
      </w:r>
    </w:p>
    <w:p w14:paraId="6B98B500">
      <w:pPr>
        <w:pStyle w:val="7"/>
        <w:spacing w:line="360" w:lineRule="auto"/>
        <w:ind w:firstLine="48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标项名称:</w:t>
      </w:r>
      <w:r>
        <w:rPr>
          <w:rFonts w:hint="eastAsia" w:hAnsi="宋体" w:cs="宋体"/>
          <w:b/>
          <w:bCs w:val="0"/>
          <w:color w:val="auto"/>
          <w:sz w:val="24"/>
          <w:lang w:val="en-US" w:eastAsia="zh-CN"/>
        </w:rPr>
        <w:t xml:space="preserve"> </w:t>
      </w:r>
      <w:r>
        <w:rPr>
          <w:rFonts w:hint="eastAsia" w:hAnsi="宋体" w:cs="宋体"/>
          <w:color w:val="auto"/>
          <w:sz w:val="24"/>
          <w:lang w:eastAsia="zh-CN"/>
        </w:rPr>
        <w:t>浙江省立同德医院玻片打号机采购项目</w:t>
      </w:r>
      <w:r>
        <w:rPr>
          <w:rFonts w:hint="eastAsia" w:ascii="宋体" w:hAnsi="宋体" w:eastAsia="宋体" w:cs="宋体"/>
          <w:b w:val="0"/>
          <w:bCs/>
          <w:color w:val="auto"/>
          <w:kern w:val="2"/>
          <w:sz w:val="24"/>
          <w:szCs w:val="24"/>
          <w:lang w:val="en-US" w:eastAsia="zh-CN" w:bidi="ar-SA"/>
        </w:rPr>
        <w:t> </w:t>
      </w:r>
    </w:p>
    <w:p w14:paraId="055C0939">
      <w:pPr>
        <w:pStyle w:val="7"/>
        <w:spacing w:line="360" w:lineRule="auto"/>
        <w:ind w:left="0" w:leftChars="0" w:firstLine="0" w:firstLineChars="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val="0"/>
          <w:bCs/>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数量：</w:t>
      </w:r>
      <w:r>
        <w:rPr>
          <w:rFonts w:hint="eastAsia" w:ascii="宋体" w:hAnsi="宋体" w:eastAsia="宋体" w:cs="宋体"/>
          <w:b w:val="0"/>
          <w:bCs/>
          <w:color w:val="auto"/>
          <w:kern w:val="2"/>
          <w:sz w:val="24"/>
          <w:szCs w:val="24"/>
          <w:lang w:val="en-US" w:eastAsia="zh-CN" w:bidi="ar-SA"/>
        </w:rPr>
        <w:t>1  </w:t>
      </w:r>
    </w:p>
    <w:p w14:paraId="1E1C44A9">
      <w:pPr>
        <w:pStyle w:val="7"/>
        <w:spacing w:line="360" w:lineRule="auto"/>
        <w:ind w:left="0" w:leftChars="0" w:firstLine="0" w:firstLineChars="0"/>
        <w:rPr>
          <w:rFonts w:hint="eastAsia" w:hAnsi="宋体" w:cs="宋体"/>
          <w:b w:val="0"/>
          <w:bCs/>
          <w:color w:val="auto"/>
          <w:sz w:val="24"/>
          <w:lang w:val="en-US" w:eastAsia="zh-CN"/>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bCs w:val="0"/>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预算金额（元）</w:t>
      </w:r>
      <w:r>
        <w:rPr>
          <w:rFonts w:hint="eastAsia" w:ascii="宋体" w:hAnsi="宋体" w:cs="宋体"/>
          <w:b/>
          <w:bCs w:val="0"/>
          <w:color w:val="auto"/>
          <w:kern w:val="2"/>
          <w:sz w:val="24"/>
          <w:szCs w:val="24"/>
          <w:lang w:val="en-US" w:eastAsia="zh-CN" w:bidi="ar-SA"/>
        </w:rPr>
        <w:t>：</w:t>
      </w:r>
      <w:r>
        <w:rPr>
          <w:rFonts w:hint="eastAsia" w:hAnsi="宋体" w:cs="宋体"/>
          <w:b/>
          <w:color w:val="auto"/>
          <w:sz w:val="24"/>
          <w:lang w:val="en-US" w:eastAsia="zh-CN"/>
        </w:rPr>
        <w:t>240000</w:t>
      </w:r>
      <w:r>
        <w:rPr>
          <w:rFonts w:hint="eastAsia" w:hAnsi="宋体" w:cs="宋体"/>
          <w:b w:val="0"/>
          <w:bCs/>
          <w:color w:val="auto"/>
          <w:sz w:val="24"/>
          <w:lang w:val="en-US" w:eastAsia="zh-CN"/>
        </w:rPr>
        <w:t xml:space="preserve"> </w:t>
      </w:r>
    </w:p>
    <w:p w14:paraId="69474357">
      <w:pPr>
        <w:pStyle w:val="7"/>
        <w:spacing w:line="360" w:lineRule="auto"/>
        <w:ind w:left="0" w:leftChars="0" w:firstLine="0" w:firstLineChars="0"/>
        <w:rPr>
          <w:rFonts w:hint="eastAsia" w:hAnsi="宋体" w:cs="宋体"/>
          <w:b/>
          <w:color w:val="auto"/>
          <w:sz w:val="24"/>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val="0"/>
          <w:bCs/>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单位</w:t>
      </w:r>
      <w:r>
        <w:rPr>
          <w:rFonts w:hint="eastAsia" w:ascii="宋体" w:hAnsi="宋体" w:eastAsia="宋体" w:cs="宋体"/>
          <w:b w:val="0"/>
          <w:bCs/>
          <w:color w:val="auto"/>
          <w:kern w:val="2"/>
          <w:sz w:val="24"/>
          <w:szCs w:val="24"/>
          <w:lang w:val="en-US" w:eastAsia="zh-CN" w:bidi="ar-SA"/>
        </w:rPr>
        <w:t>：项</w:t>
      </w:r>
    </w:p>
    <w:p w14:paraId="23308B32">
      <w:pPr>
        <w:pStyle w:val="7"/>
        <w:spacing w:line="360" w:lineRule="auto"/>
        <w:ind w:firstLine="480"/>
        <w:rPr>
          <w:rFonts w:hint="eastAsia" w:asciiTheme="minorEastAsia" w:hAnsiTheme="minorEastAsia" w:eastAsiaTheme="minorEastAsia"/>
          <w:snapToGrid/>
          <w:color w:val="auto"/>
          <w:kern w:val="2"/>
          <w:sz w:val="24"/>
          <w:szCs w:val="24"/>
        </w:rPr>
      </w:pPr>
      <w:r>
        <w:rPr>
          <w:rFonts w:hint="eastAsia" w:hAnsi="宋体" w:cs="宋体"/>
          <w:b/>
          <w:bCs w:val="0"/>
          <w:snapToGrid/>
          <w:color w:val="auto"/>
          <w:kern w:val="2"/>
          <w:sz w:val="24"/>
          <w:szCs w:val="24"/>
        </w:rPr>
        <w:t>简要规格描述或项目基本概况介绍、用途：</w:t>
      </w:r>
      <w:r>
        <w:rPr>
          <w:rFonts w:hint="eastAsia" w:hAnsi="宋体" w:cs="宋体"/>
          <w:bCs/>
          <w:snapToGrid/>
          <w:color w:val="auto"/>
          <w:kern w:val="2"/>
          <w:sz w:val="24"/>
          <w:szCs w:val="24"/>
          <w:lang w:eastAsia="zh-CN"/>
        </w:rPr>
        <w:t>浙江省立同德医院玻片打号机采购项目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847B8B4">
      <w:pPr>
        <w:ind w:firstLine="482" w:firstLineChars="200"/>
        <w:rPr>
          <w:rFonts w:hint="eastAsia" w:eastAsiaTheme="minorEastAsia"/>
          <w:b/>
          <w:bCs/>
          <w:color w:val="auto"/>
          <w:lang w:val="en-US" w:eastAsia="zh-CN"/>
        </w:rPr>
      </w:pPr>
      <w:r>
        <w:rPr>
          <w:rFonts w:hint="eastAsia" w:asciiTheme="minorEastAsia" w:hAnsiTheme="minorEastAsia" w:eastAsiaTheme="minorEastAsia"/>
          <w:b/>
          <w:bCs/>
          <w:snapToGrid/>
          <w:color w:val="auto"/>
          <w:kern w:val="2"/>
          <w:sz w:val="24"/>
          <w:szCs w:val="24"/>
          <w:lang w:val="en-US" w:eastAsia="zh-CN"/>
        </w:rPr>
        <w:t>备注：不允许进口产品参加投标。</w:t>
      </w:r>
    </w:p>
    <w:p w14:paraId="5E0270E4">
      <w:pPr>
        <w:pStyle w:val="134"/>
        <w:ind w:firstLine="482"/>
        <w:outlineLvl w:val="2"/>
        <w:rPr>
          <w:rFonts w:ascii="宋体" w:hAnsi="宋体" w:cs="宋体"/>
          <w:color w:val="auto"/>
        </w:rPr>
      </w:pPr>
      <w:r>
        <w:rPr>
          <w:rFonts w:hint="eastAsia" w:ascii="宋体" w:hAnsi="宋体" w:cs="宋体"/>
          <w:b/>
          <w:color w:val="auto"/>
        </w:rPr>
        <w:t xml:space="preserve">合同履约期限：按签署合同规定。 </w:t>
      </w:r>
    </w:p>
    <w:p w14:paraId="66BCEB4B">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4604D09">
      <w:pPr>
        <w:spacing w:line="360" w:lineRule="auto"/>
        <w:rPr>
          <w:rFonts w:ascii="宋体" w:hAnsi="宋体" w:cs="宋体"/>
          <w:b/>
          <w:color w:val="auto"/>
          <w:sz w:val="24"/>
        </w:rPr>
      </w:pPr>
      <w:r>
        <w:rPr>
          <w:rFonts w:hint="eastAsia" w:ascii="宋体" w:hAnsi="宋体" w:cs="宋体"/>
          <w:b/>
          <w:color w:val="auto"/>
          <w:sz w:val="24"/>
        </w:rPr>
        <w:t>二、</w:t>
      </w:r>
      <w:bookmarkStart w:id="12" w:name="_Hlk101132948"/>
      <w:r>
        <w:rPr>
          <w:rFonts w:hint="eastAsia" w:ascii="宋体" w:hAnsi="宋体" w:cs="宋体"/>
          <w:b/>
          <w:color w:val="auto"/>
          <w:sz w:val="24"/>
        </w:rPr>
        <w:t>申请人的资格要求</w:t>
      </w:r>
      <w:bookmarkEnd w:id="12"/>
      <w:r>
        <w:rPr>
          <w:rFonts w:hint="eastAsia" w:ascii="宋体" w:hAnsi="宋体" w:cs="宋体"/>
          <w:b/>
          <w:color w:val="auto"/>
          <w:sz w:val="24"/>
        </w:rPr>
        <w:t>：</w:t>
      </w:r>
    </w:p>
    <w:p w14:paraId="33949EEE">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6EDF09C">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08EAB8FF">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D12678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0A7EF43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03A6FAF">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r>
        <w:rPr>
          <w:rFonts w:hint="eastAsia" w:ascii="宋体" w:hAnsi="宋体" w:eastAsia="宋体" w:cs="宋体"/>
          <w:color w:val="auto"/>
          <w:sz w:val="24"/>
          <w:highlight w:val="none"/>
        </w:rPr>
        <w:t>（符合要求的监狱企业和残疾人福利性单位视同小型、微型企业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提供相应证明材料</w:t>
      </w:r>
      <w:r>
        <w:rPr>
          <w:rFonts w:hint="eastAsia" w:ascii="宋体" w:hAnsi="宋体" w:eastAsia="宋体" w:cs="宋体"/>
          <w:color w:val="auto"/>
          <w:sz w:val="24"/>
          <w:highlight w:val="none"/>
        </w:rPr>
        <w:t>），项目属性为</w:t>
      </w:r>
      <w:r>
        <w:rPr>
          <w:rFonts w:hint="eastAsia" w:ascii="宋体" w:hAnsi="宋体" w:eastAsia="宋体" w:cs="宋体"/>
          <w:color w:val="auto"/>
          <w:sz w:val="24"/>
          <w:highlight w:val="none"/>
          <w:lang w:val="en-US" w:eastAsia="zh-CN"/>
        </w:rPr>
        <w:t>货物类</w:t>
      </w:r>
      <w:r>
        <w:rPr>
          <w:rFonts w:hint="eastAsia" w:ascii="宋体" w:hAnsi="宋体" w:eastAsia="宋体" w:cs="宋体"/>
          <w:color w:val="auto"/>
          <w:sz w:val="24"/>
          <w:highlight w:val="none"/>
        </w:rPr>
        <w:t>，中小企业划分标准对应行业为“工业（制造业）”；</w:t>
      </w:r>
    </w:p>
    <w:p w14:paraId="783F3773">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1942C0DD">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D22FF0">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8A8961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7B8DFF0E">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CAEEA8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E54B67F">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A41DF0A">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4C1AE77D">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14:30</w:t>
      </w:r>
      <w:r>
        <w:rPr>
          <w:rFonts w:hint="eastAsia" w:ascii="宋体" w:hAnsi="宋体" w:cs="宋体"/>
          <w:color w:val="auto"/>
          <w:sz w:val="24"/>
        </w:rPr>
        <w:t>（北京时间）</w:t>
      </w:r>
    </w:p>
    <w:p w14:paraId="1EAC4825">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Theme="minorEastAsia" w:hAnsiTheme="minorEastAsia" w:eastAsiaTheme="minorEastAsia"/>
          <w:color w:val="auto"/>
          <w:sz w:val="24"/>
        </w:rPr>
        <w:t>（1）“加密的响应文件”：</w:t>
      </w:r>
      <w:r>
        <w:rPr>
          <w:rFonts w:hint="eastAsia" w:asciiTheme="minorEastAsia" w:hAnsiTheme="minorEastAsia" w:eastAsiaTheme="minorEastAsia"/>
          <w:b/>
          <w:bCs/>
          <w:color w:val="auto"/>
          <w:sz w:val="24"/>
        </w:rPr>
        <w:t>政府采购云平台</w:t>
      </w:r>
      <w:r>
        <w:rPr>
          <w:rFonts w:hint="eastAsia" w:cs="仿宋_GB2312" w:asciiTheme="minorEastAsia" w:hAnsiTheme="minorEastAsia" w:eastAsiaTheme="minorEastAsia"/>
          <w:b/>
          <w:color w:val="auto"/>
          <w:sz w:val="24"/>
        </w:rPr>
        <w:t>（</w:t>
      </w:r>
      <w:r>
        <w:rPr>
          <w:color w:val="auto"/>
        </w:rPr>
        <w:fldChar w:fldCharType="begin"/>
      </w:r>
      <w:r>
        <w:rPr>
          <w:color w:val="auto"/>
        </w:rPr>
        <w:instrText xml:space="preserve"> HYPERLINK "https://www.zcygov.cn/" </w:instrText>
      </w:r>
      <w:r>
        <w:rPr>
          <w:color w:val="auto"/>
        </w:rPr>
        <w:fldChar w:fldCharType="separate"/>
      </w:r>
      <w:r>
        <w:rPr>
          <w:rStyle w:val="76"/>
          <w:rFonts w:hint="eastAsia" w:cs="仿宋_GB2312" w:asciiTheme="minorEastAsia" w:hAnsiTheme="minorEastAsia" w:eastAsiaTheme="minorEastAsia"/>
          <w:b/>
          <w:color w:val="auto"/>
          <w:sz w:val="24"/>
        </w:rPr>
        <w:t>https://www.zcygov.cn/</w:t>
      </w:r>
      <w:r>
        <w:rPr>
          <w:rStyle w:val="76"/>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r>
        <w:rPr>
          <w:rFonts w:hint="eastAsia" w:asciiTheme="minorEastAsia" w:hAnsiTheme="minorEastAsia" w:eastAsiaTheme="minorEastAsia"/>
          <w:color w:val="auto"/>
          <w:sz w:val="24"/>
        </w:rPr>
        <w:t>在线递交；（2）“备份响应文件”：杭州市拱墅区彩云路105号锦盛大楼</w:t>
      </w:r>
      <w:r>
        <w:rPr>
          <w:rFonts w:hint="eastAsia" w:asciiTheme="minorEastAsia" w:hAnsiTheme="minorEastAsia" w:eastAsiaTheme="minorEastAsia"/>
          <w:color w:val="auto"/>
          <w:sz w:val="24"/>
          <w:lang w:val="en-US" w:eastAsia="zh-CN"/>
        </w:rPr>
        <w:t>303</w:t>
      </w:r>
      <w:r>
        <w:rPr>
          <w:rFonts w:hint="eastAsia" w:asciiTheme="minorEastAsia" w:hAnsiTheme="minorEastAsia" w:eastAsiaTheme="minorEastAsia"/>
          <w:color w:val="auto"/>
          <w:sz w:val="24"/>
        </w:rPr>
        <w:t>会议室。</w:t>
      </w:r>
      <w:r>
        <w:rPr>
          <w:rFonts w:hint="eastAsia" w:ascii="宋体" w:hAnsi="宋体" w:cs="宋体"/>
          <w:color w:val="auto"/>
          <w:sz w:val="24"/>
        </w:rPr>
        <w:t xml:space="preserve"> </w:t>
      </w:r>
    </w:p>
    <w:p w14:paraId="1406416E">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14:30</w:t>
      </w:r>
    </w:p>
    <w:p w14:paraId="03081380">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b w:val="0"/>
          <w:bCs/>
          <w:color w:val="auto"/>
          <w:sz w:val="24"/>
        </w:rPr>
        <w:t>杭州市拱墅区彩云路105号锦盛大楼</w:t>
      </w:r>
      <w:r>
        <w:rPr>
          <w:rFonts w:hint="eastAsia" w:ascii="宋体" w:hAnsi="宋体" w:cs="宋体"/>
          <w:b w:val="0"/>
          <w:bCs/>
          <w:color w:val="auto"/>
          <w:sz w:val="24"/>
          <w:lang w:val="en-US" w:eastAsia="zh-CN"/>
        </w:rPr>
        <w:t>303</w:t>
      </w:r>
      <w:r>
        <w:rPr>
          <w:rFonts w:hint="eastAsia" w:ascii="宋体" w:hAnsi="宋体" w:cs="宋体"/>
          <w:b w:val="0"/>
          <w:bCs/>
          <w:color w:val="auto"/>
          <w:sz w:val="24"/>
        </w:rPr>
        <w:t>会议室，政</w:t>
      </w:r>
      <w:r>
        <w:rPr>
          <w:rFonts w:hint="eastAsia" w:ascii="宋体" w:hAnsi="宋体" w:cs="宋体"/>
          <w:color w:val="auto"/>
          <w:sz w:val="24"/>
        </w:rPr>
        <w:t>采云平台（https://www.zcygov.cn/）</w:t>
      </w:r>
    </w:p>
    <w:p w14:paraId="260797A4">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4354099">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30B1ABD">
      <w:pPr>
        <w:spacing w:line="360" w:lineRule="auto"/>
        <w:rPr>
          <w:rFonts w:ascii="宋体" w:hAnsi="宋体" w:cs="宋体"/>
          <w:b/>
          <w:color w:val="auto"/>
          <w:sz w:val="24"/>
        </w:rPr>
      </w:pPr>
      <w:r>
        <w:rPr>
          <w:rFonts w:hint="eastAsia" w:ascii="宋体" w:hAnsi="宋体" w:cs="宋体"/>
          <w:b/>
          <w:color w:val="auto"/>
          <w:sz w:val="24"/>
        </w:rPr>
        <w:t>六、其他补充事宜</w:t>
      </w:r>
    </w:p>
    <w:p w14:paraId="5B57E5A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6D0D87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218C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273D96">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B68BCC">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10D9E5CD">
      <w:pPr>
        <w:spacing w:line="360" w:lineRule="auto"/>
        <w:rPr>
          <w:rFonts w:ascii="宋体" w:hAnsi="宋体" w:cs="宋体"/>
          <w:color w:val="auto"/>
          <w:sz w:val="24"/>
        </w:rPr>
      </w:pPr>
      <w:r>
        <w:rPr>
          <w:rFonts w:hint="eastAsia" w:ascii="宋体" w:hAnsi="宋体" w:cs="宋体"/>
          <w:color w:val="auto"/>
          <w:sz w:val="24"/>
        </w:rPr>
        <w:t xml:space="preserve">    1.采购人信息</w:t>
      </w:r>
    </w:p>
    <w:p w14:paraId="20F110DD">
      <w:pPr>
        <w:spacing w:line="360" w:lineRule="auto"/>
        <w:rPr>
          <w:rFonts w:ascii="宋体" w:hAnsi="宋体" w:cs="宋体"/>
          <w:color w:val="auto"/>
          <w:sz w:val="24"/>
        </w:rPr>
      </w:pPr>
      <w:r>
        <w:rPr>
          <w:rFonts w:hint="eastAsia" w:ascii="宋体" w:hAnsi="宋体" w:cs="宋体"/>
          <w:color w:val="auto"/>
          <w:sz w:val="24"/>
        </w:rPr>
        <w:t xml:space="preserve">    名    称：浙江省立同德医院（浙江省中医药研究院） </w:t>
      </w:r>
    </w:p>
    <w:p w14:paraId="0AC77B29">
      <w:pPr>
        <w:spacing w:line="360" w:lineRule="auto"/>
        <w:rPr>
          <w:rFonts w:ascii="宋体" w:hAnsi="宋体" w:cs="宋体"/>
          <w:color w:val="auto"/>
          <w:sz w:val="24"/>
        </w:rPr>
      </w:pPr>
      <w:r>
        <w:rPr>
          <w:rFonts w:hint="eastAsia" w:ascii="宋体" w:hAnsi="宋体" w:cs="宋体"/>
          <w:color w:val="auto"/>
          <w:sz w:val="24"/>
        </w:rPr>
        <w:t xml:space="preserve">    地    址：杭州市西湖区古翠路234号       </w:t>
      </w:r>
    </w:p>
    <w:p w14:paraId="18B61891">
      <w:pPr>
        <w:spacing w:line="360" w:lineRule="auto"/>
        <w:ind w:firstLine="480"/>
        <w:rPr>
          <w:rFonts w:ascii="宋体" w:hAnsi="宋体" w:cs="宋体"/>
          <w:color w:val="auto"/>
          <w:sz w:val="24"/>
        </w:rPr>
      </w:pPr>
      <w:r>
        <w:rPr>
          <w:rFonts w:hint="eastAsia" w:ascii="宋体" w:hAnsi="宋体" w:cs="宋体"/>
          <w:color w:val="auto"/>
          <w:sz w:val="24"/>
        </w:rPr>
        <w:t>传    真： /</w:t>
      </w:r>
    </w:p>
    <w:p w14:paraId="2FD02EE7">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周</w:t>
      </w:r>
      <w:r>
        <w:rPr>
          <w:rFonts w:hint="eastAsia" w:ascii="宋体" w:hAnsi="宋体" w:cs="宋体"/>
          <w:color w:val="auto"/>
          <w:sz w:val="24"/>
        </w:rPr>
        <w:t xml:space="preserve">主任 </w:t>
      </w:r>
    </w:p>
    <w:p w14:paraId="7FCD58C6">
      <w:pPr>
        <w:spacing w:line="360" w:lineRule="auto"/>
        <w:rPr>
          <w:rFonts w:ascii="宋体" w:hAnsi="宋体" w:cs="宋体"/>
          <w:color w:val="auto"/>
          <w:sz w:val="24"/>
        </w:rPr>
      </w:pPr>
      <w:r>
        <w:rPr>
          <w:rFonts w:hint="eastAsia" w:ascii="宋体" w:hAnsi="宋体" w:cs="宋体"/>
          <w:color w:val="auto"/>
          <w:sz w:val="24"/>
        </w:rPr>
        <w:t xml:space="preserve">    项目联系方式（询问）：0571-89972073  </w:t>
      </w:r>
    </w:p>
    <w:p w14:paraId="6C657FAF">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应</w:t>
      </w:r>
      <w:r>
        <w:rPr>
          <w:rFonts w:hint="eastAsia" w:ascii="宋体" w:hAnsi="宋体" w:cs="宋体"/>
          <w:color w:val="auto"/>
          <w:sz w:val="24"/>
        </w:rPr>
        <w:t xml:space="preserve">主任 </w:t>
      </w:r>
    </w:p>
    <w:p w14:paraId="7274C71E">
      <w:pPr>
        <w:spacing w:line="360" w:lineRule="auto"/>
        <w:rPr>
          <w:rFonts w:ascii="宋体" w:hAnsi="宋体" w:cs="宋体"/>
          <w:color w:val="auto"/>
          <w:sz w:val="24"/>
        </w:rPr>
      </w:pPr>
      <w:r>
        <w:rPr>
          <w:rFonts w:hint="eastAsia" w:ascii="宋体" w:hAnsi="宋体" w:cs="宋体"/>
          <w:color w:val="auto"/>
          <w:sz w:val="24"/>
        </w:rPr>
        <w:t xml:space="preserve">    质疑联系方式：0571-89972080 </w:t>
      </w:r>
      <w:r>
        <w:rPr>
          <w:rFonts w:hint="eastAsia" w:ascii="宋体" w:hAnsi="宋体" w:cs="宋体"/>
          <w:color w:val="auto"/>
          <w:sz w:val="24"/>
          <w:lang w:val="en-US" w:eastAsia="zh-CN"/>
        </w:rPr>
        <w:t>（请通过以下路径在线提起质疑：政采云-项目采购-询问质疑投诉-质疑列表）</w:t>
      </w:r>
    </w:p>
    <w:p w14:paraId="42F90558">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 xml:space="preserve">2.采购代理机构信息            </w:t>
      </w:r>
    </w:p>
    <w:p w14:paraId="5AA48920">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华诚工程咨询集团有限公司</w:t>
      </w:r>
    </w:p>
    <w:p w14:paraId="1D261113">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Theme="minorEastAsia" w:hAnsiTheme="minorEastAsia" w:eastAsiaTheme="minorEastAsia"/>
          <w:color w:val="auto"/>
          <w:sz w:val="24"/>
        </w:rPr>
        <w:t>杭州市拱墅区彩云路105号锦盛大楼8楼</w:t>
      </w:r>
      <w:r>
        <w:rPr>
          <w:rFonts w:asciiTheme="minorEastAsia" w:hAnsiTheme="minorEastAsia" w:eastAsiaTheme="minorEastAsia"/>
          <w:color w:val="auto"/>
          <w:sz w:val="24"/>
        </w:rPr>
        <w:t xml:space="preserve"> </w:t>
      </w:r>
    </w:p>
    <w:p w14:paraId="79D17A23">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4764C620">
      <w:pPr>
        <w:spacing w:line="360" w:lineRule="auto"/>
        <w:rPr>
          <w:rFonts w:hint="default" w:ascii="宋体" w:hAnsi="宋体" w:cs="宋体"/>
          <w:color w:val="auto"/>
          <w:sz w:val="24"/>
          <w:lang w:val="en-US"/>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叶秀华、楼国栋</w:t>
      </w:r>
    </w:p>
    <w:p w14:paraId="3BAFAA3C">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0571-88390503、0571-85179364</w:t>
      </w:r>
    </w:p>
    <w:p w14:paraId="01E7DE2D">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金册玲</w:t>
      </w:r>
      <w:r>
        <w:rPr>
          <w:rFonts w:hint="eastAsia" w:ascii="宋体" w:hAnsi="宋体" w:cs="宋体"/>
          <w:color w:val="auto"/>
          <w:sz w:val="24"/>
        </w:rPr>
        <w:t xml:space="preserve"> </w:t>
      </w:r>
    </w:p>
    <w:p w14:paraId="575D39F4">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0571-88399280（请通过以下路径在线提起质疑：政采云-项目采购-询问质疑投诉-质疑列表）</w:t>
      </w:r>
    </w:p>
    <w:p w14:paraId="753DDC6E">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25C9B2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该项目由采购人处理采购争议。质疑环节，采购人委托采购代理机构处理的，可由采购代理机构答复。对质疑答复不满意的，向采购人内部设置的采购监督机构反映。</w:t>
      </w:r>
    </w:p>
    <w:p w14:paraId="31CFCB32">
      <w:pPr>
        <w:spacing w:line="360" w:lineRule="auto"/>
        <w:ind w:firstLine="480" w:firstLineChars="200"/>
        <w:rPr>
          <w:rFonts w:hint="eastAsia" w:ascii="宋体" w:hAnsi="宋体" w:cs="宋体"/>
          <w:color w:val="auto"/>
          <w:sz w:val="24"/>
        </w:rPr>
      </w:pPr>
      <w:r>
        <w:rPr>
          <w:rFonts w:hint="eastAsia" w:ascii="宋体" w:hAnsi="宋体" w:cs="宋体"/>
          <w:color w:val="auto"/>
          <w:sz w:val="24"/>
        </w:rPr>
        <w:t>政策咨询：何一平、冯华，0571-87058424、87055741</w:t>
      </w:r>
    </w:p>
    <w:p w14:paraId="14A79FDD">
      <w:pPr>
        <w:spacing w:line="360" w:lineRule="auto"/>
        <w:ind w:firstLine="480" w:firstLine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预算金额未达100万元的采购项目，由采购人处理采购争议。</w:t>
      </w:r>
    </w:p>
    <w:p w14:paraId="585AC6BC">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779AE54A">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48C501FD">
      <w:pPr>
        <w:pStyle w:val="33"/>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0B056921">
      <w:pPr>
        <w:pStyle w:val="5"/>
        <w:rPr>
          <w:rFonts w:ascii="宋体"/>
          <w:snapToGrid w:val="0"/>
          <w:color w:val="auto"/>
        </w:rPr>
      </w:pPr>
      <w:r>
        <w:rPr>
          <w:color w:val="auto"/>
        </w:rPr>
        <w:br w:type="page"/>
      </w:r>
    </w:p>
    <w:p w14:paraId="0E1FF034">
      <w:pPr>
        <w:pStyle w:val="4"/>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13" w:name="_Toc26680"/>
      <w:r>
        <w:rPr>
          <w:rFonts w:hint="eastAsia" w:ascii="Times New Roman" w:hAnsi="Times New Roman" w:eastAsia="宋体" w:cs="Times New Roman"/>
          <w:color w:val="auto"/>
          <w:sz w:val="30"/>
          <w:szCs w:val="30"/>
        </w:rPr>
        <w:t>第二部分</w:t>
      </w:r>
      <w:bookmarkEnd w:id="9"/>
      <w:r>
        <w:rPr>
          <w:rFonts w:hint="eastAsia" w:ascii="Times New Roman" w:hAnsi="Times New Roman" w:eastAsia="宋体" w:cs="Times New Roman"/>
          <w:color w:val="auto"/>
          <w:sz w:val="30"/>
          <w:szCs w:val="30"/>
        </w:rPr>
        <w:t xml:space="preserve"> 投标人须知</w:t>
      </w:r>
      <w:bookmarkEnd w:id="10"/>
      <w:bookmarkEnd w:id="13"/>
    </w:p>
    <w:p w14:paraId="28DE6E90">
      <w:pPr>
        <w:adjustRightInd/>
        <w:spacing w:line="360" w:lineRule="auto"/>
        <w:jc w:val="center"/>
        <w:outlineLvl w:val="0"/>
        <w:rPr>
          <w:rFonts w:ascii="宋体" w:hAnsi="宋体" w:cs="宋体"/>
          <w:b/>
          <w:color w:val="auto"/>
          <w:sz w:val="28"/>
          <w:szCs w:val="28"/>
        </w:rPr>
      </w:pPr>
      <w:bookmarkStart w:id="14" w:name="_Toc5747"/>
      <w:r>
        <w:rPr>
          <w:rFonts w:hint="eastAsia" w:ascii="宋体" w:hAnsi="宋体" w:cs="宋体"/>
          <w:b/>
          <w:color w:val="auto"/>
          <w:sz w:val="28"/>
          <w:szCs w:val="28"/>
        </w:rPr>
        <w:t>前附表</w:t>
      </w:r>
      <w:bookmarkEnd w:id="14"/>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49"/>
        <w:gridCol w:w="6720"/>
      </w:tblGrid>
      <w:tr w14:paraId="65FA8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4" w:hRule="atLeast"/>
          <w:tblHeader/>
        </w:trPr>
        <w:tc>
          <w:tcPr>
            <w:tcW w:w="629" w:type="dxa"/>
            <w:tcBorders>
              <w:top w:val="single" w:color="auto" w:sz="4" w:space="0"/>
              <w:left w:val="single" w:color="auto" w:sz="4" w:space="0"/>
              <w:bottom w:val="single" w:color="auto" w:sz="4" w:space="0"/>
              <w:right w:val="single" w:color="auto" w:sz="4" w:space="0"/>
            </w:tcBorders>
          </w:tcPr>
          <w:p w14:paraId="42CF92C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序号</w:t>
            </w:r>
          </w:p>
        </w:tc>
        <w:tc>
          <w:tcPr>
            <w:tcW w:w="1549" w:type="dxa"/>
            <w:tcBorders>
              <w:top w:val="single" w:color="000000" w:sz="8" w:space="0"/>
              <w:left w:val="single" w:color="auto" w:sz="4" w:space="0"/>
              <w:bottom w:val="single" w:color="000000" w:sz="8" w:space="0"/>
              <w:right w:val="single" w:color="000000" w:sz="8" w:space="0"/>
            </w:tcBorders>
            <w:vAlign w:val="center"/>
          </w:tcPr>
          <w:p w14:paraId="1B07640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事项</w:t>
            </w:r>
          </w:p>
        </w:tc>
        <w:tc>
          <w:tcPr>
            <w:tcW w:w="6720" w:type="dxa"/>
            <w:tcBorders>
              <w:top w:val="single" w:color="000000" w:sz="8" w:space="0"/>
              <w:left w:val="single" w:color="000000" w:sz="2" w:space="0"/>
              <w:bottom w:val="single" w:color="000000" w:sz="8" w:space="0"/>
              <w:right w:val="single" w:color="000000" w:sz="8" w:space="0"/>
            </w:tcBorders>
            <w:vAlign w:val="center"/>
          </w:tcPr>
          <w:p w14:paraId="68E4434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本项目的特别规定</w:t>
            </w:r>
          </w:p>
        </w:tc>
      </w:tr>
      <w:tr w14:paraId="518E4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946C0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w:t>
            </w:r>
          </w:p>
        </w:tc>
        <w:tc>
          <w:tcPr>
            <w:tcW w:w="1549" w:type="dxa"/>
            <w:tcBorders>
              <w:top w:val="single" w:color="000000" w:sz="8" w:space="0"/>
              <w:left w:val="single" w:color="auto" w:sz="4" w:space="0"/>
              <w:bottom w:val="single" w:color="000000" w:sz="8" w:space="0"/>
              <w:right w:val="single" w:color="000000" w:sz="8" w:space="0"/>
            </w:tcBorders>
            <w:vAlign w:val="center"/>
          </w:tcPr>
          <w:p w14:paraId="0C62006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项目属性与核心产品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779F6D8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eastAsia="zh-CN"/>
              </w:rPr>
              <w:t>玻片打号机</w:t>
            </w:r>
            <w:r>
              <w:rPr>
                <w:rFonts w:hint="eastAsia" w:ascii="宋体" w:hAnsi="宋体" w:cs="宋体"/>
                <w:color w:val="auto"/>
                <w:sz w:val="24"/>
                <w:u w:val="single"/>
              </w:rPr>
              <w:t xml:space="preserve"> </w:t>
            </w:r>
            <w:r>
              <w:rPr>
                <w:rFonts w:hint="eastAsia" w:ascii="宋体" w:hAnsi="宋体" w:cs="宋体"/>
                <w:color w:val="auto"/>
                <w:sz w:val="24"/>
              </w:rPr>
              <w:t>。</w:t>
            </w:r>
          </w:p>
        </w:tc>
      </w:tr>
      <w:tr w14:paraId="5FC6B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72EBD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2</w:t>
            </w:r>
          </w:p>
        </w:tc>
        <w:tc>
          <w:tcPr>
            <w:tcW w:w="1549" w:type="dxa"/>
            <w:tcBorders>
              <w:top w:val="single" w:color="000000" w:sz="8" w:space="0"/>
              <w:left w:val="single" w:color="auto" w:sz="4" w:space="0"/>
              <w:bottom w:val="single" w:color="000000" w:sz="8" w:space="0"/>
              <w:right w:val="single" w:color="000000" w:sz="8" w:space="0"/>
            </w:tcBorders>
            <w:vAlign w:val="center"/>
          </w:tcPr>
          <w:p w14:paraId="60D135F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720" w:type="dxa"/>
            <w:tcBorders>
              <w:top w:val="single" w:color="000000" w:sz="8" w:space="0"/>
              <w:left w:val="single" w:color="000000" w:sz="2" w:space="0"/>
              <w:bottom w:val="single" w:color="000000" w:sz="8" w:space="0"/>
              <w:right w:val="single" w:color="000000" w:sz="8" w:space="0"/>
            </w:tcBorders>
            <w:vAlign w:val="center"/>
          </w:tcPr>
          <w:p w14:paraId="532CF40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玻片打号机</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工业（制造业） </w:t>
            </w:r>
            <w:r>
              <w:rPr>
                <w:rFonts w:hint="eastAsia" w:ascii="宋体" w:hAnsi="宋体" w:cs="宋体"/>
                <w:color w:val="auto"/>
                <w:kern w:val="0"/>
                <w:sz w:val="24"/>
              </w:rPr>
              <w:t>行业；</w:t>
            </w:r>
          </w:p>
          <w:p w14:paraId="5C8333AE">
            <w:pPr>
              <w:pStyle w:val="5"/>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eastAsia="宋体" w:cs="宋体"/>
                <w:color w:val="auto"/>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B3A6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218EE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3</w:t>
            </w:r>
          </w:p>
        </w:tc>
        <w:tc>
          <w:tcPr>
            <w:tcW w:w="1549" w:type="dxa"/>
            <w:tcBorders>
              <w:top w:val="single" w:color="000000" w:sz="8" w:space="0"/>
              <w:left w:val="single" w:color="auto" w:sz="4" w:space="0"/>
              <w:bottom w:val="single" w:color="000000" w:sz="8" w:space="0"/>
              <w:right w:val="single" w:color="000000" w:sz="8" w:space="0"/>
            </w:tcBorders>
            <w:vAlign w:val="center"/>
          </w:tcPr>
          <w:p w14:paraId="51F39560">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是否允许采购进口产品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1B98A0A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3416D255">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1D0D5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4EB0CC">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4</w:t>
            </w:r>
          </w:p>
        </w:tc>
        <w:tc>
          <w:tcPr>
            <w:tcW w:w="1549" w:type="dxa"/>
            <w:tcBorders>
              <w:top w:val="single" w:color="000000" w:sz="8" w:space="0"/>
              <w:left w:val="single" w:color="auto" w:sz="4" w:space="0"/>
              <w:bottom w:val="single" w:color="000000" w:sz="8" w:space="0"/>
              <w:right w:val="single" w:color="000000" w:sz="8" w:space="0"/>
            </w:tcBorders>
            <w:vAlign w:val="center"/>
          </w:tcPr>
          <w:p w14:paraId="4AAD3D3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分包</w:t>
            </w:r>
          </w:p>
        </w:tc>
        <w:tc>
          <w:tcPr>
            <w:tcW w:w="6720" w:type="dxa"/>
            <w:tcBorders>
              <w:top w:val="single" w:color="000000" w:sz="8" w:space="0"/>
              <w:left w:val="single" w:color="000000" w:sz="2" w:space="0"/>
              <w:bottom w:val="single" w:color="000000" w:sz="8" w:space="0"/>
              <w:right w:val="single" w:color="000000" w:sz="8" w:space="0"/>
            </w:tcBorders>
            <w:vAlign w:val="center"/>
          </w:tcPr>
          <w:p w14:paraId="25CEEDD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sz w:val="24"/>
                <w:lang w:eastAsia="zh-CN"/>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cs="宋体"/>
                <w:color w:val="auto"/>
                <w:sz w:val="24"/>
                <w:lang w:eastAsia="zh-CN"/>
              </w:rPr>
              <w:t>。</w:t>
            </w:r>
          </w:p>
          <w:p w14:paraId="7288BAA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572D7C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注：不得限制大中型企业向小微企业合理分包。</w:t>
            </w:r>
          </w:p>
        </w:tc>
      </w:tr>
      <w:tr w14:paraId="00693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266041">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5</w:t>
            </w:r>
          </w:p>
        </w:tc>
        <w:tc>
          <w:tcPr>
            <w:tcW w:w="1549" w:type="dxa"/>
            <w:tcBorders>
              <w:top w:val="single" w:color="000000" w:sz="8" w:space="0"/>
              <w:left w:val="single" w:color="auto" w:sz="4" w:space="0"/>
              <w:bottom w:val="single" w:color="000000" w:sz="8" w:space="0"/>
              <w:right w:val="single" w:color="000000" w:sz="8" w:space="0"/>
            </w:tcBorders>
            <w:vAlign w:val="center"/>
          </w:tcPr>
          <w:p w14:paraId="447C37A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720" w:type="dxa"/>
            <w:tcBorders>
              <w:top w:val="single" w:color="000000" w:sz="8" w:space="0"/>
              <w:left w:val="single" w:color="000000" w:sz="2" w:space="0"/>
              <w:bottom w:val="single" w:color="000000" w:sz="8" w:space="0"/>
              <w:right w:val="single" w:color="000000" w:sz="8" w:space="0"/>
            </w:tcBorders>
            <w:vAlign w:val="center"/>
          </w:tcPr>
          <w:p w14:paraId="71C7856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7D51175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3A244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177D5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6</w:t>
            </w:r>
          </w:p>
        </w:tc>
        <w:tc>
          <w:tcPr>
            <w:tcW w:w="1549" w:type="dxa"/>
            <w:tcBorders>
              <w:top w:val="single" w:color="000000" w:sz="8" w:space="0"/>
              <w:left w:val="single" w:color="auto" w:sz="4" w:space="0"/>
              <w:bottom w:val="single" w:color="000000" w:sz="8" w:space="0"/>
              <w:right w:val="single" w:color="000000" w:sz="8" w:space="0"/>
            </w:tcBorders>
            <w:vAlign w:val="center"/>
          </w:tcPr>
          <w:p w14:paraId="5226EDF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样品提供</w:t>
            </w:r>
          </w:p>
        </w:tc>
        <w:tc>
          <w:tcPr>
            <w:tcW w:w="6720" w:type="dxa"/>
            <w:tcBorders>
              <w:top w:val="single" w:color="000000" w:sz="8" w:space="0"/>
              <w:left w:val="single" w:color="000000" w:sz="2" w:space="0"/>
              <w:bottom w:val="single" w:color="000000" w:sz="8" w:space="0"/>
              <w:right w:val="single" w:color="000000" w:sz="8" w:space="0"/>
            </w:tcBorders>
            <w:vAlign w:val="center"/>
          </w:tcPr>
          <w:p w14:paraId="41F0FE7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19B6E77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285A087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6BC8487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383CFD9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66B1B06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7E133B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01BFBD5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78A9717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260EA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4AA36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7</w:t>
            </w:r>
          </w:p>
        </w:tc>
        <w:tc>
          <w:tcPr>
            <w:tcW w:w="1549" w:type="dxa"/>
            <w:tcBorders>
              <w:top w:val="single" w:color="000000" w:sz="8" w:space="0"/>
              <w:left w:val="single" w:color="auto" w:sz="4" w:space="0"/>
              <w:bottom w:val="single" w:color="000000" w:sz="8" w:space="0"/>
              <w:right w:val="single" w:color="000000" w:sz="8" w:space="0"/>
            </w:tcBorders>
            <w:vAlign w:val="center"/>
          </w:tcPr>
          <w:p w14:paraId="15A638B3">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Cs/>
                <w:color w:val="auto"/>
                <w:sz w:val="24"/>
              </w:rPr>
            </w:pPr>
            <w:r>
              <w:rPr>
                <w:rFonts w:hint="eastAsia" w:ascii="宋体" w:hAnsi="宋体" w:cs="宋体"/>
                <w:b/>
                <w:color w:val="auto"/>
                <w:sz w:val="24"/>
              </w:rPr>
              <w:t>方案讲解演示</w:t>
            </w:r>
          </w:p>
        </w:tc>
        <w:tc>
          <w:tcPr>
            <w:tcW w:w="6720" w:type="dxa"/>
            <w:tcBorders>
              <w:top w:val="single" w:color="000000" w:sz="8" w:space="0"/>
              <w:left w:val="single" w:color="000000" w:sz="2" w:space="0"/>
              <w:bottom w:val="single" w:color="000000" w:sz="8" w:space="0"/>
              <w:right w:val="single" w:color="000000" w:sz="8" w:space="0"/>
            </w:tcBorders>
            <w:vAlign w:val="center"/>
          </w:tcPr>
          <w:p w14:paraId="367C687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3239127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1AE0EE4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4E1DC37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6B49337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2FE6B94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7A1E26D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1A0A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trPr>
        <w:tc>
          <w:tcPr>
            <w:tcW w:w="629" w:type="dxa"/>
            <w:vMerge w:val="restart"/>
            <w:tcBorders>
              <w:top w:val="single" w:color="auto" w:sz="4" w:space="0"/>
              <w:left w:val="single" w:color="auto" w:sz="4" w:space="0"/>
              <w:right w:val="single" w:color="auto" w:sz="4" w:space="0"/>
            </w:tcBorders>
            <w:vAlign w:val="center"/>
          </w:tcPr>
          <w:p w14:paraId="6D1C488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8</w:t>
            </w:r>
          </w:p>
        </w:tc>
        <w:tc>
          <w:tcPr>
            <w:tcW w:w="1549" w:type="dxa"/>
            <w:vMerge w:val="restart"/>
            <w:tcBorders>
              <w:top w:val="single" w:color="000000" w:sz="8" w:space="0"/>
              <w:left w:val="single" w:color="auto" w:sz="4" w:space="0"/>
              <w:right w:val="single" w:color="000000" w:sz="8" w:space="0"/>
            </w:tcBorders>
            <w:vAlign w:val="center"/>
          </w:tcPr>
          <w:p w14:paraId="1B8AB95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投标人应当提供的资格、资信证明文件</w:t>
            </w:r>
          </w:p>
        </w:tc>
        <w:tc>
          <w:tcPr>
            <w:tcW w:w="6720" w:type="dxa"/>
            <w:tcBorders>
              <w:top w:val="single" w:color="000000" w:sz="8" w:space="0"/>
              <w:left w:val="single" w:color="000000" w:sz="2" w:space="0"/>
              <w:bottom w:val="single" w:color="auto" w:sz="4" w:space="0"/>
              <w:right w:val="single" w:color="000000" w:sz="8" w:space="0"/>
            </w:tcBorders>
            <w:vAlign w:val="center"/>
          </w:tcPr>
          <w:p w14:paraId="5C3CB71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（1）资格证明文件：见招标文件第二部分11.1。</w:t>
            </w:r>
          </w:p>
          <w:p w14:paraId="2F8790D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63C2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blHeader/>
        </w:trPr>
        <w:tc>
          <w:tcPr>
            <w:tcW w:w="629" w:type="dxa"/>
            <w:vMerge w:val="continue"/>
            <w:tcBorders>
              <w:left w:val="single" w:color="auto" w:sz="4" w:space="0"/>
              <w:bottom w:val="single" w:color="auto" w:sz="4" w:space="0"/>
              <w:right w:val="single" w:color="auto" w:sz="4" w:space="0"/>
            </w:tcBorders>
            <w:vAlign w:val="center"/>
          </w:tcPr>
          <w:p w14:paraId="48832DE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p>
        </w:tc>
        <w:tc>
          <w:tcPr>
            <w:tcW w:w="1549" w:type="dxa"/>
            <w:vMerge w:val="continue"/>
            <w:tcBorders>
              <w:left w:val="single" w:color="auto" w:sz="4" w:space="0"/>
              <w:bottom w:val="single" w:color="000000" w:sz="8" w:space="0"/>
              <w:right w:val="single" w:color="000000" w:sz="8" w:space="0"/>
            </w:tcBorders>
            <w:vAlign w:val="center"/>
          </w:tcPr>
          <w:p w14:paraId="3D100F3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p>
        </w:tc>
        <w:tc>
          <w:tcPr>
            <w:tcW w:w="6720" w:type="dxa"/>
            <w:tcBorders>
              <w:top w:val="single" w:color="auto" w:sz="4" w:space="0"/>
              <w:left w:val="single" w:color="000000" w:sz="2" w:space="0"/>
              <w:bottom w:val="single" w:color="000000" w:sz="8" w:space="0"/>
              <w:right w:val="single" w:color="000000" w:sz="8" w:space="0"/>
            </w:tcBorders>
            <w:vAlign w:val="center"/>
          </w:tcPr>
          <w:p w14:paraId="18B2FB70">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1713B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BEEF77">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9</w:t>
            </w:r>
          </w:p>
        </w:tc>
        <w:tc>
          <w:tcPr>
            <w:tcW w:w="1549" w:type="dxa"/>
            <w:tcBorders>
              <w:top w:val="single" w:color="000000" w:sz="8" w:space="0"/>
              <w:left w:val="single" w:color="000000" w:sz="2" w:space="0"/>
              <w:bottom w:val="single" w:color="000000" w:sz="8" w:space="0"/>
              <w:right w:val="single" w:color="000000" w:sz="8" w:space="0"/>
            </w:tcBorders>
            <w:vAlign w:val="center"/>
          </w:tcPr>
          <w:p w14:paraId="7937AC04">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节能产品、环境标志产品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7136827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147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2F533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10</w:t>
            </w:r>
          </w:p>
        </w:tc>
        <w:tc>
          <w:tcPr>
            <w:tcW w:w="1549" w:type="dxa"/>
            <w:tcBorders>
              <w:top w:val="single" w:color="000000" w:sz="8" w:space="0"/>
              <w:left w:val="single" w:color="000000" w:sz="2" w:space="0"/>
              <w:bottom w:val="single" w:color="000000" w:sz="8" w:space="0"/>
              <w:right w:val="single" w:color="000000" w:sz="8" w:space="0"/>
            </w:tcBorders>
            <w:vAlign w:val="center"/>
          </w:tcPr>
          <w:p w14:paraId="29D7ABB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报价要求</w:t>
            </w:r>
          </w:p>
        </w:tc>
        <w:tc>
          <w:tcPr>
            <w:tcW w:w="6720" w:type="dxa"/>
            <w:tcBorders>
              <w:top w:val="single" w:color="000000" w:sz="8" w:space="0"/>
              <w:left w:val="single" w:color="000000" w:sz="2" w:space="0"/>
              <w:bottom w:val="single" w:color="000000" w:sz="8" w:space="0"/>
              <w:right w:val="single" w:color="000000" w:sz="8" w:space="0"/>
            </w:tcBorders>
            <w:vAlign w:val="center"/>
          </w:tcPr>
          <w:p w14:paraId="074F1F8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466160E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FA649D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1975752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1C753BA1">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
                <w:color w:val="auto"/>
                <w:sz w:val="24"/>
                <w:lang w:eastAsia="zh-CN"/>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lang w:eastAsia="zh-CN"/>
              </w:rPr>
              <w:t>；</w:t>
            </w:r>
          </w:p>
          <w:p w14:paraId="7C90C00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7C905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8" w:hRule="atLeast"/>
          <w:tblHeader/>
        </w:trPr>
        <w:tc>
          <w:tcPr>
            <w:tcW w:w="629" w:type="dxa"/>
            <w:tcBorders>
              <w:top w:val="single" w:color="auto" w:sz="4" w:space="0"/>
              <w:left w:val="single" w:color="000000" w:sz="8" w:space="0"/>
              <w:right w:val="single" w:color="000000" w:sz="2" w:space="0"/>
            </w:tcBorders>
            <w:vAlign w:val="center"/>
          </w:tcPr>
          <w:p w14:paraId="1E50EB5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11</w:t>
            </w:r>
          </w:p>
        </w:tc>
        <w:tc>
          <w:tcPr>
            <w:tcW w:w="1549" w:type="dxa"/>
            <w:tcBorders>
              <w:top w:val="single" w:color="000000" w:sz="8" w:space="0"/>
              <w:left w:val="single" w:color="000000" w:sz="2" w:space="0"/>
              <w:right w:val="single" w:color="000000" w:sz="8" w:space="0"/>
            </w:tcBorders>
            <w:vAlign w:val="center"/>
          </w:tcPr>
          <w:p w14:paraId="30AD3AC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中小企业信用融资</w:t>
            </w:r>
          </w:p>
        </w:tc>
        <w:tc>
          <w:tcPr>
            <w:tcW w:w="6720" w:type="dxa"/>
            <w:tcBorders>
              <w:top w:val="single" w:color="000000" w:sz="8" w:space="0"/>
              <w:left w:val="single" w:color="000000" w:sz="2" w:space="0"/>
              <w:right w:val="single" w:color="000000" w:sz="8" w:space="0"/>
            </w:tcBorders>
            <w:vAlign w:val="center"/>
          </w:tcPr>
          <w:p w14:paraId="64C366B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FD5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28244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12</w:t>
            </w:r>
          </w:p>
        </w:tc>
        <w:tc>
          <w:tcPr>
            <w:tcW w:w="1549" w:type="dxa"/>
            <w:tcBorders>
              <w:top w:val="single" w:color="000000" w:sz="8" w:space="0"/>
              <w:left w:val="single" w:color="000000" w:sz="2" w:space="0"/>
              <w:bottom w:val="single" w:color="000000" w:sz="8" w:space="0"/>
              <w:right w:val="single" w:color="000000" w:sz="8" w:space="0"/>
            </w:tcBorders>
            <w:vAlign w:val="center"/>
          </w:tcPr>
          <w:p w14:paraId="6CC773C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备份投标文件送达地点和签收人员</w:t>
            </w:r>
          </w:p>
        </w:tc>
        <w:tc>
          <w:tcPr>
            <w:tcW w:w="6720" w:type="dxa"/>
            <w:tcBorders>
              <w:top w:val="single" w:color="000000" w:sz="8" w:space="0"/>
              <w:left w:val="single" w:color="000000" w:sz="2" w:space="0"/>
              <w:bottom w:val="single" w:color="000000" w:sz="8" w:space="0"/>
              <w:right w:val="single" w:color="000000" w:sz="8" w:space="0"/>
            </w:tcBorders>
            <w:vAlign w:val="center"/>
          </w:tcPr>
          <w:p w14:paraId="005DE8E1">
            <w:pPr>
              <w:pStyle w:val="33"/>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杭州市拱墅区彩云路105号锦盛大楼8楼 </w:t>
            </w:r>
            <w:r>
              <w:rPr>
                <w:rFonts w:hint="eastAsia" w:hAnsi="宋体" w:cs="宋体"/>
                <w:color w:val="auto"/>
                <w:kern w:val="28"/>
                <w:sz w:val="24"/>
                <w:szCs w:val="24"/>
              </w:rPr>
              <w:t>；备份投标文件签收人员联系电话：</w:t>
            </w:r>
            <w:r>
              <w:rPr>
                <w:rFonts w:hint="eastAsia" w:cs="宋体" w:asciiTheme="minorEastAsia" w:hAnsiTheme="minorEastAsia" w:eastAsiaTheme="minorEastAsia"/>
                <w:color w:val="auto"/>
                <w:sz w:val="24"/>
                <w:u w:val="single"/>
              </w:rPr>
              <w:t>叶秀华 13858032754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03E76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vMerge w:val="restart"/>
            <w:tcBorders>
              <w:top w:val="single" w:color="auto" w:sz="4" w:space="0"/>
              <w:left w:val="single" w:color="000000" w:sz="8" w:space="0"/>
              <w:right w:val="single" w:color="000000" w:sz="2" w:space="0"/>
            </w:tcBorders>
            <w:vAlign w:val="center"/>
          </w:tcPr>
          <w:p w14:paraId="536DEC3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13</w:t>
            </w:r>
          </w:p>
        </w:tc>
        <w:tc>
          <w:tcPr>
            <w:tcW w:w="1549" w:type="dxa"/>
            <w:vMerge w:val="restart"/>
            <w:tcBorders>
              <w:top w:val="single" w:color="000000" w:sz="8" w:space="0"/>
              <w:left w:val="single" w:color="000000" w:sz="2" w:space="0"/>
              <w:right w:val="single" w:color="000000" w:sz="8" w:space="0"/>
            </w:tcBorders>
            <w:vAlign w:val="center"/>
          </w:tcPr>
          <w:p w14:paraId="5DC581F7">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720" w:type="dxa"/>
            <w:tcBorders>
              <w:top w:val="single" w:color="000000" w:sz="8" w:space="0"/>
              <w:left w:val="single" w:color="000000" w:sz="2" w:space="0"/>
              <w:bottom w:val="single" w:color="000000" w:sz="8" w:space="0"/>
              <w:right w:val="single" w:color="000000" w:sz="8" w:space="0"/>
            </w:tcBorders>
            <w:vAlign w:val="center"/>
          </w:tcPr>
          <w:p w14:paraId="7C1BBF3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658A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trPr>
        <w:tc>
          <w:tcPr>
            <w:tcW w:w="629" w:type="dxa"/>
            <w:vMerge w:val="continue"/>
            <w:tcBorders>
              <w:left w:val="single" w:color="000000" w:sz="8" w:space="0"/>
              <w:bottom w:val="single" w:color="auto" w:sz="4" w:space="0"/>
              <w:right w:val="single" w:color="000000" w:sz="2" w:space="0"/>
            </w:tcBorders>
            <w:vAlign w:val="center"/>
          </w:tcPr>
          <w:p w14:paraId="0A3D282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p>
        </w:tc>
        <w:tc>
          <w:tcPr>
            <w:tcW w:w="1549" w:type="dxa"/>
            <w:vMerge w:val="continue"/>
            <w:tcBorders>
              <w:left w:val="single" w:color="000000" w:sz="2" w:space="0"/>
              <w:bottom w:val="single" w:color="auto" w:sz="4" w:space="0"/>
              <w:right w:val="single" w:color="000000" w:sz="8" w:space="0"/>
            </w:tcBorders>
            <w:vAlign w:val="center"/>
          </w:tcPr>
          <w:p w14:paraId="761C581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p>
        </w:tc>
        <w:tc>
          <w:tcPr>
            <w:tcW w:w="6720" w:type="dxa"/>
            <w:tcBorders>
              <w:top w:val="single" w:color="000000" w:sz="8" w:space="0"/>
              <w:left w:val="single" w:color="000000" w:sz="2" w:space="0"/>
              <w:bottom w:val="single" w:color="auto" w:sz="4" w:space="0"/>
              <w:right w:val="single" w:color="000000" w:sz="8" w:space="0"/>
            </w:tcBorders>
            <w:vAlign w:val="center"/>
          </w:tcPr>
          <w:p w14:paraId="569279B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A6D6E4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30527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66CF9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549" w:type="dxa"/>
            <w:tcBorders>
              <w:top w:val="single" w:color="auto" w:sz="4" w:space="0"/>
              <w:left w:val="single" w:color="auto" w:sz="4" w:space="0"/>
              <w:bottom w:val="single" w:color="auto" w:sz="4" w:space="0"/>
              <w:right w:val="single" w:color="auto" w:sz="4" w:space="0"/>
            </w:tcBorders>
            <w:vAlign w:val="center"/>
          </w:tcPr>
          <w:p w14:paraId="3BDE71A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cs="宋体" w:asciiTheme="minorEastAsia" w:hAnsiTheme="minorEastAsia" w:eastAsiaTheme="minorEastAsia"/>
                <w:b/>
                <w:color w:val="auto"/>
                <w:sz w:val="24"/>
              </w:rPr>
              <w:t>招标代理服务费</w:t>
            </w:r>
          </w:p>
        </w:tc>
        <w:tc>
          <w:tcPr>
            <w:tcW w:w="6720" w:type="dxa"/>
            <w:tcBorders>
              <w:top w:val="single" w:color="auto" w:sz="4" w:space="0"/>
              <w:left w:val="single" w:color="auto" w:sz="4" w:space="0"/>
              <w:bottom w:val="single" w:color="auto" w:sz="4" w:space="0"/>
              <w:right w:val="single" w:color="auto" w:sz="4" w:space="0"/>
            </w:tcBorders>
            <w:vAlign w:val="center"/>
          </w:tcPr>
          <w:p w14:paraId="0AF9EEB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中标人在领取中标通知书时，须向采购代理机构支付</w:t>
            </w:r>
            <w:r>
              <w:rPr>
                <w:rFonts w:hint="eastAsia" w:ascii="宋体" w:hAnsi="宋体" w:eastAsia="宋体" w:cs="宋体"/>
                <w:b/>
                <w:color w:val="auto"/>
                <w:kern w:val="2"/>
                <w:sz w:val="24"/>
                <w:szCs w:val="24"/>
                <w:lang w:val="en-US" w:eastAsia="zh-CN" w:bidi="ar-SA"/>
              </w:rPr>
              <w:t>招标</w:t>
            </w:r>
            <w:r>
              <w:rPr>
                <w:rFonts w:hint="eastAsia" w:ascii="宋体" w:hAnsi="宋体" w:cs="宋体"/>
                <w:b/>
                <w:color w:val="auto"/>
                <w:sz w:val="24"/>
                <w:szCs w:val="24"/>
              </w:rPr>
              <w:t>代理服务费，按国家发展计划委员会计价格【2002】1980号文《招标代理服务收费管理办法》、发改办价格[2003]857号文、发改价格【2011】534号文规定收费标准的5</w:t>
            </w:r>
            <w:r>
              <w:rPr>
                <w:rFonts w:hint="eastAsia" w:ascii="宋体" w:hAnsi="宋体" w:cs="宋体"/>
                <w:b/>
                <w:color w:val="auto"/>
                <w:sz w:val="24"/>
                <w:szCs w:val="24"/>
                <w:lang w:val="en-US" w:eastAsia="zh-CN"/>
              </w:rPr>
              <w:t>4</w:t>
            </w:r>
            <w:r>
              <w:rPr>
                <w:rFonts w:hint="eastAsia" w:ascii="宋体" w:hAnsi="宋体" w:cs="宋体"/>
                <w:b/>
                <w:color w:val="auto"/>
                <w:sz w:val="24"/>
                <w:szCs w:val="24"/>
              </w:rPr>
              <w:t>%计取</w:t>
            </w:r>
            <w:r>
              <w:rPr>
                <w:rFonts w:hint="eastAsia" w:ascii="宋体" w:hAnsi="宋体" w:cs="宋体"/>
                <w:b/>
                <w:color w:val="auto"/>
                <w:sz w:val="24"/>
                <w:szCs w:val="24"/>
                <w:lang w:eastAsia="zh-CN"/>
              </w:rPr>
              <w:t>，</w:t>
            </w:r>
            <w:r>
              <w:rPr>
                <w:rFonts w:hint="eastAsia" w:ascii="宋体" w:hAnsi="宋体" w:cs="宋体"/>
                <w:b/>
                <w:color w:val="auto"/>
                <w:sz w:val="24"/>
                <w:szCs w:val="24"/>
              </w:rPr>
              <w:t>代理费不足</w:t>
            </w:r>
            <w:r>
              <w:rPr>
                <w:rFonts w:hint="eastAsia" w:ascii="宋体" w:hAnsi="宋体" w:cs="宋体"/>
                <w:b/>
                <w:color w:val="auto"/>
                <w:sz w:val="24"/>
                <w:szCs w:val="24"/>
                <w:lang w:val="en-US" w:eastAsia="zh-CN"/>
              </w:rPr>
              <w:t>陆</w:t>
            </w:r>
            <w:r>
              <w:rPr>
                <w:rFonts w:hint="eastAsia" w:ascii="宋体" w:hAnsi="宋体" w:cs="宋体"/>
                <w:b/>
                <w:color w:val="auto"/>
                <w:sz w:val="24"/>
                <w:szCs w:val="24"/>
              </w:rPr>
              <w:t>仟元按</w:t>
            </w:r>
            <w:r>
              <w:rPr>
                <w:rFonts w:hint="eastAsia" w:ascii="宋体" w:hAnsi="宋体" w:cs="宋体"/>
                <w:b/>
                <w:color w:val="auto"/>
                <w:sz w:val="24"/>
                <w:szCs w:val="24"/>
                <w:lang w:val="en-US" w:eastAsia="zh-CN"/>
              </w:rPr>
              <w:t>陆</w:t>
            </w:r>
            <w:r>
              <w:rPr>
                <w:rFonts w:hint="eastAsia" w:ascii="宋体" w:hAnsi="宋体" w:cs="宋体"/>
                <w:b/>
                <w:color w:val="auto"/>
                <w:sz w:val="24"/>
                <w:szCs w:val="24"/>
              </w:rPr>
              <w:t>仟元计取。请投标人报价时给予考虑。</w:t>
            </w:r>
          </w:p>
          <w:p w14:paraId="33BFEA0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rPr>
              <w:t>收取账号</w:t>
            </w:r>
            <w:r>
              <w:rPr>
                <w:rFonts w:hint="eastAsia" w:ascii="宋体" w:hAnsi="宋体" w:cs="宋体"/>
                <w:b/>
                <w:color w:val="auto"/>
                <w:sz w:val="24"/>
                <w:szCs w:val="24"/>
                <w:lang w:val="en-US" w:eastAsia="zh-CN"/>
              </w:rPr>
              <w:t>信息如下：</w:t>
            </w:r>
          </w:p>
          <w:p w14:paraId="6E70A6B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开户名称：华诚工程咨询集团有限公司</w:t>
            </w:r>
          </w:p>
          <w:p w14:paraId="0AB0A1E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开户银行：上海浦东发展银行股份有限公司杭州和睦支行</w:t>
            </w:r>
          </w:p>
          <w:p w14:paraId="64D2543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 xml:space="preserve">账    号：95220078801100000315 </w:t>
            </w:r>
          </w:p>
          <w:p w14:paraId="682E0CDC">
            <w:pPr>
              <w:pStyle w:val="2"/>
              <w:keepNext w:val="0"/>
              <w:keepLines w:val="0"/>
              <w:pageBreakBefore w:val="0"/>
              <w:widowControl w:val="0"/>
              <w:kinsoku/>
              <w:wordWrap/>
              <w:overflowPunct/>
              <w:topLinePunct w:val="0"/>
              <w:bidi w:val="0"/>
              <w:adjustRightInd w:val="0"/>
              <w:spacing w:line="240" w:lineRule="auto"/>
              <w:textAlignment w:val="auto"/>
              <w:rPr>
                <w:rFonts w:hint="eastAsia"/>
                <w:color w:val="auto"/>
              </w:rPr>
            </w:pPr>
            <w:r>
              <w:rPr>
                <w:rFonts w:hint="eastAsia" w:ascii="宋体" w:hAnsi="宋体" w:eastAsia="宋体" w:cs="宋体"/>
                <w:b/>
                <w:snapToGrid/>
                <w:color w:val="auto"/>
                <w:kern w:val="2"/>
                <w:sz w:val="24"/>
                <w:szCs w:val="24"/>
                <w:lang w:val="en-US" w:eastAsia="zh-CN" w:bidi="ar-SA"/>
              </w:rPr>
              <w:t>增值税发票开票资料发送邮件至HCZBDL@126.com：单位名称、税号（统一社会信用代码）、开户行名称、账号、地址、联系电话、邮箱。</w:t>
            </w:r>
          </w:p>
        </w:tc>
      </w:tr>
      <w:tr w14:paraId="5D4D9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B408E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549" w:type="dxa"/>
            <w:tcBorders>
              <w:top w:val="single" w:color="auto" w:sz="4" w:space="0"/>
              <w:left w:val="single" w:color="auto" w:sz="4" w:space="0"/>
              <w:bottom w:val="single" w:color="auto" w:sz="4" w:space="0"/>
              <w:right w:val="single" w:color="auto" w:sz="4" w:space="0"/>
            </w:tcBorders>
            <w:vAlign w:val="center"/>
          </w:tcPr>
          <w:p w14:paraId="54072C43">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cs="宋体" w:asciiTheme="minorEastAsia" w:hAnsiTheme="minorEastAsia" w:eastAsiaTheme="minorEastAsia"/>
                <w:b/>
                <w:color w:val="auto"/>
                <w:sz w:val="24"/>
                <w:lang w:val="en-US" w:eastAsia="zh-CN"/>
              </w:rPr>
            </w:pPr>
            <w:r>
              <w:rPr>
                <w:rFonts w:hint="default" w:cs="宋体" w:asciiTheme="minorEastAsia" w:hAnsiTheme="minorEastAsia" w:eastAsiaTheme="minorEastAsia"/>
                <w:b/>
                <w:color w:val="auto"/>
                <w:sz w:val="24"/>
                <w:lang w:val="en-US" w:eastAsia="zh-CN"/>
              </w:rPr>
              <w:t>重要提醒</w:t>
            </w:r>
          </w:p>
        </w:tc>
        <w:tc>
          <w:tcPr>
            <w:tcW w:w="6720" w:type="dxa"/>
            <w:tcBorders>
              <w:top w:val="single" w:color="auto" w:sz="4" w:space="0"/>
              <w:left w:val="single" w:color="auto" w:sz="4" w:space="0"/>
              <w:bottom w:val="single" w:color="auto" w:sz="4" w:space="0"/>
              <w:right w:val="single" w:color="auto" w:sz="4" w:space="0"/>
            </w:tcBorders>
            <w:vAlign w:val="center"/>
          </w:tcPr>
          <w:p w14:paraId="5F736185">
            <w:pPr>
              <w:rPr>
                <w:rFonts w:hint="eastAsia"/>
                <w:b/>
                <w:bCs/>
                <w:color w:val="auto"/>
                <w:sz w:val="24"/>
                <w:szCs w:val="24"/>
                <w:lang w:val="en-US" w:eastAsia="zh-CN"/>
              </w:rPr>
            </w:pPr>
            <w:r>
              <w:rPr>
                <w:rFonts w:hint="eastAsia"/>
                <w:b/>
                <w:bCs/>
                <w:color w:val="auto"/>
                <w:sz w:val="24"/>
                <w:szCs w:val="24"/>
                <w:lang w:val="en-US" w:eastAsia="zh-CN"/>
              </w:rPr>
              <w:t>参与同一个采购包（标段）的投标人</w:t>
            </w:r>
            <w:r>
              <w:rPr>
                <w:rFonts w:hint="eastAsia" w:ascii="宋体" w:hAnsi="宋体" w:eastAsia="宋体" w:cs="宋体"/>
                <w:b/>
                <w:snapToGrid/>
                <w:color w:val="auto"/>
                <w:kern w:val="2"/>
                <w:sz w:val="24"/>
                <w:szCs w:val="24"/>
                <w:lang w:val="en-US" w:eastAsia="zh-CN" w:bidi="ar-SA"/>
              </w:rPr>
              <w:t>（供应商）</w:t>
            </w:r>
            <w:r>
              <w:rPr>
                <w:rFonts w:hint="eastAsia"/>
                <w:b/>
                <w:bCs/>
                <w:color w:val="auto"/>
                <w:sz w:val="24"/>
                <w:szCs w:val="24"/>
                <w:lang w:val="en-US" w:eastAsia="zh-CN"/>
              </w:rPr>
              <w:t>存在下列情形之一且无法合理解释的，其投标（响应）文件无效：</w:t>
            </w:r>
          </w:p>
          <w:p w14:paraId="66B5F957">
            <w:pPr>
              <w:numPr>
                <w:ilvl w:val="0"/>
                <w:numId w:val="0"/>
              </w:numPr>
              <w:rPr>
                <w:rFonts w:hint="eastAsia"/>
                <w:b/>
                <w:bCs/>
                <w:color w:val="auto"/>
                <w:sz w:val="24"/>
                <w:szCs w:val="24"/>
                <w:lang w:val="en-US" w:eastAsia="zh-CN"/>
              </w:rPr>
            </w:pPr>
            <w:r>
              <w:rPr>
                <w:rFonts w:hint="eastAsia"/>
                <w:b/>
                <w:bCs/>
                <w:color w:val="auto"/>
                <w:sz w:val="24"/>
                <w:szCs w:val="24"/>
                <w:lang w:val="en-US" w:eastAsia="zh-CN"/>
              </w:rPr>
              <w:t>1.不同供应商的电子投标（响应）文件上传计算机的网卡MAC地址或硬盘序列号等硬件信息相同的；</w:t>
            </w:r>
          </w:p>
          <w:p w14:paraId="78276D5B">
            <w:pPr>
              <w:numPr>
                <w:ilvl w:val="0"/>
                <w:numId w:val="0"/>
              </w:numPr>
              <w:rPr>
                <w:rFonts w:hint="eastAsia"/>
                <w:b/>
                <w:bCs/>
                <w:color w:val="auto"/>
                <w:sz w:val="24"/>
                <w:szCs w:val="24"/>
                <w:lang w:val="en-US" w:eastAsia="zh-CN"/>
              </w:rPr>
            </w:pPr>
            <w:r>
              <w:rPr>
                <w:rFonts w:hint="eastAsia"/>
                <w:b/>
                <w:bCs/>
                <w:color w:val="auto"/>
                <w:sz w:val="24"/>
                <w:szCs w:val="24"/>
                <w:lang w:val="en-US" w:eastAsia="zh-CN"/>
              </w:rPr>
              <w:t>2.上传的电子投标（响应）文件若出现使用本项目其他投标（响应）供应商的数字证书加密的，或者加盖本项目其他投标（响应）供应商的电子印章的；</w:t>
            </w:r>
          </w:p>
          <w:p w14:paraId="52413EFE">
            <w:pPr>
              <w:numPr>
                <w:ilvl w:val="0"/>
                <w:numId w:val="0"/>
              </w:numPr>
              <w:rPr>
                <w:rFonts w:hint="eastAsia"/>
                <w:b/>
                <w:bCs/>
                <w:color w:val="auto"/>
                <w:sz w:val="24"/>
                <w:szCs w:val="24"/>
                <w:lang w:val="en-US" w:eastAsia="zh-CN"/>
              </w:rPr>
            </w:pPr>
            <w:r>
              <w:rPr>
                <w:rFonts w:hint="eastAsia"/>
                <w:b/>
                <w:bCs/>
                <w:color w:val="auto"/>
                <w:sz w:val="24"/>
                <w:szCs w:val="24"/>
                <w:lang w:val="en-US" w:eastAsia="zh-CN"/>
              </w:rPr>
              <w:t>3.不同供应商的投标（响应）文件的内容存在3处（含）以上错误一致的；</w:t>
            </w:r>
          </w:p>
          <w:p w14:paraId="2449CB88">
            <w:pPr>
              <w:numPr>
                <w:ilvl w:val="0"/>
                <w:numId w:val="0"/>
              </w:numPr>
              <w:rPr>
                <w:rFonts w:hint="eastAsia"/>
                <w:color w:val="auto"/>
                <w:lang w:val="en-US" w:eastAsia="zh-CN"/>
              </w:rPr>
            </w:pPr>
            <w:r>
              <w:rPr>
                <w:rFonts w:hint="eastAsia"/>
                <w:b/>
                <w:bCs/>
                <w:color w:val="auto"/>
                <w:sz w:val="24"/>
                <w:szCs w:val="24"/>
                <w:lang w:val="en-US" w:eastAsia="zh-CN"/>
              </w:rPr>
              <w:t>4.不同供应商联系人为同一人或不同联系人的联系电话一致的。</w:t>
            </w:r>
          </w:p>
        </w:tc>
      </w:tr>
    </w:tbl>
    <w:p w14:paraId="2A231E3F">
      <w:pPr>
        <w:snapToGrid w:val="0"/>
        <w:spacing w:line="360" w:lineRule="auto"/>
        <w:jc w:val="center"/>
        <w:rPr>
          <w:rFonts w:ascii="宋体" w:hAnsi="宋体" w:cs="宋体"/>
          <w:b/>
          <w:color w:val="auto"/>
          <w:sz w:val="32"/>
          <w:szCs w:val="20"/>
        </w:rPr>
      </w:pPr>
    </w:p>
    <w:bookmarkEnd w:id="11"/>
    <w:p w14:paraId="535F72D5">
      <w:pPr>
        <w:rPr>
          <w:rFonts w:hint="eastAsia" w:ascii="宋体" w:hAnsi="宋体" w:cs="宋体"/>
          <w:b/>
          <w:color w:val="auto"/>
          <w:sz w:val="32"/>
          <w:szCs w:val="20"/>
        </w:rPr>
      </w:pPr>
      <w:bookmarkStart w:id="15" w:name="第三部分"/>
      <w:bookmarkStart w:id="16" w:name="_Toc164416483"/>
      <w:r>
        <w:rPr>
          <w:rFonts w:hint="eastAsia" w:ascii="宋体" w:hAnsi="宋体" w:cs="宋体"/>
          <w:b/>
          <w:color w:val="auto"/>
          <w:sz w:val="32"/>
          <w:szCs w:val="20"/>
        </w:rPr>
        <w:br w:type="page"/>
      </w:r>
    </w:p>
    <w:p w14:paraId="65E92894">
      <w:pPr>
        <w:adjustRightInd/>
        <w:spacing w:line="360" w:lineRule="auto"/>
        <w:ind w:firstLine="3365" w:firstLineChars="1197"/>
        <w:outlineLvl w:val="0"/>
        <w:rPr>
          <w:rFonts w:ascii="宋体" w:hAnsi="宋体" w:cs="宋体"/>
          <w:b/>
          <w:color w:val="auto"/>
          <w:sz w:val="28"/>
          <w:szCs w:val="28"/>
        </w:rPr>
      </w:pPr>
      <w:bookmarkStart w:id="17" w:name="_Toc2638"/>
      <w:r>
        <w:rPr>
          <w:rFonts w:hint="eastAsia" w:ascii="宋体" w:hAnsi="宋体" w:cs="宋体"/>
          <w:b/>
          <w:color w:val="auto"/>
          <w:sz w:val="28"/>
          <w:szCs w:val="28"/>
        </w:rPr>
        <w:t>一、总则</w:t>
      </w:r>
      <w:bookmarkEnd w:id="17"/>
    </w:p>
    <w:p w14:paraId="650F4ADD">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0292BC8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A1726AC">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w:t>
      </w:r>
      <w:bookmarkStart w:id="18" w:name="_Toc28042"/>
      <w:r>
        <w:rPr>
          <w:rFonts w:hint="eastAsia" w:ascii="宋体" w:hAnsi="宋体" w:cs="宋体"/>
          <w:b/>
          <w:color w:val="auto"/>
          <w:sz w:val="24"/>
        </w:rPr>
        <w:t>2.定义</w:t>
      </w:r>
      <w:bookmarkEnd w:id="18"/>
    </w:p>
    <w:p w14:paraId="32E26821">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FFB5644">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0FABE9BE">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B47FCC5">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00CBC1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58A7686">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0E7E220">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68B350C">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005C8920">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45EDA927">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078CEC33">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78690D0">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53344FD">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38FFDA1A">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5B9E1452">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355D4FBF">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3A7B1A">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5B3CD60">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9E98C1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21773F52">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color w:val="auto"/>
          <w:sz w:val="24"/>
        </w:rPr>
        <w:t>联合协议或者分包意向协议约定小微企业的合同份额占到合同总金额30%以上的</w:t>
      </w:r>
      <w:bookmarkEnd w:id="20"/>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7D9D796">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1079BEE5">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17AAE1">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F5CB4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F177DEB">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618C681B">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rPr>
        <w:t>。</w:t>
      </w:r>
    </w:p>
    <w:p w14:paraId="0311FF3E">
      <w:pPr>
        <w:pStyle w:val="5"/>
        <w:adjustRightInd w:val="0"/>
        <w:ind w:left="0" w:firstLine="480" w:firstLineChars="200"/>
        <w:rPr>
          <w:color w:val="auto"/>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7AABBF3">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54E21FE7">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14:paraId="61B7629E">
      <w:pPr>
        <w:pStyle w:val="892"/>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326CD5B1">
      <w:pPr>
        <w:pStyle w:val="892"/>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8AAB2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1A8D0EE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35C89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4DF2580">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0D9974DD">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75AD9837">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D3694D8">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181E8AD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2F7FD68B">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65ED2B75">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4C5C4418">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065C4032">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34E94FBE">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4F1278ED">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29005DEE">
      <w:pPr>
        <w:pStyle w:val="892"/>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4F148792">
      <w:pPr>
        <w:pStyle w:val="892"/>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35370D86">
      <w:pPr>
        <w:pStyle w:val="892"/>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49B3458E">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13A13ADE">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7E9F484F">
      <w:pPr>
        <w:pStyle w:val="892"/>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507A45BE">
      <w:pPr>
        <w:pStyle w:val="892"/>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01D62F9A">
      <w:pPr>
        <w:pStyle w:val="892"/>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BBFEEB4">
      <w:pPr>
        <w:pStyle w:val="892"/>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6E5B7E11">
      <w:pPr>
        <w:pStyle w:val="892"/>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36267868">
      <w:pPr>
        <w:pStyle w:val="892"/>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w:t>
      </w:r>
      <w:r>
        <w:rPr>
          <w:rFonts w:hint="eastAsia"/>
          <w:color w:val="auto"/>
          <w:sz w:val="24"/>
          <w:szCs w:val="24"/>
        </w:rPr>
        <w:t>浙江省本级、</w:t>
      </w:r>
      <w:r>
        <w:rPr>
          <w:rFonts w:hint="eastAsia"/>
          <w:color w:val="auto"/>
        </w:rPr>
        <w:t>杭州市本级、拱墅区、富阳区政府采购项目投诉材料可寄送至名称：浙江省政府采购行政裁决服务中心（杭州市上城区清泰街549号城建综合大楼11楼）地址：杭州市上城区清泰街549号城建综合大楼11楼</w:t>
      </w:r>
      <w:r>
        <w:rPr>
          <w:rFonts w:hint="eastAsia"/>
          <w:color w:val="auto"/>
          <w:lang w:eastAsia="zh-CN"/>
        </w:rPr>
        <w:t>，</w:t>
      </w:r>
      <w:r>
        <w:rPr>
          <w:rFonts w:hint="eastAsia"/>
          <w:color w:val="auto"/>
        </w:rPr>
        <w:t>联系人：朱老师、王老师、匡老师</w:t>
      </w:r>
      <w:r>
        <w:rPr>
          <w:rFonts w:hint="eastAsia"/>
          <w:color w:val="auto"/>
          <w:lang w:eastAsia="zh-CN"/>
        </w:rPr>
        <w:t>，</w:t>
      </w:r>
      <w:r>
        <w:rPr>
          <w:rFonts w:hint="eastAsia"/>
          <w:color w:val="auto"/>
        </w:rPr>
        <w:t>电话：0571</w:t>
      </w:r>
      <w:r>
        <w:rPr>
          <w:rFonts w:hint="eastAsia"/>
          <w:color w:val="auto"/>
          <w:lang w:val="en-US" w:eastAsia="zh-CN"/>
        </w:rPr>
        <w:t>-</w:t>
      </w:r>
      <w:r>
        <w:rPr>
          <w:rFonts w:hint="eastAsia"/>
          <w:color w:val="auto"/>
        </w:rPr>
        <w:t>87800218、87227671、87807798（预算金额未达100万元的采购项目，由采购人处理采购争议。）</w:t>
      </w:r>
    </w:p>
    <w:p w14:paraId="447195DC">
      <w:pPr>
        <w:pStyle w:val="89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textAlignment w:val="auto"/>
        <w:rPr>
          <w:rFonts w:ascii="宋体" w:hAnsi="宋体" w:cs="宋体"/>
          <w:color w:val="auto"/>
          <w:sz w:val="18"/>
          <w:szCs w:val="18"/>
        </w:rPr>
      </w:pPr>
      <w:r>
        <w:rPr>
          <w:rFonts w:hint="eastAsia"/>
          <w:color w:val="auto"/>
        </w:rPr>
        <w:t>投诉书范本及制作说明详见附件3。</w:t>
      </w:r>
    </w:p>
    <w:p w14:paraId="40C8AC31">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w:t>
      </w:r>
      <w:r>
        <w:rPr>
          <w:rFonts w:hint="eastAsia" w:ascii="宋体" w:hAnsi="宋体" w:eastAsia="宋体" w:cs="宋体"/>
          <w:b/>
          <w:color w:val="auto"/>
          <w:sz w:val="28"/>
          <w:szCs w:val="28"/>
        </w:rPr>
        <w:t xml:space="preserve">   </w:t>
      </w:r>
      <w:bookmarkStart w:id="21" w:name="_Toc6175"/>
      <w:r>
        <w:rPr>
          <w:rFonts w:hint="eastAsia" w:ascii="宋体" w:hAnsi="宋体" w:eastAsia="宋体" w:cs="宋体"/>
          <w:b/>
          <w:color w:val="auto"/>
          <w:sz w:val="28"/>
          <w:szCs w:val="28"/>
        </w:rPr>
        <w:t>二、招标文件的构成、澄清、修改</w:t>
      </w:r>
      <w:bookmarkEnd w:id="21"/>
    </w:p>
    <w:p w14:paraId="20E0B2A0">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12F233CF">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015A8CED">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1F4E2C20">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2210C54">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622C24B">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534FC7B1">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9430703">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6A33C45">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367F319">
      <w:pPr>
        <w:pStyle w:val="33"/>
        <w:spacing w:line="360" w:lineRule="auto"/>
        <w:rPr>
          <w:rFonts w:hAnsi="宋体" w:cs="宋体"/>
          <w:b/>
          <w:color w:val="auto"/>
          <w:sz w:val="24"/>
          <w:szCs w:val="24"/>
        </w:rPr>
      </w:pPr>
      <w:r>
        <w:rPr>
          <w:rFonts w:hint="eastAsia" w:hAnsi="宋体" w:cs="宋体"/>
          <w:b/>
          <w:color w:val="auto"/>
          <w:sz w:val="24"/>
          <w:szCs w:val="24"/>
        </w:rPr>
        <w:t>6.招标文件的澄清、修改</w:t>
      </w:r>
    </w:p>
    <w:p w14:paraId="01C8BAA9">
      <w:pPr>
        <w:pStyle w:val="134"/>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09961CF5">
      <w:pPr>
        <w:pStyle w:val="134"/>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80404A">
      <w:pPr>
        <w:pStyle w:val="2"/>
        <w:jc w:val="center"/>
        <w:rPr>
          <w:rFonts w:hint="eastAsia" w:ascii="宋体" w:hAnsi="宋体" w:eastAsia="宋体" w:cs="宋体"/>
          <w:b/>
          <w:color w:val="auto"/>
          <w:sz w:val="28"/>
          <w:szCs w:val="28"/>
        </w:rPr>
      </w:pPr>
      <w:bookmarkStart w:id="22" w:name="_Toc10609"/>
      <w:r>
        <w:rPr>
          <w:rFonts w:hint="eastAsia" w:ascii="宋体" w:hAnsi="宋体" w:eastAsia="宋体" w:cs="宋体"/>
          <w:b/>
          <w:color w:val="auto"/>
          <w:sz w:val="28"/>
          <w:szCs w:val="28"/>
        </w:rPr>
        <w:t>三、投标</w:t>
      </w:r>
      <w:bookmarkEnd w:id="22"/>
    </w:p>
    <w:p w14:paraId="51C893C9">
      <w:pPr>
        <w:pStyle w:val="33"/>
        <w:spacing w:line="360" w:lineRule="auto"/>
        <w:rPr>
          <w:rFonts w:hAnsi="宋体" w:cs="宋体"/>
          <w:b/>
          <w:color w:val="auto"/>
          <w:sz w:val="24"/>
          <w:szCs w:val="24"/>
        </w:rPr>
      </w:pPr>
      <w:r>
        <w:rPr>
          <w:rFonts w:hint="eastAsia" w:hAnsi="宋体" w:cs="宋体"/>
          <w:b/>
          <w:color w:val="auto"/>
          <w:sz w:val="24"/>
          <w:szCs w:val="24"/>
        </w:rPr>
        <w:t>7.招标文件的获取</w:t>
      </w:r>
    </w:p>
    <w:p w14:paraId="2DAB63A4">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D266EB7">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5CBD53A">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940E5F4">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18F3D6EB">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6C4B024">
      <w:pPr>
        <w:pStyle w:val="33"/>
        <w:spacing w:line="360" w:lineRule="auto"/>
        <w:rPr>
          <w:rFonts w:hAnsi="宋体" w:cs="宋体"/>
          <w:b/>
          <w:color w:val="auto"/>
          <w:sz w:val="24"/>
          <w:szCs w:val="24"/>
        </w:rPr>
      </w:pPr>
      <w:r>
        <w:rPr>
          <w:rFonts w:hint="eastAsia" w:hAnsi="宋体" w:cs="宋体"/>
          <w:b/>
          <w:color w:val="auto"/>
          <w:sz w:val="24"/>
          <w:szCs w:val="24"/>
        </w:rPr>
        <w:t>10.投标文件的语言</w:t>
      </w:r>
    </w:p>
    <w:p w14:paraId="22EB6B75">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EC11CA3">
      <w:pPr>
        <w:pStyle w:val="33"/>
        <w:spacing w:line="360" w:lineRule="auto"/>
        <w:rPr>
          <w:rFonts w:hAnsi="宋体" w:cs="宋体"/>
          <w:b/>
          <w:color w:val="auto"/>
          <w:sz w:val="24"/>
          <w:szCs w:val="24"/>
        </w:rPr>
      </w:pPr>
      <w:r>
        <w:rPr>
          <w:rFonts w:hint="eastAsia" w:hAnsi="宋体" w:cs="宋体"/>
          <w:b/>
          <w:color w:val="auto"/>
          <w:sz w:val="24"/>
          <w:szCs w:val="24"/>
        </w:rPr>
        <w:t>11.投标文件的组成</w:t>
      </w:r>
    </w:p>
    <w:p w14:paraId="184CE82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6AEA22B3">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11.1.1营业执照(或事业法人登记证或其他工商等登记证明材料)复印件（供应商为自然人的，须提供自然人的身份证明）</w:t>
      </w:r>
      <w:r>
        <w:rPr>
          <w:rFonts w:hint="eastAsia" w:ascii="宋体" w:hAnsi="宋体" w:cs="宋体"/>
          <w:color w:val="auto"/>
          <w:sz w:val="24"/>
          <w:lang w:eastAsia="zh-CN"/>
        </w:rPr>
        <w:t>；</w:t>
      </w:r>
    </w:p>
    <w:p w14:paraId="3E533E6B">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val="en-US" w:eastAsia="zh-CN"/>
        </w:rPr>
        <w:t>11.1.2</w:t>
      </w:r>
      <w:r>
        <w:rPr>
          <w:rFonts w:hint="eastAsia" w:ascii="宋体" w:hAnsi="宋体" w:cs="宋体"/>
          <w:color w:val="auto"/>
          <w:sz w:val="24"/>
        </w:rPr>
        <w:t>符合参加政府采购活动应当具备的一般条件的承诺函；</w:t>
      </w:r>
    </w:p>
    <w:p w14:paraId="5E6DE66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w:t>
      </w:r>
      <w:bookmarkStart w:id="23" w:name="_Hlk101259339"/>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w:t>
      </w:r>
      <w:bookmarkEnd w:id="23"/>
      <w:r>
        <w:rPr>
          <w:rFonts w:hint="eastAsia" w:ascii="宋体" w:hAnsi="宋体" w:cs="宋体"/>
          <w:snapToGrid w:val="0"/>
          <w:color w:val="auto"/>
          <w:kern w:val="28"/>
          <w:sz w:val="24"/>
          <w:szCs w:val="20"/>
        </w:rPr>
        <w:t>（如果有)；</w:t>
      </w:r>
    </w:p>
    <w:p w14:paraId="453E29D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w:t>
      </w:r>
    </w:p>
    <w:p w14:paraId="2B4AA1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8401EC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2F81F6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ACD830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BD76AE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A0AED7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FCA2EE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9147C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E1399D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2F489F6D">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F52186D">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C7998C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06777647">
      <w:pPr>
        <w:pStyle w:val="83"/>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016D80C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507BFAA">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D7D9D29">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745AB6AE">
      <w:pPr>
        <w:pStyle w:val="134"/>
        <w:snapToGrid w:val="0"/>
        <w:spacing w:before="0"/>
        <w:ind w:firstLine="0" w:firstLineChars="0"/>
        <w:outlineLvl w:val="0"/>
        <w:rPr>
          <w:rFonts w:ascii="宋体" w:hAnsi="宋体" w:cs="宋体"/>
          <w:b/>
          <w:color w:val="auto"/>
          <w:szCs w:val="24"/>
        </w:rPr>
      </w:pPr>
      <w:bookmarkStart w:id="24" w:name="_Toc22651"/>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bookmarkEnd w:id="24"/>
    </w:p>
    <w:p w14:paraId="58C73188">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E68F9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E8C74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30A604C">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68D6D3D1">
      <w:pPr>
        <w:pStyle w:val="134"/>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853E0EA">
      <w:pPr>
        <w:pStyle w:val="134"/>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18947F8B">
      <w:pPr>
        <w:pStyle w:val="134"/>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395ED8DD">
      <w:pPr>
        <w:pStyle w:val="134"/>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C14DB9A">
      <w:pPr>
        <w:pStyle w:val="134"/>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EDB2DE">
      <w:pPr>
        <w:pStyle w:val="134"/>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982004C">
      <w:pPr>
        <w:pStyle w:val="134"/>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5EFBF354">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2B3FC8D7">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7D61AAEB">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9E7F743">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6C49D5DE">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645B65AC">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42B083E7">
      <w:pPr>
        <w:pStyle w:val="134"/>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6F26CA48">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10F2D10C">
      <w:pPr>
        <w:pStyle w:val="134"/>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07E8535">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A9A7AA0">
      <w:pPr>
        <w:pStyle w:val="134"/>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049113F2">
      <w:pPr>
        <w:pStyle w:val="134"/>
        <w:spacing w:before="0"/>
        <w:ind w:firstLine="480"/>
        <w:rPr>
          <w:rFonts w:ascii="宋体" w:hAnsi="宋体" w:cs="宋体"/>
          <w:b/>
          <w:color w:val="auto"/>
          <w:sz w:val="32"/>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33AF7DFA">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四、开标、资格审查与信用信息查询</w:t>
      </w:r>
    </w:p>
    <w:p w14:paraId="17306621">
      <w:pPr>
        <w:pStyle w:val="561"/>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FDE2E0A">
      <w:pPr>
        <w:pStyle w:val="561"/>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D2B1110">
      <w:pPr>
        <w:pStyle w:val="561"/>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6F56E414">
      <w:pPr>
        <w:pStyle w:val="561"/>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D1355FE">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w:t>
      </w:r>
      <w:r>
        <w:rPr>
          <w:rFonts w:hint="eastAsia" w:ascii="宋体" w:hAnsi="宋体" w:cs="宋体"/>
          <w:b/>
          <w:color w:val="auto"/>
          <w:sz w:val="24"/>
          <w:szCs w:val="20"/>
          <w:lang w:val="en-US" w:eastAsia="zh-CN"/>
        </w:rPr>
        <w:t>.</w:t>
      </w:r>
      <w:r>
        <w:rPr>
          <w:rFonts w:hint="eastAsia" w:ascii="宋体" w:hAnsi="宋体" w:cs="宋体"/>
          <w:b/>
          <w:color w:val="auto"/>
          <w:sz w:val="24"/>
          <w:szCs w:val="20"/>
        </w:rPr>
        <w:t>资格审查</w:t>
      </w:r>
    </w:p>
    <w:p w14:paraId="4C95D31A">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6B1D1E54">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D50BFA6">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BF70C4F">
      <w:pPr>
        <w:pStyle w:val="134"/>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7E55C9A1">
      <w:pPr>
        <w:pStyle w:val="134"/>
        <w:snapToGrid w:val="0"/>
        <w:spacing w:before="0"/>
        <w:ind w:firstLine="480"/>
        <w:rPr>
          <w:rFonts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834FB78">
      <w:pPr>
        <w:pStyle w:val="134"/>
        <w:spacing w:before="0"/>
        <w:ind w:firstLine="0" w:firstLineChars="0"/>
        <w:rPr>
          <w:rFonts w:ascii="宋体" w:hAnsi="宋体" w:cs="宋体"/>
          <w:b/>
          <w:color w:val="auto"/>
          <w:szCs w:val="24"/>
        </w:rPr>
      </w:pPr>
      <w:r>
        <w:rPr>
          <w:rFonts w:hint="eastAsia" w:ascii="宋体" w:hAnsi="宋体" w:cs="宋体"/>
          <w:b/>
          <w:color w:val="auto"/>
          <w:szCs w:val="24"/>
        </w:rPr>
        <w:t>20</w:t>
      </w:r>
      <w:r>
        <w:rPr>
          <w:rFonts w:hint="eastAsia" w:ascii="宋体" w:hAnsi="宋体" w:cs="宋体"/>
          <w:b/>
          <w:color w:val="auto"/>
          <w:szCs w:val="24"/>
          <w:lang w:val="en-US" w:eastAsia="zh-CN"/>
        </w:rPr>
        <w:t>.</w:t>
      </w:r>
      <w:r>
        <w:rPr>
          <w:rFonts w:hint="eastAsia" w:ascii="宋体" w:hAnsi="宋体" w:cs="宋体"/>
          <w:b/>
          <w:color w:val="auto"/>
          <w:szCs w:val="24"/>
        </w:rPr>
        <w:t>信用信息查询</w:t>
      </w:r>
    </w:p>
    <w:p w14:paraId="0E15EB00">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14:paraId="36EE50E8">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089EA1F">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3477AFD0">
      <w:pPr>
        <w:pStyle w:val="134"/>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5F38E09">
      <w:pPr>
        <w:adjustRightInd/>
        <w:spacing w:line="360" w:lineRule="auto"/>
        <w:jc w:val="center"/>
        <w:outlineLvl w:val="0"/>
        <w:rPr>
          <w:rFonts w:hint="eastAsia" w:ascii="宋体" w:hAnsi="宋体" w:eastAsia="宋体" w:cs="宋体"/>
          <w:b/>
          <w:color w:val="auto"/>
          <w:sz w:val="28"/>
          <w:szCs w:val="28"/>
        </w:rPr>
      </w:pPr>
      <w:bookmarkStart w:id="25" w:name="_Toc8139"/>
      <w:r>
        <w:rPr>
          <w:rFonts w:hint="eastAsia" w:ascii="宋体" w:hAnsi="宋体" w:eastAsia="宋体" w:cs="宋体"/>
          <w:b/>
          <w:color w:val="auto"/>
          <w:sz w:val="28"/>
          <w:szCs w:val="28"/>
        </w:rPr>
        <w:t>五、评标</w:t>
      </w:r>
      <w:bookmarkEnd w:id="25"/>
    </w:p>
    <w:p w14:paraId="0FCA6A2E">
      <w:pPr>
        <w:spacing w:line="360" w:lineRule="auto"/>
        <w:rPr>
          <w:rFonts w:ascii="宋体" w:hAnsi="宋体" w:cs="宋体"/>
          <w:b/>
          <w:color w:val="auto"/>
          <w:sz w:val="24"/>
        </w:rPr>
      </w:pPr>
      <w:bookmarkStart w:id="26"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274092F">
      <w:pPr>
        <w:adjustRightInd/>
        <w:spacing w:line="360" w:lineRule="auto"/>
        <w:jc w:val="center"/>
        <w:outlineLvl w:val="0"/>
        <w:rPr>
          <w:rFonts w:hint="eastAsia" w:ascii="宋体" w:hAnsi="宋体" w:eastAsia="宋体" w:cs="宋体"/>
          <w:b/>
          <w:color w:val="auto"/>
          <w:sz w:val="28"/>
          <w:szCs w:val="28"/>
        </w:rPr>
      </w:pPr>
      <w:bookmarkStart w:id="27" w:name="_Toc5185"/>
      <w:r>
        <w:rPr>
          <w:rFonts w:hint="eastAsia" w:ascii="宋体" w:hAnsi="宋体" w:eastAsia="宋体" w:cs="宋体"/>
          <w:b/>
          <w:color w:val="auto"/>
          <w:sz w:val="28"/>
          <w:szCs w:val="28"/>
        </w:rPr>
        <w:t>六、定 标</w:t>
      </w:r>
      <w:bookmarkEnd w:id="27"/>
    </w:p>
    <w:p w14:paraId="2A23DC9D">
      <w:pPr>
        <w:pStyle w:val="25"/>
        <w:spacing w:line="360" w:lineRule="auto"/>
        <w:ind w:left="479" w:hanging="479" w:hangingChars="199"/>
        <w:rPr>
          <w:rFonts w:cs="宋体"/>
          <w:b/>
          <w:color w:val="auto"/>
        </w:rPr>
      </w:pPr>
      <w:r>
        <w:rPr>
          <w:rFonts w:hint="eastAsia" w:cs="宋体"/>
          <w:b/>
          <w:color w:val="auto"/>
        </w:rPr>
        <w:t>22. 确定中标供应商</w:t>
      </w:r>
    </w:p>
    <w:p w14:paraId="183B845D">
      <w:pPr>
        <w:pStyle w:val="134"/>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752C2E9B">
      <w:pPr>
        <w:pStyle w:val="134"/>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7FA419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CCDA1D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842CA0E">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CFB4598">
      <w:pPr>
        <w:pStyle w:val="134"/>
        <w:adjustRightInd w:val="0"/>
        <w:snapToGrid w:val="0"/>
        <w:spacing w:before="0"/>
        <w:ind w:firstLine="480" w:firstLineChars="200"/>
        <w:rPr>
          <w:rFonts w:hint="eastAsia" w:ascii="宋体" w:hAnsi="宋体" w:eastAsia="宋体" w:cs="宋体"/>
          <w:b/>
          <w:color w:val="auto"/>
          <w:sz w:val="28"/>
          <w:szCs w:val="28"/>
        </w:rPr>
      </w:pPr>
      <w:r>
        <w:rPr>
          <w:rFonts w:hint="eastAsia" w:ascii="宋体" w:hAnsi="宋体" w:cs="宋体"/>
          <w:b w:val="0"/>
          <w:bCs/>
          <w:color w:val="auto"/>
          <w:szCs w:val="24"/>
        </w:rPr>
        <w:t>2</w:t>
      </w:r>
      <w:r>
        <w:rPr>
          <w:rFonts w:hint="eastAsia" w:ascii="宋体" w:hAnsi="宋体" w:cs="宋体"/>
          <w:b w:val="0"/>
          <w:bCs/>
          <w:color w:val="auto"/>
          <w:szCs w:val="24"/>
          <w:lang w:eastAsia="zh-CN"/>
        </w:rPr>
        <w:t>3</w:t>
      </w:r>
      <w:r>
        <w:rPr>
          <w:rFonts w:hint="eastAsia" w:ascii="宋体" w:hAnsi="宋体" w:cs="宋体"/>
          <w:b w:val="0"/>
          <w:bCs/>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068E28E">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七、合同授予</w:t>
      </w:r>
    </w:p>
    <w:p w14:paraId="3FCE5C3F">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E0DD084">
      <w:pPr>
        <w:pStyle w:val="25"/>
        <w:spacing w:line="360" w:lineRule="auto"/>
        <w:ind w:left="479" w:hanging="479" w:hangingChars="199"/>
        <w:rPr>
          <w:rFonts w:cs="宋体"/>
          <w:b/>
          <w:color w:val="auto"/>
        </w:rPr>
      </w:pPr>
      <w:r>
        <w:rPr>
          <w:rFonts w:hint="eastAsia" w:cs="宋体"/>
          <w:b/>
          <w:color w:val="auto"/>
        </w:rPr>
        <w:t>25. 合同的签订</w:t>
      </w:r>
    </w:p>
    <w:p w14:paraId="404DFD86">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cs="宋体"/>
          <w:color w:val="auto"/>
          <w:kern w:val="0"/>
          <w:sz w:val="24"/>
          <w:lang w:val="en-US" w:eastAsia="zh-CN"/>
        </w:rPr>
        <w:t>30日</w:t>
      </w:r>
      <w:r>
        <w:rPr>
          <w:rFonts w:hint="eastAsia" w:ascii="宋体" w:hAnsi="宋体" w:cs="宋体"/>
          <w:color w:val="auto"/>
          <w:kern w:val="0"/>
          <w:sz w:val="24"/>
        </w:rPr>
        <w:t>内，与中标供应商按照采购文件确定的事项签订政府采购合同。</w:t>
      </w:r>
    </w:p>
    <w:p w14:paraId="0584BD2A">
      <w:pPr>
        <w:pStyle w:val="134"/>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73A4395">
      <w:pPr>
        <w:pStyle w:val="134"/>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26FB38E">
      <w:pPr>
        <w:pStyle w:val="134"/>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3AF028F1">
      <w:pPr>
        <w:pStyle w:val="134"/>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25447247">
      <w:pPr>
        <w:pStyle w:val="25"/>
        <w:spacing w:line="360" w:lineRule="auto"/>
        <w:ind w:left="479" w:hanging="479" w:hangingChars="199"/>
        <w:rPr>
          <w:rFonts w:cs="宋体"/>
          <w:b/>
          <w:color w:val="auto"/>
        </w:rPr>
      </w:pPr>
      <w:r>
        <w:rPr>
          <w:rFonts w:hint="eastAsia" w:cs="宋体"/>
          <w:b/>
          <w:color w:val="auto"/>
        </w:rPr>
        <w:t>26. 履约保证金</w:t>
      </w:r>
    </w:p>
    <w:p w14:paraId="7C2DCD16">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E64F2AB">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030006">
      <w:pPr>
        <w:pStyle w:val="5"/>
        <w:rPr>
          <w:color w:val="auto"/>
          <w:highlight w:val="none"/>
        </w:rPr>
      </w:pPr>
      <w:r>
        <w:rPr>
          <w:rFonts w:ascii="宋体" w:hAnsi="宋体" w:eastAsia="宋体" w:cs="Times New Roman"/>
          <w:b/>
          <w:bCs/>
          <w:color w:val="auto"/>
          <w:kern w:val="2"/>
          <w:sz w:val="24"/>
          <w:szCs w:val="32"/>
          <w:highlight w:val="none"/>
          <w:lang w:val="en-US"/>
        </w:rPr>
        <w:t>27.预付款</w:t>
      </w:r>
    </w:p>
    <w:p w14:paraId="755D72ED">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4"/>
          <w:highlight w:val="none"/>
          <w:lang w:val="en-US" w:eastAsia="zh-CN"/>
        </w:rPr>
        <w:t>7</w:t>
      </w:r>
      <w:r>
        <w:rPr>
          <w:rFonts w:ascii="宋体" w:hAnsi="宋体" w:cs="Times New Roman"/>
          <w:color w:val="auto"/>
          <w:kern w:val="2"/>
          <w:sz w:val="24"/>
          <w:highlight w:val="none"/>
        </w:rPr>
        <w:t>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4F77686">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八、电子交易活动的中止</w:t>
      </w:r>
    </w:p>
    <w:p w14:paraId="545D5996">
      <w:pPr>
        <w:pStyle w:val="134"/>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15C440D0">
      <w:pPr>
        <w:pStyle w:val="134"/>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1385352F">
      <w:pPr>
        <w:pStyle w:val="134"/>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BCD6AD0">
      <w:pPr>
        <w:pStyle w:val="134"/>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C3F35D7">
      <w:pPr>
        <w:pStyle w:val="134"/>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675D8199">
      <w:pPr>
        <w:pStyle w:val="134"/>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163AA7C">
      <w:pPr>
        <w:pStyle w:val="134"/>
        <w:snapToGrid w:val="0"/>
        <w:spacing w:before="0"/>
        <w:ind w:firstLine="0" w:firstLineChars="0"/>
        <w:rPr>
          <w:rFonts w:ascii="宋体" w:hAnsi="宋体" w:cs="宋体"/>
          <w:color w:val="auto"/>
          <w:sz w:val="24"/>
        </w:rPr>
      </w:pPr>
      <w:r>
        <w:rPr>
          <w:rFonts w:hint="eastAsia" w:ascii="宋体" w:hAnsi="宋体" w:cs="宋体"/>
          <w:b/>
          <w:bCs/>
          <w:color w:val="auto"/>
        </w:rPr>
        <w:t xml:space="preserve"> 29.</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32ECDDBF">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九、验收</w:t>
      </w:r>
    </w:p>
    <w:p w14:paraId="5D452A47">
      <w:pPr>
        <w:pStyle w:val="25"/>
        <w:spacing w:line="360" w:lineRule="auto"/>
        <w:ind w:firstLine="0" w:firstLineChars="0"/>
        <w:rPr>
          <w:rFonts w:cs="宋体"/>
          <w:b/>
          <w:color w:val="auto"/>
        </w:rPr>
      </w:pPr>
      <w:r>
        <w:rPr>
          <w:rFonts w:hint="eastAsia" w:cs="宋体"/>
          <w:b/>
          <w:color w:val="auto"/>
        </w:rPr>
        <w:t>30.验收</w:t>
      </w:r>
    </w:p>
    <w:p w14:paraId="4839AA0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3FB49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5D4E41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51BAF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6"/>
      <w:bookmarkStart w:id="28" w:name="_Hlt75236290"/>
      <w:bookmarkEnd w:id="28"/>
      <w:bookmarkStart w:id="29" w:name="_Hlt68403820"/>
      <w:bookmarkEnd w:id="29"/>
      <w:bookmarkStart w:id="30" w:name="_Hlt74714665"/>
      <w:bookmarkEnd w:id="30"/>
      <w:bookmarkStart w:id="31" w:name="_Hlt68072990"/>
      <w:bookmarkEnd w:id="31"/>
      <w:bookmarkStart w:id="32" w:name="_Hlt68073093"/>
      <w:bookmarkEnd w:id="32"/>
      <w:bookmarkStart w:id="33" w:name="_Hlt75236101"/>
      <w:bookmarkEnd w:id="33"/>
      <w:bookmarkStart w:id="34" w:name="_Hlt68057669"/>
      <w:bookmarkEnd w:id="34"/>
      <w:bookmarkStart w:id="35" w:name="_Hlt75236011"/>
      <w:bookmarkEnd w:id="35"/>
      <w:bookmarkStart w:id="36" w:name="_Hlt74729768"/>
      <w:bookmarkEnd w:id="36"/>
      <w:bookmarkStart w:id="37" w:name="_Hlt74707468"/>
      <w:bookmarkEnd w:id="37"/>
      <w:bookmarkStart w:id="38" w:name="_Hlt68072998"/>
      <w:bookmarkEnd w:id="38"/>
      <w:bookmarkStart w:id="39" w:name="_Hlt74730295"/>
      <w:bookmarkEnd w:id="39"/>
    </w:p>
    <w:p w14:paraId="56334EFB">
      <w:pPr>
        <w:pStyle w:val="5"/>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57409F57">
      <w:pPr>
        <w:pStyle w:val="83"/>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5"/>
    <w:bookmarkEnd w:id="16"/>
    <w:p w14:paraId="57B7156D">
      <w:pPr>
        <w:pStyle w:val="4"/>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40" w:name="_Toc16544"/>
      <w:bookmarkStart w:id="41" w:name="第四部分"/>
      <w:r>
        <w:rPr>
          <w:rFonts w:hint="eastAsia" w:ascii="Times New Roman" w:hAnsi="Times New Roman" w:eastAsia="宋体" w:cs="Times New Roman"/>
          <w:color w:val="auto"/>
          <w:sz w:val="30"/>
          <w:szCs w:val="30"/>
        </w:rPr>
        <w:t>第三部分 采购需求</w:t>
      </w:r>
      <w:bookmarkEnd w:id="40"/>
    </w:p>
    <w:p w14:paraId="1E2FE19D">
      <w:pPr>
        <w:pStyle w:val="5"/>
        <w:spacing w:line="360" w:lineRule="auto"/>
        <w:rPr>
          <w:rFonts w:hint="eastAsia" w:ascii="宋体" w:hAnsi="宋体" w:eastAsia="宋体" w:cs="宋体"/>
          <w:color w:val="auto"/>
          <w:sz w:val="28"/>
          <w:szCs w:val="28"/>
        </w:rPr>
      </w:pPr>
      <w:bookmarkStart w:id="42" w:name="_Toc422946256"/>
      <w:r>
        <w:rPr>
          <w:rFonts w:hint="eastAsia" w:ascii="宋体" w:hAnsi="宋体" w:eastAsia="宋体" w:cs="宋体"/>
          <w:color w:val="auto"/>
          <w:sz w:val="28"/>
          <w:szCs w:val="28"/>
        </w:rPr>
        <w:t>一、概述</w:t>
      </w:r>
    </w:p>
    <w:p w14:paraId="2F66C308">
      <w:pPr>
        <w:pStyle w:val="5"/>
        <w:keepNext/>
        <w:keepLines/>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供应商应根据采购文件所提出的货物技术规格和服务要求，综合考虑货物的适应性，选择具有最佳性能价格比的货物前来投标。希望供应商以优良的产品、服务和优惠的价格参与竞争。</w:t>
      </w:r>
    </w:p>
    <w:p w14:paraId="66053415">
      <w:pPr>
        <w:pStyle w:val="5"/>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二、采购内容一览表</w:t>
      </w:r>
      <w:bookmarkEnd w:id="42"/>
    </w:p>
    <w:tbl>
      <w:tblPr>
        <w:tblStyle w:val="62"/>
        <w:tblW w:w="887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739"/>
        <w:gridCol w:w="1402"/>
        <w:gridCol w:w="2803"/>
      </w:tblGrid>
      <w:tr w14:paraId="046D04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2C0AB620">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序号</w:t>
            </w:r>
          </w:p>
        </w:tc>
        <w:tc>
          <w:tcPr>
            <w:tcW w:w="3739" w:type="dxa"/>
            <w:noWrap w:val="0"/>
            <w:vAlign w:val="center"/>
          </w:tcPr>
          <w:p w14:paraId="63FFB8EC">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货物名称</w:t>
            </w:r>
          </w:p>
        </w:tc>
        <w:tc>
          <w:tcPr>
            <w:tcW w:w="1402" w:type="dxa"/>
            <w:noWrap w:val="0"/>
            <w:vAlign w:val="center"/>
          </w:tcPr>
          <w:p w14:paraId="0E6093F7">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数量</w:t>
            </w:r>
          </w:p>
        </w:tc>
        <w:tc>
          <w:tcPr>
            <w:tcW w:w="2803" w:type="dxa"/>
            <w:noWrap w:val="0"/>
            <w:vAlign w:val="center"/>
          </w:tcPr>
          <w:p w14:paraId="598AE781">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目的地</w:t>
            </w:r>
          </w:p>
        </w:tc>
      </w:tr>
      <w:tr w14:paraId="30E51D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642C8C9B">
            <w:pPr>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1</w:t>
            </w:r>
          </w:p>
        </w:tc>
        <w:tc>
          <w:tcPr>
            <w:tcW w:w="3739" w:type="dxa"/>
            <w:noWrap w:val="0"/>
            <w:vAlign w:val="center"/>
          </w:tcPr>
          <w:p w14:paraId="41A5563A">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玻片打号机</w:t>
            </w:r>
          </w:p>
        </w:tc>
        <w:tc>
          <w:tcPr>
            <w:tcW w:w="1402" w:type="dxa"/>
            <w:noWrap w:val="0"/>
            <w:vAlign w:val="center"/>
          </w:tcPr>
          <w:p w14:paraId="1CC9429E">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2套</w:t>
            </w:r>
          </w:p>
        </w:tc>
        <w:tc>
          <w:tcPr>
            <w:tcW w:w="2803" w:type="dxa"/>
            <w:vMerge w:val="restart"/>
            <w:noWrap w:val="0"/>
            <w:vAlign w:val="center"/>
          </w:tcPr>
          <w:p w14:paraId="055E9B6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浙江省立同德医院指定地点</w:t>
            </w:r>
          </w:p>
        </w:tc>
      </w:tr>
      <w:tr w14:paraId="567156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2FCB1D7E">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3739" w:type="dxa"/>
            <w:noWrap w:val="0"/>
            <w:vAlign w:val="center"/>
          </w:tcPr>
          <w:p w14:paraId="3E7AAA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技术资料</w:t>
            </w:r>
          </w:p>
        </w:tc>
        <w:tc>
          <w:tcPr>
            <w:tcW w:w="1402" w:type="dxa"/>
            <w:noWrap w:val="0"/>
            <w:vAlign w:val="center"/>
          </w:tcPr>
          <w:p w14:paraId="519DADFC">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全套</w:t>
            </w:r>
          </w:p>
        </w:tc>
        <w:tc>
          <w:tcPr>
            <w:tcW w:w="2803" w:type="dxa"/>
            <w:vMerge w:val="continue"/>
            <w:noWrap w:val="0"/>
            <w:vAlign w:val="center"/>
          </w:tcPr>
          <w:p w14:paraId="131F4025">
            <w:pPr>
              <w:jc w:val="center"/>
              <w:rPr>
                <w:rFonts w:hint="eastAsia" w:ascii="宋体" w:hAnsi="宋体" w:eastAsia="宋体" w:cs="宋体"/>
                <w:color w:val="auto"/>
                <w:sz w:val="24"/>
                <w:szCs w:val="24"/>
              </w:rPr>
            </w:pPr>
          </w:p>
        </w:tc>
      </w:tr>
      <w:tr w14:paraId="753BFD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3716FEDE">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5141" w:type="dxa"/>
            <w:gridSpan w:val="2"/>
            <w:noWrap w:val="0"/>
            <w:vAlign w:val="center"/>
          </w:tcPr>
          <w:p w14:paraId="54BEA3E5">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供应商须提供的其他资料</w:t>
            </w:r>
          </w:p>
        </w:tc>
        <w:tc>
          <w:tcPr>
            <w:tcW w:w="2803" w:type="dxa"/>
            <w:vMerge w:val="continue"/>
            <w:noWrap w:val="0"/>
            <w:vAlign w:val="center"/>
          </w:tcPr>
          <w:p w14:paraId="40126D16">
            <w:pPr>
              <w:jc w:val="center"/>
              <w:rPr>
                <w:rFonts w:hint="eastAsia" w:ascii="宋体" w:hAnsi="宋体" w:eastAsia="宋体" w:cs="宋体"/>
                <w:color w:val="auto"/>
                <w:sz w:val="24"/>
                <w:szCs w:val="24"/>
              </w:rPr>
            </w:pPr>
          </w:p>
        </w:tc>
      </w:tr>
    </w:tbl>
    <w:p w14:paraId="275F7BAF">
      <w:pPr>
        <w:pStyle w:val="5"/>
        <w:numPr>
          <w:ilvl w:val="0"/>
          <w:numId w:val="0"/>
        </w:numPr>
        <w:spacing w:line="360" w:lineRule="auto"/>
        <w:ind w:leftChars="0"/>
        <w:rPr>
          <w:rFonts w:hint="eastAsia" w:ascii="宋体" w:hAnsi="宋体" w:eastAsia="宋体" w:cs="宋体"/>
          <w:color w:val="auto"/>
          <w:sz w:val="28"/>
          <w:szCs w:val="28"/>
        </w:rPr>
      </w:pPr>
      <w:bookmarkStart w:id="43" w:name="_Toc426996356"/>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招标技术要求</w:t>
      </w:r>
    </w:p>
    <w:tbl>
      <w:tblPr>
        <w:tblStyle w:val="62"/>
        <w:tblpPr w:leftFromText="180" w:rightFromText="180" w:vertAnchor="text" w:horzAnchor="page" w:tblpX="1421" w:tblpY="25"/>
        <w:tblOverlap w:val="never"/>
        <w:tblW w:w="895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200"/>
        <w:gridCol w:w="6598"/>
      </w:tblGrid>
      <w:tr w14:paraId="55953AC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1156" w:type="dxa"/>
            <w:noWrap w:val="0"/>
            <w:vAlign w:val="center"/>
          </w:tcPr>
          <w:p w14:paraId="56F40759">
            <w:pPr>
              <w:spacing w:line="240" w:lineRule="auto"/>
              <w:jc w:val="center"/>
              <w:rPr>
                <w:rFonts w:ascii="宋体" w:hAnsi="宋体"/>
                <w:b/>
                <w:bCs/>
                <w:color w:val="auto"/>
                <w:sz w:val="24"/>
                <w:szCs w:val="24"/>
                <w:lang w:eastAsia="zh-CN"/>
              </w:rPr>
            </w:pPr>
            <w:r>
              <w:rPr>
                <w:rFonts w:ascii="宋体" w:hAnsi="宋体"/>
                <w:b/>
                <w:bCs/>
                <w:color w:val="auto"/>
                <w:sz w:val="24"/>
                <w:szCs w:val="24"/>
                <w:lang w:eastAsia="zh-CN"/>
              </w:rPr>
              <w:t>序号</w:t>
            </w:r>
          </w:p>
        </w:tc>
        <w:tc>
          <w:tcPr>
            <w:tcW w:w="1200" w:type="dxa"/>
            <w:noWrap w:val="0"/>
            <w:vAlign w:val="center"/>
          </w:tcPr>
          <w:p w14:paraId="5AF19021">
            <w:pPr>
              <w:spacing w:line="240" w:lineRule="auto"/>
              <w:jc w:val="center"/>
              <w:rPr>
                <w:rFonts w:ascii="宋体" w:hAnsi="宋体"/>
                <w:b/>
                <w:bCs/>
                <w:color w:val="auto"/>
                <w:sz w:val="24"/>
                <w:szCs w:val="24"/>
                <w:lang w:eastAsia="zh-CN"/>
              </w:rPr>
            </w:pPr>
            <w:r>
              <w:rPr>
                <w:rFonts w:ascii="宋体" w:hAnsi="宋体"/>
                <w:b/>
                <w:bCs/>
                <w:color w:val="auto"/>
                <w:sz w:val="24"/>
                <w:szCs w:val="24"/>
                <w:lang w:eastAsia="zh-CN"/>
              </w:rPr>
              <w:t>内容</w:t>
            </w:r>
          </w:p>
        </w:tc>
        <w:tc>
          <w:tcPr>
            <w:tcW w:w="6598" w:type="dxa"/>
            <w:noWrap w:val="0"/>
            <w:vAlign w:val="center"/>
          </w:tcPr>
          <w:p w14:paraId="2E1A1A92">
            <w:pPr>
              <w:spacing w:line="240" w:lineRule="auto"/>
              <w:jc w:val="center"/>
              <w:rPr>
                <w:rFonts w:ascii="宋体" w:hAnsi="宋体"/>
                <w:b/>
                <w:bCs/>
                <w:color w:val="auto"/>
                <w:sz w:val="24"/>
                <w:szCs w:val="24"/>
                <w:lang w:eastAsia="zh-CN"/>
              </w:rPr>
            </w:pPr>
            <w:r>
              <w:rPr>
                <w:rFonts w:hint="eastAsia" w:ascii="宋体" w:hAnsi="宋体"/>
                <w:b/>
                <w:bCs/>
                <w:color w:val="auto"/>
                <w:sz w:val="24"/>
                <w:szCs w:val="24"/>
                <w:lang w:eastAsia="zh-CN"/>
              </w:rPr>
              <w:t>招标</w:t>
            </w:r>
            <w:r>
              <w:rPr>
                <w:rFonts w:ascii="宋体" w:hAnsi="宋体"/>
                <w:b/>
                <w:bCs/>
                <w:color w:val="auto"/>
                <w:sz w:val="24"/>
                <w:szCs w:val="24"/>
                <w:lang w:eastAsia="zh-CN"/>
              </w:rPr>
              <w:t>要求</w:t>
            </w:r>
          </w:p>
        </w:tc>
      </w:tr>
      <w:tr w14:paraId="238DD43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63EA15A4">
            <w:pPr>
              <w:spacing w:line="360" w:lineRule="exact"/>
              <w:jc w:val="center"/>
              <w:rPr>
                <w:rFonts w:hint="eastAsia" w:ascii="宋体" w:hAnsi="宋体"/>
                <w:color w:val="auto"/>
                <w:sz w:val="24"/>
                <w:szCs w:val="24"/>
                <w:lang w:eastAsia="zh-CN"/>
              </w:rPr>
            </w:pPr>
            <w:r>
              <w:rPr>
                <w:rFonts w:hint="eastAsia" w:ascii="宋体" w:hAnsi="宋体"/>
                <w:b/>
                <w:bCs/>
                <w:color w:val="auto"/>
                <w:sz w:val="24"/>
                <w:szCs w:val="24"/>
                <w:lang w:eastAsia="zh-CN"/>
              </w:rPr>
              <w:t>一、</w:t>
            </w:r>
          </w:p>
        </w:tc>
        <w:tc>
          <w:tcPr>
            <w:tcW w:w="1200" w:type="dxa"/>
            <w:noWrap w:val="0"/>
            <w:vAlign w:val="center"/>
          </w:tcPr>
          <w:p w14:paraId="542F2804">
            <w:pPr>
              <w:spacing w:line="360" w:lineRule="exact"/>
              <w:rPr>
                <w:rFonts w:ascii="宋体" w:hAnsi="宋体"/>
                <w:color w:val="auto"/>
                <w:sz w:val="24"/>
                <w:szCs w:val="24"/>
                <w:lang w:eastAsia="zh-CN"/>
              </w:rPr>
            </w:pPr>
            <w:r>
              <w:rPr>
                <w:rFonts w:ascii="宋体" w:hAnsi="宋体"/>
                <w:color w:val="auto"/>
                <w:sz w:val="24"/>
                <w:szCs w:val="24"/>
                <w:lang w:eastAsia="zh-CN"/>
              </w:rPr>
              <w:t>设备名称</w:t>
            </w:r>
          </w:p>
        </w:tc>
        <w:tc>
          <w:tcPr>
            <w:tcW w:w="6598" w:type="dxa"/>
            <w:noWrap w:val="0"/>
            <w:vAlign w:val="center"/>
          </w:tcPr>
          <w:p w14:paraId="4620CCDB">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玻片打号机</w:t>
            </w:r>
          </w:p>
        </w:tc>
      </w:tr>
      <w:tr w14:paraId="145A5E2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09E52540">
            <w:pPr>
              <w:spacing w:line="360" w:lineRule="exact"/>
              <w:jc w:val="center"/>
              <w:rPr>
                <w:rFonts w:ascii="宋体" w:hAnsi="宋体"/>
                <w:color w:val="auto"/>
                <w:sz w:val="24"/>
                <w:szCs w:val="24"/>
                <w:lang w:eastAsia="zh-CN"/>
              </w:rPr>
            </w:pPr>
            <w:r>
              <w:rPr>
                <w:rFonts w:ascii="宋体" w:hAnsi="宋体"/>
                <w:color w:val="auto"/>
                <w:sz w:val="24"/>
                <w:szCs w:val="24"/>
                <w:lang w:eastAsia="zh-CN"/>
              </w:rPr>
              <w:t>1.1</w:t>
            </w:r>
          </w:p>
        </w:tc>
        <w:tc>
          <w:tcPr>
            <w:tcW w:w="1200" w:type="dxa"/>
            <w:noWrap w:val="0"/>
            <w:vAlign w:val="center"/>
          </w:tcPr>
          <w:p w14:paraId="6774E106">
            <w:pPr>
              <w:spacing w:line="360" w:lineRule="exact"/>
              <w:rPr>
                <w:rFonts w:hint="eastAsia" w:ascii="宋体" w:hAnsi="宋体"/>
                <w:color w:val="auto"/>
                <w:sz w:val="24"/>
                <w:szCs w:val="24"/>
                <w:lang w:val="en-US" w:eastAsia="zh-CN"/>
              </w:rPr>
            </w:pPr>
            <w:r>
              <w:rPr>
                <w:rFonts w:hint="eastAsia" w:ascii="宋体" w:hAnsi="宋体"/>
                <w:color w:val="auto"/>
                <w:sz w:val="24"/>
                <w:szCs w:val="24"/>
                <w:lang w:val="en-US" w:eastAsia="zh-CN"/>
              </w:rPr>
              <w:t>设备数量</w:t>
            </w:r>
          </w:p>
        </w:tc>
        <w:tc>
          <w:tcPr>
            <w:tcW w:w="6598" w:type="dxa"/>
            <w:noWrap w:val="0"/>
            <w:vAlign w:val="center"/>
          </w:tcPr>
          <w:p w14:paraId="12918426">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2套</w:t>
            </w:r>
          </w:p>
        </w:tc>
      </w:tr>
      <w:tr w14:paraId="04FC660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5D00E5B4">
            <w:pPr>
              <w:spacing w:line="360" w:lineRule="exact"/>
              <w:jc w:val="center"/>
              <w:rPr>
                <w:rFonts w:ascii="宋体" w:hAnsi="宋体"/>
                <w:color w:val="auto"/>
                <w:sz w:val="24"/>
                <w:szCs w:val="24"/>
                <w:lang w:eastAsia="zh-CN"/>
              </w:rPr>
            </w:pPr>
            <w:r>
              <w:rPr>
                <w:rFonts w:ascii="宋体" w:hAnsi="宋体"/>
                <w:color w:val="auto"/>
                <w:sz w:val="24"/>
                <w:szCs w:val="24"/>
                <w:lang w:eastAsia="zh-CN"/>
              </w:rPr>
              <w:t>1.2</w:t>
            </w:r>
          </w:p>
        </w:tc>
        <w:tc>
          <w:tcPr>
            <w:tcW w:w="1200" w:type="dxa"/>
            <w:noWrap w:val="0"/>
            <w:vAlign w:val="center"/>
          </w:tcPr>
          <w:p w14:paraId="2BB5D71B">
            <w:pPr>
              <w:spacing w:line="360" w:lineRule="exact"/>
              <w:rPr>
                <w:rFonts w:hint="eastAsia" w:ascii="宋体" w:hAnsi="宋体"/>
                <w:color w:val="auto"/>
                <w:sz w:val="24"/>
                <w:szCs w:val="24"/>
                <w:lang w:val="en-US" w:eastAsia="zh-CN"/>
              </w:rPr>
            </w:pPr>
            <w:r>
              <w:rPr>
                <w:rFonts w:hint="eastAsia" w:ascii="宋体" w:hAnsi="宋体"/>
                <w:color w:val="auto"/>
                <w:sz w:val="24"/>
                <w:szCs w:val="24"/>
                <w:lang w:val="en-US" w:eastAsia="zh-CN"/>
              </w:rPr>
              <w:t>设备用途</w:t>
            </w:r>
          </w:p>
        </w:tc>
        <w:tc>
          <w:tcPr>
            <w:tcW w:w="6598" w:type="dxa"/>
            <w:noWrap w:val="0"/>
            <w:vAlign w:val="center"/>
          </w:tcPr>
          <w:p w14:paraId="1D993DB2">
            <w:pPr>
              <w:spacing w:line="360" w:lineRule="exact"/>
              <w:rPr>
                <w:rFonts w:hint="eastAsia" w:ascii="宋体" w:hAnsi="宋体"/>
                <w:color w:val="auto"/>
                <w:sz w:val="24"/>
                <w:szCs w:val="24"/>
                <w:lang w:val="en-US" w:eastAsia="zh-CN"/>
              </w:rPr>
            </w:pPr>
            <w:r>
              <w:rPr>
                <w:rFonts w:hint="eastAsia" w:ascii="宋体" w:hAnsi="宋体"/>
                <w:color w:val="auto"/>
                <w:sz w:val="24"/>
                <w:szCs w:val="24"/>
                <w:lang w:val="en-US" w:eastAsia="zh-CN"/>
              </w:rPr>
              <w:t>用于在载玻片表面打印病理信息</w:t>
            </w:r>
          </w:p>
        </w:tc>
      </w:tr>
      <w:tr w14:paraId="5BD6D6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954" w:type="dxa"/>
            <w:gridSpan w:val="3"/>
            <w:noWrap w:val="0"/>
            <w:vAlign w:val="center"/>
          </w:tcPr>
          <w:p w14:paraId="6F233BD2">
            <w:pPr>
              <w:spacing w:line="360" w:lineRule="exact"/>
              <w:jc w:val="left"/>
              <w:rPr>
                <w:rFonts w:ascii="宋体" w:hAnsi="宋体"/>
                <w:color w:val="auto"/>
                <w:sz w:val="24"/>
                <w:szCs w:val="24"/>
                <w:lang w:eastAsia="zh-CN"/>
              </w:rPr>
            </w:pPr>
            <w:r>
              <w:rPr>
                <w:rFonts w:hint="eastAsia" w:ascii="宋体" w:hAnsi="宋体"/>
                <w:b/>
                <w:bCs/>
                <w:color w:val="auto"/>
                <w:sz w:val="24"/>
                <w:szCs w:val="24"/>
                <w:lang w:eastAsia="zh-CN"/>
              </w:rPr>
              <w:t>二、</w:t>
            </w:r>
            <w:r>
              <w:rPr>
                <w:rFonts w:ascii="宋体" w:hAnsi="宋体"/>
                <w:b/>
                <w:bCs/>
                <w:color w:val="auto"/>
                <w:sz w:val="24"/>
                <w:szCs w:val="24"/>
                <w:lang w:eastAsia="zh-CN"/>
              </w:rPr>
              <w:t>主要技术规格</w:t>
            </w:r>
          </w:p>
        </w:tc>
      </w:tr>
      <w:tr w14:paraId="392614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39CFDC20">
            <w:pPr>
              <w:spacing w:line="360" w:lineRule="exact"/>
              <w:rPr>
                <w:rFonts w:hint="eastAsia" w:ascii="宋体" w:hAnsi="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lang w:eastAsia="zh-CN"/>
              </w:rPr>
              <w:t>.</w:t>
            </w:r>
            <w:r>
              <w:rPr>
                <w:rFonts w:hint="eastAsia" w:ascii="宋体" w:hAnsi="宋体"/>
                <w:color w:val="auto"/>
                <w:sz w:val="24"/>
                <w:szCs w:val="24"/>
                <w:lang w:val="en-US" w:eastAsia="zh-CN"/>
              </w:rPr>
              <w:t>1</w:t>
            </w:r>
          </w:p>
        </w:tc>
        <w:tc>
          <w:tcPr>
            <w:tcW w:w="7798" w:type="dxa"/>
            <w:gridSpan w:val="2"/>
            <w:noWrap w:val="0"/>
            <w:vAlign w:val="center"/>
          </w:tcPr>
          <w:p w14:paraId="2650F45B">
            <w:pPr>
              <w:spacing w:line="360" w:lineRule="exact"/>
              <w:rPr>
                <w:rFonts w:hint="default" w:ascii="宋体" w:hAnsi="宋体"/>
                <w:color w:val="auto"/>
                <w:sz w:val="24"/>
                <w:szCs w:val="24"/>
                <w:lang w:val="en-US" w:eastAsia="zh-CN"/>
              </w:rPr>
            </w:pPr>
            <w:r>
              <w:rPr>
                <w:rFonts w:ascii="宋体" w:hAnsi="宋体"/>
                <w:color w:val="auto"/>
                <w:sz w:val="24"/>
                <w:szCs w:val="24"/>
                <w:lang w:eastAsia="zh-CN"/>
              </w:rPr>
              <w:t>采用热转印色带方式打印技术，</w:t>
            </w:r>
            <w:r>
              <w:rPr>
                <w:rFonts w:hint="eastAsia" w:ascii="宋体" w:hAnsi="宋体"/>
                <w:color w:val="auto"/>
                <w:sz w:val="24"/>
                <w:szCs w:val="24"/>
                <w:lang w:eastAsia="zh-CN"/>
              </w:rPr>
              <w:t>而非激光打印。</w:t>
            </w:r>
            <w:r>
              <w:rPr>
                <w:rFonts w:ascii="宋体" w:hAnsi="宋体"/>
                <w:color w:val="auto"/>
                <w:sz w:val="24"/>
                <w:szCs w:val="24"/>
                <w:lang w:eastAsia="zh-CN"/>
              </w:rPr>
              <w:t>标记灰度值≤5 级</w:t>
            </w:r>
            <w:r>
              <w:rPr>
                <w:rFonts w:hint="eastAsia" w:ascii="宋体" w:hAnsi="宋体" w:eastAsia="宋体" w:cs="宋体"/>
                <w:color w:val="auto"/>
                <w:sz w:val="24"/>
                <w:szCs w:val="24"/>
                <w:highlight w:val="yellow"/>
              </w:rPr>
              <w:t>（提供</w:t>
            </w:r>
            <w:r>
              <w:rPr>
                <w:rFonts w:hint="eastAsia" w:ascii="宋体" w:hAnsi="宋体" w:eastAsia="宋体" w:cs="宋体"/>
                <w:color w:val="auto"/>
                <w:sz w:val="24"/>
                <w:szCs w:val="24"/>
                <w:highlight w:val="yellow"/>
                <w:lang w:val="en-US" w:eastAsia="zh-CN"/>
              </w:rPr>
              <w:t>说明书、彩页</w:t>
            </w:r>
            <w:r>
              <w:rPr>
                <w:rFonts w:hint="eastAsia" w:ascii="宋体" w:hAnsi="宋体" w:eastAsia="宋体" w:cs="宋体"/>
                <w:color w:val="auto"/>
                <w:sz w:val="24"/>
                <w:szCs w:val="24"/>
                <w:highlight w:val="yellow"/>
              </w:rPr>
              <w:t>等</w:t>
            </w:r>
            <w:r>
              <w:rPr>
                <w:rFonts w:hint="eastAsia" w:ascii="宋体" w:hAnsi="宋体" w:cs="宋体"/>
                <w:color w:val="auto"/>
                <w:sz w:val="24"/>
                <w:szCs w:val="24"/>
                <w:highlight w:val="yellow"/>
                <w:lang w:val="en-US" w:eastAsia="zh-CN"/>
              </w:rPr>
              <w:t>相关</w:t>
            </w:r>
            <w:r>
              <w:rPr>
                <w:rFonts w:hint="eastAsia" w:ascii="宋体" w:hAnsi="宋体" w:eastAsia="宋体" w:cs="宋体"/>
                <w:color w:val="auto"/>
                <w:sz w:val="24"/>
                <w:szCs w:val="24"/>
                <w:highlight w:val="yellow"/>
              </w:rPr>
              <w:t>证明文件）</w:t>
            </w:r>
            <w:r>
              <w:rPr>
                <w:rFonts w:hint="eastAsia" w:ascii="宋体" w:hAnsi="宋体"/>
                <w:color w:val="auto"/>
                <w:sz w:val="24"/>
                <w:szCs w:val="24"/>
                <w:lang w:eastAsia="zh-CN"/>
              </w:rPr>
              <w:t>,显现高对比度，可</w:t>
            </w:r>
            <w:r>
              <w:rPr>
                <w:rFonts w:ascii="宋体" w:hAnsi="宋体"/>
                <w:color w:val="auto"/>
                <w:sz w:val="24"/>
                <w:szCs w:val="24"/>
                <w:lang w:eastAsia="zh-CN"/>
              </w:rPr>
              <w:t>高灵敏扫码与长期保存。</w:t>
            </w:r>
          </w:p>
        </w:tc>
      </w:tr>
      <w:tr w14:paraId="5BE9EE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53AB48A6">
            <w:pPr>
              <w:spacing w:line="360" w:lineRule="exact"/>
              <w:rPr>
                <w:rFonts w:hint="default" w:ascii="宋体" w:hAnsi="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ascii="宋体" w:hAnsi="宋体"/>
                <w:color w:val="auto"/>
                <w:sz w:val="24"/>
                <w:szCs w:val="24"/>
                <w:lang w:eastAsia="zh-CN"/>
              </w:rPr>
              <w:t>.</w:t>
            </w:r>
            <w:r>
              <w:rPr>
                <w:rFonts w:hint="eastAsia" w:ascii="宋体" w:hAnsi="宋体"/>
                <w:color w:val="auto"/>
                <w:sz w:val="24"/>
                <w:szCs w:val="24"/>
                <w:lang w:val="en-US" w:eastAsia="zh-CN"/>
              </w:rPr>
              <w:t>2</w:t>
            </w:r>
          </w:p>
        </w:tc>
        <w:tc>
          <w:tcPr>
            <w:tcW w:w="7798" w:type="dxa"/>
            <w:gridSpan w:val="2"/>
            <w:noWrap w:val="0"/>
            <w:vAlign w:val="center"/>
          </w:tcPr>
          <w:p w14:paraId="3C1E9513">
            <w:pPr>
              <w:spacing w:line="360" w:lineRule="exact"/>
              <w:rPr>
                <w:rFonts w:hint="eastAsia" w:ascii="宋体" w:hAnsi="宋体"/>
                <w:color w:val="auto"/>
                <w:sz w:val="24"/>
                <w:szCs w:val="24"/>
                <w:lang w:val="en-US" w:eastAsia="zh-CN"/>
              </w:rPr>
            </w:pPr>
            <w:r>
              <w:rPr>
                <w:rFonts w:hint="eastAsia" w:ascii="宋体" w:hAnsi="宋体"/>
                <w:color w:val="auto"/>
                <w:sz w:val="24"/>
                <w:szCs w:val="24"/>
                <w:lang w:eastAsia="zh-CN"/>
              </w:rPr>
              <w:t>打印头为距阵方式设计，而非线性针孔打印。打印浓淡比参数9档可调。通过软件算法，自动随机控制针头矩阵加热虚点数比例。使不同笔画数的字符打印效果一致。</w:t>
            </w:r>
          </w:p>
        </w:tc>
      </w:tr>
      <w:tr w14:paraId="62B3E9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475476CF">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lang w:eastAsia="zh-CN"/>
              </w:rPr>
              <w:t>.</w:t>
            </w:r>
            <w:r>
              <w:rPr>
                <w:rFonts w:hint="eastAsia" w:ascii="宋体" w:hAnsi="宋体"/>
                <w:color w:val="auto"/>
                <w:sz w:val="24"/>
                <w:szCs w:val="24"/>
                <w:lang w:val="en-US" w:eastAsia="zh-CN"/>
              </w:rPr>
              <w:t>3</w:t>
            </w:r>
          </w:p>
        </w:tc>
        <w:tc>
          <w:tcPr>
            <w:tcW w:w="7798" w:type="dxa"/>
            <w:gridSpan w:val="2"/>
            <w:noWrap w:val="0"/>
            <w:vAlign w:val="center"/>
          </w:tcPr>
          <w:p w14:paraId="5A1D9897">
            <w:pPr>
              <w:spacing w:line="360" w:lineRule="exact"/>
              <w:rPr>
                <w:rFonts w:hint="eastAsia" w:ascii="宋体" w:hAnsi="宋体"/>
                <w:color w:val="auto"/>
                <w:sz w:val="24"/>
                <w:szCs w:val="24"/>
                <w:lang w:val="en-US" w:eastAsia="zh-CN"/>
              </w:rPr>
            </w:pPr>
            <w:r>
              <w:rPr>
                <w:rFonts w:hint="eastAsia" w:ascii="宋体" w:hAnsi="宋体"/>
                <w:color w:val="auto"/>
                <w:sz w:val="24"/>
                <w:szCs w:val="24"/>
                <w:lang w:eastAsia="zh-CN"/>
              </w:rPr>
              <w:t>内置玻片装载仓，单次进仓玻片容量</w:t>
            </w:r>
            <w:r>
              <w:rPr>
                <w:rFonts w:ascii="宋体" w:hAnsi="宋体"/>
                <w:color w:val="auto"/>
                <w:sz w:val="24"/>
                <w:szCs w:val="24"/>
                <w:lang w:eastAsia="zh-CN"/>
              </w:rPr>
              <w:t>≥</w:t>
            </w:r>
            <w:r>
              <w:rPr>
                <w:rFonts w:hint="eastAsia" w:ascii="宋体" w:hAnsi="宋体"/>
                <w:color w:val="auto"/>
                <w:sz w:val="24"/>
                <w:szCs w:val="24"/>
                <w:lang w:eastAsia="zh-CN"/>
              </w:rPr>
              <w:t>110张，装载玻片只需一步。无需装载玻片架后进行二次仪器装载。</w:t>
            </w:r>
          </w:p>
        </w:tc>
      </w:tr>
      <w:tr w14:paraId="7687438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2812EB3A">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lang w:eastAsia="zh-CN"/>
              </w:rPr>
              <w:t>.</w:t>
            </w:r>
            <w:r>
              <w:rPr>
                <w:rFonts w:hint="eastAsia" w:ascii="宋体" w:hAnsi="宋体"/>
                <w:color w:val="auto"/>
                <w:sz w:val="24"/>
                <w:szCs w:val="24"/>
                <w:lang w:val="en-US" w:eastAsia="zh-CN"/>
              </w:rPr>
              <w:t>4</w:t>
            </w:r>
          </w:p>
        </w:tc>
        <w:tc>
          <w:tcPr>
            <w:tcW w:w="7798" w:type="dxa"/>
            <w:gridSpan w:val="2"/>
            <w:noWrap w:val="0"/>
            <w:vAlign w:val="center"/>
          </w:tcPr>
          <w:p w14:paraId="1613F679">
            <w:pPr>
              <w:spacing w:line="360" w:lineRule="exact"/>
              <w:rPr>
                <w:rFonts w:hint="eastAsia" w:ascii="宋体" w:hAnsi="宋体"/>
                <w:color w:val="auto"/>
                <w:sz w:val="24"/>
                <w:szCs w:val="24"/>
                <w:lang w:val="en-US" w:eastAsia="zh-CN"/>
              </w:rPr>
            </w:pPr>
            <w:r>
              <w:rPr>
                <w:rFonts w:ascii="宋体" w:hAnsi="宋体"/>
                <w:color w:val="auto"/>
                <w:sz w:val="24"/>
                <w:szCs w:val="24"/>
                <w:lang w:eastAsia="zh-CN"/>
              </w:rPr>
              <w:t>打印出片后立即擦拭无脱落与散色。</w:t>
            </w:r>
          </w:p>
        </w:tc>
      </w:tr>
      <w:tr w14:paraId="464030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616028F4">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lang w:eastAsia="zh-CN"/>
              </w:rPr>
              <w:t>.</w:t>
            </w:r>
            <w:r>
              <w:rPr>
                <w:rFonts w:hint="eastAsia" w:ascii="宋体" w:hAnsi="宋体"/>
                <w:color w:val="auto"/>
                <w:sz w:val="24"/>
                <w:szCs w:val="24"/>
                <w:lang w:val="en-US" w:eastAsia="zh-CN"/>
              </w:rPr>
              <w:t>5</w:t>
            </w:r>
          </w:p>
        </w:tc>
        <w:tc>
          <w:tcPr>
            <w:tcW w:w="7798" w:type="dxa"/>
            <w:gridSpan w:val="2"/>
            <w:noWrap w:val="0"/>
            <w:vAlign w:val="center"/>
          </w:tcPr>
          <w:p w14:paraId="03CFA28C">
            <w:pPr>
              <w:spacing w:line="360" w:lineRule="exact"/>
              <w:rPr>
                <w:rFonts w:hint="eastAsia" w:ascii="宋体" w:hAnsi="宋体"/>
                <w:color w:val="auto"/>
                <w:sz w:val="24"/>
                <w:szCs w:val="24"/>
                <w:lang w:val="en-US" w:eastAsia="zh-CN"/>
              </w:rPr>
            </w:pPr>
            <w:r>
              <w:rPr>
                <w:rFonts w:ascii="宋体" w:hAnsi="宋体"/>
                <w:color w:val="auto"/>
                <w:sz w:val="24"/>
                <w:szCs w:val="24"/>
                <w:lang w:eastAsia="zh-CN"/>
              </w:rPr>
              <w:t>在</w:t>
            </w:r>
            <w:r>
              <w:rPr>
                <w:rFonts w:hint="eastAsia" w:ascii="宋体" w:hAnsi="宋体"/>
                <w:color w:val="auto"/>
                <w:sz w:val="24"/>
                <w:szCs w:val="24"/>
                <w:lang w:eastAsia="zh-CN"/>
              </w:rPr>
              <w:t>不少于</w:t>
            </w:r>
            <w:r>
              <w:rPr>
                <w:rFonts w:ascii="宋体" w:hAnsi="宋体"/>
                <w:color w:val="auto"/>
                <w:sz w:val="24"/>
                <w:szCs w:val="24"/>
                <w:lang w:eastAsia="zh-CN"/>
              </w:rPr>
              <w:t>250小时持续氙灯照射和二甲苯等溶剂浸泡的试验中不褪色。</w:t>
            </w:r>
          </w:p>
        </w:tc>
      </w:tr>
      <w:tr w14:paraId="6DB373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0218DCB2">
            <w:pPr>
              <w:spacing w:line="360" w:lineRule="exact"/>
              <w:rPr>
                <w:rFonts w:hint="default" w:ascii="宋体" w:hAnsi="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ascii="宋体" w:hAnsi="宋体"/>
                <w:color w:val="auto"/>
                <w:sz w:val="24"/>
                <w:szCs w:val="24"/>
                <w:lang w:eastAsia="zh-CN"/>
              </w:rPr>
              <w:t>.</w:t>
            </w:r>
            <w:r>
              <w:rPr>
                <w:rFonts w:hint="eastAsia" w:ascii="宋体" w:hAnsi="宋体"/>
                <w:color w:val="auto"/>
                <w:sz w:val="24"/>
                <w:szCs w:val="24"/>
                <w:lang w:val="en-US" w:eastAsia="zh-CN"/>
              </w:rPr>
              <w:t>6</w:t>
            </w:r>
          </w:p>
        </w:tc>
        <w:tc>
          <w:tcPr>
            <w:tcW w:w="7798" w:type="dxa"/>
            <w:gridSpan w:val="2"/>
            <w:noWrap w:val="0"/>
            <w:vAlign w:val="center"/>
          </w:tcPr>
          <w:p w14:paraId="67FFA0E6">
            <w:pPr>
              <w:spacing w:line="360" w:lineRule="exact"/>
              <w:rPr>
                <w:rFonts w:hint="eastAsia" w:ascii="宋体" w:hAnsi="宋体"/>
                <w:color w:val="auto"/>
                <w:sz w:val="24"/>
                <w:szCs w:val="24"/>
                <w:lang w:val="en-US" w:eastAsia="zh-CN"/>
              </w:rPr>
            </w:pPr>
            <w:r>
              <w:rPr>
                <w:rFonts w:ascii="宋体" w:hAnsi="宋体"/>
                <w:color w:val="auto"/>
                <w:sz w:val="24"/>
                <w:szCs w:val="24"/>
                <w:lang w:eastAsia="zh-CN"/>
              </w:rPr>
              <w:t>每卷色带可打印数： ≥1</w:t>
            </w:r>
            <w:r>
              <w:rPr>
                <w:rFonts w:hint="eastAsia" w:ascii="宋体" w:hAnsi="宋体"/>
                <w:color w:val="auto"/>
                <w:sz w:val="24"/>
                <w:szCs w:val="24"/>
                <w:lang w:val="en-US" w:eastAsia="zh-CN"/>
              </w:rPr>
              <w:t>4</w:t>
            </w:r>
            <w:r>
              <w:rPr>
                <w:rFonts w:ascii="宋体" w:hAnsi="宋体"/>
                <w:color w:val="auto"/>
                <w:sz w:val="24"/>
                <w:szCs w:val="24"/>
                <w:lang w:eastAsia="zh-CN"/>
              </w:rPr>
              <w:t>000 张玻片</w:t>
            </w:r>
          </w:p>
        </w:tc>
      </w:tr>
      <w:tr w14:paraId="439626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37481DC5">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lang w:eastAsia="zh-CN"/>
              </w:rPr>
              <w:t>.</w:t>
            </w:r>
            <w:r>
              <w:rPr>
                <w:rFonts w:hint="eastAsia" w:ascii="宋体" w:hAnsi="宋体"/>
                <w:color w:val="auto"/>
                <w:sz w:val="24"/>
                <w:szCs w:val="24"/>
                <w:lang w:val="en-US" w:eastAsia="zh-CN"/>
              </w:rPr>
              <w:t>7</w:t>
            </w:r>
          </w:p>
        </w:tc>
        <w:tc>
          <w:tcPr>
            <w:tcW w:w="7798" w:type="dxa"/>
            <w:gridSpan w:val="2"/>
            <w:noWrap w:val="0"/>
            <w:vAlign w:val="center"/>
          </w:tcPr>
          <w:p w14:paraId="0D4B9D0C">
            <w:pPr>
              <w:spacing w:line="360" w:lineRule="exact"/>
              <w:rPr>
                <w:rFonts w:hint="eastAsia" w:ascii="宋体" w:hAnsi="宋体"/>
                <w:color w:val="auto"/>
                <w:sz w:val="24"/>
                <w:szCs w:val="24"/>
                <w:lang w:val="en-US" w:eastAsia="zh-CN"/>
              </w:rPr>
            </w:pPr>
            <w:r>
              <w:rPr>
                <w:rFonts w:ascii="宋体" w:hAnsi="宋体"/>
                <w:color w:val="auto"/>
                <w:sz w:val="24"/>
                <w:szCs w:val="24"/>
                <w:lang w:eastAsia="zh-CN"/>
              </w:rPr>
              <w:t>打印媒介为色带，更换时间≤10 秒，色带盒为模块化，带芯片计数功能设计，可自动计算余量，更换色带采用插拔式。</w:t>
            </w:r>
          </w:p>
        </w:tc>
      </w:tr>
      <w:tr w14:paraId="3F660C5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1068B670">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lang w:eastAsia="zh-CN"/>
              </w:rPr>
              <w:t>.</w:t>
            </w:r>
            <w:r>
              <w:rPr>
                <w:rFonts w:hint="eastAsia" w:ascii="宋体" w:hAnsi="宋体"/>
                <w:color w:val="auto"/>
                <w:sz w:val="24"/>
                <w:szCs w:val="24"/>
                <w:lang w:val="en-US" w:eastAsia="zh-CN"/>
              </w:rPr>
              <w:t>8</w:t>
            </w:r>
          </w:p>
        </w:tc>
        <w:tc>
          <w:tcPr>
            <w:tcW w:w="7798" w:type="dxa"/>
            <w:gridSpan w:val="2"/>
            <w:noWrap w:val="0"/>
            <w:vAlign w:val="center"/>
          </w:tcPr>
          <w:p w14:paraId="3E97A313">
            <w:pPr>
              <w:spacing w:line="360" w:lineRule="exact"/>
              <w:rPr>
                <w:rFonts w:hint="eastAsia" w:ascii="宋体" w:hAnsi="宋体"/>
                <w:color w:val="auto"/>
                <w:sz w:val="24"/>
                <w:szCs w:val="24"/>
                <w:lang w:val="en-US" w:eastAsia="zh-CN"/>
              </w:rPr>
            </w:pPr>
            <w:r>
              <w:rPr>
                <w:rFonts w:ascii="宋体" w:hAnsi="宋体"/>
                <w:color w:val="auto"/>
                <w:sz w:val="24"/>
                <w:szCs w:val="24"/>
                <w:lang w:eastAsia="zh-CN"/>
              </w:rPr>
              <w:t>色带进样与回收</w:t>
            </w:r>
            <w:r>
              <w:rPr>
                <w:rFonts w:hint="eastAsia" w:ascii="宋体" w:hAnsi="宋体"/>
                <w:color w:val="auto"/>
                <w:sz w:val="24"/>
                <w:szCs w:val="24"/>
                <w:lang w:eastAsia="zh-CN"/>
              </w:rPr>
              <w:t>配备2套伺服步进电机来驱动收放，保持色带收放张力始终一致，避免拉断色带。</w:t>
            </w:r>
          </w:p>
        </w:tc>
      </w:tr>
      <w:tr w14:paraId="4B2F2F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336D32A2">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lang w:eastAsia="zh-CN"/>
              </w:rPr>
              <w:t>.</w:t>
            </w:r>
            <w:r>
              <w:rPr>
                <w:rFonts w:hint="eastAsia" w:ascii="宋体" w:hAnsi="宋体"/>
                <w:color w:val="auto"/>
                <w:sz w:val="24"/>
                <w:szCs w:val="24"/>
                <w:lang w:val="en-US" w:eastAsia="zh-CN"/>
              </w:rPr>
              <w:t>9</w:t>
            </w:r>
          </w:p>
        </w:tc>
        <w:tc>
          <w:tcPr>
            <w:tcW w:w="7798" w:type="dxa"/>
            <w:gridSpan w:val="2"/>
            <w:noWrap w:val="0"/>
            <w:vAlign w:val="center"/>
          </w:tcPr>
          <w:p w14:paraId="1FC95BD0">
            <w:pPr>
              <w:spacing w:line="360" w:lineRule="exact"/>
              <w:rPr>
                <w:rFonts w:hint="eastAsia" w:ascii="宋体" w:hAnsi="宋体"/>
                <w:color w:val="auto"/>
                <w:sz w:val="24"/>
                <w:szCs w:val="24"/>
                <w:lang w:val="en-US" w:eastAsia="zh-CN"/>
              </w:rPr>
            </w:pPr>
            <w:r>
              <w:rPr>
                <w:rFonts w:hint="eastAsia" w:ascii="宋体" w:hAnsi="宋体"/>
                <w:color w:val="auto"/>
                <w:sz w:val="24"/>
                <w:szCs w:val="24"/>
                <w:lang w:eastAsia="zh-CN"/>
              </w:rPr>
              <w:t>根据软件算法</w:t>
            </w:r>
            <w:r>
              <w:rPr>
                <w:rFonts w:ascii="宋体" w:hAnsi="宋体"/>
                <w:color w:val="auto"/>
                <w:sz w:val="24"/>
                <w:szCs w:val="24"/>
                <w:lang w:eastAsia="zh-CN"/>
              </w:rPr>
              <w:t>计算</w:t>
            </w:r>
            <w:r>
              <w:rPr>
                <w:rFonts w:hint="eastAsia" w:ascii="宋体" w:hAnsi="宋体"/>
                <w:color w:val="auto"/>
                <w:sz w:val="24"/>
                <w:szCs w:val="24"/>
                <w:lang w:eastAsia="zh-CN"/>
              </w:rPr>
              <w:t>，任意两张色带的打印行间距保持一致，</w:t>
            </w:r>
            <w:r>
              <w:rPr>
                <w:rFonts w:ascii="宋体" w:hAnsi="宋体"/>
                <w:color w:val="auto"/>
                <w:sz w:val="24"/>
                <w:szCs w:val="24"/>
                <w:lang w:eastAsia="zh-CN"/>
              </w:rPr>
              <w:t>行间距≤4</w:t>
            </w:r>
            <w:r>
              <w:rPr>
                <w:rFonts w:hint="eastAsia" w:ascii="宋体" w:hAnsi="宋体"/>
                <w:color w:val="auto"/>
                <w:sz w:val="24"/>
                <w:szCs w:val="24"/>
                <w:lang w:val="en-US" w:eastAsia="zh-CN"/>
              </w:rPr>
              <w:t>mm</w:t>
            </w:r>
            <w:r>
              <w:rPr>
                <w:rFonts w:ascii="宋体" w:hAnsi="宋体"/>
                <w:color w:val="auto"/>
                <w:sz w:val="24"/>
                <w:szCs w:val="24"/>
                <w:lang w:eastAsia="zh-CN"/>
              </w:rPr>
              <w:t>，</w:t>
            </w:r>
            <w:r>
              <w:rPr>
                <w:rFonts w:hint="eastAsia" w:ascii="宋体" w:hAnsi="宋体"/>
                <w:color w:val="auto"/>
                <w:sz w:val="24"/>
                <w:szCs w:val="24"/>
                <w:lang w:eastAsia="zh-CN"/>
              </w:rPr>
              <w:t>最大限度提高色带的利用率。</w:t>
            </w:r>
          </w:p>
        </w:tc>
      </w:tr>
      <w:tr w14:paraId="6ECCBA3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351F09A1">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lang w:eastAsia="zh-CN"/>
              </w:rPr>
              <w:t>.</w:t>
            </w:r>
            <w:r>
              <w:rPr>
                <w:rFonts w:hint="eastAsia" w:ascii="宋体" w:hAnsi="宋体"/>
                <w:color w:val="auto"/>
                <w:sz w:val="24"/>
                <w:szCs w:val="24"/>
                <w:lang w:val="en-US" w:eastAsia="zh-CN"/>
              </w:rPr>
              <w:t>10</w:t>
            </w:r>
          </w:p>
        </w:tc>
        <w:tc>
          <w:tcPr>
            <w:tcW w:w="7798" w:type="dxa"/>
            <w:gridSpan w:val="2"/>
            <w:noWrap w:val="0"/>
            <w:vAlign w:val="center"/>
          </w:tcPr>
          <w:p w14:paraId="2886D0EB">
            <w:pPr>
              <w:spacing w:line="360" w:lineRule="exact"/>
              <w:rPr>
                <w:rFonts w:hint="eastAsia" w:ascii="宋体" w:hAnsi="宋体"/>
                <w:color w:val="auto"/>
                <w:sz w:val="24"/>
                <w:szCs w:val="24"/>
                <w:lang w:val="en-US" w:eastAsia="zh-CN"/>
              </w:rPr>
            </w:pPr>
            <w:r>
              <w:rPr>
                <w:rFonts w:hint="eastAsia" w:ascii="宋体" w:hAnsi="宋体"/>
                <w:color w:val="auto"/>
                <w:sz w:val="24"/>
                <w:szCs w:val="24"/>
                <w:lang w:eastAsia="zh-CN"/>
              </w:rPr>
              <w:t>扫描</w:t>
            </w:r>
            <w:r>
              <w:rPr>
                <w:rFonts w:ascii="宋体" w:hAnsi="宋体"/>
                <w:color w:val="auto"/>
                <w:sz w:val="24"/>
                <w:szCs w:val="24"/>
                <w:lang w:eastAsia="zh-CN"/>
              </w:rPr>
              <w:t>打印速度：</w:t>
            </w:r>
            <w:r>
              <w:rPr>
                <w:rFonts w:ascii="宋体" w:hAnsi="宋体"/>
                <w:color w:val="auto"/>
                <w:sz w:val="24"/>
                <w:szCs w:val="24"/>
                <w:highlight w:val="yellow"/>
                <w:lang w:eastAsia="zh-CN"/>
              </w:rPr>
              <w:t xml:space="preserve"> ≤</w:t>
            </w:r>
            <w:r>
              <w:rPr>
                <w:rFonts w:hint="eastAsia" w:ascii="宋体" w:hAnsi="宋体"/>
                <w:color w:val="auto"/>
                <w:sz w:val="24"/>
                <w:szCs w:val="24"/>
                <w:highlight w:val="yellow"/>
                <w:lang w:eastAsia="zh-CN"/>
              </w:rPr>
              <w:t>3</w:t>
            </w:r>
            <w:r>
              <w:rPr>
                <w:rFonts w:ascii="宋体" w:hAnsi="宋体"/>
                <w:color w:val="auto"/>
                <w:sz w:val="24"/>
                <w:szCs w:val="24"/>
                <w:highlight w:val="yellow"/>
                <w:lang w:eastAsia="zh-CN"/>
              </w:rPr>
              <w:t xml:space="preserve"> 秒/张玻片</w:t>
            </w:r>
            <w:r>
              <w:rPr>
                <w:rFonts w:ascii="宋体" w:hAnsi="宋体"/>
                <w:color w:val="auto"/>
                <w:sz w:val="24"/>
                <w:szCs w:val="24"/>
                <w:lang w:eastAsia="zh-CN"/>
              </w:rPr>
              <w:t>。</w:t>
            </w:r>
            <w:r>
              <w:rPr>
                <w:rFonts w:hint="eastAsia" w:ascii="宋体" w:hAnsi="宋体"/>
                <w:color w:val="auto"/>
                <w:sz w:val="24"/>
                <w:szCs w:val="24"/>
                <w:lang w:eastAsia="zh-CN"/>
              </w:rPr>
              <w:t>且打印速度恒定，打印速度与打印字符数多少无关。</w:t>
            </w:r>
          </w:p>
        </w:tc>
      </w:tr>
      <w:tr w14:paraId="7A2102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18472190">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lang w:eastAsia="zh-CN"/>
              </w:rPr>
              <w:t>.</w:t>
            </w:r>
            <w:r>
              <w:rPr>
                <w:rFonts w:hint="eastAsia" w:ascii="宋体" w:hAnsi="宋体"/>
                <w:color w:val="auto"/>
                <w:sz w:val="24"/>
                <w:szCs w:val="24"/>
                <w:lang w:val="en-US" w:eastAsia="zh-CN"/>
              </w:rPr>
              <w:t>11</w:t>
            </w:r>
          </w:p>
        </w:tc>
        <w:tc>
          <w:tcPr>
            <w:tcW w:w="7798" w:type="dxa"/>
            <w:gridSpan w:val="2"/>
            <w:noWrap w:val="0"/>
            <w:vAlign w:val="center"/>
          </w:tcPr>
          <w:p w14:paraId="246C4D72">
            <w:pPr>
              <w:spacing w:line="360" w:lineRule="exact"/>
              <w:rPr>
                <w:rFonts w:hint="eastAsia" w:ascii="宋体" w:hAnsi="宋体"/>
                <w:color w:val="auto"/>
                <w:sz w:val="24"/>
                <w:szCs w:val="24"/>
                <w:lang w:val="en-US" w:eastAsia="zh-CN"/>
              </w:rPr>
            </w:pPr>
            <w:r>
              <w:rPr>
                <w:rFonts w:ascii="宋体" w:hAnsi="宋体"/>
                <w:color w:val="auto"/>
                <w:sz w:val="24"/>
                <w:szCs w:val="24"/>
                <w:lang w:eastAsia="zh-CN"/>
              </w:rPr>
              <w:t>预编辑、存储多个打印模板，通过扫描二维码自动切换打印模板。与现行所有的 LIS (实验室信息管理系统) 或 HIS (医院信息管理系统) 兼容。</w:t>
            </w:r>
          </w:p>
        </w:tc>
      </w:tr>
      <w:tr w14:paraId="10A6C6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2DF7786E">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lang w:eastAsia="zh-CN"/>
              </w:rPr>
              <w:t>.</w:t>
            </w:r>
            <w:r>
              <w:rPr>
                <w:rFonts w:hint="eastAsia" w:ascii="宋体" w:hAnsi="宋体"/>
                <w:color w:val="auto"/>
                <w:sz w:val="24"/>
                <w:szCs w:val="24"/>
                <w:lang w:val="en-US" w:eastAsia="zh-CN"/>
              </w:rPr>
              <w:t>12</w:t>
            </w:r>
          </w:p>
        </w:tc>
        <w:tc>
          <w:tcPr>
            <w:tcW w:w="7798" w:type="dxa"/>
            <w:gridSpan w:val="2"/>
            <w:noWrap w:val="0"/>
            <w:vAlign w:val="center"/>
          </w:tcPr>
          <w:p w14:paraId="07D07450">
            <w:pPr>
              <w:spacing w:line="360" w:lineRule="exact"/>
              <w:rPr>
                <w:rFonts w:hint="eastAsia" w:ascii="宋体" w:hAnsi="宋体"/>
                <w:color w:val="auto"/>
                <w:sz w:val="24"/>
                <w:szCs w:val="24"/>
                <w:lang w:val="en-US" w:eastAsia="zh-CN"/>
              </w:rPr>
            </w:pPr>
            <w:r>
              <w:rPr>
                <w:rFonts w:hint="eastAsia" w:ascii="宋体" w:hAnsi="宋体"/>
                <w:color w:val="auto"/>
                <w:sz w:val="24"/>
                <w:szCs w:val="24"/>
                <w:highlight w:val="yellow"/>
                <w:lang w:eastAsia="zh-CN"/>
              </w:rPr>
              <w:t>按</w:t>
            </w:r>
            <w:r>
              <w:rPr>
                <w:rFonts w:ascii="宋体" w:hAnsi="宋体"/>
                <w:color w:val="auto"/>
                <w:sz w:val="24"/>
                <w:szCs w:val="24"/>
                <w:highlight w:val="yellow"/>
                <w:lang w:eastAsia="zh-CN"/>
              </w:rPr>
              <w:t>需打印，自带打印软件</w:t>
            </w:r>
            <w:r>
              <w:rPr>
                <w:rFonts w:hint="eastAsia" w:ascii="宋体" w:hAnsi="宋体"/>
                <w:color w:val="auto"/>
                <w:sz w:val="24"/>
                <w:szCs w:val="24"/>
                <w:highlight w:val="yellow"/>
                <w:lang w:eastAsia="zh-CN"/>
              </w:rPr>
              <w:t>；</w:t>
            </w:r>
            <w:r>
              <w:rPr>
                <w:rFonts w:ascii="宋体" w:hAnsi="宋体"/>
                <w:color w:val="auto"/>
                <w:sz w:val="24"/>
                <w:szCs w:val="24"/>
                <w:highlight w:val="yellow"/>
                <w:lang w:eastAsia="zh-CN"/>
              </w:rPr>
              <w:t>彩色触摸屏≥7 英寸</w:t>
            </w:r>
            <w:r>
              <w:rPr>
                <w:rFonts w:hint="eastAsia" w:ascii="宋体" w:hAnsi="宋体"/>
                <w:color w:val="auto"/>
                <w:sz w:val="24"/>
                <w:szCs w:val="24"/>
                <w:highlight w:val="yellow"/>
                <w:lang w:eastAsia="zh-CN"/>
              </w:rPr>
              <w:t>，</w:t>
            </w:r>
            <w:r>
              <w:rPr>
                <w:rFonts w:ascii="宋体" w:hAnsi="宋体"/>
                <w:color w:val="auto"/>
                <w:sz w:val="24"/>
                <w:szCs w:val="24"/>
                <w:highlight w:val="yellow"/>
                <w:lang w:eastAsia="zh-CN"/>
              </w:rPr>
              <w:t>集成内置于机身。</w:t>
            </w:r>
          </w:p>
        </w:tc>
      </w:tr>
      <w:tr w14:paraId="1987D8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7DD0456B">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lang w:eastAsia="zh-CN"/>
              </w:rPr>
              <w:t>.</w:t>
            </w:r>
            <w:r>
              <w:rPr>
                <w:rFonts w:hint="eastAsia" w:ascii="宋体" w:hAnsi="宋体"/>
                <w:color w:val="auto"/>
                <w:sz w:val="24"/>
                <w:szCs w:val="24"/>
                <w:lang w:val="en-US" w:eastAsia="zh-CN"/>
              </w:rPr>
              <w:t>13</w:t>
            </w:r>
          </w:p>
        </w:tc>
        <w:tc>
          <w:tcPr>
            <w:tcW w:w="7798" w:type="dxa"/>
            <w:gridSpan w:val="2"/>
            <w:noWrap w:val="0"/>
            <w:vAlign w:val="center"/>
          </w:tcPr>
          <w:p w14:paraId="11893C25">
            <w:pPr>
              <w:spacing w:line="360" w:lineRule="exact"/>
              <w:rPr>
                <w:rFonts w:hint="eastAsia" w:ascii="宋体" w:hAnsi="宋体"/>
                <w:color w:val="auto"/>
                <w:sz w:val="24"/>
                <w:szCs w:val="24"/>
                <w:lang w:val="en-US" w:eastAsia="zh-CN"/>
              </w:rPr>
            </w:pPr>
            <w:r>
              <w:rPr>
                <w:rFonts w:ascii="宋体" w:hAnsi="宋体"/>
                <w:color w:val="auto"/>
                <w:sz w:val="24"/>
                <w:szCs w:val="24"/>
                <w:lang w:eastAsia="zh-CN"/>
              </w:rPr>
              <w:t>标配含多种接口，包括 USB</w:t>
            </w:r>
            <w:r>
              <w:rPr>
                <w:rFonts w:hint="eastAsia" w:ascii="宋体" w:hAnsi="宋体"/>
                <w:color w:val="auto"/>
                <w:sz w:val="24"/>
                <w:szCs w:val="24"/>
                <w:lang w:eastAsia="zh-CN"/>
              </w:rPr>
              <w:t>、</w:t>
            </w:r>
            <w:r>
              <w:rPr>
                <w:rFonts w:ascii="宋体" w:hAnsi="宋体"/>
                <w:color w:val="auto"/>
                <w:sz w:val="24"/>
                <w:szCs w:val="24"/>
                <w:lang w:eastAsia="zh-CN"/>
              </w:rPr>
              <w:t>以太网接口、Wi-Fi</w:t>
            </w:r>
            <w:r>
              <w:rPr>
                <w:rFonts w:hint="eastAsia" w:ascii="宋体" w:hAnsi="宋体"/>
                <w:color w:val="auto"/>
                <w:sz w:val="24"/>
                <w:szCs w:val="24"/>
                <w:lang w:val="en-US" w:eastAsia="zh-CN"/>
              </w:rPr>
              <w:t>和</w:t>
            </w:r>
            <w:r>
              <w:rPr>
                <w:rFonts w:ascii="宋体" w:hAnsi="宋体"/>
                <w:color w:val="auto"/>
                <w:sz w:val="24"/>
                <w:szCs w:val="24"/>
                <w:lang w:eastAsia="zh-CN"/>
              </w:rPr>
              <w:t>蓝牙等</w:t>
            </w:r>
            <w:r>
              <w:rPr>
                <w:rFonts w:hint="eastAsia" w:ascii="宋体" w:hAnsi="宋体"/>
                <w:color w:val="auto"/>
                <w:sz w:val="24"/>
                <w:szCs w:val="24"/>
                <w:lang w:val="en-US" w:eastAsia="zh-CN"/>
              </w:rPr>
              <w:t>功</w:t>
            </w:r>
            <w:r>
              <w:rPr>
                <w:rFonts w:ascii="宋体" w:hAnsi="宋体"/>
                <w:color w:val="auto"/>
                <w:sz w:val="24"/>
                <w:szCs w:val="24"/>
                <w:lang w:eastAsia="zh-CN"/>
              </w:rPr>
              <w:t>能模块。</w:t>
            </w:r>
          </w:p>
        </w:tc>
      </w:tr>
      <w:tr w14:paraId="45E267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43A4978F">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2.14</w:t>
            </w:r>
          </w:p>
        </w:tc>
        <w:tc>
          <w:tcPr>
            <w:tcW w:w="7798" w:type="dxa"/>
            <w:gridSpan w:val="2"/>
            <w:noWrap w:val="0"/>
            <w:vAlign w:val="center"/>
          </w:tcPr>
          <w:p w14:paraId="04C15051">
            <w:pPr>
              <w:spacing w:line="360" w:lineRule="exact"/>
              <w:rPr>
                <w:rFonts w:hint="eastAsia" w:ascii="宋体" w:hAnsi="宋体"/>
                <w:color w:val="auto"/>
                <w:sz w:val="24"/>
                <w:szCs w:val="24"/>
                <w:lang w:val="en-US" w:eastAsia="zh-CN"/>
              </w:rPr>
            </w:pPr>
            <w:r>
              <w:rPr>
                <w:rFonts w:hint="eastAsia" w:ascii="宋体" w:hAnsi="宋体"/>
                <w:color w:val="auto"/>
                <w:sz w:val="24"/>
                <w:szCs w:val="24"/>
                <w:lang w:eastAsia="zh-CN"/>
              </w:rPr>
              <w:t>载</w:t>
            </w:r>
            <w:r>
              <w:rPr>
                <w:rFonts w:ascii="宋体" w:hAnsi="宋体"/>
                <w:color w:val="auto"/>
                <w:sz w:val="24"/>
                <w:szCs w:val="24"/>
                <w:lang w:eastAsia="zh-CN"/>
              </w:rPr>
              <w:t>玻片装载为</w:t>
            </w:r>
            <w:r>
              <w:rPr>
                <w:rFonts w:hint="eastAsia" w:ascii="宋体" w:hAnsi="宋体"/>
                <w:color w:val="auto"/>
                <w:sz w:val="24"/>
                <w:szCs w:val="24"/>
                <w:lang w:eastAsia="zh-CN"/>
              </w:rPr>
              <w:t>竖</w:t>
            </w:r>
            <w:r>
              <w:rPr>
                <w:rFonts w:ascii="宋体" w:hAnsi="宋体"/>
                <w:color w:val="auto"/>
                <w:sz w:val="24"/>
                <w:szCs w:val="24"/>
                <w:lang w:eastAsia="zh-CN"/>
              </w:rPr>
              <w:t>向放置</w:t>
            </w:r>
            <w:r>
              <w:rPr>
                <w:rFonts w:hint="eastAsia" w:ascii="宋体" w:hAnsi="宋体"/>
                <w:color w:val="auto"/>
                <w:sz w:val="24"/>
                <w:szCs w:val="24"/>
                <w:lang w:eastAsia="zh-CN"/>
              </w:rPr>
              <w:t>，使玻片相互之间受到的压力最小化，防止玻片黏连而卡片。垂直方向打印，产生的玻璃碎屑可自由落体掉落至底部废屑槽中。</w:t>
            </w:r>
          </w:p>
        </w:tc>
      </w:tr>
      <w:tr w14:paraId="467540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3E022F51">
            <w:pPr>
              <w:spacing w:line="360" w:lineRule="exact"/>
              <w:rPr>
                <w:rFonts w:hint="default" w:ascii="宋体" w:hAnsi="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2.15</w:t>
            </w:r>
          </w:p>
        </w:tc>
        <w:tc>
          <w:tcPr>
            <w:tcW w:w="7798" w:type="dxa"/>
            <w:gridSpan w:val="2"/>
            <w:noWrap w:val="0"/>
            <w:vAlign w:val="center"/>
          </w:tcPr>
          <w:p w14:paraId="0B180669">
            <w:pPr>
              <w:spacing w:line="360" w:lineRule="exact"/>
              <w:rPr>
                <w:rFonts w:hint="eastAsia" w:ascii="宋体" w:hAnsi="宋体"/>
                <w:color w:val="auto"/>
                <w:sz w:val="24"/>
                <w:szCs w:val="24"/>
                <w:lang w:val="en-US" w:eastAsia="zh-CN"/>
              </w:rPr>
            </w:pPr>
            <w:r>
              <w:rPr>
                <w:rFonts w:ascii="宋体" w:hAnsi="宋体"/>
                <w:color w:val="auto"/>
                <w:sz w:val="24"/>
                <w:szCs w:val="24"/>
                <w:highlight w:val="yellow"/>
                <w:lang w:eastAsia="zh-CN"/>
              </w:rPr>
              <w:t>仪器为 linux 操作系统</w:t>
            </w:r>
            <w:r>
              <w:rPr>
                <w:rFonts w:ascii="宋体" w:hAnsi="宋体"/>
                <w:color w:val="auto"/>
                <w:sz w:val="24"/>
                <w:szCs w:val="24"/>
                <w:lang w:eastAsia="zh-CN"/>
              </w:rPr>
              <w:t>。软件能显示打印任务数量，仓内玻片余量，色带余量，总打印数量，打印记录等技术数据。</w:t>
            </w:r>
          </w:p>
        </w:tc>
      </w:tr>
      <w:tr w14:paraId="2AE30D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370E671C">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lang w:eastAsia="zh-CN"/>
              </w:rPr>
              <w:t>.</w:t>
            </w:r>
            <w:r>
              <w:rPr>
                <w:rFonts w:hint="eastAsia" w:ascii="宋体" w:hAnsi="宋体"/>
                <w:color w:val="auto"/>
                <w:sz w:val="24"/>
                <w:szCs w:val="24"/>
                <w:lang w:val="en-US" w:eastAsia="zh-CN"/>
              </w:rPr>
              <w:t>16</w:t>
            </w:r>
          </w:p>
        </w:tc>
        <w:tc>
          <w:tcPr>
            <w:tcW w:w="7798" w:type="dxa"/>
            <w:gridSpan w:val="2"/>
            <w:noWrap w:val="0"/>
            <w:vAlign w:val="center"/>
          </w:tcPr>
          <w:p w14:paraId="25E9C539">
            <w:pPr>
              <w:spacing w:line="360" w:lineRule="exact"/>
              <w:rPr>
                <w:rFonts w:hint="eastAsia" w:ascii="宋体" w:hAnsi="宋体"/>
                <w:color w:val="auto"/>
                <w:sz w:val="24"/>
                <w:szCs w:val="24"/>
                <w:lang w:val="en-US" w:eastAsia="en-US"/>
              </w:rPr>
            </w:pPr>
            <w:r>
              <w:rPr>
                <w:rFonts w:ascii="宋体" w:hAnsi="宋体"/>
                <w:color w:val="auto"/>
                <w:sz w:val="24"/>
                <w:szCs w:val="24"/>
                <w:highlight w:val="yellow"/>
                <w:lang w:eastAsia="zh-CN"/>
              </w:rPr>
              <w:t>可适配</w:t>
            </w:r>
            <w:r>
              <w:rPr>
                <w:rFonts w:hint="eastAsia" w:ascii="宋体" w:hAnsi="宋体"/>
                <w:color w:val="auto"/>
                <w:sz w:val="24"/>
                <w:szCs w:val="24"/>
                <w:highlight w:val="yellow"/>
                <w:lang w:eastAsia="zh-CN"/>
              </w:rPr>
              <w:t>玻片</w:t>
            </w:r>
            <w:r>
              <w:rPr>
                <w:rFonts w:hint="eastAsia" w:ascii="宋体" w:hAnsi="宋体"/>
                <w:color w:val="auto"/>
                <w:sz w:val="24"/>
                <w:szCs w:val="24"/>
                <w:highlight w:val="yellow"/>
                <w:lang w:val="en-US" w:eastAsia="zh-CN"/>
              </w:rPr>
              <w:t>国家</w:t>
            </w:r>
            <w:r>
              <w:rPr>
                <w:rFonts w:hint="eastAsia" w:ascii="宋体" w:hAnsi="宋体"/>
                <w:color w:val="auto"/>
                <w:sz w:val="24"/>
                <w:szCs w:val="24"/>
                <w:highlight w:val="yellow"/>
                <w:lang w:eastAsia="zh-CN"/>
              </w:rPr>
              <w:t>标准</w:t>
            </w:r>
            <w:r>
              <w:rPr>
                <w:rFonts w:hint="eastAsia" w:ascii="宋体" w:hAnsi="宋体"/>
                <w:color w:val="auto"/>
                <w:sz w:val="24"/>
                <w:szCs w:val="24"/>
                <w:highlight w:val="yellow"/>
                <w:lang w:val="en-US" w:eastAsia="zh-CN"/>
              </w:rPr>
              <w:t>尺寸</w:t>
            </w:r>
            <w:r>
              <w:rPr>
                <w:rFonts w:hint="eastAsia" w:ascii="宋体" w:hAnsi="宋体"/>
                <w:color w:val="auto"/>
                <w:sz w:val="24"/>
                <w:szCs w:val="24"/>
                <w:highlight w:val="yellow"/>
                <w:lang w:eastAsia="zh-CN"/>
              </w:rPr>
              <w:t>（25mmx75mm）厚度1</w:t>
            </w:r>
            <w:r>
              <w:rPr>
                <w:rFonts w:hint="eastAsia" w:ascii="宋体" w:hAnsi="宋体"/>
                <w:color w:val="auto"/>
                <w:sz w:val="24"/>
                <w:szCs w:val="24"/>
                <w:highlight w:val="yellow"/>
                <w:lang w:val="en-US" w:eastAsia="zh-CN"/>
              </w:rPr>
              <w:t>~</w:t>
            </w:r>
            <w:r>
              <w:rPr>
                <w:rFonts w:hint="eastAsia" w:ascii="宋体" w:hAnsi="宋体"/>
                <w:color w:val="auto"/>
                <w:sz w:val="24"/>
                <w:szCs w:val="24"/>
                <w:highlight w:val="yellow"/>
                <w:lang w:eastAsia="zh-CN"/>
              </w:rPr>
              <w:t>1.2mm。</w:t>
            </w:r>
          </w:p>
        </w:tc>
      </w:tr>
      <w:tr w14:paraId="458429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41AC39EF">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lang w:eastAsia="zh-CN"/>
              </w:rPr>
              <w:t>.</w:t>
            </w:r>
            <w:r>
              <w:rPr>
                <w:rFonts w:hint="eastAsia" w:ascii="宋体" w:hAnsi="宋体"/>
                <w:color w:val="auto"/>
                <w:sz w:val="24"/>
                <w:szCs w:val="24"/>
                <w:lang w:val="en-US" w:eastAsia="zh-CN"/>
              </w:rPr>
              <w:t>17</w:t>
            </w:r>
          </w:p>
        </w:tc>
        <w:tc>
          <w:tcPr>
            <w:tcW w:w="7798" w:type="dxa"/>
            <w:gridSpan w:val="2"/>
            <w:noWrap w:val="0"/>
            <w:vAlign w:val="center"/>
          </w:tcPr>
          <w:p w14:paraId="7B1B4E63">
            <w:pPr>
              <w:spacing w:line="360" w:lineRule="exact"/>
              <w:rPr>
                <w:rFonts w:hint="eastAsia" w:ascii="宋体" w:hAnsi="宋体"/>
                <w:color w:val="auto"/>
                <w:sz w:val="24"/>
                <w:szCs w:val="24"/>
                <w:lang w:val="en-US" w:eastAsia="en-US"/>
              </w:rPr>
            </w:pPr>
            <w:r>
              <w:rPr>
                <w:rFonts w:ascii="宋体" w:hAnsi="宋体"/>
                <w:color w:val="auto"/>
                <w:sz w:val="24"/>
                <w:szCs w:val="24"/>
                <w:lang w:eastAsia="zh-CN"/>
              </w:rPr>
              <w:t>打印记录能保存至少 7 天数据。</w:t>
            </w:r>
          </w:p>
        </w:tc>
      </w:tr>
      <w:tr w14:paraId="6A6E7B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8954" w:type="dxa"/>
            <w:gridSpan w:val="3"/>
            <w:noWrap w:val="0"/>
            <w:vAlign w:val="center"/>
          </w:tcPr>
          <w:p w14:paraId="67C62AED">
            <w:pPr>
              <w:jc w:val="left"/>
              <w:rPr>
                <w:rFonts w:ascii="宋体" w:hAnsi="宋体"/>
                <w:color w:val="auto"/>
                <w:sz w:val="24"/>
                <w:szCs w:val="24"/>
                <w:lang w:eastAsia="zh-CN"/>
              </w:rPr>
            </w:pPr>
            <w:r>
              <w:rPr>
                <w:rFonts w:hint="eastAsia" w:ascii="宋体" w:hAnsi="宋体"/>
                <w:b/>
                <w:bCs/>
                <w:color w:val="auto"/>
                <w:sz w:val="24"/>
                <w:szCs w:val="24"/>
                <w:lang w:eastAsia="zh-CN"/>
              </w:rPr>
              <w:t>三、配置要求</w:t>
            </w:r>
          </w:p>
        </w:tc>
      </w:tr>
      <w:tr w14:paraId="6D46B4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380B8891">
            <w:pPr>
              <w:spacing w:line="24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3.1</w:t>
            </w:r>
          </w:p>
        </w:tc>
        <w:tc>
          <w:tcPr>
            <w:tcW w:w="7798" w:type="dxa"/>
            <w:gridSpan w:val="2"/>
            <w:noWrap w:val="0"/>
            <w:vAlign w:val="center"/>
          </w:tcPr>
          <w:p w14:paraId="5E1FF14D">
            <w:pPr>
              <w:spacing w:line="240" w:lineRule="auto"/>
              <w:jc w:val="both"/>
              <w:rPr>
                <w:rFonts w:hint="default" w:ascii="宋体" w:hAnsi="宋体"/>
                <w:color w:val="auto"/>
                <w:sz w:val="24"/>
                <w:szCs w:val="24"/>
                <w:lang w:val="en-US" w:eastAsia="zh-CN"/>
              </w:rPr>
            </w:pPr>
            <w:r>
              <w:rPr>
                <w:rFonts w:hint="eastAsia" w:ascii="宋体" w:hAnsi="宋体"/>
                <w:color w:val="auto"/>
                <w:sz w:val="24"/>
                <w:szCs w:val="24"/>
                <w:lang w:val="en-US" w:eastAsia="zh-CN"/>
              </w:rPr>
              <w:t>玻片打印机主机      2台</w:t>
            </w:r>
          </w:p>
        </w:tc>
      </w:tr>
      <w:tr w14:paraId="1B1D69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1EFBEC54">
            <w:pPr>
              <w:spacing w:line="24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3.2</w:t>
            </w:r>
          </w:p>
        </w:tc>
        <w:tc>
          <w:tcPr>
            <w:tcW w:w="7798" w:type="dxa"/>
            <w:gridSpan w:val="2"/>
            <w:noWrap w:val="0"/>
            <w:vAlign w:val="center"/>
          </w:tcPr>
          <w:p w14:paraId="63FA817C">
            <w:pPr>
              <w:spacing w:line="240" w:lineRule="auto"/>
              <w:jc w:val="both"/>
              <w:rPr>
                <w:rFonts w:hint="default" w:ascii="宋体" w:hAnsi="宋体"/>
                <w:color w:val="auto"/>
                <w:sz w:val="24"/>
                <w:szCs w:val="24"/>
                <w:lang w:val="en-US" w:eastAsia="zh-CN"/>
              </w:rPr>
            </w:pPr>
            <w:r>
              <w:rPr>
                <w:rFonts w:hint="eastAsia" w:ascii="宋体" w:hAnsi="宋体"/>
                <w:color w:val="auto"/>
                <w:sz w:val="24"/>
                <w:szCs w:val="24"/>
                <w:lang w:val="en-US" w:eastAsia="zh-CN"/>
              </w:rPr>
              <w:t>电源线        2根</w:t>
            </w:r>
          </w:p>
        </w:tc>
      </w:tr>
      <w:tr w14:paraId="0B8A15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3F1C7A8F">
            <w:pPr>
              <w:spacing w:line="24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3.3</w:t>
            </w:r>
          </w:p>
        </w:tc>
        <w:tc>
          <w:tcPr>
            <w:tcW w:w="7798" w:type="dxa"/>
            <w:gridSpan w:val="2"/>
            <w:noWrap w:val="0"/>
            <w:vAlign w:val="center"/>
          </w:tcPr>
          <w:p w14:paraId="0BD46347">
            <w:pPr>
              <w:spacing w:line="240" w:lineRule="auto"/>
              <w:jc w:val="both"/>
              <w:rPr>
                <w:rFonts w:hint="default" w:ascii="宋体" w:hAnsi="宋体"/>
                <w:color w:val="auto"/>
                <w:sz w:val="24"/>
                <w:szCs w:val="24"/>
                <w:lang w:val="en-US" w:eastAsia="zh-CN"/>
              </w:rPr>
            </w:pPr>
            <w:r>
              <w:rPr>
                <w:rFonts w:hint="eastAsia" w:ascii="宋体" w:hAnsi="宋体"/>
                <w:color w:val="auto"/>
                <w:sz w:val="24"/>
                <w:szCs w:val="24"/>
                <w:lang w:val="en-US" w:eastAsia="zh-CN"/>
              </w:rPr>
              <w:t>内置扫描器          2个</w:t>
            </w:r>
          </w:p>
        </w:tc>
      </w:tr>
      <w:tr w14:paraId="512EEF5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5C8F080E">
            <w:pPr>
              <w:spacing w:line="24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3.4</w:t>
            </w:r>
          </w:p>
        </w:tc>
        <w:tc>
          <w:tcPr>
            <w:tcW w:w="7798" w:type="dxa"/>
            <w:gridSpan w:val="2"/>
            <w:noWrap w:val="0"/>
            <w:vAlign w:val="center"/>
          </w:tcPr>
          <w:p w14:paraId="7FFCFFAD">
            <w:pPr>
              <w:spacing w:line="240" w:lineRule="auto"/>
              <w:jc w:val="both"/>
              <w:rPr>
                <w:rFonts w:hint="default" w:ascii="宋体" w:hAnsi="宋体"/>
                <w:color w:val="auto"/>
                <w:sz w:val="24"/>
                <w:szCs w:val="24"/>
                <w:lang w:val="en-US" w:eastAsia="zh-CN"/>
              </w:rPr>
            </w:pPr>
            <w:r>
              <w:rPr>
                <w:rFonts w:hint="eastAsia" w:ascii="宋体" w:hAnsi="宋体"/>
                <w:color w:val="auto"/>
                <w:sz w:val="24"/>
                <w:szCs w:val="24"/>
                <w:lang w:val="en-US" w:eastAsia="zh-CN"/>
              </w:rPr>
              <w:t>操作软件            2套</w:t>
            </w:r>
          </w:p>
        </w:tc>
      </w:tr>
      <w:tr w14:paraId="6EDDD68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156" w:type="dxa"/>
            <w:noWrap w:val="0"/>
            <w:vAlign w:val="center"/>
          </w:tcPr>
          <w:p w14:paraId="4D95A918">
            <w:pPr>
              <w:spacing w:line="240" w:lineRule="auto"/>
              <w:jc w:val="center"/>
              <w:rPr>
                <w:rFonts w:hint="eastAsia" w:ascii="宋体" w:hAnsi="宋体"/>
                <w:color w:val="auto"/>
                <w:sz w:val="24"/>
                <w:szCs w:val="24"/>
                <w:lang w:val="en-US" w:eastAsia="zh-CN" w:bidi="en-US"/>
              </w:rPr>
            </w:pPr>
            <w:r>
              <w:rPr>
                <w:rFonts w:hint="eastAsia" w:ascii="宋体" w:hAnsi="宋体"/>
                <w:color w:val="auto"/>
                <w:sz w:val="24"/>
                <w:szCs w:val="24"/>
                <w:lang w:val="en-US" w:eastAsia="zh-CN"/>
              </w:rPr>
              <w:t>3.5</w:t>
            </w:r>
          </w:p>
        </w:tc>
        <w:tc>
          <w:tcPr>
            <w:tcW w:w="7798" w:type="dxa"/>
            <w:gridSpan w:val="2"/>
            <w:noWrap w:val="0"/>
            <w:vAlign w:val="center"/>
          </w:tcPr>
          <w:p w14:paraId="3FE5225D">
            <w:pPr>
              <w:spacing w:line="240" w:lineRule="auto"/>
              <w:jc w:val="both"/>
              <w:rPr>
                <w:rFonts w:hint="default" w:ascii="宋体" w:hAnsi="宋体"/>
                <w:color w:val="auto"/>
                <w:sz w:val="24"/>
                <w:szCs w:val="24"/>
                <w:lang w:val="en-US" w:eastAsia="zh-CN"/>
              </w:rPr>
            </w:pPr>
            <w:r>
              <w:rPr>
                <w:rFonts w:hint="eastAsia" w:ascii="宋体" w:hAnsi="宋体"/>
                <w:color w:val="auto"/>
                <w:sz w:val="24"/>
                <w:szCs w:val="24"/>
                <w:lang w:val="en-US" w:eastAsia="zh-CN"/>
              </w:rPr>
              <w:t>载玻片50片/盒      2盒</w:t>
            </w:r>
          </w:p>
        </w:tc>
      </w:tr>
      <w:tr w14:paraId="7EDA4F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156" w:type="dxa"/>
            <w:noWrap w:val="0"/>
            <w:vAlign w:val="center"/>
          </w:tcPr>
          <w:p w14:paraId="29FC626B">
            <w:pPr>
              <w:spacing w:line="240" w:lineRule="auto"/>
              <w:jc w:val="center"/>
              <w:rPr>
                <w:rFonts w:hint="eastAsia" w:ascii="宋体" w:hAnsi="宋体"/>
                <w:color w:val="auto"/>
                <w:sz w:val="24"/>
                <w:szCs w:val="24"/>
                <w:lang w:val="en-US" w:eastAsia="zh-CN" w:bidi="en-US"/>
              </w:rPr>
            </w:pPr>
            <w:r>
              <w:rPr>
                <w:rFonts w:hint="eastAsia" w:ascii="宋体" w:hAnsi="宋体"/>
                <w:color w:val="auto"/>
                <w:sz w:val="24"/>
                <w:szCs w:val="24"/>
                <w:lang w:val="en-US" w:eastAsia="zh-CN"/>
              </w:rPr>
              <w:t>3.6</w:t>
            </w:r>
          </w:p>
        </w:tc>
        <w:tc>
          <w:tcPr>
            <w:tcW w:w="7798" w:type="dxa"/>
            <w:gridSpan w:val="2"/>
            <w:noWrap w:val="0"/>
            <w:vAlign w:val="center"/>
          </w:tcPr>
          <w:p w14:paraId="1F818953">
            <w:pPr>
              <w:spacing w:line="240" w:lineRule="auto"/>
              <w:jc w:val="both"/>
              <w:rPr>
                <w:rFonts w:hint="default" w:ascii="宋体" w:hAnsi="宋体"/>
                <w:color w:val="auto"/>
                <w:sz w:val="24"/>
                <w:szCs w:val="24"/>
                <w:lang w:val="en-US" w:eastAsia="zh-CN"/>
              </w:rPr>
            </w:pPr>
            <w:r>
              <w:rPr>
                <w:rFonts w:hint="eastAsia" w:ascii="宋体" w:hAnsi="宋体"/>
                <w:color w:val="auto"/>
                <w:sz w:val="24"/>
                <w:szCs w:val="24"/>
                <w:lang w:val="en-US" w:eastAsia="zh-CN"/>
              </w:rPr>
              <w:t>热转印色带          2个</w:t>
            </w:r>
          </w:p>
        </w:tc>
      </w:tr>
      <w:tr w14:paraId="2E3B1F6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156" w:type="dxa"/>
            <w:noWrap w:val="0"/>
            <w:vAlign w:val="center"/>
          </w:tcPr>
          <w:p w14:paraId="1CB6D7D5">
            <w:pPr>
              <w:spacing w:line="240" w:lineRule="auto"/>
              <w:jc w:val="center"/>
              <w:rPr>
                <w:rFonts w:hint="default" w:ascii="宋体" w:hAnsi="宋体"/>
                <w:color w:val="auto"/>
                <w:sz w:val="24"/>
                <w:szCs w:val="24"/>
                <w:lang w:val="en-US" w:eastAsia="zh-CN" w:bidi="en-US"/>
              </w:rPr>
            </w:pPr>
            <w:r>
              <w:rPr>
                <w:rFonts w:hint="eastAsia" w:ascii="宋体" w:hAnsi="宋体"/>
                <w:color w:val="auto"/>
                <w:sz w:val="24"/>
                <w:szCs w:val="24"/>
                <w:lang w:val="en-US" w:eastAsia="zh-CN"/>
              </w:rPr>
              <w:t>3.7</w:t>
            </w:r>
          </w:p>
        </w:tc>
        <w:tc>
          <w:tcPr>
            <w:tcW w:w="7798" w:type="dxa"/>
            <w:gridSpan w:val="2"/>
            <w:noWrap w:val="0"/>
            <w:vAlign w:val="center"/>
          </w:tcPr>
          <w:p w14:paraId="7ADB6B89">
            <w:pPr>
              <w:spacing w:line="240" w:lineRule="auto"/>
              <w:jc w:val="both"/>
              <w:rPr>
                <w:rFonts w:hint="default" w:ascii="宋体" w:hAnsi="宋体"/>
                <w:color w:val="auto"/>
                <w:sz w:val="24"/>
                <w:szCs w:val="24"/>
                <w:lang w:val="en-US" w:eastAsia="zh-CN"/>
              </w:rPr>
            </w:pPr>
            <w:r>
              <w:rPr>
                <w:rFonts w:hint="eastAsia" w:ascii="宋体" w:hAnsi="宋体"/>
                <w:color w:val="auto"/>
                <w:sz w:val="24"/>
                <w:szCs w:val="24"/>
                <w:lang w:val="en-US" w:eastAsia="zh-CN"/>
              </w:rPr>
              <w:t>USB数据线           2根</w:t>
            </w:r>
          </w:p>
        </w:tc>
      </w:tr>
      <w:tr w14:paraId="53AD18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156" w:type="dxa"/>
            <w:noWrap w:val="0"/>
            <w:vAlign w:val="center"/>
          </w:tcPr>
          <w:p w14:paraId="04C329B8">
            <w:pPr>
              <w:spacing w:line="240" w:lineRule="auto"/>
              <w:jc w:val="center"/>
              <w:rPr>
                <w:rFonts w:hint="default" w:ascii="宋体" w:hAnsi="宋体"/>
                <w:color w:val="auto"/>
                <w:sz w:val="24"/>
                <w:szCs w:val="24"/>
                <w:lang w:val="en-US" w:eastAsia="zh-CN" w:bidi="en-US"/>
              </w:rPr>
            </w:pPr>
            <w:r>
              <w:rPr>
                <w:rFonts w:hint="eastAsia" w:ascii="宋体" w:hAnsi="宋体"/>
                <w:color w:val="auto"/>
                <w:sz w:val="24"/>
                <w:szCs w:val="24"/>
                <w:lang w:val="en-US" w:eastAsia="zh-CN"/>
              </w:rPr>
              <w:t>3.8</w:t>
            </w:r>
          </w:p>
        </w:tc>
        <w:tc>
          <w:tcPr>
            <w:tcW w:w="7798" w:type="dxa"/>
            <w:gridSpan w:val="2"/>
            <w:noWrap w:val="0"/>
            <w:vAlign w:val="center"/>
          </w:tcPr>
          <w:p w14:paraId="5C11AF6B">
            <w:pPr>
              <w:spacing w:line="240" w:lineRule="auto"/>
              <w:jc w:val="both"/>
              <w:rPr>
                <w:rFonts w:hint="default" w:ascii="宋体" w:hAnsi="宋体"/>
                <w:color w:val="auto"/>
                <w:sz w:val="24"/>
                <w:szCs w:val="24"/>
                <w:lang w:val="en-US" w:eastAsia="zh-CN"/>
              </w:rPr>
            </w:pPr>
            <w:r>
              <w:rPr>
                <w:rFonts w:hint="eastAsia" w:ascii="宋体" w:hAnsi="宋体"/>
                <w:color w:val="auto"/>
                <w:sz w:val="24"/>
                <w:szCs w:val="24"/>
                <w:lang w:val="en-US" w:eastAsia="zh-CN"/>
              </w:rPr>
              <w:t>中文说明书           2本</w:t>
            </w:r>
          </w:p>
        </w:tc>
      </w:tr>
      <w:tr w14:paraId="352E4BD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36C8D45C">
            <w:pPr>
              <w:spacing w:line="240" w:lineRule="auto"/>
              <w:jc w:val="center"/>
              <w:rPr>
                <w:rFonts w:hint="default" w:ascii="宋体" w:hAnsi="宋体"/>
                <w:color w:val="auto"/>
                <w:sz w:val="24"/>
                <w:szCs w:val="24"/>
                <w:lang w:val="en-US" w:eastAsia="zh-CN" w:bidi="en-US"/>
              </w:rPr>
            </w:pPr>
            <w:r>
              <w:rPr>
                <w:rFonts w:hint="eastAsia" w:ascii="宋体" w:hAnsi="宋体"/>
                <w:color w:val="auto"/>
                <w:sz w:val="24"/>
                <w:szCs w:val="24"/>
                <w:lang w:val="en-US" w:eastAsia="zh-CN"/>
              </w:rPr>
              <w:t>3.9</w:t>
            </w:r>
          </w:p>
        </w:tc>
        <w:tc>
          <w:tcPr>
            <w:tcW w:w="7798" w:type="dxa"/>
            <w:gridSpan w:val="2"/>
            <w:noWrap w:val="0"/>
            <w:vAlign w:val="center"/>
          </w:tcPr>
          <w:p w14:paraId="44367B93">
            <w:pPr>
              <w:spacing w:line="240" w:lineRule="auto"/>
              <w:jc w:val="both"/>
              <w:rPr>
                <w:rFonts w:hint="default" w:ascii="宋体" w:hAnsi="宋体"/>
                <w:color w:val="auto"/>
                <w:sz w:val="24"/>
                <w:szCs w:val="24"/>
                <w:lang w:val="en-US" w:eastAsia="zh-CN"/>
              </w:rPr>
            </w:pPr>
            <w:r>
              <w:rPr>
                <w:rFonts w:hint="eastAsia" w:ascii="宋体" w:hAnsi="宋体"/>
                <w:color w:val="auto"/>
                <w:sz w:val="24"/>
                <w:szCs w:val="24"/>
                <w:lang w:val="en-US" w:eastAsia="zh-CN"/>
              </w:rPr>
              <w:t>载玻片托盘           2个</w:t>
            </w:r>
          </w:p>
        </w:tc>
      </w:tr>
      <w:tr w14:paraId="3429ED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6E8BDEFC">
            <w:pPr>
              <w:spacing w:line="24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3.10</w:t>
            </w:r>
          </w:p>
        </w:tc>
        <w:tc>
          <w:tcPr>
            <w:tcW w:w="7798" w:type="dxa"/>
            <w:gridSpan w:val="2"/>
            <w:noWrap w:val="0"/>
            <w:vAlign w:val="center"/>
          </w:tcPr>
          <w:p w14:paraId="456F6377">
            <w:pPr>
              <w:spacing w:line="240" w:lineRule="auto"/>
              <w:jc w:val="both"/>
              <w:rPr>
                <w:rFonts w:hint="eastAsia" w:ascii="宋体" w:hAnsi="宋体"/>
                <w:color w:val="auto"/>
                <w:sz w:val="24"/>
                <w:szCs w:val="24"/>
                <w:lang w:val="en-US" w:eastAsia="zh-CN"/>
              </w:rPr>
            </w:pPr>
            <w:r>
              <w:rPr>
                <w:rFonts w:hint="eastAsia" w:ascii="宋体" w:hAnsi="宋体"/>
                <w:color w:val="auto"/>
                <w:sz w:val="24"/>
                <w:szCs w:val="24"/>
                <w:lang w:val="en-US" w:eastAsia="zh-CN"/>
              </w:rPr>
              <w:t>外置扫码枪及托架    2个</w:t>
            </w:r>
          </w:p>
        </w:tc>
      </w:tr>
    </w:tbl>
    <w:p w14:paraId="721AC882">
      <w:pPr>
        <w:numPr>
          <w:ilvl w:val="0"/>
          <w:numId w:val="0"/>
        </w:numPr>
        <w:rPr>
          <w:rFonts w:hint="eastAsia"/>
          <w:color w:val="auto"/>
        </w:rPr>
      </w:pPr>
    </w:p>
    <w:p w14:paraId="35956424">
      <w:pPr>
        <w:numPr>
          <w:ilvl w:val="0"/>
          <w:numId w:val="0"/>
        </w:numPr>
        <w:rPr>
          <w:rFonts w:hint="eastAsia"/>
          <w:color w:val="auto"/>
        </w:rPr>
      </w:pPr>
    </w:p>
    <w:p w14:paraId="17DB04DF">
      <w:pPr>
        <w:numPr>
          <w:ilvl w:val="0"/>
          <w:numId w:val="0"/>
        </w:numPr>
        <w:spacing w:line="360" w:lineRule="auto"/>
        <w:rPr>
          <w:rFonts w:hint="eastAsia"/>
          <w:b/>
          <w:bCs/>
          <w:color w:val="auto"/>
          <w:sz w:val="24"/>
          <w:szCs w:val="24"/>
          <w:lang w:val="en-US" w:eastAsia="zh-CN"/>
        </w:rPr>
      </w:pPr>
    </w:p>
    <w:p w14:paraId="7DC0AF7B">
      <w:pPr>
        <w:numPr>
          <w:ilvl w:val="0"/>
          <w:numId w:val="0"/>
        </w:numPr>
        <w:spacing w:line="360" w:lineRule="auto"/>
        <w:rPr>
          <w:rFonts w:hint="eastAsia"/>
          <w:b/>
          <w:bCs/>
          <w:color w:val="auto"/>
          <w:sz w:val="24"/>
          <w:szCs w:val="24"/>
          <w:lang w:val="en-US" w:eastAsia="zh-CN"/>
        </w:rPr>
      </w:pPr>
    </w:p>
    <w:p w14:paraId="0FB578C0">
      <w:pPr>
        <w:numPr>
          <w:ilvl w:val="0"/>
          <w:numId w:val="0"/>
        </w:numPr>
        <w:spacing w:line="360" w:lineRule="auto"/>
        <w:rPr>
          <w:rFonts w:hint="eastAsia"/>
          <w:b/>
          <w:bCs/>
          <w:color w:val="auto"/>
          <w:sz w:val="24"/>
          <w:szCs w:val="24"/>
          <w:lang w:val="en-US" w:eastAsia="zh-CN"/>
        </w:rPr>
      </w:pPr>
    </w:p>
    <w:p w14:paraId="1A31763F">
      <w:pPr>
        <w:numPr>
          <w:ilvl w:val="0"/>
          <w:numId w:val="0"/>
        </w:numPr>
        <w:spacing w:line="360" w:lineRule="auto"/>
        <w:rPr>
          <w:rFonts w:hint="eastAsia"/>
          <w:b/>
          <w:bCs/>
          <w:color w:val="auto"/>
          <w:sz w:val="24"/>
          <w:szCs w:val="24"/>
          <w:lang w:val="en-US" w:eastAsia="zh-CN"/>
        </w:rPr>
      </w:pPr>
    </w:p>
    <w:p w14:paraId="57599EBE">
      <w:pPr>
        <w:numPr>
          <w:ilvl w:val="0"/>
          <w:numId w:val="0"/>
        </w:numPr>
        <w:spacing w:line="360" w:lineRule="auto"/>
        <w:rPr>
          <w:rFonts w:hint="eastAsia"/>
          <w:b/>
          <w:bCs/>
          <w:color w:val="auto"/>
          <w:sz w:val="24"/>
          <w:szCs w:val="24"/>
          <w:lang w:val="en-US" w:eastAsia="zh-CN"/>
        </w:rPr>
      </w:pPr>
    </w:p>
    <w:p w14:paraId="19931241">
      <w:pPr>
        <w:numPr>
          <w:ilvl w:val="0"/>
          <w:numId w:val="0"/>
        </w:numPr>
        <w:spacing w:line="360" w:lineRule="auto"/>
        <w:rPr>
          <w:rFonts w:hint="eastAsia"/>
          <w:b/>
          <w:bCs/>
          <w:color w:val="auto"/>
          <w:sz w:val="24"/>
          <w:szCs w:val="24"/>
          <w:lang w:val="en-US" w:eastAsia="zh-CN"/>
        </w:rPr>
      </w:pPr>
    </w:p>
    <w:p w14:paraId="5D0DD6B0">
      <w:pPr>
        <w:numPr>
          <w:ilvl w:val="0"/>
          <w:numId w:val="0"/>
        </w:numPr>
        <w:spacing w:line="360" w:lineRule="auto"/>
        <w:rPr>
          <w:rFonts w:hint="eastAsia"/>
          <w:b/>
          <w:bCs/>
          <w:color w:val="auto"/>
          <w:sz w:val="24"/>
          <w:szCs w:val="24"/>
          <w:lang w:val="en-US" w:eastAsia="zh-CN"/>
        </w:rPr>
      </w:pPr>
    </w:p>
    <w:p w14:paraId="3AC116F9">
      <w:pPr>
        <w:numPr>
          <w:ilvl w:val="0"/>
          <w:numId w:val="0"/>
        </w:numPr>
        <w:spacing w:line="360" w:lineRule="auto"/>
        <w:rPr>
          <w:rFonts w:hint="eastAsia"/>
          <w:b/>
          <w:bCs/>
          <w:color w:val="auto"/>
          <w:sz w:val="24"/>
          <w:szCs w:val="24"/>
          <w:lang w:val="en-US" w:eastAsia="zh-CN"/>
        </w:rPr>
      </w:pPr>
    </w:p>
    <w:p w14:paraId="4415E1E2">
      <w:pPr>
        <w:numPr>
          <w:ilvl w:val="0"/>
          <w:numId w:val="0"/>
        </w:numPr>
        <w:spacing w:line="360" w:lineRule="auto"/>
        <w:rPr>
          <w:rFonts w:hint="eastAsia"/>
          <w:b/>
          <w:bCs/>
          <w:color w:val="auto"/>
          <w:sz w:val="24"/>
          <w:szCs w:val="24"/>
          <w:lang w:val="en-US" w:eastAsia="zh-CN"/>
        </w:rPr>
      </w:pPr>
    </w:p>
    <w:p w14:paraId="78A4FAF8">
      <w:pPr>
        <w:numPr>
          <w:ilvl w:val="0"/>
          <w:numId w:val="0"/>
        </w:numPr>
        <w:spacing w:line="360" w:lineRule="auto"/>
        <w:rPr>
          <w:rFonts w:hint="eastAsia"/>
          <w:b/>
          <w:bCs/>
          <w:color w:val="auto"/>
          <w:sz w:val="24"/>
          <w:szCs w:val="24"/>
          <w:lang w:val="en-US" w:eastAsia="zh-CN"/>
        </w:rPr>
      </w:pPr>
    </w:p>
    <w:p w14:paraId="4936D905">
      <w:pPr>
        <w:numPr>
          <w:ilvl w:val="0"/>
          <w:numId w:val="0"/>
        </w:numPr>
        <w:spacing w:line="360" w:lineRule="auto"/>
        <w:rPr>
          <w:rFonts w:hint="eastAsia"/>
          <w:b/>
          <w:bCs/>
          <w:color w:val="auto"/>
          <w:sz w:val="24"/>
          <w:szCs w:val="24"/>
          <w:lang w:val="en-US" w:eastAsia="zh-CN"/>
        </w:rPr>
      </w:pPr>
    </w:p>
    <w:p w14:paraId="2DF72291">
      <w:pPr>
        <w:numPr>
          <w:ilvl w:val="0"/>
          <w:numId w:val="0"/>
        </w:numPr>
        <w:spacing w:line="360" w:lineRule="auto"/>
        <w:rPr>
          <w:rFonts w:hint="eastAsia"/>
          <w:b/>
          <w:bCs/>
          <w:color w:val="auto"/>
          <w:sz w:val="24"/>
          <w:szCs w:val="24"/>
          <w:lang w:val="en-US" w:eastAsia="zh-CN"/>
        </w:rPr>
      </w:pPr>
    </w:p>
    <w:p w14:paraId="77F409BB">
      <w:pPr>
        <w:numPr>
          <w:ilvl w:val="0"/>
          <w:numId w:val="0"/>
        </w:numPr>
        <w:spacing w:line="360" w:lineRule="auto"/>
        <w:rPr>
          <w:rFonts w:hint="eastAsia"/>
          <w:b/>
          <w:bCs/>
          <w:color w:val="auto"/>
          <w:sz w:val="24"/>
          <w:szCs w:val="24"/>
          <w:lang w:val="en-US" w:eastAsia="zh-CN"/>
        </w:rPr>
      </w:pPr>
    </w:p>
    <w:p w14:paraId="7880649C">
      <w:pPr>
        <w:numPr>
          <w:ilvl w:val="0"/>
          <w:numId w:val="0"/>
        </w:numPr>
        <w:spacing w:line="360" w:lineRule="auto"/>
        <w:rPr>
          <w:rFonts w:hint="eastAsia"/>
          <w:b/>
          <w:bCs/>
          <w:color w:val="auto"/>
          <w:sz w:val="24"/>
          <w:szCs w:val="24"/>
          <w:lang w:val="en-US" w:eastAsia="zh-CN"/>
        </w:rPr>
      </w:pPr>
    </w:p>
    <w:p w14:paraId="4246C85C">
      <w:pPr>
        <w:numPr>
          <w:ilvl w:val="0"/>
          <w:numId w:val="0"/>
        </w:numPr>
        <w:spacing w:line="360" w:lineRule="auto"/>
        <w:rPr>
          <w:rFonts w:hint="eastAsia"/>
          <w:b/>
          <w:bCs/>
          <w:color w:val="auto"/>
          <w:sz w:val="24"/>
          <w:szCs w:val="24"/>
          <w:lang w:val="en-US" w:eastAsia="zh-CN"/>
        </w:rPr>
      </w:pPr>
    </w:p>
    <w:p w14:paraId="555C3D06">
      <w:pPr>
        <w:numPr>
          <w:ilvl w:val="0"/>
          <w:numId w:val="0"/>
        </w:numPr>
        <w:spacing w:line="360" w:lineRule="auto"/>
        <w:rPr>
          <w:rFonts w:hint="eastAsia"/>
          <w:b/>
          <w:bCs/>
          <w:color w:val="auto"/>
          <w:sz w:val="24"/>
          <w:szCs w:val="24"/>
          <w:lang w:val="en-US" w:eastAsia="zh-CN"/>
        </w:rPr>
      </w:pPr>
    </w:p>
    <w:p w14:paraId="4B03EB72">
      <w:pPr>
        <w:numPr>
          <w:ilvl w:val="0"/>
          <w:numId w:val="0"/>
        </w:numPr>
        <w:spacing w:line="360" w:lineRule="auto"/>
        <w:rPr>
          <w:rFonts w:hint="eastAsia"/>
          <w:b/>
          <w:bCs/>
          <w:color w:val="auto"/>
          <w:sz w:val="24"/>
          <w:szCs w:val="24"/>
          <w:lang w:val="en-US" w:eastAsia="zh-CN"/>
        </w:rPr>
      </w:pPr>
    </w:p>
    <w:p w14:paraId="586AA502">
      <w:pPr>
        <w:numPr>
          <w:ilvl w:val="0"/>
          <w:numId w:val="0"/>
        </w:numPr>
        <w:spacing w:line="360" w:lineRule="auto"/>
        <w:rPr>
          <w:rFonts w:hint="eastAsia"/>
          <w:b/>
          <w:bCs/>
          <w:color w:val="auto"/>
          <w:sz w:val="24"/>
          <w:szCs w:val="24"/>
          <w:lang w:val="en-US" w:eastAsia="zh-CN"/>
        </w:rPr>
      </w:pPr>
    </w:p>
    <w:p w14:paraId="1CE2FF12">
      <w:pPr>
        <w:numPr>
          <w:ilvl w:val="0"/>
          <w:numId w:val="0"/>
        </w:numPr>
        <w:spacing w:line="360" w:lineRule="auto"/>
        <w:rPr>
          <w:rFonts w:hint="eastAsia"/>
          <w:b/>
          <w:bCs/>
          <w:color w:val="auto"/>
          <w:sz w:val="24"/>
          <w:szCs w:val="24"/>
          <w:lang w:val="en-US" w:eastAsia="zh-CN"/>
        </w:rPr>
      </w:pPr>
    </w:p>
    <w:p w14:paraId="05DB9758">
      <w:pPr>
        <w:numPr>
          <w:ilvl w:val="0"/>
          <w:numId w:val="0"/>
        </w:numPr>
        <w:spacing w:line="360" w:lineRule="auto"/>
        <w:rPr>
          <w:rFonts w:hint="eastAsia"/>
          <w:b/>
          <w:bCs/>
          <w:color w:val="auto"/>
          <w:sz w:val="24"/>
          <w:szCs w:val="24"/>
          <w:lang w:val="en-US" w:eastAsia="zh-CN"/>
        </w:rPr>
      </w:pPr>
    </w:p>
    <w:p w14:paraId="097CD287">
      <w:pPr>
        <w:numPr>
          <w:ilvl w:val="0"/>
          <w:numId w:val="0"/>
        </w:numPr>
        <w:spacing w:line="360" w:lineRule="auto"/>
        <w:rPr>
          <w:rFonts w:hint="eastAsia"/>
          <w:b/>
          <w:bCs/>
          <w:color w:val="auto"/>
          <w:sz w:val="24"/>
          <w:szCs w:val="24"/>
          <w:lang w:val="en-US" w:eastAsia="zh-CN"/>
        </w:rPr>
      </w:pPr>
    </w:p>
    <w:p w14:paraId="17E513AA">
      <w:pPr>
        <w:numPr>
          <w:ilvl w:val="0"/>
          <w:numId w:val="0"/>
        </w:numPr>
        <w:spacing w:line="360" w:lineRule="auto"/>
        <w:rPr>
          <w:rFonts w:hint="eastAsia"/>
          <w:b/>
          <w:bCs/>
          <w:color w:val="auto"/>
          <w:sz w:val="24"/>
          <w:szCs w:val="24"/>
          <w:lang w:val="en-US" w:eastAsia="zh-CN"/>
        </w:rPr>
      </w:pPr>
    </w:p>
    <w:p w14:paraId="2F76E256">
      <w:pPr>
        <w:numPr>
          <w:ilvl w:val="0"/>
          <w:numId w:val="0"/>
        </w:numPr>
        <w:spacing w:line="360" w:lineRule="auto"/>
        <w:rPr>
          <w:rFonts w:hint="eastAsia"/>
          <w:b/>
          <w:bCs/>
          <w:color w:val="auto"/>
          <w:sz w:val="24"/>
          <w:szCs w:val="24"/>
          <w:lang w:val="en-US" w:eastAsia="zh-CN"/>
        </w:rPr>
      </w:pPr>
    </w:p>
    <w:p w14:paraId="4BBB9784">
      <w:pPr>
        <w:numPr>
          <w:ilvl w:val="0"/>
          <w:numId w:val="0"/>
        </w:numPr>
        <w:spacing w:line="360" w:lineRule="auto"/>
        <w:rPr>
          <w:rFonts w:hint="eastAsia"/>
          <w:b/>
          <w:bCs/>
          <w:color w:val="auto"/>
          <w:sz w:val="24"/>
          <w:szCs w:val="24"/>
          <w:lang w:val="en-US" w:eastAsia="zh-CN"/>
        </w:rPr>
      </w:pPr>
    </w:p>
    <w:p w14:paraId="6F40F0F5">
      <w:pPr>
        <w:numPr>
          <w:ilvl w:val="0"/>
          <w:numId w:val="0"/>
        </w:numPr>
        <w:spacing w:line="360" w:lineRule="auto"/>
        <w:rPr>
          <w:rFonts w:hint="eastAsia"/>
          <w:b/>
          <w:bCs/>
          <w:color w:val="auto"/>
          <w:sz w:val="24"/>
          <w:szCs w:val="24"/>
          <w:lang w:val="en-US" w:eastAsia="zh-CN"/>
        </w:rPr>
      </w:pPr>
    </w:p>
    <w:p w14:paraId="17869D39">
      <w:pPr>
        <w:numPr>
          <w:ilvl w:val="0"/>
          <w:numId w:val="0"/>
        </w:numPr>
        <w:spacing w:line="360" w:lineRule="auto"/>
        <w:rPr>
          <w:rFonts w:hint="eastAsia"/>
          <w:b/>
          <w:bCs/>
          <w:color w:val="auto"/>
          <w:sz w:val="24"/>
          <w:szCs w:val="24"/>
          <w:lang w:val="en-US" w:eastAsia="zh-CN"/>
        </w:rPr>
      </w:pPr>
    </w:p>
    <w:p w14:paraId="2FE5E162">
      <w:pPr>
        <w:numPr>
          <w:ilvl w:val="0"/>
          <w:numId w:val="0"/>
        </w:numPr>
        <w:spacing w:line="360" w:lineRule="auto"/>
        <w:rPr>
          <w:rFonts w:hint="eastAsia"/>
          <w:b/>
          <w:bCs/>
          <w:color w:val="auto"/>
          <w:sz w:val="24"/>
          <w:szCs w:val="24"/>
          <w:lang w:val="en-US" w:eastAsia="zh-CN"/>
        </w:rPr>
      </w:pPr>
    </w:p>
    <w:p w14:paraId="02EBDD26">
      <w:pPr>
        <w:numPr>
          <w:ilvl w:val="0"/>
          <w:numId w:val="0"/>
        </w:numPr>
        <w:spacing w:line="360" w:lineRule="auto"/>
        <w:rPr>
          <w:rFonts w:hint="eastAsia"/>
          <w:b/>
          <w:bCs/>
          <w:color w:val="auto"/>
          <w:sz w:val="24"/>
          <w:szCs w:val="24"/>
          <w:lang w:val="en-US" w:eastAsia="zh-CN"/>
        </w:rPr>
      </w:pPr>
    </w:p>
    <w:p w14:paraId="24F65ACE">
      <w:pPr>
        <w:numPr>
          <w:ilvl w:val="0"/>
          <w:numId w:val="0"/>
        </w:numPr>
        <w:spacing w:line="360" w:lineRule="auto"/>
        <w:rPr>
          <w:rFonts w:hint="eastAsia"/>
          <w:b/>
          <w:bCs/>
          <w:color w:val="auto"/>
          <w:sz w:val="24"/>
          <w:szCs w:val="24"/>
          <w:lang w:val="en-US" w:eastAsia="zh-CN"/>
        </w:rPr>
      </w:pPr>
      <w:r>
        <w:rPr>
          <w:rFonts w:hint="eastAsia"/>
          <w:b/>
          <w:bCs/>
          <w:color w:val="auto"/>
          <w:sz w:val="24"/>
          <w:szCs w:val="24"/>
          <w:lang w:val="en-US" w:eastAsia="zh-CN"/>
        </w:rPr>
        <w:t>注：</w:t>
      </w:r>
      <w:bookmarkEnd w:id="43"/>
      <w:r>
        <w:rPr>
          <w:rFonts w:hint="eastAsia"/>
          <w:b/>
          <w:bCs/>
          <w:color w:val="auto"/>
          <w:sz w:val="24"/>
          <w:szCs w:val="24"/>
          <w:lang w:val="en-US" w:eastAsia="zh-CN"/>
        </w:rPr>
        <w:t>1、以上技术参数标注“▲”参数为重要技术参数，不满足采购文件要求作无效标。</w:t>
      </w:r>
    </w:p>
    <w:p w14:paraId="7600E07A">
      <w:pPr>
        <w:pStyle w:val="2"/>
        <w:numPr>
          <w:ilvl w:val="0"/>
          <w:numId w:val="0"/>
        </w:numPr>
        <w:rPr>
          <w:rFonts w:hint="eastAsia"/>
          <w:b/>
          <w:bCs/>
          <w:color w:val="auto"/>
          <w:sz w:val="24"/>
          <w:szCs w:val="24"/>
          <w:lang w:val="en-US" w:eastAsia="zh-CN"/>
        </w:rPr>
      </w:pPr>
      <w:r>
        <w:rPr>
          <w:rFonts w:hint="eastAsia"/>
          <w:b/>
          <w:bCs/>
          <w:color w:val="auto"/>
          <w:sz w:val="24"/>
          <w:szCs w:val="24"/>
          <w:lang w:val="en-US" w:eastAsia="zh-CN"/>
        </w:rPr>
        <w:t>2、设备必须是品牌官方网站产品目录中已有机型型号，不接受定制机。设备应该符合相应的生产标准和质量控制，以确保其性能和可靠性。(需提供制造商公开发布的印刷资料和制造商互联网主页上的产品说明截图，技术支持资料不完整或无法完全证明参数的视为负偏离。)</w:t>
      </w:r>
    </w:p>
    <w:p w14:paraId="64094492">
      <w:pPr>
        <w:numPr>
          <w:ilvl w:val="0"/>
          <w:numId w:val="0"/>
        </w:numPr>
        <w:spacing w:line="360" w:lineRule="auto"/>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、商务要求</w:t>
      </w:r>
    </w:p>
    <w:p w14:paraId="46A2A4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1.质保期</w:t>
      </w:r>
    </w:p>
    <w:p w14:paraId="1B6A64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1.1整机质保期</w:t>
      </w:r>
      <w:r>
        <w:rPr>
          <w:rFonts w:hint="eastAsia" w:ascii="宋体" w:hAnsi="宋体" w:eastAsia="宋体" w:cs="宋体"/>
          <w:color w:val="auto"/>
          <w:sz w:val="24"/>
          <w:szCs w:val="24"/>
          <w:lang w:eastAsia="zh-CN"/>
        </w:rPr>
        <w:t>原厂保修</w:t>
      </w:r>
      <w:r>
        <w:rPr>
          <w:rFonts w:hint="eastAsia" w:ascii="宋体" w:hAnsi="宋体" w:eastAsia="宋体" w:cs="宋体"/>
          <w:color w:val="auto"/>
          <w:sz w:val="24"/>
          <w:szCs w:val="24"/>
          <w:highlight w:val="none"/>
          <w:lang w:val="en-US" w:eastAsia="zh-CN"/>
        </w:rPr>
        <w:t>3年</w:t>
      </w:r>
      <w:r>
        <w:rPr>
          <w:rFonts w:hint="eastAsia" w:ascii="宋体" w:hAnsi="宋体" w:eastAsia="宋体" w:cs="宋体"/>
          <w:color w:val="auto"/>
          <w:sz w:val="24"/>
          <w:szCs w:val="24"/>
          <w:highlight w:val="none"/>
          <w:lang w:eastAsia="zh-CN"/>
        </w:rPr>
        <w:t>（提供原厂保修证明）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项目验收合格后开始计算</w:t>
      </w:r>
      <w:r>
        <w:rPr>
          <w:rFonts w:hint="eastAsia" w:ascii="宋体" w:hAnsi="宋体" w:cs="宋体"/>
          <w:color w:val="auto"/>
          <w:sz w:val="24"/>
          <w:szCs w:val="24"/>
          <w:lang w:eastAsia="zh-CN"/>
        </w:rPr>
        <w:t>。</w:t>
      </w:r>
    </w:p>
    <w:p w14:paraId="3E3540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1.2每年</w:t>
      </w:r>
      <w:r>
        <w:rPr>
          <w:rFonts w:hint="eastAsia" w:ascii="宋体" w:hAnsi="宋体" w:eastAsia="宋体" w:cs="宋体"/>
          <w:color w:val="auto"/>
          <w:sz w:val="24"/>
          <w:szCs w:val="24"/>
          <w:lang w:eastAsia="zh-CN"/>
        </w:rPr>
        <w:t>质保期内开机率须达到95%（除非特殊声明，按365天计），如开机率达</w:t>
      </w:r>
      <w:r>
        <w:rPr>
          <w:rFonts w:hint="eastAsia" w:ascii="宋体" w:hAnsi="宋体" w:eastAsia="宋体" w:cs="宋体"/>
          <w:color w:val="auto"/>
          <w:sz w:val="24"/>
          <w:szCs w:val="24"/>
        </w:rPr>
        <w:t>不到要求，每超过一天</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相应延长10天。</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内因设备本身缺陷造成各种故障应由卖方免费技术服务和维修。</w:t>
      </w:r>
    </w:p>
    <w:p w14:paraId="3762A0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1.3供应商在投标文件中说明在</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内提供的服务计划。</w:t>
      </w:r>
    </w:p>
    <w:p w14:paraId="5148C3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p w14:paraId="69AA15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若为中小企业，签订合同时，向中标人支付合同金额的40%作为预付款，预付款在后续货款中作相应抵扣。设备到货后甲方支付合同金额的30%，其余合同款项在安装验收合格后支付。在签订合同时，中标人明确表示无需预付款的，可不提供预付款保函，</w:t>
      </w:r>
      <w:r>
        <w:rPr>
          <w:rFonts w:hint="eastAsia" w:ascii="宋体" w:hAnsi="宋体" w:eastAsia="宋体" w:cs="宋体"/>
          <w:color w:val="auto"/>
          <w:sz w:val="24"/>
          <w:szCs w:val="24"/>
          <w:lang w:val="en-US" w:eastAsia="zh-CN"/>
        </w:rPr>
        <w:t>设备到货后甲方支付合同金额的</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0%，其余合同款项在安装验收合格后支付。</w:t>
      </w:r>
    </w:p>
    <w:p w14:paraId="3247E7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中标人若为大型企业，设备到货后甲方支付合同金额的</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0%，其余合同款项在安装验收合格后支付。</w:t>
      </w:r>
    </w:p>
    <w:p w14:paraId="767CFB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3.售后服务</w:t>
      </w:r>
    </w:p>
    <w:p w14:paraId="77DB77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3.1在设备整个使用期内，供应商应确保设备的正常使用，提供7*24小时</w:t>
      </w:r>
      <w:r>
        <w:rPr>
          <w:rFonts w:hint="eastAsia" w:ascii="宋体" w:hAnsi="宋体" w:cs="宋体"/>
          <w:color w:val="auto"/>
          <w:sz w:val="24"/>
          <w:szCs w:val="24"/>
          <w:lang w:val="en-US" w:eastAsia="zh-CN"/>
        </w:rPr>
        <w:t>在线免费电话技术支持</w:t>
      </w:r>
      <w:r>
        <w:rPr>
          <w:rFonts w:hint="eastAsia" w:ascii="宋体" w:hAnsi="宋体" w:eastAsia="宋体" w:cs="宋体"/>
          <w:color w:val="auto"/>
          <w:sz w:val="24"/>
          <w:szCs w:val="24"/>
        </w:rPr>
        <w:t>服务。在接到用户维修要求后</w:t>
      </w:r>
      <w:r>
        <w:rPr>
          <w:rFonts w:hint="eastAsia" w:ascii="宋体" w:hAnsi="宋体" w:cs="宋体"/>
          <w:color w:val="auto"/>
          <w:sz w:val="24"/>
          <w:szCs w:val="24"/>
          <w:lang w:val="en-US" w:eastAsia="zh-CN"/>
        </w:rPr>
        <w:t>承诺半小时内</w:t>
      </w:r>
      <w:r>
        <w:rPr>
          <w:rFonts w:hint="eastAsia" w:ascii="宋体" w:hAnsi="宋体" w:eastAsia="宋体" w:cs="宋体"/>
          <w:color w:val="auto"/>
          <w:sz w:val="24"/>
          <w:szCs w:val="24"/>
        </w:rPr>
        <w:t>应作出回应，</w:t>
      </w:r>
      <w:r>
        <w:rPr>
          <w:rFonts w:hint="eastAsia" w:ascii="宋体" w:hAnsi="宋体" w:cs="宋体"/>
          <w:color w:val="auto"/>
          <w:sz w:val="24"/>
          <w:szCs w:val="24"/>
          <w:lang w:val="en-US" w:eastAsia="zh-CN"/>
        </w:rPr>
        <w:t>4小时内（含周末及法定节假日）派遣工程师到达现场进行维修，</w:t>
      </w:r>
      <w:r>
        <w:rPr>
          <w:rFonts w:hint="eastAsia" w:ascii="宋体" w:hAnsi="宋体" w:eastAsia="宋体" w:cs="宋体"/>
          <w:color w:val="auto"/>
          <w:sz w:val="24"/>
          <w:szCs w:val="24"/>
        </w:rPr>
        <w:t>并在24小时内</w:t>
      </w:r>
      <w:r>
        <w:rPr>
          <w:rFonts w:hint="eastAsia" w:ascii="宋体" w:hAnsi="宋体" w:cs="宋体"/>
          <w:color w:val="auto"/>
          <w:sz w:val="24"/>
          <w:szCs w:val="24"/>
          <w:lang w:val="en-US" w:eastAsia="zh-CN"/>
        </w:rPr>
        <w:t>修复</w:t>
      </w:r>
      <w:r>
        <w:rPr>
          <w:rFonts w:hint="eastAsia" w:ascii="宋体" w:hAnsi="宋体" w:cs="宋体"/>
          <w:color w:val="auto"/>
          <w:sz w:val="24"/>
          <w:szCs w:val="24"/>
          <w:lang w:eastAsia="zh-CN"/>
        </w:rPr>
        <w:t>。单次停机时间不得超过一周，否则做相应的补偿。零配件按市场最低价供应，</w:t>
      </w:r>
      <w:r>
        <w:rPr>
          <w:rFonts w:hint="eastAsia" w:ascii="宋体" w:hAnsi="宋体" w:eastAsia="宋体" w:cs="宋体"/>
          <w:color w:val="auto"/>
          <w:sz w:val="24"/>
          <w:szCs w:val="24"/>
        </w:rPr>
        <w:t>零配件在该设备停产后仍需保证</w:t>
      </w:r>
      <w:r>
        <w:rPr>
          <w:rFonts w:hint="eastAsia" w:ascii="宋体" w:hAnsi="宋体" w:cs="宋体"/>
          <w:color w:val="auto"/>
          <w:sz w:val="24"/>
          <w:szCs w:val="24"/>
          <w:lang w:val="en-US" w:eastAsia="zh-CN"/>
        </w:rPr>
        <w:t>八</w:t>
      </w:r>
      <w:r>
        <w:rPr>
          <w:rFonts w:hint="eastAsia" w:ascii="宋体" w:hAnsi="宋体" w:eastAsia="宋体" w:cs="宋体"/>
          <w:color w:val="auto"/>
          <w:sz w:val="24"/>
          <w:szCs w:val="24"/>
        </w:rPr>
        <w:t>年的供应。维修过程中所需零配件供应商在接到通知后最长不超过3天必须送达采购人。</w:t>
      </w:r>
    </w:p>
    <w:p w14:paraId="1C9190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3.2供应商应在投标文件中提供消耗品或易耗品价格。</w:t>
      </w:r>
    </w:p>
    <w:p w14:paraId="3D7602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3.3供应商应在投标文件中应详细说明收费标准，包括保修价格、设备配件价格，维修服务费。提供维修点的分布情况。</w:t>
      </w:r>
    </w:p>
    <w:p w14:paraId="415DEB94">
      <w:pPr>
        <w:pStyle w:val="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3.4供应商应在投标文件中提供售后服务方案，如售后服务机构备品备件储备，售后服务机构技术服务人员情况。</w:t>
      </w:r>
    </w:p>
    <w:p w14:paraId="74C02991">
      <w:pPr>
        <w:pStyle w:val="2"/>
        <w:ind w:firstLine="480" w:firstLineChars="200"/>
        <w:rPr>
          <w:rFonts w:hint="eastAsia" w:ascii="宋体" w:hAnsi="宋体" w:cs="宋体"/>
          <w:color w:val="auto"/>
          <w:sz w:val="24"/>
          <w:szCs w:val="24"/>
          <w:highlight w:val="none"/>
          <w:lang w:eastAsia="zh-CN"/>
        </w:rPr>
      </w:pPr>
      <w:r>
        <w:rPr>
          <w:rFonts w:hint="eastAsia"/>
          <w:color w:val="auto"/>
          <w:sz w:val="24"/>
          <w:szCs w:val="24"/>
          <w:highlight w:val="none"/>
          <w:lang w:val="en-US" w:eastAsia="zh-CN"/>
        </w:rPr>
        <w:t>3.5</w:t>
      </w:r>
      <w:r>
        <w:rPr>
          <w:rFonts w:hint="eastAsia" w:ascii="宋体" w:hAnsi="宋体" w:eastAsia="宋体" w:cs="宋体"/>
          <w:color w:val="auto"/>
          <w:sz w:val="24"/>
          <w:szCs w:val="24"/>
          <w:highlight w:val="none"/>
        </w:rPr>
        <w:t>供应商应在投标文件中</w:t>
      </w:r>
      <w:r>
        <w:rPr>
          <w:rFonts w:hint="eastAsia" w:ascii="宋体" w:hAnsi="宋体" w:eastAsia="宋体" w:cs="宋体"/>
          <w:color w:val="auto"/>
          <w:sz w:val="24"/>
          <w:szCs w:val="24"/>
          <w:highlight w:val="none"/>
          <w:lang w:val="en-US" w:eastAsia="zh-CN"/>
        </w:rPr>
        <w:t>提供</w:t>
      </w:r>
      <w:r>
        <w:rPr>
          <w:rFonts w:hint="eastAsia" w:ascii="宋体" w:hAnsi="宋体"/>
          <w:color w:val="auto"/>
          <w:sz w:val="24"/>
          <w:szCs w:val="24"/>
          <w:highlight w:val="none"/>
          <w:lang w:eastAsia="zh-CN"/>
        </w:rPr>
        <w:t>售后</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lang w:eastAsia="zh-CN"/>
        </w:rPr>
        <w:t>网点：</w:t>
      </w: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lang w:eastAsia="zh-CN"/>
        </w:rPr>
        <w:t>投标产品制造商售后服务点</w:t>
      </w:r>
      <w:r>
        <w:rPr>
          <w:rFonts w:hint="eastAsia" w:ascii="宋体" w:hAnsi="宋体" w:cs="宋体"/>
          <w:color w:val="auto"/>
          <w:sz w:val="24"/>
          <w:szCs w:val="24"/>
          <w:highlight w:val="none"/>
          <w:lang w:val="en-US" w:eastAsia="zh-CN"/>
        </w:rPr>
        <w:t>信息</w:t>
      </w:r>
      <w:r>
        <w:rPr>
          <w:rFonts w:hint="eastAsia" w:ascii="宋体" w:hAnsi="宋体" w:cs="宋体"/>
          <w:color w:val="auto"/>
          <w:sz w:val="24"/>
          <w:szCs w:val="24"/>
          <w:highlight w:val="none"/>
          <w:lang w:eastAsia="zh-CN"/>
        </w:rPr>
        <w:t>（提供服务点房产证或租赁协议</w:t>
      </w:r>
      <w:r>
        <w:rPr>
          <w:rFonts w:hint="eastAsia" w:ascii="宋体" w:hAnsi="宋体" w:cs="宋体"/>
          <w:color w:val="auto"/>
          <w:sz w:val="24"/>
          <w:szCs w:val="24"/>
          <w:highlight w:val="none"/>
          <w:lang w:val="en-US" w:eastAsia="zh-CN"/>
        </w:rPr>
        <w:t>证明</w:t>
      </w:r>
      <w:r>
        <w:rPr>
          <w:rFonts w:hint="eastAsia" w:ascii="宋体" w:hAnsi="宋体" w:cs="宋体"/>
          <w:color w:val="auto"/>
          <w:sz w:val="24"/>
          <w:szCs w:val="24"/>
          <w:highlight w:val="none"/>
          <w:lang w:eastAsia="zh-CN"/>
        </w:rPr>
        <w:t>）。</w:t>
      </w:r>
    </w:p>
    <w:p w14:paraId="668CD8AB">
      <w:pPr>
        <w:spacing w:line="360" w:lineRule="auto"/>
        <w:ind w:firstLine="480" w:firstLineChars="200"/>
        <w:rPr>
          <w:rFonts w:hint="default"/>
          <w:color w:val="auto"/>
          <w:sz w:val="24"/>
          <w:szCs w:val="24"/>
          <w:highlight w:val="none"/>
          <w:lang w:val="en-US" w:eastAsia="zh-CN"/>
        </w:rPr>
      </w:pP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供应商应在投标文件中</w:t>
      </w:r>
      <w:r>
        <w:rPr>
          <w:rFonts w:hint="eastAsia" w:ascii="宋体" w:hAnsi="宋体" w:eastAsia="宋体" w:cs="宋体"/>
          <w:color w:val="auto"/>
          <w:sz w:val="24"/>
          <w:szCs w:val="24"/>
          <w:highlight w:val="none"/>
          <w:lang w:val="en-US" w:eastAsia="zh-CN"/>
        </w:rPr>
        <w:t>提供</w:t>
      </w:r>
      <w:r>
        <w:rPr>
          <w:rFonts w:hint="eastAsia" w:ascii="宋体" w:hAnsi="宋体"/>
          <w:color w:val="auto"/>
          <w:sz w:val="24"/>
          <w:szCs w:val="24"/>
          <w:highlight w:val="none"/>
          <w:lang w:eastAsia="zh-CN"/>
        </w:rPr>
        <w:t>售后服务人员：</w:t>
      </w:r>
      <w:r>
        <w:rPr>
          <w:rFonts w:hint="eastAsia" w:hAnsi="宋体" w:cs="宋体"/>
          <w:color w:val="auto"/>
          <w:sz w:val="24"/>
          <w:szCs w:val="24"/>
          <w:highlight w:val="none"/>
          <w:lang w:val="en-US" w:eastAsia="zh-CN"/>
        </w:rPr>
        <w:t>提供</w:t>
      </w:r>
      <w:r>
        <w:rPr>
          <w:rFonts w:hint="eastAsia" w:hAnsi="宋体" w:cs="宋体"/>
          <w:color w:val="auto"/>
          <w:sz w:val="24"/>
          <w:szCs w:val="24"/>
          <w:highlight w:val="none"/>
          <w:lang w:eastAsia="zh-CN"/>
        </w:rPr>
        <w:t>投标产品制造商原厂专业售后服务团队</w:t>
      </w:r>
      <w:r>
        <w:rPr>
          <w:rFonts w:hint="eastAsia" w:hAnsi="宋体" w:cs="宋体"/>
          <w:color w:val="auto"/>
          <w:sz w:val="24"/>
          <w:szCs w:val="24"/>
          <w:highlight w:val="none"/>
          <w:lang w:val="en-US" w:eastAsia="zh-CN"/>
        </w:rPr>
        <w:t>信息</w:t>
      </w:r>
      <w:r>
        <w:rPr>
          <w:rFonts w:hint="eastAsia" w:hAnsi="宋体" w:cs="宋体"/>
          <w:color w:val="auto"/>
          <w:sz w:val="24"/>
          <w:szCs w:val="24"/>
          <w:highlight w:val="none"/>
          <w:lang w:eastAsia="zh-CN"/>
        </w:rPr>
        <w:t>（提供人员配置，工作经验和投标产品原厂售后培训证书）。</w:t>
      </w:r>
    </w:p>
    <w:p w14:paraId="60434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4.技术支持</w:t>
      </w:r>
    </w:p>
    <w:p w14:paraId="6D9DF8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4.1供应商应提供免费软件升级。</w:t>
      </w:r>
    </w:p>
    <w:p w14:paraId="7DF2DE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5.培训</w:t>
      </w:r>
    </w:p>
    <w:p w14:paraId="17D022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5.1供应商应对用户的维修人员</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提供培训，使其能对设备进行日常的维护保养及能对一般故障</w:t>
      </w:r>
      <w:r>
        <w:rPr>
          <w:rFonts w:hint="eastAsia" w:ascii="宋体" w:hAnsi="宋体" w:eastAsia="宋体" w:cs="宋体"/>
          <w:color w:val="auto"/>
          <w:sz w:val="21"/>
          <w:szCs w:val="21"/>
          <w:lang w:eastAsia="zh-CN"/>
        </w:rPr>
        <w:t>及时</w:t>
      </w:r>
      <w:r>
        <w:rPr>
          <w:rFonts w:hint="eastAsia" w:ascii="宋体" w:hAnsi="宋体" w:eastAsia="宋体" w:cs="宋体"/>
          <w:color w:val="auto"/>
          <w:sz w:val="24"/>
          <w:szCs w:val="24"/>
        </w:rPr>
        <w:t>进行维修，并向培训人员</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提供维修图纸</w:t>
      </w:r>
      <w:r>
        <w:rPr>
          <w:rFonts w:hint="eastAsia" w:ascii="宋体" w:hAnsi="宋体" w:cs="宋体"/>
          <w:color w:val="auto"/>
          <w:sz w:val="24"/>
          <w:szCs w:val="24"/>
          <w:lang w:eastAsia="zh-CN"/>
        </w:rPr>
        <w:t>、</w:t>
      </w:r>
      <w:r>
        <w:rPr>
          <w:rFonts w:hint="eastAsia" w:ascii="宋体" w:hAnsi="宋体" w:eastAsia="宋体" w:cs="宋体"/>
          <w:color w:val="auto"/>
          <w:sz w:val="24"/>
          <w:szCs w:val="24"/>
        </w:rPr>
        <w:t>维修手册、</w:t>
      </w:r>
      <w:r>
        <w:rPr>
          <w:rFonts w:hint="eastAsia" w:ascii="宋体" w:hAnsi="宋体" w:eastAsia="宋体" w:cs="宋体"/>
          <w:color w:val="auto"/>
          <w:sz w:val="24"/>
          <w:szCs w:val="24"/>
          <w:lang w:eastAsia="zh-CN"/>
        </w:rPr>
        <w:t>维修调试软件的密码及专用的维修工具</w:t>
      </w:r>
      <w:r>
        <w:rPr>
          <w:rFonts w:hint="eastAsia" w:ascii="宋体" w:hAnsi="宋体" w:eastAsia="宋体" w:cs="宋体"/>
          <w:color w:val="auto"/>
          <w:sz w:val="24"/>
          <w:szCs w:val="24"/>
        </w:rPr>
        <w:t>。</w:t>
      </w:r>
    </w:p>
    <w:p w14:paraId="13CE5E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5.2供应商应对用户的操作人员进行</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操作培训，使其能对设备进行熟练的操作。</w:t>
      </w:r>
    </w:p>
    <w:p w14:paraId="725CD6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 培训内容包括产品的功能、操作、日常维护、一般故障处理</w:t>
      </w:r>
      <w:r>
        <w:rPr>
          <w:rFonts w:hint="eastAsia" w:ascii="宋体" w:hAnsi="宋体" w:eastAsia="宋体" w:cs="宋体"/>
          <w:color w:val="auto"/>
          <w:sz w:val="24"/>
          <w:szCs w:val="24"/>
          <w:lang w:eastAsia="zh-CN"/>
        </w:rPr>
        <w:t>维修</w:t>
      </w:r>
      <w:r>
        <w:rPr>
          <w:rFonts w:hint="eastAsia" w:ascii="宋体" w:hAnsi="宋体" w:eastAsia="宋体" w:cs="宋体"/>
          <w:color w:val="auto"/>
          <w:sz w:val="24"/>
          <w:szCs w:val="24"/>
        </w:rPr>
        <w:t>等内容，</w:t>
      </w:r>
      <w:r>
        <w:rPr>
          <w:rFonts w:hint="eastAsia" w:ascii="宋体" w:hAnsi="宋体" w:eastAsia="宋体" w:cs="宋体"/>
          <w:color w:val="auto"/>
          <w:sz w:val="24"/>
          <w:szCs w:val="24"/>
          <w:lang w:eastAsia="zh-CN"/>
        </w:rPr>
        <w:t>直至受培训人员能够熟练掌握为止</w:t>
      </w:r>
      <w:r>
        <w:rPr>
          <w:rFonts w:hint="eastAsia" w:ascii="宋体" w:hAnsi="宋体" w:cs="宋体"/>
          <w:color w:val="auto"/>
          <w:sz w:val="24"/>
          <w:szCs w:val="24"/>
          <w:lang w:eastAsia="zh-CN"/>
        </w:rPr>
        <w:t>，</w:t>
      </w:r>
      <w:r>
        <w:rPr>
          <w:rFonts w:hint="eastAsia" w:ascii="宋体" w:hAnsi="宋体" w:eastAsia="宋体" w:cs="宋体"/>
          <w:color w:val="auto"/>
          <w:sz w:val="24"/>
          <w:szCs w:val="24"/>
        </w:rPr>
        <w:t>培训涉及的所有费用由供应商承担。</w:t>
      </w:r>
    </w:p>
    <w:p w14:paraId="6D8AD7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5.4</w:t>
      </w:r>
      <w:r>
        <w:rPr>
          <w:rFonts w:hint="eastAsia" w:ascii="宋体" w:hAnsi="宋体"/>
          <w:color w:val="auto"/>
          <w:sz w:val="24"/>
          <w:szCs w:val="24"/>
        </w:rPr>
        <w:t>培训完成后，</w:t>
      </w:r>
      <w:r>
        <w:rPr>
          <w:rFonts w:hint="eastAsia" w:ascii="宋体" w:hAnsi="宋体"/>
          <w:color w:val="auto"/>
          <w:sz w:val="24"/>
          <w:szCs w:val="24"/>
          <w:lang w:val="en-US" w:eastAsia="zh-CN"/>
        </w:rPr>
        <w:t>供应商</w:t>
      </w:r>
      <w:r>
        <w:rPr>
          <w:rFonts w:hint="eastAsia" w:ascii="宋体" w:hAnsi="宋体"/>
          <w:color w:val="auto"/>
          <w:sz w:val="24"/>
          <w:szCs w:val="24"/>
        </w:rPr>
        <w:t>须提供详细培训记录，培训记录应有培训内容、参加人员（签字）、培训地点、培训时间以及操作人员考核情况。</w:t>
      </w:r>
    </w:p>
    <w:p w14:paraId="340324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5.5</w:t>
      </w:r>
      <w:r>
        <w:rPr>
          <w:rFonts w:hint="eastAsia" w:ascii="宋体" w:hAnsi="宋体" w:eastAsia="宋体" w:cs="宋体"/>
          <w:color w:val="auto"/>
          <w:sz w:val="24"/>
          <w:szCs w:val="24"/>
        </w:rPr>
        <w:t>供应商应在投标文件的培训方案中详细说明。</w:t>
      </w:r>
    </w:p>
    <w:p w14:paraId="53EA09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6.安装调试</w:t>
      </w:r>
    </w:p>
    <w:p w14:paraId="2CC98B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6.1安装地点：浙江省立同德医院</w:t>
      </w:r>
    </w:p>
    <w:p w14:paraId="5F84B3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6.2安装完成时间：接到采购人通知后</w:t>
      </w:r>
      <w:r>
        <w:rPr>
          <w:rFonts w:hint="eastAsia" w:ascii="宋体" w:hAnsi="宋体" w:cs="宋体"/>
          <w:color w:val="auto"/>
          <w:sz w:val="24"/>
          <w:szCs w:val="24"/>
          <w:lang w:val="en-US" w:eastAsia="zh-CN"/>
        </w:rPr>
        <w:t>7天</w:t>
      </w:r>
      <w:r>
        <w:rPr>
          <w:rFonts w:hint="eastAsia" w:ascii="宋体" w:hAnsi="宋体" w:eastAsia="宋体" w:cs="宋体"/>
          <w:color w:val="auto"/>
          <w:sz w:val="24"/>
          <w:szCs w:val="24"/>
        </w:rPr>
        <w:t>内完成安装和调试，如在规定的时间内由于供应商的原因不能完成安装和调试，供应商应承担由此给采购人造成的损失</w:t>
      </w:r>
      <w:r>
        <w:rPr>
          <w:rFonts w:hint="eastAsia" w:ascii="宋体" w:hAnsi="宋体" w:cs="宋体"/>
          <w:color w:val="auto"/>
          <w:sz w:val="24"/>
          <w:szCs w:val="24"/>
          <w:lang w:eastAsia="zh-CN"/>
        </w:rPr>
        <w:t>。</w:t>
      </w:r>
    </w:p>
    <w:p w14:paraId="055375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6.3安装标准：符合我国国家有关技术规范要求和技术标准。</w:t>
      </w:r>
    </w:p>
    <w:p w14:paraId="7ED257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6.4安装过程中发生的费用由供应商负责。</w:t>
      </w:r>
    </w:p>
    <w:p w14:paraId="233F00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6.5供应商应在投标文件中提供安装调试方案和安装调试过程中采购人需配合的内容。</w:t>
      </w:r>
    </w:p>
    <w:p w14:paraId="0F7183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6.6随机资料：提供使用操作手册2份，维修手册1份。</w:t>
      </w:r>
    </w:p>
    <w:p w14:paraId="343C50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7.验收</w:t>
      </w:r>
    </w:p>
    <w:p w14:paraId="3B288F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设备应符合国家相关标准、投标文件的技术参数及功能要求。</w:t>
      </w:r>
    </w:p>
    <w:p w14:paraId="69164C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7.2验收时</w:t>
      </w:r>
      <w:r>
        <w:rPr>
          <w:rFonts w:hint="eastAsia" w:ascii="宋体" w:hAnsi="宋体" w:eastAsia="宋体" w:cs="宋体"/>
          <w:color w:val="auto"/>
          <w:sz w:val="24"/>
          <w:szCs w:val="24"/>
        </w:rPr>
        <w:t>供货商应提供设备的有效检验文件，经采购人认可后，</w:t>
      </w:r>
      <w:r>
        <w:rPr>
          <w:rFonts w:hint="eastAsia" w:ascii="宋体" w:hAnsi="宋体" w:eastAsia="宋体" w:cs="宋体"/>
          <w:color w:val="auto"/>
          <w:sz w:val="24"/>
          <w:szCs w:val="24"/>
          <w:lang w:eastAsia="zh-CN"/>
        </w:rPr>
        <w:t>与投标文件的技术指标响应及</w:t>
      </w:r>
      <w:r>
        <w:rPr>
          <w:rFonts w:hint="eastAsia" w:ascii="宋体" w:hAnsi="宋体" w:eastAsia="宋体" w:cs="宋体"/>
          <w:color w:val="auto"/>
          <w:sz w:val="24"/>
          <w:szCs w:val="24"/>
        </w:rPr>
        <w:t>合同</w:t>
      </w:r>
      <w:r>
        <w:rPr>
          <w:rFonts w:ascii="宋体" w:hAnsi="宋体" w:cs="宋体"/>
          <w:b w:val="0"/>
          <w:bCs w:val="0"/>
          <w:color w:val="auto"/>
          <w:sz w:val="24"/>
          <w:szCs w:val="24"/>
          <w:lang w:eastAsia="zh-CN"/>
        </w:rPr>
        <w:t>条款</w:t>
      </w:r>
      <w:r>
        <w:rPr>
          <w:rFonts w:hint="eastAsia" w:ascii="宋体" w:hAnsi="宋体" w:eastAsia="宋体" w:cs="宋体"/>
          <w:color w:val="auto"/>
          <w:sz w:val="24"/>
          <w:szCs w:val="24"/>
        </w:rPr>
        <w:t>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41EAAC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3</w:t>
      </w:r>
      <w:r>
        <w:rPr>
          <w:rFonts w:ascii="宋体" w:hAnsi="宋体" w:cs="宋体"/>
          <w:b w:val="0"/>
          <w:bCs w:val="0"/>
          <w:color w:val="auto"/>
          <w:sz w:val="24"/>
          <w:szCs w:val="24"/>
          <w:lang w:eastAsia="zh-CN"/>
        </w:rPr>
        <w:t>验收过程中所发生的所有费用（含检测、耗材等）</w:t>
      </w:r>
      <w:r>
        <w:rPr>
          <w:rFonts w:hint="eastAsia" w:ascii="宋体" w:hAnsi="宋体" w:eastAsia="宋体" w:cs="宋体"/>
          <w:color w:val="auto"/>
          <w:sz w:val="24"/>
          <w:szCs w:val="24"/>
        </w:rPr>
        <w:t>由产品供应商</w:t>
      </w:r>
      <w:r>
        <w:rPr>
          <w:rFonts w:hint="eastAsia" w:ascii="宋体" w:hAnsi="宋体" w:cs="宋体"/>
          <w:color w:val="auto"/>
          <w:sz w:val="24"/>
          <w:szCs w:val="24"/>
          <w:lang w:val="en-US" w:eastAsia="zh-CN"/>
        </w:rPr>
        <w:t>承担</w:t>
      </w:r>
      <w:r>
        <w:rPr>
          <w:rFonts w:ascii="宋体" w:hAnsi="宋体" w:cs="宋体"/>
          <w:b w:val="0"/>
          <w:bCs w:val="0"/>
          <w:color w:val="auto"/>
          <w:sz w:val="24"/>
          <w:szCs w:val="24"/>
          <w:lang w:eastAsia="zh-CN"/>
        </w:rPr>
        <w:t>，含在合同总价中</w:t>
      </w:r>
      <w:r>
        <w:rPr>
          <w:rFonts w:hint="eastAsia" w:ascii="宋体" w:hAnsi="宋体" w:eastAsia="宋体" w:cs="宋体"/>
          <w:color w:val="auto"/>
          <w:sz w:val="24"/>
          <w:szCs w:val="24"/>
        </w:rPr>
        <w:t>。</w:t>
      </w:r>
    </w:p>
    <w:p w14:paraId="1F40C3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8.交货</w:t>
      </w:r>
    </w:p>
    <w:p w14:paraId="072776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8.1交货期：合同签订后</w:t>
      </w:r>
      <w:r>
        <w:rPr>
          <w:rFonts w:hint="eastAsia" w:ascii="宋体" w:hAnsi="宋体" w:cs="宋体"/>
          <w:color w:val="auto"/>
          <w:sz w:val="24"/>
          <w:szCs w:val="24"/>
          <w:lang w:val="en-US" w:eastAsia="zh-CN"/>
        </w:rPr>
        <w:t>30天内到货</w:t>
      </w:r>
      <w:r>
        <w:rPr>
          <w:rFonts w:hint="eastAsia" w:ascii="宋体" w:hAnsi="宋体" w:eastAsia="宋体" w:cs="宋体"/>
          <w:color w:val="auto"/>
          <w:sz w:val="24"/>
          <w:szCs w:val="24"/>
          <w:lang w:eastAsia="zh-CN"/>
        </w:rPr>
        <w:t>。</w:t>
      </w:r>
    </w:p>
    <w:p w14:paraId="597C6A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8.2交货地点：浙江省立同德医院</w:t>
      </w:r>
      <w:r>
        <w:rPr>
          <w:rFonts w:hint="eastAsia" w:ascii="宋体" w:hAnsi="宋体" w:eastAsia="宋体" w:cs="宋体"/>
          <w:color w:val="auto"/>
          <w:sz w:val="24"/>
          <w:szCs w:val="24"/>
          <w:lang w:eastAsia="zh-CN"/>
        </w:rPr>
        <w:t>。</w:t>
      </w:r>
    </w:p>
    <w:p w14:paraId="66A37B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9.报价方式</w:t>
      </w:r>
    </w:p>
    <w:p w14:paraId="3F53D9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9.1所有投标价格为含税到用户人民币价（含货物应交纳的一切税费和伴随服务费）并进行报价；质保期后的维保费单独报价（不包括在投标价中），选购件单独报价（不包括在投标价中）。</w:t>
      </w:r>
      <w:r>
        <w:rPr>
          <w:rFonts w:hint="eastAsia" w:ascii="宋体" w:hAnsi="宋体" w:eastAsia="宋体" w:cs="宋体"/>
          <w:color w:val="auto"/>
          <w:sz w:val="24"/>
          <w:szCs w:val="24"/>
        </w:rPr>
        <w:br w:type="page"/>
      </w:r>
    </w:p>
    <w:p w14:paraId="2939CACE">
      <w:pPr>
        <w:spacing w:line="360" w:lineRule="auto"/>
        <w:jc w:val="center"/>
        <w:outlineLvl w:val="0"/>
        <w:rPr>
          <w:rFonts w:ascii="宋体" w:hAnsi="宋体" w:cs="宋体"/>
          <w:b/>
          <w:color w:val="auto"/>
          <w:sz w:val="36"/>
          <w:szCs w:val="36"/>
        </w:rPr>
      </w:pPr>
      <w:bookmarkStart w:id="44" w:name="_Toc9076"/>
      <w:r>
        <w:rPr>
          <w:rFonts w:hint="eastAsia" w:ascii="Times New Roman" w:hAnsi="Times New Roman" w:eastAsia="宋体" w:cs="Times New Roman"/>
          <w:b/>
          <w:bCs/>
          <w:color w:val="auto"/>
          <w:kern w:val="44"/>
          <w:sz w:val="30"/>
          <w:szCs w:val="30"/>
          <w:lang w:val="en-US" w:eastAsia="zh-CN" w:bidi="ar-SA"/>
        </w:rPr>
        <w:t xml:space="preserve">第四部分 </w:t>
      </w:r>
      <w:bookmarkStart w:id="45" w:name="_Toc184310301"/>
      <w:bookmarkEnd w:id="45"/>
      <w:bookmarkStart w:id="46" w:name="_Toc184312118"/>
      <w:bookmarkEnd w:id="46"/>
      <w:bookmarkStart w:id="47" w:name="_Toc184310272"/>
      <w:bookmarkEnd w:id="47"/>
      <w:bookmarkStart w:id="48" w:name="_Toc184312075"/>
      <w:bookmarkEnd w:id="48"/>
      <w:bookmarkStart w:id="49" w:name="_Toc184314417"/>
      <w:bookmarkEnd w:id="49"/>
      <w:bookmarkStart w:id="50" w:name="_Toc184308086"/>
      <w:bookmarkEnd w:id="50"/>
      <w:bookmarkStart w:id="51" w:name="_Toc184310322"/>
      <w:bookmarkEnd w:id="51"/>
      <w:bookmarkStart w:id="52" w:name="_Toc184313250"/>
      <w:bookmarkEnd w:id="52"/>
      <w:bookmarkStart w:id="53" w:name="_Toc184310314"/>
      <w:bookmarkEnd w:id="53"/>
      <w:bookmarkStart w:id="54" w:name="_Toc184308056"/>
      <w:bookmarkEnd w:id="54"/>
      <w:bookmarkStart w:id="55" w:name="_Toc184308043"/>
      <w:bookmarkEnd w:id="55"/>
      <w:bookmarkStart w:id="56" w:name="_Toc184314432"/>
      <w:bookmarkEnd w:id="56"/>
      <w:bookmarkStart w:id="57" w:name="_Toc184314448"/>
      <w:bookmarkEnd w:id="57"/>
      <w:bookmarkStart w:id="58" w:name="_Toc184312136"/>
      <w:bookmarkEnd w:id="58"/>
      <w:bookmarkStart w:id="59" w:name="_Toc184312087"/>
      <w:bookmarkEnd w:id="59"/>
      <w:bookmarkStart w:id="60" w:name="_Toc184308060"/>
      <w:bookmarkEnd w:id="60"/>
      <w:bookmarkStart w:id="61" w:name="_Toc184314438"/>
      <w:bookmarkEnd w:id="61"/>
      <w:bookmarkStart w:id="62" w:name="_Toc184314482"/>
      <w:bookmarkEnd w:id="62"/>
      <w:bookmarkStart w:id="63" w:name="_Toc184313277"/>
      <w:bookmarkEnd w:id="63"/>
      <w:bookmarkStart w:id="64" w:name="_Toc184314411"/>
      <w:bookmarkEnd w:id="64"/>
      <w:bookmarkStart w:id="65" w:name="_Toc184314465"/>
      <w:bookmarkEnd w:id="65"/>
      <w:bookmarkStart w:id="66" w:name="_Toc184313254"/>
      <w:bookmarkEnd w:id="66"/>
      <w:bookmarkStart w:id="67" w:name="_Toc184308040"/>
      <w:bookmarkEnd w:id="67"/>
      <w:bookmarkStart w:id="68" w:name="_Toc184310286"/>
      <w:bookmarkEnd w:id="68"/>
      <w:bookmarkStart w:id="69" w:name="_Toc184310303"/>
      <w:bookmarkEnd w:id="69"/>
      <w:bookmarkStart w:id="70" w:name="_Toc184313260"/>
      <w:bookmarkEnd w:id="70"/>
      <w:bookmarkStart w:id="71" w:name="_Toc184313294"/>
      <w:bookmarkEnd w:id="71"/>
      <w:bookmarkStart w:id="72" w:name="_Toc184313310"/>
      <w:bookmarkEnd w:id="72"/>
      <w:bookmarkStart w:id="73" w:name="_Toc184310292"/>
      <w:bookmarkEnd w:id="73"/>
      <w:bookmarkStart w:id="74" w:name="_Toc184313276"/>
      <w:bookmarkEnd w:id="74"/>
      <w:bookmarkStart w:id="75" w:name="_Toc184314464"/>
      <w:bookmarkEnd w:id="75"/>
      <w:bookmarkStart w:id="76" w:name="_Toc184310337"/>
      <w:bookmarkEnd w:id="76"/>
      <w:bookmarkStart w:id="77" w:name="_Toc184314476"/>
      <w:bookmarkEnd w:id="77"/>
      <w:bookmarkStart w:id="78" w:name="_Toc184314441"/>
      <w:bookmarkEnd w:id="78"/>
      <w:bookmarkStart w:id="79" w:name="_Toc184312114"/>
      <w:bookmarkEnd w:id="79"/>
      <w:bookmarkStart w:id="80" w:name="_Toc184310279"/>
      <w:bookmarkEnd w:id="80"/>
      <w:bookmarkStart w:id="81" w:name="_Toc184310318"/>
      <w:bookmarkEnd w:id="81"/>
      <w:bookmarkStart w:id="82" w:name="_Toc184314413"/>
      <w:bookmarkEnd w:id="82"/>
      <w:bookmarkStart w:id="83" w:name="_Toc184313284"/>
      <w:bookmarkEnd w:id="83"/>
      <w:bookmarkStart w:id="84" w:name="_Toc184310341"/>
      <w:bookmarkEnd w:id="84"/>
      <w:bookmarkStart w:id="85" w:name="_Toc184314450"/>
      <w:bookmarkEnd w:id="85"/>
      <w:bookmarkStart w:id="86" w:name="_Toc184312135"/>
      <w:bookmarkEnd w:id="86"/>
      <w:bookmarkStart w:id="87" w:name="_Toc184308042"/>
      <w:bookmarkEnd w:id="87"/>
      <w:bookmarkStart w:id="88" w:name="_Toc184314478"/>
      <w:bookmarkEnd w:id="88"/>
      <w:bookmarkStart w:id="89" w:name="_Toc184308089"/>
      <w:bookmarkEnd w:id="89"/>
      <w:bookmarkStart w:id="90" w:name="_Toc184308037"/>
      <w:bookmarkEnd w:id="90"/>
      <w:bookmarkStart w:id="91" w:name="_Toc184313302"/>
      <w:bookmarkEnd w:id="91"/>
      <w:bookmarkStart w:id="92" w:name="_Toc184312124"/>
      <w:bookmarkEnd w:id="92"/>
      <w:bookmarkStart w:id="93" w:name="_Toc184308039"/>
      <w:bookmarkEnd w:id="93"/>
      <w:bookmarkStart w:id="94" w:name="_Toc184313273"/>
      <w:bookmarkEnd w:id="94"/>
      <w:bookmarkStart w:id="95" w:name="_Toc184310280"/>
      <w:bookmarkEnd w:id="95"/>
      <w:bookmarkStart w:id="96" w:name="_Toc184314410"/>
      <w:bookmarkEnd w:id="96"/>
      <w:bookmarkStart w:id="97" w:name="_Toc184308061"/>
      <w:bookmarkEnd w:id="97"/>
      <w:bookmarkStart w:id="98" w:name="_Toc184310304"/>
      <w:bookmarkEnd w:id="98"/>
      <w:bookmarkStart w:id="99" w:name="_Toc184308092"/>
      <w:bookmarkEnd w:id="99"/>
      <w:bookmarkStart w:id="100" w:name="_Toc184314449"/>
      <w:bookmarkEnd w:id="100"/>
      <w:bookmarkStart w:id="101" w:name="_Toc184314436"/>
      <w:bookmarkEnd w:id="101"/>
      <w:bookmarkStart w:id="102" w:name="_Toc184312132"/>
      <w:bookmarkEnd w:id="102"/>
      <w:bookmarkStart w:id="103" w:name="_Toc184310294"/>
      <w:bookmarkEnd w:id="103"/>
      <w:bookmarkStart w:id="104" w:name="_Toc184314462"/>
      <w:bookmarkEnd w:id="104"/>
      <w:bookmarkStart w:id="105" w:name="_Toc184312107"/>
      <w:bookmarkEnd w:id="105"/>
      <w:bookmarkStart w:id="106" w:name="_Toc184312069"/>
      <w:bookmarkEnd w:id="106"/>
      <w:bookmarkStart w:id="107" w:name="_Toc184312133"/>
      <w:bookmarkEnd w:id="107"/>
      <w:bookmarkStart w:id="108" w:name="_Toc184308084"/>
      <w:bookmarkEnd w:id="108"/>
      <w:bookmarkStart w:id="109" w:name="_Toc184313283"/>
      <w:bookmarkEnd w:id="109"/>
      <w:bookmarkStart w:id="110" w:name="_Toc184314419"/>
      <w:bookmarkEnd w:id="110"/>
      <w:bookmarkStart w:id="111" w:name="_Toc184308072"/>
      <w:bookmarkEnd w:id="111"/>
      <w:bookmarkStart w:id="112" w:name="_Toc184308057"/>
      <w:bookmarkEnd w:id="112"/>
      <w:bookmarkStart w:id="113" w:name="_Toc184312126"/>
      <w:bookmarkEnd w:id="113"/>
      <w:bookmarkStart w:id="114" w:name="_Toc184308053"/>
      <w:bookmarkEnd w:id="114"/>
      <w:bookmarkStart w:id="115" w:name="_Toc184308078"/>
      <w:bookmarkEnd w:id="115"/>
      <w:bookmarkStart w:id="116" w:name="_Toc184313248"/>
      <w:bookmarkEnd w:id="116"/>
      <w:bookmarkStart w:id="117" w:name="_Toc184313288"/>
      <w:bookmarkEnd w:id="117"/>
      <w:bookmarkStart w:id="118" w:name="_Toc184313285"/>
      <w:bookmarkEnd w:id="118"/>
      <w:bookmarkStart w:id="119" w:name="_Toc184313265"/>
      <w:bookmarkEnd w:id="119"/>
      <w:bookmarkStart w:id="120" w:name="_Toc184310306"/>
      <w:bookmarkEnd w:id="120"/>
      <w:bookmarkStart w:id="121" w:name="_Toc184313305"/>
      <w:bookmarkEnd w:id="121"/>
      <w:bookmarkStart w:id="122" w:name="_Toc184312099"/>
      <w:bookmarkEnd w:id="122"/>
      <w:bookmarkStart w:id="123" w:name="_Toc184312082"/>
      <w:bookmarkEnd w:id="123"/>
      <w:bookmarkStart w:id="124" w:name="_Toc184310282"/>
      <w:bookmarkEnd w:id="124"/>
      <w:bookmarkStart w:id="125" w:name="_Toc184313270"/>
      <w:bookmarkEnd w:id="125"/>
      <w:bookmarkStart w:id="126" w:name="_Toc184313286"/>
      <w:bookmarkEnd w:id="126"/>
      <w:bookmarkStart w:id="127" w:name="_Toc184314473"/>
      <w:bookmarkEnd w:id="127"/>
      <w:bookmarkStart w:id="128" w:name="_Toc184310340"/>
      <w:bookmarkEnd w:id="128"/>
      <w:bookmarkStart w:id="129" w:name="_Toc184313266"/>
      <w:bookmarkEnd w:id="129"/>
      <w:bookmarkStart w:id="130" w:name="_Toc184314460"/>
      <w:bookmarkEnd w:id="130"/>
      <w:bookmarkStart w:id="131" w:name="_Toc184312085"/>
      <w:bookmarkEnd w:id="131"/>
      <w:bookmarkStart w:id="132" w:name="_Toc184313280"/>
      <w:bookmarkEnd w:id="132"/>
      <w:bookmarkStart w:id="133" w:name="_Toc184312096"/>
      <w:bookmarkEnd w:id="133"/>
      <w:bookmarkStart w:id="134" w:name="_Toc184313242"/>
      <w:bookmarkEnd w:id="134"/>
      <w:bookmarkStart w:id="135" w:name="_Toc184313282"/>
      <w:bookmarkEnd w:id="135"/>
      <w:bookmarkStart w:id="136" w:name="_Toc184312083"/>
      <w:bookmarkEnd w:id="136"/>
      <w:bookmarkStart w:id="137" w:name="_Toc184313309"/>
      <w:bookmarkEnd w:id="137"/>
      <w:bookmarkStart w:id="138" w:name="_Toc184308066"/>
      <w:bookmarkEnd w:id="138"/>
      <w:bookmarkStart w:id="139" w:name="_Toc184312113"/>
      <w:bookmarkEnd w:id="139"/>
      <w:bookmarkStart w:id="140" w:name="_Toc184314477"/>
      <w:bookmarkEnd w:id="140"/>
      <w:bookmarkStart w:id="141" w:name="_Toc184312088"/>
      <w:bookmarkEnd w:id="141"/>
      <w:bookmarkStart w:id="142" w:name="_Toc184312080"/>
      <w:bookmarkEnd w:id="142"/>
      <w:bookmarkStart w:id="143" w:name="_Toc184313259"/>
      <w:bookmarkEnd w:id="143"/>
      <w:bookmarkStart w:id="144" w:name="_Toc184312116"/>
      <w:bookmarkEnd w:id="144"/>
      <w:bookmarkStart w:id="145" w:name="_Toc184312077"/>
      <w:bookmarkEnd w:id="145"/>
      <w:bookmarkStart w:id="146" w:name="_Toc184314426"/>
      <w:bookmarkEnd w:id="146"/>
      <w:bookmarkStart w:id="147" w:name="_Toc184314412"/>
      <w:bookmarkEnd w:id="147"/>
      <w:bookmarkStart w:id="148" w:name="_Toc184313296"/>
      <w:bookmarkEnd w:id="148"/>
      <w:bookmarkStart w:id="149" w:name="_Toc184313251"/>
      <w:bookmarkEnd w:id="149"/>
      <w:bookmarkStart w:id="150" w:name="_Toc184314444"/>
      <w:bookmarkEnd w:id="150"/>
      <w:bookmarkStart w:id="151" w:name="_Toc184308088"/>
      <w:bookmarkEnd w:id="151"/>
      <w:bookmarkStart w:id="152" w:name="_Toc184313287"/>
      <w:bookmarkEnd w:id="152"/>
      <w:bookmarkStart w:id="153" w:name="_Toc184308080"/>
      <w:bookmarkEnd w:id="153"/>
      <w:bookmarkStart w:id="154" w:name="_Toc184314424"/>
      <w:bookmarkEnd w:id="154"/>
      <w:bookmarkStart w:id="155" w:name="_Toc184312108"/>
      <w:bookmarkEnd w:id="155"/>
      <w:bookmarkStart w:id="156" w:name="_Toc184312105"/>
      <w:bookmarkEnd w:id="156"/>
      <w:bookmarkStart w:id="157" w:name="_Toc184312112"/>
      <w:bookmarkEnd w:id="157"/>
      <w:bookmarkStart w:id="158" w:name="_Toc184313308"/>
      <w:bookmarkEnd w:id="158"/>
      <w:bookmarkStart w:id="159" w:name="_Toc184313281"/>
      <w:bookmarkEnd w:id="159"/>
      <w:bookmarkStart w:id="160" w:name="_Toc184313240"/>
      <w:bookmarkEnd w:id="160"/>
      <w:bookmarkStart w:id="161" w:name="_Toc184312117"/>
      <w:bookmarkEnd w:id="161"/>
      <w:bookmarkStart w:id="162" w:name="_Toc184312121"/>
      <w:bookmarkEnd w:id="162"/>
      <w:bookmarkStart w:id="163" w:name="_Toc184314423"/>
      <w:bookmarkEnd w:id="163"/>
      <w:bookmarkStart w:id="164" w:name="_Toc184314468"/>
      <w:bookmarkEnd w:id="164"/>
      <w:bookmarkStart w:id="165" w:name="_Toc184314439"/>
      <w:bookmarkEnd w:id="165"/>
      <w:bookmarkStart w:id="166" w:name="_Toc184308105"/>
      <w:bookmarkEnd w:id="166"/>
      <w:bookmarkStart w:id="167" w:name="_Toc184312074"/>
      <w:bookmarkEnd w:id="167"/>
      <w:bookmarkStart w:id="168" w:name="_Toc184310281"/>
      <w:bookmarkEnd w:id="168"/>
      <w:bookmarkStart w:id="169" w:name="_Toc184314475"/>
      <w:bookmarkEnd w:id="169"/>
      <w:bookmarkStart w:id="170" w:name="_Toc184312101"/>
      <w:bookmarkEnd w:id="170"/>
      <w:bookmarkStart w:id="171" w:name="_Toc184308091"/>
      <w:bookmarkEnd w:id="171"/>
      <w:bookmarkStart w:id="172" w:name="_Toc184308063"/>
      <w:bookmarkEnd w:id="172"/>
      <w:bookmarkStart w:id="173" w:name="_Toc184314454"/>
      <w:bookmarkEnd w:id="173"/>
      <w:bookmarkStart w:id="174" w:name="_Toc184310308"/>
      <w:bookmarkEnd w:id="174"/>
      <w:bookmarkStart w:id="175" w:name="_Toc184310339"/>
      <w:bookmarkEnd w:id="175"/>
      <w:bookmarkStart w:id="176" w:name="_Toc184310312"/>
      <w:bookmarkEnd w:id="176"/>
      <w:bookmarkStart w:id="177" w:name="_Toc184308082"/>
      <w:bookmarkEnd w:id="177"/>
      <w:bookmarkStart w:id="178" w:name="_Toc184312138"/>
      <w:bookmarkEnd w:id="178"/>
      <w:bookmarkStart w:id="179" w:name="_Toc184312089"/>
      <w:bookmarkEnd w:id="179"/>
      <w:bookmarkStart w:id="180" w:name="_Toc184312131"/>
      <w:bookmarkEnd w:id="180"/>
      <w:bookmarkStart w:id="181" w:name="_Toc184314428"/>
      <w:bookmarkEnd w:id="181"/>
      <w:bookmarkStart w:id="182" w:name="_Toc184314437"/>
      <w:bookmarkEnd w:id="182"/>
      <w:bookmarkStart w:id="183" w:name="_Toc184313268"/>
      <w:bookmarkEnd w:id="183"/>
      <w:bookmarkStart w:id="184" w:name="_Toc184308077"/>
      <w:bookmarkEnd w:id="184"/>
      <w:bookmarkStart w:id="185" w:name="_Toc184310309"/>
      <w:bookmarkEnd w:id="185"/>
      <w:bookmarkStart w:id="186" w:name="_Toc184310299"/>
      <w:bookmarkEnd w:id="186"/>
      <w:bookmarkStart w:id="187" w:name="_Toc184312070"/>
      <w:bookmarkEnd w:id="187"/>
      <w:bookmarkStart w:id="188" w:name="_Toc184310277"/>
      <w:bookmarkEnd w:id="188"/>
      <w:bookmarkStart w:id="189" w:name="_Toc184308094"/>
      <w:bookmarkEnd w:id="189"/>
      <w:bookmarkStart w:id="190" w:name="_Toc184313258"/>
      <w:bookmarkEnd w:id="190"/>
      <w:bookmarkStart w:id="191" w:name="_Toc184314459"/>
      <w:bookmarkEnd w:id="191"/>
      <w:bookmarkStart w:id="192" w:name="_Toc184308065"/>
      <w:bookmarkEnd w:id="192"/>
      <w:bookmarkStart w:id="193" w:name="_Toc184308041"/>
      <w:bookmarkEnd w:id="193"/>
      <w:bookmarkStart w:id="194" w:name="_Toc184314455"/>
      <w:bookmarkEnd w:id="194"/>
      <w:bookmarkStart w:id="195" w:name="_Toc184308074"/>
      <w:bookmarkEnd w:id="195"/>
      <w:bookmarkStart w:id="196" w:name="_Toc184312128"/>
      <w:bookmarkEnd w:id="196"/>
      <w:bookmarkStart w:id="197" w:name="_Toc184308076"/>
      <w:bookmarkEnd w:id="197"/>
      <w:bookmarkStart w:id="198" w:name="_Toc184314447"/>
      <w:bookmarkEnd w:id="198"/>
      <w:bookmarkStart w:id="199" w:name="_Toc184313269"/>
      <w:bookmarkEnd w:id="199"/>
      <w:bookmarkStart w:id="200" w:name="_Toc184310290"/>
      <w:bookmarkEnd w:id="200"/>
      <w:bookmarkStart w:id="201" w:name="_Toc184312100"/>
      <w:bookmarkEnd w:id="201"/>
      <w:bookmarkStart w:id="202" w:name="_Toc184312091"/>
      <w:bookmarkEnd w:id="202"/>
      <w:bookmarkStart w:id="203" w:name="_Toc184308081"/>
      <w:bookmarkEnd w:id="203"/>
      <w:bookmarkStart w:id="204" w:name="_Toc184313263"/>
      <w:bookmarkEnd w:id="204"/>
      <w:bookmarkStart w:id="205" w:name="_Toc184312129"/>
      <w:bookmarkEnd w:id="205"/>
      <w:bookmarkStart w:id="206" w:name="_Toc184313262"/>
      <w:bookmarkEnd w:id="206"/>
      <w:bookmarkStart w:id="207" w:name="_Toc184310289"/>
      <w:bookmarkEnd w:id="207"/>
      <w:bookmarkStart w:id="208" w:name="_Toc184312076"/>
      <w:bookmarkEnd w:id="208"/>
      <w:bookmarkStart w:id="209" w:name="_Toc184310307"/>
      <w:bookmarkEnd w:id="209"/>
      <w:bookmarkStart w:id="210" w:name="_Toc184308085"/>
      <w:bookmarkEnd w:id="210"/>
      <w:bookmarkStart w:id="211" w:name="_Toc184312110"/>
      <w:bookmarkEnd w:id="211"/>
      <w:bookmarkStart w:id="212" w:name="_Toc184314429"/>
      <w:bookmarkEnd w:id="212"/>
      <w:bookmarkStart w:id="213" w:name="_Toc184308102"/>
      <w:bookmarkEnd w:id="213"/>
      <w:bookmarkStart w:id="214" w:name="_Toc184314472"/>
      <w:bookmarkEnd w:id="214"/>
      <w:bookmarkStart w:id="215" w:name="_Toc184310344"/>
      <w:bookmarkEnd w:id="215"/>
      <w:bookmarkStart w:id="216" w:name="_Toc184310297"/>
      <w:bookmarkEnd w:id="216"/>
      <w:bookmarkStart w:id="217" w:name="_Toc184310324"/>
      <w:bookmarkEnd w:id="217"/>
      <w:bookmarkStart w:id="218" w:name="_Toc184313239"/>
      <w:bookmarkEnd w:id="218"/>
      <w:bookmarkStart w:id="219" w:name="_Toc184308050"/>
      <w:bookmarkEnd w:id="219"/>
      <w:bookmarkStart w:id="220" w:name="_Toc184308054"/>
      <w:bookmarkEnd w:id="220"/>
      <w:bookmarkStart w:id="221" w:name="_Toc184314457"/>
      <w:bookmarkEnd w:id="221"/>
      <w:bookmarkStart w:id="222" w:name="_Toc184310298"/>
      <w:bookmarkEnd w:id="222"/>
      <w:bookmarkStart w:id="223" w:name="_Toc184312084"/>
      <w:bookmarkEnd w:id="223"/>
      <w:bookmarkStart w:id="224" w:name="_Toc184312097"/>
      <w:bookmarkEnd w:id="224"/>
      <w:bookmarkStart w:id="225" w:name="_Toc184310333"/>
      <w:bookmarkEnd w:id="225"/>
      <w:bookmarkStart w:id="226" w:name="_Toc184314463"/>
      <w:bookmarkEnd w:id="226"/>
      <w:bookmarkStart w:id="227" w:name="_Toc184310276"/>
      <w:bookmarkEnd w:id="227"/>
      <w:bookmarkStart w:id="228" w:name="_Toc184312139"/>
      <w:bookmarkEnd w:id="228"/>
      <w:bookmarkStart w:id="229" w:name="_Toc184308075"/>
      <w:bookmarkEnd w:id="229"/>
      <w:bookmarkStart w:id="230" w:name="_Toc184310343"/>
      <w:bookmarkEnd w:id="230"/>
      <w:bookmarkStart w:id="231" w:name="_Toc184308071"/>
      <w:bookmarkEnd w:id="231"/>
      <w:bookmarkStart w:id="232" w:name="_Toc184308103"/>
      <w:bookmarkEnd w:id="232"/>
      <w:bookmarkStart w:id="233" w:name="_Toc184314479"/>
      <w:bookmarkEnd w:id="233"/>
      <w:bookmarkStart w:id="234" w:name="_Toc184308095"/>
      <w:bookmarkEnd w:id="234"/>
      <w:bookmarkStart w:id="235" w:name="_Toc184308107"/>
      <w:bookmarkEnd w:id="235"/>
      <w:bookmarkStart w:id="236" w:name="_Toc184308045"/>
      <w:bookmarkEnd w:id="236"/>
      <w:bookmarkStart w:id="237" w:name="_Toc184314415"/>
      <w:bookmarkEnd w:id="237"/>
      <w:bookmarkStart w:id="238" w:name="_Toc184312078"/>
      <w:bookmarkEnd w:id="238"/>
      <w:bookmarkStart w:id="239" w:name="_Toc184310325"/>
      <w:bookmarkEnd w:id="239"/>
      <w:bookmarkStart w:id="240" w:name="_Toc184310317"/>
      <w:bookmarkEnd w:id="240"/>
      <w:bookmarkStart w:id="241" w:name="_Toc184308099"/>
      <w:bookmarkEnd w:id="241"/>
      <w:bookmarkStart w:id="242" w:name="_Toc184312081"/>
      <w:bookmarkEnd w:id="242"/>
      <w:bookmarkStart w:id="243" w:name="_Toc184308098"/>
      <w:bookmarkEnd w:id="243"/>
      <w:bookmarkStart w:id="244" w:name="_Toc184310285"/>
      <w:bookmarkEnd w:id="244"/>
      <w:bookmarkStart w:id="245" w:name="_Toc184313244"/>
      <w:bookmarkEnd w:id="245"/>
      <w:bookmarkStart w:id="246" w:name="_Toc184314456"/>
      <w:bookmarkEnd w:id="246"/>
      <w:bookmarkStart w:id="247" w:name="_Toc184314466"/>
      <w:bookmarkEnd w:id="247"/>
      <w:bookmarkStart w:id="248" w:name="_Toc184308070"/>
      <w:bookmarkEnd w:id="248"/>
      <w:bookmarkStart w:id="249" w:name="_Toc184310332"/>
      <w:bookmarkEnd w:id="249"/>
      <w:bookmarkStart w:id="250" w:name="_Toc184310331"/>
      <w:bookmarkEnd w:id="250"/>
      <w:bookmarkStart w:id="251" w:name="_Toc184308069"/>
      <w:bookmarkEnd w:id="251"/>
      <w:bookmarkStart w:id="252" w:name="_Toc184313271"/>
      <w:bookmarkEnd w:id="252"/>
      <w:bookmarkStart w:id="253" w:name="_Toc184314451"/>
      <w:bookmarkEnd w:id="253"/>
      <w:bookmarkStart w:id="254" w:name="_Toc184308055"/>
      <w:bookmarkEnd w:id="254"/>
      <w:bookmarkStart w:id="255" w:name="_Toc184313304"/>
      <w:bookmarkEnd w:id="255"/>
      <w:bookmarkStart w:id="256" w:name="_Toc184312134"/>
      <w:bookmarkEnd w:id="256"/>
      <w:bookmarkStart w:id="257" w:name="_Toc184310305"/>
      <w:bookmarkEnd w:id="257"/>
      <w:bookmarkStart w:id="258" w:name="_Toc184310335"/>
      <w:bookmarkEnd w:id="258"/>
      <w:bookmarkStart w:id="259" w:name="_Toc184310313"/>
      <w:bookmarkEnd w:id="259"/>
      <w:bookmarkStart w:id="260" w:name="_Toc184308038"/>
      <w:bookmarkEnd w:id="260"/>
      <w:bookmarkStart w:id="261" w:name="_Toc184308108"/>
      <w:bookmarkEnd w:id="261"/>
      <w:bookmarkStart w:id="262" w:name="_Toc184308064"/>
      <w:bookmarkEnd w:id="262"/>
      <w:bookmarkStart w:id="263" w:name="_Toc184310329"/>
      <w:bookmarkEnd w:id="263"/>
      <w:bookmarkStart w:id="264" w:name="_Toc184314440"/>
      <w:bookmarkEnd w:id="264"/>
      <w:bookmarkStart w:id="265" w:name="_Toc184313289"/>
      <w:bookmarkEnd w:id="265"/>
      <w:bookmarkStart w:id="266" w:name="_Toc184312092"/>
      <w:bookmarkEnd w:id="266"/>
      <w:bookmarkStart w:id="267" w:name="_Toc184310310"/>
      <w:bookmarkEnd w:id="267"/>
      <w:bookmarkStart w:id="268" w:name="_Toc184310287"/>
      <w:bookmarkEnd w:id="268"/>
      <w:bookmarkStart w:id="269" w:name="_Toc184314420"/>
      <w:bookmarkEnd w:id="269"/>
      <w:bookmarkStart w:id="270" w:name="_Toc184308097"/>
      <w:bookmarkEnd w:id="270"/>
      <w:bookmarkStart w:id="271" w:name="_Toc184308079"/>
      <w:bookmarkEnd w:id="271"/>
      <w:bookmarkStart w:id="272" w:name="_Toc184312072"/>
      <w:bookmarkEnd w:id="272"/>
      <w:bookmarkStart w:id="273" w:name="_Toc184313256"/>
      <w:bookmarkEnd w:id="273"/>
      <w:bookmarkStart w:id="274" w:name="_Toc184312106"/>
      <w:bookmarkEnd w:id="274"/>
      <w:bookmarkStart w:id="275" w:name="_Toc184313249"/>
      <w:bookmarkEnd w:id="275"/>
      <w:bookmarkStart w:id="276" w:name="_Toc184313247"/>
      <w:bookmarkEnd w:id="276"/>
      <w:bookmarkStart w:id="277" w:name="_Toc184312111"/>
      <w:bookmarkEnd w:id="277"/>
      <w:bookmarkStart w:id="278" w:name="_Toc184308047"/>
      <w:bookmarkEnd w:id="278"/>
      <w:bookmarkStart w:id="279" w:name="_Toc184314416"/>
      <w:bookmarkEnd w:id="279"/>
      <w:bookmarkStart w:id="280" w:name="_Toc184313245"/>
      <w:bookmarkEnd w:id="280"/>
      <w:bookmarkStart w:id="281" w:name="_Toc184313246"/>
      <w:bookmarkEnd w:id="281"/>
      <w:bookmarkStart w:id="282" w:name="_Toc184308048"/>
      <w:bookmarkEnd w:id="282"/>
      <w:bookmarkStart w:id="283" w:name="_Toc184310323"/>
      <w:bookmarkEnd w:id="283"/>
      <w:bookmarkStart w:id="284" w:name="_Toc184308059"/>
      <w:bookmarkEnd w:id="284"/>
      <w:bookmarkStart w:id="285" w:name="_Toc184314442"/>
      <w:bookmarkEnd w:id="285"/>
      <w:bookmarkStart w:id="286" w:name="_Toc184308062"/>
      <w:bookmarkEnd w:id="286"/>
      <w:bookmarkStart w:id="287" w:name="_Toc184314431"/>
      <w:bookmarkEnd w:id="287"/>
      <w:bookmarkStart w:id="288" w:name="_Toc184312119"/>
      <w:bookmarkEnd w:id="288"/>
      <w:bookmarkStart w:id="289" w:name="_Toc184314414"/>
      <w:bookmarkEnd w:id="289"/>
      <w:bookmarkStart w:id="290" w:name="_Toc184312127"/>
      <w:bookmarkEnd w:id="290"/>
      <w:bookmarkStart w:id="291" w:name="_Toc184308101"/>
      <w:bookmarkEnd w:id="291"/>
      <w:bookmarkStart w:id="292" w:name="_Toc184308083"/>
      <w:bookmarkEnd w:id="292"/>
      <w:bookmarkStart w:id="293" w:name="_Toc184314469"/>
      <w:bookmarkEnd w:id="293"/>
      <w:bookmarkStart w:id="294" w:name="_Toc184308052"/>
      <w:bookmarkEnd w:id="294"/>
      <w:bookmarkStart w:id="295" w:name="_Toc184310300"/>
      <w:bookmarkEnd w:id="295"/>
      <w:bookmarkStart w:id="296" w:name="_Toc184314470"/>
      <w:bookmarkEnd w:id="296"/>
      <w:bookmarkStart w:id="297" w:name="_Toc184312090"/>
      <w:bookmarkEnd w:id="297"/>
      <w:bookmarkStart w:id="298" w:name="_Toc184314435"/>
      <w:bookmarkEnd w:id="298"/>
      <w:bookmarkStart w:id="299" w:name="_Toc184310284"/>
      <w:bookmarkEnd w:id="299"/>
      <w:bookmarkStart w:id="300" w:name="_Toc184310336"/>
      <w:bookmarkEnd w:id="300"/>
      <w:bookmarkStart w:id="301" w:name="_Toc184310288"/>
      <w:bookmarkEnd w:id="301"/>
      <w:bookmarkStart w:id="302" w:name="_Toc184314480"/>
      <w:bookmarkEnd w:id="302"/>
      <w:bookmarkStart w:id="303" w:name="_Toc184310330"/>
      <w:bookmarkEnd w:id="303"/>
      <w:bookmarkStart w:id="304" w:name="_Toc184313307"/>
      <w:bookmarkEnd w:id="304"/>
      <w:bookmarkStart w:id="305" w:name="_Toc184310273"/>
      <w:bookmarkEnd w:id="305"/>
      <w:bookmarkStart w:id="306" w:name="_Toc184313300"/>
      <w:bookmarkEnd w:id="306"/>
      <w:bookmarkStart w:id="307" w:name="_Toc184313252"/>
      <w:bookmarkEnd w:id="307"/>
      <w:bookmarkStart w:id="308" w:name="_Toc184313290"/>
      <w:bookmarkEnd w:id="308"/>
      <w:bookmarkStart w:id="309" w:name="_Toc184312093"/>
      <w:bookmarkEnd w:id="309"/>
      <w:bookmarkStart w:id="310" w:name="_Toc184308036"/>
      <w:bookmarkEnd w:id="310"/>
      <w:bookmarkStart w:id="311" w:name="_Toc184308049"/>
      <w:bookmarkEnd w:id="311"/>
      <w:bookmarkStart w:id="312" w:name="_Toc184313297"/>
      <w:bookmarkEnd w:id="312"/>
      <w:bookmarkStart w:id="313" w:name="_Toc184312137"/>
      <w:bookmarkEnd w:id="313"/>
      <w:bookmarkStart w:id="314" w:name="_Toc184310316"/>
      <w:bookmarkEnd w:id="314"/>
      <w:bookmarkStart w:id="315" w:name="_Toc184310328"/>
      <w:bookmarkEnd w:id="315"/>
      <w:bookmarkStart w:id="316" w:name="_Toc184310275"/>
      <w:bookmarkEnd w:id="316"/>
      <w:bookmarkStart w:id="317" w:name="_Toc184314452"/>
      <w:bookmarkEnd w:id="317"/>
      <w:bookmarkStart w:id="318" w:name="_Toc184313278"/>
      <w:bookmarkEnd w:id="318"/>
      <w:bookmarkStart w:id="319" w:name="_Toc184310319"/>
      <w:bookmarkEnd w:id="319"/>
      <w:bookmarkStart w:id="320" w:name="_Toc184312122"/>
      <w:bookmarkEnd w:id="320"/>
      <w:bookmarkStart w:id="321" w:name="_Toc184312109"/>
      <w:bookmarkEnd w:id="321"/>
      <w:bookmarkStart w:id="322" w:name="_Toc184314453"/>
      <w:bookmarkEnd w:id="322"/>
      <w:bookmarkStart w:id="323" w:name="_Toc184310291"/>
      <w:bookmarkEnd w:id="323"/>
      <w:bookmarkStart w:id="324" w:name="_Toc184313301"/>
      <w:bookmarkEnd w:id="324"/>
      <w:bookmarkStart w:id="325" w:name="_Toc184312115"/>
      <w:bookmarkEnd w:id="325"/>
      <w:bookmarkStart w:id="326" w:name="_Toc184314433"/>
      <w:bookmarkEnd w:id="326"/>
      <w:bookmarkStart w:id="327" w:name="_Toc184310274"/>
      <w:bookmarkEnd w:id="327"/>
      <w:bookmarkStart w:id="328" w:name="_Toc184313267"/>
      <w:bookmarkEnd w:id="328"/>
      <w:bookmarkStart w:id="329" w:name="_Toc184312125"/>
      <w:bookmarkEnd w:id="329"/>
      <w:bookmarkStart w:id="330" w:name="_Toc184313274"/>
      <w:bookmarkEnd w:id="330"/>
      <w:bookmarkStart w:id="331" w:name="_Toc184312094"/>
      <w:bookmarkEnd w:id="331"/>
      <w:bookmarkStart w:id="332" w:name="_Toc184313279"/>
      <w:bookmarkEnd w:id="332"/>
      <w:bookmarkStart w:id="333" w:name="_Toc184312086"/>
      <w:bookmarkEnd w:id="333"/>
      <w:bookmarkStart w:id="334" w:name="_Toc184313292"/>
      <w:bookmarkEnd w:id="334"/>
      <w:bookmarkStart w:id="335" w:name="_Toc184314467"/>
      <w:bookmarkEnd w:id="335"/>
      <w:bookmarkStart w:id="336" w:name="_Toc184310283"/>
      <w:bookmarkEnd w:id="336"/>
      <w:bookmarkStart w:id="337" w:name="_Toc184310321"/>
      <w:bookmarkEnd w:id="337"/>
      <w:bookmarkStart w:id="338" w:name="_Toc184310278"/>
      <w:bookmarkEnd w:id="338"/>
      <w:bookmarkStart w:id="339" w:name="_Toc184312123"/>
      <w:bookmarkEnd w:id="339"/>
      <w:bookmarkStart w:id="340" w:name="_Toc184308058"/>
      <w:bookmarkEnd w:id="340"/>
      <w:bookmarkStart w:id="341" w:name="_Toc184310302"/>
      <w:bookmarkEnd w:id="341"/>
      <w:bookmarkStart w:id="342" w:name="_Toc184308044"/>
      <w:bookmarkEnd w:id="342"/>
      <w:bookmarkStart w:id="343" w:name="_Toc184314461"/>
      <w:bookmarkEnd w:id="343"/>
      <w:bookmarkStart w:id="344" w:name="_Toc184312095"/>
      <w:bookmarkEnd w:id="344"/>
      <w:bookmarkStart w:id="345" w:name="_Toc184308104"/>
      <w:bookmarkEnd w:id="345"/>
      <w:bookmarkStart w:id="346" w:name="_Toc184313238"/>
      <w:bookmarkEnd w:id="346"/>
      <w:bookmarkStart w:id="347" w:name="_Toc184313241"/>
      <w:bookmarkEnd w:id="347"/>
      <w:bookmarkStart w:id="348" w:name="_Toc184314446"/>
      <w:bookmarkEnd w:id="348"/>
      <w:bookmarkStart w:id="349" w:name="_Toc184313303"/>
      <w:bookmarkEnd w:id="349"/>
      <w:bookmarkStart w:id="350" w:name="_Toc184310296"/>
      <w:bookmarkEnd w:id="350"/>
      <w:bookmarkStart w:id="351" w:name="_Toc184310311"/>
      <w:bookmarkEnd w:id="351"/>
      <w:bookmarkStart w:id="352" w:name="_Toc184312102"/>
      <w:bookmarkEnd w:id="352"/>
      <w:bookmarkStart w:id="353" w:name="_Toc184310295"/>
      <w:bookmarkEnd w:id="353"/>
      <w:bookmarkStart w:id="354" w:name="_Toc184308106"/>
      <w:bookmarkEnd w:id="354"/>
      <w:bookmarkStart w:id="355" w:name="_Toc184308087"/>
      <w:bookmarkEnd w:id="355"/>
      <w:bookmarkStart w:id="356" w:name="_Toc184314471"/>
      <w:bookmarkEnd w:id="356"/>
      <w:bookmarkStart w:id="357" w:name="_Toc184313253"/>
      <w:bookmarkEnd w:id="357"/>
      <w:bookmarkStart w:id="358" w:name="_Toc184313243"/>
      <w:bookmarkEnd w:id="358"/>
      <w:bookmarkStart w:id="359" w:name="_Toc184314481"/>
      <w:bookmarkEnd w:id="359"/>
      <w:bookmarkStart w:id="360" w:name="_Toc184308046"/>
      <w:bookmarkEnd w:id="360"/>
      <w:bookmarkStart w:id="361" w:name="_Toc184310327"/>
      <w:bookmarkEnd w:id="361"/>
      <w:bookmarkStart w:id="362" w:name="_Toc184308090"/>
      <w:bookmarkEnd w:id="362"/>
      <w:bookmarkStart w:id="363" w:name="_Toc184314421"/>
      <w:bookmarkEnd w:id="363"/>
      <w:bookmarkStart w:id="364" w:name="_Toc184308096"/>
      <w:bookmarkEnd w:id="364"/>
      <w:bookmarkStart w:id="365" w:name="_Toc184314427"/>
      <w:bookmarkEnd w:id="365"/>
      <w:bookmarkStart w:id="366" w:name="_Toc184308073"/>
      <w:bookmarkEnd w:id="366"/>
      <w:bookmarkStart w:id="367" w:name="_Toc184310320"/>
      <w:bookmarkEnd w:id="367"/>
      <w:bookmarkStart w:id="368" w:name="_Toc184308067"/>
      <w:bookmarkEnd w:id="368"/>
      <w:bookmarkStart w:id="369" w:name="_Toc184314422"/>
      <w:bookmarkEnd w:id="369"/>
      <w:bookmarkStart w:id="370" w:name="_Toc184313255"/>
      <w:bookmarkEnd w:id="370"/>
      <w:bookmarkStart w:id="371" w:name="_Toc184313298"/>
      <w:bookmarkEnd w:id="371"/>
      <w:bookmarkStart w:id="372" w:name="_Toc184308068"/>
      <w:bookmarkEnd w:id="372"/>
      <w:bookmarkStart w:id="373" w:name="_Toc184314474"/>
      <w:bookmarkEnd w:id="373"/>
      <w:bookmarkStart w:id="374" w:name="_Toc184312098"/>
      <w:bookmarkEnd w:id="374"/>
      <w:bookmarkStart w:id="375" w:name="_Toc184312073"/>
      <w:bookmarkEnd w:id="375"/>
      <w:bookmarkStart w:id="376" w:name="_Toc184314418"/>
      <w:bookmarkEnd w:id="376"/>
      <w:bookmarkStart w:id="377" w:name="_Toc184313306"/>
      <w:bookmarkEnd w:id="377"/>
      <w:bookmarkStart w:id="378" w:name="_Toc184310326"/>
      <w:bookmarkEnd w:id="378"/>
      <w:bookmarkStart w:id="379" w:name="_Toc184312130"/>
      <w:bookmarkEnd w:id="379"/>
      <w:bookmarkStart w:id="380" w:name="_Toc184313272"/>
      <w:bookmarkEnd w:id="380"/>
      <w:bookmarkStart w:id="381" w:name="_Toc184314445"/>
      <w:bookmarkEnd w:id="381"/>
      <w:bookmarkStart w:id="382" w:name="_Toc184310315"/>
      <w:bookmarkEnd w:id="382"/>
      <w:bookmarkStart w:id="383" w:name="_Toc184313293"/>
      <w:bookmarkEnd w:id="383"/>
      <w:bookmarkStart w:id="384" w:name="_Toc184314425"/>
      <w:bookmarkEnd w:id="384"/>
      <w:bookmarkStart w:id="385" w:name="_Toc184312079"/>
      <w:bookmarkEnd w:id="385"/>
      <w:bookmarkStart w:id="386" w:name="_Toc184312067"/>
      <w:bookmarkEnd w:id="386"/>
      <w:bookmarkStart w:id="387" w:name="_Toc184310338"/>
      <w:bookmarkEnd w:id="387"/>
      <w:bookmarkStart w:id="388" w:name="_Toc184308100"/>
      <w:bookmarkEnd w:id="388"/>
      <w:bookmarkStart w:id="389" w:name="_Toc184313291"/>
      <w:bookmarkEnd w:id="389"/>
      <w:bookmarkStart w:id="390" w:name="_Toc184312103"/>
      <w:bookmarkEnd w:id="390"/>
      <w:bookmarkStart w:id="391" w:name="_Toc184312071"/>
      <w:bookmarkEnd w:id="391"/>
      <w:bookmarkStart w:id="392" w:name="_Toc184314458"/>
      <w:bookmarkEnd w:id="392"/>
      <w:bookmarkStart w:id="393" w:name="_Toc184314430"/>
      <w:bookmarkEnd w:id="393"/>
      <w:bookmarkStart w:id="394" w:name="_Toc184310342"/>
      <w:bookmarkEnd w:id="394"/>
      <w:bookmarkStart w:id="395" w:name="_Toc184312120"/>
      <w:bookmarkEnd w:id="395"/>
      <w:bookmarkStart w:id="396" w:name="_Toc184313261"/>
      <w:bookmarkEnd w:id="396"/>
      <w:bookmarkStart w:id="397" w:name="_Toc184313299"/>
      <w:bookmarkEnd w:id="397"/>
      <w:bookmarkStart w:id="398" w:name="_Toc184314434"/>
      <w:bookmarkEnd w:id="398"/>
      <w:bookmarkStart w:id="399" w:name="_Toc184308093"/>
      <w:bookmarkEnd w:id="399"/>
      <w:bookmarkStart w:id="400" w:name="_Toc184313264"/>
      <w:bookmarkEnd w:id="400"/>
      <w:bookmarkStart w:id="401" w:name="_Toc184313295"/>
      <w:bookmarkEnd w:id="401"/>
      <w:bookmarkStart w:id="402" w:name="_Toc184312104"/>
      <w:bookmarkEnd w:id="402"/>
      <w:bookmarkStart w:id="403" w:name="_Toc184310293"/>
      <w:bookmarkEnd w:id="403"/>
      <w:bookmarkStart w:id="404" w:name="_Toc184308051"/>
      <w:bookmarkEnd w:id="404"/>
      <w:bookmarkStart w:id="405" w:name="_Toc184313275"/>
      <w:bookmarkEnd w:id="405"/>
      <w:bookmarkStart w:id="406" w:name="_Toc184313257"/>
      <w:bookmarkEnd w:id="406"/>
      <w:bookmarkStart w:id="407" w:name="_Toc184310334"/>
      <w:bookmarkEnd w:id="407"/>
      <w:bookmarkStart w:id="408" w:name="_Toc184314443"/>
      <w:bookmarkEnd w:id="408"/>
      <w:bookmarkStart w:id="409" w:name="_Toc184312068"/>
      <w:bookmarkEnd w:id="409"/>
      <w:r>
        <w:rPr>
          <w:rFonts w:hint="eastAsia" w:ascii="Times New Roman" w:hAnsi="Times New Roman" w:eastAsia="宋体" w:cs="Times New Roman"/>
          <w:b/>
          <w:bCs/>
          <w:color w:val="auto"/>
          <w:kern w:val="44"/>
          <w:sz w:val="30"/>
          <w:szCs w:val="30"/>
          <w:lang w:val="en-US" w:eastAsia="zh-CN" w:bidi="ar-SA"/>
        </w:rPr>
        <w:t>评标办法</w:t>
      </w:r>
      <w:bookmarkEnd w:id="44"/>
    </w:p>
    <w:p w14:paraId="4A3F0F83">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5760"/>
        <w:gridCol w:w="613"/>
        <w:gridCol w:w="1013"/>
        <w:gridCol w:w="1742"/>
      </w:tblGrid>
      <w:tr w14:paraId="502A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B988B08">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760" w:type="dxa"/>
            <w:vAlign w:val="center"/>
          </w:tcPr>
          <w:p w14:paraId="7BCDDF2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613" w:type="dxa"/>
            <w:vAlign w:val="center"/>
          </w:tcPr>
          <w:p w14:paraId="473998E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013" w:type="dxa"/>
            <w:vAlign w:val="center"/>
          </w:tcPr>
          <w:p w14:paraId="55FC2E4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742" w:type="dxa"/>
            <w:vAlign w:val="center"/>
          </w:tcPr>
          <w:p w14:paraId="1922F8E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6B50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9DAABDA">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tcPr>
          <w:p w14:paraId="31B477D6">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投标产品销售业绩：评委对本次</w:t>
            </w:r>
            <w:r>
              <w:rPr>
                <w:rFonts w:hint="eastAsia" w:ascii="宋体" w:hAnsi="宋体" w:eastAsia="宋体" w:cs="宋体"/>
                <w:color w:val="auto"/>
                <w:sz w:val="24"/>
                <w:szCs w:val="24"/>
              </w:rPr>
              <w:t>相同型号投标产品</w:t>
            </w:r>
            <w:r>
              <w:rPr>
                <w:rFonts w:hint="eastAsia" w:ascii="宋体" w:hAnsi="宋体" w:eastAsia="宋体" w:cs="宋体"/>
                <w:color w:val="auto"/>
                <w:sz w:val="24"/>
                <w:szCs w:val="24"/>
              </w:rPr>
              <w:t>自202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年1月1日起（以合同签定时间为准）与不同的最终用户签订的销售合同评分，每提供一个合同复印件得1分，最高</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72E17196">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首台套产品被纳入《首台套产品推广应用指导目录》之日起3年内，以及产品核心技术高于国内领先水平，并具有明晰自主知识产权的“制造精品”产品，自认定之日起</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年内视同已具备相应销售业绩，参加政府采购活动时业绩分值为满分。</w:t>
            </w:r>
          </w:p>
        </w:tc>
        <w:tc>
          <w:tcPr>
            <w:tcW w:w="613" w:type="dxa"/>
            <w:vAlign w:val="center"/>
          </w:tcPr>
          <w:p w14:paraId="1B4DED7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013" w:type="dxa"/>
            <w:vAlign w:val="center"/>
          </w:tcPr>
          <w:p w14:paraId="01FEF71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vAlign w:val="center"/>
          </w:tcPr>
          <w:p w14:paraId="2199026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1527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07" w:type="dxa"/>
            <w:vAlign w:val="center"/>
          </w:tcPr>
          <w:p w14:paraId="388A203A">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CE47270">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技术功能符合度：对应于采购文件第</w:t>
            </w:r>
            <w:r>
              <w:rPr>
                <w:rFonts w:hint="eastAsia" w:ascii="宋体" w:hAnsi="宋体" w:eastAsia="宋体" w:cs="宋体"/>
                <w:color w:val="auto"/>
                <w:sz w:val="24"/>
                <w:szCs w:val="24"/>
                <w:lang w:val="en-US" w:eastAsia="zh-CN"/>
              </w:rPr>
              <w:t>三</w:t>
            </w:r>
            <w:r>
              <w:rPr>
                <w:rFonts w:hint="eastAsia" w:ascii="宋体" w:hAnsi="宋体" w:cs="宋体"/>
                <w:color w:val="auto"/>
                <w:sz w:val="24"/>
                <w:szCs w:val="24"/>
                <w:lang w:val="en-US" w:eastAsia="zh-CN"/>
              </w:rPr>
              <w:t>部分</w:t>
            </w:r>
            <w:r>
              <w:rPr>
                <w:rFonts w:hint="eastAsia" w:ascii="宋体" w:hAnsi="宋体" w:eastAsia="宋体" w:cs="宋体"/>
                <w:color w:val="auto"/>
                <w:sz w:val="24"/>
                <w:szCs w:val="24"/>
              </w:rPr>
              <w:t>“采购需求”中“招标技术要求”的符合度，</w:t>
            </w:r>
            <w:r>
              <w:rPr>
                <w:rFonts w:hint="eastAsia" w:ascii="宋体" w:hAnsi="宋体" w:eastAsia="宋体" w:cs="宋体"/>
                <w:b/>
                <w:bCs/>
                <w:color w:val="auto"/>
                <w:sz w:val="24"/>
                <w:szCs w:val="24"/>
                <w:lang w:val="en-US" w:eastAsia="zh-CN"/>
              </w:rPr>
              <w:t>标注</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参数</w:t>
            </w:r>
            <w:r>
              <w:rPr>
                <w:rFonts w:hint="eastAsia" w:ascii="宋体" w:hAnsi="宋体" w:eastAsia="宋体" w:cs="宋体"/>
                <w:b/>
                <w:bCs/>
                <w:color w:val="auto"/>
                <w:sz w:val="24"/>
                <w:szCs w:val="24"/>
                <w:lang w:eastAsia="zh-CN"/>
              </w:rPr>
              <w:t>为重要</w:t>
            </w:r>
            <w:r>
              <w:rPr>
                <w:rFonts w:hint="eastAsia" w:ascii="宋体" w:hAnsi="宋体" w:eastAsia="宋体" w:cs="宋体"/>
                <w:b/>
                <w:bCs/>
                <w:color w:val="auto"/>
                <w:sz w:val="24"/>
                <w:szCs w:val="24"/>
                <w:lang w:val="en-US" w:eastAsia="zh-CN"/>
              </w:rPr>
              <w:t>技术参数</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不满足</w:t>
            </w:r>
            <w:r>
              <w:rPr>
                <w:rFonts w:hint="eastAsia" w:ascii="宋体" w:hAnsi="宋体" w:eastAsia="宋体" w:cs="宋体"/>
                <w:b/>
                <w:bCs/>
                <w:color w:val="auto"/>
                <w:sz w:val="24"/>
                <w:szCs w:val="24"/>
              </w:rPr>
              <w:t>采购文件要求</w:t>
            </w:r>
            <w:r>
              <w:rPr>
                <w:rFonts w:hint="eastAsia" w:ascii="宋体" w:hAnsi="宋体" w:cs="宋体"/>
                <w:b/>
                <w:bCs/>
                <w:color w:val="auto"/>
                <w:sz w:val="24"/>
                <w:szCs w:val="24"/>
                <w:lang w:val="en-US" w:eastAsia="zh-CN"/>
              </w:rPr>
              <w:t>作</w:t>
            </w:r>
            <w:r>
              <w:rPr>
                <w:rFonts w:hint="eastAsia" w:ascii="宋体" w:hAnsi="宋体" w:eastAsia="宋体" w:cs="宋体"/>
                <w:b/>
                <w:bCs/>
                <w:color w:val="auto"/>
                <w:sz w:val="24"/>
                <w:szCs w:val="24"/>
                <w:lang w:val="en-US" w:eastAsia="zh-CN"/>
              </w:rPr>
              <w:t>无效</w:t>
            </w:r>
            <w:r>
              <w:rPr>
                <w:rFonts w:hint="eastAsia" w:ascii="宋体" w:hAnsi="宋体" w:eastAsia="宋体" w:cs="宋体"/>
                <w:b/>
                <w:bCs/>
                <w:color w:val="auto"/>
                <w:sz w:val="24"/>
                <w:szCs w:val="24"/>
                <w:lang w:eastAsia="zh-CN"/>
              </w:rPr>
              <w:t>标。</w:t>
            </w:r>
            <w:r>
              <w:rPr>
                <w:rFonts w:hint="eastAsia" w:ascii="宋体" w:hAnsi="宋体" w:eastAsia="宋体" w:cs="宋体"/>
                <w:color w:val="auto"/>
                <w:sz w:val="24"/>
                <w:szCs w:val="24"/>
                <w:lang w:eastAsia="zh-CN"/>
              </w:rPr>
              <w:t>标注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”条款</w:t>
            </w:r>
            <w:r>
              <w:rPr>
                <w:rFonts w:hint="eastAsia" w:ascii="宋体" w:hAnsi="宋体" w:eastAsia="宋体" w:cs="宋体"/>
                <w:color w:val="auto"/>
                <w:sz w:val="24"/>
                <w:szCs w:val="24"/>
                <w:lang w:eastAsia="zh-CN"/>
              </w:rPr>
              <w:t>每一项</w:t>
            </w:r>
            <w:r>
              <w:rPr>
                <w:rFonts w:hint="eastAsia" w:ascii="宋体" w:hAnsi="宋体" w:eastAsia="宋体" w:cs="宋体"/>
                <w:color w:val="auto"/>
                <w:sz w:val="24"/>
                <w:szCs w:val="24"/>
              </w:rPr>
              <w:t>不满足采购文件要求扣</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未标注</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”条款</w:t>
            </w:r>
            <w:r>
              <w:rPr>
                <w:rFonts w:hint="eastAsia" w:ascii="宋体" w:hAnsi="宋体" w:eastAsia="宋体" w:cs="宋体"/>
                <w:color w:val="auto"/>
                <w:sz w:val="24"/>
                <w:szCs w:val="24"/>
                <w:lang w:eastAsia="zh-CN"/>
              </w:rPr>
              <w:t>每一项</w:t>
            </w:r>
            <w:r>
              <w:rPr>
                <w:rFonts w:hint="eastAsia" w:ascii="宋体" w:hAnsi="宋体" w:eastAsia="宋体" w:cs="宋体"/>
                <w:color w:val="auto"/>
                <w:sz w:val="24"/>
                <w:szCs w:val="24"/>
              </w:rPr>
              <w:t>不满足采购文件要求扣</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分，未按采购文件要求提供证明材料视为不满足采购文件要求。扣完为止。</w:t>
            </w:r>
          </w:p>
        </w:tc>
        <w:tc>
          <w:tcPr>
            <w:tcW w:w="613" w:type="dxa"/>
            <w:vAlign w:val="center"/>
          </w:tcPr>
          <w:p w14:paraId="4F01303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w:t>
            </w:r>
          </w:p>
        </w:tc>
        <w:tc>
          <w:tcPr>
            <w:tcW w:w="1013" w:type="dxa"/>
            <w:vAlign w:val="center"/>
          </w:tcPr>
          <w:p w14:paraId="7E9BD4F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vAlign w:val="center"/>
          </w:tcPr>
          <w:p w14:paraId="445E26B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6AF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EF9DC28">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7A175C94">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投标货物的技术性能：根据所投货物技术性能先进程度、在临床使用效果评分</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3F5CDCA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13" w:type="dxa"/>
            <w:vAlign w:val="center"/>
          </w:tcPr>
          <w:p w14:paraId="5C69831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42" w:type="dxa"/>
            <w:vAlign w:val="center"/>
          </w:tcPr>
          <w:p w14:paraId="74C7F00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3E97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22F618B">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4CF526E0">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运行成本：包括消耗品或易耗品价格</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673C4DA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0E9EBBC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719B624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161C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FBF61E4">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BC27BF2">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维修成本：包括保修价格、设备配件价格，维修服务费等维修价格</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7869536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2D8A40D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0627711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09CD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15B4964">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DA4D793">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售后服务方案，包括但不限于服务响应时间、故障解决方案</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063509B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2D5C9A0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3A7544B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56F8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A8263D1">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CA2FB9F">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售后服务机构情况，根据售后服务机构情况包括但不限于备品备件储备情况、技术服务人员同类工作经验、资质证书情况</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738BDAA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06C8B68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1AD0DE27">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3E36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C1F681F">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03A52B7A">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安装调试方案，包括对场地环境的了解、人员的安排、时间进度的规划，对设备的调试进度安排，调试的步骤、措施，问题的解决方案等</w:t>
            </w:r>
            <w:r>
              <w:rPr>
                <w:rFonts w:hint="eastAsia" w:ascii="宋体" w:hAnsi="宋体" w:cs="宋体"/>
                <w:color w:val="auto"/>
                <w:sz w:val="24"/>
                <w:szCs w:val="24"/>
                <w:lang w:val="en-US" w:eastAsia="zh-CN"/>
              </w:rPr>
              <w:t>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67431BE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1E2728D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6C545E0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019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1169442">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807571D">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培训方案，包括但不限于培训对象、课时安排、师资力量安排等</w:t>
            </w:r>
            <w:r>
              <w:rPr>
                <w:rFonts w:hint="eastAsia" w:ascii="宋体" w:hAnsi="宋体" w:cs="宋体"/>
                <w:color w:val="auto"/>
                <w:sz w:val="24"/>
                <w:szCs w:val="24"/>
                <w:lang w:val="en-US" w:eastAsia="zh-CN"/>
              </w:rPr>
              <w:t>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评分范围2，1.5，1，0.5，0）</w:t>
            </w:r>
            <w:r>
              <w:rPr>
                <w:rFonts w:hint="eastAsia" w:ascii="宋体" w:hAnsi="宋体" w:cs="宋体"/>
                <w:color w:val="auto"/>
                <w:sz w:val="24"/>
                <w:szCs w:val="24"/>
                <w:lang w:eastAsia="zh-CN"/>
              </w:rPr>
              <w:t>。</w:t>
            </w:r>
          </w:p>
        </w:tc>
        <w:tc>
          <w:tcPr>
            <w:tcW w:w="613" w:type="dxa"/>
            <w:vAlign w:val="center"/>
          </w:tcPr>
          <w:p w14:paraId="0F35163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13" w:type="dxa"/>
            <w:vAlign w:val="center"/>
          </w:tcPr>
          <w:p w14:paraId="5FB5035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742" w:type="dxa"/>
          </w:tcPr>
          <w:p w14:paraId="71AA78E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775E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C6BBEA8">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31602C94">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内的节能产品、环境标志产品认证证书复印件</w:t>
            </w:r>
            <w:r>
              <w:rPr>
                <w:rFonts w:hint="eastAsia" w:ascii="宋体" w:hAnsi="宋体" w:eastAsia="宋体" w:cs="宋体"/>
                <w:color w:val="auto"/>
                <w:sz w:val="24"/>
                <w:szCs w:val="24"/>
                <w:lang w:eastAsia="zh-CN"/>
              </w:rPr>
              <w:t>。</w:t>
            </w:r>
          </w:p>
        </w:tc>
        <w:tc>
          <w:tcPr>
            <w:tcW w:w="613" w:type="dxa"/>
            <w:vAlign w:val="center"/>
          </w:tcPr>
          <w:p w14:paraId="5443344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013" w:type="dxa"/>
            <w:vAlign w:val="center"/>
          </w:tcPr>
          <w:p w14:paraId="26EA3BEA">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tcPr>
          <w:p w14:paraId="2753E5C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6F3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675D107">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tcPr>
          <w:p w14:paraId="1F708FD8">
            <w:pPr>
              <w:keepNext w:val="0"/>
              <w:keepLines w:val="0"/>
              <w:pageBreakBefore w:val="0"/>
              <w:kinsoku/>
              <w:wordWrap/>
              <w:overflowPunct/>
              <w:topLinePunct w:val="0"/>
              <w:autoSpaceDE/>
              <w:autoSpaceDN/>
              <w:bidi w:val="0"/>
              <w:adjustRightInd w:val="0"/>
              <w:snapToGrid w:val="0"/>
              <w:spacing w:line="288" w:lineRule="auto"/>
              <w:ind w:left="0" w:firstLine="0"/>
              <w:textAlignment w:val="auto"/>
              <w:outlineLvl w:val="0"/>
              <w:rPr>
                <w:rFonts w:hint="eastAsia" w:ascii="宋体" w:hAnsi="宋体" w:eastAsia="宋体" w:cs="宋体"/>
                <w:color w:val="auto"/>
                <w:sz w:val="24"/>
                <w:szCs w:val="24"/>
              </w:rPr>
            </w:pPr>
            <w:bookmarkStart w:id="410" w:name="_Toc29588"/>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］的计算公式计算。</w:t>
            </w:r>
            <w:bookmarkEnd w:id="410"/>
          </w:p>
          <w:p w14:paraId="157A31E3">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tc>
        <w:tc>
          <w:tcPr>
            <w:tcW w:w="613" w:type="dxa"/>
            <w:vAlign w:val="center"/>
          </w:tcPr>
          <w:p w14:paraId="598B6C7E">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1013" w:type="dxa"/>
            <w:vAlign w:val="center"/>
          </w:tcPr>
          <w:p w14:paraId="2D05A65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742" w:type="dxa"/>
            <w:vAlign w:val="center"/>
          </w:tcPr>
          <w:p w14:paraId="0E68ADFC">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rPr>
            </w:pPr>
            <w:bookmarkStart w:id="411" w:name="_Toc18446"/>
            <w:r>
              <w:rPr>
                <w:rFonts w:hint="eastAsia" w:ascii="宋体" w:hAnsi="宋体" w:eastAsia="宋体" w:cs="宋体"/>
                <w:color w:val="auto"/>
                <w:sz w:val="24"/>
                <w:szCs w:val="24"/>
              </w:rPr>
              <w:t>/</w:t>
            </w:r>
            <w:bookmarkEnd w:id="411"/>
          </w:p>
        </w:tc>
      </w:tr>
    </w:tbl>
    <w:p w14:paraId="57B1E156">
      <w:pPr>
        <w:rPr>
          <w:color w:val="auto"/>
        </w:rPr>
      </w:pPr>
    </w:p>
    <w:p w14:paraId="7AC59946">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1F21B998">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677C604F">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235314E">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0D20F1CF">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78427CDA">
      <w:pPr>
        <w:spacing w:line="360" w:lineRule="auto"/>
        <w:outlineLvl w:val="0"/>
        <w:rPr>
          <w:rFonts w:ascii="宋体" w:hAnsi="宋体" w:cs="宋体"/>
          <w:b/>
          <w:color w:val="auto"/>
          <w:sz w:val="36"/>
          <w:szCs w:val="36"/>
        </w:rPr>
      </w:pPr>
      <w:bookmarkStart w:id="412" w:name="_Toc12283"/>
      <w:r>
        <w:rPr>
          <w:rFonts w:hint="eastAsia" w:ascii="宋体" w:hAnsi="宋体" w:cs="宋体"/>
          <w:b/>
          <w:color w:val="auto"/>
          <w:sz w:val="36"/>
          <w:szCs w:val="36"/>
        </w:rPr>
        <w:t>三、评标程序</w:t>
      </w:r>
      <w:bookmarkEnd w:id="412"/>
    </w:p>
    <w:p w14:paraId="71FCD3D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18DA2D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44AADF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0773C3E">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E461233">
      <w:pPr>
        <w:pStyle w:val="134"/>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EFA3B15">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3.4.1.1投标文件中开标一览表(报价表)内容与投标文件中相应内容不一致的，以开标一览表(报价表)为准</w:t>
      </w:r>
      <w:r>
        <w:rPr>
          <w:rFonts w:hint="eastAsia" w:ascii="宋体" w:hAnsi="宋体" w:cs="宋体"/>
          <w:color w:val="auto"/>
          <w:kern w:val="0"/>
          <w:szCs w:val="24"/>
          <w:lang w:eastAsia="zh-CN"/>
        </w:rPr>
        <w:t>；</w:t>
      </w:r>
    </w:p>
    <w:p w14:paraId="25AD1A86">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5530AD9D">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6BF694AC">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3.4.1.4总价金额与按单价汇总金额不一致的，以单价金额计算结果为准</w:t>
      </w:r>
      <w:r>
        <w:rPr>
          <w:rFonts w:hint="eastAsia" w:ascii="宋体" w:hAnsi="宋体" w:cs="宋体"/>
          <w:color w:val="auto"/>
          <w:kern w:val="0"/>
          <w:szCs w:val="24"/>
          <w:lang w:eastAsia="zh-CN"/>
        </w:rPr>
        <w:t>；</w:t>
      </w:r>
    </w:p>
    <w:p w14:paraId="0F928570">
      <w:pPr>
        <w:pStyle w:val="134"/>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CA5E21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5A6E95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52E5A3F">
      <w:pPr>
        <w:pStyle w:val="134"/>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175629">
      <w:pPr>
        <w:pStyle w:val="134"/>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F322D6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w:t>
      </w:r>
      <w:r>
        <w:rPr>
          <w:rFonts w:hint="eastAsia" w:ascii="宋体" w:hAnsi="宋体" w:cs="宋体"/>
          <w:color w:val="auto"/>
          <w:kern w:val="0"/>
          <w:sz w:val="24"/>
          <w:lang w:val="en-US" w:eastAsia="zh-CN"/>
        </w:rPr>
        <w:t>由评标委员会投票决定</w:t>
      </w:r>
      <w:r>
        <w:rPr>
          <w:rFonts w:hint="eastAsia" w:ascii="宋体" w:hAnsi="宋体" w:cs="宋体"/>
          <w:color w:val="auto"/>
          <w:kern w:val="0"/>
          <w:sz w:val="24"/>
        </w:rPr>
        <w:t>顺序排列。投标文件满足招标文件全部实质性要求，且按照评审因素的量化指标评审得分最高的投标人为排名第一的中标候选人。</w:t>
      </w:r>
    </w:p>
    <w:p w14:paraId="14BB7E17">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666DA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C2C179">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334AE14F">
      <w:pPr>
        <w:pStyle w:val="134"/>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2DC6A8">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EC08AA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19E9FA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090CBA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17CC22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A2A328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7249428B">
      <w:pPr>
        <w:snapToGrid w:val="0"/>
        <w:spacing w:line="360" w:lineRule="auto"/>
        <w:ind w:firstLine="120" w:firstLineChars="50"/>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6ECF34BA">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45F01092">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69806B7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8FE97B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2CE9F084">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7CC86A7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228E2AF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4.2.13</w:t>
      </w:r>
      <w:r>
        <w:rPr>
          <w:rFonts w:hint="eastAsia" w:ascii="宋体" w:hAnsi="宋体" w:cs="宋体"/>
          <w:color w:val="auto"/>
          <w:kern w:val="0"/>
          <w:sz w:val="24"/>
        </w:rPr>
        <w:t>投标人仅提交备份投标文件，未在电子交易平台传输递交投标文件的，投标无效；</w:t>
      </w:r>
    </w:p>
    <w:p w14:paraId="0E313373">
      <w:pPr>
        <w:pStyle w:val="5"/>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3C751DC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未提供食品药品监督管理部门核发的完整有效的医疗器械注册或备案证明，或提供的医疗器械注册或备案证明不足以证明所投货物可合法销售（适用于医疗器械）；</w:t>
      </w:r>
    </w:p>
    <w:p w14:paraId="6A1DAB3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4.2.16</w:t>
      </w:r>
      <w:r>
        <w:rPr>
          <w:rFonts w:hint="eastAsia" w:ascii="宋体" w:hAnsi="宋体" w:cs="宋体"/>
          <w:color w:val="auto"/>
          <w:kern w:val="0"/>
          <w:sz w:val="24"/>
        </w:rPr>
        <w:t>法律、法规、规章（适用本市的）及省级以上规范性文件（适用本市的）规定的其他无效情形。</w:t>
      </w:r>
    </w:p>
    <w:p w14:paraId="0389C837">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3528C41C">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276FDA09">
      <w:pPr>
        <w:pStyle w:val="25"/>
        <w:snapToGrid w:val="0"/>
        <w:spacing w:line="360" w:lineRule="auto"/>
        <w:rPr>
          <w:rFonts w:cs="宋体"/>
          <w:color w:val="auto"/>
        </w:rPr>
      </w:pPr>
      <w:r>
        <w:rPr>
          <w:rFonts w:hint="eastAsia" w:cs="宋体"/>
          <w:color w:val="auto"/>
        </w:rPr>
        <w:t>5.2出现影响采购公正的违法、违规行为的；</w:t>
      </w:r>
    </w:p>
    <w:p w14:paraId="02D857DB">
      <w:pPr>
        <w:pStyle w:val="25"/>
        <w:snapToGrid w:val="0"/>
        <w:spacing w:line="360" w:lineRule="auto"/>
        <w:rPr>
          <w:rFonts w:cs="宋体"/>
          <w:color w:val="auto"/>
        </w:rPr>
      </w:pPr>
      <w:r>
        <w:rPr>
          <w:rFonts w:hint="eastAsia" w:cs="宋体"/>
          <w:color w:val="auto"/>
        </w:rPr>
        <w:t>5.3投标人的报价均超过了采购预算，采购人不能支付的；</w:t>
      </w:r>
    </w:p>
    <w:p w14:paraId="069ACBE5">
      <w:pPr>
        <w:pStyle w:val="25"/>
        <w:snapToGrid w:val="0"/>
        <w:spacing w:line="360" w:lineRule="auto"/>
        <w:rPr>
          <w:rFonts w:cs="宋体"/>
          <w:color w:val="auto"/>
        </w:rPr>
      </w:pPr>
      <w:r>
        <w:rPr>
          <w:rFonts w:hint="eastAsia" w:cs="宋体"/>
          <w:color w:val="auto"/>
        </w:rPr>
        <w:t>5.4因重大变故，采购任务取消的。</w:t>
      </w:r>
    </w:p>
    <w:p w14:paraId="56D79D99">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7F0F2088">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082FEF56">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9E2914D">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3D9854B3">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4642FC9">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3997C6D">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941670F">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645FCD57">
      <w:pPr>
        <w:pStyle w:val="25"/>
        <w:snapToGrid w:val="0"/>
        <w:spacing w:line="360" w:lineRule="auto"/>
        <w:ind w:firstLine="0" w:firstLineChars="0"/>
        <w:rPr>
          <w:rFonts w:cs="宋体"/>
          <w:color w:val="auto"/>
        </w:rPr>
      </w:pPr>
    </w:p>
    <w:bookmarkEnd w:id="41"/>
    <w:p w14:paraId="7CA74348">
      <w:pPr>
        <w:spacing w:line="360" w:lineRule="auto"/>
        <w:ind w:left="720" w:leftChars="343" w:firstLine="1084" w:firstLineChars="300"/>
        <w:outlineLvl w:val="0"/>
        <w:rPr>
          <w:rFonts w:ascii="宋体" w:hAnsi="宋体" w:cs="宋体"/>
          <w:b/>
          <w:color w:val="auto"/>
          <w:sz w:val="36"/>
          <w:szCs w:val="36"/>
        </w:rPr>
      </w:pPr>
      <w:bookmarkStart w:id="413" w:name="第五部分"/>
      <w:bookmarkStart w:id="414" w:name="_Toc86217003"/>
    </w:p>
    <w:p w14:paraId="64C1CAA4">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3343DF55">
      <w:pPr>
        <w:rPr>
          <w:rFonts w:ascii="宋体" w:hAnsi="宋体" w:cs="宋体"/>
          <w:b/>
          <w:color w:val="auto"/>
          <w:sz w:val="36"/>
          <w:szCs w:val="36"/>
        </w:rPr>
      </w:pPr>
      <w:r>
        <w:rPr>
          <w:rFonts w:ascii="宋体" w:hAnsi="宋体" w:cs="宋体"/>
          <w:b/>
          <w:color w:val="auto"/>
          <w:sz w:val="36"/>
          <w:szCs w:val="36"/>
        </w:rPr>
        <w:br w:type="page"/>
      </w:r>
    </w:p>
    <w:p w14:paraId="59EB2BB1">
      <w:pPr>
        <w:pStyle w:val="4"/>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415" w:name="_Toc27731"/>
      <w:r>
        <w:rPr>
          <w:rFonts w:hint="eastAsia" w:ascii="Times New Roman" w:hAnsi="Times New Roman" w:eastAsia="宋体" w:cs="Times New Roman"/>
          <w:color w:val="auto"/>
          <w:sz w:val="30"/>
          <w:szCs w:val="30"/>
        </w:rPr>
        <w:t>第五部分 拟签订的合同文本</w:t>
      </w:r>
      <w:bookmarkEnd w:id="415"/>
    </w:p>
    <w:p w14:paraId="47BDC9B7">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4E5F7CC5">
      <w:pPr>
        <w:spacing w:line="480" w:lineRule="auto"/>
        <w:jc w:val="center"/>
        <w:rPr>
          <w:rFonts w:ascii="宋体" w:hAnsi="宋体" w:cs="宋体"/>
          <w:b/>
          <w:color w:val="auto"/>
          <w:sz w:val="24"/>
        </w:rPr>
      </w:pPr>
    </w:p>
    <w:p w14:paraId="6AAD0570">
      <w:pPr>
        <w:spacing w:before="120" w:beforeLines="50" w:after="120" w:afterLines="50" w:line="360" w:lineRule="auto"/>
        <w:ind w:firstLine="241" w:firstLineChars="100"/>
        <w:rPr>
          <w:rFonts w:hint="eastAsia" w:ascii="宋体" w:hAnsi="宋体"/>
          <w:color w:val="auto"/>
          <w:sz w:val="24"/>
        </w:rPr>
      </w:pPr>
      <w:r>
        <w:rPr>
          <w:rFonts w:hint="eastAsia" w:ascii="宋体" w:hAnsi="宋体"/>
          <w:b/>
          <w:bCs/>
          <w:color w:val="auto"/>
          <w:sz w:val="24"/>
        </w:rPr>
        <w:t>甲方</w:t>
      </w:r>
      <w:r>
        <w:rPr>
          <w:rFonts w:hint="eastAsia" w:ascii="宋体" w:hAnsi="宋体"/>
          <w:color w:val="auto"/>
          <w:sz w:val="24"/>
        </w:rPr>
        <w:t>（采购人）： 浙江省立同德医院</w:t>
      </w:r>
    </w:p>
    <w:p w14:paraId="2EE9FCF2">
      <w:pPr>
        <w:spacing w:before="120" w:beforeLines="50" w:after="120" w:afterLines="50" w:line="360" w:lineRule="auto"/>
        <w:ind w:firstLine="241" w:firstLineChars="100"/>
        <w:rPr>
          <w:rFonts w:hint="eastAsia" w:ascii="宋体" w:hAnsi="宋体"/>
          <w:color w:val="auto"/>
          <w:sz w:val="24"/>
        </w:rPr>
      </w:pPr>
      <w:r>
        <w:rPr>
          <w:rFonts w:hint="eastAsia" w:ascii="宋体" w:hAnsi="宋体"/>
          <w:b/>
          <w:bCs/>
          <w:color w:val="auto"/>
          <w:sz w:val="24"/>
        </w:rPr>
        <w:t>乙方</w:t>
      </w:r>
      <w:r>
        <w:rPr>
          <w:rFonts w:hint="eastAsia" w:ascii="宋体" w:hAnsi="宋体"/>
          <w:color w:val="auto"/>
          <w:sz w:val="24"/>
        </w:rPr>
        <w:t xml:space="preserve">（供应商）： </w:t>
      </w:r>
    </w:p>
    <w:p w14:paraId="134EB9CD">
      <w:pPr>
        <w:spacing w:line="360" w:lineRule="auto"/>
        <w:ind w:firstLine="480" w:firstLineChars="200"/>
        <w:rPr>
          <w:rFonts w:hint="eastAsia"/>
          <w:color w:val="auto"/>
          <w:kern w:val="0"/>
          <w:sz w:val="24"/>
          <w:szCs w:val="24"/>
        </w:rPr>
      </w:pPr>
      <w:r>
        <w:rPr>
          <w:rFonts w:hint="eastAsia"/>
          <w:color w:val="auto"/>
          <w:kern w:val="0"/>
          <w:sz w:val="24"/>
          <w:szCs w:val="24"/>
        </w:rPr>
        <w:t>根据《中华人民共和国民法典》等法律法规，甲乙双方本着平等、互利、诚实信用的原则，</w:t>
      </w:r>
      <w:r>
        <w:rPr>
          <w:rFonts w:hint="eastAsia" w:ascii="宋体" w:hAnsi="宋体" w:cs="宋体"/>
          <w:color w:val="auto"/>
          <w:kern w:val="0"/>
          <w:sz w:val="24"/>
          <w:szCs w:val="24"/>
        </w:rPr>
        <w:t>就</w:t>
      </w:r>
      <w:r>
        <w:rPr>
          <w:rFonts w:hint="eastAsia" w:ascii="宋体" w:hAnsi="宋体" w:cs="宋体"/>
          <w:color w:val="auto"/>
          <w:kern w:val="0"/>
          <w:sz w:val="24"/>
          <w:szCs w:val="24"/>
          <w:u w:val="single"/>
        </w:rPr>
        <w:t>          （</w:t>
      </w:r>
      <w:r>
        <w:rPr>
          <w:rFonts w:hint="eastAsia" w:ascii="宋体" w:hAnsi="宋体" w:cs="宋体"/>
          <w:color w:val="auto"/>
          <w:kern w:val="0"/>
          <w:sz w:val="24"/>
          <w:szCs w:val="24"/>
        </w:rPr>
        <w:t>项目名称）</w:t>
      </w:r>
      <w:r>
        <w:rPr>
          <w:rFonts w:hint="eastAsia" w:ascii="宋体" w:hAnsi="宋体" w:cs="宋体"/>
          <w:color w:val="auto"/>
          <w:kern w:val="0"/>
          <w:sz w:val="24"/>
          <w:szCs w:val="24"/>
          <w:u w:val="single"/>
        </w:rPr>
        <w:t>        （</w:t>
      </w:r>
      <w:r>
        <w:rPr>
          <w:rFonts w:hint="eastAsia" w:ascii="宋体" w:hAnsi="宋体" w:cs="宋体"/>
          <w:color w:val="auto"/>
          <w:kern w:val="0"/>
          <w:sz w:val="24"/>
          <w:szCs w:val="24"/>
          <w:u w:val="single"/>
          <w:lang w:val="en-US" w:eastAsia="zh-CN"/>
        </w:rPr>
        <w:t>项目</w:t>
      </w:r>
      <w:r>
        <w:rPr>
          <w:rFonts w:hint="eastAsia" w:ascii="宋体" w:hAnsi="宋体" w:cs="宋体"/>
          <w:color w:val="auto"/>
          <w:kern w:val="0"/>
          <w:sz w:val="24"/>
          <w:szCs w:val="24"/>
          <w:u w:val="single"/>
        </w:rPr>
        <w:t>编号）</w:t>
      </w:r>
      <w:r>
        <w:rPr>
          <w:rFonts w:hint="eastAsia" w:ascii="宋体" w:hAnsi="宋体" w:cs="宋体"/>
          <w:color w:val="auto"/>
          <w:kern w:val="0"/>
          <w:sz w:val="24"/>
          <w:szCs w:val="24"/>
        </w:rPr>
        <w:t>的招标结果，</w:t>
      </w:r>
      <w:r>
        <w:rPr>
          <w:rFonts w:hint="eastAsia"/>
          <w:color w:val="auto"/>
          <w:kern w:val="0"/>
          <w:sz w:val="24"/>
          <w:szCs w:val="24"/>
        </w:rPr>
        <w:t>签订合同如下，以便共同遵守：</w:t>
      </w:r>
    </w:p>
    <w:p w14:paraId="003B0754">
      <w:pPr>
        <w:pStyle w:val="33"/>
        <w:adjustRightInd w:val="0"/>
        <w:snapToGrid w:val="0"/>
        <w:spacing w:before="120" w:after="120" w:line="300" w:lineRule="exact"/>
        <w:ind w:firstLine="513" w:firstLineChars="213"/>
        <w:rPr>
          <w:rFonts w:hint="eastAsia" w:hAnsi="宋体"/>
          <w:b/>
          <w:color w:val="auto"/>
          <w:sz w:val="24"/>
          <w:szCs w:val="24"/>
        </w:rPr>
      </w:pPr>
      <w:r>
        <w:rPr>
          <w:rFonts w:hint="eastAsia" w:hAnsi="宋体"/>
          <w:b/>
          <w:snapToGrid w:val="0"/>
          <w:color w:val="auto"/>
          <w:kern w:val="0"/>
          <w:sz w:val="24"/>
          <w:szCs w:val="24"/>
        </w:rPr>
        <w:t>一、货物内容</w:t>
      </w:r>
      <w:r>
        <w:rPr>
          <w:rFonts w:hint="eastAsia" w:hAnsi="宋体"/>
          <w:b/>
          <w:color w:val="auto"/>
          <w:sz w:val="24"/>
          <w:szCs w:val="24"/>
        </w:rPr>
        <w:t>及合同价格</w:t>
      </w:r>
    </w:p>
    <w:p w14:paraId="38061DA9">
      <w:pPr>
        <w:pStyle w:val="33"/>
        <w:adjustRightInd w:val="0"/>
        <w:snapToGrid w:val="0"/>
        <w:spacing w:before="120" w:after="120" w:line="300" w:lineRule="exact"/>
        <w:ind w:firstLine="511" w:firstLineChars="213"/>
        <w:jc w:val="right"/>
        <w:rPr>
          <w:rFonts w:hint="eastAsia" w:hAnsi="宋体"/>
          <w:color w:val="auto"/>
          <w:sz w:val="24"/>
          <w:szCs w:val="24"/>
        </w:rPr>
      </w:pPr>
      <w:r>
        <w:rPr>
          <w:rFonts w:hint="eastAsia" w:hAnsi="宋体"/>
          <w:color w:val="auto"/>
          <w:sz w:val="24"/>
          <w:szCs w:val="24"/>
        </w:rPr>
        <w:t xml:space="preserve">金额单位：元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67"/>
        <w:gridCol w:w="1202"/>
        <w:gridCol w:w="1411"/>
        <w:gridCol w:w="707"/>
        <w:gridCol w:w="707"/>
        <w:gridCol w:w="1133"/>
        <w:gridCol w:w="886"/>
        <w:gridCol w:w="1442"/>
      </w:tblGrid>
      <w:tr w14:paraId="5CFB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57" w:type="dxa"/>
            <w:gridSpan w:val="2"/>
            <w:noWrap w:val="0"/>
            <w:vAlign w:val="center"/>
          </w:tcPr>
          <w:p w14:paraId="476217B4">
            <w:pPr>
              <w:pStyle w:val="33"/>
              <w:snapToGrid w:val="0"/>
              <w:spacing w:before="120" w:after="120"/>
              <w:jc w:val="center"/>
              <w:rPr>
                <w:rFonts w:hint="eastAsia" w:hAnsi="宋体"/>
                <w:color w:val="auto"/>
                <w:sz w:val="24"/>
                <w:szCs w:val="24"/>
              </w:rPr>
            </w:pPr>
            <w:r>
              <w:rPr>
                <w:rFonts w:hint="eastAsia" w:hAnsi="宋体"/>
                <w:color w:val="auto"/>
                <w:sz w:val="24"/>
                <w:szCs w:val="24"/>
              </w:rPr>
              <w:t>货物名称</w:t>
            </w:r>
          </w:p>
        </w:tc>
        <w:tc>
          <w:tcPr>
            <w:tcW w:w="1202" w:type="dxa"/>
            <w:noWrap w:val="0"/>
            <w:vAlign w:val="center"/>
          </w:tcPr>
          <w:p w14:paraId="59DC18DD">
            <w:pPr>
              <w:pStyle w:val="33"/>
              <w:snapToGrid w:val="0"/>
              <w:spacing w:before="120" w:after="120"/>
              <w:jc w:val="center"/>
              <w:rPr>
                <w:rFonts w:hint="eastAsia" w:hAnsi="宋体"/>
                <w:color w:val="auto"/>
                <w:sz w:val="24"/>
                <w:szCs w:val="24"/>
              </w:rPr>
            </w:pPr>
            <w:r>
              <w:rPr>
                <w:rFonts w:hint="eastAsia" w:hAnsi="宋体"/>
                <w:color w:val="auto"/>
                <w:sz w:val="24"/>
                <w:szCs w:val="24"/>
              </w:rPr>
              <w:t>型号规格</w:t>
            </w:r>
          </w:p>
        </w:tc>
        <w:tc>
          <w:tcPr>
            <w:tcW w:w="1411" w:type="dxa"/>
            <w:noWrap w:val="0"/>
            <w:vAlign w:val="center"/>
          </w:tcPr>
          <w:p w14:paraId="01C105D9">
            <w:pPr>
              <w:pStyle w:val="33"/>
              <w:snapToGrid w:val="0"/>
              <w:spacing w:before="120" w:after="120"/>
              <w:jc w:val="center"/>
              <w:rPr>
                <w:rFonts w:hint="eastAsia" w:hAnsi="宋体"/>
                <w:color w:val="auto"/>
                <w:sz w:val="24"/>
                <w:szCs w:val="24"/>
              </w:rPr>
            </w:pPr>
            <w:r>
              <w:rPr>
                <w:rFonts w:hint="eastAsia" w:hAnsi="宋体"/>
                <w:color w:val="auto"/>
                <w:sz w:val="24"/>
                <w:szCs w:val="24"/>
              </w:rPr>
              <w:t>品牌</w:t>
            </w:r>
          </w:p>
        </w:tc>
        <w:tc>
          <w:tcPr>
            <w:tcW w:w="707" w:type="dxa"/>
            <w:noWrap w:val="0"/>
            <w:vAlign w:val="center"/>
          </w:tcPr>
          <w:p w14:paraId="284A62B4">
            <w:pPr>
              <w:pStyle w:val="33"/>
              <w:snapToGrid w:val="0"/>
              <w:spacing w:before="120" w:after="120"/>
              <w:ind w:left="-108"/>
              <w:jc w:val="center"/>
              <w:rPr>
                <w:rFonts w:hint="eastAsia" w:hAnsi="宋体"/>
                <w:color w:val="auto"/>
                <w:sz w:val="24"/>
                <w:szCs w:val="24"/>
              </w:rPr>
            </w:pPr>
            <w:r>
              <w:rPr>
                <w:rFonts w:hint="eastAsia" w:hAnsi="宋体"/>
                <w:color w:val="auto"/>
                <w:sz w:val="24"/>
                <w:szCs w:val="24"/>
              </w:rPr>
              <w:t>产地</w:t>
            </w:r>
          </w:p>
        </w:tc>
        <w:tc>
          <w:tcPr>
            <w:tcW w:w="707" w:type="dxa"/>
            <w:noWrap w:val="0"/>
            <w:vAlign w:val="center"/>
          </w:tcPr>
          <w:p w14:paraId="77C51D87">
            <w:pPr>
              <w:pStyle w:val="33"/>
              <w:snapToGrid w:val="0"/>
              <w:spacing w:before="120" w:after="120"/>
              <w:ind w:left="-108"/>
              <w:jc w:val="center"/>
              <w:rPr>
                <w:rFonts w:hint="eastAsia" w:hAnsi="宋体"/>
                <w:color w:val="auto"/>
                <w:sz w:val="24"/>
                <w:szCs w:val="24"/>
              </w:rPr>
            </w:pPr>
            <w:r>
              <w:rPr>
                <w:rFonts w:hint="eastAsia" w:hAnsi="宋体"/>
                <w:color w:val="auto"/>
                <w:sz w:val="24"/>
                <w:szCs w:val="24"/>
              </w:rPr>
              <w:t>单位</w:t>
            </w:r>
          </w:p>
        </w:tc>
        <w:tc>
          <w:tcPr>
            <w:tcW w:w="1133" w:type="dxa"/>
            <w:noWrap w:val="0"/>
            <w:vAlign w:val="center"/>
          </w:tcPr>
          <w:p w14:paraId="5E3B097C">
            <w:pPr>
              <w:pStyle w:val="33"/>
              <w:snapToGrid w:val="0"/>
              <w:spacing w:before="120" w:after="120"/>
              <w:ind w:left="-108"/>
              <w:jc w:val="center"/>
              <w:rPr>
                <w:rFonts w:hint="eastAsia" w:hAnsi="宋体"/>
                <w:color w:val="auto"/>
                <w:sz w:val="24"/>
                <w:szCs w:val="24"/>
              </w:rPr>
            </w:pPr>
            <w:r>
              <w:rPr>
                <w:rFonts w:hint="eastAsia" w:hAnsi="宋体"/>
                <w:color w:val="auto"/>
                <w:sz w:val="24"/>
                <w:szCs w:val="24"/>
              </w:rPr>
              <w:t>数量</w:t>
            </w:r>
          </w:p>
        </w:tc>
        <w:tc>
          <w:tcPr>
            <w:tcW w:w="886" w:type="dxa"/>
            <w:noWrap w:val="0"/>
            <w:vAlign w:val="center"/>
          </w:tcPr>
          <w:p w14:paraId="504454AC">
            <w:pPr>
              <w:pStyle w:val="33"/>
              <w:snapToGrid w:val="0"/>
              <w:spacing w:before="120" w:after="120"/>
              <w:ind w:left="-108"/>
              <w:jc w:val="center"/>
              <w:rPr>
                <w:rFonts w:hint="eastAsia" w:hAnsi="宋体"/>
                <w:color w:val="auto"/>
                <w:sz w:val="24"/>
                <w:szCs w:val="24"/>
              </w:rPr>
            </w:pPr>
            <w:r>
              <w:rPr>
                <w:rFonts w:hint="eastAsia" w:hAnsi="宋体"/>
                <w:color w:val="auto"/>
                <w:sz w:val="24"/>
                <w:szCs w:val="24"/>
              </w:rPr>
              <w:t>单价</w:t>
            </w:r>
          </w:p>
        </w:tc>
        <w:tc>
          <w:tcPr>
            <w:tcW w:w="1442" w:type="dxa"/>
            <w:noWrap w:val="0"/>
            <w:vAlign w:val="center"/>
          </w:tcPr>
          <w:p w14:paraId="738C3796">
            <w:pPr>
              <w:pStyle w:val="33"/>
              <w:snapToGrid w:val="0"/>
              <w:spacing w:before="120" w:after="120"/>
              <w:ind w:left="-108"/>
              <w:jc w:val="center"/>
              <w:rPr>
                <w:rFonts w:hint="eastAsia" w:hAnsi="宋体"/>
                <w:color w:val="auto"/>
                <w:sz w:val="24"/>
                <w:szCs w:val="24"/>
              </w:rPr>
            </w:pPr>
            <w:r>
              <w:rPr>
                <w:rFonts w:hint="eastAsia" w:hAnsi="宋体"/>
                <w:color w:val="auto"/>
                <w:sz w:val="24"/>
                <w:szCs w:val="24"/>
              </w:rPr>
              <w:t>合价</w:t>
            </w:r>
          </w:p>
        </w:tc>
      </w:tr>
      <w:tr w14:paraId="6E1B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720CEE09">
            <w:pPr>
              <w:rPr>
                <w:rFonts w:hint="eastAsia" w:ascii="宋体" w:hAnsi="宋体"/>
                <w:color w:val="auto"/>
                <w:sz w:val="24"/>
                <w:szCs w:val="24"/>
              </w:rPr>
            </w:pPr>
            <w:r>
              <w:rPr>
                <w:rFonts w:hint="eastAsia" w:ascii="宋体" w:hAnsi="宋体"/>
                <w:color w:val="auto"/>
                <w:sz w:val="24"/>
                <w:szCs w:val="24"/>
              </w:rPr>
              <w:t>1</w:t>
            </w:r>
          </w:p>
        </w:tc>
        <w:tc>
          <w:tcPr>
            <w:tcW w:w="1167" w:type="dxa"/>
            <w:noWrap w:val="0"/>
            <w:vAlign w:val="top"/>
          </w:tcPr>
          <w:p w14:paraId="3F19E816">
            <w:pPr>
              <w:rPr>
                <w:rFonts w:hint="eastAsia" w:ascii="宋体" w:hAnsi="宋体"/>
                <w:color w:val="auto"/>
                <w:sz w:val="24"/>
                <w:szCs w:val="24"/>
              </w:rPr>
            </w:pPr>
          </w:p>
        </w:tc>
        <w:tc>
          <w:tcPr>
            <w:tcW w:w="1202" w:type="dxa"/>
            <w:noWrap w:val="0"/>
            <w:vAlign w:val="top"/>
          </w:tcPr>
          <w:p w14:paraId="1B69B393">
            <w:pPr>
              <w:rPr>
                <w:color w:val="auto"/>
                <w:sz w:val="24"/>
                <w:szCs w:val="24"/>
              </w:rPr>
            </w:pPr>
          </w:p>
        </w:tc>
        <w:tc>
          <w:tcPr>
            <w:tcW w:w="1411" w:type="dxa"/>
            <w:noWrap w:val="0"/>
            <w:vAlign w:val="top"/>
          </w:tcPr>
          <w:p w14:paraId="5836E25C">
            <w:pPr>
              <w:rPr>
                <w:rFonts w:hint="eastAsia" w:ascii="宋体" w:hAnsi="宋体"/>
                <w:color w:val="auto"/>
                <w:sz w:val="24"/>
                <w:szCs w:val="24"/>
              </w:rPr>
            </w:pPr>
          </w:p>
        </w:tc>
        <w:tc>
          <w:tcPr>
            <w:tcW w:w="707" w:type="dxa"/>
            <w:noWrap w:val="0"/>
            <w:vAlign w:val="top"/>
          </w:tcPr>
          <w:p w14:paraId="187A0352">
            <w:pPr>
              <w:rPr>
                <w:color w:val="auto"/>
                <w:sz w:val="24"/>
                <w:szCs w:val="24"/>
              </w:rPr>
            </w:pPr>
          </w:p>
        </w:tc>
        <w:tc>
          <w:tcPr>
            <w:tcW w:w="707" w:type="dxa"/>
            <w:noWrap w:val="0"/>
            <w:vAlign w:val="top"/>
          </w:tcPr>
          <w:p w14:paraId="341FC947">
            <w:pPr>
              <w:rPr>
                <w:rFonts w:hint="eastAsia" w:ascii="宋体" w:hAnsi="宋体"/>
                <w:color w:val="auto"/>
                <w:sz w:val="24"/>
                <w:szCs w:val="24"/>
              </w:rPr>
            </w:pPr>
          </w:p>
        </w:tc>
        <w:tc>
          <w:tcPr>
            <w:tcW w:w="1133" w:type="dxa"/>
            <w:noWrap w:val="0"/>
            <w:vAlign w:val="top"/>
          </w:tcPr>
          <w:p w14:paraId="7309FFA8">
            <w:pPr>
              <w:pStyle w:val="968"/>
              <w:spacing w:after="120" w:line="240" w:lineRule="auto"/>
              <w:ind w:firstLine="420"/>
              <w:rPr>
                <w:rFonts w:ascii="Times New Roman"/>
                <w:color w:val="auto"/>
                <w:sz w:val="24"/>
                <w:szCs w:val="24"/>
              </w:rPr>
            </w:pPr>
          </w:p>
        </w:tc>
        <w:tc>
          <w:tcPr>
            <w:tcW w:w="886" w:type="dxa"/>
            <w:noWrap w:val="0"/>
            <w:vAlign w:val="top"/>
          </w:tcPr>
          <w:p w14:paraId="6F9FC1EF">
            <w:pPr>
              <w:pStyle w:val="968"/>
              <w:spacing w:after="120" w:line="240" w:lineRule="auto"/>
              <w:ind w:firstLine="420"/>
              <w:rPr>
                <w:rFonts w:ascii="Times New Roman"/>
                <w:color w:val="auto"/>
                <w:sz w:val="24"/>
                <w:szCs w:val="24"/>
              </w:rPr>
            </w:pPr>
          </w:p>
        </w:tc>
        <w:tc>
          <w:tcPr>
            <w:tcW w:w="1442" w:type="dxa"/>
            <w:noWrap w:val="0"/>
            <w:vAlign w:val="top"/>
          </w:tcPr>
          <w:p w14:paraId="2E5E5984">
            <w:pPr>
              <w:pStyle w:val="968"/>
              <w:spacing w:after="120" w:line="240" w:lineRule="auto"/>
              <w:ind w:firstLine="420"/>
              <w:rPr>
                <w:rFonts w:hint="eastAsia" w:hAnsi="宋体"/>
                <w:color w:val="auto"/>
                <w:sz w:val="24"/>
                <w:szCs w:val="24"/>
              </w:rPr>
            </w:pPr>
          </w:p>
        </w:tc>
      </w:tr>
      <w:tr w14:paraId="1932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5F6BA6F1">
            <w:pPr>
              <w:rPr>
                <w:rFonts w:hint="eastAsia" w:ascii="宋体" w:hAnsi="宋体"/>
                <w:color w:val="auto"/>
                <w:sz w:val="24"/>
                <w:szCs w:val="24"/>
              </w:rPr>
            </w:pPr>
            <w:r>
              <w:rPr>
                <w:rFonts w:hint="eastAsia" w:ascii="宋体" w:hAnsi="宋体"/>
                <w:color w:val="auto"/>
                <w:sz w:val="24"/>
                <w:szCs w:val="24"/>
              </w:rPr>
              <w:t>2</w:t>
            </w:r>
          </w:p>
        </w:tc>
        <w:tc>
          <w:tcPr>
            <w:tcW w:w="1167" w:type="dxa"/>
            <w:noWrap w:val="0"/>
            <w:vAlign w:val="top"/>
          </w:tcPr>
          <w:p w14:paraId="33869446">
            <w:pPr>
              <w:rPr>
                <w:rFonts w:hint="eastAsia" w:ascii="宋体" w:hAnsi="宋体"/>
                <w:color w:val="auto"/>
                <w:sz w:val="24"/>
                <w:szCs w:val="24"/>
              </w:rPr>
            </w:pPr>
          </w:p>
        </w:tc>
        <w:tc>
          <w:tcPr>
            <w:tcW w:w="1202" w:type="dxa"/>
            <w:noWrap w:val="0"/>
            <w:vAlign w:val="top"/>
          </w:tcPr>
          <w:p w14:paraId="3A5F29C5">
            <w:pPr>
              <w:rPr>
                <w:rFonts w:hint="eastAsia" w:ascii="宋体" w:hAnsi="宋体"/>
                <w:color w:val="auto"/>
                <w:sz w:val="24"/>
                <w:szCs w:val="24"/>
              </w:rPr>
            </w:pPr>
          </w:p>
        </w:tc>
        <w:tc>
          <w:tcPr>
            <w:tcW w:w="1411" w:type="dxa"/>
            <w:noWrap w:val="0"/>
            <w:vAlign w:val="top"/>
          </w:tcPr>
          <w:p w14:paraId="5CC716A1">
            <w:pPr>
              <w:rPr>
                <w:rFonts w:hint="eastAsia" w:ascii="宋体" w:hAnsi="宋体"/>
                <w:color w:val="auto"/>
                <w:sz w:val="24"/>
                <w:szCs w:val="24"/>
              </w:rPr>
            </w:pPr>
          </w:p>
        </w:tc>
        <w:tc>
          <w:tcPr>
            <w:tcW w:w="707" w:type="dxa"/>
            <w:noWrap w:val="0"/>
            <w:vAlign w:val="top"/>
          </w:tcPr>
          <w:p w14:paraId="5E8047F7">
            <w:pPr>
              <w:rPr>
                <w:rFonts w:hint="eastAsia" w:ascii="宋体" w:hAnsi="宋体"/>
                <w:color w:val="auto"/>
                <w:sz w:val="24"/>
                <w:szCs w:val="24"/>
              </w:rPr>
            </w:pPr>
          </w:p>
        </w:tc>
        <w:tc>
          <w:tcPr>
            <w:tcW w:w="707" w:type="dxa"/>
            <w:noWrap w:val="0"/>
            <w:vAlign w:val="top"/>
          </w:tcPr>
          <w:p w14:paraId="6B0E208F">
            <w:pPr>
              <w:rPr>
                <w:rFonts w:hint="eastAsia" w:ascii="宋体" w:hAnsi="宋体"/>
                <w:color w:val="auto"/>
                <w:sz w:val="24"/>
                <w:szCs w:val="24"/>
              </w:rPr>
            </w:pPr>
          </w:p>
        </w:tc>
        <w:tc>
          <w:tcPr>
            <w:tcW w:w="1133" w:type="dxa"/>
            <w:noWrap w:val="0"/>
            <w:vAlign w:val="top"/>
          </w:tcPr>
          <w:p w14:paraId="014E0B76">
            <w:pPr>
              <w:pStyle w:val="968"/>
              <w:spacing w:after="120" w:line="240" w:lineRule="auto"/>
              <w:ind w:firstLine="420"/>
              <w:rPr>
                <w:rFonts w:hint="eastAsia" w:hAnsi="宋体"/>
                <w:color w:val="auto"/>
                <w:sz w:val="24"/>
                <w:szCs w:val="24"/>
              </w:rPr>
            </w:pPr>
          </w:p>
        </w:tc>
        <w:tc>
          <w:tcPr>
            <w:tcW w:w="886" w:type="dxa"/>
            <w:noWrap w:val="0"/>
            <w:vAlign w:val="top"/>
          </w:tcPr>
          <w:p w14:paraId="3C0A94AA">
            <w:pPr>
              <w:pStyle w:val="968"/>
              <w:spacing w:after="120" w:line="240" w:lineRule="auto"/>
              <w:ind w:firstLine="420"/>
              <w:rPr>
                <w:rFonts w:hint="eastAsia" w:hAnsi="宋体"/>
                <w:color w:val="auto"/>
                <w:sz w:val="24"/>
                <w:szCs w:val="24"/>
              </w:rPr>
            </w:pPr>
          </w:p>
        </w:tc>
        <w:tc>
          <w:tcPr>
            <w:tcW w:w="1442" w:type="dxa"/>
            <w:noWrap w:val="0"/>
            <w:vAlign w:val="top"/>
          </w:tcPr>
          <w:p w14:paraId="19C14DB5">
            <w:pPr>
              <w:pStyle w:val="968"/>
              <w:spacing w:after="120" w:line="240" w:lineRule="auto"/>
              <w:ind w:firstLine="420"/>
              <w:rPr>
                <w:rFonts w:hint="eastAsia" w:hAnsi="宋体"/>
                <w:color w:val="auto"/>
                <w:sz w:val="24"/>
                <w:szCs w:val="24"/>
              </w:rPr>
            </w:pPr>
          </w:p>
        </w:tc>
      </w:tr>
      <w:tr w14:paraId="1D66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245" w:type="dxa"/>
            <w:gridSpan w:val="9"/>
            <w:noWrap w:val="0"/>
            <w:vAlign w:val="top"/>
          </w:tcPr>
          <w:p w14:paraId="39132E02">
            <w:pPr>
              <w:pStyle w:val="33"/>
              <w:snapToGrid w:val="0"/>
              <w:spacing w:before="120" w:after="120"/>
              <w:rPr>
                <w:rFonts w:hint="eastAsia" w:hAnsi="宋体"/>
                <w:color w:val="auto"/>
                <w:sz w:val="24"/>
                <w:szCs w:val="24"/>
              </w:rPr>
            </w:pPr>
            <w:r>
              <w:rPr>
                <w:rFonts w:hint="eastAsia" w:hAnsi="宋体"/>
                <w:color w:val="auto"/>
                <w:sz w:val="24"/>
                <w:szCs w:val="24"/>
              </w:rPr>
              <w:t xml:space="preserve">合同总价大写：人民币 </w:t>
            </w:r>
            <w:r>
              <w:rPr>
                <w:rFonts w:hAnsi="宋体"/>
                <w:color w:val="auto"/>
                <w:sz w:val="24"/>
                <w:szCs w:val="24"/>
              </w:rPr>
              <w:t xml:space="preserve">   </w:t>
            </w:r>
            <w:r>
              <w:rPr>
                <w:rFonts w:hint="eastAsia" w:hAnsi="宋体"/>
                <w:color w:val="auto"/>
                <w:sz w:val="24"/>
                <w:szCs w:val="24"/>
              </w:rPr>
              <w:t xml:space="preserve">                     小写：</w:t>
            </w:r>
            <w:r>
              <w:rPr>
                <w:rFonts w:hint="eastAsia" w:hAnsi="宋体"/>
                <w:color w:val="auto"/>
                <w:sz w:val="24"/>
                <w:szCs w:val="24"/>
                <w:lang w:eastAsia="zh-CN"/>
              </w:rPr>
              <w:t>¥</w:t>
            </w:r>
            <w:r>
              <w:rPr>
                <w:rFonts w:hint="eastAsia" w:hAnsi="宋体"/>
                <w:color w:val="auto"/>
                <w:sz w:val="24"/>
                <w:szCs w:val="24"/>
                <w:u w:val="single"/>
              </w:rPr>
              <w:t xml:space="preserve">     </w:t>
            </w:r>
          </w:p>
        </w:tc>
      </w:tr>
    </w:tbl>
    <w:p w14:paraId="13521A20">
      <w:pPr>
        <w:pStyle w:val="33"/>
        <w:snapToGrid w:val="0"/>
        <w:spacing w:line="360" w:lineRule="auto"/>
        <w:rPr>
          <w:rFonts w:hint="eastAsia" w:hAnsi="宋体"/>
          <w:color w:val="auto"/>
          <w:sz w:val="24"/>
          <w:szCs w:val="24"/>
        </w:rPr>
      </w:pPr>
      <w:r>
        <w:rPr>
          <w:rFonts w:hint="eastAsia" w:hAnsi="宋体"/>
          <w:color w:val="auto"/>
          <w:sz w:val="24"/>
          <w:szCs w:val="24"/>
        </w:rPr>
        <w:t>注：1</w:t>
      </w:r>
      <w:r>
        <w:rPr>
          <w:rFonts w:hint="eastAsia" w:hAnsi="宋体"/>
          <w:bCs/>
          <w:snapToGrid w:val="0"/>
          <w:color w:val="auto"/>
          <w:kern w:val="0"/>
          <w:sz w:val="24"/>
          <w:szCs w:val="24"/>
        </w:rPr>
        <w:t>.</w:t>
      </w:r>
      <w:r>
        <w:rPr>
          <w:rFonts w:hint="eastAsia" w:hAnsi="宋体"/>
          <w:color w:val="auto"/>
          <w:sz w:val="24"/>
          <w:szCs w:val="24"/>
        </w:rPr>
        <w:t>配置要求详见附件清单。</w:t>
      </w:r>
      <w:bookmarkStart w:id="416" w:name="_Hlk92981252"/>
    </w:p>
    <w:p w14:paraId="0FD9AC31">
      <w:pPr>
        <w:pStyle w:val="33"/>
        <w:snapToGrid w:val="0"/>
        <w:spacing w:line="360" w:lineRule="auto"/>
        <w:ind w:firstLine="480" w:firstLineChars="200"/>
        <w:rPr>
          <w:rFonts w:hint="eastAsia" w:hAnsi="宋体"/>
          <w:color w:val="auto"/>
          <w:sz w:val="24"/>
          <w:szCs w:val="24"/>
        </w:rPr>
      </w:pPr>
      <w:r>
        <w:rPr>
          <w:rFonts w:hint="eastAsia" w:hAnsi="宋体"/>
          <w:color w:val="auto"/>
          <w:sz w:val="24"/>
          <w:szCs w:val="24"/>
        </w:rPr>
        <w:t>2</w:t>
      </w:r>
      <w:r>
        <w:rPr>
          <w:rFonts w:hint="eastAsia" w:hAnsi="宋体"/>
          <w:bCs/>
          <w:snapToGrid w:val="0"/>
          <w:color w:val="auto"/>
          <w:kern w:val="0"/>
          <w:sz w:val="24"/>
          <w:szCs w:val="24"/>
        </w:rPr>
        <w:t>.</w:t>
      </w:r>
      <w:r>
        <w:rPr>
          <w:rFonts w:hint="eastAsia" w:hAnsi="宋体"/>
          <w:color w:val="auto"/>
          <w:sz w:val="24"/>
          <w:szCs w:val="24"/>
        </w:rPr>
        <w:t>以上合同总价已包含货物到达甲方验收合格并能正常使用所需的一切费用；包括但不限于货价、包装费、运输费、运输保险费、安装调试费、清理费、培训费、管理费、质保期内维护费、利润、风险费、税金等所有税费。</w:t>
      </w:r>
      <w:bookmarkEnd w:id="416"/>
    </w:p>
    <w:p w14:paraId="48EEAFF4">
      <w:pPr>
        <w:pStyle w:val="33"/>
        <w:snapToGrid w:val="0"/>
        <w:spacing w:line="360" w:lineRule="auto"/>
        <w:ind w:firstLine="480" w:firstLineChars="200"/>
        <w:rPr>
          <w:rFonts w:hint="eastAsia" w:hAnsi="宋体"/>
          <w:color w:val="auto"/>
          <w:sz w:val="24"/>
          <w:szCs w:val="24"/>
        </w:rPr>
      </w:pPr>
      <w:r>
        <w:rPr>
          <w:rFonts w:hint="eastAsia" w:hAnsi="宋体"/>
          <w:color w:val="auto"/>
          <w:sz w:val="24"/>
          <w:szCs w:val="24"/>
        </w:rPr>
        <w:t>3.设备使用年限：以产品标签、标识为准。</w:t>
      </w:r>
    </w:p>
    <w:p w14:paraId="44B915C2">
      <w:pPr>
        <w:pStyle w:val="33"/>
        <w:snapToGrid w:val="0"/>
        <w:spacing w:line="360" w:lineRule="auto"/>
        <w:rPr>
          <w:rFonts w:hint="eastAsia" w:hAnsi="宋体"/>
          <w:b/>
          <w:bCs/>
          <w:color w:val="auto"/>
          <w:sz w:val="24"/>
          <w:szCs w:val="24"/>
        </w:rPr>
      </w:pPr>
      <w:r>
        <w:rPr>
          <w:rFonts w:hint="eastAsia" w:hAnsi="宋体"/>
          <w:b/>
          <w:bCs/>
          <w:color w:val="auto"/>
          <w:sz w:val="24"/>
          <w:szCs w:val="24"/>
        </w:rPr>
        <w:t xml:space="preserve">     二、货款支付</w:t>
      </w:r>
    </w:p>
    <w:p w14:paraId="633B4BBB">
      <w:pPr>
        <w:pStyle w:val="33"/>
        <w:snapToGrid w:val="0"/>
        <w:spacing w:line="360" w:lineRule="auto"/>
        <w:ind w:firstLine="480" w:firstLineChars="200"/>
        <w:rPr>
          <w:rFonts w:hint="eastAsia" w:hAnsi="宋体"/>
          <w:color w:val="auto"/>
          <w:sz w:val="24"/>
          <w:szCs w:val="24"/>
        </w:rPr>
      </w:pPr>
      <w:r>
        <w:rPr>
          <w:rFonts w:hint="eastAsia" w:hAnsi="宋体"/>
          <w:color w:val="auto"/>
          <w:sz w:val="24"/>
          <w:szCs w:val="24"/>
        </w:rPr>
        <w:t>1.付款方式：</w:t>
      </w:r>
    </w:p>
    <w:p w14:paraId="30AA792C">
      <w:pPr>
        <w:pStyle w:val="33"/>
        <w:snapToGrid w:val="0"/>
        <w:spacing w:line="360" w:lineRule="auto"/>
        <w:ind w:firstLine="480" w:firstLineChars="200"/>
        <w:rPr>
          <w:rFonts w:hint="eastAsia" w:hAnsi="宋体"/>
          <w:color w:val="auto"/>
          <w:sz w:val="24"/>
          <w:szCs w:val="24"/>
          <w:lang w:val="en-US" w:eastAsia="zh-CN"/>
        </w:rPr>
      </w:pPr>
      <w:r>
        <w:rPr>
          <w:rFonts w:hint="eastAsia" w:hAnsi="宋体"/>
          <w:color w:val="auto"/>
          <w:sz w:val="24"/>
          <w:szCs w:val="24"/>
          <w:lang w:val="en-US" w:eastAsia="zh-CN"/>
        </w:rPr>
        <w:t>根据投标响应情况签订合同时双方约定。</w:t>
      </w:r>
    </w:p>
    <w:p w14:paraId="316FF98E">
      <w:pPr>
        <w:pStyle w:val="33"/>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三、交货期及交货地点</w:t>
      </w:r>
    </w:p>
    <w:p w14:paraId="24EE20C6">
      <w:pPr>
        <w:pStyle w:val="33"/>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1.交货期：合同签订生效后</w:t>
      </w:r>
      <w:r>
        <w:rPr>
          <w:rFonts w:hint="eastAsia" w:hAnsi="宋体"/>
          <w:bCs/>
          <w:snapToGrid w:val="0"/>
          <w:color w:val="auto"/>
          <w:kern w:val="0"/>
          <w:sz w:val="24"/>
          <w:szCs w:val="24"/>
          <w:u w:val="single"/>
        </w:rPr>
        <w:t xml:space="preserve">      </w:t>
      </w:r>
      <w:r>
        <w:rPr>
          <w:rFonts w:hint="eastAsia" w:hAnsi="宋体"/>
          <w:bCs/>
          <w:snapToGrid w:val="0"/>
          <w:color w:val="auto"/>
          <w:kern w:val="0"/>
          <w:sz w:val="24"/>
          <w:szCs w:val="24"/>
          <w:u w:val="single"/>
          <w:lang w:val="en-US" w:eastAsia="zh-CN"/>
        </w:rPr>
        <w:t xml:space="preserve">  </w:t>
      </w:r>
      <w:r>
        <w:rPr>
          <w:rFonts w:hint="eastAsia" w:hAnsi="宋体"/>
          <w:bCs/>
          <w:snapToGrid w:val="0"/>
          <w:color w:val="auto"/>
          <w:kern w:val="0"/>
          <w:sz w:val="24"/>
          <w:szCs w:val="24"/>
        </w:rPr>
        <w:t>。</w:t>
      </w:r>
    </w:p>
    <w:p w14:paraId="0AC9D7BF">
      <w:pPr>
        <w:pStyle w:val="33"/>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2.交货地点：甲方指定地点。</w:t>
      </w:r>
    </w:p>
    <w:p w14:paraId="026B8147">
      <w:pPr>
        <w:pStyle w:val="33"/>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3.交货方式：交货方式以甲方通知为准。</w:t>
      </w:r>
    </w:p>
    <w:p w14:paraId="34662A2A">
      <w:pPr>
        <w:pStyle w:val="33"/>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四、货物包装</w:t>
      </w:r>
    </w:p>
    <w:p w14:paraId="3EFC7D8C">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1.乙方应在货物发运前对其进行满足运输距离、防潮、防震、防锈和防破损装卸等要求包装，以保证货物安全运达甲方指定地点。</w:t>
      </w:r>
    </w:p>
    <w:p w14:paraId="34859BAA">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2.使用说明书、质量检验证明书、随配附件和工具以及清单一并附于货物内。</w:t>
      </w:r>
    </w:p>
    <w:p w14:paraId="2750D9CF">
      <w:pPr>
        <w:pStyle w:val="33"/>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3.废弃包装由乙方负责清理。</w:t>
      </w:r>
    </w:p>
    <w:p w14:paraId="2D899D2D">
      <w:pPr>
        <w:pStyle w:val="33"/>
        <w:adjustRightInd w:val="0"/>
        <w:snapToGrid w:val="0"/>
        <w:spacing w:line="360" w:lineRule="auto"/>
        <w:ind w:firstLine="513" w:firstLineChars="213"/>
        <w:rPr>
          <w:rFonts w:hint="eastAsia" w:hAnsi="宋体"/>
          <w:snapToGrid w:val="0"/>
          <w:color w:val="auto"/>
          <w:kern w:val="0"/>
          <w:sz w:val="24"/>
          <w:szCs w:val="24"/>
        </w:rPr>
      </w:pPr>
      <w:r>
        <w:rPr>
          <w:rFonts w:hint="eastAsia" w:hAnsi="宋体"/>
          <w:b/>
          <w:snapToGrid w:val="0"/>
          <w:color w:val="auto"/>
          <w:kern w:val="0"/>
          <w:sz w:val="24"/>
          <w:szCs w:val="24"/>
        </w:rPr>
        <w:t>五、质保期及质量保证</w:t>
      </w:r>
    </w:p>
    <w:p w14:paraId="6BAEA8A6">
      <w:pPr>
        <w:pStyle w:val="33"/>
        <w:adjustRightInd w:val="0"/>
        <w:snapToGrid w:val="0"/>
        <w:spacing w:line="360" w:lineRule="auto"/>
        <w:ind w:firstLine="480" w:firstLineChars="200"/>
        <w:jc w:val="left"/>
        <w:rPr>
          <w:rFonts w:hint="eastAsia" w:hAnsi="宋体"/>
          <w:snapToGrid w:val="0"/>
          <w:color w:val="auto"/>
          <w:kern w:val="0"/>
          <w:sz w:val="24"/>
          <w:szCs w:val="24"/>
        </w:rPr>
      </w:pPr>
      <w:r>
        <w:rPr>
          <w:rFonts w:hint="eastAsia" w:hAnsi="宋体"/>
          <w:bCs/>
          <w:snapToGrid w:val="0"/>
          <w:color w:val="auto"/>
          <w:kern w:val="0"/>
          <w:sz w:val="24"/>
          <w:szCs w:val="24"/>
        </w:rPr>
        <w:t>1.</w:t>
      </w:r>
      <w:r>
        <w:rPr>
          <w:rFonts w:hint="eastAsia" w:hAnsi="宋体"/>
          <w:snapToGrid w:val="0"/>
          <w:color w:val="auto"/>
          <w:kern w:val="0"/>
          <w:sz w:val="24"/>
          <w:szCs w:val="24"/>
        </w:rPr>
        <w:t>质保期</w:t>
      </w:r>
      <w:r>
        <w:rPr>
          <w:rFonts w:hAnsi="宋体"/>
          <w:snapToGrid w:val="0"/>
          <w:color w:val="auto"/>
          <w:kern w:val="0"/>
          <w:sz w:val="24"/>
          <w:szCs w:val="24"/>
          <w:u w:val="single"/>
        </w:rPr>
        <w:t xml:space="preserve">      </w:t>
      </w:r>
      <w:r>
        <w:rPr>
          <w:rFonts w:hint="eastAsia" w:hAnsi="宋体"/>
          <w:snapToGrid w:val="0"/>
          <w:color w:val="auto"/>
          <w:kern w:val="0"/>
          <w:sz w:val="24"/>
          <w:szCs w:val="24"/>
          <w:u w:val="single"/>
          <w:lang w:val="en-US" w:eastAsia="zh-CN"/>
        </w:rPr>
        <w:t xml:space="preserve">  </w:t>
      </w:r>
      <w:r>
        <w:rPr>
          <w:rFonts w:hint="eastAsia" w:hAnsi="宋体"/>
          <w:snapToGrid w:val="0"/>
          <w:color w:val="auto"/>
          <w:kern w:val="0"/>
          <w:sz w:val="24"/>
          <w:szCs w:val="24"/>
        </w:rPr>
        <w:t>。（自验收合格次日起计算）</w:t>
      </w:r>
    </w:p>
    <w:p w14:paraId="1B93E5C5">
      <w:pPr>
        <w:pStyle w:val="33"/>
        <w:adjustRightInd w:val="0"/>
        <w:snapToGrid w:val="0"/>
        <w:spacing w:line="360" w:lineRule="auto"/>
        <w:ind w:firstLine="480" w:firstLineChars="200"/>
        <w:rPr>
          <w:rFonts w:hint="eastAsia" w:hAnsi="宋体"/>
          <w:snapToGrid w:val="0"/>
          <w:color w:val="auto"/>
          <w:kern w:val="0"/>
          <w:sz w:val="24"/>
          <w:szCs w:val="24"/>
        </w:rPr>
      </w:pPr>
      <w:r>
        <w:rPr>
          <w:rFonts w:hint="eastAsia" w:hAnsi="宋体"/>
          <w:snapToGrid w:val="0"/>
          <w:color w:val="auto"/>
          <w:kern w:val="0"/>
          <w:sz w:val="24"/>
          <w:szCs w:val="24"/>
        </w:rPr>
        <w:t>2.乙方保证本合同中所供应的商品是最新生产的符合国家技术规格和质量标准的出厂原装合格产品。如发生所供商品与合同不符，甲方（使用方）有权拒收或退货，由此产生的一切责任和后果由乙方承担。</w:t>
      </w:r>
    </w:p>
    <w:p w14:paraId="4BD6D88A">
      <w:pPr>
        <w:pStyle w:val="33"/>
        <w:adjustRightInd w:val="0"/>
        <w:snapToGrid w:val="0"/>
        <w:spacing w:line="360" w:lineRule="auto"/>
        <w:ind w:firstLine="511" w:firstLineChars="213"/>
        <w:rPr>
          <w:rFonts w:hint="eastAsia" w:hAnsi="宋体"/>
          <w:snapToGrid w:val="0"/>
          <w:color w:val="auto"/>
          <w:kern w:val="0"/>
          <w:sz w:val="24"/>
          <w:szCs w:val="24"/>
        </w:rPr>
      </w:pPr>
      <w:bookmarkStart w:id="417" w:name="_Hlk92981855"/>
      <w:r>
        <w:rPr>
          <w:rFonts w:hint="eastAsia" w:hAnsi="宋体"/>
          <w:snapToGrid w:val="0"/>
          <w:color w:val="auto"/>
          <w:kern w:val="0"/>
          <w:sz w:val="24"/>
          <w:szCs w:val="24"/>
        </w:rPr>
        <w:t>3.在质保期内，乙方应对货物出现的质量及安全问题负责处理解决并承担一切费用。</w:t>
      </w:r>
    </w:p>
    <w:bookmarkEnd w:id="417"/>
    <w:p w14:paraId="17E84A2F">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4.乙方提供的货物在质保期内因货物本身的质量问题发生故障，乙方应负责免费维修。</w:t>
      </w:r>
      <w:bookmarkStart w:id="418" w:name="_Hlk92982102"/>
      <w:r>
        <w:rPr>
          <w:rFonts w:hint="eastAsia" w:hAnsi="宋体"/>
          <w:snapToGrid w:val="0"/>
          <w:color w:val="auto"/>
          <w:kern w:val="0"/>
          <w:sz w:val="24"/>
          <w:szCs w:val="24"/>
        </w:rPr>
        <w:t>同一故障维修3次，仍不能达到技术要求，根据实际情况，经双方协商，可按以下办法处理：</w:t>
      </w:r>
    </w:p>
    <w:bookmarkEnd w:id="418"/>
    <w:p w14:paraId="039FC64D">
      <w:pPr>
        <w:pStyle w:val="33"/>
        <w:adjustRightInd w:val="0"/>
        <w:snapToGrid w:val="0"/>
        <w:spacing w:line="360" w:lineRule="auto"/>
        <w:ind w:firstLine="511" w:firstLineChars="213"/>
        <w:rPr>
          <w:rFonts w:hint="eastAsia" w:hAnsi="宋体"/>
          <w:snapToGrid w:val="0"/>
          <w:color w:val="auto"/>
          <w:kern w:val="0"/>
          <w:sz w:val="24"/>
          <w:szCs w:val="24"/>
        </w:rPr>
      </w:pPr>
      <w:bookmarkStart w:id="419" w:name="_Hlk92982121"/>
      <w:r>
        <w:rPr>
          <w:rFonts w:hint="eastAsia" w:hAnsi="宋体"/>
          <w:snapToGrid w:val="0"/>
          <w:color w:val="auto"/>
          <w:kern w:val="0"/>
          <w:sz w:val="24"/>
          <w:szCs w:val="24"/>
        </w:rPr>
        <w:t>⑴设备更换：由乙方承担所发生的全部费用。</w:t>
      </w:r>
    </w:p>
    <w:p w14:paraId="6B6326CE">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⑵设备贬值处理：由甲乙双方合议定价，合议不成的由第三方鉴定。</w:t>
      </w:r>
    </w:p>
    <w:p w14:paraId="6C1A6A95">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⑶设备退货处理：乙方应退还甲方支付的合同款，同时应承担该货物的直接费用（运输、保险、检验、货款利息及银行手续费等）。</w:t>
      </w:r>
    </w:p>
    <w:bookmarkEnd w:id="419"/>
    <w:p w14:paraId="5B3AA25D">
      <w:pPr>
        <w:pStyle w:val="33"/>
        <w:adjustRightInd w:val="0"/>
        <w:snapToGrid w:val="0"/>
        <w:spacing w:line="360" w:lineRule="auto"/>
        <w:ind w:firstLine="511" w:firstLineChars="213"/>
        <w:rPr>
          <w:rFonts w:hint="eastAsia" w:hAnsi="宋体"/>
          <w:snapToGrid w:val="0"/>
          <w:color w:val="auto"/>
          <w:kern w:val="0"/>
          <w:sz w:val="24"/>
          <w:szCs w:val="24"/>
        </w:rPr>
      </w:pPr>
      <w:bookmarkStart w:id="420" w:name="_Hlk92982139"/>
      <w:r>
        <w:rPr>
          <w:rFonts w:hint="eastAsia" w:hAnsi="宋体"/>
          <w:snapToGrid w:val="0"/>
          <w:color w:val="auto"/>
          <w:kern w:val="0"/>
          <w:sz w:val="24"/>
          <w:szCs w:val="24"/>
        </w:rPr>
        <w:t>5.在质保期内，乙方接到甲方报修通知（电话传真等）后24小时内应上门维修。</w:t>
      </w:r>
    </w:p>
    <w:p w14:paraId="4B9DAB7E">
      <w:pPr>
        <w:pStyle w:val="33"/>
        <w:adjustRightInd w:val="0"/>
        <w:snapToGrid w:val="0"/>
        <w:spacing w:line="360" w:lineRule="auto"/>
        <w:ind w:firstLine="511" w:firstLineChars="213"/>
        <w:rPr>
          <w:rFonts w:hAnsi="宋体"/>
          <w:snapToGrid w:val="0"/>
          <w:color w:val="auto"/>
          <w:kern w:val="0"/>
          <w:sz w:val="24"/>
          <w:szCs w:val="24"/>
        </w:rPr>
      </w:pPr>
      <w:r>
        <w:rPr>
          <w:rFonts w:hint="eastAsia" w:hAnsi="宋体"/>
          <w:snapToGrid w:val="0"/>
          <w:color w:val="auto"/>
          <w:kern w:val="0"/>
          <w:sz w:val="24"/>
          <w:szCs w:val="24"/>
        </w:rPr>
        <w:t>6</w:t>
      </w:r>
      <w:r>
        <w:rPr>
          <w:rFonts w:hint="eastAsia" w:hAnsi="宋体"/>
          <w:snapToGrid w:val="0"/>
          <w:color w:val="auto"/>
          <w:kern w:val="0"/>
          <w:sz w:val="24"/>
          <w:szCs w:val="24"/>
          <w:lang w:val="en-US" w:eastAsia="zh-CN"/>
        </w:rPr>
        <w:t>.</w:t>
      </w:r>
      <w:r>
        <w:rPr>
          <w:rFonts w:hint="eastAsia" w:hAnsi="宋体"/>
          <w:snapToGrid w:val="0"/>
          <w:color w:val="auto"/>
          <w:kern w:val="0"/>
          <w:sz w:val="24"/>
          <w:szCs w:val="24"/>
        </w:rPr>
        <w:t>联系人</w:t>
      </w:r>
      <w:r>
        <w:rPr>
          <w:rFonts w:hint="eastAsia" w:hAnsi="宋体"/>
          <w:snapToGrid w:val="0"/>
          <w:color w:val="auto"/>
          <w:kern w:val="0"/>
          <w:sz w:val="24"/>
          <w:szCs w:val="24"/>
          <w:u w:val="single"/>
        </w:rPr>
        <w:t xml:space="preserve">：         </w:t>
      </w:r>
      <w:r>
        <w:rPr>
          <w:rFonts w:hint="eastAsia" w:hAnsi="宋体"/>
          <w:snapToGrid w:val="0"/>
          <w:color w:val="auto"/>
          <w:kern w:val="0"/>
          <w:sz w:val="24"/>
          <w:szCs w:val="24"/>
          <w:u w:val="none"/>
        </w:rPr>
        <w:t>；</w:t>
      </w:r>
      <w:r>
        <w:rPr>
          <w:rFonts w:hint="eastAsia" w:hAnsi="宋体"/>
          <w:snapToGrid w:val="0"/>
          <w:color w:val="auto"/>
          <w:kern w:val="0"/>
          <w:sz w:val="24"/>
          <w:szCs w:val="24"/>
        </w:rPr>
        <w:t xml:space="preserve"> 联系（报修）电话：</w:t>
      </w:r>
      <w:r>
        <w:rPr>
          <w:rFonts w:hint="eastAsia" w:hAnsi="宋体"/>
          <w:snapToGrid w:val="0"/>
          <w:color w:val="auto"/>
          <w:kern w:val="0"/>
          <w:sz w:val="24"/>
          <w:szCs w:val="24"/>
          <w:u w:val="single"/>
        </w:rPr>
        <w:t xml:space="preserve">        </w:t>
      </w:r>
      <w:r>
        <w:rPr>
          <w:rFonts w:hint="eastAsia" w:hAnsi="宋体"/>
          <w:snapToGrid w:val="0"/>
          <w:color w:val="auto"/>
          <w:kern w:val="0"/>
          <w:sz w:val="24"/>
          <w:szCs w:val="24"/>
          <w:u w:val="none"/>
        </w:rPr>
        <w:t>。</w:t>
      </w:r>
    </w:p>
    <w:bookmarkEnd w:id="420"/>
    <w:p w14:paraId="6A84E315">
      <w:pPr>
        <w:pStyle w:val="33"/>
        <w:adjustRightInd w:val="0"/>
        <w:snapToGrid w:val="0"/>
        <w:spacing w:line="360" w:lineRule="auto"/>
        <w:ind w:firstLine="513" w:firstLineChars="213"/>
        <w:rPr>
          <w:rFonts w:hint="eastAsia" w:hAnsi="宋体"/>
          <w:b/>
          <w:snapToGrid w:val="0"/>
          <w:color w:val="auto"/>
          <w:kern w:val="0"/>
          <w:sz w:val="24"/>
          <w:szCs w:val="24"/>
        </w:rPr>
      </w:pPr>
      <w:bookmarkStart w:id="421" w:name="_Hlk92983226"/>
      <w:r>
        <w:rPr>
          <w:rFonts w:hint="eastAsia" w:hAnsi="宋体"/>
          <w:b/>
          <w:snapToGrid w:val="0"/>
          <w:color w:val="auto"/>
          <w:kern w:val="0"/>
          <w:sz w:val="24"/>
          <w:szCs w:val="24"/>
        </w:rPr>
        <w:t>六、安装调试和验收</w:t>
      </w:r>
    </w:p>
    <w:p w14:paraId="2D1765FA">
      <w:pPr>
        <w:pStyle w:val="33"/>
        <w:adjustRightInd w:val="0"/>
        <w:snapToGrid w:val="0"/>
        <w:spacing w:line="360" w:lineRule="auto"/>
        <w:ind w:firstLine="511" w:firstLineChars="213"/>
        <w:jc w:val="left"/>
        <w:rPr>
          <w:rFonts w:hint="eastAsia" w:hAnsi="宋体"/>
          <w:snapToGrid w:val="0"/>
          <w:color w:val="auto"/>
          <w:kern w:val="0"/>
          <w:sz w:val="24"/>
          <w:szCs w:val="24"/>
        </w:rPr>
      </w:pPr>
      <w:r>
        <w:rPr>
          <w:rFonts w:hint="eastAsia" w:hAnsi="宋体"/>
          <w:snapToGrid w:val="0"/>
          <w:color w:val="auto"/>
          <w:kern w:val="0"/>
          <w:sz w:val="24"/>
          <w:szCs w:val="24"/>
        </w:rPr>
        <w:t>1.甲方对乙方提交的货物依据招标文件上的技术规格要求和国家有关质量标准进行现场验收。货到后，甲方需及时验收。</w:t>
      </w:r>
    </w:p>
    <w:p w14:paraId="382E5996">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2.乙方交货前应对产品作出全面检查和对验收文件进行整理，并列出清单，作为甲方收货验收和使用的技术条件依据，检验的结果应随货物交甲方。</w:t>
      </w:r>
    </w:p>
    <w:p w14:paraId="34AC10E8">
      <w:pPr>
        <w:pStyle w:val="33"/>
        <w:adjustRightInd w:val="0"/>
        <w:snapToGrid w:val="0"/>
        <w:spacing w:line="360" w:lineRule="auto"/>
        <w:ind w:firstLine="511" w:firstLineChars="213"/>
        <w:rPr>
          <w:rFonts w:hint="eastAsia" w:hAnsi="宋体"/>
          <w:snapToGrid w:val="0"/>
          <w:color w:val="auto"/>
          <w:kern w:val="0"/>
          <w:sz w:val="24"/>
          <w:szCs w:val="24"/>
          <w:u w:val="single"/>
        </w:rPr>
      </w:pPr>
      <w:r>
        <w:rPr>
          <w:rFonts w:hint="eastAsia" w:hAnsi="宋体"/>
          <w:snapToGrid w:val="0"/>
          <w:color w:val="auto"/>
          <w:kern w:val="0"/>
          <w:sz w:val="24"/>
          <w:szCs w:val="24"/>
        </w:rPr>
        <w:t>3.甲方对乙方提供的货物在使用前进行调试时，乙方需负责安装并培训甲方的使用操作人员，并协助甲方一起调试，直到符合技术要求，甲方才做最终验收。</w:t>
      </w:r>
    </w:p>
    <w:p w14:paraId="30CD4266">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4.对技术复杂的货物，甲方可请国家认可的专业检测机构参与验收，并由其出具质量检测报告。</w:t>
      </w:r>
    </w:p>
    <w:p w14:paraId="03F4BEFB">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5.验收时乙方必须在现场，验收完毕后作出验收报告，双方共同签字验收；验收费用由乙方负责。验收合格时间以验收合格报告单签署之日起计算。</w:t>
      </w:r>
    </w:p>
    <w:bookmarkEnd w:id="421"/>
    <w:p w14:paraId="0ECE72DB">
      <w:pPr>
        <w:pStyle w:val="33"/>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七、违约责任</w:t>
      </w:r>
    </w:p>
    <w:p w14:paraId="4BA8B844">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1.甲方无正当理由拒收货物的，甲方向乙方偿付拒收货款总值的百分之五违约金。</w:t>
      </w:r>
    </w:p>
    <w:p w14:paraId="67BAACDA">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2.甲方无故逾期验收和办理货款支付手续的,甲方应按逾期付款总额每日万分之五向乙方支付违约金。</w:t>
      </w:r>
    </w:p>
    <w:p w14:paraId="2EFC7B62">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 xml:space="preserve">3.乙方逾期交付货物的，乙方应按逾期交货总额每日千分之一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E76FBC6">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4.乙方所交的货物品种、型号、规格、技术参数、质量不符合合同规定及招标文件规定标准的，甲方有权拒收该货物，乙方愿意更换货物但逾期交货的，按乙方逾期交货处理。</w:t>
      </w:r>
    </w:p>
    <w:p w14:paraId="64FEC157">
      <w:pPr>
        <w:pStyle w:val="33"/>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八、不可抗力事件处理</w:t>
      </w:r>
    </w:p>
    <w:p w14:paraId="6C6808C7">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1.在合同有效期内，任何一方因不可抗力事件导致不能履行合同，则合同履行期可延长，其延长期与不可抗力影响期相同。</w:t>
      </w:r>
    </w:p>
    <w:p w14:paraId="45EACCC7">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2.不可抗力事件发生后，应立即通知对方，并寄送有关权威机构出具的证明。</w:t>
      </w:r>
    </w:p>
    <w:p w14:paraId="6F849CA2">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3.不可抗力事件延续120天以上，双方应通过友好协商，确定是否继续履行合同。</w:t>
      </w:r>
    </w:p>
    <w:p w14:paraId="63290CC6">
      <w:pPr>
        <w:pStyle w:val="33"/>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九、争议解决</w:t>
      </w:r>
    </w:p>
    <w:p w14:paraId="2A0DB6C1">
      <w:pPr>
        <w:pStyle w:val="33"/>
        <w:adjustRightInd w:val="0"/>
        <w:snapToGrid w:val="0"/>
        <w:spacing w:line="360" w:lineRule="auto"/>
        <w:ind w:firstLine="511" w:firstLineChars="213"/>
        <w:rPr>
          <w:rFonts w:hAnsi="宋体"/>
          <w:snapToGrid w:val="0"/>
          <w:color w:val="auto"/>
          <w:kern w:val="0"/>
          <w:sz w:val="24"/>
          <w:szCs w:val="24"/>
        </w:rPr>
      </w:pPr>
      <w:r>
        <w:rPr>
          <w:rFonts w:hint="eastAsia" w:hAnsi="宋体"/>
          <w:snapToGrid w:val="0"/>
          <w:color w:val="auto"/>
          <w:kern w:val="0"/>
          <w:sz w:val="24"/>
          <w:szCs w:val="24"/>
        </w:rPr>
        <w:t>1.双方在执行合同中所发生的一切争议，应通过协商解决。如协商不成，可向甲方所在地西湖区人民法院起诉。</w:t>
      </w:r>
    </w:p>
    <w:p w14:paraId="664667D6">
      <w:pPr>
        <w:pStyle w:val="33"/>
        <w:adjustRightInd w:val="0"/>
        <w:snapToGrid w:val="0"/>
        <w:spacing w:line="360" w:lineRule="auto"/>
        <w:ind w:left="2" w:firstLine="513" w:firstLineChars="213"/>
        <w:rPr>
          <w:rFonts w:hAnsi="宋体"/>
          <w:b/>
          <w:bCs/>
          <w:snapToGrid w:val="0"/>
          <w:color w:val="auto"/>
          <w:kern w:val="0"/>
          <w:sz w:val="24"/>
          <w:szCs w:val="24"/>
        </w:rPr>
      </w:pPr>
      <w:r>
        <w:rPr>
          <w:rFonts w:hint="eastAsia" w:hAnsi="宋体"/>
          <w:b/>
          <w:bCs/>
          <w:snapToGrid w:val="0"/>
          <w:color w:val="auto"/>
          <w:kern w:val="0"/>
          <w:sz w:val="24"/>
          <w:szCs w:val="24"/>
        </w:rPr>
        <w:t>十、廉政条款</w:t>
      </w:r>
    </w:p>
    <w:p w14:paraId="73853089">
      <w:pPr>
        <w:pStyle w:val="33"/>
        <w:adjustRightInd w:val="0"/>
        <w:snapToGrid w:val="0"/>
        <w:spacing w:line="360" w:lineRule="auto"/>
        <w:ind w:left="2" w:firstLine="511" w:firstLineChars="213"/>
        <w:rPr>
          <w:rFonts w:hint="eastAsia" w:hAnsi="宋体"/>
          <w:snapToGrid w:val="0"/>
          <w:color w:val="auto"/>
          <w:kern w:val="0"/>
          <w:sz w:val="24"/>
          <w:szCs w:val="24"/>
        </w:rPr>
      </w:pPr>
      <w:r>
        <w:rPr>
          <w:rFonts w:hint="eastAsia" w:hAnsi="宋体"/>
          <w:snapToGrid w:val="0"/>
          <w:color w:val="auto"/>
          <w:kern w:val="0"/>
          <w:sz w:val="24"/>
          <w:szCs w:val="24"/>
        </w:rPr>
        <w:t xml:space="preserve">1.甲乙双方应严格遵守《医疗机构工作人员廉洁从业九项准则》及相关法律法规。 </w:t>
      </w:r>
    </w:p>
    <w:p w14:paraId="113F4829">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2.甲方严禁接受乙方以任何名义、形式给予的回扣，不得将接受捐赠资助与采购挂钩。</w:t>
      </w:r>
    </w:p>
    <w:p w14:paraId="172AE7A1">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3.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1B4ADBFA">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4.乙方不得以回扣、宴请等方式影响甲方工作人员采购或使用医药产品的选择权，不得在学术活动中提供旅游、超标准支付食宿费用。</w:t>
      </w:r>
    </w:p>
    <w:p w14:paraId="70CF4985">
      <w:pPr>
        <w:pStyle w:val="33"/>
        <w:adjustRightInd w:val="0"/>
        <w:snapToGrid w:val="0"/>
        <w:spacing w:line="360" w:lineRule="auto"/>
        <w:ind w:firstLine="482" w:firstLineChars="200"/>
        <w:rPr>
          <w:rFonts w:hint="eastAsia" w:hAnsi="宋体"/>
          <w:b/>
          <w:snapToGrid w:val="0"/>
          <w:color w:val="auto"/>
          <w:kern w:val="0"/>
          <w:sz w:val="24"/>
          <w:szCs w:val="24"/>
        </w:rPr>
      </w:pPr>
      <w:r>
        <w:rPr>
          <w:rFonts w:hint="eastAsia" w:hAnsi="宋体"/>
          <w:b/>
          <w:snapToGrid w:val="0"/>
          <w:color w:val="auto"/>
          <w:kern w:val="0"/>
          <w:sz w:val="24"/>
          <w:szCs w:val="24"/>
        </w:rPr>
        <w:t>十一、合同生效及其它</w:t>
      </w:r>
    </w:p>
    <w:p w14:paraId="1C94F0A2">
      <w:pPr>
        <w:pStyle w:val="33"/>
        <w:adjustRightInd w:val="0"/>
        <w:snapToGrid w:val="0"/>
        <w:spacing w:line="360" w:lineRule="auto"/>
        <w:ind w:left="2" w:leftChars="1" w:firstLine="480" w:firstLineChars="200"/>
        <w:rPr>
          <w:rFonts w:hint="eastAsia" w:hAnsi="宋体"/>
          <w:snapToGrid w:val="0"/>
          <w:color w:val="auto"/>
          <w:kern w:val="0"/>
          <w:sz w:val="24"/>
          <w:szCs w:val="24"/>
        </w:rPr>
      </w:pPr>
      <w:bookmarkStart w:id="422" w:name="_Hlk92985664"/>
      <w:r>
        <w:rPr>
          <w:rFonts w:hint="eastAsia" w:hAnsi="宋体"/>
          <w:snapToGrid w:val="0"/>
          <w:color w:val="auto"/>
          <w:kern w:val="0"/>
          <w:sz w:val="24"/>
          <w:szCs w:val="24"/>
        </w:rPr>
        <w:t>1.本项目所涉及的招标文件、投标文件、中标通知书及澄清说明等文件均为合同组成文件，司法解释按逆时执行。</w:t>
      </w:r>
    </w:p>
    <w:bookmarkEnd w:id="422"/>
    <w:p w14:paraId="7215C691">
      <w:pPr>
        <w:pStyle w:val="33"/>
        <w:adjustRightInd w:val="0"/>
        <w:snapToGrid w:val="0"/>
        <w:spacing w:line="360" w:lineRule="auto"/>
        <w:ind w:left="2" w:leftChars="1" w:firstLine="480" w:firstLineChars="200"/>
        <w:rPr>
          <w:rFonts w:hint="eastAsia" w:hAnsi="宋体"/>
          <w:snapToGrid w:val="0"/>
          <w:color w:val="auto"/>
          <w:kern w:val="0"/>
          <w:sz w:val="24"/>
          <w:szCs w:val="24"/>
        </w:rPr>
      </w:pPr>
      <w:r>
        <w:rPr>
          <w:rFonts w:hint="eastAsia" w:hAnsi="宋体"/>
          <w:snapToGrid w:val="0"/>
          <w:color w:val="auto"/>
          <w:kern w:val="0"/>
          <w:sz w:val="24"/>
          <w:szCs w:val="24"/>
        </w:rPr>
        <w:t>2.合同所有附件均为合同的有效组成部分，与合同具有同等法律效力。</w:t>
      </w:r>
    </w:p>
    <w:p w14:paraId="567E156D">
      <w:pPr>
        <w:pStyle w:val="33"/>
        <w:snapToGrid w:val="0"/>
        <w:spacing w:line="360" w:lineRule="auto"/>
        <w:ind w:firstLine="480" w:firstLineChars="200"/>
        <w:rPr>
          <w:rFonts w:hint="eastAsia" w:hAnsi="宋体" w:cs="宋体"/>
          <w:color w:val="auto"/>
          <w:sz w:val="24"/>
          <w:szCs w:val="24"/>
        </w:rPr>
      </w:pPr>
      <w:bookmarkStart w:id="423" w:name="_Hlk92985692"/>
      <w:r>
        <w:rPr>
          <w:rFonts w:hint="eastAsia" w:hAnsi="宋体" w:cs="宋体"/>
          <w:color w:val="auto"/>
          <w:sz w:val="24"/>
          <w:szCs w:val="24"/>
        </w:rPr>
        <w:t>3.本合同范围的货物不得分包或者转包，应由乙方直接供应，不得转让他人供应。</w:t>
      </w:r>
    </w:p>
    <w:bookmarkEnd w:id="423"/>
    <w:p w14:paraId="07AD3F9B">
      <w:pPr>
        <w:pStyle w:val="33"/>
        <w:adjustRightInd w:val="0"/>
        <w:snapToGrid w:val="0"/>
        <w:spacing w:line="360" w:lineRule="auto"/>
        <w:ind w:firstLine="480" w:firstLineChars="200"/>
        <w:rPr>
          <w:rFonts w:hint="eastAsia" w:hAnsi="宋体"/>
          <w:bCs/>
          <w:snapToGrid w:val="0"/>
          <w:color w:val="auto"/>
          <w:kern w:val="0"/>
          <w:sz w:val="24"/>
          <w:szCs w:val="24"/>
        </w:rPr>
      </w:pPr>
      <w:r>
        <w:rPr>
          <w:rFonts w:hint="eastAsia" w:hAnsi="宋体"/>
          <w:snapToGrid w:val="0"/>
          <w:color w:val="auto"/>
          <w:kern w:val="0"/>
          <w:sz w:val="24"/>
          <w:szCs w:val="24"/>
        </w:rPr>
        <w:t>4.乙方应保证所提供的货物或其任何一部分均不会侵犯任何第三方的知识产权</w:t>
      </w:r>
      <w:r>
        <w:rPr>
          <w:rFonts w:hint="eastAsia" w:hAnsi="宋体"/>
          <w:bCs/>
          <w:snapToGrid w:val="0"/>
          <w:color w:val="auto"/>
          <w:kern w:val="0"/>
          <w:sz w:val="24"/>
          <w:szCs w:val="24"/>
        </w:rPr>
        <w:t>。</w:t>
      </w:r>
    </w:p>
    <w:p w14:paraId="23F34D00">
      <w:pPr>
        <w:pStyle w:val="33"/>
        <w:adjustRightInd w:val="0"/>
        <w:snapToGrid w:val="0"/>
        <w:spacing w:line="360" w:lineRule="auto"/>
        <w:ind w:firstLine="511" w:firstLineChars="213"/>
        <w:rPr>
          <w:rFonts w:hint="eastAsia" w:hAnsi="宋体"/>
          <w:snapToGrid w:val="0"/>
          <w:color w:val="auto"/>
          <w:kern w:val="0"/>
          <w:sz w:val="24"/>
          <w:szCs w:val="24"/>
          <w:u w:val="single"/>
        </w:rPr>
      </w:pPr>
      <w:r>
        <w:rPr>
          <w:rFonts w:hint="eastAsia" w:hAnsi="宋体"/>
          <w:snapToGrid w:val="0"/>
          <w:color w:val="auto"/>
          <w:kern w:val="0"/>
          <w:sz w:val="24"/>
          <w:szCs w:val="24"/>
        </w:rPr>
        <w:t>5.乙方保证所交付的货物的所有权完全属于乙方且无任何抵押、查封等产权瑕疵。</w:t>
      </w:r>
    </w:p>
    <w:p w14:paraId="7E248D4B">
      <w:pPr>
        <w:pStyle w:val="33"/>
        <w:adjustRightInd w:val="0"/>
        <w:snapToGrid w:val="0"/>
        <w:spacing w:line="360" w:lineRule="auto"/>
        <w:ind w:left="2" w:leftChars="1" w:firstLine="480" w:firstLineChars="200"/>
        <w:rPr>
          <w:rFonts w:hint="eastAsia" w:hAnsi="宋体"/>
          <w:snapToGrid w:val="0"/>
          <w:color w:val="auto"/>
          <w:kern w:val="0"/>
          <w:sz w:val="24"/>
          <w:szCs w:val="24"/>
        </w:rPr>
      </w:pPr>
      <w:bookmarkStart w:id="424" w:name="_Hlk92985840"/>
      <w:r>
        <w:rPr>
          <w:rFonts w:hint="eastAsia" w:hAnsi="宋体"/>
          <w:snapToGrid w:val="0"/>
          <w:color w:val="auto"/>
          <w:kern w:val="0"/>
          <w:sz w:val="24"/>
          <w:szCs w:val="24"/>
        </w:rPr>
        <w:t>6.本合同一式肆份，甲方持叁份，乙方持壹份，具有同等法律效力。</w:t>
      </w:r>
      <w:bookmarkEnd w:id="424"/>
    </w:p>
    <w:p w14:paraId="49C7B7C2">
      <w:pPr>
        <w:pStyle w:val="33"/>
        <w:adjustRightInd w:val="0"/>
        <w:snapToGrid w:val="0"/>
        <w:spacing w:line="360" w:lineRule="auto"/>
        <w:ind w:left="2" w:leftChars="1" w:firstLine="480" w:firstLineChars="200"/>
        <w:rPr>
          <w:rFonts w:hint="eastAsia" w:hAnsi="宋体"/>
          <w:snapToGrid w:val="0"/>
          <w:color w:val="auto"/>
          <w:kern w:val="0"/>
          <w:sz w:val="24"/>
          <w:szCs w:val="24"/>
        </w:rPr>
      </w:pPr>
      <w:r>
        <w:rPr>
          <w:rFonts w:hint="eastAsia" w:hAnsi="宋体"/>
          <w:snapToGrid w:val="0"/>
          <w:color w:val="auto"/>
          <w:kern w:val="0"/>
          <w:sz w:val="24"/>
          <w:szCs w:val="24"/>
        </w:rPr>
        <w:t>7.合同经甲乙双方签字盖章后生效。</w:t>
      </w:r>
    </w:p>
    <w:p w14:paraId="483B42A0">
      <w:pPr>
        <w:pStyle w:val="33"/>
        <w:adjustRightInd w:val="0"/>
        <w:snapToGrid w:val="0"/>
        <w:spacing w:line="360" w:lineRule="auto"/>
        <w:ind w:firstLine="480" w:firstLineChars="200"/>
        <w:rPr>
          <w:rFonts w:hint="eastAsia" w:hAnsi="宋体"/>
          <w:snapToGrid w:val="0"/>
          <w:color w:val="auto"/>
          <w:kern w:val="0"/>
          <w:sz w:val="24"/>
          <w:szCs w:val="24"/>
        </w:rPr>
      </w:pPr>
      <w:r>
        <w:rPr>
          <w:rFonts w:hint="eastAsia" w:hAnsi="宋体"/>
          <w:snapToGrid w:val="0"/>
          <w:color w:val="auto"/>
          <w:kern w:val="0"/>
          <w:sz w:val="24"/>
          <w:szCs w:val="24"/>
        </w:rPr>
        <w:t>8.本合同未尽事宜，双方友好协商解决，并遵照《中华人民共和国民法典》有关条文执行。</w:t>
      </w:r>
    </w:p>
    <w:tbl>
      <w:tblPr>
        <w:tblStyle w:val="62"/>
        <w:tblW w:w="0" w:type="auto"/>
        <w:jc w:val="center"/>
        <w:tblLayout w:type="fixed"/>
        <w:tblCellMar>
          <w:top w:w="0" w:type="dxa"/>
          <w:left w:w="108" w:type="dxa"/>
          <w:bottom w:w="0" w:type="dxa"/>
          <w:right w:w="108" w:type="dxa"/>
        </w:tblCellMar>
      </w:tblPr>
      <w:tblGrid>
        <w:gridCol w:w="4361"/>
        <w:gridCol w:w="4161"/>
      </w:tblGrid>
      <w:tr w14:paraId="72771059">
        <w:tblPrEx>
          <w:tblCellMar>
            <w:top w:w="0" w:type="dxa"/>
            <w:left w:w="108" w:type="dxa"/>
            <w:bottom w:w="0" w:type="dxa"/>
            <w:right w:w="108" w:type="dxa"/>
          </w:tblCellMar>
        </w:tblPrEx>
        <w:trPr>
          <w:jc w:val="center"/>
        </w:trPr>
        <w:tc>
          <w:tcPr>
            <w:tcW w:w="4361" w:type="dxa"/>
            <w:noWrap w:val="0"/>
            <w:vAlign w:val="top"/>
          </w:tcPr>
          <w:p w14:paraId="3404EE55">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甲方（盖章）：</w:t>
            </w:r>
            <w:r>
              <w:rPr>
                <w:rFonts w:hint="eastAsia" w:ascii="宋体" w:hAnsi="宋体"/>
                <w:color w:val="auto"/>
                <w:sz w:val="24"/>
                <w:szCs w:val="24"/>
                <w:highlight w:val="none"/>
                <w:lang w:eastAsia="zh-CN"/>
              </w:rPr>
              <w:t>浙江省立同德医院</w:t>
            </w:r>
          </w:p>
        </w:tc>
        <w:tc>
          <w:tcPr>
            <w:tcW w:w="4161" w:type="dxa"/>
            <w:noWrap w:val="0"/>
            <w:vAlign w:val="top"/>
          </w:tcPr>
          <w:p w14:paraId="5315BBFE">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乙方（盖章）：</w:t>
            </w:r>
          </w:p>
        </w:tc>
      </w:tr>
      <w:tr w14:paraId="3B9D23C8">
        <w:tblPrEx>
          <w:tblCellMar>
            <w:top w:w="0" w:type="dxa"/>
            <w:left w:w="108" w:type="dxa"/>
            <w:bottom w:w="0" w:type="dxa"/>
            <w:right w:w="108" w:type="dxa"/>
          </w:tblCellMar>
        </w:tblPrEx>
        <w:trPr>
          <w:jc w:val="center"/>
        </w:trPr>
        <w:tc>
          <w:tcPr>
            <w:tcW w:w="4361" w:type="dxa"/>
            <w:noWrap w:val="0"/>
            <w:vAlign w:val="top"/>
          </w:tcPr>
          <w:p w14:paraId="60D314C1">
            <w:pPr>
              <w:adjustRightInd w:val="0"/>
              <w:snapToGrid w:val="0"/>
              <w:spacing w:before="120" w:after="120" w:line="300" w:lineRule="exact"/>
              <w:rPr>
                <w:rFonts w:hint="eastAsia" w:ascii="宋体" w:hAnsi="宋体"/>
                <w:color w:val="auto"/>
                <w:sz w:val="24"/>
                <w:szCs w:val="24"/>
              </w:rPr>
            </w:pPr>
            <w:r>
              <w:rPr>
                <w:rFonts w:hint="eastAsia" w:ascii="宋体" w:hAnsi="Courier New"/>
                <w:color w:val="auto"/>
                <w:sz w:val="24"/>
                <w:szCs w:val="24"/>
                <w:highlight w:val="none"/>
              </w:rPr>
              <w:t>地址：</w:t>
            </w:r>
            <w:r>
              <w:rPr>
                <w:rFonts w:hint="eastAsia" w:ascii="宋体" w:hAnsi="Courier New"/>
                <w:color w:val="auto"/>
                <w:sz w:val="24"/>
                <w:szCs w:val="24"/>
                <w:highlight w:val="none"/>
                <w:lang w:val="en-US" w:eastAsia="zh-CN"/>
              </w:rPr>
              <w:t>杭州市西湖区古翠路234号</w:t>
            </w:r>
          </w:p>
        </w:tc>
        <w:tc>
          <w:tcPr>
            <w:tcW w:w="4161" w:type="dxa"/>
            <w:noWrap w:val="0"/>
            <w:vAlign w:val="top"/>
          </w:tcPr>
          <w:p w14:paraId="08B8070A">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地址：</w:t>
            </w:r>
          </w:p>
        </w:tc>
      </w:tr>
      <w:tr w14:paraId="20F5FC38">
        <w:tblPrEx>
          <w:tblCellMar>
            <w:top w:w="0" w:type="dxa"/>
            <w:left w:w="108" w:type="dxa"/>
            <w:bottom w:w="0" w:type="dxa"/>
            <w:right w:w="108" w:type="dxa"/>
          </w:tblCellMar>
        </w:tblPrEx>
        <w:trPr>
          <w:jc w:val="center"/>
        </w:trPr>
        <w:tc>
          <w:tcPr>
            <w:tcW w:w="4361" w:type="dxa"/>
            <w:noWrap w:val="0"/>
            <w:vAlign w:val="top"/>
          </w:tcPr>
          <w:p w14:paraId="2D348ABE">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法定（授权）代表人：</w:t>
            </w:r>
          </w:p>
        </w:tc>
        <w:tc>
          <w:tcPr>
            <w:tcW w:w="4161" w:type="dxa"/>
            <w:noWrap w:val="0"/>
            <w:vAlign w:val="top"/>
          </w:tcPr>
          <w:p w14:paraId="114063B6">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法定（授权）代表人：</w:t>
            </w:r>
          </w:p>
        </w:tc>
      </w:tr>
      <w:tr w14:paraId="0F049B52">
        <w:tblPrEx>
          <w:tblCellMar>
            <w:top w:w="0" w:type="dxa"/>
            <w:left w:w="108" w:type="dxa"/>
            <w:bottom w:w="0" w:type="dxa"/>
            <w:right w:w="108" w:type="dxa"/>
          </w:tblCellMar>
        </w:tblPrEx>
        <w:trPr>
          <w:jc w:val="center"/>
        </w:trPr>
        <w:tc>
          <w:tcPr>
            <w:tcW w:w="4361" w:type="dxa"/>
            <w:noWrap w:val="0"/>
            <w:vAlign w:val="top"/>
          </w:tcPr>
          <w:p w14:paraId="0F2CF4F7">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开户行：杭州银行高新支行</w:t>
            </w:r>
          </w:p>
        </w:tc>
        <w:tc>
          <w:tcPr>
            <w:tcW w:w="4161" w:type="dxa"/>
            <w:noWrap w:val="0"/>
            <w:vAlign w:val="top"/>
          </w:tcPr>
          <w:p w14:paraId="5335A489">
            <w:pPr>
              <w:adjustRightInd w:val="0"/>
              <w:snapToGrid w:val="0"/>
              <w:spacing w:before="120" w:after="120" w:line="300" w:lineRule="exact"/>
              <w:ind w:left="6000" w:leftChars="0" w:hanging="6000" w:hangingChars="2500"/>
              <w:rPr>
                <w:rFonts w:hint="eastAsia" w:ascii="宋体" w:hAnsi="宋体"/>
                <w:color w:val="auto"/>
                <w:sz w:val="24"/>
                <w:szCs w:val="24"/>
              </w:rPr>
            </w:pPr>
            <w:r>
              <w:rPr>
                <w:rFonts w:hint="eastAsia" w:ascii="宋体" w:hAnsi="宋体"/>
                <w:color w:val="auto"/>
                <w:sz w:val="24"/>
                <w:szCs w:val="24"/>
                <w:highlight w:val="none"/>
              </w:rPr>
              <w:t>开户行：</w:t>
            </w:r>
          </w:p>
        </w:tc>
      </w:tr>
      <w:tr w14:paraId="20A016A3">
        <w:tblPrEx>
          <w:tblCellMar>
            <w:top w:w="0" w:type="dxa"/>
            <w:left w:w="108" w:type="dxa"/>
            <w:bottom w:w="0" w:type="dxa"/>
            <w:right w:w="108" w:type="dxa"/>
          </w:tblCellMar>
        </w:tblPrEx>
        <w:trPr>
          <w:jc w:val="center"/>
        </w:trPr>
        <w:tc>
          <w:tcPr>
            <w:tcW w:w="4361" w:type="dxa"/>
            <w:noWrap w:val="0"/>
            <w:vAlign w:val="top"/>
          </w:tcPr>
          <w:p w14:paraId="13DCF927">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开户账号：78508100014339</w:t>
            </w:r>
          </w:p>
        </w:tc>
        <w:tc>
          <w:tcPr>
            <w:tcW w:w="4161" w:type="dxa"/>
            <w:noWrap w:val="0"/>
            <w:vAlign w:val="top"/>
          </w:tcPr>
          <w:p w14:paraId="32A20BB8">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开户账号：</w:t>
            </w:r>
          </w:p>
        </w:tc>
      </w:tr>
      <w:tr w14:paraId="32CF2BEE">
        <w:tblPrEx>
          <w:tblCellMar>
            <w:top w:w="0" w:type="dxa"/>
            <w:left w:w="108" w:type="dxa"/>
            <w:bottom w:w="0" w:type="dxa"/>
            <w:right w:w="108" w:type="dxa"/>
          </w:tblCellMar>
        </w:tblPrEx>
        <w:trPr>
          <w:jc w:val="center"/>
        </w:trPr>
        <w:tc>
          <w:tcPr>
            <w:tcW w:w="4361" w:type="dxa"/>
            <w:noWrap w:val="0"/>
            <w:vAlign w:val="top"/>
          </w:tcPr>
          <w:p w14:paraId="5F4FE230">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签字日期： 年  月  日</w:t>
            </w:r>
          </w:p>
        </w:tc>
        <w:tc>
          <w:tcPr>
            <w:tcW w:w="4161" w:type="dxa"/>
            <w:noWrap w:val="0"/>
            <w:vAlign w:val="top"/>
          </w:tcPr>
          <w:p w14:paraId="6230376A">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签字日期：  年  月  日</w:t>
            </w:r>
          </w:p>
        </w:tc>
      </w:tr>
    </w:tbl>
    <w:p w14:paraId="6FFCB386">
      <w:pPr>
        <w:snapToGrid w:val="0"/>
        <w:spacing w:line="300" w:lineRule="auto"/>
        <w:rPr>
          <w:rFonts w:hint="eastAsia" w:eastAsia="华文中宋"/>
          <w:b/>
          <w:bCs/>
          <w:color w:val="auto"/>
          <w:sz w:val="24"/>
          <w:szCs w:val="24"/>
        </w:rPr>
      </w:pPr>
    </w:p>
    <w:p w14:paraId="4CF2E0B1">
      <w:pPr>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配置清单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73"/>
        <w:gridCol w:w="1672"/>
        <w:gridCol w:w="2007"/>
        <w:gridCol w:w="711"/>
        <w:gridCol w:w="1751"/>
      </w:tblGrid>
      <w:tr w14:paraId="652B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708" w:type="dxa"/>
            <w:noWrap w:val="0"/>
            <w:vAlign w:val="center"/>
          </w:tcPr>
          <w:p w14:paraId="102EA640">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序号</w:t>
            </w:r>
          </w:p>
        </w:tc>
        <w:tc>
          <w:tcPr>
            <w:tcW w:w="1673" w:type="dxa"/>
            <w:noWrap w:val="0"/>
            <w:vAlign w:val="center"/>
          </w:tcPr>
          <w:p w14:paraId="6154F1CB">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名称</w:t>
            </w:r>
          </w:p>
        </w:tc>
        <w:tc>
          <w:tcPr>
            <w:tcW w:w="1672" w:type="dxa"/>
            <w:noWrap w:val="0"/>
            <w:vAlign w:val="center"/>
          </w:tcPr>
          <w:p w14:paraId="7686B681">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规格型号</w:t>
            </w:r>
          </w:p>
        </w:tc>
        <w:tc>
          <w:tcPr>
            <w:tcW w:w="2007" w:type="dxa"/>
            <w:noWrap w:val="0"/>
            <w:vAlign w:val="center"/>
          </w:tcPr>
          <w:p w14:paraId="242121D0">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制造商/产地/品牌</w:t>
            </w:r>
          </w:p>
        </w:tc>
        <w:tc>
          <w:tcPr>
            <w:tcW w:w="711" w:type="dxa"/>
            <w:noWrap w:val="0"/>
            <w:vAlign w:val="center"/>
          </w:tcPr>
          <w:p w14:paraId="1A16F3F7">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数量</w:t>
            </w:r>
          </w:p>
        </w:tc>
        <w:tc>
          <w:tcPr>
            <w:tcW w:w="1751" w:type="dxa"/>
            <w:noWrap w:val="0"/>
            <w:vAlign w:val="center"/>
          </w:tcPr>
          <w:p w14:paraId="003E6E7B">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备注</w:t>
            </w:r>
          </w:p>
        </w:tc>
      </w:tr>
      <w:tr w14:paraId="67F3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2D500DF1">
            <w:pPr>
              <w:snapToGrid w:val="0"/>
              <w:spacing w:line="300" w:lineRule="auto"/>
              <w:jc w:val="center"/>
              <w:rPr>
                <w:rFonts w:hint="eastAsia" w:ascii="宋体" w:hAnsi="宋体"/>
                <w:color w:val="auto"/>
                <w:sz w:val="24"/>
                <w:szCs w:val="24"/>
              </w:rPr>
            </w:pPr>
          </w:p>
        </w:tc>
        <w:tc>
          <w:tcPr>
            <w:tcW w:w="1673" w:type="dxa"/>
            <w:noWrap w:val="0"/>
            <w:vAlign w:val="center"/>
          </w:tcPr>
          <w:p w14:paraId="4AE40258">
            <w:pPr>
              <w:snapToGrid w:val="0"/>
              <w:spacing w:line="300" w:lineRule="auto"/>
              <w:jc w:val="center"/>
              <w:rPr>
                <w:rFonts w:hint="eastAsia" w:ascii="宋体" w:hAnsi="宋体"/>
                <w:color w:val="auto"/>
                <w:sz w:val="24"/>
                <w:szCs w:val="24"/>
              </w:rPr>
            </w:pPr>
          </w:p>
        </w:tc>
        <w:tc>
          <w:tcPr>
            <w:tcW w:w="1672" w:type="dxa"/>
            <w:noWrap w:val="0"/>
            <w:vAlign w:val="center"/>
          </w:tcPr>
          <w:p w14:paraId="08A87D81">
            <w:pPr>
              <w:snapToGrid w:val="0"/>
              <w:spacing w:line="300" w:lineRule="auto"/>
              <w:jc w:val="center"/>
              <w:rPr>
                <w:rFonts w:hint="eastAsia" w:ascii="宋体" w:hAnsi="宋体"/>
                <w:color w:val="auto"/>
                <w:sz w:val="24"/>
                <w:szCs w:val="24"/>
              </w:rPr>
            </w:pPr>
          </w:p>
        </w:tc>
        <w:tc>
          <w:tcPr>
            <w:tcW w:w="2007" w:type="dxa"/>
            <w:noWrap w:val="0"/>
            <w:vAlign w:val="center"/>
          </w:tcPr>
          <w:p w14:paraId="45CB1A8F">
            <w:pPr>
              <w:snapToGrid w:val="0"/>
              <w:spacing w:line="300" w:lineRule="auto"/>
              <w:jc w:val="center"/>
              <w:rPr>
                <w:rFonts w:hint="eastAsia" w:ascii="宋体" w:hAnsi="宋体"/>
                <w:color w:val="auto"/>
                <w:sz w:val="24"/>
                <w:szCs w:val="24"/>
              </w:rPr>
            </w:pPr>
          </w:p>
        </w:tc>
        <w:tc>
          <w:tcPr>
            <w:tcW w:w="711" w:type="dxa"/>
            <w:noWrap w:val="0"/>
            <w:vAlign w:val="center"/>
          </w:tcPr>
          <w:p w14:paraId="368F23D5">
            <w:pPr>
              <w:snapToGrid w:val="0"/>
              <w:spacing w:line="300" w:lineRule="auto"/>
              <w:jc w:val="center"/>
              <w:rPr>
                <w:rFonts w:hint="eastAsia" w:ascii="宋体" w:hAnsi="宋体"/>
                <w:color w:val="auto"/>
                <w:sz w:val="24"/>
                <w:szCs w:val="24"/>
              </w:rPr>
            </w:pPr>
          </w:p>
        </w:tc>
        <w:tc>
          <w:tcPr>
            <w:tcW w:w="1751" w:type="dxa"/>
            <w:noWrap w:val="0"/>
            <w:vAlign w:val="center"/>
          </w:tcPr>
          <w:p w14:paraId="415FD4F2">
            <w:pPr>
              <w:snapToGrid w:val="0"/>
              <w:spacing w:line="300" w:lineRule="auto"/>
              <w:jc w:val="center"/>
              <w:rPr>
                <w:rFonts w:hint="eastAsia" w:ascii="宋体" w:hAnsi="宋体"/>
                <w:color w:val="auto"/>
                <w:sz w:val="24"/>
                <w:szCs w:val="24"/>
              </w:rPr>
            </w:pPr>
          </w:p>
        </w:tc>
      </w:tr>
      <w:tr w14:paraId="2ACB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18B1F143">
            <w:pPr>
              <w:snapToGrid w:val="0"/>
              <w:spacing w:line="300" w:lineRule="auto"/>
              <w:jc w:val="center"/>
              <w:rPr>
                <w:rFonts w:hint="eastAsia" w:ascii="宋体" w:hAnsi="宋体"/>
                <w:color w:val="auto"/>
                <w:sz w:val="24"/>
                <w:szCs w:val="24"/>
              </w:rPr>
            </w:pPr>
          </w:p>
        </w:tc>
        <w:tc>
          <w:tcPr>
            <w:tcW w:w="1673" w:type="dxa"/>
            <w:noWrap w:val="0"/>
            <w:vAlign w:val="center"/>
          </w:tcPr>
          <w:p w14:paraId="0B78A926">
            <w:pPr>
              <w:snapToGrid w:val="0"/>
              <w:spacing w:line="300" w:lineRule="auto"/>
              <w:jc w:val="center"/>
              <w:rPr>
                <w:rFonts w:hint="eastAsia" w:ascii="宋体" w:hAnsi="宋体"/>
                <w:color w:val="auto"/>
                <w:sz w:val="24"/>
                <w:szCs w:val="24"/>
              </w:rPr>
            </w:pPr>
          </w:p>
        </w:tc>
        <w:tc>
          <w:tcPr>
            <w:tcW w:w="1672" w:type="dxa"/>
            <w:noWrap w:val="0"/>
            <w:vAlign w:val="center"/>
          </w:tcPr>
          <w:p w14:paraId="54B77033">
            <w:pPr>
              <w:snapToGrid w:val="0"/>
              <w:spacing w:line="300" w:lineRule="auto"/>
              <w:jc w:val="center"/>
              <w:rPr>
                <w:rFonts w:hint="eastAsia" w:ascii="宋体" w:hAnsi="宋体"/>
                <w:color w:val="auto"/>
                <w:sz w:val="24"/>
                <w:szCs w:val="24"/>
              </w:rPr>
            </w:pPr>
          </w:p>
        </w:tc>
        <w:tc>
          <w:tcPr>
            <w:tcW w:w="2007" w:type="dxa"/>
            <w:noWrap w:val="0"/>
            <w:vAlign w:val="center"/>
          </w:tcPr>
          <w:p w14:paraId="0ABDCC05">
            <w:pPr>
              <w:snapToGrid w:val="0"/>
              <w:spacing w:line="300" w:lineRule="auto"/>
              <w:jc w:val="center"/>
              <w:rPr>
                <w:rFonts w:hint="eastAsia" w:ascii="宋体" w:hAnsi="宋体"/>
                <w:color w:val="auto"/>
                <w:sz w:val="24"/>
                <w:szCs w:val="24"/>
              </w:rPr>
            </w:pPr>
          </w:p>
        </w:tc>
        <w:tc>
          <w:tcPr>
            <w:tcW w:w="711" w:type="dxa"/>
            <w:noWrap w:val="0"/>
            <w:vAlign w:val="center"/>
          </w:tcPr>
          <w:p w14:paraId="3A3C0EF5">
            <w:pPr>
              <w:snapToGrid w:val="0"/>
              <w:spacing w:line="300" w:lineRule="auto"/>
              <w:jc w:val="center"/>
              <w:rPr>
                <w:rFonts w:hint="eastAsia" w:ascii="宋体" w:hAnsi="宋体"/>
                <w:color w:val="auto"/>
                <w:sz w:val="24"/>
                <w:szCs w:val="24"/>
              </w:rPr>
            </w:pPr>
          </w:p>
        </w:tc>
        <w:tc>
          <w:tcPr>
            <w:tcW w:w="1751" w:type="dxa"/>
            <w:noWrap w:val="0"/>
            <w:vAlign w:val="center"/>
          </w:tcPr>
          <w:p w14:paraId="4AD05333">
            <w:pPr>
              <w:snapToGrid w:val="0"/>
              <w:spacing w:line="300" w:lineRule="auto"/>
              <w:jc w:val="center"/>
              <w:rPr>
                <w:rFonts w:hint="eastAsia" w:ascii="宋体" w:hAnsi="宋体"/>
                <w:color w:val="auto"/>
                <w:sz w:val="24"/>
                <w:szCs w:val="24"/>
              </w:rPr>
            </w:pPr>
          </w:p>
        </w:tc>
      </w:tr>
      <w:tr w14:paraId="482D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6C971CCC">
            <w:pPr>
              <w:snapToGrid w:val="0"/>
              <w:spacing w:line="300" w:lineRule="auto"/>
              <w:jc w:val="center"/>
              <w:rPr>
                <w:rFonts w:hint="eastAsia" w:ascii="宋体" w:hAnsi="宋体"/>
                <w:color w:val="auto"/>
                <w:sz w:val="24"/>
                <w:szCs w:val="24"/>
              </w:rPr>
            </w:pPr>
          </w:p>
        </w:tc>
        <w:tc>
          <w:tcPr>
            <w:tcW w:w="1673" w:type="dxa"/>
            <w:noWrap w:val="0"/>
            <w:vAlign w:val="center"/>
          </w:tcPr>
          <w:p w14:paraId="6A681065">
            <w:pPr>
              <w:snapToGrid w:val="0"/>
              <w:spacing w:line="300" w:lineRule="auto"/>
              <w:jc w:val="center"/>
              <w:rPr>
                <w:rFonts w:hint="eastAsia" w:ascii="宋体" w:hAnsi="宋体"/>
                <w:color w:val="auto"/>
                <w:sz w:val="24"/>
                <w:szCs w:val="24"/>
              </w:rPr>
            </w:pPr>
          </w:p>
        </w:tc>
        <w:tc>
          <w:tcPr>
            <w:tcW w:w="1672" w:type="dxa"/>
            <w:noWrap w:val="0"/>
            <w:vAlign w:val="center"/>
          </w:tcPr>
          <w:p w14:paraId="345CEA75">
            <w:pPr>
              <w:snapToGrid w:val="0"/>
              <w:spacing w:line="300" w:lineRule="auto"/>
              <w:jc w:val="center"/>
              <w:rPr>
                <w:rFonts w:hint="eastAsia" w:ascii="宋体" w:hAnsi="宋体"/>
                <w:color w:val="auto"/>
                <w:sz w:val="24"/>
                <w:szCs w:val="24"/>
              </w:rPr>
            </w:pPr>
          </w:p>
        </w:tc>
        <w:tc>
          <w:tcPr>
            <w:tcW w:w="2007" w:type="dxa"/>
            <w:noWrap w:val="0"/>
            <w:vAlign w:val="center"/>
          </w:tcPr>
          <w:p w14:paraId="603BF286">
            <w:pPr>
              <w:snapToGrid w:val="0"/>
              <w:spacing w:line="300" w:lineRule="auto"/>
              <w:jc w:val="center"/>
              <w:rPr>
                <w:rFonts w:hint="eastAsia" w:ascii="宋体" w:hAnsi="宋体"/>
                <w:color w:val="auto"/>
                <w:sz w:val="24"/>
                <w:szCs w:val="24"/>
              </w:rPr>
            </w:pPr>
          </w:p>
        </w:tc>
        <w:tc>
          <w:tcPr>
            <w:tcW w:w="711" w:type="dxa"/>
            <w:noWrap w:val="0"/>
            <w:vAlign w:val="center"/>
          </w:tcPr>
          <w:p w14:paraId="33E318FF">
            <w:pPr>
              <w:snapToGrid w:val="0"/>
              <w:spacing w:line="300" w:lineRule="auto"/>
              <w:jc w:val="center"/>
              <w:rPr>
                <w:rFonts w:hint="eastAsia" w:ascii="宋体" w:hAnsi="宋体"/>
                <w:color w:val="auto"/>
                <w:sz w:val="24"/>
                <w:szCs w:val="24"/>
              </w:rPr>
            </w:pPr>
          </w:p>
        </w:tc>
        <w:tc>
          <w:tcPr>
            <w:tcW w:w="1751" w:type="dxa"/>
            <w:noWrap w:val="0"/>
            <w:vAlign w:val="center"/>
          </w:tcPr>
          <w:p w14:paraId="1DD2A812">
            <w:pPr>
              <w:snapToGrid w:val="0"/>
              <w:spacing w:line="300" w:lineRule="auto"/>
              <w:jc w:val="center"/>
              <w:rPr>
                <w:rFonts w:hint="eastAsia" w:ascii="宋体" w:hAnsi="宋体"/>
                <w:color w:val="auto"/>
                <w:sz w:val="24"/>
                <w:szCs w:val="24"/>
              </w:rPr>
            </w:pPr>
          </w:p>
        </w:tc>
      </w:tr>
      <w:tr w14:paraId="4BD7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39BA3FA8">
            <w:pPr>
              <w:snapToGrid w:val="0"/>
              <w:spacing w:line="300" w:lineRule="auto"/>
              <w:jc w:val="center"/>
              <w:rPr>
                <w:rFonts w:hint="eastAsia" w:ascii="宋体" w:hAnsi="宋体"/>
                <w:color w:val="auto"/>
                <w:sz w:val="24"/>
                <w:szCs w:val="24"/>
              </w:rPr>
            </w:pPr>
          </w:p>
        </w:tc>
        <w:tc>
          <w:tcPr>
            <w:tcW w:w="1673" w:type="dxa"/>
            <w:noWrap w:val="0"/>
            <w:vAlign w:val="center"/>
          </w:tcPr>
          <w:p w14:paraId="28B7E32E">
            <w:pPr>
              <w:snapToGrid w:val="0"/>
              <w:spacing w:line="300" w:lineRule="auto"/>
              <w:jc w:val="center"/>
              <w:rPr>
                <w:rFonts w:hint="eastAsia" w:ascii="宋体" w:hAnsi="宋体"/>
                <w:color w:val="auto"/>
                <w:sz w:val="24"/>
                <w:szCs w:val="24"/>
              </w:rPr>
            </w:pPr>
          </w:p>
        </w:tc>
        <w:tc>
          <w:tcPr>
            <w:tcW w:w="1672" w:type="dxa"/>
            <w:noWrap w:val="0"/>
            <w:vAlign w:val="center"/>
          </w:tcPr>
          <w:p w14:paraId="304B0A16">
            <w:pPr>
              <w:snapToGrid w:val="0"/>
              <w:spacing w:line="300" w:lineRule="auto"/>
              <w:jc w:val="center"/>
              <w:rPr>
                <w:rFonts w:hint="eastAsia" w:ascii="宋体" w:hAnsi="宋体"/>
                <w:color w:val="auto"/>
                <w:sz w:val="24"/>
                <w:szCs w:val="24"/>
              </w:rPr>
            </w:pPr>
          </w:p>
        </w:tc>
        <w:tc>
          <w:tcPr>
            <w:tcW w:w="2007" w:type="dxa"/>
            <w:noWrap w:val="0"/>
            <w:vAlign w:val="center"/>
          </w:tcPr>
          <w:p w14:paraId="27D5C54B">
            <w:pPr>
              <w:snapToGrid w:val="0"/>
              <w:spacing w:line="300" w:lineRule="auto"/>
              <w:jc w:val="center"/>
              <w:rPr>
                <w:rFonts w:hint="eastAsia" w:ascii="宋体" w:hAnsi="宋体"/>
                <w:color w:val="auto"/>
                <w:sz w:val="24"/>
                <w:szCs w:val="24"/>
              </w:rPr>
            </w:pPr>
          </w:p>
        </w:tc>
        <w:tc>
          <w:tcPr>
            <w:tcW w:w="711" w:type="dxa"/>
            <w:noWrap w:val="0"/>
            <w:vAlign w:val="center"/>
          </w:tcPr>
          <w:p w14:paraId="40CBC315">
            <w:pPr>
              <w:snapToGrid w:val="0"/>
              <w:spacing w:line="300" w:lineRule="auto"/>
              <w:jc w:val="center"/>
              <w:rPr>
                <w:rFonts w:hint="eastAsia" w:ascii="宋体" w:hAnsi="宋体"/>
                <w:color w:val="auto"/>
                <w:sz w:val="24"/>
                <w:szCs w:val="24"/>
              </w:rPr>
            </w:pPr>
          </w:p>
        </w:tc>
        <w:tc>
          <w:tcPr>
            <w:tcW w:w="1751" w:type="dxa"/>
            <w:noWrap w:val="0"/>
            <w:vAlign w:val="center"/>
          </w:tcPr>
          <w:p w14:paraId="4ED09BA5">
            <w:pPr>
              <w:snapToGrid w:val="0"/>
              <w:spacing w:line="300" w:lineRule="auto"/>
              <w:jc w:val="center"/>
              <w:rPr>
                <w:rFonts w:hint="eastAsia" w:ascii="宋体" w:hAnsi="宋体"/>
                <w:color w:val="auto"/>
                <w:sz w:val="24"/>
                <w:szCs w:val="24"/>
              </w:rPr>
            </w:pPr>
          </w:p>
        </w:tc>
      </w:tr>
      <w:tr w14:paraId="5CD3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4BE90890">
            <w:pPr>
              <w:snapToGrid w:val="0"/>
              <w:spacing w:line="300" w:lineRule="auto"/>
              <w:jc w:val="center"/>
              <w:rPr>
                <w:rFonts w:hint="eastAsia" w:ascii="宋体" w:hAnsi="宋体"/>
                <w:color w:val="auto"/>
                <w:sz w:val="24"/>
                <w:szCs w:val="24"/>
              </w:rPr>
            </w:pPr>
          </w:p>
        </w:tc>
        <w:tc>
          <w:tcPr>
            <w:tcW w:w="1673" w:type="dxa"/>
            <w:noWrap w:val="0"/>
            <w:vAlign w:val="center"/>
          </w:tcPr>
          <w:p w14:paraId="1B3FF512">
            <w:pPr>
              <w:snapToGrid w:val="0"/>
              <w:spacing w:line="300" w:lineRule="auto"/>
              <w:jc w:val="center"/>
              <w:rPr>
                <w:rFonts w:hint="eastAsia" w:ascii="宋体" w:hAnsi="宋体"/>
                <w:color w:val="auto"/>
                <w:sz w:val="24"/>
                <w:szCs w:val="24"/>
              </w:rPr>
            </w:pPr>
          </w:p>
        </w:tc>
        <w:tc>
          <w:tcPr>
            <w:tcW w:w="1672" w:type="dxa"/>
            <w:noWrap w:val="0"/>
            <w:vAlign w:val="center"/>
          </w:tcPr>
          <w:p w14:paraId="066296DF">
            <w:pPr>
              <w:snapToGrid w:val="0"/>
              <w:spacing w:line="300" w:lineRule="auto"/>
              <w:jc w:val="center"/>
              <w:rPr>
                <w:rFonts w:hint="eastAsia" w:ascii="宋体" w:hAnsi="宋体"/>
                <w:color w:val="auto"/>
                <w:sz w:val="24"/>
                <w:szCs w:val="24"/>
              </w:rPr>
            </w:pPr>
          </w:p>
        </w:tc>
        <w:tc>
          <w:tcPr>
            <w:tcW w:w="2007" w:type="dxa"/>
            <w:noWrap w:val="0"/>
            <w:vAlign w:val="center"/>
          </w:tcPr>
          <w:p w14:paraId="4B3F27BB">
            <w:pPr>
              <w:snapToGrid w:val="0"/>
              <w:spacing w:line="300" w:lineRule="auto"/>
              <w:jc w:val="center"/>
              <w:rPr>
                <w:rFonts w:hint="eastAsia" w:ascii="宋体" w:hAnsi="宋体"/>
                <w:color w:val="auto"/>
                <w:sz w:val="24"/>
                <w:szCs w:val="24"/>
              </w:rPr>
            </w:pPr>
          </w:p>
        </w:tc>
        <w:tc>
          <w:tcPr>
            <w:tcW w:w="711" w:type="dxa"/>
            <w:noWrap w:val="0"/>
            <w:vAlign w:val="center"/>
          </w:tcPr>
          <w:p w14:paraId="37357B23">
            <w:pPr>
              <w:snapToGrid w:val="0"/>
              <w:spacing w:line="300" w:lineRule="auto"/>
              <w:jc w:val="center"/>
              <w:rPr>
                <w:rFonts w:hint="eastAsia" w:ascii="宋体" w:hAnsi="宋体"/>
                <w:color w:val="auto"/>
                <w:sz w:val="24"/>
                <w:szCs w:val="24"/>
              </w:rPr>
            </w:pPr>
          </w:p>
        </w:tc>
        <w:tc>
          <w:tcPr>
            <w:tcW w:w="1751" w:type="dxa"/>
            <w:noWrap w:val="0"/>
            <w:vAlign w:val="center"/>
          </w:tcPr>
          <w:p w14:paraId="2CF4DDA2">
            <w:pPr>
              <w:snapToGrid w:val="0"/>
              <w:spacing w:line="300" w:lineRule="auto"/>
              <w:jc w:val="center"/>
              <w:rPr>
                <w:rFonts w:hint="eastAsia" w:ascii="宋体" w:hAnsi="宋体"/>
                <w:color w:val="auto"/>
                <w:sz w:val="24"/>
                <w:szCs w:val="24"/>
              </w:rPr>
            </w:pPr>
          </w:p>
        </w:tc>
      </w:tr>
      <w:tr w14:paraId="4B88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7A8FCD83">
            <w:pPr>
              <w:snapToGrid w:val="0"/>
              <w:spacing w:line="300" w:lineRule="auto"/>
              <w:jc w:val="center"/>
              <w:rPr>
                <w:rFonts w:hint="eastAsia" w:ascii="宋体" w:hAnsi="宋体"/>
                <w:color w:val="auto"/>
                <w:sz w:val="24"/>
                <w:szCs w:val="24"/>
              </w:rPr>
            </w:pPr>
          </w:p>
        </w:tc>
        <w:tc>
          <w:tcPr>
            <w:tcW w:w="1673" w:type="dxa"/>
            <w:noWrap w:val="0"/>
            <w:vAlign w:val="center"/>
          </w:tcPr>
          <w:p w14:paraId="1F592F31">
            <w:pPr>
              <w:snapToGrid w:val="0"/>
              <w:spacing w:line="300" w:lineRule="auto"/>
              <w:jc w:val="center"/>
              <w:rPr>
                <w:rFonts w:hint="eastAsia" w:ascii="宋体" w:hAnsi="宋体"/>
                <w:color w:val="auto"/>
                <w:sz w:val="24"/>
                <w:szCs w:val="24"/>
              </w:rPr>
            </w:pPr>
          </w:p>
        </w:tc>
        <w:tc>
          <w:tcPr>
            <w:tcW w:w="1672" w:type="dxa"/>
            <w:noWrap w:val="0"/>
            <w:vAlign w:val="center"/>
          </w:tcPr>
          <w:p w14:paraId="2206EF2F">
            <w:pPr>
              <w:snapToGrid w:val="0"/>
              <w:spacing w:line="300" w:lineRule="auto"/>
              <w:jc w:val="center"/>
              <w:rPr>
                <w:rFonts w:hint="eastAsia" w:ascii="宋体" w:hAnsi="宋体"/>
                <w:color w:val="auto"/>
                <w:sz w:val="24"/>
                <w:szCs w:val="24"/>
              </w:rPr>
            </w:pPr>
          </w:p>
        </w:tc>
        <w:tc>
          <w:tcPr>
            <w:tcW w:w="2007" w:type="dxa"/>
            <w:noWrap w:val="0"/>
            <w:vAlign w:val="center"/>
          </w:tcPr>
          <w:p w14:paraId="2D8B0539">
            <w:pPr>
              <w:snapToGrid w:val="0"/>
              <w:spacing w:line="300" w:lineRule="auto"/>
              <w:jc w:val="center"/>
              <w:rPr>
                <w:rFonts w:hint="eastAsia" w:ascii="宋体" w:hAnsi="宋体"/>
                <w:color w:val="auto"/>
                <w:sz w:val="24"/>
                <w:szCs w:val="24"/>
              </w:rPr>
            </w:pPr>
          </w:p>
        </w:tc>
        <w:tc>
          <w:tcPr>
            <w:tcW w:w="711" w:type="dxa"/>
            <w:noWrap w:val="0"/>
            <w:vAlign w:val="center"/>
          </w:tcPr>
          <w:p w14:paraId="58F3C444">
            <w:pPr>
              <w:snapToGrid w:val="0"/>
              <w:spacing w:line="300" w:lineRule="auto"/>
              <w:jc w:val="center"/>
              <w:rPr>
                <w:rFonts w:hint="eastAsia" w:ascii="宋体" w:hAnsi="宋体"/>
                <w:color w:val="auto"/>
                <w:sz w:val="24"/>
                <w:szCs w:val="24"/>
              </w:rPr>
            </w:pPr>
          </w:p>
        </w:tc>
        <w:tc>
          <w:tcPr>
            <w:tcW w:w="1751" w:type="dxa"/>
            <w:noWrap w:val="0"/>
            <w:vAlign w:val="center"/>
          </w:tcPr>
          <w:p w14:paraId="162BE80E">
            <w:pPr>
              <w:snapToGrid w:val="0"/>
              <w:spacing w:line="300" w:lineRule="auto"/>
              <w:jc w:val="center"/>
              <w:rPr>
                <w:rFonts w:hint="eastAsia" w:ascii="宋体" w:hAnsi="宋体"/>
                <w:color w:val="auto"/>
                <w:sz w:val="24"/>
                <w:szCs w:val="24"/>
              </w:rPr>
            </w:pPr>
          </w:p>
        </w:tc>
      </w:tr>
      <w:tr w14:paraId="6511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463FDD3E">
            <w:pPr>
              <w:snapToGrid w:val="0"/>
              <w:spacing w:line="300" w:lineRule="auto"/>
              <w:jc w:val="center"/>
              <w:rPr>
                <w:rFonts w:hint="eastAsia" w:ascii="宋体" w:hAnsi="宋体"/>
                <w:color w:val="auto"/>
                <w:sz w:val="24"/>
                <w:szCs w:val="24"/>
              </w:rPr>
            </w:pPr>
          </w:p>
        </w:tc>
        <w:tc>
          <w:tcPr>
            <w:tcW w:w="1673" w:type="dxa"/>
            <w:noWrap w:val="0"/>
            <w:vAlign w:val="center"/>
          </w:tcPr>
          <w:p w14:paraId="3E86DC9C">
            <w:pPr>
              <w:snapToGrid w:val="0"/>
              <w:spacing w:line="300" w:lineRule="auto"/>
              <w:jc w:val="center"/>
              <w:rPr>
                <w:rFonts w:hint="eastAsia" w:ascii="宋体" w:hAnsi="宋体"/>
                <w:color w:val="auto"/>
                <w:sz w:val="24"/>
                <w:szCs w:val="24"/>
              </w:rPr>
            </w:pPr>
          </w:p>
        </w:tc>
        <w:tc>
          <w:tcPr>
            <w:tcW w:w="1672" w:type="dxa"/>
            <w:noWrap w:val="0"/>
            <w:vAlign w:val="center"/>
          </w:tcPr>
          <w:p w14:paraId="7881DF63">
            <w:pPr>
              <w:snapToGrid w:val="0"/>
              <w:spacing w:line="300" w:lineRule="auto"/>
              <w:jc w:val="center"/>
              <w:rPr>
                <w:rFonts w:hint="eastAsia" w:ascii="宋体" w:hAnsi="宋体"/>
                <w:color w:val="auto"/>
                <w:sz w:val="24"/>
                <w:szCs w:val="24"/>
              </w:rPr>
            </w:pPr>
          </w:p>
        </w:tc>
        <w:tc>
          <w:tcPr>
            <w:tcW w:w="2007" w:type="dxa"/>
            <w:noWrap w:val="0"/>
            <w:vAlign w:val="center"/>
          </w:tcPr>
          <w:p w14:paraId="5F440350">
            <w:pPr>
              <w:snapToGrid w:val="0"/>
              <w:spacing w:line="300" w:lineRule="auto"/>
              <w:jc w:val="center"/>
              <w:rPr>
                <w:rFonts w:hint="eastAsia" w:ascii="宋体" w:hAnsi="宋体"/>
                <w:color w:val="auto"/>
                <w:sz w:val="24"/>
                <w:szCs w:val="24"/>
              </w:rPr>
            </w:pPr>
          </w:p>
        </w:tc>
        <w:tc>
          <w:tcPr>
            <w:tcW w:w="711" w:type="dxa"/>
            <w:noWrap w:val="0"/>
            <w:vAlign w:val="center"/>
          </w:tcPr>
          <w:p w14:paraId="22A06F82">
            <w:pPr>
              <w:snapToGrid w:val="0"/>
              <w:spacing w:line="300" w:lineRule="auto"/>
              <w:jc w:val="center"/>
              <w:rPr>
                <w:rFonts w:hint="eastAsia" w:ascii="宋体" w:hAnsi="宋体"/>
                <w:color w:val="auto"/>
                <w:sz w:val="24"/>
                <w:szCs w:val="24"/>
              </w:rPr>
            </w:pPr>
          </w:p>
        </w:tc>
        <w:tc>
          <w:tcPr>
            <w:tcW w:w="1751" w:type="dxa"/>
            <w:noWrap w:val="0"/>
            <w:vAlign w:val="center"/>
          </w:tcPr>
          <w:p w14:paraId="5EBE35F2">
            <w:pPr>
              <w:snapToGrid w:val="0"/>
              <w:spacing w:line="300" w:lineRule="auto"/>
              <w:jc w:val="center"/>
              <w:rPr>
                <w:rFonts w:hint="eastAsia" w:ascii="宋体" w:hAnsi="宋体"/>
                <w:color w:val="auto"/>
                <w:sz w:val="24"/>
                <w:szCs w:val="24"/>
              </w:rPr>
            </w:pPr>
          </w:p>
        </w:tc>
      </w:tr>
      <w:tr w14:paraId="193F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21760319">
            <w:pPr>
              <w:snapToGrid w:val="0"/>
              <w:spacing w:line="300" w:lineRule="auto"/>
              <w:jc w:val="center"/>
              <w:rPr>
                <w:rFonts w:hint="eastAsia" w:ascii="宋体" w:hAnsi="宋体"/>
                <w:color w:val="auto"/>
                <w:sz w:val="24"/>
                <w:szCs w:val="24"/>
              </w:rPr>
            </w:pPr>
          </w:p>
        </w:tc>
        <w:tc>
          <w:tcPr>
            <w:tcW w:w="1673" w:type="dxa"/>
            <w:noWrap w:val="0"/>
            <w:vAlign w:val="center"/>
          </w:tcPr>
          <w:p w14:paraId="33B512BC">
            <w:pPr>
              <w:snapToGrid w:val="0"/>
              <w:spacing w:line="300" w:lineRule="auto"/>
              <w:jc w:val="center"/>
              <w:rPr>
                <w:rFonts w:hint="eastAsia" w:ascii="宋体" w:hAnsi="宋体"/>
                <w:color w:val="auto"/>
                <w:sz w:val="24"/>
                <w:szCs w:val="24"/>
              </w:rPr>
            </w:pPr>
          </w:p>
        </w:tc>
        <w:tc>
          <w:tcPr>
            <w:tcW w:w="1672" w:type="dxa"/>
            <w:noWrap w:val="0"/>
            <w:vAlign w:val="center"/>
          </w:tcPr>
          <w:p w14:paraId="709C1105">
            <w:pPr>
              <w:snapToGrid w:val="0"/>
              <w:spacing w:line="300" w:lineRule="auto"/>
              <w:jc w:val="center"/>
              <w:rPr>
                <w:rFonts w:hint="eastAsia" w:ascii="宋体" w:hAnsi="宋体"/>
                <w:color w:val="auto"/>
                <w:sz w:val="24"/>
                <w:szCs w:val="24"/>
              </w:rPr>
            </w:pPr>
          </w:p>
        </w:tc>
        <w:tc>
          <w:tcPr>
            <w:tcW w:w="2007" w:type="dxa"/>
            <w:noWrap w:val="0"/>
            <w:vAlign w:val="center"/>
          </w:tcPr>
          <w:p w14:paraId="7259694A">
            <w:pPr>
              <w:snapToGrid w:val="0"/>
              <w:spacing w:line="300" w:lineRule="auto"/>
              <w:jc w:val="center"/>
              <w:rPr>
                <w:rFonts w:hint="eastAsia" w:ascii="宋体" w:hAnsi="宋体"/>
                <w:color w:val="auto"/>
                <w:sz w:val="24"/>
                <w:szCs w:val="24"/>
              </w:rPr>
            </w:pPr>
          </w:p>
        </w:tc>
        <w:tc>
          <w:tcPr>
            <w:tcW w:w="711" w:type="dxa"/>
            <w:noWrap w:val="0"/>
            <w:vAlign w:val="center"/>
          </w:tcPr>
          <w:p w14:paraId="465BD0A1">
            <w:pPr>
              <w:snapToGrid w:val="0"/>
              <w:spacing w:line="300" w:lineRule="auto"/>
              <w:jc w:val="center"/>
              <w:rPr>
                <w:rFonts w:hint="eastAsia" w:ascii="宋体" w:hAnsi="宋体"/>
                <w:color w:val="auto"/>
                <w:sz w:val="24"/>
                <w:szCs w:val="24"/>
              </w:rPr>
            </w:pPr>
          </w:p>
        </w:tc>
        <w:tc>
          <w:tcPr>
            <w:tcW w:w="1751" w:type="dxa"/>
            <w:noWrap w:val="0"/>
            <w:vAlign w:val="center"/>
          </w:tcPr>
          <w:p w14:paraId="5B890C5A">
            <w:pPr>
              <w:snapToGrid w:val="0"/>
              <w:spacing w:line="300" w:lineRule="auto"/>
              <w:jc w:val="center"/>
              <w:rPr>
                <w:rFonts w:hint="eastAsia" w:ascii="宋体" w:hAnsi="宋体"/>
                <w:color w:val="auto"/>
                <w:sz w:val="24"/>
                <w:szCs w:val="24"/>
              </w:rPr>
            </w:pPr>
          </w:p>
        </w:tc>
      </w:tr>
    </w:tbl>
    <w:p w14:paraId="56860845">
      <w:pPr>
        <w:pStyle w:val="33"/>
        <w:snapToGrid w:val="0"/>
        <w:spacing w:line="360" w:lineRule="auto"/>
        <w:rPr>
          <w:rFonts w:hint="eastAsia" w:ascii="Times New Roman" w:hAnsi="Times New Roman"/>
          <w:color w:val="auto"/>
          <w:kern w:val="1"/>
          <w:szCs w:val="21"/>
        </w:rPr>
      </w:pPr>
    </w:p>
    <w:p w14:paraId="55538D85">
      <w:pPr>
        <w:jc w:val="center"/>
        <w:rPr>
          <w:rFonts w:ascii="仿宋" w:hAnsi="仿宋" w:eastAsia="仿宋" w:cs="华文中宋"/>
          <w:color w:val="auto"/>
          <w:spacing w:val="57"/>
          <w:sz w:val="36"/>
          <w:szCs w:val="36"/>
        </w:rPr>
      </w:pPr>
      <w:r>
        <w:rPr>
          <w:color w:val="auto"/>
          <w:szCs w:val="21"/>
        </w:rPr>
        <w:br w:type="page"/>
      </w:r>
      <w:r>
        <w:rPr>
          <w:rFonts w:hint="eastAsia" w:ascii="仿宋" w:hAnsi="仿宋" w:eastAsia="仿宋" w:cs="华文中宋"/>
          <w:color w:val="auto"/>
          <w:spacing w:val="57"/>
          <w:sz w:val="36"/>
          <w:szCs w:val="36"/>
        </w:rPr>
        <w:t>浙江省立同德医院</w:t>
      </w:r>
    </w:p>
    <w:p w14:paraId="5FCFF2BC">
      <w:pPr>
        <w:jc w:val="center"/>
        <w:rPr>
          <w:rFonts w:ascii="仿宋" w:hAnsi="仿宋" w:eastAsia="仿宋" w:cs="华文中宋"/>
          <w:color w:val="auto"/>
          <w:spacing w:val="28"/>
          <w:sz w:val="36"/>
          <w:szCs w:val="36"/>
        </w:rPr>
      </w:pPr>
      <w:r>
        <w:rPr>
          <w:rFonts w:hint="eastAsia" w:ascii="仿宋" w:hAnsi="仿宋" w:eastAsia="仿宋" w:cs="华文中宋"/>
          <w:color w:val="auto"/>
          <w:spacing w:val="57"/>
          <w:sz w:val="36"/>
          <w:szCs w:val="36"/>
        </w:rPr>
        <w:t>清廉医院建设</w:t>
      </w:r>
    </w:p>
    <w:p w14:paraId="3232C996">
      <w:pPr>
        <w:adjustRightInd w:val="0"/>
        <w:snapToGrid w:val="0"/>
        <w:jc w:val="center"/>
        <w:rPr>
          <w:rFonts w:ascii="仿宋" w:hAnsi="仿宋" w:eastAsia="仿宋" w:cs="华文新魏"/>
          <w:color w:val="auto"/>
          <w:sz w:val="36"/>
          <w:szCs w:val="36"/>
        </w:rPr>
      </w:pPr>
    </w:p>
    <w:p w14:paraId="3C2F219D">
      <w:pPr>
        <w:adjustRightInd w:val="0"/>
        <w:snapToGrid w:val="0"/>
        <w:jc w:val="center"/>
        <w:rPr>
          <w:rFonts w:ascii="仿宋" w:hAnsi="仿宋" w:eastAsia="仿宋" w:cs="华文新魏"/>
          <w:color w:val="auto"/>
          <w:sz w:val="36"/>
          <w:szCs w:val="36"/>
        </w:rPr>
      </w:pPr>
    </w:p>
    <w:p w14:paraId="4BA12879">
      <w:pPr>
        <w:adjustRightInd w:val="0"/>
        <w:snapToGrid w:val="0"/>
        <w:jc w:val="center"/>
        <w:rPr>
          <w:rFonts w:ascii="仿宋" w:hAnsi="仿宋" w:eastAsia="仿宋" w:cs="华文新魏"/>
          <w:color w:val="auto"/>
          <w:sz w:val="36"/>
          <w:szCs w:val="36"/>
        </w:rPr>
      </w:pPr>
    </w:p>
    <w:p w14:paraId="42FCE262">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共</w:t>
      </w:r>
    </w:p>
    <w:p w14:paraId="081AEBC9">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建</w:t>
      </w:r>
    </w:p>
    <w:p w14:paraId="0D719BB8">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协</w:t>
      </w:r>
    </w:p>
    <w:p w14:paraId="491B7C99">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议</w:t>
      </w:r>
    </w:p>
    <w:p w14:paraId="6A0B9893">
      <w:pPr>
        <w:jc w:val="center"/>
        <w:rPr>
          <w:rFonts w:ascii="仿宋" w:hAnsi="仿宋" w:eastAsia="仿宋" w:cs="楷体_GB2312"/>
          <w:b/>
          <w:bCs/>
          <w:color w:val="auto"/>
          <w:sz w:val="36"/>
          <w:szCs w:val="36"/>
        </w:rPr>
      </w:pPr>
    </w:p>
    <w:p w14:paraId="0613AC72">
      <w:pPr>
        <w:jc w:val="center"/>
        <w:rPr>
          <w:rFonts w:ascii="仿宋" w:hAnsi="仿宋" w:eastAsia="仿宋" w:cs="楷体_GB2312"/>
          <w:b/>
          <w:bCs/>
          <w:color w:val="auto"/>
          <w:sz w:val="36"/>
          <w:szCs w:val="36"/>
        </w:rPr>
      </w:pPr>
    </w:p>
    <w:p w14:paraId="0AEECC22">
      <w:pPr>
        <w:jc w:val="center"/>
        <w:rPr>
          <w:rFonts w:ascii="仿宋" w:hAnsi="仿宋" w:eastAsia="仿宋" w:cs="楷体_GB2312"/>
          <w:b/>
          <w:bCs/>
          <w:color w:val="auto"/>
          <w:sz w:val="36"/>
          <w:szCs w:val="36"/>
        </w:rPr>
      </w:pPr>
    </w:p>
    <w:p w14:paraId="34949AE3">
      <w:pPr>
        <w:rPr>
          <w:rFonts w:ascii="仿宋" w:hAnsi="仿宋" w:eastAsia="仿宋" w:cs="楷体_GB2312"/>
          <w:b/>
          <w:bCs/>
          <w:color w:val="auto"/>
          <w:sz w:val="36"/>
          <w:szCs w:val="36"/>
        </w:rPr>
      </w:pPr>
    </w:p>
    <w:p w14:paraId="208D2799">
      <w:pPr>
        <w:jc w:val="center"/>
        <w:rPr>
          <w:rFonts w:ascii="仿宋" w:hAnsi="仿宋" w:eastAsia="仿宋" w:cs="楷体_GB2312"/>
          <w:b/>
          <w:bCs/>
          <w:color w:val="auto"/>
          <w:sz w:val="36"/>
          <w:szCs w:val="36"/>
        </w:rPr>
      </w:pPr>
    </w:p>
    <w:p w14:paraId="262CA801">
      <w:pPr>
        <w:jc w:val="center"/>
        <w:rPr>
          <w:rFonts w:ascii="仿宋" w:hAnsi="仿宋" w:eastAsia="仿宋" w:cs="楷体_GB2312"/>
          <w:color w:val="auto"/>
          <w:sz w:val="36"/>
          <w:szCs w:val="36"/>
        </w:rPr>
      </w:pPr>
      <w:r>
        <w:rPr>
          <w:rFonts w:hint="eastAsia" w:ascii="仿宋" w:hAnsi="仿宋" w:eastAsia="仿宋" w:cs="楷体_GB2312"/>
          <w:color w:val="auto"/>
          <w:sz w:val="36"/>
          <w:szCs w:val="36"/>
        </w:rPr>
        <w:t>二〇二</w:t>
      </w:r>
      <w:r>
        <w:rPr>
          <w:rFonts w:hint="eastAsia" w:ascii="仿宋" w:hAnsi="仿宋" w:eastAsia="仿宋" w:cs="楷体_GB2312"/>
          <w:color w:val="auto"/>
          <w:sz w:val="36"/>
          <w:szCs w:val="36"/>
          <w:lang w:val="en-US" w:eastAsia="zh-CN"/>
        </w:rPr>
        <w:t>五</w:t>
      </w:r>
      <w:r>
        <w:rPr>
          <w:rFonts w:hint="eastAsia" w:ascii="仿宋" w:hAnsi="仿宋" w:eastAsia="仿宋" w:cs="楷体_GB2312"/>
          <w:color w:val="auto"/>
          <w:sz w:val="36"/>
          <w:szCs w:val="36"/>
        </w:rPr>
        <w:t>年  月</w:t>
      </w:r>
    </w:p>
    <w:p w14:paraId="1BA3A085">
      <w:pPr>
        <w:jc w:val="center"/>
        <w:rPr>
          <w:rFonts w:ascii="仿宋" w:hAnsi="仿宋" w:eastAsia="仿宋" w:cs="楷体_GB2312"/>
          <w:color w:val="auto"/>
          <w:sz w:val="44"/>
          <w:szCs w:val="44"/>
        </w:rPr>
      </w:pPr>
    </w:p>
    <w:p w14:paraId="6144D9F4">
      <w:pPr>
        <w:spacing w:line="360" w:lineRule="auto"/>
        <w:jc w:val="center"/>
        <w:rPr>
          <w:rFonts w:ascii="仿宋" w:hAnsi="仿宋" w:eastAsia="仿宋" w:cs="方正小标宋简体"/>
          <w:color w:val="auto"/>
          <w:sz w:val="44"/>
          <w:szCs w:val="44"/>
        </w:rPr>
      </w:pPr>
    </w:p>
    <w:p w14:paraId="199E0729">
      <w:pPr>
        <w:spacing w:line="360" w:lineRule="auto"/>
        <w:jc w:val="center"/>
        <w:rPr>
          <w:rFonts w:ascii="仿宋" w:hAnsi="仿宋" w:eastAsia="仿宋" w:cs="方正小标宋简体"/>
          <w:color w:val="auto"/>
          <w:sz w:val="44"/>
          <w:szCs w:val="44"/>
        </w:rPr>
      </w:pPr>
    </w:p>
    <w:p w14:paraId="25802357">
      <w:pPr>
        <w:spacing w:line="360" w:lineRule="auto"/>
        <w:jc w:val="center"/>
        <w:rPr>
          <w:rFonts w:hint="eastAsia" w:ascii="宋体" w:hAnsi="宋体" w:cs="宋体"/>
          <w:b/>
          <w:bCs/>
          <w:color w:val="auto"/>
          <w:sz w:val="15"/>
          <w:szCs w:val="15"/>
        </w:rPr>
      </w:pPr>
      <w:r>
        <w:rPr>
          <w:rFonts w:ascii="仿宋" w:hAnsi="仿宋" w:eastAsia="仿宋" w:cs="方正小标宋简体"/>
          <w:b/>
          <w:bCs/>
          <w:color w:val="auto"/>
          <w:sz w:val="28"/>
          <w:szCs w:val="28"/>
        </w:rPr>
        <w:br w:type="page"/>
      </w:r>
      <w:r>
        <w:rPr>
          <w:rFonts w:hint="eastAsia" w:ascii="宋体" w:hAnsi="宋体" w:cs="宋体"/>
          <w:b/>
          <w:bCs/>
          <w:color w:val="auto"/>
          <w:sz w:val="28"/>
          <w:szCs w:val="28"/>
        </w:rPr>
        <w:t>清廉医院建设共建协议</w:t>
      </w:r>
    </w:p>
    <w:p w14:paraId="3767782E">
      <w:pPr>
        <w:spacing w:line="360" w:lineRule="auto"/>
        <w:rPr>
          <w:rFonts w:hint="eastAsia" w:ascii="宋体" w:hAnsi="宋体" w:cs="宋体"/>
          <w:color w:val="auto"/>
          <w:szCs w:val="21"/>
        </w:rPr>
      </w:pPr>
      <w:r>
        <w:rPr>
          <w:rFonts w:hint="eastAsia" w:ascii="宋体" w:hAnsi="宋体" w:cs="宋体"/>
          <w:b/>
          <w:color w:val="auto"/>
          <w:szCs w:val="21"/>
        </w:rPr>
        <w:t>甲方</w:t>
      </w:r>
      <w:r>
        <w:rPr>
          <w:rFonts w:hint="eastAsia" w:ascii="宋体" w:hAnsi="宋体" w:cs="宋体"/>
          <w:color w:val="auto"/>
          <w:szCs w:val="21"/>
        </w:rPr>
        <w:t>（医疗卫生机构）：浙江省立同德医院</w:t>
      </w:r>
    </w:p>
    <w:p w14:paraId="7C24BBF2">
      <w:pPr>
        <w:spacing w:line="360" w:lineRule="auto"/>
        <w:rPr>
          <w:rFonts w:hint="eastAsia" w:ascii="宋体" w:hAnsi="宋体" w:cs="宋体"/>
          <w:color w:val="auto"/>
          <w:szCs w:val="21"/>
        </w:rPr>
      </w:pPr>
      <w:r>
        <w:rPr>
          <w:rFonts w:hint="eastAsia" w:ascii="宋体" w:hAnsi="宋体" w:cs="宋体"/>
          <w:b/>
          <w:color w:val="auto"/>
          <w:szCs w:val="21"/>
        </w:rPr>
        <w:t>乙方</w:t>
      </w:r>
      <w:r>
        <w:rPr>
          <w:rFonts w:hint="eastAsia" w:ascii="宋体" w:hAnsi="宋体" w:cs="宋体"/>
          <w:color w:val="auto"/>
          <w:szCs w:val="21"/>
        </w:rPr>
        <w:t>（共建企业）：</w:t>
      </w:r>
    </w:p>
    <w:p w14:paraId="596376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为全面加强公立医院党的建设，贯彻落实清廉浙江、清廉卫生建设有关要求，规范医院各领域的购销行为，防范商业贿赂的发生，共同推进清廉医院建设。经甲、乙双方协商，同意签订本协议，并严格遵守如下条款：</w:t>
      </w:r>
    </w:p>
    <w:p w14:paraId="4DE5CD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一、甲乙双方贯彻执行中共浙江省委《关于推进清廉浙江建设的决定》和浙江省卫生健康委《关于推进清廉医院建设的实施意见》的各项政策要求，积极融入清廉医院共建工作，认真履行清廉浙江建设的企业责任。</w:t>
      </w:r>
    </w:p>
    <w:p w14:paraId="3085DB5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二、甲乙双方按照《民法典》等相关法律规范要求，认真履行购销合同及其附属条款，自觉遵守《医疗机构工作人员廉洁从业九项准则》等各项规定。</w:t>
      </w:r>
    </w:p>
    <w:p w14:paraId="24AD67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三、甲方及其工作人员严禁接受乙方及其代理人以任何名义、形式给予的回扣或违规接受捐赠资助。甲方工作人员不得以任何形式向乙方索要现金、有价证券、支付凭证和贵重礼品以及任何有违清廉医院建设要求的其他有价物品或乙方安排并支付费用的营业性娱乐场所的娱乐活动等。被动接受乙方给予钱物的，应予主动退还；无法退还的，有责任向院纪检监察部门如实反映情况。</w:t>
      </w:r>
    </w:p>
    <w:p w14:paraId="280666D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四、严禁甲方工作人员利用任何途径和方式，向乙方透露统计医疗信息、医院招（投）标信息等，或为乙方提供便利。</w:t>
      </w:r>
    </w:p>
    <w:p w14:paraId="00B6DA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五、乙方不得以回扣、宴请、提供服务等方式影响甲方及其工作人员在招标、采购中的选择权，不得在学术活动中提供旅游、超标准支付食宿费用等。</w:t>
      </w:r>
    </w:p>
    <w:p w14:paraId="7A7ACA9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六、乙方工作人员来院洽谈业务工作须严格遵守上级部门及医院相关规章制度，严格执行医院《医药（械）代表登记备案和管理制度》，及时做好医药代表登记、报备和变更等。未按规定执行，一经查实，承担相应责任。</w:t>
      </w:r>
    </w:p>
    <w:p w14:paraId="25EF5F5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七、甲乙双方任何一方违反本协议或触犯相关法律法规，一经发现，本协议自动终止，且保留向有关部门报告的权利。</w:t>
      </w:r>
    </w:p>
    <w:p w14:paraId="41B609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八、本协议一式二份，双方各执一份（甲方由院纪检监察室留存），自签字盖章之日起生效，有效期从202</w:t>
      </w:r>
      <w:r>
        <w:rPr>
          <w:rFonts w:hint="eastAsia" w:ascii="宋体" w:hAnsi="宋体" w:cs="宋体"/>
          <w:color w:val="auto"/>
          <w:szCs w:val="21"/>
          <w:lang w:val="en-US" w:eastAsia="zh-CN"/>
        </w:rPr>
        <w:t>5</w:t>
      </w:r>
      <w:r>
        <w:rPr>
          <w:rFonts w:hint="eastAsia" w:ascii="宋体" w:hAnsi="宋体" w:cs="宋体"/>
          <w:color w:val="auto"/>
          <w:szCs w:val="21"/>
        </w:rPr>
        <w:t>年01月01日起至下一轮重新签协议之日止。</w:t>
      </w:r>
    </w:p>
    <w:p w14:paraId="15236D9F">
      <w:pPr>
        <w:spacing w:line="360" w:lineRule="auto"/>
        <w:rPr>
          <w:rFonts w:hint="eastAsia" w:ascii="宋体" w:hAnsi="宋体" w:cs="宋体"/>
          <w:color w:val="auto"/>
          <w:szCs w:val="21"/>
        </w:rPr>
      </w:pPr>
    </w:p>
    <w:p w14:paraId="263D0726">
      <w:pPr>
        <w:spacing w:line="360" w:lineRule="auto"/>
        <w:rPr>
          <w:rFonts w:hint="eastAsia" w:ascii="宋体" w:hAnsi="宋体" w:cs="宋体"/>
          <w:color w:val="auto"/>
          <w:szCs w:val="21"/>
        </w:rPr>
      </w:pPr>
      <w:r>
        <w:rPr>
          <w:rFonts w:hint="eastAsia" w:ascii="宋体" w:hAnsi="宋体" w:cs="宋体"/>
          <w:b/>
          <w:bCs/>
          <w:color w:val="auto"/>
          <w:szCs w:val="21"/>
        </w:rPr>
        <w:t xml:space="preserve">甲方（盖章）：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 xml:space="preserve">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乙方（盖章）：</w:t>
      </w:r>
    </w:p>
    <w:p w14:paraId="53F7BC2D">
      <w:pPr>
        <w:spacing w:line="360" w:lineRule="auto"/>
        <w:rPr>
          <w:rFonts w:hint="eastAsia" w:ascii="宋体" w:hAnsi="宋体" w:cs="宋体"/>
          <w:color w:val="auto"/>
          <w:szCs w:val="21"/>
        </w:rPr>
      </w:pPr>
      <w:r>
        <w:rPr>
          <w:rFonts w:hint="eastAsia" w:ascii="宋体" w:hAnsi="宋体" w:cs="宋体"/>
          <w:color w:val="auto"/>
          <w:szCs w:val="21"/>
        </w:rPr>
        <w:t xml:space="preserve">法定代表人或委托代理人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法定代表人或委托代理人     </w:t>
      </w:r>
    </w:p>
    <w:p w14:paraId="069AED70">
      <w:pPr>
        <w:spacing w:line="360" w:lineRule="auto"/>
        <w:ind w:firstLine="420" w:firstLineChars="200"/>
        <w:rPr>
          <w:rFonts w:hint="eastAsia" w:ascii="宋体" w:hAnsi="宋体" w:cs="宋体"/>
          <w:color w:val="auto"/>
          <w:szCs w:val="21"/>
        </w:rPr>
      </w:pPr>
    </w:p>
    <w:p w14:paraId="775A446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 xml:space="preserve">年  月  日              </w:t>
      </w:r>
      <w:r>
        <w:rPr>
          <w:rFonts w:hint="eastAsia" w:ascii="宋体" w:hAnsi="宋体" w:cs="宋体"/>
          <w:color w:val="auto"/>
          <w:szCs w:val="21"/>
          <w:lang w:val="en-US" w:eastAsia="zh-CN"/>
        </w:rPr>
        <w:t xml:space="preserve">             </w:t>
      </w:r>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  月  日</w:t>
      </w:r>
    </w:p>
    <w:p w14:paraId="34DC5C7D">
      <w:pPr>
        <w:pStyle w:val="25"/>
        <w:spacing w:line="420" w:lineRule="exact"/>
        <w:ind w:left="840" w:hanging="420"/>
        <w:jc w:val="center"/>
        <w:rPr>
          <w:rFonts w:hint="eastAsia" w:hAnsi="宋体" w:cs="宋体"/>
          <w:color w:val="auto"/>
        </w:rPr>
      </w:pPr>
      <w:r>
        <w:rPr>
          <w:rFonts w:hint="eastAsia" w:hAnsi="宋体" w:cs="宋体"/>
          <w:color w:val="auto"/>
        </w:rPr>
        <w:t xml:space="preserve"> </w:t>
      </w:r>
    </w:p>
    <w:p w14:paraId="2C45144A">
      <w:pPr>
        <w:jc w:val="center"/>
        <w:rPr>
          <w:rFonts w:hint="eastAsia" w:ascii="宋体" w:hAnsi="宋体" w:cs="宋体"/>
          <w:b/>
          <w:color w:val="auto"/>
          <w:sz w:val="36"/>
          <w:szCs w:val="36"/>
        </w:rPr>
      </w:pPr>
      <w:r>
        <w:rPr>
          <w:rFonts w:hint="eastAsia" w:ascii="宋体" w:hAnsi="宋体" w:cs="宋体"/>
          <w:color w:val="auto"/>
        </w:rPr>
        <w:br w:type="page"/>
      </w:r>
      <w:r>
        <w:rPr>
          <w:rFonts w:hint="eastAsia" w:ascii="宋体" w:hAnsi="宋体" w:cs="宋体"/>
          <w:b/>
          <w:color w:val="auto"/>
          <w:sz w:val="36"/>
          <w:szCs w:val="36"/>
        </w:rPr>
        <w:t>浙江省立同德医院医药产品廉洁购销合同</w:t>
      </w:r>
    </w:p>
    <w:p w14:paraId="70D8934F">
      <w:pPr>
        <w:spacing w:line="420" w:lineRule="exact"/>
        <w:jc w:val="center"/>
        <w:rPr>
          <w:rFonts w:hint="eastAsia" w:ascii="宋体" w:hAnsi="宋体" w:cs="宋体"/>
          <w:b/>
          <w:color w:val="auto"/>
          <w:sz w:val="36"/>
          <w:szCs w:val="36"/>
        </w:rPr>
      </w:pPr>
    </w:p>
    <w:p w14:paraId="74353380">
      <w:pPr>
        <w:spacing w:line="420" w:lineRule="exact"/>
        <w:rPr>
          <w:rFonts w:hint="eastAsia" w:ascii="宋体" w:hAnsi="宋体" w:cs="宋体"/>
          <w:color w:val="auto"/>
          <w:szCs w:val="21"/>
        </w:rPr>
      </w:pPr>
      <w:r>
        <w:rPr>
          <w:rFonts w:hint="eastAsia" w:ascii="宋体" w:hAnsi="宋体" w:cs="宋体"/>
          <w:b/>
          <w:color w:val="auto"/>
          <w:szCs w:val="21"/>
        </w:rPr>
        <w:t>甲方</w:t>
      </w:r>
      <w:r>
        <w:rPr>
          <w:rFonts w:hint="eastAsia" w:ascii="宋体" w:hAnsi="宋体" w:cs="宋体"/>
          <w:color w:val="auto"/>
          <w:szCs w:val="21"/>
        </w:rPr>
        <w:t>（医疗卫生机构）：浙江省立同德医院</w:t>
      </w:r>
    </w:p>
    <w:p w14:paraId="18385296">
      <w:pPr>
        <w:spacing w:line="420" w:lineRule="exact"/>
        <w:rPr>
          <w:rFonts w:hint="eastAsia" w:ascii="宋体" w:hAnsi="宋体" w:cs="宋体"/>
          <w:color w:val="auto"/>
          <w:szCs w:val="21"/>
        </w:rPr>
      </w:pPr>
      <w:r>
        <w:rPr>
          <w:rFonts w:hint="eastAsia" w:ascii="宋体" w:hAnsi="宋体" w:cs="宋体"/>
          <w:b/>
          <w:color w:val="auto"/>
          <w:szCs w:val="21"/>
        </w:rPr>
        <w:t>乙方</w:t>
      </w:r>
      <w:r>
        <w:rPr>
          <w:rFonts w:hint="eastAsia" w:ascii="宋体" w:hAnsi="宋体" w:cs="宋体"/>
          <w:color w:val="auto"/>
          <w:szCs w:val="21"/>
        </w:rPr>
        <w:t>（医药生产经营企业及其代理人）：</w:t>
      </w:r>
    </w:p>
    <w:p w14:paraId="59A2770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为进一步加强医疗卫生行风建设，规范医疗卫生机构医药购销行为，有效防范商业贿赂行为，营造公平交易、诚实守信的购销环境，经甲、乙双方协商，同意签订本合同，并共同遵守：</w:t>
      </w:r>
    </w:p>
    <w:p w14:paraId="01B8805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一、甲乙双方按照《民法典》及医药产品购销合同约定购销药品、医用设备、医用耗材等医药产品。</w:t>
      </w:r>
    </w:p>
    <w:p w14:paraId="4B89086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二、甲方应当严格执行医药产品购销合同验收、入库制度，对采购医药产品及发票进行查验，不得违反有关规定合同外采购、违价采购或从非规定渠道采购。</w:t>
      </w:r>
    </w:p>
    <w:p w14:paraId="7904C11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75E3F56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四、严禁甲方工作人员利用任何途径和方式，为乙方统计医师个人及临床科室有关医药产品用量信息，或为乙方统计提供便利。</w:t>
      </w:r>
    </w:p>
    <w:p w14:paraId="2E6E7DCE">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五、乙方不得以回扣、宴请等方式影响甲方工作人员采购或使用医药产品的选择权，不得在学术活动中提供旅游、超标准支付食宿费用。</w:t>
      </w:r>
    </w:p>
    <w:p w14:paraId="2DF58C14">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六、乙方指定</w:t>
      </w:r>
      <w:r>
        <w:rPr>
          <w:rFonts w:hint="eastAsia" w:ascii="宋体" w:hAnsi="宋体" w:cs="宋体"/>
          <w:color w:val="auto"/>
          <w:szCs w:val="21"/>
          <w:u w:val="single"/>
        </w:rPr>
        <w:t xml:space="preserve">                        </w:t>
      </w:r>
      <w:r>
        <w:rPr>
          <w:rFonts w:hint="eastAsia" w:ascii="宋体" w:hAnsi="宋体" w:cs="宋体"/>
          <w:color w:val="auto"/>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099371B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cs="宋体"/>
          <w:color w:val="auto"/>
          <w:szCs w:val="21"/>
          <w:shd w:val="clear" w:color="auto" w:fill="FFFFFF"/>
        </w:rPr>
        <w:t>（国卫法制发〔2013〕50号）</w:t>
      </w:r>
      <w:r>
        <w:rPr>
          <w:rFonts w:hint="eastAsia" w:ascii="宋体" w:hAnsi="宋体" w:cs="宋体"/>
          <w:color w:val="auto"/>
          <w:szCs w:val="21"/>
        </w:rPr>
        <w:t>相关规定处理。</w:t>
      </w:r>
    </w:p>
    <w:p w14:paraId="18496A8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八、本合同作为医药产品购销合同的重要组成部分，与购销合同一并执行，具有同等的法律效力。</w:t>
      </w:r>
    </w:p>
    <w:p w14:paraId="39889C6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九、本合同一式三份，甲、乙双方各执一份，甲方纪检监察部门执一份，并从签订之日起生效。</w:t>
      </w:r>
    </w:p>
    <w:p w14:paraId="205E79B4">
      <w:pPr>
        <w:spacing w:line="420" w:lineRule="exact"/>
        <w:rPr>
          <w:rFonts w:hint="eastAsia" w:ascii="宋体" w:hAnsi="宋体" w:cs="宋体"/>
          <w:color w:val="auto"/>
          <w:szCs w:val="21"/>
        </w:rPr>
      </w:pPr>
    </w:p>
    <w:p w14:paraId="5A4725C7">
      <w:pPr>
        <w:spacing w:line="420" w:lineRule="exact"/>
        <w:rPr>
          <w:rFonts w:hint="eastAsia" w:ascii="宋体" w:hAnsi="宋体" w:cs="宋体"/>
          <w:color w:val="auto"/>
          <w:szCs w:val="21"/>
        </w:rPr>
      </w:pPr>
      <w:r>
        <w:rPr>
          <w:rFonts w:hint="eastAsia" w:ascii="宋体" w:hAnsi="宋体" w:cs="宋体"/>
          <w:color w:val="auto"/>
          <w:szCs w:val="21"/>
        </w:rPr>
        <w:t>甲方（盖章）： 浙江省立同德医院             乙方（盖章）：</w:t>
      </w:r>
    </w:p>
    <w:p w14:paraId="1E63DB77">
      <w:pPr>
        <w:spacing w:line="420" w:lineRule="exact"/>
        <w:rPr>
          <w:rFonts w:hint="eastAsia" w:ascii="宋体" w:hAnsi="宋体" w:cs="宋体"/>
          <w:color w:val="auto"/>
          <w:szCs w:val="21"/>
        </w:rPr>
      </w:pPr>
      <w:r>
        <w:rPr>
          <w:rFonts w:hint="eastAsia" w:ascii="宋体" w:hAnsi="宋体" w:cs="宋体"/>
          <w:color w:val="auto"/>
          <w:szCs w:val="21"/>
        </w:rPr>
        <w:t>法定代表人（负责人）：                      法定代表人（负责人）：</w:t>
      </w:r>
    </w:p>
    <w:p w14:paraId="08FE91C0">
      <w:pPr>
        <w:spacing w:line="420" w:lineRule="exact"/>
        <w:rPr>
          <w:rFonts w:hint="eastAsia" w:ascii="宋体" w:hAnsi="宋体" w:cs="宋体"/>
          <w:color w:val="auto"/>
          <w:szCs w:val="21"/>
        </w:rPr>
      </w:pPr>
      <w:r>
        <w:rPr>
          <w:rFonts w:hint="eastAsia" w:ascii="宋体" w:hAnsi="宋体" w:cs="宋体"/>
          <w:color w:val="auto"/>
          <w:szCs w:val="21"/>
        </w:rPr>
        <w:t xml:space="preserve">经办人签名：                               </w:t>
      </w:r>
      <w:r>
        <w:rPr>
          <w:rFonts w:hint="eastAsia" w:ascii="宋体" w:hAnsi="宋体" w:cs="宋体"/>
          <w:color w:val="auto"/>
          <w:szCs w:val="21"/>
          <w:lang w:val="en-US" w:eastAsia="zh-CN"/>
        </w:rPr>
        <w:t xml:space="preserve"> </w:t>
      </w:r>
      <w:r>
        <w:rPr>
          <w:rFonts w:hint="eastAsia" w:ascii="宋体" w:hAnsi="宋体" w:cs="宋体"/>
          <w:color w:val="auto"/>
          <w:szCs w:val="21"/>
        </w:rPr>
        <w:t>经办人签名：</w:t>
      </w:r>
    </w:p>
    <w:p w14:paraId="5BE07CCB">
      <w:pPr>
        <w:pStyle w:val="33"/>
        <w:rPr>
          <w:rFonts w:hint="eastAsia" w:hAnsi="宋体" w:cs="宋体"/>
          <w:color w:val="auto"/>
        </w:rPr>
        <w:sectPr>
          <w:footerReference r:id="rId9" w:type="first"/>
          <w:footerReference r:id="rId8" w:type="default"/>
          <w:pgSz w:w="11906" w:h="16838"/>
          <w:pgMar w:top="1440" w:right="1029" w:bottom="1440" w:left="1217" w:header="709" w:footer="754" w:gutter="0"/>
          <w:pgNumType w:fmt="decimal"/>
          <w:cols w:space="720" w:num="1"/>
          <w:docGrid w:linePitch="312" w:charSpace="0"/>
        </w:sectPr>
      </w:pPr>
      <w:r>
        <w:rPr>
          <w:rFonts w:hint="eastAsia" w:hAnsi="宋体" w:cs="宋体"/>
          <w:color w:val="auto"/>
          <w:szCs w:val="21"/>
        </w:rPr>
        <w:t xml:space="preserve">    年  月  日                                 年   月  日</w:t>
      </w:r>
    </w:p>
    <w:p w14:paraId="775CD2BC">
      <w:pPr>
        <w:pStyle w:val="4"/>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color w:val="auto"/>
          <w:sz w:val="30"/>
          <w:szCs w:val="30"/>
        </w:rPr>
      </w:pPr>
      <w:bookmarkStart w:id="425" w:name="_Toc11874"/>
      <w:r>
        <w:rPr>
          <w:rFonts w:hint="eastAsia"/>
          <w:color w:val="auto"/>
          <w:sz w:val="30"/>
          <w:szCs w:val="30"/>
        </w:rPr>
        <w:t>第六部分</w:t>
      </w:r>
      <w:bookmarkEnd w:id="413"/>
      <w:r>
        <w:rPr>
          <w:rFonts w:hint="eastAsia"/>
          <w:color w:val="auto"/>
          <w:sz w:val="30"/>
          <w:szCs w:val="30"/>
        </w:rPr>
        <w:t xml:space="preserve"> </w:t>
      </w:r>
      <w:bookmarkEnd w:id="414"/>
      <w:r>
        <w:rPr>
          <w:rFonts w:hint="eastAsia"/>
          <w:color w:val="auto"/>
          <w:sz w:val="30"/>
          <w:szCs w:val="30"/>
        </w:rPr>
        <w:t>应提交的有关格式范例</w:t>
      </w:r>
      <w:bookmarkEnd w:id="425"/>
    </w:p>
    <w:p w14:paraId="6934FC3D">
      <w:pPr>
        <w:spacing w:line="360" w:lineRule="auto"/>
        <w:jc w:val="center"/>
        <w:outlineLvl w:val="0"/>
        <w:rPr>
          <w:rFonts w:ascii="宋体" w:hAnsi="宋体" w:cs="宋体"/>
          <w:b/>
          <w:color w:val="auto"/>
          <w:kern w:val="0"/>
          <w:sz w:val="36"/>
          <w:szCs w:val="36"/>
        </w:rPr>
      </w:pPr>
    </w:p>
    <w:p w14:paraId="2B029A3D">
      <w:pPr>
        <w:spacing w:line="360" w:lineRule="auto"/>
        <w:jc w:val="center"/>
        <w:outlineLvl w:val="0"/>
        <w:rPr>
          <w:rFonts w:ascii="宋体" w:hAnsi="宋体" w:cs="宋体"/>
          <w:b/>
          <w:color w:val="auto"/>
          <w:kern w:val="0"/>
          <w:sz w:val="28"/>
          <w:szCs w:val="28"/>
        </w:rPr>
      </w:pPr>
      <w:bookmarkStart w:id="426" w:name="_Toc18596"/>
      <w:r>
        <w:rPr>
          <w:rFonts w:hint="eastAsia" w:ascii="宋体" w:hAnsi="宋体" w:cs="宋体"/>
          <w:b/>
          <w:color w:val="auto"/>
          <w:kern w:val="0"/>
          <w:sz w:val="28"/>
          <w:szCs w:val="28"/>
        </w:rPr>
        <w:t>资格文件部分</w:t>
      </w:r>
      <w:bookmarkEnd w:id="426"/>
    </w:p>
    <w:p w14:paraId="344DB934">
      <w:pPr>
        <w:spacing w:line="360" w:lineRule="auto"/>
        <w:jc w:val="center"/>
        <w:outlineLvl w:val="0"/>
        <w:rPr>
          <w:rFonts w:ascii="宋体" w:hAnsi="宋体" w:cs="宋体"/>
          <w:b/>
          <w:color w:val="auto"/>
          <w:kern w:val="0"/>
          <w:sz w:val="28"/>
          <w:szCs w:val="28"/>
        </w:rPr>
      </w:pPr>
      <w:bookmarkStart w:id="427" w:name="_Toc18305"/>
      <w:r>
        <w:rPr>
          <w:rFonts w:hint="eastAsia" w:ascii="宋体" w:hAnsi="宋体" w:cs="宋体"/>
          <w:b/>
          <w:color w:val="auto"/>
          <w:kern w:val="0"/>
          <w:sz w:val="28"/>
          <w:szCs w:val="28"/>
        </w:rPr>
        <w:t>目录</w:t>
      </w:r>
      <w:bookmarkEnd w:id="427"/>
    </w:p>
    <w:p w14:paraId="5D9EC3B9">
      <w:pPr>
        <w:spacing w:line="360" w:lineRule="auto"/>
        <w:jc w:val="center"/>
        <w:outlineLvl w:val="0"/>
        <w:rPr>
          <w:rFonts w:ascii="宋体" w:hAnsi="宋体" w:cs="宋体"/>
          <w:b/>
          <w:color w:val="auto"/>
          <w:kern w:val="0"/>
          <w:sz w:val="36"/>
          <w:szCs w:val="36"/>
        </w:rPr>
      </w:pPr>
    </w:p>
    <w:p w14:paraId="25FBFB32">
      <w:pPr>
        <w:snapToGrid w:val="0"/>
        <w:spacing w:line="360" w:lineRule="auto"/>
        <w:rPr>
          <w:rFonts w:hint="eastAsia" w:ascii="宋体" w:hAnsi="宋体" w:cs="宋体"/>
          <w:color w:val="auto"/>
          <w:sz w:val="24"/>
        </w:rPr>
      </w:pPr>
      <w:r>
        <w:rPr>
          <w:rFonts w:hint="eastAsia" w:ascii="宋体" w:hAnsi="宋体" w:cs="宋体"/>
          <w:color w:val="auto"/>
          <w:sz w:val="24"/>
        </w:rPr>
        <w:t>（1）营业执照(或事业法人登记证或其他工商等登记证明材料)复印件（供应商为自然人的，须提供自然人的身份证明）………………………………………（页码）</w:t>
      </w:r>
    </w:p>
    <w:p w14:paraId="0BE69406">
      <w:p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符合参加政府采购活动应当具备的一般条件的承诺函……………（页码）</w:t>
      </w:r>
    </w:p>
    <w:p w14:paraId="655FB60A">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en-US" w:eastAsia="zh-CN"/>
        </w:rPr>
        <w:t>3</w:t>
      </w:r>
      <w:r>
        <w:rPr>
          <w:rFonts w:hint="eastAsia" w:ascii="宋体" w:hAnsi="宋体" w:cs="宋体"/>
          <w:snapToGrid w:val="0"/>
          <w:color w:val="auto"/>
          <w:kern w:val="28"/>
          <w:sz w:val="24"/>
          <w:szCs w:val="20"/>
        </w:rPr>
        <w:t>）联合协议</w:t>
      </w:r>
      <w:r>
        <w:rPr>
          <w:rFonts w:hint="eastAsia" w:ascii="宋体" w:hAnsi="宋体" w:cs="宋体"/>
          <w:color w:val="auto"/>
          <w:sz w:val="24"/>
        </w:rPr>
        <w:t>………………………………………………………………（页码）</w:t>
      </w:r>
    </w:p>
    <w:p w14:paraId="383052FC">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）落实政府采购政策需满足的资格要求………………………………（页码）</w:t>
      </w:r>
    </w:p>
    <w:p w14:paraId="3FCBA9C4">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）本项目的特定资格要求………………………………………………（页码）</w:t>
      </w:r>
    </w:p>
    <w:p w14:paraId="21450518">
      <w:pPr>
        <w:snapToGrid w:val="0"/>
        <w:spacing w:line="360" w:lineRule="auto"/>
        <w:ind w:firstLine="480" w:firstLineChars="200"/>
        <w:rPr>
          <w:rFonts w:ascii="宋体" w:hAnsi="宋体" w:cs="宋体"/>
          <w:color w:val="auto"/>
          <w:sz w:val="24"/>
        </w:rPr>
      </w:pPr>
    </w:p>
    <w:p w14:paraId="3BB16177">
      <w:pPr>
        <w:spacing w:line="360" w:lineRule="auto"/>
        <w:ind w:firstLine="480" w:firstLineChars="200"/>
        <w:rPr>
          <w:rFonts w:ascii="宋体" w:hAnsi="宋体" w:cs="宋体"/>
          <w:color w:val="auto"/>
          <w:sz w:val="24"/>
        </w:rPr>
      </w:pPr>
    </w:p>
    <w:p w14:paraId="678C4B42">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eastAsia="宋体" w:cs="宋体"/>
          <w:b/>
          <w:color w:val="auto"/>
          <w:kern w:val="0"/>
          <w:sz w:val="32"/>
          <w:szCs w:val="32"/>
          <w:lang w:val="en-US" w:eastAsia="zh-CN"/>
        </w:rPr>
        <w:t>一、</w:t>
      </w:r>
      <w:r>
        <w:rPr>
          <w:rFonts w:hint="eastAsia" w:ascii="宋体" w:hAnsi="宋体" w:eastAsia="宋体" w:cs="宋体"/>
          <w:b/>
          <w:color w:val="auto"/>
          <w:kern w:val="0"/>
          <w:sz w:val="32"/>
          <w:szCs w:val="32"/>
        </w:rPr>
        <w:t xml:space="preserve"> 营业执照(或事业法人登记证或其他工商等登记证明材料)复印件（供应商为自然人的，须提供自然人的身份证明）</w:t>
      </w:r>
      <w:r>
        <w:rPr>
          <w:rFonts w:hint="eastAsia" w:ascii="宋体" w:hAnsi="宋体" w:cs="宋体"/>
          <w:b/>
          <w:color w:val="auto"/>
          <w:kern w:val="0"/>
          <w:sz w:val="32"/>
          <w:szCs w:val="32"/>
        </w:rPr>
        <w:t xml:space="preserve">  </w:t>
      </w:r>
    </w:p>
    <w:p w14:paraId="22D39082">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4C7BFA8">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二</w:t>
      </w:r>
      <w:r>
        <w:rPr>
          <w:rFonts w:hint="eastAsia" w:ascii="宋体" w:hAnsi="宋体" w:cs="宋体"/>
          <w:b/>
          <w:color w:val="auto"/>
          <w:kern w:val="0"/>
          <w:sz w:val="32"/>
          <w:szCs w:val="32"/>
        </w:rPr>
        <w:t>、 符合参加政府采购活动应当具备的一般条件的承诺函</w:t>
      </w:r>
    </w:p>
    <w:p w14:paraId="0EF7ED15">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9045E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w:t>
      </w:r>
      <w:r>
        <w:rPr>
          <w:rFonts w:hint="eastAsia" w:ascii="宋体" w:hAnsi="宋体" w:cs="宋体"/>
          <w:color w:val="auto"/>
          <w:sz w:val="24"/>
          <w:lang w:eastAsia="zh-CN"/>
        </w:rPr>
        <w:t xml:space="preserve">项目编号：                   </w:t>
      </w:r>
      <w:r>
        <w:rPr>
          <w:rFonts w:hint="eastAsia" w:ascii="宋体" w:hAnsi="宋体" w:cs="宋体"/>
          <w:color w:val="auto"/>
          <w:sz w:val="24"/>
        </w:rPr>
        <w:t>】政府采购活动，郑重承诺：</w:t>
      </w:r>
    </w:p>
    <w:p w14:paraId="34608730">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19CB7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910F25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5D422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ECFA1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943A1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CAF2BE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57747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A8AF9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EFED9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415A1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D7B57AE">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7982F57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EC10033">
      <w:pPr>
        <w:snapToGrid w:val="0"/>
        <w:spacing w:line="360" w:lineRule="auto"/>
        <w:ind w:right="480"/>
        <w:jc w:val="center"/>
        <w:rPr>
          <w:rFonts w:hint="eastAsia" w:ascii="宋体" w:hAnsi="宋体" w:cs="宋体"/>
          <w:color w:val="auto"/>
          <w:sz w:val="24"/>
        </w:rPr>
      </w:pPr>
    </w:p>
    <w:p w14:paraId="553A7A18">
      <w:pPr>
        <w:snapToGrid w:val="0"/>
        <w:spacing w:line="360" w:lineRule="auto"/>
        <w:ind w:right="480"/>
        <w:jc w:val="left"/>
        <w:rPr>
          <w:rFonts w:ascii="宋体" w:hAnsi="宋体" w:cs="宋体"/>
          <w:b/>
          <w:color w:val="auto"/>
          <w:kern w:val="0"/>
          <w:sz w:val="32"/>
          <w:szCs w:val="32"/>
        </w:rPr>
      </w:pPr>
      <w:r>
        <w:rPr>
          <w:rFonts w:hint="eastAsia" w:ascii="宋体" w:hAnsi="宋体" w:cs="宋体"/>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D972EB5">
      <w:pPr>
        <w:widowControl/>
        <w:spacing w:line="360" w:lineRule="auto"/>
        <w:ind w:firstLine="643" w:firstLineChars="200"/>
        <w:jc w:val="center"/>
        <w:rPr>
          <w:rFonts w:ascii="宋体" w:hAnsi="宋体" w:cs="宋体"/>
          <w:b/>
          <w:color w:val="auto"/>
          <w:kern w:val="0"/>
          <w:sz w:val="32"/>
          <w:szCs w:val="32"/>
        </w:rPr>
      </w:pPr>
    </w:p>
    <w:p w14:paraId="3092F909">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、联合协议（如果有）</w:t>
      </w:r>
    </w:p>
    <w:p w14:paraId="4DCC417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97FECFA">
      <w:pPr>
        <w:snapToGrid w:val="0"/>
        <w:spacing w:line="360" w:lineRule="auto"/>
        <w:ind w:right="480"/>
        <w:jc w:val="center"/>
        <w:rPr>
          <w:rFonts w:ascii="宋体" w:hAnsi="宋体" w:cs="宋体"/>
          <w:b/>
          <w:color w:val="auto"/>
          <w:kern w:val="0"/>
          <w:sz w:val="32"/>
          <w:szCs w:val="32"/>
        </w:rPr>
      </w:pPr>
    </w:p>
    <w:p w14:paraId="3AEE79F7">
      <w:pPr>
        <w:snapToGrid w:val="0"/>
        <w:spacing w:line="360" w:lineRule="auto"/>
        <w:ind w:right="480"/>
        <w:jc w:val="center"/>
        <w:rPr>
          <w:rFonts w:ascii="宋体" w:hAnsi="宋体" w:cs="宋体"/>
          <w:b/>
          <w:color w:val="auto"/>
          <w:kern w:val="0"/>
          <w:sz w:val="32"/>
          <w:szCs w:val="32"/>
        </w:rPr>
      </w:pPr>
    </w:p>
    <w:p w14:paraId="434991D5">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、落实政府采购政策需满足的资格要求</w:t>
      </w:r>
    </w:p>
    <w:p w14:paraId="3C6B6718">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9F0653D">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663C5114">
      <w:pPr>
        <w:widowControl/>
        <w:spacing w:line="360" w:lineRule="auto"/>
        <w:ind w:firstLine="480"/>
        <w:jc w:val="left"/>
        <w:rPr>
          <w:rFonts w:ascii="宋体" w:hAnsi="宋体" w:cs="宋体"/>
          <w:color w:val="auto"/>
          <w:sz w:val="24"/>
        </w:rPr>
      </w:pPr>
    </w:p>
    <w:p w14:paraId="353A5C03">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8483D2D">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9C7427D">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20223CB">
      <w:pPr>
        <w:widowControl/>
        <w:spacing w:line="360" w:lineRule="auto"/>
        <w:ind w:left="150"/>
        <w:jc w:val="center"/>
        <w:rPr>
          <w:rFonts w:ascii="宋体" w:hAnsi="宋体" w:cs="宋体"/>
          <w:b/>
          <w:color w:val="auto"/>
          <w:kern w:val="0"/>
          <w:sz w:val="32"/>
          <w:szCs w:val="32"/>
        </w:rPr>
      </w:pPr>
    </w:p>
    <w:p w14:paraId="46FEEF1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、本项目的特定资格要求</w:t>
      </w:r>
    </w:p>
    <w:p w14:paraId="17EB603F">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26ED279">
      <w:pPr>
        <w:rPr>
          <w:rFonts w:ascii="宋体" w:hAnsi="宋体" w:cs="宋体"/>
          <w:color w:val="auto"/>
        </w:rPr>
      </w:pPr>
    </w:p>
    <w:p w14:paraId="19D9242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663EC0F">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53550EC">
      <w:pPr>
        <w:spacing w:line="360" w:lineRule="auto"/>
        <w:jc w:val="center"/>
        <w:outlineLvl w:val="0"/>
        <w:rPr>
          <w:rFonts w:ascii="宋体" w:hAnsi="宋体" w:cs="宋体"/>
          <w:b/>
          <w:color w:val="auto"/>
          <w:kern w:val="0"/>
          <w:sz w:val="28"/>
          <w:szCs w:val="28"/>
        </w:rPr>
      </w:pPr>
      <w:bookmarkStart w:id="428" w:name="_Toc21809"/>
      <w:r>
        <w:rPr>
          <w:rFonts w:hint="eastAsia" w:ascii="宋体" w:hAnsi="宋体" w:cs="宋体"/>
          <w:b/>
          <w:color w:val="auto"/>
          <w:kern w:val="0"/>
          <w:sz w:val="28"/>
          <w:szCs w:val="28"/>
        </w:rPr>
        <w:t>目录</w:t>
      </w:r>
      <w:bookmarkEnd w:id="428"/>
    </w:p>
    <w:p w14:paraId="23CDD79B">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1FB4BA2">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B0A8F88">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E5889DB">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50E5F0A0">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EE06A48">
      <w:pPr>
        <w:snapToGrid w:val="0"/>
        <w:spacing w:line="360" w:lineRule="auto"/>
        <w:jc w:val="center"/>
        <w:rPr>
          <w:rFonts w:ascii="宋体" w:hAnsi="宋体" w:cs="宋体"/>
          <w:b/>
          <w:color w:val="auto"/>
          <w:kern w:val="0"/>
          <w:sz w:val="32"/>
          <w:szCs w:val="32"/>
          <w:lang w:val="zh-CN"/>
        </w:rPr>
      </w:pPr>
    </w:p>
    <w:p w14:paraId="337795C1">
      <w:pPr>
        <w:snapToGrid w:val="0"/>
        <w:spacing w:line="360" w:lineRule="auto"/>
        <w:jc w:val="center"/>
        <w:rPr>
          <w:rFonts w:ascii="宋体" w:hAnsi="宋体" w:cs="宋体"/>
          <w:b/>
          <w:color w:val="auto"/>
          <w:kern w:val="0"/>
          <w:sz w:val="32"/>
          <w:szCs w:val="32"/>
          <w:lang w:val="zh-CN"/>
        </w:rPr>
      </w:pPr>
    </w:p>
    <w:p w14:paraId="19D90064">
      <w:pPr>
        <w:snapToGrid w:val="0"/>
        <w:spacing w:line="360" w:lineRule="auto"/>
        <w:jc w:val="center"/>
        <w:rPr>
          <w:rFonts w:ascii="宋体" w:hAnsi="宋体" w:cs="宋体"/>
          <w:b/>
          <w:color w:val="auto"/>
          <w:kern w:val="0"/>
          <w:sz w:val="32"/>
          <w:szCs w:val="32"/>
          <w:lang w:val="zh-CN"/>
        </w:rPr>
      </w:pPr>
    </w:p>
    <w:p w14:paraId="4A51DDFA">
      <w:pPr>
        <w:snapToGrid w:val="0"/>
        <w:spacing w:line="360" w:lineRule="auto"/>
        <w:jc w:val="center"/>
        <w:rPr>
          <w:rFonts w:ascii="宋体" w:hAnsi="宋体" w:cs="宋体"/>
          <w:b/>
          <w:color w:val="auto"/>
          <w:kern w:val="0"/>
          <w:sz w:val="32"/>
          <w:szCs w:val="32"/>
          <w:lang w:val="zh-CN"/>
        </w:rPr>
      </w:pPr>
    </w:p>
    <w:p w14:paraId="23D5F5C8">
      <w:pPr>
        <w:snapToGrid w:val="0"/>
        <w:spacing w:line="360" w:lineRule="auto"/>
        <w:jc w:val="center"/>
        <w:rPr>
          <w:rFonts w:ascii="宋体" w:hAnsi="宋体" w:cs="宋体"/>
          <w:b/>
          <w:color w:val="auto"/>
          <w:kern w:val="0"/>
          <w:sz w:val="32"/>
          <w:szCs w:val="32"/>
          <w:lang w:val="zh-CN"/>
        </w:rPr>
      </w:pPr>
    </w:p>
    <w:p w14:paraId="5B30E5DD">
      <w:pPr>
        <w:snapToGrid w:val="0"/>
        <w:spacing w:line="360" w:lineRule="auto"/>
        <w:jc w:val="center"/>
        <w:outlineLvl w:val="0"/>
        <w:rPr>
          <w:rFonts w:ascii="宋体" w:hAnsi="宋体" w:cs="宋体"/>
          <w:b/>
          <w:color w:val="auto"/>
          <w:kern w:val="0"/>
          <w:sz w:val="32"/>
          <w:szCs w:val="32"/>
        </w:rPr>
      </w:pPr>
    </w:p>
    <w:p w14:paraId="2693444E">
      <w:pPr>
        <w:snapToGrid w:val="0"/>
        <w:spacing w:line="360" w:lineRule="auto"/>
        <w:jc w:val="center"/>
        <w:outlineLvl w:val="0"/>
        <w:rPr>
          <w:rFonts w:ascii="宋体" w:hAnsi="宋体" w:cs="宋体"/>
          <w:b/>
          <w:color w:val="auto"/>
          <w:kern w:val="0"/>
          <w:sz w:val="32"/>
          <w:szCs w:val="32"/>
        </w:rPr>
      </w:pPr>
    </w:p>
    <w:p w14:paraId="1594615E">
      <w:pPr>
        <w:rPr>
          <w:rFonts w:ascii="宋体" w:hAnsi="宋体" w:cs="宋体"/>
          <w:color w:val="auto"/>
        </w:rPr>
      </w:pPr>
    </w:p>
    <w:p w14:paraId="651F90F6">
      <w:pPr>
        <w:snapToGrid w:val="0"/>
        <w:spacing w:line="360" w:lineRule="auto"/>
        <w:jc w:val="center"/>
        <w:outlineLvl w:val="0"/>
        <w:rPr>
          <w:rFonts w:ascii="宋体" w:hAnsi="宋体" w:cs="宋体"/>
          <w:b/>
          <w:color w:val="auto"/>
          <w:kern w:val="0"/>
          <w:sz w:val="32"/>
          <w:szCs w:val="32"/>
        </w:rPr>
      </w:pPr>
    </w:p>
    <w:p w14:paraId="0009FE71">
      <w:pPr>
        <w:snapToGrid w:val="0"/>
        <w:spacing w:line="360" w:lineRule="auto"/>
        <w:jc w:val="center"/>
        <w:outlineLvl w:val="0"/>
        <w:rPr>
          <w:rFonts w:ascii="宋体" w:hAnsi="宋体" w:cs="宋体"/>
          <w:b/>
          <w:color w:val="auto"/>
          <w:kern w:val="0"/>
          <w:sz w:val="32"/>
          <w:szCs w:val="32"/>
        </w:rPr>
      </w:pPr>
    </w:p>
    <w:p w14:paraId="1A865E6A">
      <w:pPr>
        <w:pStyle w:val="5"/>
        <w:rPr>
          <w:color w:val="auto"/>
          <w:lang w:val="en-US"/>
        </w:rPr>
      </w:pPr>
    </w:p>
    <w:p w14:paraId="11FAE2C1">
      <w:pPr>
        <w:rPr>
          <w:color w:val="auto"/>
        </w:rPr>
      </w:pPr>
    </w:p>
    <w:p w14:paraId="05E39EB9">
      <w:pPr>
        <w:snapToGrid w:val="0"/>
        <w:spacing w:line="360" w:lineRule="auto"/>
        <w:ind w:firstLine="3855" w:firstLineChars="1200"/>
        <w:outlineLvl w:val="0"/>
        <w:rPr>
          <w:rFonts w:ascii="宋体" w:hAnsi="宋体" w:cs="宋体"/>
          <w:b/>
          <w:color w:val="auto"/>
          <w:kern w:val="0"/>
          <w:sz w:val="32"/>
          <w:szCs w:val="32"/>
        </w:rPr>
      </w:pPr>
    </w:p>
    <w:p w14:paraId="0D8F4B83">
      <w:pPr>
        <w:snapToGrid w:val="0"/>
        <w:spacing w:line="360" w:lineRule="auto"/>
        <w:ind w:firstLine="3855" w:firstLineChars="1200"/>
        <w:outlineLvl w:val="0"/>
        <w:rPr>
          <w:rFonts w:ascii="宋体" w:hAnsi="宋体" w:cs="宋体"/>
          <w:b/>
          <w:color w:val="auto"/>
          <w:kern w:val="0"/>
          <w:sz w:val="32"/>
          <w:szCs w:val="32"/>
        </w:rPr>
      </w:pPr>
    </w:p>
    <w:p w14:paraId="4C62BAF4">
      <w:pPr>
        <w:snapToGrid w:val="0"/>
        <w:spacing w:line="360" w:lineRule="auto"/>
        <w:ind w:firstLine="3855" w:firstLineChars="1200"/>
        <w:outlineLvl w:val="0"/>
        <w:rPr>
          <w:rFonts w:ascii="宋体" w:hAnsi="宋体" w:cs="宋体"/>
          <w:b/>
          <w:color w:val="auto"/>
          <w:kern w:val="0"/>
          <w:sz w:val="32"/>
          <w:szCs w:val="32"/>
        </w:rPr>
      </w:pPr>
    </w:p>
    <w:p w14:paraId="153BC8C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3BF7A41">
      <w:pPr>
        <w:snapToGrid w:val="0"/>
        <w:spacing w:line="360" w:lineRule="auto"/>
        <w:ind w:firstLine="3855" w:firstLineChars="1200"/>
        <w:outlineLvl w:val="0"/>
        <w:rPr>
          <w:rFonts w:ascii="宋体" w:hAnsi="宋体" w:cs="宋体"/>
          <w:b/>
          <w:color w:val="auto"/>
          <w:sz w:val="32"/>
          <w:szCs w:val="32"/>
        </w:rPr>
      </w:pPr>
      <w:bookmarkStart w:id="429" w:name="_Toc29627"/>
      <w:r>
        <w:rPr>
          <w:rFonts w:hint="eastAsia" w:ascii="宋体" w:hAnsi="宋体" w:cs="宋体"/>
          <w:b/>
          <w:color w:val="auto"/>
          <w:kern w:val="0"/>
          <w:sz w:val="32"/>
          <w:szCs w:val="32"/>
        </w:rPr>
        <w:t>一、投标</w:t>
      </w:r>
      <w:r>
        <w:rPr>
          <w:rFonts w:hint="eastAsia" w:ascii="宋体" w:hAnsi="宋体" w:cs="宋体"/>
          <w:b/>
          <w:color w:val="auto"/>
          <w:sz w:val="32"/>
          <w:szCs w:val="32"/>
        </w:rPr>
        <w:t>函</w:t>
      </w:r>
      <w:bookmarkEnd w:id="429"/>
    </w:p>
    <w:p w14:paraId="5C553C80">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A3FAC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w:t>
      </w:r>
      <w:r>
        <w:rPr>
          <w:rFonts w:hint="eastAsia" w:ascii="宋体" w:hAnsi="宋体" w:cs="宋体"/>
          <w:color w:val="auto"/>
          <w:sz w:val="24"/>
          <w:lang w:eastAsia="zh-CN"/>
        </w:rPr>
        <w:t xml:space="preserve">项目编号：                   </w:t>
      </w:r>
      <w:r>
        <w:rPr>
          <w:rFonts w:hint="eastAsia" w:ascii="宋体" w:hAnsi="宋体" w:cs="宋体"/>
          <w:color w:val="auto"/>
          <w:sz w:val="24"/>
        </w:rPr>
        <w:t>】招标的有关活动，并对此项目进行投标。为此：</w:t>
      </w:r>
    </w:p>
    <w:p w14:paraId="2C19F6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2D619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FB5F44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0CFF9D9">
      <w:pPr>
        <w:snapToGrid w:val="0"/>
        <w:spacing w:line="360" w:lineRule="auto"/>
        <w:ind w:left="420" w:leftChars="200" w:firstLine="480" w:firstLineChars="200"/>
        <w:rPr>
          <w:rFonts w:hint="default" w:ascii="宋体" w:hAnsi="宋体" w:eastAsia="宋体" w:cs="宋体"/>
          <w:color w:val="auto"/>
          <w:sz w:val="24"/>
          <w:lang w:val="en-US" w:eastAsia="zh-CN"/>
        </w:rPr>
      </w:pPr>
      <w:r>
        <w:rPr>
          <w:rFonts w:hint="eastAsia" w:ascii="宋体" w:hAnsi="宋体" w:cs="宋体"/>
          <w:color w:val="auto"/>
          <w:sz w:val="24"/>
        </w:rPr>
        <w:t>2.1.1营业执照(或事业法人登记证或其他工商等登记证明材料)复印件（供应商为自然人的，须提供自然人的身份证明）</w:t>
      </w:r>
      <w:r>
        <w:rPr>
          <w:rFonts w:hint="eastAsia" w:ascii="宋体" w:hAnsi="宋体" w:cs="宋体"/>
          <w:color w:val="auto"/>
          <w:sz w:val="24"/>
          <w:lang w:val="en-US" w:eastAsia="zh-CN"/>
        </w:rPr>
        <w:t>；</w:t>
      </w:r>
    </w:p>
    <w:p w14:paraId="3E2B2D3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lang w:val="en-US" w:eastAsia="zh-CN"/>
        </w:rPr>
        <w:t>2.1.2</w:t>
      </w:r>
      <w:r>
        <w:rPr>
          <w:rFonts w:hint="eastAsia" w:ascii="宋体" w:hAnsi="宋体" w:cs="宋体"/>
          <w:color w:val="auto"/>
          <w:sz w:val="24"/>
        </w:rPr>
        <w:t>承诺函；</w:t>
      </w:r>
    </w:p>
    <w:p w14:paraId="666ADFE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w:t>
      </w:r>
      <w:bookmarkStart w:id="430" w:name="_Hlk101257010"/>
      <w:r>
        <w:rPr>
          <w:rFonts w:hint="eastAsia" w:ascii="宋体" w:hAnsi="宋体" w:cs="宋体"/>
          <w:color w:val="auto"/>
          <w:sz w:val="24"/>
        </w:rPr>
        <w:t>（如果有)</w:t>
      </w:r>
      <w:bookmarkEnd w:id="430"/>
      <w:r>
        <w:rPr>
          <w:rFonts w:hint="eastAsia" w:ascii="宋体" w:hAnsi="宋体" w:cs="宋体"/>
          <w:snapToGrid w:val="0"/>
          <w:color w:val="auto"/>
          <w:kern w:val="28"/>
          <w:sz w:val="24"/>
          <w:szCs w:val="20"/>
        </w:rPr>
        <w:t>；</w:t>
      </w:r>
    </w:p>
    <w:p w14:paraId="726D671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w:t>
      </w:r>
    </w:p>
    <w:p w14:paraId="689F374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5</w:t>
      </w:r>
      <w:r>
        <w:rPr>
          <w:rFonts w:hint="eastAsia" w:ascii="宋体" w:hAnsi="宋体" w:cs="宋体"/>
          <w:color w:val="auto"/>
          <w:sz w:val="24"/>
        </w:rPr>
        <w:t>本项目的特定资格要求（如果有)。</w:t>
      </w:r>
    </w:p>
    <w:p w14:paraId="37E0319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211F21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36D51D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99BFA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A675C1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7691FF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503A5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B49A4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696E7F9">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FE7731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D59B44F">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5C31395D">
      <w:pPr>
        <w:snapToGrid w:val="0"/>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202165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10432F5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A44840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8508D6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483999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651606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86AB7A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DD6C632">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E4D1F91">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2568DE5">
      <w:pPr>
        <w:snapToGrid w:val="0"/>
        <w:spacing w:line="360" w:lineRule="auto"/>
        <w:ind w:left="420" w:leftChars="200" w:firstLine="4200" w:firstLineChars="1750"/>
        <w:rPr>
          <w:rFonts w:ascii="宋体" w:hAnsi="宋体" w:cs="宋体"/>
          <w:color w:val="auto"/>
          <w:kern w:val="0"/>
          <w:sz w:val="24"/>
          <w:u w:val="single"/>
        </w:rPr>
      </w:pPr>
    </w:p>
    <w:p w14:paraId="51AF4F0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53EA363">
      <w:pPr>
        <w:jc w:val="center"/>
        <w:rPr>
          <w:rFonts w:ascii="宋体" w:hAnsi="宋体" w:cs="宋体"/>
          <w:b/>
          <w:color w:val="auto"/>
          <w:kern w:val="0"/>
          <w:sz w:val="32"/>
          <w:szCs w:val="32"/>
        </w:rPr>
      </w:pPr>
    </w:p>
    <w:p w14:paraId="740C2B69">
      <w:pPr>
        <w:jc w:val="center"/>
        <w:rPr>
          <w:rFonts w:ascii="宋体" w:hAnsi="宋体" w:cs="宋体"/>
          <w:b/>
          <w:color w:val="auto"/>
          <w:kern w:val="0"/>
          <w:sz w:val="32"/>
          <w:szCs w:val="32"/>
        </w:rPr>
      </w:pPr>
    </w:p>
    <w:p w14:paraId="5620AB2F">
      <w:pPr>
        <w:jc w:val="center"/>
        <w:rPr>
          <w:rFonts w:ascii="宋体" w:hAnsi="宋体" w:cs="宋体"/>
          <w:b/>
          <w:color w:val="auto"/>
          <w:kern w:val="0"/>
          <w:sz w:val="32"/>
          <w:szCs w:val="32"/>
        </w:rPr>
      </w:pPr>
    </w:p>
    <w:p w14:paraId="7D237F74">
      <w:pPr>
        <w:jc w:val="center"/>
        <w:rPr>
          <w:rFonts w:ascii="宋体" w:hAnsi="宋体" w:cs="宋体"/>
          <w:b/>
          <w:color w:val="auto"/>
          <w:kern w:val="0"/>
          <w:sz w:val="32"/>
          <w:szCs w:val="32"/>
        </w:rPr>
      </w:pPr>
    </w:p>
    <w:p w14:paraId="3EAB923F">
      <w:pPr>
        <w:jc w:val="center"/>
        <w:rPr>
          <w:rFonts w:ascii="宋体" w:hAnsi="宋体" w:cs="宋体"/>
          <w:b/>
          <w:color w:val="auto"/>
          <w:kern w:val="0"/>
          <w:sz w:val="32"/>
          <w:szCs w:val="32"/>
        </w:rPr>
      </w:pPr>
    </w:p>
    <w:p w14:paraId="0D5033BD">
      <w:pPr>
        <w:jc w:val="center"/>
        <w:rPr>
          <w:rFonts w:ascii="宋体" w:hAnsi="宋体" w:cs="宋体"/>
          <w:b/>
          <w:color w:val="auto"/>
          <w:kern w:val="0"/>
          <w:sz w:val="32"/>
          <w:szCs w:val="32"/>
        </w:rPr>
      </w:pPr>
    </w:p>
    <w:p w14:paraId="48AA1AC1">
      <w:pPr>
        <w:jc w:val="center"/>
        <w:rPr>
          <w:rFonts w:ascii="宋体" w:hAnsi="宋体" w:cs="宋体"/>
          <w:b/>
          <w:color w:val="auto"/>
          <w:kern w:val="0"/>
          <w:sz w:val="32"/>
          <w:szCs w:val="32"/>
        </w:rPr>
      </w:pPr>
    </w:p>
    <w:p w14:paraId="5737CA1C">
      <w:pPr>
        <w:jc w:val="center"/>
        <w:rPr>
          <w:rFonts w:ascii="宋体" w:hAnsi="宋体" w:cs="宋体"/>
          <w:b/>
          <w:color w:val="auto"/>
          <w:kern w:val="0"/>
          <w:sz w:val="32"/>
          <w:szCs w:val="32"/>
        </w:rPr>
      </w:pPr>
    </w:p>
    <w:p w14:paraId="0CF826A0">
      <w:pPr>
        <w:jc w:val="center"/>
        <w:rPr>
          <w:rFonts w:ascii="宋体" w:hAnsi="宋体" w:cs="宋体"/>
          <w:b/>
          <w:color w:val="auto"/>
          <w:kern w:val="0"/>
          <w:sz w:val="32"/>
          <w:szCs w:val="32"/>
        </w:rPr>
      </w:pPr>
    </w:p>
    <w:p w14:paraId="59978A73">
      <w:pPr>
        <w:jc w:val="center"/>
        <w:rPr>
          <w:rFonts w:ascii="宋体" w:hAnsi="宋体" w:cs="宋体"/>
          <w:b/>
          <w:color w:val="auto"/>
          <w:kern w:val="0"/>
          <w:sz w:val="32"/>
          <w:szCs w:val="32"/>
        </w:rPr>
      </w:pPr>
    </w:p>
    <w:p w14:paraId="186D5832">
      <w:pPr>
        <w:jc w:val="center"/>
        <w:rPr>
          <w:rFonts w:ascii="宋体" w:hAnsi="宋体" w:cs="宋体"/>
          <w:b/>
          <w:color w:val="auto"/>
          <w:kern w:val="0"/>
          <w:sz w:val="32"/>
          <w:szCs w:val="32"/>
        </w:rPr>
      </w:pPr>
    </w:p>
    <w:p w14:paraId="049C1787">
      <w:pPr>
        <w:jc w:val="center"/>
        <w:rPr>
          <w:rFonts w:ascii="宋体" w:hAnsi="宋体" w:cs="宋体"/>
          <w:b/>
          <w:color w:val="auto"/>
          <w:kern w:val="0"/>
          <w:sz w:val="32"/>
          <w:szCs w:val="32"/>
        </w:rPr>
      </w:pPr>
    </w:p>
    <w:p w14:paraId="76A562D5">
      <w:pPr>
        <w:jc w:val="center"/>
        <w:rPr>
          <w:rFonts w:ascii="宋体" w:hAnsi="宋体" w:cs="宋体"/>
          <w:b/>
          <w:color w:val="auto"/>
          <w:kern w:val="0"/>
          <w:sz w:val="32"/>
          <w:szCs w:val="32"/>
        </w:rPr>
      </w:pPr>
    </w:p>
    <w:p w14:paraId="137A0050">
      <w:pPr>
        <w:jc w:val="center"/>
        <w:rPr>
          <w:rFonts w:ascii="宋体" w:hAnsi="宋体" w:cs="宋体"/>
          <w:b/>
          <w:color w:val="auto"/>
          <w:kern w:val="0"/>
          <w:sz w:val="32"/>
          <w:szCs w:val="32"/>
        </w:rPr>
      </w:pPr>
    </w:p>
    <w:p w14:paraId="1A67049C">
      <w:pPr>
        <w:jc w:val="center"/>
        <w:rPr>
          <w:rFonts w:ascii="宋体" w:hAnsi="宋体" w:cs="宋体"/>
          <w:b/>
          <w:color w:val="auto"/>
          <w:kern w:val="0"/>
          <w:sz w:val="32"/>
          <w:szCs w:val="32"/>
        </w:rPr>
      </w:pPr>
    </w:p>
    <w:p w14:paraId="54228877">
      <w:pPr>
        <w:jc w:val="center"/>
        <w:rPr>
          <w:rFonts w:ascii="宋体" w:hAnsi="宋体" w:cs="宋体"/>
          <w:b/>
          <w:color w:val="auto"/>
          <w:kern w:val="0"/>
          <w:sz w:val="32"/>
          <w:szCs w:val="32"/>
        </w:rPr>
      </w:pPr>
    </w:p>
    <w:p w14:paraId="76256142">
      <w:pPr>
        <w:jc w:val="center"/>
        <w:rPr>
          <w:rFonts w:ascii="宋体" w:hAnsi="宋体" w:cs="宋体"/>
          <w:b/>
          <w:color w:val="auto"/>
          <w:kern w:val="0"/>
          <w:sz w:val="32"/>
          <w:szCs w:val="32"/>
        </w:rPr>
      </w:pPr>
    </w:p>
    <w:p w14:paraId="70BAA98F">
      <w:pPr>
        <w:jc w:val="center"/>
        <w:rPr>
          <w:rFonts w:ascii="宋体" w:hAnsi="宋体" w:cs="宋体"/>
          <w:b/>
          <w:color w:val="auto"/>
          <w:kern w:val="0"/>
          <w:sz w:val="32"/>
          <w:szCs w:val="32"/>
        </w:rPr>
      </w:pPr>
    </w:p>
    <w:p w14:paraId="54BB8192">
      <w:pPr>
        <w:jc w:val="center"/>
        <w:rPr>
          <w:rFonts w:ascii="宋体" w:hAnsi="宋体" w:cs="宋体"/>
          <w:b/>
          <w:color w:val="auto"/>
          <w:kern w:val="0"/>
          <w:sz w:val="32"/>
          <w:szCs w:val="32"/>
        </w:rPr>
      </w:pPr>
    </w:p>
    <w:p w14:paraId="0E708357">
      <w:pPr>
        <w:jc w:val="center"/>
        <w:rPr>
          <w:rFonts w:ascii="宋体" w:hAnsi="宋体" w:cs="宋体"/>
          <w:b/>
          <w:color w:val="auto"/>
          <w:kern w:val="0"/>
          <w:sz w:val="32"/>
          <w:szCs w:val="32"/>
        </w:rPr>
      </w:pPr>
    </w:p>
    <w:p w14:paraId="4DD1D678">
      <w:pPr>
        <w:jc w:val="center"/>
        <w:rPr>
          <w:rFonts w:ascii="宋体" w:hAnsi="宋体" w:cs="宋体"/>
          <w:b/>
          <w:color w:val="auto"/>
          <w:kern w:val="0"/>
          <w:sz w:val="32"/>
          <w:szCs w:val="32"/>
        </w:rPr>
      </w:pPr>
    </w:p>
    <w:p w14:paraId="6363379C">
      <w:pPr>
        <w:jc w:val="center"/>
        <w:rPr>
          <w:rFonts w:ascii="宋体" w:hAnsi="宋体" w:cs="宋体"/>
          <w:b/>
          <w:color w:val="auto"/>
          <w:kern w:val="0"/>
          <w:sz w:val="32"/>
          <w:szCs w:val="32"/>
        </w:rPr>
      </w:pPr>
    </w:p>
    <w:p w14:paraId="49B27D2D">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6AED177">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2A0D9A2">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30304EB">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16B13F8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46E71D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AAE192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94D006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155D44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06EE31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140BD81">
      <w:pPr>
        <w:snapToGrid w:val="0"/>
        <w:spacing w:line="360" w:lineRule="auto"/>
        <w:rPr>
          <w:rFonts w:ascii="宋体" w:hAnsi="宋体" w:cs="宋体"/>
          <w:color w:val="auto"/>
          <w:sz w:val="24"/>
        </w:rPr>
      </w:pPr>
    </w:p>
    <w:p w14:paraId="26D021E8">
      <w:pPr>
        <w:snapToGrid w:val="0"/>
        <w:spacing w:line="360" w:lineRule="auto"/>
        <w:rPr>
          <w:rFonts w:ascii="宋体" w:hAnsi="宋体" w:cs="宋体"/>
          <w:color w:val="auto"/>
          <w:sz w:val="24"/>
        </w:rPr>
      </w:pPr>
    </w:p>
    <w:p w14:paraId="5DE858F6">
      <w:pPr>
        <w:snapToGrid w:val="0"/>
        <w:spacing w:line="360" w:lineRule="auto"/>
        <w:rPr>
          <w:rFonts w:ascii="宋体" w:hAnsi="宋体" w:cs="宋体"/>
          <w:color w:val="auto"/>
          <w:sz w:val="24"/>
        </w:rPr>
      </w:pPr>
    </w:p>
    <w:p w14:paraId="5D69B74E">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8134AD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C2CCA9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64F9057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77A258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4496AF1">
      <w:pPr>
        <w:jc w:val="center"/>
        <w:rPr>
          <w:rFonts w:ascii="宋体" w:hAnsi="宋体" w:cs="宋体"/>
          <w:b/>
          <w:color w:val="auto"/>
          <w:kern w:val="0"/>
          <w:sz w:val="32"/>
          <w:szCs w:val="32"/>
        </w:rPr>
      </w:pPr>
    </w:p>
    <w:p w14:paraId="4402A9BD">
      <w:pPr>
        <w:jc w:val="center"/>
        <w:rPr>
          <w:rFonts w:ascii="宋体" w:hAnsi="宋体" w:cs="宋体"/>
          <w:b/>
          <w:color w:val="auto"/>
          <w:kern w:val="0"/>
          <w:sz w:val="32"/>
          <w:szCs w:val="32"/>
        </w:rPr>
      </w:pPr>
    </w:p>
    <w:p w14:paraId="323510AE">
      <w:pPr>
        <w:jc w:val="center"/>
        <w:rPr>
          <w:rFonts w:ascii="宋体" w:hAnsi="宋体" w:cs="宋体"/>
          <w:b/>
          <w:color w:val="auto"/>
          <w:kern w:val="0"/>
          <w:sz w:val="32"/>
          <w:szCs w:val="32"/>
        </w:rPr>
      </w:pPr>
    </w:p>
    <w:p w14:paraId="469E51CE">
      <w:pPr>
        <w:rPr>
          <w:rFonts w:ascii="宋体" w:hAnsi="宋体" w:cs="宋体"/>
          <w:color w:val="auto"/>
        </w:rPr>
      </w:pPr>
    </w:p>
    <w:p w14:paraId="1C4751A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1DA6DC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2D1B21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25E658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C18A655">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7F28F2D4">
      <w:pPr>
        <w:pStyle w:val="152"/>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81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02DBAB">
            <w:pPr>
              <w:pStyle w:val="152"/>
              <w:adjustRightInd w:val="0"/>
              <w:spacing w:line="360" w:lineRule="auto"/>
              <w:rPr>
                <w:rFonts w:hAnsi="宋体" w:cs="宋体"/>
                <w:bCs/>
                <w:color w:val="auto"/>
                <w:sz w:val="24"/>
              </w:rPr>
            </w:pPr>
            <w:r>
              <w:rPr>
                <w:rFonts w:hint="eastAsia" w:hAnsi="宋体" w:cs="宋体"/>
                <w:bCs/>
                <w:color w:val="auto"/>
                <w:sz w:val="24"/>
              </w:rPr>
              <w:t>正面：                                 反面：</w:t>
            </w:r>
          </w:p>
          <w:p w14:paraId="3D460C4E">
            <w:pPr>
              <w:pStyle w:val="152"/>
              <w:adjustRightInd w:val="0"/>
              <w:spacing w:line="360" w:lineRule="auto"/>
              <w:rPr>
                <w:rFonts w:hAnsi="宋体" w:cs="宋体"/>
                <w:bCs/>
                <w:color w:val="auto"/>
                <w:sz w:val="24"/>
              </w:rPr>
            </w:pPr>
          </w:p>
        </w:tc>
      </w:tr>
    </w:tbl>
    <w:p w14:paraId="51AD0C5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7E31AA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C26F2D0">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A5D6456">
      <w:pPr>
        <w:jc w:val="center"/>
        <w:rPr>
          <w:rFonts w:ascii="宋体" w:hAnsi="宋体" w:cs="宋体"/>
          <w:b/>
          <w:color w:val="auto"/>
          <w:kern w:val="0"/>
          <w:sz w:val="32"/>
          <w:szCs w:val="32"/>
        </w:rPr>
      </w:pPr>
    </w:p>
    <w:p w14:paraId="07050F29">
      <w:pPr>
        <w:jc w:val="center"/>
        <w:rPr>
          <w:rFonts w:ascii="宋体" w:hAnsi="宋体" w:cs="宋体"/>
          <w:b/>
          <w:color w:val="auto"/>
          <w:kern w:val="0"/>
          <w:sz w:val="32"/>
          <w:szCs w:val="32"/>
        </w:rPr>
      </w:pPr>
    </w:p>
    <w:p w14:paraId="0E062978">
      <w:pPr>
        <w:jc w:val="center"/>
        <w:rPr>
          <w:rFonts w:ascii="宋体" w:hAnsi="宋体" w:cs="宋体"/>
          <w:b/>
          <w:color w:val="auto"/>
          <w:kern w:val="0"/>
          <w:sz w:val="32"/>
          <w:szCs w:val="32"/>
        </w:rPr>
      </w:pPr>
    </w:p>
    <w:p w14:paraId="0F126D64">
      <w:pPr>
        <w:jc w:val="center"/>
        <w:rPr>
          <w:rFonts w:ascii="宋体" w:hAnsi="宋体" w:cs="宋体"/>
          <w:b/>
          <w:color w:val="auto"/>
          <w:kern w:val="0"/>
          <w:sz w:val="32"/>
          <w:szCs w:val="32"/>
        </w:rPr>
      </w:pPr>
    </w:p>
    <w:p w14:paraId="0376AB99">
      <w:pPr>
        <w:jc w:val="center"/>
        <w:rPr>
          <w:rFonts w:ascii="宋体" w:hAnsi="宋体" w:cs="宋体"/>
          <w:b/>
          <w:color w:val="auto"/>
          <w:kern w:val="0"/>
          <w:sz w:val="32"/>
          <w:szCs w:val="32"/>
        </w:rPr>
      </w:pPr>
    </w:p>
    <w:p w14:paraId="58075083">
      <w:pPr>
        <w:jc w:val="center"/>
        <w:rPr>
          <w:rFonts w:ascii="宋体" w:hAnsi="宋体" w:cs="宋体"/>
          <w:b/>
          <w:color w:val="auto"/>
          <w:kern w:val="0"/>
          <w:sz w:val="32"/>
          <w:szCs w:val="32"/>
        </w:rPr>
      </w:pPr>
    </w:p>
    <w:p w14:paraId="4A275F44">
      <w:pPr>
        <w:jc w:val="center"/>
        <w:rPr>
          <w:rFonts w:ascii="宋体" w:hAnsi="宋体" w:cs="宋体"/>
          <w:b/>
          <w:color w:val="auto"/>
          <w:kern w:val="0"/>
          <w:sz w:val="32"/>
          <w:szCs w:val="32"/>
        </w:rPr>
      </w:pPr>
    </w:p>
    <w:p w14:paraId="2102A2C0">
      <w:pPr>
        <w:jc w:val="center"/>
        <w:rPr>
          <w:rFonts w:ascii="宋体" w:hAnsi="宋体" w:cs="宋体"/>
          <w:b/>
          <w:color w:val="auto"/>
          <w:kern w:val="0"/>
          <w:sz w:val="32"/>
          <w:szCs w:val="32"/>
        </w:rPr>
      </w:pPr>
    </w:p>
    <w:p w14:paraId="6EAA23F2">
      <w:pPr>
        <w:jc w:val="center"/>
        <w:rPr>
          <w:rFonts w:ascii="宋体" w:hAnsi="宋体" w:cs="宋体"/>
          <w:b/>
          <w:color w:val="auto"/>
          <w:kern w:val="0"/>
          <w:sz w:val="32"/>
          <w:szCs w:val="32"/>
        </w:rPr>
      </w:pPr>
    </w:p>
    <w:p w14:paraId="53A223B8">
      <w:pPr>
        <w:jc w:val="center"/>
        <w:rPr>
          <w:rFonts w:ascii="宋体" w:hAnsi="宋体" w:cs="宋体"/>
          <w:b/>
          <w:color w:val="auto"/>
          <w:kern w:val="0"/>
          <w:sz w:val="32"/>
          <w:szCs w:val="32"/>
        </w:rPr>
      </w:pPr>
    </w:p>
    <w:p w14:paraId="5DD5AD1C">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0FD5190">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A09F323">
      <w:pPr>
        <w:widowControl/>
        <w:spacing w:line="360" w:lineRule="auto"/>
        <w:ind w:firstLine="120" w:firstLineChars="50"/>
        <w:jc w:val="left"/>
        <w:rPr>
          <w:rFonts w:ascii="宋体" w:hAnsi="宋体" w:cs="宋体"/>
          <w:color w:val="auto"/>
          <w:sz w:val="24"/>
        </w:rPr>
      </w:pPr>
      <w:bookmarkStart w:id="431"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31"/>
    <w:p w14:paraId="369AAABD">
      <w:pPr>
        <w:snapToGrid w:val="0"/>
        <w:spacing w:line="360" w:lineRule="auto"/>
        <w:rPr>
          <w:rFonts w:ascii="宋体" w:hAnsi="宋体" w:cs="宋体"/>
          <w:color w:val="auto"/>
          <w:kern w:val="0"/>
          <w:sz w:val="24"/>
        </w:rPr>
      </w:pPr>
    </w:p>
    <w:p w14:paraId="5AC545E0">
      <w:pPr>
        <w:jc w:val="center"/>
        <w:rPr>
          <w:rFonts w:ascii="宋体" w:hAnsi="宋体" w:cs="宋体"/>
          <w:b/>
          <w:color w:val="auto"/>
          <w:kern w:val="0"/>
          <w:sz w:val="32"/>
          <w:szCs w:val="32"/>
        </w:rPr>
      </w:pPr>
    </w:p>
    <w:p w14:paraId="3092AB69">
      <w:pPr>
        <w:pStyle w:val="5"/>
        <w:rPr>
          <w:color w:val="auto"/>
          <w:lang w:val="en-US"/>
        </w:rPr>
      </w:pPr>
    </w:p>
    <w:p w14:paraId="1D0559C8">
      <w:pPr>
        <w:rPr>
          <w:color w:val="auto"/>
        </w:rPr>
      </w:pPr>
    </w:p>
    <w:p w14:paraId="45028D92">
      <w:pPr>
        <w:pStyle w:val="5"/>
        <w:rPr>
          <w:color w:val="auto"/>
          <w:lang w:val="en-US"/>
        </w:rPr>
      </w:pPr>
    </w:p>
    <w:p w14:paraId="04224788">
      <w:pPr>
        <w:jc w:val="center"/>
        <w:rPr>
          <w:rFonts w:ascii="宋体" w:hAnsi="宋体" w:cs="宋体"/>
          <w:b/>
          <w:color w:val="auto"/>
          <w:kern w:val="0"/>
          <w:sz w:val="32"/>
          <w:szCs w:val="32"/>
        </w:rPr>
      </w:pPr>
    </w:p>
    <w:p w14:paraId="49748D1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1FB4EA4">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1C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81FA664">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1926891D">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F608B64">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24DB29D">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D0F3762">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3A2A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11C75F">
            <w:pPr>
              <w:jc w:val="center"/>
              <w:rPr>
                <w:rFonts w:ascii="宋体" w:hAnsi="宋体" w:cs="宋体"/>
                <w:color w:val="auto"/>
                <w:sz w:val="24"/>
              </w:rPr>
            </w:pPr>
            <w:r>
              <w:rPr>
                <w:rFonts w:hint="eastAsia" w:ascii="宋体" w:hAnsi="宋体" w:cs="宋体"/>
                <w:color w:val="auto"/>
                <w:sz w:val="24"/>
              </w:rPr>
              <w:t>1</w:t>
            </w:r>
          </w:p>
        </w:tc>
        <w:tc>
          <w:tcPr>
            <w:tcW w:w="4991" w:type="dxa"/>
          </w:tcPr>
          <w:p w14:paraId="6AAEA5A9">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91BED70">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D26961F">
            <w:pPr>
              <w:rPr>
                <w:rFonts w:ascii="宋体" w:hAnsi="宋体" w:cs="宋体"/>
                <w:color w:val="auto"/>
                <w:sz w:val="24"/>
              </w:rPr>
            </w:pPr>
          </w:p>
          <w:p w14:paraId="0431AE91">
            <w:pPr>
              <w:rPr>
                <w:rFonts w:ascii="宋体" w:hAnsi="宋体" w:cs="宋体"/>
                <w:color w:val="auto"/>
                <w:sz w:val="24"/>
              </w:rPr>
            </w:pPr>
            <w:r>
              <w:rPr>
                <w:rFonts w:hint="eastAsia" w:ascii="宋体" w:hAnsi="宋体" w:cs="宋体"/>
                <w:color w:val="auto"/>
                <w:sz w:val="24"/>
              </w:rPr>
              <w:t>见投标文件</w:t>
            </w:r>
          </w:p>
          <w:p w14:paraId="002805AC">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DD0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2A968F">
            <w:pPr>
              <w:jc w:val="center"/>
              <w:rPr>
                <w:rFonts w:ascii="宋体" w:hAnsi="宋体" w:cs="宋体"/>
                <w:color w:val="auto"/>
                <w:sz w:val="24"/>
              </w:rPr>
            </w:pPr>
            <w:r>
              <w:rPr>
                <w:rFonts w:hint="eastAsia" w:ascii="宋体" w:hAnsi="宋体" w:cs="宋体"/>
                <w:color w:val="auto"/>
                <w:sz w:val="24"/>
              </w:rPr>
              <w:t>2</w:t>
            </w:r>
          </w:p>
        </w:tc>
        <w:tc>
          <w:tcPr>
            <w:tcW w:w="4991" w:type="dxa"/>
          </w:tcPr>
          <w:p w14:paraId="16012C17">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32AC2B20">
            <w:pPr>
              <w:rPr>
                <w:rFonts w:ascii="宋体" w:hAnsi="宋体" w:cs="宋体"/>
                <w:color w:val="auto"/>
                <w:sz w:val="24"/>
              </w:rPr>
            </w:pPr>
            <w:r>
              <w:rPr>
                <w:rFonts w:hint="eastAsia" w:ascii="宋体" w:hAnsi="宋体" w:cs="宋体"/>
                <w:color w:val="auto"/>
                <w:sz w:val="24"/>
              </w:rPr>
              <w:t>投标函</w:t>
            </w:r>
          </w:p>
        </w:tc>
        <w:tc>
          <w:tcPr>
            <w:tcW w:w="1418" w:type="dxa"/>
          </w:tcPr>
          <w:p w14:paraId="62881523">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C0C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714C02">
            <w:pPr>
              <w:jc w:val="center"/>
              <w:rPr>
                <w:rFonts w:ascii="宋体" w:hAnsi="宋体" w:cs="宋体"/>
                <w:color w:val="auto"/>
                <w:sz w:val="24"/>
              </w:rPr>
            </w:pPr>
            <w:r>
              <w:rPr>
                <w:rFonts w:hint="eastAsia" w:ascii="宋体" w:hAnsi="宋体" w:cs="宋体"/>
                <w:color w:val="auto"/>
                <w:sz w:val="24"/>
              </w:rPr>
              <w:t>3</w:t>
            </w:r>
          </w:p>
        </w:tc>
        <w:tc>
          <w:tcPr>
            <w:tcW w:w="4991" w:type="dxa"/>
          </w:tcPr>
          <w:p w14:paraId="72E8E0EF">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4A985AA3">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0B972D3B">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001595C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2EF49D1">
      <w:pPr>
        <w:jc w:val="center"/>
        <w:rPr>
          <w:rFonts w:ascii="宋体" w:hAnsi="宋体" w:cs="宋体"/>
          <w:b/>
          <w:color w:val="auto"/>
          <w:kern w:val="0"/>
          <w:sz w:val="32"/>
          <w:szCs w:val="32"/>
        </w:rPr>
      </w:pPr>
    </w:p>
    <w:p w14:paraId="055FC8EB">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5DE0CCC">
      <w:pPr>
        <w:jc w:val="center"/>
        <w:rPr>
          <w:rFonts w:ascii="宋体" w:hAnsi="宋体" w:cs="宋体"/>
          <w:b/>
          <w:color w:val="auto"/>
          <w:kern w:val="0"/>
          <w:sz w:val="32"/>
          <w:szCs w:val="32"/>
        </w:rPr>
      </w:pPr>
    </w:p>
    <w:p w14:paraId="0F591C4D">
      <w:pPr>
        <w:jc w:val="center"/>
        <w:rPr>
          <w:rFonts w:ascii="宋体" w:hAnsi="宋体" w:cs="宋体"/>
          <w:b/>
          <w:color w:val="auto"/>
          <w:kern w:val="0"/>
          <w:sz w:val="32"/>
          <w:szCs w:val="32"/>
        </w:rPr>
      </w:pPr>
    </w:p>
    <w:p w14:paraId="0D0B4BFB">
      <w:pPr>
        <w:jc w:val="center"/>
        <w:rPr>
          <w:rFonts w:ascii="宋体" w:hAnsi="宋体" w:cs="宋体"/>
          <w:b/>
          <w:color w:val="auto"/>
          <w:kern w:val="0"/>
          <w:sz w:val="32"/>
          <w:szCs w:val="32"/>
        </w:rPr>
      </w:pPr>
    </w:p>
    <w:p w14:paraId="72A4CBB5">
      <w:pPr>
        <w:jc w:val="center"/>
        <w:rPr>
          <w:rFonts w:ascii="宋体" w:hAnsi="宋体" w:cs="宋体"/>
          <w:b/>
          <w:color w:val="auto"/>
          <w:kern w:val="0"/>
          <w:sz w:val="32"/>
          <w:szCs w:val="32"/>
        </w:rPr>
      </w:pPr>
    </w:p>
    <w:p w14:paraId="52A1D7A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C6656E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8BC30EA">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27409952">
      <w:pPr>
        <w:pStyle w:val="72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w:t>
      </w:r>
      <w:r>
        <w:rPr>
          <w:rFonts w:ascii="Times New Roman" w:hAnsi="Times New Roman"/>
          <w:color w:val="auto"/>
          <w:highlight w:val="none"/>
        </w:rPr>
        <w:t>）代理证明（或制造商出具的授权书）</w:t>
      </w:r>
    </w:p>
    <w:p w14:paraId="5F039ABC">
      <w:pPr>
        <w:snapToGrid w:val="0"/>
        <w:spacing w:line="300" w:lineRule="auto"/>
        <w:jc w:val="center"/>
        <w:rPr>
          <w:b/>
          <w:bCs/>
          <w:color w:val="auto"/>
          <w:sz w:val="32"/>
          <w:szCs w:val="32"/>
          <w:highlight w:val="none"/>
        </w:rPr>
      </w:pPr>
      <w:r>
        <w:rPr>
          <w:b/>
          <w:bCs/>
          <w:color w:val="auto"/>
          <w:sz w:val="32"/>
          <w:szCs w:val="32"/>
          <w:highlight w:val="none"/>
        </w:rPr>
        <w:t>代理证明（或制造商出具的授权书）</w:t>
      </w:r>
    </w:p>
    <w:p w14:paraId="10960180">
      <w:pPr>
        <w:spacing w:line="360" w:lineRule="auto"/>
        <w:rPr>
          <w:bCs/>
          <w:color w:val="auto"/>
          <w:szCs w:val="21"/>
          <w:highlight w:val="none"/>
        </w:rPr>
      </w:pPr>
    </w:p>
    <w:p w14:paraId="5D14A66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附：</w:t>
      </w:r>
      <w:r>
        <w:rPr>
          <w:rFonts w:hint="eastAsia" w:ascii="宋体" w:hAnsi="宋体" w:eastAsia="宋体" w:cs="宋体"/>
          <w:color w:val="auto"/>
          <w:kern w:val="0"/>
          <w:sz w:val="24"/>
          <w:szCs w:val="24"/>
          <w:highlight w:val="none"/>
        </w:rPr>
        <w:t>制造商出具的授权书参考格式：</w:t>
      </w:r>
    </w:p>
    <w:p w14:paraId="162B0743">
      <w:pPr>
        <w:spacing w:line="360" w:lineRule="auto"/>
        <w:rPr>
          <w:rFonts w:hint="eastAsia" w:ascii="宋体" w:hAnsi="宋体" w:eastAsia="宋体" w:cs="宋体"/>
          <w:bCs/>
          <w:color w:val="auto"/>
          <w:sz w:val="24"/>
          <w:szCs w:val="24"/>
          <w:highlight w:val="none"/>
        </w:rPr>
      </w:pPr>
    </w:p>
    <w:p w14:paraId="1DFA5743">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color w:val="auto"/>
          <w:sz w:val="24"/>
          <w:szCs w:val="24"/>
          <w:highlight w:val="none"/>
        </w:rPr>
        <w:t>_</w:t>
      </w:r>
      <w:r>
        <w:rPr>
          <w:rFonts w:hint="eastAsia" w:ascii="宋体" w:hAnsi="宋体" w:eastAsia="宋体" w:cs="宋体"/>
          <w:color w:val="auto"/>
          <w:sz w:val="24"/>
          <w:szCs w:val="24"/>
          <w:highlight w:val="none"/>
          <w:u w:val="single"/>
        </w:rPr>
        <w:t>_       _</w:t>
      </w:r>
      <w:r>
        <w:rPr>
          <w:rFonts w:hint="eastAsia" w:ascii="宋体" w:hAnsi="宋体" w:eastAsia="宋体" w:cs="宋体"/>
          <w:color w:val="auto"/>
          <w:sz w:val="24"/>
          <w:szCs w:val="24"/>
          <w:highlight w:val="none"/>
        </w:rPr>
        <w:t>_（采购代理机构）：</w:t>
      </w:r>
    </w:p>
    <w:p w14:paraId="7FD3049D">
      <w:pPr>
        <w:spacing w:line="360" w:lineRule="auto"/>
        <w:rPr>
          <w:rFonts w:hint="eastAsia" w:ascii="宋体" w:hAnsi="宋体" w:eastAsia="宋体" w:cs="宋体"/>
          <w:color w:val="auto"/>
          <w:sz w:val="24"/>
          <w:szCs w:val="24"/>
          <w:highlight w:val="none"/>
        </w:rPr>
      </w:pPr>
    </w:p>
    <w:p w14:paraId="43D983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我们</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是按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国家或地区的名称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法律成立的一家制造商，主要营业地点设在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。兹指派按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的法律正式成立的，主要营业地点设在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作为我方真正的和合法的代理人进行下列有效的活动：</w:t>
      </w:r>
    </w:p>
    <w:p w14:paraId="77DBCB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（1）代表我方在中华人民共和国办理贵方第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号（项目编号）招标邀请要求提供的由我方制造的货物的有关事宜，并对我方具有约束力。</w:t>
      </w:r>
    </w:p>
    <w:p w14:paraId="19BABD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（2）作为制造商，我方保证以投标合作者来约束自己，并对该投标共同和分别承担采购文件中所规定的义务。</w:t>
      </w:r>
    </w:p>
    <w:p w14:paraId="5ACAA57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（3）我方兹授予</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全权办理和履行上述我方为完成上述各点所必须的事宜，具有替换或撤消的全权。兹确认</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或其正式授权代表依此合法地办理一切事宜。</w:t>
      </w:r>
    </w:p>
    <w:p w14:paraId="72A2B23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日签署本文件，</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日接受此件，以此为证。</w:t>
      </w:r>
    </w:p>
    <w:p w14:paraId="149405D5">
      <w:pPr>
        <w:spacing w:line="360" w:lineRule="auto"/>
        <w:rPr>
          <w:rFonts w:hint="eastAsia" w:ascii="宋体" w:hAnsi="宋体" w:eastAsia="宋体" w:cs="宋体"/>
          <w:color w:val="auto"/>
          <w:sz w:val="24"/>
          <w:szCs w:val="24"/>
          <w:highlight w:val="none"/>
        </w:rPr>
      </w:pPr>
    </w:p>
    <w:p w14:paraId="429CAB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制造商名称：</w:t>
      </w:r>
      <w:r>
        <w:rPr>
          <w:rFonts w:hint="eastAsia" w:ascii="宋体" w:hAnsi="宋体" w:eastAsia="宋体" w:cs="宋体"/>
          <w:color w:val="auto"/>
          <w:sz w:val="24"/>
          <w:szCs w:val="24"/>
          <w:highlight w:val="none"/>
          <w:u w:val="single"/>
        </w:rPr>
        <w:t xml:space="preserve">                 </w:t>
      </w:r>
    </w:p>
    <w:p w14:paraId="14ECED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签字人职务和部门：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签字人职务和部门：</w:t>
      </w:r>
      <w:r>
        <w:rPr>
          <w:rFonts w:hint="eastAsia" w:ascii="宋体" w:hAnsi="宋体" w:eastAsia="宋体" w:cs="宋体"/>
          <w:color w:val="auto"/>
          <w:sz w:val="24"/>
          <w:szCs w:val="24"/>
          <w:highlight w:val="none"/>
          <w:u w:val="single"/>
        </w:rPr>
        <w:t xml:space="preserve">           </w:t>
      </w:r>
    </w:p>
    <w:p w14:paraId="0DFCE1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签字人姓名：</w:t>
      </w:r>
      <w:r>
        <w:rPr>
          <w:rFonts w:hint="eastAsia" w:ascii="宋体" w:hAnsi="宋体" w:eastAsia="宋体" w:cs="宋体"/>
          <w:color w:val="auto"/>
          <w:sz w:val="24"/>
          <w:szCs w:val="24"/>
          <w:highlight w:val="none"/>
          <w:u w:val="single"/>
        </w:rPr>
        <w:t xml:space="preserve">                 </w:t>
      </w:r>
    </w:p>
    <w:p w14:paraId="0B5E30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签字人签名：</w:t>
      </w:r>
      <w:r>
        <w:rPr>
          <w:rFonts w:hint="eastAsia" w:ascii="宋体" w:hAnsi="宋体" w:eastAsia="宋体" w:cs="宋体"/>
          <w:color w:val="auto"/>
          <w:sz w:val="24"/>
          <w:szCs w:val="24"/>
          <w:highlight w:val="none"/>
          <w:u w:val="single"/>
        </w:rPr>
        <w:t xml:space="preserve">                 </w:t>
      </w:r>
    </w:p>
    <w:p w14:paraId="7C0D92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制造商盖章：</w:t>
      </w:r>
      <w:r>
        <w:rPr>
          <w:rFonts w:hint="eastAsia" w:ascii="宋体" w:hAnsi="宋体" w:eastAsia="宋体" w:cs="宋体"/>
          <w:color w:val="auto"/>
          <w:sz w:val="24"/>
          <w:szCs w:val="24"/>
          <w:highlight w:val="none"/>
          <w:u w:val="single"/>
        </w:rPr>
        <w:t xml:space="preserve">                 </w:t>
      </w:r>
    </w:p>
    <w:p w14:paraId="062BBDF3">
      <w:pPr>
        <w:pStyle w:val="728"/>
        <w:snapToGrid w:val="0"/>
        <w:spacing w:line="360" w:lineRule="auto"/>
        <w:ind w:firstLine="420"/>
        <w:rPr>
          <w:rFonts w:ascii="Times New Roman" w:hAnsi="Times New Roman"/>
          <w:color w:val="auto"/>
        </w:rPr>
      </w:pPr>
    </w:p>
    <w:p w14:paraId="7E8EA946">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2</w:t>
      </w:r>
      <w:r>
        <w:rPr>
          <w:rFonts w:hint="eastAsia" w:ascii="Times New Roman" w:hAnsi="Times New Roman"/>
          <w:color w:val="auto"/>
          <w:lang w:eastAsia="zh-CN"/>
        </w:rPr>
        <w:t>）</w:t>
      </w:r>
      <w:r>
        <w:rPr>
          <w:rFonts w:hint="eastAsia" w:ascii="Times New Roman" w:hAnsi="Times New Roman"/>
          <w:color w:val="auto"/>
        </w:rPr>
        <w:t>供应商为医疗器械生产企业的：第二类、第三类医疗器械生产企业提供《医疗器械生产许可证》、第一类医疗器械生产企业提供第一类医疗器械生产备案凭证；</w:t>
      </w:r>
    </w:p>
    <w:p w14:paraId="125394F8">
      <w:pPr>
        <w:pStyle w:val="728"/>
        <w:snapToGrid w:val="0"/>
        <w:spacing w:line="360" w:lineRule="auto"/>
        <w:ind w:firstLine="420"/>
        <w:rPr>
          <w:rFonts w:hint="eastAsia" w:ascii="Times New Roman" w:hAnsi="Times New Roman"/>
          <w:color w:val="auto"/>
        </w:rPr>
      </w:pPr>
      <w:r>
        <w:rPr>
          <w:rFonts w:hint="eastAsia" w:ascii="Times New Roman" w:hAnsi="Times New Roman"/>
          <w:color w:val="auto"/>
        </w:rPr>
        <w:t>供应商为医疗器械经营企业的：第三类医疗器械经营企业提供《医疗器械经营许可证》、第二类医疗器械经营企业提供第二类医疗器械经营备案凭证；</w:t>
      </w:r>
    </w:p>
    <w:p w14:paraId="3494BBCB">
      <w:pPr>
        <w:pStyle w:val="728"/>
        <w:snapToGrid w:val="0"/>
        <w:spacing w:line="360" w:lineRule="auto"/>
        <w:ind w:firstLine="420"/>
        <w:rPr>
          <w:rFonts w:hint="eastAsia" w:ascii="Times New Roman" w:hAnsi="Times New Roman"/>
          <w:color w:val="auto"/>
        </w:rPr>
      </w:pPr>
      <w:r>
        <w:rPr>
          <w:rFonts w:hint="eastAsia" w:ascii="Times New Roman" w:hAnsi="Times New Roman"/>
          <w:color w:val="auto"/>
        </w:rPr>
        <w:t>（适用于按医疗器械管理的货物）；</w:t>
      </w:r>
    </w:p>
    <w:p w14:paraId="3CCC15B3">
      <w:pPr>
        <w:pStyle w:val="728"/>
        <w:snapToGrid w:val="0"/>
        <w:spacing w:line="360" w:lineRule="auto"/>
        <w:ind w:firstLine="420"/>
        <w:rPr>
          <w:rFonts w:ascii="Times New Roman" w:hAnsi="Times New Roman"/>
          <w:color w:val="auto"/>
        </w:rPr>
      </w:pPr>
      <w:r>
        <w:rPr>
          <w:rFonts w:hint="eastAsia" w:ascii="Times New Roman" w:hAnsi="Times New Roman"/>
          <w:color w:val="auto"/>
        </w:rPr>
        <w:t>以联合体形式投标的，联合体各方的凭证均须提供</w:t>
      </w:r>
    </w:p>
    <w:p w14:paraId="4470437B">
      <w:pPr>
        <w:pStyle w:val="728"/>
        <w:snapToGrid w:val="0"/>
        <w:spacing w:line="360" w:lineRule="auto"/>
        <w:ind w:firstLine="420"/>
        <w:rPr>
          <w:rFonts w:hint="eastAsia" w:ascii="Times New Roman" w:hAnsi="Times New Roman"/>
          <w:color w:val="auto"/>
          <w:lang w:eastAsia="zh-CN"/>
        </w:rPr>
      </w:pPr>
    </w:p>
    <w:p w14:paraId="3A613F2B">
      <w:pPr>
        <w:pStyle w:val="728"/>
        <w:snapToGrid w:val="0"/>
        <w:spacing w:line="360" w:lineRule="auto"/>
        <w:ind w:firstLine="420"/>
        <w:rPr>
          <w:rFonts w:hint="eastAsia" w:ascii="Times New Roman" w:hAnsi="Times New Roman"/>
          <w:color w:val="auto"/>
          <w:lang w:eastAsia="zh-CN"/>
        </w:rPr>
      </w:pPr>
    </w:p>
    <w:p w14:paraId="45E5CCBD">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3</w:t>
      </w:r>
      <w:r>
        <w:rPr>
          <w:rFonts w:hint="eastAsia" w:ascii="Times New Roman" w:hAnsi="Times New Roman"/>
          <w:color w:val="auto"/>
          <w:lang w:eastAsia="zh-CN"/>
        </w:rPr>
        <w:t>）</w:t>
      </w:r>
      <w:r>
        <w:rPr>
          <w:rFonts w:hint="eastAsia" w:ascii="Times New Roman" w:hAnsi="Times New Roman"/>
          <w:color w:val="auto"/>
        </w:rPr>
        <w:t>食品药品监督管理部门核发的完整有效的医疗器械注册或备案证明；（适用于按医疗器械管理的设备）</w:t>
      </w:r>
    </w:p>
    <w:p w14:paraId="3F0A42BC">
      <w:pPr>
        <w:pStyle w:val="728"/>
        <w:snapToGrid w:val="0"/>
        <w:spacing w:line="360" w:lineRule="auto"/>
        <w:ind w:firstLine="420"/>
        <w:rPr>
          <w:rFonts w:ascii="Times New Roman" w:hAnsi="Times New Roman"/>
          <w:color w:val="auto"/>
        </w:rPr>
      </w:pPr>
      <w:r>
        <w:rPr>
          <w:rFonts w:hint="eastAsia" w:ascii="Times New Roman" w:hAnsi="Times New Roman"/>
          <w:color w:val="auto"/>
        </w:rPr>
        <w:t>以联合体形式投标的，联合体各方的凭证均须提供</w:t>
      </w:r>
    </w:p>
    <w:p w14:paraId="011FCB93">
      <w:pPr>
        <w:pStyle w:val="728"/>
        <w:snapToGrid w:val="0"/>
        <w:spacing w:line="360" w:lineRule="auto"/>
        <w:ind w:firstLine="420"/>
        <w:rPr>
          <w:rFonts w:ascii="Times New Roman" w:hAnsi="Times New Roman"/>
          <w:color w:val="auto"/>
        </w:rPr>
      </w:pPr>
    </w:p>
    <w:p w14:paraId="6052F2BC">
      <w:pPr>
        <w:pStyle w:val="728"/>
        <w:snapToGrid w:val="0"/>
        <w:spacing w:line="360" w:lineRule="auto"/>
        <w:ind w:firstLine="420"/>
        <w:rPr>
          <w:rFonts w:ascii="Times New Roman" w:hAnsi="Times New Roman"/>
          <w:color w:val="auto"/>
        </w:rPr>
      </w:pPr>
    </w:p>
    <w:p w14:paraId="4C53461B">
      <w:pPr>
        <w:pStyle w:val="728"/>
        <w:snapToGrid w:val="0"/>
        <w:spacing w:line="360" w:lineRule="auto"/>
        <w:ind w:firstLine="42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（4）投标产品销售业绩；</w:t>
      </w:r>
    </w:p>
    <w:p w14:paraId="32350D4A">
      <w:pPr>
        <w:snapToGrid w:val="0"/>
        <w:spacing w:line="300" w:lineRule="auto"/>
        <w:jc w:val="center"/>
        <w:rPr>
          <w:color w:val="auto"/>
          <w:kern w:val="0"/>
          <w:szCs w:val="21"/>
        </w:rPr>
      </w:pPr>
    </w:p>
    <w:tbl>
      <w:tblPr>
        <w:tblStyle w:val="6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272"/>
        <w:gridCol w:w="1352"/>
        <w:gridCol w:w="1516"/>
        <w:gridCol w:w="1440"/>
        <w:gridCol w:w="1092"/>
        <w:gridCol w:w="1213"/>
      </w:tblGrid>
      <w:tr w14:paraId="09D36A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center"/>
          </w:tcPr>
          <w:p w14:paraId="089AADBB">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序号</w:t>
            </w:r>
          </w:p>
        </w:tc>
        <w:tc>
          <w:tcPr>
            <w:tcW w:w="1272" w:type="dxa"/>
            <w:noWrap w:val="0"/>
            <w:vAlign w:val="center"/>
          </w:tcPr>
          <w:p w14:paraId="029E8EED">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用户名称</w:t>
            </w:r>
          </w:p>
        </w:tc>
        <w:tc>
          <w:tcPr>
            <w:tcW w:w="1352" w:type="dxa"/>
            <w:noWrap w:val="0"/>
            <w:vAlign w:val="center"/>
          </w:tcPr>
          <w:p w14:paraId="3453D354">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设备型号</w:t>
            </w:r>
          </w:p>
        </w:tc>
        <w:tc>
          <w:tcPr>
            <w:tcW w:w="1516" w:type="dxa"/>
            <w:noWrap w:val="0"/>
            <w:vAlign w:val="center"/>
          </w:tcPr>
          <w:p w14:paraId="506DE2E5">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数量</w:t>
            </w:r>
          </w:p>
        </w:tc>
        <w:tc>
          <w:tcPr>
            <w:tcW w:w="1440" w:type="dxa"/>
            <w:noWrap w:val="0"/>
            <w:vAlign w:val="center"/>
          </w:tcPr>
          <w:p w14:paraId="217C348D">
            <w:pPr>
              <w:spacing w:line="240" w:lineRule="auto"/>
              <w:jc w:val="center"/>
              <w:rPr>
                <w:rFonts w:hint="eastAsia" w:ascii="宋体" w:hAnsi="宋体" w:eastAsia="宋体" w:cs="宋体"/>
                <w:caps/>
                <w:color w:val="auto"/>
                <w:sz w:val="24"/>
                <w:szCs w:val="24"/>
              </w:rPr>
            </w:pPr>
            <w:r>
              <w:rPr>
                <w:rFonts w:hint="eastAsia" w:ascii="宋体" w:hAnsi="宋体" w:eastAsia="宋体" w:cs="宋体"/>
                <w:color w:val="auto"/>
                <w:sz w:val="24"/>
                <w:szCs w:val="24"/>
              </w:rPr>
              <w:t>签约日期</w:t>
            </w:r>
          </w:p>
        </w:tc>
        <w:tc>
          <w:tcPr>
            <w:tcW w:w="1092" w:type="dxa"/>
            <w:noWrap w:val="0"/>
            <w:vAlign w:val="center"/>
          </w:tcPr>
          <w:p w14:paraId="3A60949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213" w:type="dxa"/>
            <w:noWrap w:val="0"/>
            <w:vAlign w:val="center"/>
          </w:tcPr>
          <w:p w14:paraId="3AC7377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r>
      <w:tr w14:paraId="3B6227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E3F6CB6">
            <w:pPr>
              <w:spacing w:line="360" w:lineRule="auto"/>
              <w:rPr>
                <w:rFonts w:hint="eastAsia" w:ascii="宋体" w:hAnsi="宋体" w:eastAsia="宋体" w:cs="宋体"/>
                <w:color w:val="auto"/>
                <w:sz w:val="24"/>
                <w:szCs w:val="24"/>
              </w:rPr>
            </w:pPr>
          </w:p>
        </w:tc>
        <w:tc>
          <w:tcPr>
            <w:tcW w:w="1272" w:type="dxa"/>
            <w:noWrap w:val="0"/>
            <w:vAlign w:val="top"/>
          </w:tcPr>
          <w:p w14:paraId="1613DA0B">
            <w:pPr>
              <w:spacing w:line="360" w:lineRule="auto"/>
              <w:rPr>
                <w:rFonts w:hint="eastAsia" w:ascii="宋体" w:hAnsi="宋体" w:eastAsia="宋体" w:cs="宋体"/>
                <w:color w:val="auto"/>
                <w:sz w:val="24"/>
                <w:szCs w:val="24"/>
              </w:rPr>
            </w:pPr>
          </w:p>
        </w:tc>
        <w:tc>
          <w:tcPr>
            <w:tcW w:w="1352" w:type="dxa"/>
            <w:noWrap w:val="0"/>
            <w:vAlign w:val="top"/>
          </w:tcPr>
          <w:p w14:paraId="01020DBA">
            <w:pPr>
              <w:spacing w:line="360" w:lineRule="auto"/>
              <w:rPr>
                <w:rFonts w:hint="eastAsia" w:ascii="宋体" w:hAnsi="宋体" w:eastAsia="宋体" w:cs="宋体"/>
                <w:color w:val="auto"/>
                <w:sz w:val="24"/>
                <w:szCs w:val="24"/>
              </w:rPr>
            </w:pPr>
          </w:p>
        </w:tc>
        <w:tc>
          <w:tcPr>
            <w:tcW w:w="1516" w:type="dxa"/>
            <w:noWrap w:val="0"/>
            <w:vAlign w:val="top"/>
          </w:tcPr>
          <w:p w14:paraId="07C5A0FA">
            <w:pPr>
              <w:spacing w:line="360" w:lineRule="auto"/>
              <w:rPr>
                <w:rFonts w:hint="eastAsia" w:ascii="宋体" w:hAnsi="宋体" w:eastAsia="宋体" w:cs="宋体"/>
                <w:color w:val="auto"/>
                <w:sz w:val="24"/>
                <w:szCs w:val="24"/>
              </w:rPr>
            </w:pPr>
          </w:p>
        </w:tc>
        <w:tc>
          <w:tcPr>
            <w:tcW w:w="1440" w:type="dxa"/>
            <w:noWrap w:val="0"/>
            <w:vAlign w:val="top"/>
          </w:tcPr>
          <w:p w14:paraId="01EC5B9B">
            <w:pPr>
              <w:spacing w:line="360" w:lineRule="auto"/>
              <w:rPr>
                <w:rFonts w:hint="eastAsia" w:ascii="宋体" w:hAnsi="宋体" w:eastAsia="宋体" w:cs="宋体"/>
                <w:color w:val="auto"/>
                <w:sz w:val="24"/>
                <w:szCs w:val="24"/>
              </w:rPr>
            </w:pPr>
          </w:p>
        </w:tc>
        <w:tc>
          <w:tcPr>
            <w:tcW w:w="1092" w:type="dxa"/>
            <w:noWrap w:val="0"/>
            <w:vAlign w:val="top"/>
          </w:tcPr>
          <w:p w14:paraId="51CA2EF3">
            <w:pPr>
              <w:spacing w:line="360" w:lineRule="auto"/>
              <w:rPr>
                <w:rFonts w:hint="eastAsia" w:ascii="宋体" w:hAnsi="宋体" w:eastAsia="宋体" w:cs="宋体"/>
                <w:color w:val="auto"/>
                <w:sz w:val="24"/>
                <w:szCs w:val="24"/>
              </w:rPr>
            </w:pPr>
          </w:p>
        </w:tc>
        <w:tc>
          <w:tcPr>
            <w:tcW w:w="1213" w:type="dxa"/>
            <w:noWrap w:val="0"/>
            <w:vAlign w:val="top"/>
          </w:tcPr>
          <w:p w14:paraId="10CD4DC2">
            <w:pPr>
              <w:spacing w:line="360" w:lineRule="auto"/>
              <w:rPr>
                <w:rFonts w:hint="eastAsia" w:ascii="宋体" w:hAnsi="宋体" w:eastAsia="宋体" w:cs="宋体"/>
                <w:color w:val="auto"/>
                <w:sz w:val="24"/>
                <w:szCs w:val="24"/>
              </w:rPr>
            </w:pPr>
          </w:p>
        </w:tc>
      </w:tr>
      <w:tr w14:paraId="5DD6B3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7F8D9A0">
            <w:pPr>
              <w:spacing w:line="360" w:lineRule="auto"/>
              <w:rPr>
                <w:rFonts w:hint="eastAsia" w:ascii="宋体" w:hAnsi="宋体" w:eastAsia="宋体" w:cs="宋体"/>
                <w:color w:val="auto"/>
                <w:sz w:val="24"/>
                <w:szCs w:val="24"/>
              </w:rPr>
            </w:pPr>
          </w:p>
        </w:tc>
        <w:tc>
          <w:tcPr>
            <w:tcW w:w="1272" w:type="dxa"/>
            <w:noWrap w:val="0"/>
            <w:vAlign w:val="top"/>
          </w:tcPr>
          <w:p w14:paraId="46E27991">
            <w:pPr>
              <w:spacing w:line="360" w:lineRule="auto"/>
              <w:rPr>
                <w:rFonts w:hint="eastAsia" w:ascii="宋体" w:hAnsi="宋体" w:eastAsia="宋体" w:cs="宋体"/>
                <w:color w:val="auto"/>
                <w:sz w:val="24"/>
                <w:szCs w:val="24"/>
              </w:rPr>
            </w:pPr>
          </w:p>
        </w:tc>
        <w:tc>
          <w:tcPr>
            <w:tcW w:w="1352" w:type="dxa"/>
            <w:noWrap w:val="0"/>
            <w:vAlign w:val="top"/>
          </w:tcPr>
          <w:p w14:paraId="5B715D7B">
            <w:pPr>
              <w:spacing w:line="360" w:lineRule="auto"/>
              <w:rPr>
                <w:rFonts w:hint="eastAsia" w:ascii="宋体" w:hAnsi="宋体" w:eastAsia="宋体" w:cs="宋体"/>
                <w:color w:val="auto"/>
                <w:sz w:val="24"/>
                <w:szCs w:val="24"/>
              </w:rPr>
            </w:pPr>
          </w:p>
        </w:tc>
        <w:tc>
          <w:tcPr>
            <w:tcW w:w="1516" w:type="dxa"/>
            <w:noWrap w:val="0"/>
            <w:vAlign w:val="top"/>
          </w:tcPr>
          <w:p w14:paraId="066F1C44">
            <w:pPr>
              <w:spacing w:line="360" w:lineRule="auto"/>
              <w:rPr>
                <w:rFonts w:hint="eastAsia" w:ascii="宋体" w:hAnsi="宋体" w:eastAsia="宋体" w:cs="宋体"/>
                <w:color w:val="auto"/>
                <w:sz w:val="24"/>
                <w:szCs w:val="24"/>
              </w:rPr>
            </w:pPr>
          </w:p>
        </w:tc>
        <w:tc>
          <w:tcPr>
            <w:tcW w:w="1440" w:type="dxa"/>
            <w:noWrap w:val="0"/>
            <w:vAlign w:val="top"/>
          </w:tcPr>
          <w:p w14:paraId="304E94C2">
            <w:pPr>
              <w:spacing w:line="360" w:lineRule="auto"/>
              <w:rPr>
                <w:rFonts w:hint="eastAsia" w:ascii="宋体" w:hAnsi="宋体" w:eastAsia="宋体" w:cs="宋体"/>
                <w:color w:val="auto"/>
                <w:sz w:val="24"/>
                <w:szCs w:val="24"/>
              </w:rPr>
            </w:pPr>
          </w:p>
        </w:tc>
        <w:tc>
          <w:tcPr>
            <w:tcW w:w="1092" w:type="dxa"/>
            <w:noWrap w:val="0"/>
            <w:vAlign w:val="top"/>
          </w:tcPr>
          <w:p w14:paraId="1062481E">
            <w:pPr>
              <w:spacing w:line="360" w:lineRule="auto"/>
              <w:rPr>
                <w:rFonts w:hint="eastAsia" w:ascii="宋体" w:hAnsi="宋体" w:eastAsia="宋体" w:cs="宋体"/>
                <w:color w:val="auto"/>
                <w:sz w:val="24"/>
                <w:szCs w:val="24"/>
              </w:rPr>
            </w:pPr>
          </w:p>
        </w:tc>
        <w:tc>
          <w:tcPr>
            <w:tcW w:w="1213" w:type="dxa"/>
            <w:noWrap w:val="0"/>
            <w:vAlign w:val="top"/>
          </w:tcPr>
          <w:p w14:paraId="293C16DC">
            <w:pPr>
              <w:spacing w:line="360" w:lineRule="auto"/>
              <w:rPr>
                <w:rFonts w:hint="eastAsia" w:ascii="宋体" w:hAnsi="宋体" w:eastAsia="宋体" w:cs="宋体"/>
                <w:color w:val="auto"/>
                <w:sz w:val="24"/>
                <w:szCs w:val="24"/>
              </w:rPr>
            </w:pPr>
          </w:p>
        </w:tc>
      </w:tr>
      <w:tr w14:paraId="32254C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7309249">
            <w:pPr>
              <w:spacing w:line="360" w:lineRule="auto"/>
              <w:rPr>
                <w:rFonts w:hint="eastAsia" w:ascii="宋体" w:hAnsi="宋体" w:eastAsia="宋体" w:cs="宋体"/>
                <w:color w:val="auto"/>
                <w:sz w:val="24"/>
                <w:szCs w:val="24"/>
              </w:rPr>
            </w:pPr>
          </w:p>
        </w:tc>
        <w:tc>
          <w:tcPr>
            <w:tcW w:w="1272" w:type="dxa"/>
            <w:noWrap w:val="0"/>
            <w:vAlign w:val="top"/>
          </w:tcPr>
          <w:p w14:paraId="1EA414A1">
            <w:pPr>
              <w:spacing w:line="360" w:lineRule="auto"/>
              <w:rPr>
                <w:rFonts w:hint="eastAsia" w:ascii="宋体" w:hAnsi="宋体" w:eastAsia="宋体" w:cs="宋体"/>
                <w:color w:val="auto"/>
                <w:sz w:val="24"/>
                <w:szCs w:val="24"/>
              </w:rPr>
            </w:pPr>
          </w:p>
        </w:tc>
        <w:tc>
          <w:tcPr>
            <w:tcW w:w="1352" w:type="dxa"/>
            <w:noWrap w:val="0"/>
            <w:vAlign w:val="top"/>
          </w:tcPr>
          <w:p w14:paraId="31332E26">
            <w:pPr>
              <w:spacing w:line="360" w:lineRule="auto"/>
              <w:rPr>
                <w:rFonts w:hint="eastAsia" w:ascii="宋体" w:hAnsi="宋体" w:eastAsia="宋体" w:cs="宋体"/>
                <w:color w:val="auto"/>
                <w:sz w:val="24"/>
                <w:szCs w:val="24"/>
              </w:rPr>
            </w:pPr>
          </w:p>
        </w:tc>
        <w:tc>
          <w:tcPr>
            <w:tcW w:w="1516" w:type="dxa"/>
            <w:noWrap w:val="0"/>
            <w:vAlign w:val="top"/>
          </w:tcPr>
          <w:p w14:paraId="5F80D55F">
            <w:pPr>
              <w:spacing w:line="360" w:lineRule="auto"/>
              <w:rPr>
                <w:rFonts w:hint="eastAsia" w:ascii="宋体" w:hAnsi="宋体" w:eastAsia="宋体" w:cs="宋体"/>
                <w:color w:val="auto"/>
                <w:sz w:val="24"/>
                <w:szCs w:val="24"/>
              </w:rPr>
            </w:pPr>
          </w:p>
        </w:tc>
        <w:tc>
          <w:tcPr>
            <w:tcW w:w="1440" w:type="dxa"/>
            <w:noWrap w:val="0"/>
            <w:vAlign w:val="top"/>
          </w:tcPr>
          <w:p w14:paraId="7B61F0B0">
            <w:pPr>
              <w:spacing w:line="360" w:lineRule="auto"/>
              <w:rPr>
                <w:rFonts w:hint="eastAsia" w:ascii="宋体" w:hAnsi="宋体" w:eastAsia="宋体" w:cs="宋体"/>
                <w:color w:val="auto"/>
                <w:sz w:val="24"/>
                <w:szCs w:val="24"/>
              </w:rPr>
            </w:pPr>
          </w:p>
        </w:tc>
        <w:tc>
          <w:tcPr>
            <w:tcW w:w="1092" w:type="dxa"/>
            <w:noWrap w:val="0"/>
            <w:vAlign w:val="top"/>
          </w:tcPr>
          <w:p w14:paraId="28A47DFB">
            <w:pPr>
              <w:spacing w:line="360" w:lineRule="auto"/>
              <w:rPr>
                <w:rFonts w:hint="eastAsia" w:ascii="宋体" w:hAnsi="宋体" w:eastAsia="宋体" w:cs="宋体"/>
                <w:color w:val="auto"/>
                <w:sz w:val="24"/>
                <w:szCs w:val="24"/>
              </w:rPr>
            </w:pPr>
          </w:p>
        </w:tc>
        <w:tc>
          <w:tcPr>
            <w:tcW w:w="1213" w:type="dxa"/>
            <w:noWrap w:val="0"/>
            <w:vAlign w:val="top"/>
          </w:tcPr>
          <w:p w14:paraId="4EC3D7AF">
            <w:pPr>
              <w:spacing w:line="360" w:lineRule="auto"/>
              <w:rPr>
                <w:rFonts w:hint="eastAsia" w:ascii="宋体" w:hAnsi="宋体" w:eastAsia="宋体" w:cs="宋体"/>
                <w:color w:val="auto"/>
                <w:sz w:val="24"/>
                <w:szCs w:val="24"/>
              </w:rPr>
            </w:pPr>
          </w:p>
        </w:tc>
      </w:tr>
      <w:tr w14:paraId="724926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6D9696A">
            <w:pPr>
              <w:spacing w:line="360" w:lineRule="auto"/>
              <w:rPr>
                <w:rFonts w:hint="eastAsia" w:ascii="宋体" w:hAnsi="宋体" w:eastAsia="宋体" w:cs="宋体"/>
                <w:color w:val="auto"/>
                <w:sz w:val="24"/>
                <w:szCs w:val="24"/>
              </w:rPr>
            </w:pPr>
          </w:p>
        </w:tc>
        <w:tc>
          <w:tcPr>
            <w:tcW w:w="1272" w:type="dxa"/>
            <w:noWrap w:val="0"/>
            <w:vAlign w:val="top"/>
          </w:tcPr>
          <w:p w14:paraId="06B8157B">
            <w:pPr>
              <w:spacing w:line="360" w:lineRule="auto"/>
              <w:rPr>
                <w:rFonts w:hint="eastAsia" w:ascii="宋体" w:hAnsi="宋体" w:eastAsia="宋体" w:cs="宋体"/>
                <w:color w:val="auto"/>
                <w:sz w:val="24"/>
                <w:szCs w:val="24"/>
              </w:rPr>
            </w:pPr>
          </w:p>
        </w:tc>
        <w:tc>
          <w:tcPr>
            <w:tcW w:w="1352" w:type="dxa"/>
            <w:noWrap w:val="0"/>
            <w:vAlign w:val="top"/>
          </w:tcPr>
          <w:p w14:paraId="197831F4">
            <w:pPr>
              <w:spacing w:line="360" w:lineRule="auto"/>
              <w:rPr>
                <w:rFonts w:hint="eastAsia" w:ascii="宋体" w:hAnsi="宋体" w:eastAsia="宋体" w:cs="宋体"/>
                <w:color w:val="auto"/>
                <w:sz w:val="24"/>
                <w:szCs w:val="24"/>
              </w:rPr>
            </w:pPr>
          </w:p>
        </w:tc>
        <w:tc>
          <w:tcPr>
            <w:tcW w:w="1516" w:type="dxa"/>
            <w:noWrap w:val="0"/>
            <w:vAlign w:val="top"/>
          </w:tcPr>
          <w:p w14:paraId="673516CE">
            <w:pPr>
              <w:spacing w:line="360" w:lineRule="auto"/>
              <w:rPr>
                <w:rFonts w:hint="eastAsia" w:ascii="宋体" w:hAnsi="宋体" w:eastAsia="宋体" w:cs="宋体"/>
                <w:color w:val="auto"/>
                <w:sz w:val="24"/>
                <w:szCs w:val="24"/>
              </w:rPr>
            </w:pPr>
          </w:p>
        </w:tc>
        <w:tc>
          <w:tcPr>
            <w:tcW w:w="1440" w:type="dxa"/>
            <w:noWrap w:val="0"/>
            <w:vAlign w:val="top"/>
          </w:tcPr>
          <w:p w14:paraId="74DABEE3">
            <w:pPr>
              <w:spacing w:line="360" w:lineRule="auto"/>
              <w:rPr>
                <w:rFonts w:hint="eastAsia" w:ascii="宋体" w:hAnsi="宋体" w:eastAsia="宋体" w:cs="宋体"/>
                <w:color w:val="auto"/>
                <w:sz w:val="24"/>
                <w:szCs w:val="24"/>
              </w:rPr>
            </w:pPr>
          </w:p>
        </w:tc>
        <w:tc>
          <w:tcPr>
            <w:tcW w:w="1092" w:type="dxa"/>
            <w:noWrap w:val="0"/>
            <w:vAlign w:val="top"/>
          </w:tcPr>
          <w:p w14:paraId="5FB29B46">
            <w:pPr>
              <w:spacing w:line="360" w:lineRule="auto"/>
              <w:rPr>
                <w:rFonts w:hint="eastAsia" w:ascii="宋体" w:hAnsi="宋体" w:eastAsia="宋体" w:cs="宋体"/>
                <w:color w:val="auto"/>
                <w:sz w:val="24"/>
                <w:szCs w:val="24"/>
              </w:rPr>
            </w:pPr>
          </w:p>
        </w:tc>
        <w:tc>
          <w:tcPr>
            <w:tcW w:w="1213" w:type="dxa"/>
            <w:noWrap w:val="0"/>
            <w:vAlign w:val="top"/>
          </w:tcPr>
          <w:p w14:paraId="693B5971">
            <w:pPr>
              <w:spacing w:line="360" w:lineRule="auto"/>
              <w:rPr>
                <w:rFonts w:hint="eastAsia" w:ascii="宋体" w:hAnsi="宋体" w:eastAsia="宋体" w:cs="宋体"/>
                <w:color w:val="auto"/>
                <w:sz w:val="24"/>
                <w:szCs w:val="24"/>
              </w:rPr>
            </w:pPr>
          </w:p>
        </w:tc>
      </w:tr>
      <w:tr w14:paraId="0B7E7A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6067A42">
            <w:pPr>
              <w:spacing w:line="360" w:lineRule="auto"/>
              <w:rPr>
                <w:rFonts w:hint="eastAsia" w:ascii="宋体" w:hAnsi="宋体" w:eastAsia="宋体" w:cs="宋体"/>
                <w:color w:val="auto"/>
                <w:sz w:val="24"/>
                <w:szCs w:val="24"/>
              </w:rPr>
            </w:pPr>
          </w:p>
        </w:tc>
        <w:tc>
          <w:tcPr>
            <w:tcW w:w="1272" w:type="dxa"/>
            <w:noWrap w:val="0"/>
            <w:vAlign w:val="top"/>
          </w:tcPr>
          <w:p w14:paraId="379FEE77">
            <w:pPr>
              <w:spacing w:line="360" w:lineRule="auto"/>
              <w:rPr>
                <w:rFonts w:hint="eastAsia" w:ascii="宋体" w:hAnsi="宋体" w:eastAsia="宋体" w:cs="宋体"/>
                <w:color w:val="auto"/>
                <w:sz w:val="24"/>
                <w:szCs w:val="24"/>
              </w:rPr>
            </w:pPr>
          </w:p>
        </w:tc>
        <w:tc>
          <w:tcPr>
            <w:tcW w:w="1352" w:type="dxa"/>
            <w:noWrap w:val="0"/>
            <w:vAlign w:val="top"/>
          </w:tcPr>
          <w:p w14:paraId="03F76C8C">
            <w:pPr>
              <w:spacing w:line="360" w:lineRule="auto"/>
              <w:rPr>
                <w:rFonts w:hint="eastAsia" w:ascii="宋体" w:hAnsi="宋体" w:eastAsia="宋体" w:cs="宋体"/>
                <w:color w:val="auto"/>
                <w:sz w:val="24"/>
                <w:szCs w:val="24"/>
              </w:rPr>
            </w:pPr>
          </w:p>
        </w:tc>
        <w:tc>
          <w:tcPr>
            <w:tcW w:w="1516" w:type="dxa"/>
            <w:noWrap w:val="0"/>
            <w:vAlign w:val="top"/>
          </w:tcPr>
          <w:p w14:paraId="6D363206">
            <w:pPr>
              <w:spacing w:line="360" w:lineRule="auto"/>
              <w:rPr>
                <w:rFonts w:hint="eastAsia" w:ascii="宋体" w:hAnsi="宋体" w:eastAsia="宋体" w:cs="宋体"/>
                <w:color w:val="auto"/>
                <w:sz w:val="24"/>
                <w:szCs w:val="24"/>
              </w:rPr>
            </w:pPr>
          </w:p>
        </w:tc>
        <w:tc>
          <w:tcPr>
            <w:tcW w:w="1440" w:type="dxa"/>
            <w:noWrap w:val="0"/>
            <w:vAlign w:val="top"/>
          </w:tcPr>
          <w:p w14:paraId="05429E31">
            <w:pPr>
              <w:spacing w:line="360" w:lineRule="auto"/>
              <w:rPr>
                <w:rFonts w:hint="eastAsia" w:ascii="宋体" w:hAnsi="宋体" w:eastAsia="宋体" w:cs="宋体"/>
                <w:color w:val="auto"/>
                <w:sz w:val="24"/>
                <w:szCs w:val="24"/>
              </w:rPr>
            </w:pPr>
          </w:p>
        </w:tc>
        <w:tc>
          <w:tcPr>
            <w:tcW w:w="1092" w:type="dxa"/>
            <w:noWrap w:val="0"/>
            <w:vAlign w:val="top"/>
          </w:tcPr>
          <w:p w14:paraId="259C074E">
            <w:pPr>
              <w:spacing w:line="360" w:lineRule="auto"/>
              <w:rPr>
                <w:rFonts w:hint="eastAsia" w:ascii="宋体" w:hAnsi="宋体" w:eastAsia="宋体" w:cs="宋体"/>
                <w:color w:val="auto"/>
                <w:sz w:val="24"/>
                <w:szCs w:val="24"/>
              </w:rPr>
            </w:pPr>
          </w:p>
        </w:tc>
        <w:tc>
          <w:tcPr>
            <w:tcW w:w="1213" w:type="dxa"/>
            <w:noWrap w:val="0"/>
            <w:vAlign w:val="top"/>
          </w:tcPr>
          <w:p w14:paraId="02C7B48B">
            <w:pPr>
              <w:spacing w:line="360" w:lineRule="auto"/>
              <w:rPr>
                <w:rFonts w:hint="eastAsia" w:ascii="宋体" w:hAnsi="宋体" w:eastAsia="宋体" w:cs="宋体"/>
                <w:color w:val="auto"/>
                <w:sz w:val="24"/>
                <w:szCs w:val="24"/>
              </w:rPr>
            </w:pPr>
          </w:p>
        </w:tc>
      </w:tr>
    </w:tbl>
    <w:p w14:paraId="099711E3">
      <w:pPr>
        <w:rPr>
          <w:rFonts w:hint="eastAsia"/>
          <w:color w:val="auto"/>
          <w:sz w:val="24"/>
          <w:szCs w:val="24"/>
        </w:rPr>
      </w:pPr>
      <w:r>
        <w:rPr>
          <w:rFonts w:hint="eastAsia"/>
          <w:color w:val="auto"/>
          <w:sz w:val="24"/>
          <w:szCs w:val="24"/>
        </w:rPr>
        <w:t>附：合同复印件</w:t>
      </w:r>
    </w:p>
    <w:p w14:paraId="149C3D9E">
      <w:pPr>
        <w:pStyle w:val="728"/>
        <w:numPr>
          <w:ilvl w:val="0"/>
          <w:numId w:val="0"/>
        </w:numPr>
        <w:snapToGrid w:val="0"/>
        <w:spacing w:line="360" w:lineRule="auto"/>
        <w:ind w:firstLine="240" w:firstLineChars="100"/>
        <w:rPr>
          <w:rFonts w:hint="eastAsia" w:ascii="Times New Roman" w:hAnsi="Times New Roman"/>
          <w:color w:val="auto"/>
          <w:lang w:eastAsia="zh-CN"/>
        </w:rPr>
      </w:pPr>
    </w:p>
    <w:p w14:paraId="0A0788DF">
      <w:pPr>
        <w:pStyle w:val="728"/>
        <w:numPr>
          <w:ilvl w:val="0"/>
          <w:numId w:val="0"/>
        </w:numPr>
        <w:snapToGrid w:val="0"/>
        <w:spacing w:line="360" w:lineRule="auto"/>
        <w:ind w:firstLine="240" w:firstLineChars="100"/>
        <w:rPr>
          <w:rFonts w:hint="eastAsia" w:ascii="Times New Roman" w:hAnsi="Times New Roman"/>
          <w:color w:val="auto"/>
          <w:lang w:eastAsia="zh-CN"/>
        </w:rPr>
      </w:pPr>
    </w:p>
    <w:p w14:paraId="5BFFEFC1">
      <w:pPr>
        <w:rPr>
          <w:rFonts w:hint="eastAsia" w:ascii="Times New Roman" w:hAnsi="Times New Roman"/>
          <w:color w:val="auto"/>
          <w:lang w:eastAsia="zh-CN"/>
        </w:rPr>
      </w:pPr>
      <w:r>
        <w:rPr>
          <w:rFonts w:hint="eastAsia" w:ascii="Times New Roman" w:hAnsi="Times New Roman"/>
          <w:color w:val="auto"/>
          <w:lang w:eastAsia="zh-CN"/>
        </w:rPr>
        <w:br w:type="page"/>
      </w:r>
    </w:p>
    <w:p w14:paraId="59F2EB6D">
      <w:pPr>
        <w:pStyle w:val="728"/>
        <w:numPr>
          <w:ilvl w:val="0"/>
          <w:numId w:val="0"/>
        </w:numPr>
        <w:snapToGrid w:val="0"/>
        <w:spacing w:line="360" w:lineRule="auto"/>
        <w:ind w:firstLine="480" w:firstLineChars="200"/>
        <w:rPr>
          <w:rFonts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5</w:t>
      </w:r>
      <w:r>
        <w:rPr>
          <w:rFonts w:hint="eastAsia" w:ascii="Times New Roman" w:hAnsi="Times New Roman"/>
          <w:color w:val="auto"/>
          <w:lang w:eastAsia="zh-CN"/>
        </w:rPr>
        <w:t>）</w:t>
      </w:r>
      <w:r>
        <w:rPr>
          <w:rFonts w:ascii="Times New Roman" w:hAnsi="Times New Roman"/>
          <w:color w:val="auto"/>
        </w:rPr>
        <w:t>产品性能说明；</w:t>
      </w:r>
    </w:p>
    <w:p w14:paraId="5F92B3CF">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5EBC17E5">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6EEB54E2">
      <w:pPr>
        <w:pStyle w:val="728"/>
        <w:numPr>
          <w:ilvl w:val="0"/>
          <w:numId w:val="0"/>
        </w:numPr>
        <w:snapToGrid w:val="0"/>
        <w:spacing w:line="360" w:lineRule="auto"/>
        <w:ind w:firstLine="480" w:firstLineChars="200"/>
        <w:rPr>
          <w:rFonts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6</w:t>
      </w:r>
      <w:r>
        <w:rPr>
          <w:rFonts w:hint="eastAsia" w:ascii="Times New Roman" w:hAnsi="Times New Roman"/>
          <w:color w:val="auto"/>
          <w:lang w:eastAsia="zh-CN"/>
        </w:rPr>
        <w:t>）</w:t>
      </w:r>
      <w:r>
        <w:rPr>
          <w:rFonts w:ascii="Times New Roman" w:hAnsi="Times New Roman"/>
          <w:color w:val="auto"/>
        </w:rPr>
        <w:t>随机标准附件、备品备件、零配件、专用工具清单；</w:t>
      </w:r>
    </w:p>
    <w:tbl>
      <w:tblPr>
        <w:tblStyle w:val="6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744"/>
        <w:gridCol w:w="1267"/>
        <w:gridCol w:w="1309"/>
        <w:gridCol w:w="1260"/>
        <w:gridCol w:w="1080"/>
      </w:tblGrid>
      <w:tr w14:paraId="6E881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828" w:type="dxa"/>
            <w:noWrap w:val="0"/>
            <w:vAlign w:val="center"/>
          </w:tcPr>
          <w:p w14:paraId="58BF6A26">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620" w:type="dxa"/>
            <w:noWrap w:val="0"/>
            <w:vAlign w:val="center"/>
          </w:tcPr>
          <w:p w14:paraId="5E262B7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744" w:type="dxa"/>
            <w:noWrap w:val="0"/>
            <w:vAlign w:val="center"/>
          </w:tcPr>
          <w:p w14:paraId="51E162E1">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主要技术指标</w:t>
            </w:r>
          </w:p>
        </w:tc>
        <w:tc>
          <w:tcPr>
            <w:tcW w:w="1267" w:type="dxa"/>
            <w:noWrap w:val="0"/>
            <w:vAlign w:val="center"/>
          </w:tcPr>
          <w:p w14:paraId="11149E23">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309" w:type="dxa"/>
            <w:noWrap w:val="0"/>
            <w:vAlign w:val="center"/>
          </w:tcPr>
          <w:p w14:paraId="002B20D5">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制造商/产地/品牌</w:t>
            </w:r>
          </w:p>
        </w:tc>
        <w:tc>
          <w:tcPr>
            <w:tcW w:w="1260" w:type="dxa"/>
            <w:noWrap w:val="0"/>
            <w:vAlign w:val="center"/>
          </w:tcPr>
          <w:p w14:paraId="5CC14074">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080" w:type="dxa"/>
            <w:noWrap w:val="0"/>
            <w:vAlign w:val="center"/>
          </w:tcPr>
          <w:p w14:paraId="6AC5FDF6">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9404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F19D5A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20" w:type="dxa"/>
            <w:noWrap w:val="0"/>
            <w:vAlign w:val="center"/>
          </w:tcPr>
          <w:p w14:paraId="0122C1D4">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5D3117B3">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329DFE35">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4B2C7C27">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08DED47F">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09B25222">
            <w:pPr>
              <w:snapToGrid w:val="0"/>
              <w:spacing w:line="240" w:lineRule="auto"/>
              <w:jc w:val="center"/>
              <w:rPr>
                <w:rFonts w:hint="eastAsia" w:ascii="宋体" w:hAnsi="宋体" w:eastAsia="宋体" w:cs="宋体"/>
                <w:color w:val="auto"/>
                <w:sz w:val="24"/>
                <w:szCs w:val="24"/>
              </w:rPr>
            </w:pPr>
          </w:p>
        </w:tc>
      </w:tr>
      <w:tr w14:paraId="58574D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8FCE89C">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20" w:type="dxa"/>
            <w:noWrap w:val="0"/>
            <w:vAlign w:val="center"/>
          </w:tcPr>
          <w:p w14:paraId="3DF2D6EF">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0D71D891">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29551D9A">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02AC2224">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357EFB43">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779C097C">
            <w:pPr>
              <w:snapToGrid w:val="0"/>
              <w:spacing w:line="240" w:lineRule="auto"/>
              <w:jc w:val="center"/>
              <w:rPr>
                <w:rFonts w:hint="eastAsia" w:ascii="宋体" w:hAnsi="宋体" w:eastAsia="宋体" w:cs="宋体"/>
                <w:color w:val="auto"/>
                <w:sz w:val="24"/>
                <w:szCs w:val="24"/>
              </w:rPr>
            </w:pPr>
          </w:p>
        </w:tc>
      </w:tr>
      <w:tr w14:paraId="6953A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4CA4381">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20" w:type="dxa"/>
            <w:noWrap w:val="0"/>
            <w:vAlign w:val="center"/>
          </w:tcPr>
          <w:p w14:paraId="20E74369">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6F8FEA8C">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4B43EE08">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4718A068">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099432F7">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3DB995D9">
            <w:pPr>
              <w:snapToGrid w:val="0"/>
              <w:spacing w:line="240" w:lineRule="auto"/>
              <w:jc w:val="center"/>
              <w:rPr>
                <w:rFonts w:hint="eastAsia" w:ascii="宋体" w:hAnsi="宋体" w:eastAsia="宋体" w:cs="宋体"/>
                <w:color w:val="auto"/>
                <w:sz w:val="24"/>
                <w:szCs w:val="24"/>
              </w:rPr>
            </w:pPr>
          </w:p>
        </w:tc>
      </w:tr>
      <w:tr w14:paraId="60A0A3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20AC625">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20" w:type="dxa"/>
            <w:noWrap w:val="0"/>
            <w:vAlign w:val="center"/>
          </w:tcPr>
          <w:p w14:paraId="65DBDB4A">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599D8A03">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397C3D1D">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23B9FBF0">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1E6B9541">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6FA05995">
            <w:pPr>
              <w:snapToGrid w:val="0"/>
              <w:spacing w:line="240" w:lineRule="auto"/>
              <w:jc w:val="center"/>
              <w:rPr>
                <w:rFonts w:hint="eastAsia" w:ascii="宋体" w:hAnsi="宋体" w:eastAsia="宋体" w:cs="宋体"/>
                <w:color w:val="auto"/>
                <w:sz w:val="24"/>
                <w:szCs w:val="24"/>
              </w:rPr>
            </w:pPr>
          </w:p>
        </w:tc>
      </w:tr>
    </w:tbl>
    <w:p w14:paraId="57708A9E">
      <w:pPr>
        <w:pStyle w:val="728"/>
        <w:snapToGrid w:val="0"/>
        <w:spacing w:line="360" w:lineRule="auto"/>
        <w:ind w:firstLine="420"/>
        <w:rPr>
          <w:rFonts w:ascii="Times New Roman" w:hAnsi="Times New Roman"/>
          <w:color w:val="auto"/>
        </w:rPr>
      </w:pPr>
    </w:p>
    <w:p w14:paraId="7AE08E3F">
      <w:pPr>
        <w:pStyle w:val="728"/>
        <w:snapToGrid w:val="0"/>
        <w:spacing w:line="360" w:lineRule="auto"/>
        <w:ind w:firstLine="420"/>
        <w:rPr>
          <w:rFonts w:ascii="Times New Roman" w:hAnsi="Times New Roman"/>
          <w:color w:val="auto"/>
        </w:rPr>
      </w:pPr>
    </w:p>
    <w:p w14:paraId="54D21477">
      <w:pPr>
        <w:pStyle w:val="728"/>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7</w:t>
      </w:r>
      <w:r>
        <w:rPr>
          <w:rFonts w:ascii="Times New Roman" w:hAnsi="Times New Roman"/>
          <w:color w:val="auto"/>
        </w:rPr>
        <w:t>）消耗品、易耗品价格清单；</w:t>
      </w:r>
    </w:p>
    <w:tbl>
      <w:tblPr>
        <w:tblStyle w:val="62"/>
        <w:tblW w:w="94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152"/>
        <w:gridCol w:w="884"/>
        <w:gridCol w:w="1823"/>
        <w:gridCol w:w="1194"/>
        <w:gridCol w:w="1547"/>
        <w:gridCol w:w="720"/>
      </w:tblGrid>
      <w:tr w14:paraId="487EB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738" w:type="dxa"/>
            <w:noWrap w:val="0"/>
            <w:vAlign w:val="center"/>
          </w:tcPr>
          <w:p w14:paraId="3E8DD578">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序号</w:t>
            </w:r>
          </w:p>
        </w:tc>
        <w:tc>
          <w:tcPr>
            <w:tcW w:w="1350" w:type="dxa"/>
            <w:noWrap w:val="0"/>
            <w:vAlign w:val="center"/>
          </w:tcPr>
          <w:p w14:paraId="435B6A44">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材料及部件名称</w:t>
            </w:r>
          </w:p>
        </w:tc>
        <w:tc>
          <w:tcPr>
            <w:tcW w:w="1152" w:type="dxa"/>
            <w:noWrap w:val="0"/>
            <w:vAlign w:val="center"/>
          </w:tcPr>
          <w:p w14:paraId="61D40FDC">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型号和规格</w:t>
            </w:r>
          </w:p>
        </w:tc>
        <w:tc>
          <w:tcPr>
            <w:tcW w:w="884" w:type="dxa"/>
            <w:noWrap w:val="0"/>
            <w:vAlign w:val="center"/>
          </w:tcPr>
          <w:p w14:paraId="63BC8730">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单位</w:t>
            </w:r>
          </w:p>
        </w:tc>
        <w:tc>
          <w:tcPr>
            <w:tcW w:w="1823" w:type="dxa"/>
            <w:noWrap w:val="0"/>
            <w:vAlign w:val="center"/>
          </w:tcPr>
          <w:p w14:paraId="4AF791B7">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制造商/产地/品牌</w:t>
            </w:r>
          </w:p>
        </w:tc>
        <w:tc>
          <w:tcPr>
            <w:tcW w:w="1194" w:type="dxa"/>
            <w:noWrap w:val="0"/>
            <w:vAlign w:val="center"/>
          </w:tcPr>
          <w:p w14:paraId="461FE573">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单价</w:t>
            </w:r>
          </w:p>
        </w:tc>
        <w:tc>
          <w:tcPr>
            <w:tcW w:w="1547" w:type="dxa"/>
            <w:noWrap w:val="0"/>
            <w:vAlign w:val="center"/>
          </w:tcPr>
          <w:p w14:paraId="6F6A3441">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对应设备名称</w:t>
            </w:r>
          </w:p>
        </w:tc>
        <w:tc>
          <w:tcPr>
            <w:tcW w:w="720" w:type="dxa"/>
            <w:noWrap w:val="0"/>
            <w:vAlign w:val="center"/>
          </w:tcPr>
          <w:p w14:paraId="6BEFA424">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用途</w:t>
            </w:r>
          </w:p>
        </w:tc>
      </w:tr>
      <w:tr w14:paraId="2B16A8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7564AE3F">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50" w:type="dxa"/>
            <w:noWrap w:val="0"/>
            <w:vAlign w:val="center"/>
          </w:tcPr>
          <w:p w14:paraId="299F37E0">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30AE615E">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50E8EDD6">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747B6C9F">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6EB32DDB">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533D411F">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08B1B6CC">
            <w:pPr>
              <w:snapToGrid w:val="0"/>
              <w:spacing w:line="300" w:lineRule="auto"/>
              <w:jc w:val="center"/>
              <w:rPr>
                <w:rFonts w:hint="eastAsia" w:ascii="宋体" w:hAnsi="宋体" w:eastAsia="宋体" w:cs="宋体"/>
                <w:color w:val="auto"/>
                <w:sz w:val="24"/>
                <w:szCs w:val="24"/>
              </w:rPr>
            </w:pPr>
          </w:p>
        </w:tc>
      </w:tr>
      <w:tr w14:paraId="72EDB7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6BD6E97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50" w:type="dxa"/>
            <w:noWrap w:val="0"/>
            <w:vAlign w:val="center"/>
          </w:tcPr>
          <w:p w14:paraId="7D8DC4D0">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3CA3F963">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529F720E">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15B460F2">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041C2007">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2C720E1C">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6D488D0D">
            <w:pPr>
              <w:snapToGrid w:val="0"/>
              <w:spacing w:line="300" w:lineRule="auto"/>
              <w:jc w:val="center"/>
              <w:rPr>
                <w:rFonts w:hint="eastAsia" w:ascii="宋体" w:hAnsi="宋体" w:eastAsia="宋体" w:cs="宋体"/>
                <w:color w:val="auto"/>
                <w:sz w:val="24"/>
                <w:szCs w:val="24"/>
              </w:rPr>
            </w:pPr>
          </w:p>
        </w:tc>
      </w:tr>
      <w:tr w14:paraId="25FCA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EEDFAF0">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50" w:type="dxa"/>
            <w:noWrap w:val="0"/>
            <w:vAlign w:val="center"/>
          </w:tcPr>
          <w:p w14:paraId="14958E87">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6BF71710">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2323B300">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39A65F59">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4BF7E42F">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20F210A3">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73B84E30">
            <w:pPr>
              <w:snapToGrid w:val="0"/>
              <w:spacing w:line="300" w:lineRule="auto"/>
              <w:jc w:val="center"/>
              <w:rPr>
                <w:rFonts w:hint="eastAsia" w:ascii="宋体" w:hAnsi="宋体" w:eastAsia="宋体" w:cs="宋体"/>
                <w:color w:val="auto"/>
                <w:sz w:val="24"/>
                <w:szCs w:val="24"/>
              </w:rPr>
            </w:pPr>
          </w:p>
        </w:tc>
      </w:tr>
      <w:tr w14:paraId="4C4F01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5027738">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50" w:type="dxa"/>
            <w:noWrap w:val="0"/>
            <w:vAlign w:val="center"/>
          </w:tcPr>
          <w:p w14:paraId="6C68305A">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08C96022">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07F3352D">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61EEB442">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59E6E805">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1C34922F">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416A46F6">
            <w:pPr>
              <w:snapToGrid w:val="0"/>
              <w:spacing w:line="300" w:lineRule="auto"/>
              <w:jc w:val="center"/>
              <w:rPr>
                <w:rFonts w:hint="eastAsia" w:ascii="宋体" w:hAnsi="宋体" w:eastAsia="宋体" w:cs="宋体"/>
                <w:color w:val="auto"/>
                <w:sz w:val="24"/>
                <w:szCs w:val="24"/>
              </w:rPr>
            </w:pPr>
          </w:p>
        </w:tc>
      </w:tr>
    </w:tbl>
    <w:p w14:paraId="1E0E729B">
      <w:pPr>
        <w:pStyle w:val="728"/>
        <w:snapToGrid w:val="0"/>
        <w:spacing w:line="360" w:lineRule="auto"/>
        <w:ind w:firstLine="420"/>
        <w:rPr>
          <w:rFonts w:ascii="Times New Roman" w:hAnsi="Times New Roman"/>
          <w:color w:val="auto"/>
        </w:rPr>
      </w:pPr>
      <w:r>
        <w:rPr>
          <w:rFonts w:ascii="Times New Roman" w:hAnsi="Times New Roman"/>
          <w:color w:val="auto"/>
        </w:rPr>
        <w:t>填表说明：</w:t>
      </w:r>
    </w:p>
    <w:p w14:paraId="6DFF5568">
      <w:pPr>
        <w:pStyle w:val="728"/>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val="en-US" w:eastAsia="zh-CN"/>
        </w:rPr>
        <w:t>1</w:t>
      </w:r>
      <w:r>
        <w:rPr>
          <w:rFonts w:hint="eastAsia" w:ascii="Times New Roman" w:hAnsi="Times New Roman"/>
          <w:color w:val="auto"/>
          <w:lang w:eastAsia="zh-CN"/>
        </w:rPr>
        <w:t>）</w:t>
      </w:r>
      <w:r>
        <w:rPr>
          <w:rFonts w:ascii="Times New Roman" w:hAnsi="Times New Roman"/>
          <w:color w:val="auto"/>
        </w:rPr>
        <w:t>该价格应保持三年以上</w:t>
      </w:r>
      <w:r>
        <w:rPr>
          <w:rFonts w:hint="eastAsia" w:ascii="Times New Roman" w:hAnsi="Times New Roman"/>
          <w:color w:val="auto"/>
          <w:lang w:eastAsia="zh-CN"/>
        </w:rPr>
        <w:t>；</w:t>
      </w:r>
    </w:p>
    <w:p w14:paraId="22C53441">
      <w:pPr>
        <w:pStyle w:val="728"/>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val="en-US" w:eastAsia="zh-CN"/>
        </w:rPr>
        <w:t>2</w:t>
      </w:r>
      <w:r>
        <w:rPr>
          <w:rFonts w:hint="eastAsia" w:ascii="Times New Roman" w:hAnsi="Times New Roman"/>
          <w:color w:val="auto"/>
          <w:lang w:eastAsia="zh-CN"/>
        </w:rPr>
        <w:t>）</w:t>
      </w:r>
      <w:r>
        <w:rPr>
          <w:rFonts w:ascii="Times New Roman" w:hAnsi="Times New Roman"/>
          <w:color w:val="auto"/>
        </w:rPr>
        <w:t>此表内容不包含在投标总价中</w:t>
      </w:r>
      <w:r>
        <w:rPr>
          <w:rFonts w:hint="eastAsia" w:ascii="Times New Roman" w:hAnsi="Times New Roman"/>
          <w:color w:val="auto"/>
          <w:lang w:eastAsia="zh-CN"/>
        </w:rPr>
        <w:t>；</w:t>
      </w:r>
    </w:p>
    <w:p w14:paraId="1EAEAA3A">
      <w:pPr>
        <w:pStyle w:val="728"/>
        <w:snapToGrid w:val="0"/>
        <w:spacing w:line="360" w:lineRule="auto"/>
        <w:ind w:firstLine="420"/>
        <w:rPr>
          <w:rFonts w:ascii="Times New Roman" w:hAnsi="Times New Roman"/>
          <w:color w:val="auto"/>
        </w:rPr>
      </w:pPr>
      <w:r>
        <w:rPr>
          <w:rFonts w:hint="eastAsia" w:ascii="Times New Roman" w:hAnsi="Times New Roman"/>
          <w:color w:val="auto"/>
          <w:lang w:val="en-US" w:eastAsia="zh-CN"/>
        </w:rPr>
        <w:t>3</w:t>
      </w:r>
      <w:r>
        <w:rPr>
          <w:rFonts w:hint="eastAsia" w:ascii="Times New Roman" w:hAnsi="Times New Roman"/>
          <w:color w:val="auto"/>
          <w:lang w:eastAsia="zh-CN"/>
        </w:rPr>
        <w:t>）</w:t>
      </w:r>
      <w:r>
        <w:rPr>
          <w:rFonts w:ascii="Times New Roman" w:hAnsi="Times New Roman"/>
          <w:color w:val="auto"/>
        </w:rPr>
        <w:t>此表仅提供了表格形式，可扩展。</w:t>
      </w:r>
    </w:p>
    <w:p w14:paraId="3FB08151">
      <w:pPr>
        <w:pStyle w:val="728"/>
        <w:snapToGrid w:val="0"/>
        <w:spacing w:line="360" w:lineRule="auto"/>
        <w:ind w:firstLine="420"/>
        <w:rPr>
          <w:rFonts w:ascii="Times New Roman" w:hAnsi="Times New Roman"/>
          <w:color w:val="auto"/>
        </w:rPr>
      </w:pPr>
    </w:p>
    <w:p w14:paraId="6BB33E85">
      <w:pPr>
        <w:pStyle w:val="728"/>
        <w:snapToGrid w:val="0"/>
        <w:spacing w:line="360" w:lineRule="auto"/>
        <w:ind w:firstLine="420"/>
        <w:rPr>
          <w:rFonts w:ascii="Times New Roman" w:hAnsi="Times New Roman"/>
          <w:color w:val="auto"/>
        </w:rPr>
      </w:pPr>
    </w:p>
    <w:p w14:paraId="1036931F">
      <w:pPr>
        <w:pStyle w:val="728"/>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8</w:t>
      </w:r>
      <w:r>
        <w:rPr>
          <w:rFonts w:ascii="Times New Roman" w:hAnsi="Times New Roman"/>
          <w:color w:val="auto"/>
        </w:rPr>
        <w:t>）保修价格，维修配件价格，维修服务费价格；</w:t>
      </w:r>
    </w:p>
    <w:p w14:paraId="29D884E4">
      <w:pPr>
        <w:pStyle w:val="728"/>
        <w:snapToGrid w:val="0"/>
        <w:spacing w:line="360" w:lineRule="auto"/>
        <w:ind w:firstLine="420"/>
        <w:rPr>
          <w:rFonts w:ascii="Times New Roman" w:hAnsi="Times New Roman"/>
          <w:color w:val="auto"/>
        </w:rPr>
      </w:pPr>
    </w:p>
    <w:p w14:paraId="3E19AA0A">
      <w:pPr>
        <w:pStyle w:val="728"/>
        <w:snapToGrid w:val="0"/>
        <w:spacing w:line="360" w:lineRule="auto"/>
        <w:ind w:firstLine="420"/>
        <w:rPr>
          <w:rFonts w:ascii="Times New Roman" w:hAnsi="Times New Roman"/>
          <w:color w:val="auto"/>
        </w:rPr>
      </w:pPr>
    </w:p>
    <w:p w14:paraId="2C752DAB">
      <w:pPr>
        <w:pStyle w:val="728"/>
        <w:snapToGrid w:val="0"/>
        <w:spacing w:line="360" w:lineRule="auto"/>
        <w:ind w:firstLine="420"/>
        <w:rPr>
          <w:rFonts w:ascii="Times New Roman" w:hAnsi="Times New Roman"/>
          <w:color w:val="auto"/>
        </w:rPr>
      </w:pPr>
    </w:p>
    <w:p w14:paraId="7289FEE8">
      <w:pPr>
        <w:pStyle w:val="728"/>
        <w:snapToGrid w:val="0"/>
        <w:spacing w:line="360" w:lineRule="auto"/>
        <w:ind w:firstLine="420"/>
        <w:rPr>
          <w:rFonts w:hint="eastAsia"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9</w:t>
      </w:r>
      <w:r>
        <w:rPr>
          <w:rFonts w:ascii="Times New Roman" w:hAnsi="Times New Roman"/>
          <w:color w:val="auto"/>
        </w:rPr>
        <w:t>）</w:t>
      </w:r>
      <w:r>
        <w:rPr>
          <w:rFonts w:hint="eastAsia" w:ascii="Times New Roman" w:hAnsi="Times New Roman"/>
          <w:color w:val="auto"/>
        </w:rPr>
        <w:t>安装调试方案，包括对场地环境的了解、人员的安排、时间进度的规划，对设备的调试进度安排，调试的步骤、措施，问题的解决方案等；</w:t>
      </w:r>
    </w:p>
    <w:p w14:paraId="1FC85128">
      <w:pPr>
        <w:pStyle w:val="728"/>
        <w:snapToGrid w:val="0"/>
        <w:spacing w:line="360" w:lineRule="auto"/>
        <w:ind w:firstLine="420"/>
        <w:rPr>
          <w:rFonts w:hint="eastAsia" w:ascii="Times New Roman" w:hAnsi="Times New Roman"/>
          <w:color w:val="auto"/>
        </w:rPr>
      </w:pPr>
    </w:p>
    <w:p w14:paraId="7E5C0504">
      <w:pPr>
        <w:pStyle w:val="728"/>
        <w:snapToGrid w:val="0"/>
        <w:spacing w:line="360" w:lineRule="auto"/>
        <w:ind w:firstLine="420"/>
        <w:rPr>
          <w:rFonts w:hint="eastAsia" w:ascii="Times New Roman" w:hAnsi="Times New Roman"/>
          <w:color w:val="auto"/>
        </w:rPr>
      </w:pPr>
    </w:p>
    <w:p w14:paraId="39A07C14">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10</w:t>
      </w:r>
      <w:r>
        <w:rPr>
          <w:rFonts w:hint="eastAsia" w:ascii="Times New Roman" w:hAnsi="Times New Roman"/>
          <w:color w:val="auto"/>
          <w:lang w:eastAsia="zh-CN"/>
        </w:rPr>
        <w:t>）</w:t>
      </w:r>
      <w:r>
        <w:rPr>
          <w:rFonts w:hint="eastAsia" w:ascii="Times New Roman" w:hAnsi="Times New Roman"/>
          <w:color w:val="auto"/>
        </w:rPr>
        <w:t>培训方案，包括但不限于培训对象、课时安排、师资力量安排等；</w:t>
      </w:r>
    </w:p>
    <w:p w14:paraId="16601398">
      <w:pPr>
        <w:pStyle w:val="728"/>
        <w:snapToGrid w:val="0"/>
        <w:spacing w:line="360" w:lineRule="auto"/>
        <w:ind w:firstLine="420"/>
        <w:rPr>
          <w:rFonts w:hint="eastAsia" w:ascii="Times New Roman" w:hAnsi="Times New Roman"/>
          <w:color w:val="auto"/>
        </w:rPr>
      </w:pPr>
    </w:p>
    <w:p w14:paraId="17EF8F71">
      <w:pPr>
        <w:pStyle w:val="728"/>
        <w:snapToGrid w:val="0"/>
        <w:spacing w:line="360" w:lineRule="auto"/>
        <w:ind w:firstLine="420"/>
        <w:rPr>
          <w:rFonts w:hint="eastAsia" w:ascii="Times New Roman" w:hAnsi="Times New Roman"/>
          <w:color w:val="auto"/>
        </w:rPr>
      </w:pPr>
    </w:p>
    <w:p w14:paraId="2A03DDEA">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11</w:t>
      </w:r>
      <w:r>
        <w:rPr>
          <w:rFonts w:hint="eastAsia" w:ascii="Times New Roman" w:hAnsi="Times New Roman"/>
          <w:color w:val="auto"/>
          <w:lang w:eastAsia="zh-CN"/>
        </w:rPr>
        <w:t>）</w:t>
      </w:r>
      <w:r>
        <w:rPr>
          <w:rFonts w:hint="eastAsia" w:ascii="Times New Roman" w:hAnsi="Times New Roman"/>
          <w:color w:val="auto"/>
        </w:rPr>
        <w:t>售后服务方案：包括但不限于服务响应时间、故障解决方案；售后服务机构备品备件储备情况；售后服务机构技术服务人员情况，提供姓名、工作经验、资质证书情况等；</w:t>
      </w:r>
    </w:p>
    <w:p w14:paraId="367482DD">
      <w:pPr>
        <w:pStyle w:val="728"/>
        <w:snapToGrid w:val="0"/>
        <w:spacing w:line="360" w:lineRule="auto"/>
        <w:ind w:firstLine="420"/>
        <w:rPr>
          <w:rFonts w:hint="eastAsia" w:ascii="Times New Roman" w:hAnsi="Times New Roman"/>
          <w:color w:val="auto"/>
        </w:rPr>
      </w:pPr>
    </w:p>
    <w:p w14:paraId="496CF4B7">
      <w:pPr>
        <w:pStyle w:val="728"/>
        <w:snapToGrid w:val="0"/>
        <w:spacing w:line="360" w:lineRule="auto"/>
        <w:ind w:firstLine="420"/>
        <w:rPr>
          <w:rFonts w:hint="eastAsia" w:ascii="Times New Roman" w:hAnsi="Times New Roman"/>
          <w:color w:val="auto"/>
        </w:rPr>
      </w:pPr>
    </w:p>
    <w:p w14:paraId="6E3C4609">
      <w:pPr>
        <w:pStyle w:val="728"/>
        <w:snapToGrid w:val="0"/>
        <w:spacing w:line="360" w:lineRule="auto"/>
        <w:ind w:firstLine="420"/>
        <w:rPr>
          <w:rFonts w:hint="eastAsia"/>
          <w:color w:val="auto"/>
        </w:rPr>
      </w:pPr>
      <w:r>
        <w:rPr>
          <w:rFonts w:ascii="Times New Roman" w:hAnsi="Times New Roman"/>
          <w:color w:val="auto"/>
        </w:rPr>
        <w:t>（</w:t>
      </w:r>
      <w:r>
        <w:rPr>
          <w:rFonts w:hint="eastAsia" w:ascii="Times New Roman" w:hAnsi="Times New Roman"/>
          <w:color w:val="auto"/>
          <w:lang w:val="en-US" w:eastAsia="zh-CN"/>
        </w:rPr>
        <w:t>12</w:t>
      </w:r>
      <w:r>
        <w:rPr>
          <w:rFonts w:ascii="Times New Roman" w:hAnsi="Times New Roman"/>
          <w:color w:val="auto"/>
        </w:rPr>
        <w:t>）</w:t>
      </w:r>
      <w:r>
        <w:rPr>
          <w:rFonts w:hint="eastAsia"/>
          <w:color w:val="auto"/>
        </w:rPr>
        <w:t>本次相同型号投标产品</w:t>
      </w:r>
      <w:r>
        <w:rPr>
          <w:color w:val="auto"/>
        </w:rPr>
        <w:t>的样本或彩页和原厂技术参数</w:t>
      </w:r>
      <w:r>
        <w:rPr>
          <w:rFonts w:hint="eastAsia"/>
          <w:color w:val="auto"/>
          <w:lang w:val="en-US" w:eastAsia="zh-CN"/>
        </w:rPr>
        <w:t>等证明材料</w:t>
      </w:r>
      <w:r>
        <w:rPr>
          <w:rFonts w:hint="eastAsia"/>
          <w:color w:val="auto"/>
        </w:rPr>
        <w:t>；</w:t>
      </w:r>
    </w:p>
    <w:p w14:paraId="104E9490">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25B43A51">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620F657B">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2FE50C00">
      <w:pPr>
        <w:pStyle w:val="728"/>
        <w:numPr>
          <w:ilvl w:val="0"/>
          <w:numId w:val="0"/>
        </w:numPr>
        <w:snapToGrid w:val="0"/>
        <w:spacing w:line="360" w:lineRule="auto"/>
        <w:ind w:firstLine="480" w:firstLineChars="20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13</w:t>
      </w:r>
      <w:r>
        <w:rPr>
          <w:rFonts w:hint="eastAsia" w:ascii="Times New Roman" w:hAnsi="Times New Roman"/>
          <w:color w:val="auto"/>
          <w:lang w:eastAsia="zh-CN"/>
        </w:rPr>
        <w:t>）</w:t>
      </w:r>
      <w:r>
        <w:rPr>
          <w:rFonts w:hint="eastAsia" w:ascii="Times New Roman" w:hAnsi="Times New Roman"/>
          <w:color w:val="auto"/>
        </w:rPr>
        <w:t>所投产品</w:t>
      </w:r>
      <w:r>
        <w:rPr>
          <w:rFonts w:ascii="Times New Roman" w:hAnsi="Times New Roman"/>
          <w:color w:val="auto"/>
        </w:rPr>
        <w:t>列入节能产品证明资料、</w:t>
      </w:r>
      <w:r>
        <w:rPr>
          <w:rFonts w:hint="eastAsia" w:ascii="Times New Roman" w:hAnsi="Times New Roman"/>
          <w:color w:val="auto"/>
        </w:rPr>
        <w:t>所投产品</w:t>
      </w:r>
      <w:r>
        <w:rPr>
          <w:rFonts w:ascii="Times New Roman" w:hAnsi="Times New Roman"/>
          <w:color w:val="auto"/>
        </w:rPr>
        <w:t>列入环境标志产品证明资料（如有）</w:t>
      </w:r>
      <w:r>
        <w:rPr>
          <w:rFonts w:hint="eastAsia" w:ascii="Times New Roman" w:hAnsi="Times New Roman"/>
          <w:color w:val="auto"/>
        </w:rPr>
        <w:t>，</w:t>
      </w:r>
      <w:r>
        <w:rPr>
          <w:rFonts w:hint="eastAsia" w:ascii="宋体" w:hAnsi="宋体" w:cs="宋体"/>
          <w:bCs/>
          <w:color w:val="auto"/>
          <w:szCs w:val="21"/>
        </w:rPr>
        <w:t>提供国家确定的认证机构出具的、处于有效期之内的节能产品、环境标志产品认证证书复印件</w:t>
      </w:r>
      <w:r>
        <w:rPr>
          <w:rFonts w:hint="eastAsia" w:ascii="Times New Roman" w:hAnsi="Times New Roman"/>
          <w:color w:val="auto"/>
        </w:rPr>
        <w:t>；</w:t>
      </w:r>
    </w:p>
    <w:p w14:paraId="5D5B4232">
      <w:pPr>
        <w:pStyle w:val="728"/>
        <w:numPr>
          <w:ilvl w:val="0"/>
          <w:numId w:val="0"/>
        </w:numPr>
        <w:snapToGrid w:val="0"/>
        <w:spacing w:line="360" w:lineRule="auto"/>
        <w:ind w:firstLine="480" w:firstLineChars="200"/>
        <w:rPr>
          <w:color w:val="auto"/>
        </w:rPr>
      </w:pPr>
    </w:p>
    <w:p w14:paraId="68A54589">
      <w:pPr>
        <w:pStyle w:val="728"/>
        <w:numPr>
          <w:ilvl w:val="0"/>
          <w:numId w:val="0"/>
        </w:numPr>
        <w:snapToGrid w:val="0"/>
        <w:spacing w:line="360" w:lineRule="auto"/>
        <w:ind w:firstLine="480" w:firstLineChars="200"/>
        <w:rPr>
          <w:color w:val="auto"/>
        </w:rPr>
      </w:pPr>
    </w:p>
    <w:p w14:paraId="476DBB88">
      <w:pPr>
        <w:rPr>
          <w:color w:val="auto"/>
        </w:rPr>
      </w:pPr>
      <w:r>
        <w:rPr>
          <w:color w:val="auto"/>
        </w:rPr>
        <w:br w:type="page"/>
      </w:r>
    </w:p>
    <w:p w14:paraId="4282E8D6">
      <w:pPr>
        <w:pStyle w:val="728"/>
        <w:numPr>
          <w:ilvl w:val="0"/>
          <w:numId w:val="0"/>
        </w:numPr>
        <w:snapToGrid w:val="0"/>
        <w:spacing w:line="360" w:lineRule="auto"/>
        <w:ind w:firstLine="480" w:firstLineChars="200"/>
        <w:rPr>
          <w:rFonts w:ascii="Times New Roman" w:hAnsi="Times New Roman"/>
          <w:color w:val="auto"/>
        </w:rPr>
      </w:pPr>
      <w:r>
        <w:rPr>
          <w:color w:val="auto"/>
        </w:rPr>
        <w:t>（</w:t>
      </w:r>
      <w:r>
        <w:rPr>
          <w:rFonts w:hint="eastAsia" w:ascii="Times New Roman" w:hAnsi="Times New Roman"/>
          <w:color w:val="auto"/>
          <w:lang w:val="en-US" w:eastAsia="zh-CN"/>
        </w:rPr>
        <w:t>14</w:t>
      </w:r>
      <w:r>
        <w:rPr>
          <w:rFonts w:ascii="Times New Roman" w:hAnsi="Times New Roman"/>
          <w:color w:val="auto"/>
        </w:rPr>
        <w:t>）</w:t>
      </w:r>
      <w:r>
        <w:rPr>
          <w:rFonts w:hint="eastAsia"/>
          <w:color w:val="auto"/>
        </w:rPr>
        <w:t>供应商</w:t>
      </w:r>
      <w:r>
        <w:rPr>
          <w:color w:val="auto"/>
        </w:rPr>
        <w:t>认为有必要提供的其它文件</w:t>
      </w:r>
      <w:r>
        <w:rPr>
          <w:rFonts w:hint="eastAsia"/>
          <w:color w:val="auto"/>
        </w:rPr>
        <w:t>。</w:t>
      </w:r>
    </w:p>
    <w:p w14:paraId="5C744EB2">
      <w:pPr>
        <w:snapToGrid w:val="0"/>
        <w:spacing w:line="360" w:lineRule="auto"/>
        <w:rPr>
          <w:rFonts w:hint="eastAsia" w:ascii="宋体" w:hAnsi="宋体" w:eastAsia="宋体" w:cs="宋体"/>
          <w:color w:val="auto"/>
          <w:sz w:val="24"/>
          <w:highlight w:val="none"/>
        </w:rPr>
      </w:pPr>
    </w:p>
    <w:p w14:paraId="14D05875">
      <w:pPr>
        <w:snapToGrid w:val="0"/>
        <w:spacing w:line="360" w:lineRule="auto"/>
        <w:rPr>
          <w:rFonts w:hint="eastAsia" w:ascii="宋体" w:hAnsi="宋体" w:eastAsia="宋体" w:cs="宋体"/>
          <w:color w:val="auto"/>
          <w:sz w:val="24"/>
          <w:highlight w:val="none"/>
        </w:rPr>
      </w:pPr>
    </w:p>
    <w:p w14:paraId="3DF389CB">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p>
    <w:p w14:paraId="3B082D5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（投标人全称）承诺：</w:t>
      </w:r>
    </w:p>
    <w:p w14:paraId="0EDB3880">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我公司具备开具符合法律要求的增值税发票资格，并承诺，如在本项目中中标，能够为本项目向（招标人）开具增值税发票。</w:t>
      </w:r>
    </w:p>
    <w:p w14:paraId="6317ED63">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我公司拟为本项目提供的服务均符合国家、招标人规定的资格条件和相关要求。</w:t>
      </w:r>
    </w:p>
    <w:p w14:paraId="24551698">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我公司保证我方递交的投标文件中全部内容均是真实有效的。</w:t>
      </w:r>
    </w:p>
    <w:p w14:paraId="11674606">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若能够中标，我方将遵循诚实信用原则，根据合同的性质、目的和交易习惯履行相关义务，保证提供的服务、所有货物及其配套服务均质量合格，且能够最大限度地满足招标人要求。</w:t>
      </w:r>
    </w:p>
    <w:p w14:paraId="68D97631">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因我公司违反本条承诺造成的损失和相关责任均由我公司依法承担。</w:t>
      </w:r>
    </w:p>
    <w:p w14:paraId="4B971834">
      <w:pPr>
        <w:adjustRightInd w:val="0"/>
        <w:snapToGrid w:val="0"/>
        <w:spacing w:line="360" w:lineRule="auto"/>
        <w:ind w:firstLine="424" w:firstLineChars="17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我公司不存在下列情况：</w:t>
      </w:r>
    </w:p>
    <w:p w14:paraId="2ACAA0E1">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（1）投标人被责令停业停产或破产状态的；</w:t>
      </w:r>
    </w:p>
    <w:p w14:paraId="572C550A">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（2）投标人财产被重组、接管、查封、扣押或冻结的；</w:t>
      </w:r>
    </w:p>
    <w:p w14:paraId="3D980192">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（3）投标人或其投标服务被列入招标人供应商管理灰名单或黑名单，且在禁入期内被暂停或取消投标资格的；</w:t>
      </w:r>
    </w:p>
    <w:p w14:paraId="0AF1ACC0">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投标人自202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1月1日以来在经营活动中有重大违法记录，被“中国执行信息公开网”（http://zxgk.court.gov.cn)列入失信被执行人名单或被“信用中国”（www.creditchina.gov.cn）列入重大税收违法失信主体名单或被中国政府采购网（www.ccgp.gov.cn）列入政府采购严重违法失信行为记录名单或被国家企业信用信息公示系统（www.gsxt.gov.cn）列入严重违法失信企业名单</w:t>
      </w:r>
      <w:r>
        <w:rPr>
          <w:rFonts w:hint="eastAsia" w:ascii="宋体" w:hAnsi="宋体" w:eastAsia="宋体" w:cs="宋体"/>
          <w:color w:val="auto"/>
          <w:sz w:val="24"/>
          <w:highlight w:val="none"/>
        </w:rPr>
        <w:t>；</w:t>
      </w:r>
    </w:p>
    <w:p w14:paraId="3B1DF437">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（5）投标人自</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1月1日以来被相关行业主管部门或行政主管部门或司法机关认定有骗取中标、严重违约、重大质量或者安全问题的；</w:t>
      </w:r>
    </w:p>
    <w:p w14:paraId="58AD9C21">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（6）投标人（含其母子公司、关联公司）在</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r>
        <w:rPr>
          <w:rFonts w:hint="eastAsia" w:ascii="宋体" w:hAnsi="宋体" w:eastAsia="宋体" w:cs="宋体"/>
          <w:color w:val="auto"/>
          <w:sz w:val="24"/>
          <w:highlight w:val="none"/>
        </w:rPr>
        <w:t>采购供货或服务中有不良记录的，其货物或服务在使用过程中出现过重大质量或安全问题且未妥善解决的；</w:t>
      </w:r>
    </w:p>
    <w:p w14:paraId="1AABBD54">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（7）投标人自</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1月1日以来有违背社会责任事件被媒体曝光且造成恶劣影响的。</w:t>
      </w:r>
    </w:p>
    <w:p w14:paraId="25124204">
      <w:pPr>
        <w:spacing w:line="360" w:lineRule="auto"/>
        <w:ind w:firstLine="424" w:firstLineChars="177"/>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投标人不存在围标、串标、</w:t>
      </w:r>
      <w:r>
        <w:rPr>
          <w:rFonts w:hint="eastAsia" w:ascii="宋体" w:hAnsi="宋体" w:eastAsia="宋体" w:cs="宋体"/>
          <w:color w:val="auto"/>
          <w:sz w:val="24"/>
          <w:highlight w:val="none"/>
          <w:lang w:val="en-US" w:eastAsia="zh-CN"/>
        </w:rPr>
        <w:t>陪标</w:t>
      </w:r>
      <w:r>
        <w:rPr>
          <w:rFonts w:hint="eastAsia" w:ascii="宋体" w:hAnsi="宋体" w:eastAsia="宋体" w:cs="宋体"/>
          <w:color w:val="auto"/>
          <w:sz w:val="24"/>
          <w:highlight w:val="none"/>
          <w:lang w:eastAsia="zh-CN"/>
        </w:rPr>
        <w:t>行为，如有，后果自负。</w:t>
      </w:r>
    </w:p>
    <w:p w14:paraId="77B43306">
      <w:pPr>
        <w:pStyle w:val="79"/>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lang w:val="en-US" w:eastAsia="zh-CN"/>
        </w:rPr>
        <w:t>在本项目采购过程中</w:t>
      </w:r>
      <w:r>
        <w:rPr>
          <w:rFonts w:hint="eastAsia" w:ascii="宋体" w:hAnsi="宋体" w:eastAsia="宋体" w:cs="宋体"/>
          <w:color w:val="auto"/>
          <w:sz w:val="24"/>
          <w:highlight w:val="none"/>
        </w:rPr>
        <w:t>不存在</w:t>
      </w:r>
      <w:r>
        <w:rPr>
          <w:rFonts w:hint="eastAsia" w:ascii="宋体" w:hAnsi="宋体" w:eastAsia="宋体" w:cs="宋体"/>
          <w:color w:val="auto"/>
          <w:sz w:val="24"/>
          <w:highlight w:val="none"/>
          <w:lang w:val="en-US" w:eastAsia="zh-CN"/>
        </w:rPr>
        <w:t>违反公平竞争行为。</w:t>
      </w:r>
    </w:p>
    <w:p w14:paraId="11576F00">
      <w:pPr>
        <w:pStyle w:val="79"/>
        <w:rPr>
          <w:rFonts w:hint="eastAsia" w:ascii="宋体" w:hAnsi="宋体" w:eastAsia="宋体" w:cs="宋体"/>
          <w:color w:val="auto"/>
        </w:rPr>
      </w:pPr>
    </w:p>
    <w:p w14:paraId="423E527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4EE56774">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3991592">
      <w:pPr>
        <w:jc w:val="center"/>
        <w:rPr>
          <w:rFonts w:ascii="宋体" w:hAnsi="宋体" w:cs="宋体"/>
          <w:b/>
          <w:color w:val="auto"/>
          <w:kern w:val="0"/>
          <w:sz w:val="32"/>
          <w:szCs w:val="32"/>
        </w:rPr>
      </w:pPr>
    </w:p>
    <w:p w14:paraId="2BDF80F4">
      <w:pPr>
        <w:jc w:val="center"/>
        <w:rPr>
          <w:rFonts w:ascii="宋体" w:hAnsi="宋体" w:cs="宋体"/>
          <w:b/>
          <w:color w:val="auto"/>
          <w:kern w:val="0"/>
          <w:sz w:val="32"/>
          <w:szCs w:val="32"/>
        </w:rPr>
      </w:pPr>
    </w:p>
    <w:p w14:paraId="518D4DCC">
      <w:pPr>
        <w:jc w:val="center"/>
        <w:rPr>
          <w:rFonts w:ascii="宋体" w:hAnsi="宋体" w:cs="宋体"/>
          <w:b/>
          <w:color w:val="auto"/>
          <w:kern w:val="0"/>
          <w:sz w:val="32"/>
          <w:szCs w:val="32"/>
        </w:rPr>
      </w:pPr>
    </w:p>
    <w:p w14:paraId="55DD2EBF">
      <w:pPr>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br w:type="page"/>
      </w:r>
    </w:p>
    <w:p w14:paraId="3008739E">
      <w:pPr>
        <w:numPr>
          <w:ilvl w:val="0"/>
          <w:numId w:val="0"/>
        </w:numPr>
        <w:ind w:leftChars="0"/>
        <w:jc w:val="center"/>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投标标的清单</w:t>
      </w:r>
    </w:p>
    <w:tbl>
      <w:tblPr>
        <w:tblStyle w:val="62"/>
        <w:tblW w:w="962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271"/>
        <w:gridCol w:w="1878"/>
        <w:gridCol w:w="1260"/>
        <w:gridCol w:w="1620"/>
        <w:gridCol w:w="773"/>
        <w:gridCol w:w="907"/>
        <w:gridCol w:w="1146"/>
      </w:tblGrid>
      <w:tr w14:paraId="0C9396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1B4919D1">
            <w:pPr>
              <w:snapToGrid w:val="0"/>
              <w:spacing w:line="300" w:lineRule="auto"/>
              <w:jc w:val="center"/>
              <w:rPr>
                <w:color w:val="auto"/>
              </w:rPr>
            </w:pPr>
            <w:r>
              <w:rPr>
                <w:color w:val="auto"/>
              </w:rPr>
              <w:t>序号</w:t>
            </w:r>
          </w:p>
        </w:tc>
        <w:tc>
          <w:tcPr>
            <w:tcW w:w="1271" w:type="dxa"/>
            <w:noWrap w:val="0"/>
            <w:vAlign w:val="center"/>
          </w:tcPr>
          <w:p w14:paraId="350F7347">
            <w:pPr>
              <w:snapToGrid w:val="0"/>
              <w:spacing w:line="300" w:lineRule="auto"/>
              <w:jc w:val="center"/>
              <w:rPr>
                <w:color w:val="auto"/>
              </w:rPr>
            </w:pPr>
            <w:r>
              <w:rPr>
                <w:color w:val="auto"/>
              </w:rPr>
              <w:t>名称</w:t>
            </w:r>
          </w:p>
        </w:tc>
        <w:tc>
          <w:tcPr>
            <w:tcW w:w="1878" w:type="dxa"/>
            <w:noWrap w:val="0"/>
            <w:vAlign w:val="center"/>
          </w:tcPr>
          <w:p w14:paraId="7E936A90">
            <w:pPr>
              <w:snapToGrid w:val="0"/>
              <w:spacing w:line="300" w:lineRule="auto"/>
              <w:jc w:val="center"/>
              <w:rPr>
                <w:color w:val="auto"/>
              </w:rPr>
            </w:pPr>
            <w:r>
              <w:rPr>
                <w:color w:val="auto"/>
              </w:rPr>
              <w:t>制造商/产地/品牌</w:t>
            </w:r>
          </w:p>
        </w:tc>
        <w:tc>
          <w:tcPr>
            <w:tcW w:w="1260" w:type="dxa"/>
            <w:noWrap w:val="0"/>
            <w:vAlign w:val="center"/>
          </w:tcPr>
          <w:p w14:paraId="19F8201D">
            <w:pPr>
              <w:snapToGrid w:val="0"/>
              <w:spacing w:line="300" w:lineRule="auto"/>
              <w:jc w:val="center"/>
              <w:rPr>
                <w:color w:val="auto"/>
              </w:rPr>
            </w:pPr>
            <w:r>
              <w:rPr>
                <w:color w:val="auto"/>
              </w:rPr>
              <w:t>规格型号</w:t>
            </w:r>
          </w:p>
        </w:tc>
        <w:tc>
          <w:tcPr>
            <w:tcW w:w="1620" w:type="dxa"/>
            <w:noWrap w:val="0"/>
            <w:vAlign w:val="center"/>
          </w:tcPr>
          <w:p w14:paraId="75186653">
            <w:pPr>
              <w:snapToGrid w:val="0"/>
              <w:spacing w:line="300" w:lineRule="auto"/>
              <w:jc w:val="center"/>
              <w:rPr>
                <w:color w:val="auto"/>
              </w:rPr>
            </w:pPr>
            <w:r>
              <w:rPr>
                <w:color w:val="auto"/>
              </w:rPr>
              <w:t>主要技术指标</w:t>
            </w:r>
          </w:p>
        </w:tc>
        <w:tc>
          <w:tcPr>
            <w:tcW w:w="773" w:type="dxa"/>
            <w:noWrap w:val="0"/>
            <w:vAlign w:val="center"/>
          </w:tcPr>
          <w:p w14:paraId="3D46701D">
            <w:pPr>
              <w:snapToGrid w:val="0"/>
              <w:spacing w:line="300" w:lineRule="auto"/>
              <w:jc w:val="center"/>
              <w:rPr>
                <w:color w:val="auto"/>
              </w:rPr>
            </w:pPr>
            <w:r>
              <w:rPr>
                <w:color w:val="auto"/>
              </w:rPr>
              <w:t>数量</w:t>
            </w:r>
          </w:p>
        </w:tc>
        <w:tc>
          <w:tcPr>
            <w:tcW w:w="907" w:type="dxa"/>
            <w:noWrap w:val="0"/>
            <w:vAlign w:val="center"/>
          </w:tcPr>
          <w:p w14:paraId="64487F8E">
            <w:pPr>
              <w:snapToGrid w:val="0"/>
              <w:spacing w:line="300" w:lineRule="auto"/>
              <w:jc w:val="center"/>
              <w:rPr>
                <w:rFonts w:hint="eastAsia" w:eastAsia="宋体"/>
                <w:color w:val="auto"/>
                <w:lang w:val="en-US" w:eastAsia="zh-CN"/>
              </w:rPr>
            </w:pPr>
            <w:r>
              <w:rPr>
                <w:rFonts w:hint="eastAsia"/>
                <w:color w:val="auto"/>
                <w:lang w:val="en-US" w:eastAsia="zh-CN"/>
              </w:rPr>
              <w:t>单位</w:t>
            </w:r>
          </w:p>
        </w:tc>
        <w:tc>
          <w:tcPr>
            <w:tcW w:w="1146" w:type="dxa"/>
            <w:noWrap w:val="0"/>
            <w:vAlign w:val="center"/>
          </w:tcPr>
          <w:p w14:paraId="6CFAEA14">
            <w:pPr>
              <w:snapToGrid w:val="0"/>
              <w:spacing w:line="300" w:lineRule="auto"/>
              <w:jc w:val="center"/>
              <w:rPr>
                <w:color w:val="auto"/>
              </w:rPr>
            </w:pPr>
            <w:r>
              <w:rPr>
                <w:color w:val="auto"/>
              </w:rPr>
              <w:t>备注</w:t>
            </w:r>
          </w:p>
        </w:tc>
      </w:tr>
      <w:tr w14:paraId="11FF9A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5EC62DE9">
            <w:pPr>
              <w:snapToGrid w:val="0"/>
              <w:spacing w:line="300" w:lineRule="auto"/>
              <w:jc w:val="center"/>
              <w:rPr>
                <w:color w:val="auto"/>
              </w:rPr>
            </w:pPr>
            <w:r>
              <w:rPr>
                <w:color w:val="auto"/>
              </w:rPr>
              <w:t>1</w:t>
            </w:r>
          </w:p>
        </w:tc>
        <w:tc>
          <w:tcPr>
            <w:tcW w:w="1271" w:type="dxa"/>
            <w:noWrap w:val="0"/>
            <w:vAlign w:val="center"/>
          </w:tcPr>
          <w:p w14:paraId="5B5BB1EE">
            <w:pPr>
              <w:snapToGrid w:val="0"/>
              <w:spacing w:line="300" w:lineRule="auto"/>
              <w:jc w:val="center"/>
              <w:rPr>
                <w:color w:val="auto"/>
              </w:rPr>
            </w:pPr>
          </w:p>
        </w:tc>
        <w:tc>
          <w:tcPr>
            <w:tcW w:w="1878" w:type="dxa"/>
            <w:noWrap w:val="0"/>
            <w:vAlign w:val="center"/>
          </w:tcPr>
          <w:p w14:paraId="7F167087">
            <w:pPr>
              <w:snapToGrid w:val="0"/>
              <w:spacing w:line="300" w:lineRule="auto"/>
              <w:jc w:val="center"/>
              <w:rPr>
                <w:color w:val="auto"/>
              </w:rPr>
            </w:pPr>
          </w:p>
        </w:tc>
        <w:tc>
          <w:tcPr>
            <w:tcW w:w="1260" w:type="dxa"/>
            <w:noWrap w:val="0"/>
            <w:vAlign w:val="center"/>
          </w:tcPr>
          <w:p w14:paraId="50CA39D5">
            <w:pPr>
              <w:snapToGrid w:val="0"/>
              <w:spacing w:line="300" w:lineRule="auto"/>
              <w:jc w:val="center"/>
              <w:rPr>
                <w:color w:val="auto"/>
              </w:rPr>
            </w:pPr>
          </w:p>
        </w:tc>
        <w:tc>
          <w:tcPr>
            <w:tcW w:w="1620" w:type="dxa"/>
            <w:noWrap w:val="0"/>
            <w:vAlign w:val="center"/>
          </w:tcPr>
          <w:p w14:paraId="3543AF4C">
            <w:pPr>
              <w:snapToGrid w:val="0"/>
              <w:spacing w:line="300" w:lineRule="auto"/>
              <w:jc w:val="center"/>
              <w:rPr>
                <w:color w:val="auto"/>
              </w:rPr>
            </w:pPr>
          </w:p>
        </w:tc>
        <w:tc>
          <w:tcPr>
            <w:tcW w:w="773" w:type="dxa"/>
            <w:noWrap w:val="0"/>
            <w:vAlign w:val="center"/>
          </w:tcPr>
          <w:p w14:paraId="6E5191D1">
            <w:pPr>
              <w:snapToGrid w:val="0"/>
              <w:spacing w:line="300" w:lineRule="auto"/>
              <w:jc w:val="center"/>
              <w:rPr>
                <w:color w:val="auto"/>
              </w:rPr>
            </w:pPr>
          </w:p>
        </w:tc>
        <w:tc>
          <w:tcPr>
            <w:tcW w:w="907" w:type="dxa"/>
            <w:noWrap w:val="0"/>
            <w:vAlign w:val="center"/>
          </w:tcPr>
          <w:p w14:paraId="4A4E1AD3">
            <w:pPr>
              <w:snapToGrid w:val="0"/>
              <w:spacing w:line="300" w:lineRule="auto"/>
              <w:jc w:val="center"/>
              <w:rPr>
                <w:color w:val="auto"/>
              </w:rPr>
            </w:pPr>
          </w:p>
        </w:tc>
        <w:tc>
          <w:tcPr>
            <w:tcW w:w="1146" w:type="dxa"/>
            <w:noWrap w:val="0"/>
            <w:vAlign w:val="center"/>
          </w:tcPr>
          <w:p w14:paraId="58300602">
            <w:pPr>
              <w:snapToGrid w:val="0"/>
              <w:spacing w:line="300" w:lineRule="auto"/>
              <w:jc w:val="center"/>
              <w:rPr>
                <w:color w:val="auto"/>
              </w:rPr>
            </w:pPr>
          </w:p>
        </w:tc>
      </w:tr>
      <w:tr w14:paraId="06E46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4656A368">
            <w:pPr>
              <w:snapToGrid w:val="0"/>
              <w:spacing w:line="300" w:lineRule="auto"/>
              <w:jc w:val="center"/>
              <w:rPr>
                <w:color w:val="auto"/>
              </w:rPr>
            </w:pPr>
            <w:r>
              <w:rPr>
                <w:color w:val="auto"/>
              </w:rPr>
              <w:t>2</w:t>
            </w:r>
          </w:p>
        </w:tc>
        <w:tc>
          <w:tcPr>
            <w:tcW w:w="1271" w:type="dxa"/>
            <w:noWrap w:val="0"/>
            <w:vAlign w:val="center"/>
          </w:tcPr>
          <w:p w14:paraId="7C76E27F">
            <w:pPr>
              <w:snapToGrid w:val="0"/>
              <w:spacing w:line="300" w:lineRule="auto"/>
              <w:jc w:val="center"/>
              <w:rPr>
                <w:color w:val="auto"/>
              </w:rPr>
            </w:pPr>
          </w:p>
        </w:tc>
        <w:tc>
          <w:tcPr>
            <w:tcW w:w="1878" w:type="dxa"/>
            <w:noWrap w:val="0"/>
            <w:vAlign w:val="center"/>
          </w:tcPr>
          <w:p w14:paraId="777FECF4">
            <w:pPr>
              <w:snapToGrid w:val="0"/>
              <w:spacing w:line="300" w:lineRule="auto"/>
              <w:jc w:val="center"/>
              <w:rPr>
                <w:color w:val="auto"/>
              </w:rPr>
            </w:pPr>
          </w:p>
        </w:tc>
        <w:tc>
          <w:tcPr>
            <w:tcW w:w="1260" w:type="dxa"/>
            <w:noWrap w:val="0"/>
            <w:vAlign w:val="center"/>
          </w:tcPr>
          <w:p w14:paraId="120CB15B">
            <w:pPr>
              <w:snapToGrid w:val="0"/>
              <w:spacing w:line="300" w:lineRule="auto"/>
              <w:jc w:val="center"/>
              <w:rPr>
                <w:color w:val="auto"/>
              </w:rPr>
            </w:pPr>
          </w:p>
        </w:tc>
        <w:tc>
          <w:tcPr>
            <w:tcW w:w="1620" w:type="dxa"/>
            <w:noWrap w:val="0"/>
            <w:vAlign w:val="center"/>
          </w:tcPr>
          <w:p w14:paraId="6CD398D5">
            <w:pPr>
              <w:snapToGrid w:val="0"/>
              <w:spacing w:line="300" w:lineRule="auto"/>
              <w:jc w:val="center"/>
              <w:rPr>
                <w:color w:val="auto"/>
              </w:rPr>
            </w:pPr>
          </w:p>
        </w:tc>
        <w:tc>
          <w:tcPr>
            <w:tcW w:w="773" w:type="dxa"/>
            <w:noWrap w:val="0"/>
            <w:vAlign w:val="center"/>
          </w:tcPr>
          <w:p w14:paraId="42957394">
            <w:pPr>
              <w:snapToGrid w:val="0"/>
              <w:spacing w:line="300" w:lineRule="auto"/>
              <w:jc w:val="center"/>
              <w:rPr>
                <w:color w:val="auto"/>
              </w:rPr>
            </w:pPr>
          </w:p>
        </w:tc>
        <w:tc>
          <w:tcPr>
            <w:tcW w:w="907" w:type="dxa"/>
            <w:noWrap w:val="0"/>
            <w:vAlign w:val="center"/>
          </w:tcPr>
          <w:p w14:paraId="21DFBB80">
            <w:pPr>
              <w:snapToGrid w:val="0"/>
              <w:spacing w:line="300" w:lineRule="auto"/>
              <w:jc w:val="center"/>
              <w:rPr>
                <w:color w:val="auto"/>
              </w:rPr>
            </w:pPr>
          </w:p>
        </w:tc>
        <w:tc>
          <w:tcPr>
            <w:tcW w:w="1146" w:type="dxa"/>
            <w:noWrap w:val="0"/>
            <w:vAlign w:val="center"/>
          </w:tcPr>
          <w:p w14:paraId="0B98C3D5">
            <w:pPr>
              <w:snapToGrid w:val="0"/>
              <w:spacing w:line="300" w:lineRule="auto"/>
              <w:jc w:val="center"/>
              <w:rPr>
                <w:color w:val="auto"/>
              </w:rPr>
            </w:pPr>
          </w:p>
        </w:tc>
      </w:tr>
      <w:tr w14:paraId="407041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077EE37F">
            <w:pPr>
              <w:snapToGrid w:val="0"/>
              <w:spacing w:line="300" w:lineRule="auto"/>
              <w:jc w:val="center"/>
              <w:rPr>
                <w:color w:val="auto"/>
              </w:rPr>
            </w:pPr>
            <w:r>
              <w:rPr>
                <w:color w:val="auto"/>
              </w:rPr>
              <w:t>3</w:t>
            </w:r>
          </w:p>
        </w:tc>
        <w:tc>
          <w:tcPr>
            <w:tcW w:w="1271" w:type="dxa"/>
            <w:noWrap w:val="0"/>
            <w:vAlign w:val="center"/>
          </w:tcPr>
          <w:p w14:paraId="4BEEE300">
            <w:pPr>
              <w:snapToGrid w:val="0"/>
              <w:spacing w:line="300" w:lineRule="auto"/>
              <w:jc w:val="center"/>
              <w:rPr>
                <w:color w:val="auto"/>
              </w:rPr>
            </w:pPr>
          </w:p>
        </w:tc>
        <w:tc>
          <w:tcPr>
            <w:tcW w:w="1878" w:type="dxa"/>
            <w:noWrap w:val="0"/>
            <w:vAlign w:val="center"/>
          </w:tcPr>
          <w:p w14:paraId="720F8414">
            <w:pPr>
              <w:snapToGrid w:val="0"/>
              <w:spacing w:line="300" w:lineRule="auto"/>
              <w:jc w:val="center"/>
              <w:rPr>
                <w:color w:val="auto"/>
              </w:rPr>
            </w:pPr>
          </w:p>
        </w:tc>
        <w:tc>
          <w:tcPr>
            <w:tcW w:w="1260" w:type="dxa"/>
            <w:noWrap w:val="0"/>
            <w:vAlign w:val="center"/>
          </w:tcPr>
          <w:p w14:paraId="79165F6C">
            <w:pPr>
              <w:snapToGrid w:val="0"/>
              <w:spacing w:line="300" w:lineRule="auto"/>
              <w:jc w:val="center"/>
              <w:rPr>
                <w:color w:val="auto"/>
              </w:rPr>
            </w:pPr>
          </w:p>
        </w:tc>
        <w:tc>
          <w:tcPr>
            <w:tcW w:w="1620" w:type="dxa"/>
            <w:noWrap w:val="0"/>
            <w:vAlign w:val="center"/>
          </w:tcPr>
          <w:p w14:paraId="22AF20CA">
            <w:pPr>
              <w:snapToGrid w:val="0"/>
              <w:spacing w:line="300" w:lineRule="auto"/>
              <w:jc w:val="center"/>
              <w:rPr>
                <w:color w:val="auto"/>
              </w:rPr>
            </w:pPr>
          </w:p>
        </w:tc>
        <w:tc>
          <w:tcPr>
            <w:tcW w:w="773" w:type="dxa"/>
            <w:noWrap w:val="0"/>
            <w:vAlign w:val="center"/>
          </w:tcPr>
          <w:p w14:paraId="1D97BDE5">
            <w:pPr>
              <w:snapToGrid w:val="0"/>
              <w:spacing w:line="300" w:lineRule="auto"/>
              <w:jc w:val="center"/>
              <w:rPr>
                <w:color w:val="auto"/>
              </w:rPr>
            </w:pPr>
          </w:p>
        </w:tc>
        <w:tc>
          <w:tcPr>
            <w:tcW w:w="907" w:type="dxa"/>
            <w:noWrap w:val="0"/>
            <w:vAlign w:val="center"/>
          </w:tcPr>
          <w:p w14:paraId="3DF2E2FF">
            <w:pPr>
              <w:snapToGrid w:val="0"/>
              <w:spacing w:line="300" w:lineRule="auto"/>
              <w:jc w:val="center"/>
              <w:rPr>
                <w:color w:val="auto"/>
              </w:rPr>
            </w:pPr>
          </w:p>
        </w:tc>
        <w:tc>
          <w:tcPr>
            <w:tcW w:w="1146" w:type="dxa"/>
            <w:noWrap w:val="0"/>
            <w:vAlign w:val="center"/>
          </w:tcPr>
          <w:p w14:paraId="6405029B">
            <w:pPr>
              <w:snapToGrid w:val="0"/>
              <w:spacing w:line="300" w:lineRule="auto"/>
              <w:jc w:val="center"/>
              <w:rPr>
                <w:color w:val="auto"/>
              </w:rPr>
            </w:pPr>
          </w:p>
        </w:tc>
      </w:tr>
      <w:tr w14:paraId="27306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22760D85">
            <w:pPr>
              <w:snapToGrid w:val="0"/>
              <w:spacing w:line="300" w:lineRule="auto"/>
              <w:jc w:val="center"/>
              <w:rPr>
                <w:color w:val="auto"/>
              </w:rPr>
            </w:pPr>
            <w:r>
              <w:rPr>
                <w:color w:val="auto"/>
              </w:rPr>
              <w:t>……</w:t>
            </w:r>
          </w:p>
        </w:tc>
        <w:tc>
          <w:tcPr>
            <w:tcW w:w="1271" w:type="dxa"/>
            <w:noWrap w:val="0"/>
            <w:vAlign w:val="center"/>
          </w:tcPr>
          <w:p w14:paraId="34201559">
            <w:pPr>
              <w:snapToGrid w:val="0"/>
              <w:spacing w:line="300" w:lineRule="auto"/>
              <w:jc w:val="center"/>
              <w:rPr>
                <w:color w:val="auto"/>
              </w:rPr>
            </w:pPr>
          </w:p>
        </w:tc>
        <w:tc>
          <w:tcPr>
            <w:tcW w:w="1878" w:type="dxa"/>
            <w:noWrap w:val="0"/>
            <w:vAlign w:val="center"/>
          </w:tcPr>
          <w:p w14:paraId="63E5002F">
            <w:pPr>
              <w:snapToGrid w:val="0"/>
              <w:spacing w:line="300" w:lineRule="auto"/>
              <w:jc w:val="center"/>
              <w:rPr>
                <w:color w:val="auto"/>
              </w:rPr>
            </w:pPr>
          </w:p>
        </w:tc>
        <w:tc>
          <w:tcPr>
            <w:tcW w:w="1260" w:type="dxa"/>
            <w:noWrap w:val="0"/>
            <w:vAlign w:val="center"/>
          </w:tcPr>
          <w:p w14:paraId="048C3FEF">
            <w:pPr>
              <w:snapToGrid w:val="0"/>
              <w:spacing w:line="300" w:lineRule="auto"/>
              <w:jc w:val="center"/>
              <w:rPr>
                <w:color w:val="auto"/>
              </w:rPr>
            </w:pPr>
          </w:p>
        </w:tc>
        <w:tc>
          <w:tcPr>
            <w:tcW w:w="1620" w:type="dxa"/>
            <w:noWrap w:val="0"/>
            <w:vAlign w:val="center"/>
          </w:tcPr>
          <w:p w14:paraId="3443B040">
            <w:pPr>
              <w:snapToGrid w:val="0"/>
              <w:spacing w:line="300" w:lineRule="auto"/>
              <w:jc w:val="center"/>
              <w:rPr>
                <w:color w:val="auto"/>
              </w:rPr>
            </w:pPr>
          </w:p>
        </w:tc>
        <w:tc>
          <w:tcPr>
            <w:tcW w:w="773" w:type="dxa"/>
            <w:noWrap w:val="0"/>
            <w:vAlign w:val="center"/>
          </w:tcPr>
          <w:p w14:paraId="00839511">
            <w:pPr>
              <w:snapToGrid w:val="0"/>
              <w:spacing w:line="300" w:lineRule="auto"/>
              <w:jc w:val="center"/>
              <w:rPr>
                <w:color w:val="auto"/>
              </w:rPr>
            </w:pPr>
          </w:p>
        </w:tc>
        <w:tc>
          <w:tcPr>
            <w:tcW w:w="907" w:type="dxa"/>
            <w:noWrap w:val="0"/>
            <w:vAlign w:val="center"/>
          </w:tcPr>
          <w:p w14:paraId="30B421D9">
            <w:pPr>
              <w:snapToGrid w:val="0"/>
              <w:spacing w:line="300" w:lineRule="auto"/>
              <w:jc w:val="center"/>
              <w:rPr>
                <w:color w:val="auto"/>
              </w:rPr>
            </w:pPr>
          </w:p>
        </w:tc>
        <w:tc>
          <w:tcPr>
            <w:tcW w:w="1146" w:type="dxa"/>
            <w:noWrap w:val="0"/>
            <w:vAlign w:val="center"/>
          </w:tcPr>
          <w:p w14:paraId="3A914D6B">
            <w:pPr>
              <w:snapToGrid w:val="0"/>
              <w:spacing w:line="300" w:lineRule="auto"/>
              <w:jc w:val="center"/>
              <w:rPr>
                <w:color w:val="auto"/>
              </w:rPr>
            </w:pPr>
          </w:p>
        </w:tc>
      </w:tr>
    </w:tbl>
    <w:p w14:paraId="649E6810">
      <w:pPr>
        <w:rPr>
          <w:color w:val="auto"/>
        </w:rPr>
      </w:pPr>
    </w:p>
    <w:p w14:paraId="43DA219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E08329F">
      <w:pPr>
        <w:jc w:val="center"/>
        <w:rPr>
          <w:rFonts w:ascii="宋体" w:hAnsi="宋体" w:cs="宋体"/>
          <w:b/>
          <w:color w:val="auto"/>
          <w:kern w:val="0"/>
          <w:sz w:val="32"/>
          <w:szCs w:val="32"/>
        </w:rPr>
      </w:pPr>
    </w:p>
    <w:p w14:paraId="17BCBAFA">
      <w:pPr>
        <w:jc w:val="center"/>
        <w:rPr>
          <w:rFonts w:ascii="宋体" w:hAnsi="宋体" w:cs="宋体"/>
          <w:b/>
          <w:color w:val="auto"/>
          <w:kern w:val="0"/>
          <w:sz w:val="32"/>
          <w:szCs w:val="32"/>
        </w:rPr>
      </w:pPr>
    </w:p>
    <w:p w14:paraId="52B3F7DF">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495C76A">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p w14:paraId="2FB73C42">
      <w:pPr>
        <w:ind w:firstLine="1911" w:firstLineChars="595"/>
        <w:rPr>
          <w:rFonts w:ascii="宋体" w:hAnsi="宋体" w:cs="宋体"/>
          <w:b/>
          <w:bCs/>
          <w:color w:val="auto"/>
          <w:sz w:val="32"/>
          <w:szCs w:val="32"/>
        </w:rPr>
      </w:pPr>
    </w:p>
    <w:p w14:paraId="391978A9">
      <w:pPr>
        <w:snapToGrid w:val="0"/>
        <w:spacing w:line="300" w:lineRule="auto"/>
        <w:jc w:val="center"/>
        <w:rPr>
          <w:b/>
          <w:bCs/>
          <w:color w:val="auto"/>
          <w:sz w:val="28"/>
          <w:szCs w:val="28"/>
        </w:rPr>
      </w:pPr>
      <w:r>
        <w:rPr>
          <w:b/>
          <w:bCs/>
          <w:color w:val="auto"/>
          <w:sz w:val="28"/>
          <w:szCs w:val="28"/>
        </w:rPr>
        <w:t>技术偏离表</w:t>
      </w:r>
    </w:p>
    <w:p w14:paraId="48862C37">
      <w:pPr>
        <w:snapToGrid w:val="0"/>
        <w:spacing w:line="300" w:lineRule="auto"/>
        <w:rPr>
          <w:color w:val="auto"/>
        </w:rPr>
      </w:pPr>
    </w:p>
    <w:tbl>
      <w:tblPr>
        <w:tblStyle w:val="62"/>
        <w:tblW w:w="101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gridCol w:w="1432"/>
      </w:tblGrid>
      <w:tr w14:paraId="591069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644B0F5">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58" w:type="dxa"/>
            <w:noWrap w:val="0"/>
            <w:vAlign w:val="center"/>
          </w:tcPr>
          <w:p w14:paraId="0CF50EA9">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招标文件章节及具体内容</w:t>
            </w:r>
          </w:p>
        </w:tc>
        <w:tc>
          <w:tcPr>
            <w:tcW w:w="2458" w:type="dxa"/>
            <w:noWrap w:val="0"/>
            <w:vAlign w:val="center"/>
          </w:tcPr>
          <w:p w14:paraId="1CA985D3">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投标文件章节及具体内容</w:t>
            </w:r>
          </w:p>
        </w:tc>
        <w:tc>
          <w:tcPr>
            <w:tcW w:w="1432" w:type="dxa"/>
            <w:noWrap w:val="0"/>
            <w:vAlign w:val="center"/>
          </w:tcPr>
          <w:p w14:paraId="717F4B5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c>
          <w:tcPr>
            <w:tcW w:w="1432" w:type="dxa"/>
            <w:noWrap w:val="0"/>
            <w:vAlign w:val="center"/>
          </w:tcPr>
          <w:p w14:paraId="37DCEA2F">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c>
          <w:tcPr>
            <w:tcW w:w="1432" w:type="dxa"/>
            <w:noWrap w:val="0"/>
            <w:vAlign w:val="center"/>
          </w:tcPr>
          <w:p w14:paraId="4EE26C4E">
            <w:pPr>
              <w:spacing w:after="156"/>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证明文件所在页码</w:t>
            </w:r>
          </w:p>
        </w:tc>
      </w:tr>
      <w:tr w14:paraId="7AA68C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DC9EC13">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1</w:t>
            </w:r>
          </w:p>
        </w:tc>
        <w:tc>
          <w:tcPr>
            <w:tcW w:w="2458" w:type="dxa"/>
            <w:noWrap w:val="0"/>
            <w:vAlign w:val="center"/>
          </w:tcPr>
          <w:p w14:paraId="2F425FD1">
            <w:pPr>
              <w:spacing w:after="156"/>
              <w:jc w:val="center"/>
              <w:rPr>
                <w:rFonts w:hint="eastAsia" w:ascii="宋体" w:hAnsi="宋体" w:eastAsia="宋体" w:cs="宋体"/>
                <w:b/>
                <w:bCs/>
                <w:color w:val="auto"/>
                <w:sz w:val="24"/>
                <w:szCs w:val="24"/>
              </w:rPr>
            </w:pPr>
          </w:p>
        </w:tc>
        <w:tc>
          <w:tcPr>
            <w:tcW w:w="2458" w:type="dxa"/>
            <w:noWrap w:val="0"/>
            <w:vAlign w:val="center"/>
          </w:tcPr>
          <w:p w14:paraId="343D9AAA">
            <w:pPr>
              <w:spacing w:after="156"/>
              <w:jc w:val="center"/>
              <w:rPr>
                <w:rFonts w:hint="eastAsia" w:ascii="宋体" w:hAnsi="宋体" w:eastAsia="宋体" w:cs="宋体"/>
                <w:b/>
                <w:bCs/>
                <w:color w:val="auto"/>
                <w:sz w:val="24"/>
                <w:szCs w:val="24"/>
              </w:rPr>
            </w:pPr>
          </w:p>
        </w:tc>
        <w:tc>
          <w:tcPr>
            <w:tcW w:w="1432" w:type="dxa"/>
            <w:noWrap w:val="0"/>
            <w:vAlign w:val="center"/>
          </w:tcPr>
          <w:p w14:paraId="3309B8EB">
            <w:pPr>
              <w:spacing w:after="156"/>
              <w:jc w:val="center"/>
              <w:rPr>
                <w:rFonts w:hint="eastAsia" w:ascii="宋体" w:hAnsi="宋体" w:eastAsia="宋体" w:cs="宋体"/>
                <w:b/>
                <w:bCs/>
                <w:color w:val="auto"/>
                <w:sz w:val="24"/>
                <w:szCs w:val="24"/>
              </w:rPr>
            </w:pPr>
          </w:p>
        </w:tc>
        <w:tc>
          <w:tcPr>
            <w:tcW w:w="1432" w:type="dxa"/>
            <w:noWrap w:val="0"/>
            <w:vAlign w:val="center"/>
          </w:tcPr>
          <w:p w14:paraId="16C01D18">
            <w:pPr>
              <w:spacing w:after="156"/>
              <w:jc w:val="center"/>
              <w:rPr>
                <w:rFonts w:hint="eastAsia" w:ascii="宋体" w:hAnsi="宋体" w:eastAsia="宋体" w:cs="宋体"/>
                <w:b/>
                <w:bCs/>
                <w:color w:val="auto"/>
                <w:sz w:val="24"/>
                <w:szCs w:val="24"/>
              </w:rPr>
            </w:pPr>
          </w:p>
        </w:tc>
        <w:tc>
          <w:tcPr>
            <w:tcW w:w="1432" w:type="dxa"/>
            <w:noWrap w:val="0"/>
            <w:vAlign w:val="center"/>
          </w:tcPr>
          <w:p w14:paraId="2E27E72B">
            <w:pPr>
              <w:spacing w:after="156"/>
              <w:jc w:val="center"/>
              <w:rPr>
                <w:rFonts w:hint="eastAsia" w:ascii="宋体" w:hAnsi="宋体" w:eastAsia="宋体" w:cs="宋体"/>
                <w:b/>
                <w:bCs/>
                <w:color w:val="auto"/>
                <w:sz w:val="24"/>
                <w:szCs w:val="24"/>
              </w:rPr>
            </w:pPr>
          </w:p>
        </w:tc>
      </w:tr>
      <w:tr w14:paraId="542003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22A87FC">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2</w:t>
            </w:r>
          </w:p>
        </w:tc>
        <w:tc>
          <w:tcPr>
            <w:tcW w:w="2458" w:type="dxa"/>
            <w:noWrap w:val="0"/>
            <w:vAlign w:val="center"/>
          </w:tcPr>
          <w:p w14:paraId="225E9089">
            <w:pPr>
              <w:spacing w:after="156"/>
              <w:jc w:val="center"/>
              <w:rPr>
                <w:rFonts w:hint="eastAsia" w:ascii="宋体" w:hAnsi="宋体" w:eastAsia="宋体" w:cs="宋体"/>
                <w:b/>
                <w:bCs/>
                <w:color w:val="auto"/>
                <w:sz w:val="24"/>
                <w:szCs w:val="24"/>
              </w:rPr>
            </w:pPr>
          </w:p>
        </w:tc>
        <w:tc>
          <w:tcPr>
            <w:tcW w:w="2458" w:type="dxa"/>
            <w:noWrap w:val="0"/>
            <w:vAlign w:val="center"/>
          </w:tcPr>
          <w:p w14:paraId="0CDC51A7">
            <w:pPr>
              <w:spacing w:after="156"/>
              <w:jc w:val="center"/>
              <w:rPr>
                <w:rFonts w:hint="eastAsia" w:ascii="宋体" w:hAnsi="宋体" w:eastAsia="宋体" w:cs="宋体"/>
                <w:b/>
                <w:bCs/>
                <w:color w:val="auto"/>
                <w:sz w:val="24"/>
                <w:szCs w:val="24"/>
              </w:rPr>
            </w:pPr>
          </w:p>
        </w:tc>
        <w:tc>
          <w:tcPr>
            <w:tcW w:w="1432" w:type="dxa"/>
            <w:noWrap w:val="0"/>
            <w:vAlign w:val="center"/>
          </w:tcPr>
          <w:p w14:paraId="0C8ACEF2">
            <w:pPr>
              <w:spacing w:after="156"/>
              <w:jc w:val="center"/>
              <w:rPr>
                <w:rFonts w:hint="eastAsia" w:ascii="宋体" w:hAnsi="宋体" w:eastAsia="宋体" w:cs="宋体"/>
                <w:b/>
                <w:bCs/>
                <w:color w:val="auto"/>
                <w:sz w:val="24"/>
                <w:szCs w:val="24"/>
              </w:rPr>
            </w:pPr>
          </w:p>
        </w:tc>
        <w:tc>
          <w:tcPr>
            <w:tcW w:w="1432" w:type="dxa"/>
            <w:noWrap w:val="0"/>
            <w:vAlign w:val="center"/>
          </w:tcPr>
          <w:p w14:paraId="3F7F1684">
            <w:pPr>
              <w:spacing w:after="156"/>
              <w:jc w:val="center"/>
              <w:rPr>
                <w:rFonts w:hint="eastAsia" w:ascii="宋体" w:hAnsi="宋体" w:eastAsia="宋体" w:cs="宋体"/>
                <w:b/>
                <w:bCs/>
                <w:color w:val="auto"/>
                <w:sz w:val="24"/>
                <w:szCs w:val="24"/>
              </w:rPr>
            </w:pPr>
          </w:p>
        </w:tc>
        <w:tc>
          <w:tcPr>
            <w:tcW w:w="1432" w:type="dxa"/>
            <w:noWrap w:val="0"/>
            <w:vAlign w:val="center"/>
          </w:tcPr>
          <w:p w14:paraId="10B9436F">
            <w:pPr>
              <w:spacing w:after="156"/>
              <w:jc w:val="center"/>
              <w:rPr>
                <w:rFonts w:hint="eastAsia" w:ascii="宋体" w:hAnsi="宋体" w:eastAsia="宋体" w:cs="宋体"/>
                <w:b/>
                <w:bCs/>
                <w:color w:val="auto"/>
                <w:sz w:val="24"/>
                <w:szCs w:val="24"/>
              </w:rPr>
            </w:pPr>
          </w:p>
        </w:tc>
      </w:tr>
      <w:tr w14:paraId="7CB7FB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E095F6B">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458" w:type="dxa"/>
            <w:noWrap w:val="0"/>
            <w:vAlign w:val="center"/>
          </w:tcPr>
          <w:p w14:paraId="7C087606">
            <w:pPr>
              <w:spacing w:after="156"/>
              <w:jc w:val="center"/>
              <w:rPr>
                <w:rFonts w:hint="eastAsia" w:ascii="宋体" w:hAnsi="宋体" w:eastAsia="宋体" w:cs="宋体"/>
                <w:b/>
                <w:bCs/>
                <w:color w:val="auto"/>
                <w:sz w:val="24"/>
                <w:szCs w:val="24"/>
              </w:rPr>
            </w:pPr>
          </w:p>
        </w:tc>
        <w:tc>
          <w:tcPr>
            <w:tcW w:w="2458" w:type="dxa"/>
            <w:noWrap w:val="0"/>
            <w:vAlign w:val="center"/>
          </w:tcPr>
          <w:p w14:paraId="638A42DE">
            <w:pPr>
              <w:spacing w:after="156"/>
              <w:jc w:val="center"/>
              <w:rPr>
                <w:rFonts w:hint="eastAsia" w:ascii="宋体" w:hAnsi="宋体" w:eastAsia="宋体" w:cs="宋体"/>
                <w:b/>
                <w:bCs/>
                <w:color w:val="auto"/>
                <w:sz w:val="24"/>
                <w:szCs w:val="24"/>
              </w:rPr>
            </w:pPr>
          </w:p>
        </w:tc>
        <w:tc>
          <w:tcPr>
            <w:tcW w:w="1432" w:type="dxa"/>
            <w:noWrap w:val="0"/>
            <w:vAlign w:val="center"/>
          </w:tcPr>
          <w:p w14:paraId="40A31C60">
            <w:pPr>
              <w:spacing w:after="156"/>
              <w:jc w:val="center"/>
              <w:rPr>
                <w:rFonts w:hint="eastAsia" w:ascii="宋体" w:hAnsi="宋体" w:eastAsia="宋体" w:cs="宋体"/>
                <w:b/>
                <w:bCs/>
                <w:color w:val="auto"/>
                <w:sz w:val="24"/>
                <w:szCs w:val="24"/>
              </w:rPr>
            </w:pPr>
          </w:p>
        </w:tc>
        <w:tc>
          <w:tcPr>
            <w:tcW w:w="1432" w:type="dxa"/>
            <w:noWrap w:val="0"/>
            <w:vAlign w:val="center"/>
          </w:tcPr>
          <w:p w14:paraId="73918919">
            <w:pPr>
              <w:spacing w:after="156"/>
              <w:jc w:val="center"/>
              <w:rPr>
                <w:rFonts w:hint="eastAsia" w:ascii="宋体" w:hAnsi="宋体" w:eastAsia="宋体" w:cs="宋体"/>
                <w:b/>
                <w:bCs/>
                <w:color w:val="auto"/>
                <w:sz w:val="24"/>
                <w:szCs w:val="24"/>
              </w:rPr>
            </w:pPr>
          </w:p>
        </w:tc>
        <w:tc>
          <w:tcPr>
            <w:tcW w:w="1432" w:type="dxa"/>
            <w:noWrap w:val="0"/>
            <w:vAlign w:val="center"/>
          </w:tcPr>
          <w:p w14:paraId="51264955">
            <w:pPr>
              <w:spacing w:after="156"/>
              <w:jc w:val="center"/>
              <w:rPr>
                <w:rFonts w:hint="eastAsia" w:ascii="宋体" w:hAnsi="宋体" w:eastAsia="宋体" w:cs="宋体"/>
                <w:b/>
                <w:bCs/>
                <w:color w:val="auto"/>
                <w:sz w:val="24"/>
                <w:szCs w:val="24"/>
              </w:rPr>
            </w:pPr>
          </w:p>
        </w:tc>
      </w:tr>
      <w:tr w14:paraId="31FD7F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7B7A37E">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rPr>
              <w:t>……</w:t>
            </w:r>
          </w:p>
        </w:tc>
        <w:tc>
          <w:tcPr>
            <w:tcW w:w="2458" w:type="dxa"/>
            <w:noWrap w:val="0"/>
            <w:vAlign w:val="center"/>
          </w:tcPr>
          <w:p w14:paraId="5AEE0D64">
            <w:pPr>
              <w:spacing w:after="156"/>
              <w:jc w:val="center"/>
              <w:rPr>
                <w:rFonts w:hint="eastAsia" w:ascii="宋体" w:hAnsi="宋体" w:eastAsia="宋体" w:cs="宋体"/>
                <w:b/>
                <w:bCs/>
                <w:color w:val="auto"/>
                <w:sz w:val="24"/>
                <w:szCs w:val="24"/>
              </w:rPr>
            </w:pPr>
          </w:p>
        </w:tc>
        <w:tc>
          <w:tcPr>
            <w:tcW w:w="2458" w:type="dxa"/>
            <w:noWrap w:val="0"/>
            <w:vAlign w:val="center"/>
          </w:tcPr>
          <w:p w14:paraId="078CC719">
            <w:pPr>
              <w:spacing w:after="156"/>
              <w:jc w:val="center"/>
              <w:rPr>
                <w:rFonts w:hint="eastAsia" w:ascii="宋体" w:hAnsi="宋体" w:eastAsia="宋体" w:cs="宋体"/>
                <w:b/>
                <w:bCs/>
                <w:color w:val="auto"/>
                <w:sz w:val="24"/>
                <w:szCs w:val="24"/>
              </w:rPr>
            </w:pPr>
          </w:p>
        </w:tc>
        <w:tc>
          <w:tcPr>
            <w:tcW w:w="1432" w:type="dxa"/>
            <w:noWrap w:val="0"/>
            <w:vAlign w:val="center"/>
          </w:tcPr>
          <w:p w14:paraId="7BB6B23A">
            <w:pPr>
              <w:spacing w:after="156"/>
              <w:jc w:val="center"/>
              <w:rPr>
                <w:rFonts w:hint="eastAsia" w:ascii="宋体" w:hAnsi="宋体" w:eastAsia="宋体" w:cs="宋体"/>
                <w:b/>
                <w:bCs/>
                <w:color w:val="auto"/>
                <w:sz w:val="24"/>
                <w:szCs w:val="24"/>
              </w:rPr>
            </w:pPr>
          </w:p>
        </w:tc>
        <w:tc>
          <w:tcPr>
            <w:tcW w:w="1432" w:type="dxa"/>
            <w:noWrap w:val="0"/>
            <w:vAlign w:val="center"/>
          </w:tcPr>
          <w:p w14:paraId="3DF891E5">
            <w:pPr>
              <w:spacing w:after="156"/>
              <w:jc w:val="center"/>
              <w:rPr>
                <w:rFonts w:hint="eastAsia" w:ascii="宋体" w:hAnsi="宋体" w:eastAsia="宋体" w:cs="宋体"/>
                <w:b/>
                <w:bCs/>
                <w:color w:val="auto"/>
                <w:sz w:val="24"/>
                <w:szCs w:val="24"/>
              </w:rPr>
            </w:pPr>
          </w:p>
        </w:tc>
        <w:tc>
          <w:tcPr>
            <w:tcW w:w="1432" w:type="dxa"/>
            <w:noWrap w:val="0"/>
            <w:vAlign w:val="center"/>
          </w:tcPr>
          <w:p w14:paraId="06B0A557">
            <w:pPr>
              <w:spacing w:after="156"/>
              <w:jc w:val="center"/>
              <w:rPr>
                <w:rFonts w:hint="eastAsia" w:ascii="宋体" w:hAnsi="宋体" w:eastAsia="宋体" w:cs="宋体"/>
                <w:b/>
                <w:bCs/>
                <w:color w:val="auto"/>
                <w:sz w:val="24"/>
                <w:szCs w:val="24"/>
              </w:rPr>
            </w:pPr>
          </w:p>
        </w:tc>
      </w:tr>
    </w:tbl>
    <w:p w14:paraId="4019185B">
      <w:pPr>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5051D43D">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第三部分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“招标技术要求”逐条对应</w:t>
      </w:r>
      <w:r>
        <w:rPr>
          <w:rFonts w:hint="eastAsia" w:ascii="宋体" w:hAnsi="宋体" w:cs="宋体"/>
          <w:color w:val="auto"/>
          <w:sz w:val="24"/>
          <w:szCs w:val="24"/>
          <w:lang w:eastAsia="zh-CN"/>
        </w:rPr>
        <w:t>，</w:t>
      </w:r>
      <w:r>
        <w:rPr>
          <w:rFonts w:hint="eastAsia" w:ascii="宋体" w:hAnsi="宋体" w:cs="宋体"/>
          <w:color w:val="auto"/>
          <w:sz w:val="24"/>
        </w:rPr>
        <w:t>要求中的需提供证明文件，需要在投标时提供。</w:t>
      </w:r>
    </w:p>
    <w:p w14:paraId="7DF59318">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2、“偏离情况”栏填写：“正偏离”或“负偏离”或“符合”</w:t>
      </w:r>
      <w:r>
        <w:rPr>
          <w:rFonts w:hint="eastAsia" w:ascii="宋体" w:hAnsi="宋体" w:eastAsia="宋体" w:cs="宋体"/>
          <w:color w:val="auto"/>
          <w:sz w:val="24"/>
          <w:szCs w:val="24"/>
          <w:lang w:eastAsia="zh-CN"/>
        </w:rPr>
        <w:t>。</w:t>
      </w:r>
    </w:p>
    <w:p w14:paraId="33E0FB92">
      <w:pPr>
        <w:snapToGrid w:val="0"/>
        <w:spacing w:line="300" w:lineRule="auto"/>
        <w:rPr>
          <w:color w:val="auto"/>
          <w:spacing w:val="20"/>
        </w:rPr>
      </w:pPr>
    </w:p>
    <w:p w14:paraId="706DB2A7">
      <w:pPr>
        <w:pStyle w:val="5"/>
        <w:ind w:firstLine="502"/>
        <w:jc w:val="center"/>
        <w:rPr>
          <w:rFonts w:hint="eastAsia" w:ascii="宋体" w:hAnsi="宋体" w:eastAsia="宋体" w:cs="宋体"/>
          <w:b/>
          <w:bCs/>
          <w:color w:val="auto"/>
          <w:sz w:val="24"/>
          <w:szCs w:val="24"/>
        </w:rPr>
      </w:pPr>
      <w:r>
        <w:rPr>
          <w:rFonts w:ascii="Times New Roman" w:hAnsi="Times New Roman"/>
          <w:color w:val="auto"/>
          <w:spacing w:val="20"/>
        </w:rPr>
        <w:br w:type="page"/>
      </w:r>
      <w:r>
        <w:rPr>
          <w:rFonts w:hint="eastAsia" w:ascii="宋体" w:hAnsi="宋体" w:eastAsia="宋体" w:cs="宋体"/>
          <w:b/>
          <w:bCs/>
          <w:color w:val="auto"/>
          <w:sz w:val="28"/>
          <w:szCs w:val="28"/>
        </w:rPr>
        <w:t>商务条款偏离表</w:t>
      </w:r>
    </w:p>
    <w:tbl>
      <w:tblPr>
        <w:tblStyle w:val="62"/>
        <w:tblW w:w="101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gridCol w:w="1432"/>
      </w:tblGrid>
      <w:tr w14:paraId="302928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BB46A63">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58" w:type="dxa"/>
            <w:noWrap w:val="0"/>
            <w:vAlign w:val="center"/>
          </w:tcPr>
          <w:p w14:paraId="5C958A5C">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招标文件章节及具体内容</w:t>
            </w:r>
          </w:p>
        </w:tc>
        <w:tc>
          <w:tcPr>
            <w:tcW w:w="2458" w:type="dxa"/>
            <w:noWrap w:val="0"/>
            <w:vAlign w:val="center"/>
          </w:tcPr>
          <w:p w14:paraId="102E6A5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投标文件章节及具体内容</w:t>
            </w:r>
          </w:p>
        </w:tc>
        <w:tc>
          <w:tcPr>
            <w:tcW w:w="1432" w:type="dxa"/>
            <w:noWrap w:val="0"/>
            <w:vAlign w:val="center"/>
          </w:tcPr>
          <w:p w14:paraId="0E466945">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c>
          <w:tcPr>
            <w:tcW w:w="1432" w:type="dxa"/>
            <w:noWrap w:val="0"/>
            <w:vAlign w:val="center"/>
          </w:tcPr>
          <w:p w14:paraId="05CE40D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c>
          <w:tcPr>
            <w:tcW w:w="1432" w:type="dxa"/>
            <w:noWrap w:val="0"/>
            <w:vAlign w:val="center"/>
          </w:tcPr>
          <w:p w14:paraId="5F5F63FF">
            <w:pPr>
              <w:spacing w:after="156"/>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证明文件所在页码</w:t>
            </w:r>
          </w:p>
        </w:tc>
      </w:tr>
      <w:tr w14:paraId="5171BA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23AF503">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1</w:t>
            </w:r>
          </w:p>
        </w:tc>
        <w:tc>
          <w:tcPr>
            <w:tcW w:w="2458" w:type="dxa"/>
            <w:noWrap w:val="0"/>
            <w:vAlign w:val="center"/>
          </w:tcPr>
          <w:p w14:paraId="57F64C99">
            <w:pPr>
              <w:spacing w:after="156"/>
              <w:jc w:val="center"/>
              <w:rPr>
                <w:rFonts w:hint="eastAsia" w:ascii="宋体" w:hAnsi="宋体" w:eastAsia="宋体" w:cs="宋体"/>
                <w:b/>
                <w:bCs/>
                <w:color w:val="auto"/>
                <w:sz w:val="24"/>
                <w:szCs w:val="24"/>
              </w:rPr>
            </w:pPr>
          </w:p>
        </w:tc>
        <w:tc>
          <w:tcPr>
            <w:tcW w:w="2458" w:type="dxa"/>
            <w:noWrap w:val="0"/>
            <w:vAlign w:val="center"/>
          </w:tcPr>
          <w:p w14:paraId="7EE2D685">
            <w:pPr>
              <w:spacing w:after="156"/>
              <w:jc w:val="center"/>
              <w:rPr>
                <w:rFonts w:hint="eastAsia" w:ascii="宋体" w:hAnsi="宋体" w:eastAsia="宋体" w:cs="宋体"/>
                <w:b/>
                <w:bCs/>
                <w:color w:val="auto"/>
                <w:sz w:val="24"/>
                <w:szCs w:val="24"/>
              </w:rPr>
            </w:pPr>
          </w:p>
        </w:tc>
        <w:tc>
          <w:tcPr>
            <w:tcW w:w="1432" w:type="dxa"/>
            <w:noWrap w:val="0"/>
            <w:vAlign w:val="center"/>
          </w:tcPr>
          <w:p w14:paraId="5F8E621E">
            <w:pPr>
              <w:spacing w:after="156"/>
              <w:jc w:val="center"/>
              <w:rPr>
                <w:rFonts w:hint="eastAsia" w:ascii="宋体" w:hAnsi="宋体" w:eastAsia="宋体" w:cs="宋体"/>
                <w:b/>
                <w:bCs/>
                <w:color w:val="auto"/>
                <w:sz w:val="24"/>
                <w:szCs w:val="24"/>
              </w:rPr>
            </w:pPr>
          </w:p>
        </w:tc>
        <w:tc>
          <w:tcPr>
            <w:tcW w:w="1432" w:type="dxa"/>
            <w:noWrap w:val="0"/>
            <w:vAlign w:val="center"/>
          </w:tcPr>
          <w:p w14:paraId="74BE6B18">
            <w:pPr>
              <w:spacing w:after="156"/>
              <w:jc w:val="center"/>
              <w:rPr>
                <w:rFonts w:hint="eastAsia" w:ascii="宋体" w:hAnsi="宋体" w:eastAsia="宋体" w:cs="宋体"/>
                <w:b/>
                <w:bCs/>
                <w:color w:val="auto"/>
                <w:sz w:val="24"/>
                <w:szCs w:val="24"/>
              </w:rPr>
            </w:pPr>
          </w:p>
        </w:tc>
        <w:tc>
          <w:tcPr>
            <w:tcW w:w="1432" w:type="dxa"/>
            <w:noWrap w:val="0"/>
            <w:vAlign w:val="center"/>
          </w:tcPr>
          <w:p w14:paraId="2A27406F">
            <w:pPr>
              <w:spacing w:after="156"/>
              <w:jc w:val="center"/>
              <w:rPr>
                <w:rFonts w:hint="eastAsia" w:ascii="宋体" w:hAnsi="宋体" w:eastAsia="宋体" w:cs="宋体"/>
                <w:b/>
                <w:bCs/>
                <w:color w:val="auto"/>
                <w:sz w:val="24"/>
                <w:szCs w:val="24"/>
              </w:rPr>
            </w:pPr>
          </w:p>
        </w:tc>
      </w:tr>
      <w:tr w14:paraId="492D80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5E14BE3">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2</w:t>
            </w:r>
          </w:p>
        </w:tc>
        <w:tc>
          <w:tcPr>
            <w:tcW w:w="2458" w:type="dxa"/>
            <w:noWrap w:val="0"/>
            <w:vAlign w:val="center"/>
          </w:tcPr>
          <w:p w14:paraId="1DE70EAF">
            <w:pPr>
              <w:spacing w:after="156"/>
              <w:jc w:val="center"/>
              <w:rPr>
                <w:rFonts w:hint="eastAsia" w:ascii="宋体" w:hAnsi="宋体" w:eastAsia="宋体" w:cs="宋体"/>
                <w:b/>
                <w:bCs/>
                <w:color w:val="auto"/>
                <w:sz w:val="24"/>
                <w:szCs w:val="24"/>
              </w:rPr>
            </w:pPr>
          </w:p>
        </w:tc>
        <w:tc>
          <w:tcPr>
            <w:tcW w:w="2458" w:type="dxa"/>
            <w:noWrap w:val="0"/>
            <w:vAlign w:val="center"/>
          </w:tcPr>
          <w:p w14:paraId="709645D3">
            <w:pPr>
              <w:spacing w:after="156"/>
              <w:jc w:val="center"/>
              <w:rPr>
                <w:rFonts w:hint="eastAsia" w:ascii="宋体" w:hAnsi="宋体" w:eastAsia="宋体" w:cs="宋体"/>
                <w:b/>
                <w:bCs/>
                <w:color w:val="auto"/>
                <w:sz w:val="24"/>
                <w:szCs w:val="24"/>
              </w:rPr>
            </w:pPr>
          </w:p>
        </w:tc>
        <w:tc>
          <w:tcPr>
            <w:tcW w:w="1432" w:type="dxa"/>
            <w:noWrap w:val="0"/>
            <w:vAlign w:val="center"/>
          </w:tcPr>
          <w:p w14:paraId="0D2ACEAA">
            <w:pPr>
              <w:spacing w:after="156"/>
              <w:jc w:val="center"/>
              <w:rPr>
                <w:rFonts w:hint="eastAsia" w:ascii="宋体" w:hAnsi="宋体" w:eastAsia="宋体" w:cs="宋体"/>
                <w:b/>
                <w:bCs/>
                <w:color w:val="auto"/>
                <w:sz w:val="24"/>
                <w:szCs w:val="24"/>
              </w:rPr>
            </w:pPr>
          </w:p>
        </w:tc>
        <w:tc>
          <w:tcPr>
            <w:tcW w:w="1432" w:type="dxa"/>
            <w:noWrap w:val="0"/>
            <w:vAlign w:val="center"/>
          </w:tcPr>
          <w:p w14:paraId="1AF40FD8">
            <w:pPr>
              <w:spacing w:after="156"/>
              <w:jc w:val="center"/>
              <w:rPr>
                <w:rFonts w:hint="eastAsia" w:ascii="宋体" w:hAnsi="宋体" w:eastAsia="宋体" w:cs="宋体"/>
                <w:b/>
                <w:bCs/>
                <w:color w:val="auto"/>
                <w:sz w:val="24"/>
                <w:szCs w:val="24"/>
              </w:rPr>
            </w:pPr>
          </w:p>
        </w:tc>
        <w:tc>
          <w:tcPr>
            <w:tcW w:w="1432" w:type="dxa"/>
            <w:noWrap w:val="0"/>
            <w:vAlign w:val="center"/>
          </w:tcPr>
          <w:p w14:paraId="1FD45A12">
            <w:pPr>
              <w:spacing w:after="156"/>
              <w:jc w:val="center"/>
              <w:rPr>
                <w:rFonts w:hint="eastAsia" w:ascii="宋体" w:hAnsi="宋体" w:eastAsia="宋体" w:cs="宋体"/>
                <w:b/>
                <w:bCs/>
                <w:color w:val="auto"/>
                <w:sz w:val="24"/>
                <w:szCs w:val="24"/>
              </w:rPr>
            </w:pPr>
          </w:p>
        </w:tc>
      </w:tr>
      <w:tr w14:paraId="05EA0D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F4FD978">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458" w:type="dxa"/>
            <w:noWrap w:val="0"/>
            <w:vAlign w:val="center"/>
          </w:tcPr>
          <w:p w14:paraId="4B6FB8DA">
            <w:pPr>
              <w:spacing w:after="156"/>
              <w:jc w:val="center"/>
              <w:rPr>
                <w:rFonts w:hint="eastAsia" w:ascii="宋体" w:hAnsi="宋体" w:eastAsia="宋体" w:cs="宋体"/>
                <w:b/>
                <w:bCs/>
                <w:color w:val="auto"/>
                <w:sz w:val="24"/>
                <w:szCs w:val="24"/>
              </w:rPr>
            </w:pPr>
          </w:p>
        </w:tc>
        <w:tc>
          <w:tcPr>
            <w:tcW w:w="2458" w:type="dxa"/>
            <w:noWrap w:val="0"/>
            <w:vAlign w:val="center"/>
          </w:tcPr>
          <w:p w14:paraId="61F8F57A">
            <w:pPr>
              <w:spacing w:after="156"/>
              <w:jc w:val="center"/>
              <w:rPr>
                <w:rFonts w:hint="eastAsia" w:ascii="宋体" w:hAnsi="宋体" w:eastAsia="宋体" w:cs="宋体"/>
                <w:b/>
                <w:bCs/>
                <w:color w:val="auto"/>
                <w:sz w:val="24"/>
                <w:szCs w:val="24"/>
              </w:rPr>
            </w:pPr>
          </w:p>
        </w:tc>
        <w:tc>
          <w:tcPr>
            <w:tcW w:w="1432" w:type="dxa"/>
            <w:noWrap w:val="0"/>
            <w:vAlign w:val="center"/>
          </w:tcPr>
          <w:p w14:paraId="024B9446">
            <w:pPr>
              <w:spacing w:after="156"/>
              <w:jc w:val="center"/>
              <w:rPr>
                <w:rFonts w:hint="eastAsia" w:ascii="宋体" w:hAnsi="宋体" w:eastAsia="宋体" w:cs="宋体"/>
                <w:b/>
                <w:bCs/>
                <w:color w:val="auto"/>
                <w:sz w:val="24"/>
                <w:szCs w:val="24"/>
              </w:rPr>
            </w:pPr>
          </w:p>
        </w:tc>
        <w:tc>
          <w:tcPr>
            <w:tcW w:w="1432" w:type="dxa"/>
            <w:noWrap w:val="0"/>
            <w:vAlign w:val="center"/>
          </w:tcPr>
          <w:p w14:paraId="450796ED">
            <w:pPr>
              <w:spacing w:after="156"/>
              <w:jc w:val="center"/>
              <w:rPr>
                <w:rFonts w:hint="eastAsia" w:ascii="宋体" w:hAnsi="宋体" w:eastAsia="宋体" w:cs="宋体"/>
                <w:b/>
                <w:bCs/>
                <w:color w:val="auto"/>
                <w:sz w:val="24"/>
                <w:szCs w:val="24"/>
              </w:rPr>
            </w:pPr>
          </w:p>
        </w:tc>
        <w:tc>
          <w:tcPr>
            <w:tcW w:w="1432" w:type="dxa"/>
            <w:noWrap w:val="0"/>
            <w:vAlign w:val="center"/>
          </w:tcPr>
          <w:p w14:paraId="54A2EDD4">
            <w:pPr>
              <w:spacing w:after="156"/>
              <w:jc w:val="center"/>
              <w:rPr>
                <w:rFonts w:hint="eastAsia" w:ascii="宋体" w:hAnsi="宋体" w:eastAsia="宋体" w:cs="宋体"/>
                <w:b/>
                <w:bCs/>
                <w:color w:val="auto"/>
                <w:sz w:val="24"/>
                <w:szCs w:val="24"/>
              </w:rPr>
            </w:pPr>
          </w:p>
        </w:tc>
      </w:tr>
      <w:tr w14:paraId="5E1D9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5EF933B">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rPr>
              <w:t>……</w:t>
            </w:r>
          </w:p>
        </w:tc>
        <w:tc>
          <w:tcPr>
            <w:tcW w:w="2458" w:type="dxa"/>
            <w:noWrap w:val="0"/>
            <w:vAlign w:val="center"/>
          </w:tcPr>
          <w:p w14:paraId="5C4C6662">
            <w:pPr>
              <w:spacing w:after="156"/>
              <w:jc w:val="center"/>
              <w:rPr>
                <w:rFonts w:hint="eastAsia" w:ascii="宋体" w:hAnsi="宋体" w:eastAsia="宋体" w:cs="宋体"/>
                <w:b/>
                <w:bCs/>
                <w:color w:val="auto"/>
                <w:sz w:val="24"/>
                <w:szCs w:val="24"/>
              </w:rPr>
            </w:pPr>
          </w:p>
        </w:tc>
        <w:tc>
          <w:tcPr>
            <w:tcW w:w="2458" w:type="dxa"/>
            <w:noWrap w:val="0"/>
            <w:vAlign w:val="center"/>
          </w:tcPr>
          <w:p w14:paraId="122E11AD">
            <w:pPr>
              <w:spacing w:after="156"/>
              <w:jc w:val="center"/>
              <w:rPr>
                <w:rFonts w:hint="eastAsia" w:ascii="宋体" w:hAnsi="宋体" w:eastAsia="宋体" w:cs="宋体"/>
                <w:b/>
                <w:bCs/>
                <w:color w:val="auto"/>
                <w:sz w:val="24"/>
                <w:szCs w:val="24"/>
              </w:rPr>
            </w:pPr>
          </w:p>
        </w:tc>
        <w:tc>
          <w:tcPr>
            <w:tcW w:w="1432" w:type="dxa"/>
            <w:noWrap w:val="0"/>
            <w:vAlign w:val="center"/>
          </w:tcPr>
          <w:p w14:paraId="70398A9D">
            <w:pPr>
              <w:spacing w:after="156"/>
              <w:jc w:val="center"/>
              <w:rPr>
                <w:rFonts w:hint="eastAsia" w:ascii="宋体" w:hAnsi="宋体" w:eastAsia="宋体" w:cs="宋体"/>
                <w:b/>
                <w:bCs/>
                <w:color w:val="auto"/>
                <w:sz w:val="24"/>
                <w:szCs w:val="24"/>
              </w:rPr>
            </w:pPr>
          </w:p>
        </w:tc>
        <w:tc>
          <w:tcPr>
            <w:tcW w:w="1432" w:type="dxa"/>
            <w:noWrap w:val="0"/>
            <w:vAlign w:val="center"/>
          </w:tcPr>
          <w:p w14:paraId="13C76200">
            <w:pPr>
              <w:spacing w:after="156"/>
              <w:jc w:val="center"/>
              <w:rPr>
                <w:rFonts w:hint="eastAsia" w:ascii="宋体" w:hAnsi="宋体" w:eastAsia="宋体" w:cs="宋体"/>
                <w:b/>
                <w:bCs/>
                <w:color w:val="auto"/>
                <w:sz w:val="24"/>
                <w:szCs w:val="24"/>
              </w:rPr>
            </w:pPr>
          </w:p>
        </w:tc>
        <w:tc>
          <w:tcPr>
            <w:tcW w:w="1432" w:type="dxa"/>
            <w:noWrap w:val="0"/>
            <w:vAlign w:val="center"/>
          </w:tcPr>
          <w:p w14:paraId="36E4DED0">
            <w:pPr>
              <w:spacing w:after="156"/>
              <w:jc w:val="center"/>
              <w:rPr>
                <w:rFonts w:hint="eastAsia" w:ascii="宋体" w:hAnsi="宋体" w:eastAsia="宋体" w:cs="宋体"/>
                <w:b/>
                <w:bCs/>
                <w:color w:val="auto"/>
                <w:sz w:val="24"/>
                <w:szCs w:val="24"/>
              </w:rPr>
            </w:pPr>
          </w:p>
        </w:tc>
      </w:tr>
    </w:tbl>
    <w:p w14:paraId="76D8AFEE">
      <w:pPr>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16EDD592">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1、与</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第三部分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“商务要求”逐条对应</w:t>
      </w:r>
      <w:r>
        <w:rPr>
          <w:rFonts w:hint="eastAsia" w:ascii="宋体" w:hAnsi="宋体" w:cs="宋体"/>
          <w:color w:val="auto"/>
          <w:sz w:val="24"/>
          <w:szCs w:val="24"/>
          <w:lang w:eastAsia="zh-CN"/>
        </w:rPr>
        <w:t>，</w:t>
      </w:r>
      <w:r>
        <w:rPr>
          <w:rFonts w:hint="eastAsia" w:ascii="宋体" w:hAnsi="宋体" w:cs="宋体"/>
          <w:color w:val="auto"/>
          <w:sz w:val="24"/>
        </w:rPr>
        <w:t>要求中的需提供证明文件，需要在投标时提供。</w:t>
      </w:r>
    </w:p>
    <w:p w14:paraId="1DC0E5AE">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2、“偏离情况”栏填写：“正偏离”或“负偏离”或“符合”</w:t>
      </w:r>
      <w:r>
        <w:rPr>
          <w:rFonts w:hint="eastAsia" w:ascii="宋体" w:hAnsi="宋体" w:eastAsia="宋体" w:cs="宋体"/>
          <w:color w:val="auto"/>
          <w:sz w:val="24"/>
          <w:szCs w:val="24"/>
          <w:lang w:eastAsia="zh-CN"/>
        </w:rPr>
        <w:t>。</w:t>
      </w:r>
    </w:p>
    <w:p w14:paraId="3F479CA4">
      <w:pPr>
        <w:ind w:firstLine="1434" w:firstLineChars="595"/>
        <w:rPr>
          <w:rFonts w:hint="eastAsia" w:ascii="宋体" w:hAnsi="宋体" w:eastAsia="宋体" w:cs="宋体"/>
          <w:b/>
          <w:bCs/>
          <w:color w:val="auto"/>
          <w:sz w:val="24"/>
          <w:szCs w:val="24"/>
        </w:rPr>
      </w:pPr>
    </w:p>
    <w:p w14:paraId="7ED5027C">
      <w:pPr>
        <w:ind w:firstLine="1911" w:firstLineChars="595"/>
        <w:rPr>
          <w:rFonts w:ascii="宋体" w:hAnsi="宋体" w:cs="宋体"/>
          <w:b/>
          <w:bCs/>
          <w:color w:val="auto"/>
          <w:sz w:val="32"/>
          <w:szCs w:val="32"/>
        </w:rPr>
      </w:pPr>
    </w:p>
    <w:p w14:paraId="06E7455D">
      <w:pPr>
        <w:ind w:firstLine="1911" w:firstLineChars="595"/>
        <w:rPr>
          <w:rFonts w:ascii="宋体" w:hAnsi="宋体" w:cs="宋体"/>
          <w:b/>
          <w:bCs/>
          <w:color w:val="auto"/>
          <w:sz w:val="32"/>
          <w:szCs w:val="32"/>
        </w:rPr>
      </w:pPr>
    </w:p>
    <w:p w14:paraId="7F229E7D">
      <w:pPr>
        <w:ind w:firstLine="1911" w:firstLineChars="595"/>
        <w:rPr>
          <w:rFonts w:ascii="宋体" w:hAnsi="宋体" w:cs="宋体"/>
          <w:b/>
          <w:bCs/>
          <w:color w:val="auto"/>
          <w:sz w:val="32"/>
          <w:szCs w:val="32"/>
        </w:rPr>
      </w:pPr>
    </w:p>
    <w:p w14:paraId="378EB8D4">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09403E85">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2F9E7A9">
      <w:pPr>
        <w:snapToGrid w:val="0"/>
        <w:spacing w:line="360" w:lineRule="auto"/>
        <w:rPr>
          <w:rFonts w:ascii="宋体" w:hAnsi="宋体" w:cs="宋体"/>
          <w:color w:val="auto"/>
          <w:sz w:val="24"/>
        </w:rPr>
      </w:pPr>
    </w:p>
    <w:p w14:paraId="01B6766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786CEB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966E4C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7B77D7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605BF1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931480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95561C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9E5AAA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784BCB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1E19F8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17CE03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DCDF9D4">
      <w:pPr>
        <w:autoSpaceDE w:val="0"/>
        <w:autoSpaceDN w:val="0"/>
        <w:spacing w:line="360" w:lineRule="auto"/>
        <w:ind w:left="2"/>
        <w:jc w:val="left"/>
        <w:rPr>
          <w:rFonts w:ascii="宋体" w:hAnsi="宋体" w:cs="宋体"/>
          <w:color w:val="auto"/>
          <w:kern w:val="0"/>
          <w:sz w:val="24"/>
          <w:lang w:val="zh-CN"/>
        </w:rPr>
      </w:pPr>
    </w:p>
    <w:p w14:paraId="25187172">
      <w:pPr>
        <w:autoSpaceDE w:val="0"/>
        <w:autoSpaceDN w:val="0"/>
        <w:spacing w:line="360" w:lineRule="auto"/>
        <w:ind w:left="2"/>
        <w:jc w:val="left"/>
        <w:rPr>
          <w:rFonts w:ascii="宋体" w:hAnsi="宋体" w:cs="宋体"/>
          <w:color w:val="auto"/>
          <w:kern w:val="0"/>
          <w:sz w:val="24"/>
          <w:lang w:val="zh-CN"/>
        </w:rPr>
      </w:pPr>
    </w:p>
    <w:p w14:paraId="3677295D">
      <w:pPr>
        <w:autoSpaceDE w:val="0"/>
        <w:autoSpaceDN w:val="0"/>
        <w:spacing w:line="360" w:lineRule="auto"/>
        <w:ind w:left="2"/>
        <w:jc w:val="left"/>
        <w:rPr>
          <w:rFonts w:ascii="宋体" w:hAnsi="宋体" w:cs="宋体"/>
          <w:color w:val="auto"/>
          <w:kern w:val="0"/>
          <w:sz w:val="24"/>
          <w:lang w:val="zh-CN"/>
        </w:rPr>
      </w:pPr>
    </w:p>
    <w:p w14:paraId="55E5523D">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D6A3E5D">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23016E5">
      <w:pPr>
        <w:spacing w:line="360" w:lineRule="auto"/>
        <w:jc w:val="center"/>
        <w:rPr>
          <w:rFonts w:ascii="宋体" w:hAnsi="宋体" w:cs="宋体"/>
          <w:b/>
          <w:bCs/>
          <w:color w:val="auto"/>
          <w:sz w:val="24"/>
        </w:rPr>
      </w:pPr>
    </w:p>
    <w:p w14:paraId="040EDEE8">
      <w:pPr>
        <w:spacing w:line="360" w:lineRule="auto"/>
        <w:ind w:right="420"/>
        <w:rPr>
          <w:rFonts w:ascii="宋体" w:hAnsi="宋体" w:cs="宋体"/>
          <w:b/>
          <w:bCs/>
          <w:color w:val="auto"/>
          <w:sz w:val="24"/>
        </w:rPr>
      </w:pPr>
      <w:r>
        <w:rPr>
          <w:rFonts w:hint="eastAsia" w:ascii="宋体" w:hAnsi="宋体" w:cs="宋体"/>
          <w:color w:val="auto"/>
          <w:sz w:val="24"/>
        </w:rPr>
        <w:t>注：按本格式和要求提供。</w:t>
      </w:r>
    </w:p>
    <w:p w14:paraId="32EAFBE5">
      <w:pPr>
        <w:jc w:val="center"/>
        <w:rPr>
          <w:rFonts w:ascii="Arial" w:hAnsi="Arial" w:cs="Arial"/>
          <w:b/>
          <w:bCs/>
          <w:color w:val="auto"/>
          <w:sz w:val="32"/>
        </w:rPr>
      </w:pPr>
      <w:r>
        <w:rPr>
          <w:color w:val="auto"/>
        </w:rPr>
        <w:br w:type="page"/>
      </w:r>
      <w:r>
        <w:rPr>
          <w:rFonts w:ascii="Arial" w:hAnsi="Arial" w:cs="Arial"/>
          <w:b/>
          <w:bCs/>
          <w:color w:val="auto"/>
          <w:sz w:val="32"/>
        </w:rPr>
        <w:t>缴纳</w:t>
      </w:r>
      <w:r>
        <w:rPr>
          <w:rFonts w:hint="eastAsia" w:ascii="Arial" w:hAnsi="Arial" w:cs="Arial"/>
          <w:b/>
          <w:bCs/>
          <w:color w:val="auto"/>
          <w:sz w:val="32"/>
          <w:lang w:val="en-US" w:eastAsia="zh-CN"/>
        </w:rPr>
        <w:t>招标</w:t>
      </w:r>
      <w:r>
        <w:rPr>
          <w:rFonts w:ascii="Arial" w:hAnsi="Arial" w:cs="Arial"/>
          <w:b/>
          <w:bCs/>
          <w:color w:val="auto"/>
          <w:sz w:val="32"/>
        </w:rPr>
        <w:t>代理服务费承诺书</w:t>
      </w:r>
    </w:p>
    <w:p w14:paraId="63794B1F">
      <w:pPr>
        <w:adjustRightInd w:val="0"/>
        <w:snapToGrid w:val="0"/>
        <w:spacing w:line="360" w:lineRule="auto"/>
        <w:rPr>
          <w:rFonts w:hint="eastAsia" w:ascii="宋体" w:hAnsi="宋体" w:eastAsia="宋体" w:cs="宋体"/>
          <w:color w:val="auto"/>
          <w:sz w:val="24"/>
          <w:szCs w:val="24"/>
        </w:rPr>
      </w:pPr>
    </w:p>
    <w:p w14:paraId="20070A5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华诚工程咨询集团有限公司：</w:t>
      </w:r>
    </w:p>
    <w:p w14:paraId="347613C6">
      <w:pPr>
        <w:pStyle w:val="5"/>
        <w:spacing w:line="360" w:lineRule="auto"/>
        <w:ind w:firstLine="420"/>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本单位在此承诺：如在本项目中标，中标之日起5个工作日之内，向贵公司按采购文件约定支付</w:t>
      </w:r>
      <w:r>
        <w:rPr>
          <w:rFonts w:hint="eastAsia" w:ascii="宋体" w:hAnsi="宋体" w:eastAsia="宋体" w:cs="宋体"/>
          <w:b w:val="0"/>
          <w:color w:val="auto"/>
          <w:sz w:val="24"/>
          <w:szCs w:val="24"/>
          <w:lang w:val="en-US" w:eastAsia="zh-CN"/>
        </w:rPr>
        <w:t>招标</w:t>
      </w:r>
      <w:r>
        <w:rPr>
          <w:rFonts w:hint="eastAsia" w:ascii="宋体" w:hAnsi="宋体" w:eastAsia="宋体" w:cs="宋体"/>
          <w:b w:val="0"/>
          <w:color w:val="auto"/>
          <w:sz w:val="24"/>
          <w:szCs w:val="24"/>
        </w:rPr>
        <w:t>代理服务费。</w:t>
      </w:r>
    </w:p>
    <w:p w14:paraId="6B57837B">
      <w:pPr>
        <w:rPr>
          <w:rFonts w:hint="eastAsia" w:ascii="宋体" w:hAnsi="宋体" w:eastAsia="宋体" w:cs="宋体"/>
          <w:color w:val="auto"/>
          <w:sz w:val="24"/>
          <w:szCs w:val="24"/>
        </w:rPr>
      </w:pPr>
    </w:p>
    <w:p w14:paraId="2ED0765B">
      <w:pPr>
        <w:rPr>
          <w:rFonts w:hint="eastAsia" w:ascii="宋体" w:hAnsi="宋体" w:eastAsia="宋体" w:cs="宋体"/>
          <w:color w:val="auto"/>
          <w:sz w:val="24"/>
          <w:szCs w:val="24"/>
        </w:rPr>
      </w:pPr>
    </w:p>
    <w:p w14:paraId="5A5D694F">
      <w:pPr>
        <w:rPr>
          <w:rFonts w:hint="eastAsia" w:ascii="宋体" w:hAnsi="宋体" w:eastAsia="宋体" w:cs="宋体"/>
          <w:color w:val="auto"/>
          <w:sz w:val="24"/>
          <w:szCs w:val="24"/>
        </w:rPr>
      </w:pPr>
    </w:p>
    <w:p w14:paraId="54DB809F">
      <w:pPr>
        <w:snapToGrid w:val="0"/>
        <w:spacing w:line="360" w:lineRule="auto"/>
        <w:jc w:val="right"/>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供应商全称（盖单位公章或电子签章）：</w:t>
      </w:r>
    </w:p>
    <w:p w14:paraId="59B1F21B">
      <w:pPr>
        <w:spacing w:line="360" w:lineRule="auto"/>
        <w:ind w:right="375"/>
        <w:jc w:val="right"/>
        <w:rPr>
          <w:rFonts w:hint="eastAsia" w:ascii="宋体" w:hAnsi="宋体" w:eastAsia="宋体" w:cs="宋体"/>
          <w:color w:val="auto"/>
          <w:spacing w:val="20"/>
          <w:sz w:val="24"/>
          <w:szCs w:val="24"/>
        </w:rPr>
      </w:pPr>
    </w:p>
    <w:p w14:paraId="37153C66">
      <w:pPr>
        <w:spacing w:line="360" w:lineRule="auto"/>
        <w:ind w:right="375"/>
        <w:jc w:val="right"/>
        <w:rPr>
          <w:rFonts w:hint="eastAsia" w:ascii="宋体" w:hAnsi="宋体" w:eastAsia="宋体" w:cs="宋体"/>
          <w:color w:val="auto"/>
          <w:sz w:val="24"/>
          <w:szCs w:val="24"/>
        </w:rPr>
      </w:pPr>
      <w:r>
        <w:rPr>
          <w:rFonts w:hint="eastAsia" w:ascii="宋体" w:hAnsi="宋体" w:eastAsia="宋体" w:cs="宋体"/>
          <w:color w:val="auto"/>
          <w:spacing w:val="20"/>
          <w:sz w:val="24"/>
          <w:szCs w:val="24"/>
        </w:rPr>
        <w:t xml:space="preserve">日期：  </w:t>
      </w:r>
      <w:r>
        <w:rPr>
          <w:rFonts w:hint="eastAsia" w:ascii="宋体" w:hAnsi="宋体" w:eastAsia="宋体" w:cs="宋体"/>
          <w:color w:val="auto"/>
          <w:sz w:val="24"/>
          <w:szCs w:val="24"/>
        </w:rPr>
        <w:t>年  月  日</w:t>
      </w:r>
    </w:p>
    <w:p w14:paraId="5D8E5EC5">
      <w:pPr>
        <w:spacing w:line="360" w:lineRule="auto"/>
        <w:ind w:right="480"/>
        <w:rPr>
          <w:rFonts w:hint="eastAsia" w:ascii="宋体" w:hAnsi="宋体" w:eastAsia="宋体" w:cs="宋体"/>
          <w:color w:val="auto"/>
          <w:sz w:val="24"/>
          <w:szCs w:val="24"/>
        </w:rPr>
      </w:pPr>
    </w:p>
    <w:p w14:paraId="2627BD45">
      <w:pPr>
        <w:ind w:right="480"/>
        <w:rPr>
          <w:rFonts w:hint="eastAsia" w:ascii="宋体" w:hAnsi="宋体" w:eastAsia="宋体" w:cs="宋体"/>
          <w:color w:val="auto"/>
          <w:sz w:val="24"/>
          <w:szCs w:val="24"/>
        </w:rPr>
      </w:pPr>
    </w:p>
    <w:p w14:paraId="0BCF2B22">
      <w:pPr>
        <w:ind w:right="480"/>
        <w:rPr>
          <w:rFonts w:hint="eastAsia" w:ascii="宋体" w:hAnsi="宋体" w:eastAsia="宋体" w:cs="宋体"/>
          <w:color w:val="auto"/>
          <w:sz w:val="24"/>
          <w:szCs w:val="24"/>
        </w:rPr>
      </w:pPr>
    </w:p>
    <w:p w14:paraId="1B0B7A2B">
      <w:pPr>
        <w:ind w:right="480"/>
        <w:rPr>
          <w:rFonts w:hint="eastAsia" w:ascii="宋体" w:hAnsi="宋体" w:eastAsia="宋体" w:cs="宋体"/>
          <w:color w:val="auto"/>
          <w:sz w:val="24"/>
          <w:szCs w:val="24"/>
        </w:rPr>
      </w:pPr>
    </w:p>
    <w:p w14:paraId="7072ADD3">
      <w:pPr>
        <w:ind w:right="480"/>
        <w:rPr>
          <w:rFonts w:hint="eastAsia" w:ascii="宋体" w:hAnsi="宋体" w:eastAsia="宋体" w:cs="宋体"/>
          <w:color w:val="auto"/>
          <w:sz w:val="24"/>
          <w:szCs w:val="24"/>
        </w:rPr>
      </w:pPr>
    </w:p>
    <w:p w14:paraId="69C9749A">
      <w:pPr>
        <w:ind w:right="480"/>
        <w:rPr>
          <w:rFonts w:hint="eastAsia" w:ascii="宋体" w:hAnsi="宋体" w:eastAsia="宋体" w:cs="宋体"/>
          <w:color w:val="auto"/>
          <w:sz w:val="24"/>
          <w:szCs w:val="24"/>
        </w:rPr>
      </w:pPr>
    </w:p>
    <w:p w14:paraId="63E0E4D6">
      <w:pPr>
        <w:widowControl/>
        <w:snapToGrid w:val="0"/>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华诚工程咨询集团有限公司招标代理服务费收取账号</w:t>
      </w:r>
      <w:r>
        <w:rPr>
          <w:rFonts w:hint="eastAsia" w:ascii="宋体" w:hAnsi="宋体" w:eastAsia="宋体" w:cs="宋体"/>
          <w:color w:val="auto"/>
          <w:sz w:val="24"/>
          <w:szCs w:val="24"/>
          <w:lang w:val="en-US" w:eastAsia="zh-CN"/>
        </w:rPr>
        <w:t>信息如下：</w:t>
      </w:r>
    </w:p>
    <w:p w14:paraId="026CE70C">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开户名称：华诚工程咨询集团有限公司</w:t>
      </w:r>
    </w:p>
    <w:p w14:paraId="63DD6A07">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开户银行：上海浦东发展银行股份有限公司杭州和睦支行</w:t>
      </w:r>
    </w:p>
    <w:p w14:paraId="6AB5F508">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账    号：95220078801100000315 </w:t>
      </w:r>
    </w:p>
    <w:p w14:paraId="1083D4CE">
      <w:pPr>
        <w:rPr>
          <w:rFonts w:hint="eastAsia" w:ascii="宋体" w:hAnsi="宋体" w:eastAsia="宋体" w:cs="宋体"/>
          <w:color w:val="auto"/>
          <w:sz w:val="24"/>
          <w:szCs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8854065">
      <w:pPr>
        <w:spacing w:line="360" w:lineRule="auto"/>
        <w:jc w:val="center"/>
        <w:outlineLvl w:val="0"/>
        <w:rPr>
          <w:rFonts w:ascii="宋体" w:hAnsi="宋体" w:cs="宋体"/>
          <w:b/>
          <w:color w:val="auto"/>
          <w:kern w:val="0"/>
          <w:sz w:val="36"/>
          <w:szCs w:val="36"/>
        </w:rPr>
      </w:pPr>
      <w:bookmarkStart w:id="432" w:name="_Toc19963"/>
      <w:r>
        <w:rPr>
          <w:rFonts w:hint="eastAsia" w:ascii="宋体" w:hAnsi="宋体" w:cs="宋体"/>
          <w:b/>
          <w:color w:val="auto"/>
          <w:kern w:val="0"/>
          <w:sz w:val="36"/>
          <w:szCs w:val="36"/>
        </w:rPr>
        <w:t>报价文件部分</w:t>
      </w:r>
      <w:bookmarkEnd w:id="432"/>
    </w:p>
    <w:p w14:paraId="30DC6860">
      <w:pPr>
        <w:spacing w:line="360" w:lineRule="auto"/>
        <w:jc w:val="center"/>
        <w:outlineLvl w:val="0"/>
        <w:rPr>
          <w:rFonts w:ascii="宋体" w:hAnsi="宋体" w:cs="宋体"/>
          <w:b/>
          <w:color w:val="auto"/>
          <w:kern w:val="0"/>
          <w:sz w:val="36"/>
          <w:szCs w:val="36"/>
        </w:rPr>
      </w:pPr>
      <w:bookmarkStart w:id="433" w:name="_Toc14227"/>
      <w:r>
        <w:rPr>
          <w:rFonts w:hint="eastAsia" w:ascii="宋体" w:hAnsi="宋体" w:cs="宋体"/>
          <w:b/>
          <w:color w:val="auto"/>
          <w:kern w:val="0"/>
          <w:sz w:val="36"/>
          <w:szCs w:val="36"/>
        </w:rPr>
        <w:t>目录</w:t>
      </w:r>
      <w:bookmarkEnd w:id="433"/>
    </w:p>
    <w:p w14:paraId="31C6D807">
      <w:pPr>
        <w:spacing w:line="360" w:lineRule="auto"/>
        <w:jc w:val="center"/>
        <w:outlineLvl w:val="0"/>
        <w:rPr>
          <w:rFonts w:ascii="宋体" w:hAnsi="宋体" w:cs="宋体"/>
          <w:b/>
          <w:color w:val="auto"/>
          <w:kern w:val="0"/>
          <w:sz w:val="36"/>
          <w:szCs w:val="36"/>
        </w:rPr>
      </w:pPr>
    </w:p>
    <w:p w14:paraId="453628A8">
      <w:pPr>
        <w:numPr>
          <w:ilvl w:val="0"/>
          <w:numId w:val="0"/>
        </w:numPr>
        <w:snapToGrid w:val="0"/>
        <w:spacing w:line="360" w:lineRule="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开标一览表（报价表）………………………………………………………（页码）</w:t>
      </w:r>
    </w:p>
    <w:p w14:paraId="2E2CA40C">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54D19B0A">
      <w:pPr>
        <w:pStyle w:val="83"/>
        <w:rPr>
          <w:color w:val="auto"/>
        </w:rPr>
      </w:pPr>
    </w:p>
    <w:p w14:paraId="6EEB80C7">
      <w:pPr>
        <w:snapToGrid w:val="0"/>
        <w:spacing w:line="360" w:lineRule="auto"/>
        <w:ind w:right="480"/>
        <w:jc w:val="center"/>
        <w:rPr>
          <w:rFonts w:ascii="宋体" w:hAnsi="宋体" w:cs="宋体"/>
          <w:b/>
          <w:color w:val="auto"/>
          <w:kern w:val="0"/>
          <w:sz w:val="32"/>
          <w:szCs w:val="32"/>
        </w:rPr>
      </w:pPr>
    </w:p>
    <w:p w14:paraId="612DF915">
      <w:pPr>
        <w:snapToGrid w:val="0"/>
        <w:spacing w:line="360" w:lineRule="auto"/>
        <w:ind w:right="480"/>
        <w:jc w:val="center"/>
        <w:rPr>
          <w:rFonts w:ascii="宋体" w:hAnsi="宋体" w:cs="宋体"/>
          <w:b/>
          <w:color w:val="auto"/>
          <w:kern w:val="0"/>
          <w:sz w:val="32"/>
          <w:szCs w:val="32"/>
        </w:rPr>
      </w:pPr>
    </w:p>
    <w:p w14:paraId="3923A356">
      <w:pPr>
        <w:snapToGrid w:val="0"/>
        <w:spacing w:line="360" w:lineRule="auto"/>
        <w:ind w:right="480"/>
        <w:jc w:val="center"/>
        <w:rPr>
          <w:rFonts w:ascii="宋体" w:hAnsi="宋体" w:cs="宋体"/>
          <w:b/>
          <w:color w:val="auto"/>
          <w:kern w:val="0"/>
          <w:sz w:val="32"/>
          <w:szCs w:val="32"/>
        </w:rPr>
      </w:pPr>
    </w:p>
    <w:p w14:paraId="64A6D042">
      <w:pPr>
        <w:snapToGrid w:val="0"/>
        <w:spacing w:line="360" w:lineRule="auto"/>
        <w:ind w:right="480"/>
        <w:jc w:val="center"/>
        <w:rPr>
          <w:rFonts w:ascii="宋体" w:hAnsi="宋体" w:cs="宋体"/>
          <w:b/>
          <w:color w:val="auto"/>
          <w:kern w:val="0"/>
          <w:sz w:val="32"/>
          <w:szCs w:val="32"/>
        </w:rPr>
      </w:pPr>
    </w:p>
    <w:p w14:paraId="21F4B733">
      <w:pPr>
        <w:snapToGrid w:val="0"/>
        <w:spacing w:line="360" w:lineRule="auto"/>
        <w:ind w:right="480"/>
        <w:jc w:val="center"/>
        <w:rPr>
          <w:rFonts w:ascii="宋体" w:hAnsi="宋体" w:cs="宋体"/>
          <w:b/>
          <w:color w:val="auto"/>
          <w:kern w:val="0"/>
          <w:sz w:val="32"/>
          <w:szCs w:val="32"/>
        </w:rPr>
      </w:pPr>
    </w:p>
    <w:p w14:paraId="67E0A929">
      <w:pPr>
        <w:snapToGrid w:val="0"/>
        <w:spacing w:line="360" w:lineRule="auto"/>
        <w:ind w:right="480"/>
        <w:jc w:val="center"/>
        <w:rPr>
          <w:rFonts w:ascii="宋体" w:hAnsi="宋体" w:cs="宋体"/>
          <w:b/>
          <w:color w:val="auto"/>
          <w:kern w:val="0"/>
          <w:sz w:val="32"/>
          <w:szCs w:val="32"/>
        </w:rPr>
      </w:pPr>
    </w:p>
    <w:p w14:paraId="4D08298B">
      <w:pPr>
        <w:snapToGrid w:val="0"/>
        <w:spacing w:line="360" w:lineRule="auto"/>
        <w:ind w:right="480"/>
        <w:jc w:val="center"/>
        <w:rPr>
          <w:rFonts w:ascii="宋体" w:hAnsi="宋体" w:cs="宋体"/>
          <w:b/>
          <w:color w:val="auto"/>
          <w:kern w:val="0"/>
          <w:sz w:val="32"/>
          <w:szCs w:val="32"/>
        </w:rPr>
      </w:pPr>
    </w:p>
    <w:p w14:paraId="4FC5CD1C">
      <w:pPr>
        <w:snapToGrid w:val="0"/>
        <w:spacing w:line="360" w:lineRule="auto"/>
        <w:ind w:right="480"/>
        <w:jc w:val="center"/>
        <w:rPr>
          <w:rFonts w:ascii="宋体" w:hAnsi="宋体" w:cs="宋体"/>
          <w:b/>
          <w:color w:val="auto"/>
          <w:kern w:val="0"/>
          <w:sz w:val="32"/>
          <w:szCs w:val="32"/>
        </w:rPr>
      </w:pPr>
    </w:p>
    <w:p w14:paraId="1D7C80B1">
      <w:pPr>
        <w:snapToGrid w:val="0"/>
        <w:spacing w:line="360" w:lineRule="auto"/>
        <w:ind w:right="480"/>
        <w:jc w:val="center"/>
        <w:rPr>
          <w:rFonts w:ascii="宋体" w:hAnsi="宋体" w:cs="宋体"/>
          <w:b/>
          <w:color w:val="auto"/>
          <w:kern w:val="0"/>
          <w:sz w:val="32"/>
          <w:szCs w:val="32"/>
        </w:rPr>
      </w:pPr>
    </w:p>
    <w:p w14:paraId="55FCFB16">
      <w:pPr>
        <w:snapToGrid w:val="0"/>
        <w:spacing w:line="360" w:lineRule="auto"/>
        <w:ind w:right="480"/>
        <w:jc w:val="center"/>
        <w:rPr>
          <w:rFonts w:ascii="宋体" w:hAnsi="宋体" w:cs="宋体"/>
          <w:b/>
          <w:color w:val="auto"/>
          <w:kern w:val="0"/>
          <w:sz w:val="32"/>
          <w:szCs w:val="32"/>
        </w:rPr>
      </w:pPr>
    </w:p>
    <w:p w14:paraId="44CE4C55">
      <w:pPr>
        <w:snapToGrid w:val="0"/>
        <w:spacing w:line="360" w:lineRule="auto"/>
        <w:ind w:right="480"/>
        <w:jc w:val="center"/>
        <w:rPr>
          <w:rFonts w:ascii="宋体" w:hAnsi="宋体" w:cs="宋体"/>
          <w:b/>
          <w:color w:val="auto"/>
          <w:kern w:val="0"/>
          <w:sz w:val="32"/>
          <w:szCs w:val="32"/>
        </w:rPr>
      </w:pPr>
    </w:p>
    <w:p w14:paraId="03D813CD">
      <w:pPr>
        <w:snapToGrid w:val="0"/>
        <w:spacing w:line="360" w:lineRule="auto"/>
        <w:ind w:right="480"/>
        <w:jc w:val="center"/>
        <w:rPr>
          <w:rFonts w:ascii="宋体" w:hAnsi="宋体" w:cs="宋体"/>
          <w:b/>
          <w:color w:val="auto"/>
          <w:kern w:val="0"/>
          <w:sz w:val="32"/>
          <w:szCs w:val="32"/>
        </w:rPr>
      </w:pPr>
    </w:p>
    <w:p w14:paraId="0BC62C43">
      <w:pPr>
        <w:snapToGrid w:val="0"/>
        <w:spacing w:line="360" w:lineRule="auto"/>
        <w:ind w:right="480"/>
        <w:jc w:val="center"/>
        <w:rPr>
          <w:rFonts w:ascii="宋体" w:hAnsi="宋体" w:cs="宋体"/>
          <w:b/>
          <w:color w:val="auto"/>
          <w:kern w:val="0"/>
          <w:sz w:val="32"/>
          <w:szCs w:val="32"/>
        </w:rPr>
      </w:pPr>
    </w:p>
    <w:p w14:paraId="53CD5C40">
      <w:pPr>
        <w:snapToGrid w:val="0"/>
        <w:spacing w:line="360" w:lineRule="auto"/>
        <w:ind w:right="480"/>
        <w:jc w:val="center"/>
        <w:rPr>
          <w:rFonts w:ascii="宋体" w:hAnsi="宋体" w:cs="宋体"/>
          <w:b/>
          <w:color w:val="auto"/>
          <w:kern w:val="0"/>
          <w:sz w:val="32"/>
          <w:szCs w:val="32"/>
        </w:rPr>
      </w:pPr>
    </w:p>
    <w:p w14:paraId="6615201B">
      <w:pPr>
        <w:snapToGrid w:val="0"/>
        <w:spacing w:line="360" w:lineRule="auto"/>
        <w:ind w:right="480"/>
        <w:jc w:val="center"/>
        <w:rPr>
          <w:rFonts w:ascii="宋体" w:hAnsi="宋体" w:cs="宋体"/>
          <w:b/>
          <w:color w:val="auto"/>
          <w:kern w:val="0"/>
          <w:sz w:val="32"/>
          <w:szCs w:val="32"/>
        </w:rPr>
      </w:pPr>
    </w:p>
    <w:p w14:paraId="191095D1">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ADD932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bookmarkStart w:id="434" w:name="_Toc1015"/>
      <w:r>
        <w:rPr>
          <w:rFonts w:hint="eastAsia" w:ascii="宋体" w:hAnsi="宋体" w:eastAsia="宋体" w:cs="宋体"/>
          <w:color w:val="auto"/>
          <w:kern w:val="2"/>
          <w:sz w:val="32"/>
          <w:szCs w:val="32"/>
        </w:rPr>
        <w:t>一、开标一览表（报价表）</w:t>
      </w:r>
      <w:bookmarkEnd w:id="434"/>
    </w:p>
    <w:p w14:paraId="1CDD5F3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59E6F2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 xml:space="preserve">【项目编号：                   </w:t>
      </w:r>
      <w:r>
        <w:rPr>
          <w:rFonts w:hint="eastAsia" w:ascii="宋体" w:hAnsi="宋体" w:cs="宋体"/>
          <w:color w:val="auto"/>
          <w:sz w:val="24"/>
        </w:rPr>
        <w:t>】的实施</w:t>
      </w:r>
      <w:r>
        <w:rPr>
          <w:rFonts w:hint="eastAsia" w:ascii="宋体" w:hAnsi="宋体" w:cs="宋体"/>
          <w:color w:val="auto"/>
          <w:kern w:val="0"/>
          <w:sz w:val="24"/>
          <w:lang w:val="zh-CN"/>
        </w:rPr>
        <w:t>。</w:t>
      </w:r>
    </w:p>
    <w:p w14:paraId="64A5EB8F">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214"/>
        <w:gridCol w:w="1547"/>
        <w:gridCol w:w="880"/>
        <w:gridCol w:w="807"/>
        <w:gridCol w:w="1559"/>
        <w:gridCol w:w="1984"/>
        <w:gridCol w:w="3119"/>
      </w:tblGrid>
      <w:tr w14:paraId="3FE6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6BB58D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174AE692">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14" w:type="dxa"/>
          </w:tcPr>
          <w:p w14:paraId="75B2F0C0">
            <w:pPr>
              <w:spacing w:line="360" w:lineRule="auto"/>
              <w:jc w:val="center"/>
              <w:rPr>
                <w:rFonts w:ascii="宋体" w:hAnsi="宋体" w:cs="宋体"/>
                <w:b/>
                <w:color w:val="auto"/>
                <w:sz w:val="24"/>
              </w:rPr>
            </w:pPr>
          </w:p>
          <w:p w14:paraId="29C649FA">
            <w:pPr>
              <w:spacing w:line="360" w:lineRule="auto"/>
              <w:jc w:val="center"/>
              <w:rPr>
                <w:rFonts w:ascii="宋体" w:hAnsi="宋体" w:cs="宋体"/>
                <w:b/>
                <w:color w:val="auto"/>
                <w:sz w:val="24"/>
              </w:rPr>
            </w:pPr>
            <w:r>
              <w:rPr>
                <w:rFonts w:ascii="宋体" w:hAnsi="宋体" w:cs="宋体"/>
                <w:b/>
                <w:color w:val="auto"/>
                <w:sz w:val="24"/>
              </w:rPr>
              <w:t>制造商/产地/品牌</w:t>
            </w:r>
          </w:p>
        </w:tc>
        <w:tc>
          <w:tcPr>
            <w:tcW w:w="1547" w:type="dxa"/>
            <w:vAlign w:val="center"/>
          </w:tcPr>
          <w:p w14:paraId="7555F583">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880" w:type="dxa"/>
            <w:vAlign w:val="center"/>
          </w:tcPr>
          <w:p w14:paraId="79A89E18">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807" w:type="dxa"/>
            <w:vAlign w:val="center"/>
          </w:tcPr>
          <w:p w14:paraId="4C8DE452">
            <w:pPr>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单位</w:t>
            </w:r>
          </w:p>
        </w:tc>
        <w:tc>
          <w:tcPr>
            <w:tcW w:w="1559" w:type="dxa"/>
            <w:vAlign w:val="center"/>
          </w:tcPr>
          <w:p w14:paraId="5D5FEC89">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34BA5279">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rPr>
              <w:t>合</w:t>
            </w:r>
            <w:r>
              <w:rPr>
                <w:rFonts w:hint="eastAsia" w:ascii="宋体" w:hAnsi="宋体" w:cs="宋体"/>
                <w:b/>
                <w:color w:val="auto"/>
                <w:sz w:val="24"/>
                <w:lang w:val="en-US" w:eastAsia="zh-CN"/>
              </w:rPr>
              <w:t>价</w:t>
            </w:r>
          </w:p>
        </w:tc>
        <w:tc>
          <w:tcPr>
            <w:tcW w:w="3119" w:type="dxa"/>
            <w:vAlign w:val="center"/>
          </w:tcPr>
          <w:p w14:paraId="25FD44F3">
            <w:pPr>
              <w:spacing w:line="360" w:lineRule="auto"/>
              <w:jc w:val="center"/>
              <w:rPr>
                <w:rFonts w:ascii="宋体" w:hAnsi="宋体" w:cs="宋体"/>
                <w:b/>
                <w:color w:val="auto"/>
                <w:sz w:val="24"/>
              </w:rPr>
            </w:pPr>
          </w:p>
          <w:p w14:paraId="513568F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BC66486">
            <w:pPr>
              <w:spacing w:line="360" w:lineRule="auto"/>
              <w:jc w:val="center"/>
              <w:rPr>
                <w:rFonts w:ascii="宋体" w:hAnsi="宋体" w:cs="宋体"/>
                <w:b/>
                <w:color w:val="auto"/>
                <w:sz w:val="24"/>
              </w:rPr>
            </w:pPr>
          </w:p>
        </w:tc>
      </w:tr>
      <w:tr w14:paraId="163D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A18073D">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356146D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14" w:type="dxa"/>
            <w:vAlign w:val="center"/>
          </w:tcPr>
          <w:p w14:paraId="255640E1">
            <w:pPr>
              <w:snapToGrid w:val="0"/>
              <w:spacing w:line="360" w:lineRule="auto"/>
              <w:jc w:val="center"/>
              <w:rPr>
                <w:rFonts w:ascii="宋体" w:hAnsi="宋体" w:cs="宋体"/>
                <w:color w:val="auto"/>
                <w:sz w:val="24"/>
              </w:rPr>
            </w:pPr>
          </w:p>
        </w:tc>
        <w:tc>
          <w:tcPr>
            <w:tcW w:w="1547" w:type="dxa"/>
            <w:vAlign w:val="center"/>
          </w:tcPr>
          <w:p w14:paraId="26E8D8F8">
            <w:pPr>
              <w:snapToGrid w:val="0"/>
              <w:spacing w:line="360" w:lineRule="auto"/>
              <w:jc w:val="center"/>
              <w:rPr>
                <w:rFonts w:ascii="宋体" w:hAnsi="宋体" w:cs="宋体"/>
                <w:color w:val="auto"/>
                <w:sz w:val="24"/>
              </w:rPr>
            </w:pPr>
          </w:p>
        </w:tc>
        <w:tc>
          <w:tcPr>
            <w:tcW w:w="880" w:type="dxa"/>
            <w:vAlign w:val="center"/>
          </w:tcPr>
          <w:p w14:paraId="16E62A38">
            <w:pPr>
              <w:snapToGrid w:val="0"/>
              <w:spacing w:line="360" w:lineRule="auto"/>
              <w:jc w:val="center"/>
              <w:rPr>
                <w:rFonts w:ascii="宋体" w:hAnsi="宋体" w:cs="宋体"/>
                <w:color w:val="auto"/>
                <w:sz w:val="24"/>
              </w:rPr>
            </w:pPr>
          </w:p>
        </w:tc>
        <w:tc>
          <w:tcPr>
            <w:tcW w:w="807" w:type="dxa"/>
            <w:vAlign w:val="center"/>
          </w:tcPr>
          <w:p w14:paraId="044332EA">
            <w:pPr>
              <w:snapToGrid w:val="0"/>
              <w:spacing w:line="360" w:lineRule="auto"/>
              <w:jc w:val="center"/>
              <w:rPr>
                <w:rFonts w:ascii="宋体" w:hAnsi="宋体" w:cs="宋体"/>
                <w:color w:val="auto"/>
                <w:sz w:val="24"/>
              </w:rPr>
            </w:pPr>
          </w:p>
        </w:tc>
        <w:tc>
          <w:tcPr>
            <w:tcW w:w="1559" w:type="dxa"/>
            <w:vAlign w:val="center"/>
          </w:tcPr>
          <w:p w14:paraId="625710F2">
            <w:pPr>
              <w:spacing w:line="360" w:lineRule="auto"/>
              <w:jc w:val="center"/>
              <w:rPr>
                <w:rFonts w:ascii="宋体" w:hAnsi="宋体" w:cs="宋体"/>
                <w:color w:val="auto"/>
                <w:sz w:val="24"/>
              </w:rPr>
            </w:pPr>
          </w:p>
        </w:tc>
        <w:tc>
          <w:tcPr>
            <w:tcW w:w="1984" w:type="dxa"/>
            <w:vAlign w:val="center"/>
          </w:tcPr>
          <w:p w14:paraId="20BF6055">
            <w:pPr>
              <w:spacing w:line="360" w:lineRule="auto"/>
              <w:jc w:val="center"/>
              <w:rPr>
                <w:rFonts w:ascii="宋体" w:hAnsi="宋体" w:cs="宋体"/>
                <w:color w:val="auto"/>
                <w:sz w:val="24"/>
              </w:rPr>
            </w:pPr>
          </w:p>
        </w:tc>
        <w:tc>
          <w:tcPr>
            <w:tcW w:w="3119" w:type="dxa"/>
            <w:vAlign w:val="center"/>
          </w:tcPr>
          <w:p w14:paraId="4F48369A">
            <w:pPr>
              <w:spacing w:line="360" w:lineRule="auto"/>
              <w:jc w:val="center"/>
              <w:rPr>
                <w:rFonts w:ascii="宋体" w:hAnsi="宋体" w:cs="宋体"/>
                <w:color w:val="auto"/>
                <w:sz w:val="24"/>
              </w:rPr>
            </w:pPr>
          </w:p>
        </w:tc>
      </w:tr>
      <w:tr w14:paraId="45FE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84C6B9">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6B11CCA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14" w:type="dxa"/>
            <w:vAlign w:val="center"/>
          </w:tcPr>
          <w:p w14:paraId="3A9C22C0">
            <w:pPr>
              <w:snapToGrid w:val="0"/>
              <w:spacing w:line="360" w:lineRule="auto"/>
              <w:jc w:val="center"/>
              <w:rPr>
                <w:rFonts w:ascii="宋体" w:hAnsi="宋体" w:cs="宋体"/>
                <w:color w:val="auto"/>
                <w:sz w:val="24"/>
              </w:rPr>
            </w:pPr>
          </w:p>
        </w:tc>
        <w:tc>
          <w:tcPr>
            <w:tcW w:w="1547" w:type="dxa"/>
            <w:vAlign w:val="center"/>
          </w:tcPr>
          <w:p w14:paraId="0EEFDA5A">
            <w:pPr>
              <w:snapToGrid w:val="0"/>
              <w:spacing w:line="360" w:lineRule="auto"/>
              <w:jc w:val="center"/>
              <w:rPr>
                <w:rFonts w:ascii="宋体" w:hAnsi="宋体" w:cs="宋体"/>
                <w:color w:val="auto"/>
                <w:sz w:val="24"/>
              </w:rPr>
            </w:pPr>
          </w:p>
        </w:tc>
        <w:tc>
          <w:tcPr>
            <w:tcW w:w="880" w:type="dxa"/>
            <w:vAlign w:val="center"/>
          </w:tcPr>
          <w:p w14:paraId="744A572F">
            <w:pPr>
              <w:snapToGrid w:val="0"/>
              <w:spacing w:line="360" w:lineRule="auto"/>
              <w:jc w:val="center"/>
              <w:rPr>
                <w:rFonts w:ascii="宋体" w:hAnsi="宋体" w:cs="宋体"/>
                <w:color w:val="auto"/>
                <w:sz w:val="24"/>
              </w:rPr>
            </w:pPr>
          </w:p>
        </w:tc>
        <w:tc>
          <w:tcPr>
            <w:tcW w:w="807" w:type="dxa"/>
            <w:vAlign w:val="center"/>
          </w:tcPr>
          <w:p w14:paraId="0319FDB9">
            <w:pPr>
              <w:snapToGrid w:val="0"/>
              <w:spacing w:line="360" w:lineRule="auto"/>
              <w:jc w:val="center"/>
              <w:rPr>
                <w:rFonts w:ascii="宋体" w:hAnsi="宋体" w:cs="宋体"/>
                <w:color w:val="auto"/>
                <w:sz w:val="24"/>
              </w:rPr>
            </w:pPr>
          </w:p>
        </w:tc>
        <w:tc>
          <w:tcPr>
            <w:tcW w:w="1559" w:type="dxa"/>
            <w:vAlign w:val="center"/>
          </w:tcPr>
          <w:p w14:paraId="646B6EED">
            <w:pPr>
              <w:spacing w:line="360" w:lineRule="auto"/>
              <w:jc w:val="center"/>
              <w:rPr>
                <w:rFonts w:ascii="宋体" w:hAnsi="宋体" w:cs="宋体"/>
                <w:color w:val="auto"/>
                <w:sz w:val="24"/>
              </w:rPr>
            </w:pPr>
          </w:p>
        </w:tc>
        <w:tc>
          <w:tcPr>
            <w:tcW w:w="1984" w:type="dxa"/>
            <w:vAlign w:val="center"/>
          </w:tcPr>
          <w:p w14:paraId="26F38E64">
            <w:pPr>
              <w:spacing w:line="360" w:lineRule="auto"/>
              <w:jc w:val="center"/>
              <w:rPr>
                <w:rFonts w:ascii="宋体" w:hAnsi="宋体" w:cs="宋体"/>
                <w:color w:val="auto"/>
                <w:sz w:val="24"/>
              </w:rPr>
            </w:pPr>
          </w:p>
        </w:tc>
        <w:tc>
          <w:tcPr>
            <w:tcW w:w="3119" w:type="dxa"/>
            <w:vAlign w:val="center"/>
          </w:tcPr>
          <w:p w14:paraId="5A1499D8">
            <w:pPr>
              <w:spacing w:line="360" w:lineRule="auto"/>
              <w:jc w:val="center"/>
              <w:rPr>
                <w:rFonts w:ascii="宋体" w:hAnsi="宋体" w:cs="宋体"/>
                <w:color w:val="auto"/>
                <w:sz w:val="24"/>
              </w:rPr>
            </w:pPr>
          </w:p>
        </w:tc>
      </w:tr>
      <w:tr w14:paraId="59E3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0E63F5">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2522BFBB">
            <w:pPr>
              <w:snapToGrid w:val="0"/>
              <w:spacing w:line="360" w:lineRule="auto"/>
              <w:jc w:val="center"/>
              <w:rPr>
                <w:rFonts w:ascii="宋体" w:hAnsi="宋体" w:cs="宋体"/>
                <w:color w:val="auto"/>
                <w:sz w:val="24"/>
              </w:rPr>
            </w:pPr>
          </w:p>
        </w:tc>
        <w:tc>
          <w:tcPr>
            <w:tcW w:w="2214" w:type="dxa"/>
            <w:vAlign w:val="center"/>
          </w:tcPr>
          <w:p w14:paraId="10A6BC11">
            <w:pPr>
              <w:snapToGrid w:val="0"/>
              <w:spacing w:line="360" w:lineRule="auto"/>
              <w:jc w:val="center"/>
              <w:rPr>
                <w:rFonts w:ascii="宋体" w:hAnsi="宋体" w:cs="宋体"/>
                <w:color w:val="auto"/>
                <w:sz w:val="24"/>
              </w:rPr>
            </w:pPr>
          </w:p>
        </w:tc>
        <w:tc>
          <w:tcPr>
            <w:tcW w:w="1547" w:type="dxa"/>
            <w:vAlign w:val="center"/>
          </w:tcPr>
          <w:p w14:paraId="2D94AE77">
            <w:pPr>
              <w:snapToGrid w:val="0"/>
              <w:spacing w:line="360" w:lineRule="auto"/>
              <w:jc w:val="center"/>
              <w:rPr>
                <w:rFonts w:ascii="宋体" w:hAnsi="宋体" w:cs="宋体"/>
                <w:color w:val="auto"/>
                <w:sz w:val="24"/>
              </w:rPr>
            </w:pPr>
          </w:p>
        </w:tc>
        <w:tc>
          <w:tcPr>
            <w:tcW w:w="880" w:type="dxa"/>
            <w:vAlign w:val="center"/>
          </w:tcPr>
          <w:p w14:paraId="2D1D2950">
            <w:pPr>
              <w:snapToGrid w:val="0"/>
              <w:spacing w:line="360" w:lineRule="auto"/>
              <w:jc w:val="center"/>
              <w:rPr>
                <w:rFonts w:ascii="宋体" w:hAnsi="宋体" w:cs="宋体"/>
                <w:color w:val="auto"/>
                <w:sz w:val="24"/>
              </w:rPr>
            </w:pPr>
          </w:p>
        </w:tc>
        <w:tc>
          <w:tcPr>
            <w:tcW w:w="807" w:type="dxa"/>
            <w:vAlign w:val="center"/>
          </w:tcPr>
          <w:p w14:paraId="6099BC45">
            <w:pPr>
              <w:snapToGrid w:val="0"/>
              <w:spacing w:line="360" w:lineRule="auto"/>
              <w:jc w:val="center"/>
              <w:rPr>
                <w:rFonts w:ascii="宋体" w:hAnsi="宋体" w:cs="宋体"/>
                <w:color w:val="auto"/>
                <w:sz w:val="24"/>
              </w:rPr>
            </w:pPr>
          </w:p>
        </w:tc>
        <w:tc>
          <w:tcPr>
            <w:tcW w:w="1559" w:type="dxa"/>
            <w:vAlign w:val="center"/>
          </w:tcPr>
          <w:p w14:paraId="304A8DF1">
            <w:pPr>
              <w:spacing w:line="360" w:lineRule="auto"/>
              <w:jc w:val="center"/>
              <w:rPr>
                <w:rFonts w:ascii="宋体" w:hAnsi="宋体" w:cs="宋体"/>
                <w:color w:val="auto"/>
                <w:sz w:val="24"/>
              </w:rPr>
            </w:pPr>
          </w:p>
        </w:tc>
        <w:tc>
          <w:tcPr>
            <w:tcW w:w="1984" w:type="dxa"/>
            <w:vAlign w:val="center"/>
          </w:tcPr>
          <w:p w14:paraId="261E86A3">
            <w:pPr>
              <w:spacing w:line="360" w:lineRule="auto"/>
              <w:jc w:val="center"/>
              <w:rPr>
                <w:rFonts w:ascii="宋体" w:hAnsi="宋体" w:cs="宋体"/>
                <w:color w:val="auto"/>
                <w:sz w:val="24"/>
              </w:rPr>
            </w:pPr>
          </w:p>
        </w:tc>
        <w:tc>
          <w:tcPr>
            <w:tcW w:w="3119" w:type="dxa"/>
            <w:vAlign w:val="center"/>
          </w:tcPr>
          <w:p w14:paraId="1CB2A253">
            <w:pPr>
              <w:spacing w:line="360" w:lineRule="auto"/>
              <w:jc w:val="center"/>
              <w:rPr>
                <w:rFonts w:ascii="宋体" w:hAnsi="宋体" w:cs="宋体"/>
                <w:color w:val="auto"/>
                <w:sz w:val="24"/>
              </w:rPr>
            </w:pPr>
          </w:p>
        </w:tc>
      </w:tr>
      <w:tr w14:paraId="37F1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CE9C5E">
            <w:pPr>
              <w:spacing w:line="360" w:lineRule="auto"/>
              <w:jc w:val="center"/>
              <w:rPr>
                <w:rFonts w:ascii="宋体" w:hAnsi="宋体" w:cs="宋体"/>
                <w:color w:val="auto"/>
                <w:sz w:val="24"/>
              </w:rPr>
            </w:pPr>
          </w:p>
        </w:tc>
        <w:tc>
          <w:tcPr>
            <w:tcW w:w="1417" w:type="dxa"/>
            <w:vAlign w:val="center"/>
          </w:tcPr>
          <w:p w14:paraId="79FE4D98">
            <w:pPr>
              <w:snapToGrid w:val="0"/>
              <w:spacing w:line="360" w:lineRule="auto"/>
              <w:jc w:val="center"/>
              <w:rPr>
                <w:rFonts w:ascii="宋体" w:hAnsi="宋体" w:cs="宋体"/>
                <w:color w:val="auto"/>
                <w:sz w:val="24"/>
              </w:rPr>
            </w:pPr>
          </w:p>
        </w:tc>
        <w:tc>
          <w:tcPr>
            <w:tcW w:w="2214" w:type="dxa"/>
            <w:vAlign w:val="center"/>
          </w:tcPr>
          <w:p w14:paraId="1AD60A0B">
            <w:pPr>
              <w:snapToGrid w:val="0"/>
              <w:spacing w:line="360" w:lineRule="auto"/>
              <w:jc w:val="center"/>
              <w:rPr>
                <w:rFonts w:ascii="宋体" w:hAnsi="宋体" w:cs="宋体"/>
                <w:color w:val="auto"/>
                <w:sz w:val="24"/>
              </w:rPr>
            </w:pPr>
          </w:p>
        </w:tc>
        <w:tc>
          <w:tcPr>
            <w:tcW w:w="1547" w:type="dxa"/>
            <w:vAlign w:val="center"/>
          </w:tcPr>
          <w:p w14:paraId="07E512EF">
            <w:pPr>
              <w:snapToGrid w:val="0"/>
              <w:spacing w:line="360" w:lineRule="auto"/>
              <w:jc w:val="center"/>
              <w:rPr>
                <w:rFonts w:ascii="宋体" w:hAnsi="宋体" w:cs="宋体"/>
                <w:color w:val="auto"/>
                <w:sz w:val="24"/>
              </w:rPr>
            </w:pPr>
          </w:p>
        </w:tc>
        <w:tc>
          <w:tcPr>
            <w:tcW w:w="880" w:type="dxa"/>
            <w:vAlign w:val="center"/>
          </w:tcPr>
          <w:p w14:paraId="04870C9E">
            <w:pPr>
              <w:snapToGrid w:val="0"/>
              <w:spacing w:line="360" w:lineRule="auto"/>
              <w:jc w:val="center"/>
              <w:rPr>
                <w:rFonts w:ascii="宋体" w:hAnsi="宋体" w:cs="宋体"/>
                <w:color w:val="auto"/>
                <w:sz w:val="24"/>
              </w:rPr>
            </w:pPr>
          </w:p>
        </w:tc>
        <w:tc>
          <w:tcPr>
            <w:tcW w:w="807" w:type="dxa"/>
            <w:vAlign w:val="center"/>
          </w:tcPr>
          <w:p w14:paraId="7A60E248">
            <w:pPr>
              <w:snapToGrid w:val="0"/>
              <w:spacing w:line="360" w:lineRule="auto"/>
              <w:jc w:val="center"/>
              <w:rPr>
                <w:rFonts w:ascii="宋体" w:hAnsi="宋体" w:cs="宋体"/>
                <w:color w:val="auto"/>
                <w:sz w:val="24"/>
              </w:rPr>
            </w:pPr>
          </w:p>
        </w:tc>
        <w:tc>
          <w:tcPr>
            <w:tcW w:w="1559" w:type="dxa"/>
            <w:vAlign w:val="center"/>
          </w:tcPr>
          <w:p w14:paraId="52E21C1A">
            <w:pPr>
              <w:spacing w:line="360" w:lineRule="auto"/>
              <w:jc w:val="center"/>
              <w:rPr>
                <w:rFonts w:ascii="宋体" w:hAnsi="宋体" w:cs="宋体"/>
                <w:color w:val="auto"/>
                <w:sz w:val="24"/>
              </w:rPr>
            </w:pPr>
          </w:p>
        </w:tc>
        <w:tc>
          <w:tcPr>
            <w:tcW w:w="1984" w:type="dxa"/>
            <w:vAlign w:val="center"/>
          </w:tcPr>
          <w:p w14:paraId="0B0B82ED">
            <w:pPr>
              <w:spacing w:line="360" w:lineRule="auto"/>
              <w:jc w:val="center"/>
              <w:rPr>
                <w:rFonts w:ascii="宋体" w:hAnsi="宋体" w:cs="宋体"/>
                <w:color w:val="auto"/>
                <w:sz w:val="24"/>
              </w:rPr>
            </w:pPr>
          </w:p>
        </w:tc>
        <w:tc>
          <w:tcPr>
            <w:tcW w:w="3119" w:type="dxa"/>
            <w:vAlign w:val="center"/>
          </w:tcPr>
          <w:p w14:paraId="545DC100">
            <w:pPr>
              <w:spacing w:line="360" w:lineRule="auto"/>
              <w:jc w:val="center"/>
              <w:rPr>
                <w:rFonts w:ascii="宋体" w:hAnsi="宋体" w:cs="宋体"/>
                <w:color w:val="auto"/>
                <w:sz w:val="24"/>
              </w:rPr>
            </w:pPr>
          </w:p>
        </w:tc>
      </w:tr>
      <w:tr w14:paraId="2F5B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ACBD62">
            <w:pPr>
              <w:spacing w:line="360" w:lineRule="auto"/>
              <w:jc w:val="center"/>
              <w:rPr>
                <w:rFonts w:ascii="宋体" w:hAnsi="宋体" w:cs="宋体"/>
                <w:color w:val="auto"/>
                <w:sz w:val="24"/>
              </w:rPr>
            </w:pPr>
          </w:p>
        </w:tc>
        <w:tc>
          <w:tcPr>
            <w:tcW w:w="1417" w:type="dxa"/>
            <w:vAlign w:val="center"/>
          </w:tcPr>
          <w:p w14:paraId="1601D23E">
            <w:pPr>
              <w:snapToGrid w:val="0"/>
              <w:spacing w:line="360" w:lineRule="auto"/>
              <w:jc w:val="center"/>
              <w:rPr>
                <w:rFonts w:ascii="宋体" w:hAnsi="宋体" w:cs="宋体"/>
                <w:color w:val="auto"/>
                <w:sz w:val="24"/>
              </w:rPr>
            </w:pPr>
          </w:p>
        </w:tc>
        <w:tc>
          <w:tcPr>
            <w:tcW w:w="2214" w:type="dxa"/>
            <w:vAlign w:val="center"/>
          </w:tcPr>
          <w:p w14:paraId="451F2A1E">
            <w:pPr>
              <w:snapToGrid w:val="0"/>
              <w:spacing w:line="360" w:lineRule="auto"/>
              <w:jc w:val="center"/>
              <w:rPr>
                <w:rFonts w:ascii="宋体" w:hAnsi="宋体" w:cs="宋体"/>
                <w:color w:val="auto"/>
                <w:sz w:val="24"/>
              </w:rPr>
            </w:pPr>
          </w:p>
        </w:tc>
        <w:tc>
          <w:tcPr>
            <w:tcW w:w="1547" w:type="dxa"/>
            <w:vAlign w:val="center"/>
          </w:tcPr>
          <w:p w14:paraId="590655E1">
            <w:pPr>
              <w:snapToGrid w:val="0"/>
              <w:spacing w:line="360" w:lineRule="auto"/>
              <w:jc w:val="center"/>
              <w:rPr>
                <w:rFonts w:ascii="宋体" w:hAnsi="宋体" w:cs="宋体"/>
                <w:color w:val="auto"/>
                <w:sz w:val="24"/>
              </w:rPr>
            </w:pPr>
          </w:p>
        </w:tc>
        <w:tc>
          <w:tcPr>
            <w:tcW w:w="880" w:type="dxa"/>
            <w:vAlign w:val="center"/>
          </w:tcPr>
          <w:p w14:paraId="487AD500">
            <w:pPr>
              <w:snapToGrid w:val="0"/>
              <w:spacing w:line="360" w:lineRule="auto"/>
              <w:jc w:val="center"/>
              <w:rPr>
                <w:rFonts w:ascii="宋体" w:hAnsi="宋体" w:cs="宋体"/>
                <w:color w:val="auto"/>
                <w:sz w:val="24"/>
              </w:rPr>
            </w:pPr>
          </w:p>
        </w:tc>
        <w:tc>
          <w:tcPr>
            <w:tcW w:w="807" w:type="dxa"/>
            <w:vAlign w:val="center"/>
          </w:tcPr>
          <w:p w14:paraId="22C40F66">
            <w:pPr>
              <w:snapToGrid w:val="0"/>
              <w:spacing w:line="360" w:lineRule="auto"/>
              <w:jc w:val="center"/>
              <w:rPr>
                <w:rFonts w:ascii="宋体" w:hAnsi="宋体" w:cs="宋体"/>
                <w:color w:val="auto"/>
                <w:sz w:val="24"/>
              </w:rPr>
            </w:pPr>
          </w:p>
        </w:tc>
        <w:tc>
          <w:tcPr>
            <w:tcW w:w="1559" w:type="dxa"/>
            <w:vAlign w:val="center"/>
          </w:tcPr>
          <w:p w14:paraId="2A83568D">
            <w:pPr>
              <w:spacing w:line="360" w:lineRule="auto"/>
              <w:jc w:val="center"/>
              <w:rPr>
                <w:rFonts w:ascii="宋体" w:hAnsi="宋体" w:cs="宋体"/>
                <w:color w:val="auto"/>
                <w:sz w:val="24"/>
              </w:rPr>
            </w:pPr>
          </w:p>
        </w:tc>
        <w:tc>
          <w:tcPr>
            <w:tcW w:w="1984" w:type="dxa"/>
            <w:vAlign w:val="center"/>
          </w:tcPr>
          <w:p w14:paraId="120B94D6">
            <w:pPr>
              <w:spacing w:line="360" w:lineRule="auto"/>
              <w:jc w:val="center"/>
              <w:rPr>
                <w:rFonts w:ascii="宋体" w:hAnsi="宋体" w:cs="宋体"/>
                <w:color w:val="auto"/>
                <w:sz w:val="24"/>
              </w:rPr>
            </w:pPr>
          </w:p>
        </w:tc>
        <w:tc>
          <w:tcPr>
            <w:tcW w:w="3119" w:type="dxa"/>
            <w:vAlign w:val="center"/>
          </w:tcPr>
          <w:p w14:paraId="36251677">
            <w:pPr>
              <w:spacing w:line="360" w:lineRule="auto"/>
              <w:jc w:val="center"/>
              <w:rPr>
                <w:rFonts w:ascii="宋体" w:hAnsi="宋体" w:cs="宋体"/>
                <w:color w:val="auto"/>
                <w:sz w:val="24"/>
              </w:rPr>
            </w:pPr>
          </w:p>
        </w:tc>
      </w:tr>
      <w:tr w14:paraId="0A0B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12" w:type="dxa"/>
            <w:gridSpan w:val="4"/>
            <w:vAlign w:val="center"/>
          </w:tcPr>
          <w:p w14:paraId="4D550B54">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349" w:type="dxa"/>
            <w:gridSpan w:val="5"/>
            <w:vAlign w:val="center"/>
          </w:tcPr>
          <w:p w14:paraId="6B33BE18">
            <w:pPr>
              <w:spacing w:line="360" w:lineRule="auto"/>
              <w:jc w:val="center"/>
              <w:rPr>
                <w:rFonts w:ascii="宋体" w:hAnsi="宋体" w:cs="宋体"/>
                <w:color w:val="auto"/>
                <w:sz w:val="24"/>
              </w:rPr>
            </w:pPr>
          </w:p>
        </w:tc>
      </w:tr>
      <w:tr w14:paraId="29F9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712" w:type="dxa"/>
            <w:gridSpan w:val="4"/>
            <w:vAlign w:val="center"/>
          </w:tcPr>
          <w:p w14:paraId="43B74AA3">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349" w:type="dxa"/>
            <w:gridSpan w:val="5"/>
            <w:vAlign w:val="center"/>
          </w:tcPr>
          <w:p w14:paraId="6842FA52">
            <w:pPr>
              <w:spacing w:line="360" w:lineRule="auto"/>
              <w:jc w:val="center"/>
              <w:rPr>
                <w:rFonts w:ascii="宋体" w:hAnsi="宋体" w:cs="宋体"/>
                <w:color w:val="auto"/>
                <w:sz w:val="24"/>
              </w:rPr>
            </w:pPr>
          </w:p>
        </w:tc>
      </w:tr>
    </w:tbl>
    <w:p w14:paraId="071B8249">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94C3C42">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0657655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E2E6A5B">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236404BD">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786DD4">
      <w:pPr>
        <w:spacing w:line="360" w:lineRule="auto"/>
        <w:ind w:firstLine="482" w:firstLineChars="200"/>
        <w:rPr>
          <w:rFonts w:ascii="宋体" w:hAnsi="宋体" w:cs="宋体"/>
          <w:b/>
          <w:color w:val="auto"/>
          <w:kern w:val="0"/>
          <w:sz w:val="24"/>
        </w:rPr>
      </w:pPr>
    </w:p>
    <w:p w14:paraId="3EA958E4">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AC11342">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4DDEBFA">
      <w:pPr>
        <w:pStyle w:val="697"/>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bookmarkStart w:id="435" w:name="_Toc27831"/>
      <w:r>
        <w:rPr>
          <w:rFonts w:hint="eastAsia" w:ascii="宋体" w:hAnsi="宋体" w:eastAsia="宋体" w:cs="宋体"/>
          <w:color w:val="auto"/>
          <w:kern w:val="2"/>
          <w:sz w:val="32"/>
          <w:szCs w:val="32"/>
          <w:lang w:val="en-US" w:eastAsia="zh-CN"/>
        </w:rPr>
        <w:t>报价情况说明（如果有）</w:t>
      </w:r>
      <w:bookmarkEnd w:id="435"/>
    </w:p>
    <w:p w14:paraId="49D6D3D9">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19E34FBD">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38CC58F2">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3DEA7E93">
      <w:pPr>
        <w:spacing w:line="360" w:lineRule="auto"/>
        <w:ind w:right="420" w:firstLine="3614" w:firstLineChars="1000"/>
        <w:rPr>
          <w:rFonts w:ascii="宋体" w:hAnsi="宋体" w:cs="宋体"/>
          <w:b/>
          <w:color w:val="auto"/>
          <w:kern w:val="0"/>
          <w:sz w:val="36"/>
          <w:szCs w:val="36"/>
        </w:rPr>
      </w:pPr>
    </w:p>
    <w:p w14:paraId="1C69799A">
      <w:pPr>
        <w:spacing w:line="360" w:lineRule="auto"/>
        <w:ind w:right="420" w:firstLine="3614" w:firstLineChars="1000"/>
        <w:rPr>
          <w:rFonts w:ascii="宋体" w:hAnsi="宋体" w:cs="宋体"/>
          <w:b/>
          <w:color w:val="auto"/>
          <w:kern w:val="0"/>
          <w:sz w:val="36"/>
          <w:szCs w:val="36"/>
        </w:rPr>
      </w:pPr>
    </w:p>
    <w:p w14:paraId="0D7F9839">
      <w:pPr>
        <w:spacing w:line="360" w:lineRule="auto"/>
        <w:ind w:right="420" w:firstLine="3614" w:firstLineChars="1000"/>
        <w:rPr>
          <w:rFonts w:ascii="宋体" w:hAnsi="宋体" w:cs="宋体"/>
          <w:b/>
          <w:color w:val="auto"/>
          <w:kern w:val="0"/>
          <w:sz w:val="36"/>
          <w:szCs w:val="36"/>
        </w:rPr>
      </w:pPr>
    </w:p>
    <w:p w14:paraId="5E06203E">
      <w:pPr>
        <w:spacing w:line="360" w:lineRule="auto"/>
        <w:ind w:right="420" w:firstLine="3614" w:firstLineChars="1000"/>
        <w:rPr>
          <w:rFonts w:ascii="宋体" w:hAnsi="宋体" w:cs="宋体"/>
          <w:b/>
          <w:color w:val="auto"/>
          <w:kern w:val="0"/>
          <w:sz w:val="36"/>
          <w:szCs w:val="36"/>
        </w:rPr>
      </w:pPr>
    </w:p>
    <w:p w14:paraId="31085CE4">
      <w:pPr>
        <w:spacing w:line="360" w:lineRule="auto"/>
        <w:ind w:right="420" w:firstLine="3614" w:firstLineChars="1000"/>
        <w:rPr>
          <w:rFonts w:ascii="宋体" w:hAnsi="宋体" w:cs="宋体"/>
          <w:b/>
          <w:color w:val="auto"/>
          <w:kern w:val="0"/>
          <w:sz w:val="36"/>
          <w:szCs w:val="36"/>
        </w:rPr>
      </w:pPr>
    </w:p>
    <w:p w14:paraId="566DE414">
      <w:pPr>
        <w:spacing w:line="360" w:lineRule="auto"/>
        <w:ind w:right="420" w:firstLine="3614" w:firstLineChars="1000"/>
        <w:rPr>
          <w:rFonts w:ascii="宋体" w:hAnsi="宋体" w:cs="宋体"/>
          <w:b/>
          <w:color w:val="auto"/>
          <w:kern w:val="0"/>
          <w:sz w:val="36"/>
          <w:szCs w:val="36"/>
        </w:rPr>
      </w:pPr>
    </w:p>
    <w:p w14:paraId="0DD22E48">
      <w:pPr>
        <w:spacing w:line="360" w:lineRule="auto"/>
        <w:ind w:right="420" w:firstLine="3614" w:firstLineChars="1000"/>
        <w:rPr>
          <w:rFonts w:ascii="宋体" w:hAnsi="宋体" w:cs="宋体"/>
          <w:b/>
          <w:color w:val="auto"/>
          <w:kern w:val="0"/>
          <w:sz w:val="36"/>
          <w:szCs w:val="36"/>
        </w:rPr>
      </w:pPr>
    </w:p>
    <w:p w14:paraId="2DB5CDBA">
      <w:pPr>
        <w:spacing w:line="360" w:lineRule="auto"/>
        <w:ind w:right="420" w:firstLine="3614" w:firstLineChars="1000"/>
        <w:rPr>
          <w:rFonts w:ascii="宋体" w:hAnsi="宋体" w:cs="宋体"/>
          <w:b/>
          <w:color w:val="auto"/>
          <w:kern w:val="0"/>
          <w:sz w:val="36"/>
          <w:szCs w:val="36"/>
        </w:rPr>
      </w:pPr>
    </w:p>
    <w:p w14:paraId="3D2DB702">
      <w:pPr>
        <w:spacing w:line="360" w:lineRule="auto"/>
        <w:ind w:right="420" w:firstLine="3614" w:firstLineChars="1000"/>
        <w:rPr>
          <w:rFonts w:ascii="宋体" w:hAnsi="宋体" w:cs="宋体"/>
          <w:b/>
          <w:color w:val="auto"/>
          <w:kern w:val="0"/>
          <w:sz w:val="36"/>
          <w:szCs w:val="36"/>
        </w:rPr>
      </w:pPr>
    </w:p>
    <w:p w14:paraId="3919A41F">
      <w:pPr>
        <w:spacing w:line="360" w:lineRule="auto"/>
        <w:ind w:right="420" w:firstLine="3614" w:firstLineChars="1000"/>
        <w:rPr>
          <w:rFonts w:ascii="宋体" w:hAnsi="宋体" w:cs="宋体"/>
          <w:b/>
          <w:color w:val="auto"/>
          <w:kern w:val="0"/>
          <w:sz w:val="36"/>
          <w:szCs w:val="36"/>
        </w:rPr>
      </w:pPr>
    </w:p>
    <w:p w14:paraId="483BCAE1">
      <w:pPr>
        <w:spacing w:line="360" w:lineRule="auto"/>
        <w:ind w:right="420" w:firstLine="3614" w:firstLineChars="1000"/>
        <w:rPr>
          <w:rFonts w:ascii="宋体" w:hAnsi="宋体" w:cs="宋体"/>
          <w:b/>
          <w:color w:val="auto"/>
          <w:kern w:val="0"/>
          <w:sz w:val="36"/>
          <w:szCs w:val="36"/>
        </w:rPr>
      </w:pPr>
    </w:p>
    <w:p w14:paraId="116990A2">
      <w:pPr>
        <w:spacing w:line="360" w:lineRule="auto"/>
        <w:ind w:right="420" w:firstLine="3614" w:firstLineChars="1000"/>
        <w:rPr>
          <w:rFonts w:ascii="宋体" w:hAnsi="宋体" w:cs="宋体"/>
          <w:b/>
          <w:color w:val="auto"/>
          <w:kern w:val="0"/>
          <w:sz w:val="36"/>
          <w:szCs w:val="36"/>
        </w:rPr>
      </w:pPr>
    </w:p>
    <w:p w14:paraId="159594E4">
      <w:pPr>
        <w:spacing w:line="360" w:lineRule="auto"/>
        <w:ind w:right="420" w:firstLine="3614" w:firstLineChars="1000"/>
        <w:rPr>
          <w:rFonts w:ascii="宋体" w:hAnsi="宋体" w:cs="宋体"/>
          <w:b/>
          <w:color w:val="auto"/>
          <w:kern w:val="0"/>
          <w:sz w:val="36"/>
          <w:szCs w:val="36"/>
        </w:rPr>
      </w:pPr>
    </w:p>
    <w:p w14:paraId="4AE68F4E">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36" w:name="_Toc465665161"/>
      <w:bookmarkStart w:id="437" w:name="_Toc5277"/>
      <w:r>
        <w:rPr>
          <w:rFonts w:hint="eastAsia" w:ascii="宋体" w:hAnsi="宋体" w:cs="宋体"/>
          <w:color w:val="auto"/>
        </w:rPr>
        <w:t>附件</w:t>
      </w:r>
      <w:bookmarkEnd w:id="436"/>
      <w:bookmarkEnd w:id="437"/>
    </w:p>
    <w:p w14:paraId="7F8DF11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0AD1E28">
      <w:pPr>
        <w:spacing w:line="360" w:lineRule="auto"/>
        <w:jc w:val="center"/>
        <w:rPr>
          <w:rFonts w:ascii="宋体" w:hAnsi="宋体" w:cs="宋体"/>
          <w:b/>
          <w:color w:val="auto"/>
          <w:spacing w:val="6"/>
          <w:sz w:val="32"/>
          <w:szCs w:val="32"/>
        </w:rPr>
      </w:pPr>
      <w:bookmarkStart w:id="438" w:name="OLE_LINK13"/>
      <w:bookmarkStart w:id="439" w:name="OLE_LINK14"/>
      <w:r>
        <w:rPr>
          <w:rFonts w:hint="eastAsia" w:ascii="宋体" w:hAnsi="宋体" w:cs="宋体"/>
          <w:b/>
          <w:color w:val="auto"/>
          <w:spacing w:val="6"/>
          <w:sz w:val="32"/>
          <w:szCs w:val="32"/>
        </w:rPr>
        <w:t>残疾人福利性单位声明函</w:t>
      </w:r>
    </w:p>
    <w:bookmarkEnd w:id="438"/>
    <w:bookmarkEnd w:id="439"/>
    <w:p w14:paraId="0DEB5E69">
      <w:pPr>
        <w:spacing w:line="360" w:lineRule="auto"/>
        <w:rPr>
          <w:rFonts w:ascii="宋体" w:hAnsi="宋体" w:cs="宋体"/>
          <w:b/>
          <w:color w:val="auto"/>
          <w:spacing w:val="6"/>
          <w:sz w:val="30"/>
          <w:szCs w:val="30"/>
        </w:rPr>
      </w:pPr>
    </w:p>
    <w:p w14:paraId="5689CEC9">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2FC247B3">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F9732A3">
      <w:pPr>
        <w:spacing w:line="360" w:lineRule="auto"/>
        <w:ind w:firstLine="480" w:firstLineChars="200"/>
        <w:rPr>
          <w:rFonts w:ascii="宋体" w:hAnsi="宋体" w:cs="宋体"/>
          <w:color w:val="auto"/>
          <w:sz w:val="24"/>
        </w:rPr>
      </w:pPr>
    </w:p>
    <w:p w14:paraId="630B0633">
      <w:pPr>
        <w:spacing w:line="360" w:lineRule="auto"/>
        <w:ind w:firstLine="480" w:firstLineChars="200"/>
        <w:rPr>
          <w:rFonts w:ascii="宋体" w:hAnsi="宋体" w:cs="宋体"/>
          <w:color w:val="auto"/>
          <w:sz w:val="24"/>
        </w:rPr>
      </w:pPr>
    </w:p>
    <w:p w14:paraId="74F6D47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5CF54B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92BAE95">
      <w:pPr>
        <w:spacing w:line="360" w:lineRule="auto"/>
        <w:ind w:firstLine="480" w:firstLineChars="200"/>
        <w:rPr>
          <w:rFonts w:ascii="宋体" w:hAnsi="宋体" w:cs="宋体"/>
          <w:color w:val="auto"/>
          <w:sz w:val="24"/>
        </w:rPr>
      </w:pPr>
    </w:p>
    <w:p w14:paraId="1CDF6360">
      <w:pPr>
        <w:spacing w:line="360" w:lineRule="auto"/>
        <w:ind w:firstLine="420" w:firstLineChars="200"/>
        <w:rPr>
          <w:rFonts w:ascii="宋体" w:hAnsi="宋体" w:cs="宋体"/>
          <w:color w:val="auto"/>
        </w:rPr>
      </w:pPr>
    </w:p>
    <w:p w14:paraId="1CBF71A9">
      <w:pPr>
        <w:spacing w:line="360" w:lineRule="auto"/>
        <w:ind w:firstLine="420" w:firstLineChars="200"/>
        <w:rPr>
          <w:rFonts w:ascii="宋体" w:hAnsi="宋体" w:cs="宋体"/>
          <w:color w:val="auto"/>
        </w:rPr>
      </w:pPr>
    </w:p>
    <w:p w14:paraId="05705CCB">
      <w:pPr>
        <w:spacing w:line="360" w:lineRule="auto"/>
        <w:ind w:firstLine="420" w:firstLineChars="200"/>
        <w:rPr>
          <w:rFonts w:ascii="宋体" w:hAnsi="宋体" w:cs="宋体"/>
          <w:color w:val="auto"/>
        </w:rPr>
      </w:pPr>
    </w:p>
    <w:p w14:paraId="4B61CE3F">
      <w:pPr>
        <w:spacing w:line="360" w:lineRule="auto"/>
        <w:ind w:firstLine="420" w:firstLineChars="200"/>
        <w:rPr>
          <w:rFonts w:ascii="宋体" w:hAnsi="宋体" w:cs="宋体"/>
          <w:color w:val="auto"/>
        </w:rPr>
      </w:pPr>
    </w:p>
    <w:p w14:paraId="2C4454EB">
      <w:pPr>
        <w:spacing w:line="360" w:lineRule="auto"/>
        <w:rPr>
          <w:rFonts w:ascii="宋体" w:hAnsi="宋体" w:cs="宋体"/>
          <w:b/>
          <w:color w:val="auto"/>
          <w:sz w:val="24"/>
        </w:rPr>
      </w:pPr>
    </w:p>
    <w:p w14:paraId="0C06FE03">
      <w:pPr>
        <w:spacing w:line="360" w:lineRule="auto"/>
        <w:rPr>
          <w:rFonts w:ascii="宋体" w:hAnsi="宋体" w:cs="宋体"/>
          <w:b/>
          <w:color w:val="auto"/>
          <w:sz w:val="24"/>
        </w:rPr>
      </w:pPr>
    </w:p>
    <w:p w14:paraId="5BA1B0B7">
      <w:pPr>
        <w:spacing w:line="360" w:lineRule="auto"/>
        <w:rPr>
          <w:rFonts w:ascii="宋体" w:hAnsi="宋体" w:cs="宋体"/>
          <w:b/>
          <w:color w:val="auto"/>
          <w:sz w:val="24"/>
        </w:rPr>
      </w:pPr>
    </w:p>
    <w:p w14:paraId="6336729E">
      <w:pPr>
        <w:spacing w:line="360" w:lineRule="auto"/>
        <w:rPr>
          <w:rFonts w:ascii="宋体" w:hAnsi="宋体" w:cs="宋体"/>
          <w:b/>
          <w:color w:val="auto"/>
          <w:sz w:val="24"/>
        </w:rPr>
      </w:pPr>
    </w:p>
    <w:p w14:paraId="680F48FD">
      <w:pPr>
        <w:spacing w:line="360" w:lineRule="auto"/>
        <w:rPr>
          <w:rFonts w:ascii="宋体" w:hAnsi="宋体" w:cs="宋体"/>
          <w:b/>
          <w:color w:val="auto"/>
          <w:sz w:val="24"/>
        </w:rPr>
      </w:pPr>
    </w:p>
    <w:p w14:paraId="5A3F6A18">
      <w:pPr>
        <w:spacing w:line="360" w:lineRule="auto"/>
        <w:rPr>
          <w:rFonts w:ascii="宋体" w:hAnsi="宋体" w:cs="宋体"/>
          <w:b/>
          <w:color w:val="auto"/>
          <w:sz w:val="24"/>
        </w:rPr>
      </w:pPr>
    </w:p>
    <w:p w14:paraId="174A33F5">
      <w:pPr>
        <w:spacing w:line="360" w:lineRule="auto"/>
        <w:rPr>
          <w:rFonts w:ascii="宋体" w:hAnsi="宋体" w:cs="宋体"/>
          <w:b/>
          <w:color w:val="auto"/>
          <w:sz w:val="24"/>
        </w:rPr>
      </w:pPr>
    </w:p>
    <w:p w14:paraId="5AFE6EAD">
      <w:pPr>
        <w:spacing w:line="360" w:lineRule="auto"/>
        <w:rPr>
          <w:rFonts w:ascii="宋体" w:hAnsi="宋体" w:cs="宋体"/>
          <w:b/>
          <w:color w:val="auto"/>
          <w:sz w:val="24"/>
        </w:rPr>
      </w:pPr>
    </w:p>
    <w:p w14:paraId="7C61E15D">
      <w:pPr>
        <w:spacing w:line="360" w:lineRule="auto"/>
        <w:rPr>
          <w:rFonts w:ascii="宋体" w:hAnsi="宋体" w:cs="宋体"/>
          <w:b/>
          <w:color w:val="auto"/>
          <w:sz w:val="24"/>
        </w:rPr>
      </w:pPr>
    </w:p>
    <w:p w14:paraId="2C1ACBA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4A3B715">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254AD389">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0258065E">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B11CD46">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A0692D2">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B81D85E">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14F4409">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6DFAEEE">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97025A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E045574">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93130E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CBDC96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ECF408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E64287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D67CE19">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A47B3F3">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A39B43F">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F8C8A6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63AA124">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48605C7">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EC37399">
      <w:pPr>
        <w:snapToGrid w:val="0"/>
        <w:spacing w:line="360" w:lineRule="auto"/>
        <w:rPr>
          <w:rFonts w:ascii="宋体" w:hAnsi="宋体" w:cs="宋体"/>
          <w:color w:val="auto"/>
          <w:sz w:val="24"/>
        </w:rPr>
      </w:pPr>
      <w:r>
        <w:rPr>
          <w:rFonts w:hint="eastAsia" w:ascii="宋体" w:hAnsi="宋体" w:cs="宋体"/>
          <w:color w:val="auto"/>
          <w:sz w:val="24"/>
        </w:rPr>
        <w:t>……</w:t>
      </w:r>
    </w:p>
    <w:p w14:paraId="4D90B21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E79BEB3">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EFAD7E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706B355">
      <w:pPr>
        <w:spacing w:line="360" w:lineRule="auto"/>
        <w:rPr>
          <w:rFonts w:ascii="宋体" w:hAnsi="宋体" w:cs="宋体"/>
          <w:color w:val="auto"/>
          <w:sz w:val="24"/>
        </w:rPr>
      </w:pPr>
      <w:r>
        <w:rPr>
          <w:rFonts w:hint="eastAsia" w:ascii="宋体" w:hAnsi="宋体" w:cs="宋体"/>
          <w:color w:val="auto"/>
          <w:sz w:val="24"/>
        </w:rPr>
        <w:t xml:space="preserve">日期：    </w:t>
      </w:r>
    </w:p>
    <w:p w14:paraId="4CB13C1C">
      <w:pPr>
        <w:spacing w:line="360" w:lineRule="auto"/>
        <w:jc w:val="center"/>
        <w:rPr>
          <w:rFonts w:ascii="宋体" w:hAnsi="宋体" w:cs="宋体"/>
          <w:b/>
          <w:bCs/>
          <w:color w:val="auto"/>
          <w:sz w:val="24"/>
        </w:rPr>
      </w:pPr>
    </w:p>
    <w:p w14:paraId="5BF6E98D">
      <w:pPr>
        <w:spacing w:line="360" w:lineRule="auto"/>
        <w:rPr>
          <w:rFonts w:ascii="宋体" w:hAnsi="宋体" w:cs="宋体"/>
          <w:b/>
          <w:color w:val="auto"/>
          <w:sz w:val="24"/>
        </w:rPr>
      </w:pPr>
    </w:p>
    <w:p w14:paraId="4F0B46A1">
      <w:pPr>
        <w:spacing w:line="360" w:lineRule="auto"/>
        <w:rPr>
          <w:rFonts w:ascii="宋体" w:hAnsi="宋体" w:cs="宋体"/>
          <w:b/>
          <w:color w:val="auto"/>
          <w:sz w:val="24"/>
        </w:rPr>
      </w:pPr>
    </w:p>
    <w:p w14:paraId="0B43F36D">
      <w:pPr>
        <w:spacing w:line="360" w:lineRule="auto"/>
        <w:rPr>
          <w:rFonts w:ascii="宋体" w:hAnsi="宋体" w:cs="宋体"/>
          <w:b/>
          <w:color w:val="auto"/>
          <w:sz w:val="24"/>
        </w:rPr>
      </w:pPr>
    </w:p>
    <w:p w14:paraId="4FBE64B2">
      <w:pPr>
        <w:spacing w:line="360" w:lineRule="auto"/>
        <w:rPr>
          <w:rFonts w:ascii="宋体" w:hAnsi="宋体" w:cs="宋体"/>
          <w:b/>
          <w:color w:val="auto"/>
          <w:sz w:val="24"/>
        </w:rPr>
      </w:pPr>
      <w:r>
        <w:rPr>
          <w:rFonts w:hint="eastAsia" w:ascii="宋体" w:hAnsi="宋体" w:cs="宋体"/>
          <w:b/>
          <w:color w:val="auto"/>
          <w:sz w:val="24"/>
        </w:rPr>
        <w:t>质疑函制作说明：</w:t>
      </w:r>
    </w:p>
    <w:p w14:paraId="5E565F9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934F69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850DD1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7D3189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795C657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E93BFF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A511B2E">
      <w:pPr>
        <w:widowControl/>
        <w:spacing w:line="360" w:lineRule="auto"/>
        <w:ind w:firstLine="600" w:firstLineChars="200"/>
        <w:jc w:val="left"/>
        <w:rPr>
          <w:rFonts w:ascii="宋体" w:hAnsi="宋体" w:cs="宋体"/>
          <w:color w:val="auto"/>
          <w:sz w:val="30"/>
          <w:szCs w:val="30"/>
        </w:rPr>
      </w:pPr>
    </w:p>
    <w:p w14:paraId="3616C1B0">
      <w:pPr>
        <w:spacing w:line="360" w:lineRule="auto"/>
        <w:jc w:val="center"/>
        <w:rPr>
          <w:rFonts w:ascii="宋体" w:hAnsi="宋体" w:cs="宋体"/>
          <w:b/>
          <w:color w:val="auto"/>
          <w:spacing w:val="6"/>
          <w:sz w:val="32"/>
          <w:szCs w:val="32"/>
        </w:rPr>
      </w:pPr>
    </w:p>
    <w:p w14:paraId="0D2DD146">
      <w:pPr>
        <w:spacing w:line="360" w:lineRule="auto"/>
        <w:jc w:val="center"/>
        <w:rPr>
          <w:rFonts w:ascii="宋体" w:hAnsi="宋体" w:cs="宋体"/>
          <w:b/>
          <w:color w:val="auto"/>
          <w:spacing w:val="6"/>
          <w:sz w:val="32"/>
          <w:szCs w:val="32"/>
        </w:rPr>
      </w:pPr>
    </w:p>
    <w:p w14:paraId="71578EA8">
      <w:pPr>
        <w:spacing w:line="360" w:lineRule="auto"/>
        <w:jc w:val="center"/>
        <w:rPr>
          <w:rFonts w:ascii="宋体" w:hAnsi="宋体" w:cs="宋体"/>
          <w:b/>
          <w:color w:val="auto"/>
          <w:spacing w:val="6"/>
          <w:sz w:val="32"/>
          <w:szCs w:val="32"/>
        </w:rPr>
      </w:pPr>
    </w:p>
    <w:p w14:paraId="1F686B2B">
      <w:pPr>
        <w:spacing w:line="360" w:lineRule="auto"/>
        <w:jc w:val="center"/>
        <w:rPr>
          <w:rFonts w:ascii="宋体" w:hAnsi="宋体" w:cs="宋体"/>
          <w:b/>
          <w:color w:val="auto"/>
          <w:spacing w:val="6"/>
          <w:sz w:val="32"/>
          <w:szCs w:val="32"/>
        </w:rPr>
      </w:pPr>
    </w:p>
    <w:p w14:paraId="3E61C5A3">
      <w:pPr>
        <w:spacing w:line="360" w:lineRule="auto"/>
        <w:jc w:val="center"/>
        <w:rPr>
          <w:rFonts w:ascii="宋体" w:hAnsi="宋体" w:cs="宋体"/>
          <w:b/>
          <w:color w:val="auto"/>
          <w:spacing w:val="6"/>
          <w:sz w:val="32"/>
          <w:szCs w:val="32"/>
        </w:rPr>
      </w:pPr>
    </w:p>
    <w:p w14:paraId="239BAFBE">
      <w:pPr>
        <w:spacing w:line="360" w:lineRule="auto"/>
        <w:jc w:val="center"/>
        <w:rPr>
          <w:rFonts w:ascii="宋体" w:hAnsi="宋体" w:cs="宋体"/>
          <w:b/>
          <w:color w:val="auto"/>
          <w:spacing w:val="6"/>
          <w:sz w:val="32"/>
          <w:szCs w:val="32"/>
        </w:rPr>
      </w:pPr>
    </w:p>
    <w:p w14:paraId="15D91424">
      <w:pPr>
        <w:spacing w:line="360" w:lineRule="auto"/>
        <w:jc w:val="center"/>
        <w:rPr>
          <w:rFonts w:ascii="宋体" w:hAnsi="宋体" w:cs="宋体"/>
          <w:b/>
          <w:color w:val="auto"/>
          <w:spacing w:val="6"/>
          <w:sz w:val="32"/>
          <w:szCs w:val="32"/>
        </w:rPr>
      </w:pPr>
    </w:p>
    <w:p w14:paraId="3A79D445">
      <w:pPr>
        <w:spacing w:line="360" w:lineRule="auto"/>
        <w:jc w:val="center"/>
        <w:rPr>
          <w:rFonts w:ascii="宋体" w:hAnsi="宋体" w:cs="宋体"/>
          <w:b/>
          <w:color w:val="auto"/>
          <w:spacing w:val="6"/>
          <w:sz w:val="32"/>
          <w:szCs w:val="32"/>
        </w:rPr>
      </w:pPr>
    </w:p>
    <w:p w14:paraId="1E496DF0">
      <w:pPr>
        <w:spacing w:line="360" w:lineRule="auto"/>
        <w:jc w:val="center"/>
        <w:rPr>
          <w:rFonts w:ascii="宋体" w:hAnsi="宋体" w:cs="宋体"/>
          <w:b/>
          <w:color w:val="auto"/>
          <w:spacing w:val="6"/>
          <w:sz w:val="32"/>
          <w:szCs w:val="32"/>
        </w:rPr>
      </w:pPr>
    </w:p>
    <w:p w14:paraId="0BC7AF87">
      <w:pPr>
        <w:spacing w:line="360" w:lineRule="auto"/>
        <w:jc w:val="center"/>
        <w:rPr>
          <w:rFonts w:ascii="宋体" w:hAnsi="宋体" w:cs="宋体"/>
          <w:b/>
          <w:color w:val="auto"/>
          <w:spacing w:val="6"/>
          <w:sz w:val="32"/>
          <w:szCs w:val="32"/>
        </w:rPr>
      </w:pPr>
    </w:p>
    <w:p w14:paraId="0A28FAB6">
      <w:pPr>
        <w:spacing w:line="360" w:lineRule="auto"/>
        <w:jc w:val="center"/>
        <w:rPr>
          <w:rFonts w:ascii="宋体" w:hAnsi="宋体" w:cs="宋体"/>
          <w:b/>
          <w:color w:val="auto"/>
          <w:spacing w:val="6"/>
          <w:sz w:val="32"/>
          <w:szCs w:val="32"/>
        </w:rPr>
      </w:pPr>
    </w:p>
    <w:p w14:paraId="30439895">
      <w:pPr>
        <w:spacing w:line="360" w:lineRule="auto"/>
        <w:jc w:val="center"/>
        <w:rPr>
          <w:rFonts w:ascii="宋体" w:hAnsi="宋体" w:cs="宋体"/>
          <w:b/>
          <w:color w:val="auto"/>
          <w:spacing w:val="6"/>
          <w:sz w:val="32"/>
          <w:szCs w:val="32"/>
        </w:rPr>
      </w:pPr>
    </w:p>
    <w:p w14:paraId="4BF10947">
      <w:pPr>
        <w:spacing w:line="360" w:lineRule="auto"/>
        <w:jc w:val="left"/>
        <w:rPr>
          <w:rFonts w:ascii="宋体" w:hAnsi="宋体" w:cs="宋体"/>
          <w:b/>
          <w:color w:val="auto"/>
          <w:spacing w:val="6"/>
          <w:sz w:val="32"/>
          <w:szCs w:val="32"/>
        </w:rPr>
      </w:pPr>
    </w:p>
    <w:p w14:paraId="4B249335">
      <w:pPr>
        <w:spacing w:line="360" w:lineRule="auto"/>
        <w:jc w:val="left"/>
        <w:rPr>
          <w:rFonts w:ascii="宋体" w:hAnsi="宋体" w:cs="宋体"/>
          <w:b/>
          <w:color w:val="auto"/>
          <w:spacing w:val="6"/>
          <w:sz w:val="32"/>
          <w:szCs w:val="32"/>
        </w:rPr>
      </w:pPr>
    </w:p>
    <w:p w14:paraId="22B6179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143AF00">
      <w:pPr>
        <w:spacing w:line="360" w:lineRule="auto"/>
        <w:jc w:val="center"/>
        <w:rPr>
          <w:rFonts w:ascii="宋体" w:hAnsi="宋体" w:cs="宋体"/>
          <w:b/>
          <w:color w:val="auto"/>
          <w:sz w:val="24"/>
        </w:rPr>
      </w:pPr>
    </w:p>
    <w:p w14:paraId="1DE336E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23D202C">
      <w:pPr>
        <w:spacing w:line="360" w:lineRule="auto"/>
        <w:rPr>
          <w:rFonts w:ascii="宋体" w:hAnsi="宋体" w:cs="宋体"/>
          <w:color w:val="auto"/>
          <w:sz w:val="24"/>
        </w:rPr>
      </w:pPr>
      <w:r>
        <w:rPr>
          <w:rFonts w:hint="eastAsia" w:ascii="宋体" w:hAnsi="宋体" w:cs="宋体"/>
          <w:color w:val="auto"/>
          <w:sz w:val="24"/>
        </w:rPr>
        <w:t>一、投诉相关主体基本情况</w:t>
      </w:r>
    </w:p>
    <w:p w14:paraId="3AE396D0">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0AC1DD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32C7590">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049C864">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EEE8725">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CD25F7E">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4480ED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156801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0A9D9E3">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7D3EEDB">
      <w:pPr>
        <w:spacing w:line="360" w:lineRule="auto"/>
        <w:rPr>
          <w:rFonts w:ascii="宋体" w:hAnsi="宋体" w:cs="宋体"/>
          <w:color w:val="auto"/>
          <w:sz w:val="24"/>
        </w:rPr>
      </w:pPr>
      <w:r>
        <w:rPr>
          <w:rFonts w:hint="eastAsia" w:ascii="宋体" w:hAnsi="宋体" w:cs="宋体"/>
          <w:color w:val="auto"/>
          <w:sz w:val="24"/>
        </w:rPr>
        <w:t>被投诉人2</w:t>
      </w:r>
    </w:p>
    <w:p w14:paraId="3F224864">
      <w:pPr>
        <w:spacing w:line="360" w:lineRule="auto"/>
        <w:rPr>
          <w:rFonts w:ascii="宋体" w:hAnsi="宋体" w:cs="宋体"/>
          <w:color w:val="auto"/>
          <w:sz w:val="24"/>
          <w:u w:val="dotted"/>
        </w:rPr>
      </w:pPr>
      <w:r>
        <w:rPr>
          <w:rFonts w:hint="eastAsia" w:ascii="宋体" w:hAnsi="宋体" w:cs="宋体"/>
          <w:color w:val="auto"/>
          <w:sz w:val="24"/>
        </w:rPr>
        <w:t>……</w:t>
      </w:r>
    </w:p>
    <w:p w14:paraId="125CBEFA">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4281C0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E76FA48">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B3E2BC">
      <w:pPr>
        <w:spacing w:line="360" w:lineRule="auto"/>
        <w:rPr>
          <w:rFonts w:ascii="宋体" w:hAnsi="宋体" w:cs="宋体"/>
          <w:color w:val="auto"/>
          <w:sz w:val="24"/>
        </w:rPr>
      </w:pPr>
      <w:r>
        <w:rPr>
          <w:rFonts w:hint="eastAsia" w:ascii="宋体" w:hAnsi="宋体" w:cs="宋体"/>
          <w:color w:val="auto"/>
          <w:sz w:val="24"/>
        </w:rPr>
        <w:t>二、投诉项目基本情况</w:t>
      </w:r>
    </w:p>
    <w:p w14:paraId="7A09F9F7">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3C8D8012">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D18CD3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F1FBF44">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24CD0BB">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18DD18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DF52849">
      <w:pPr>
        <w:spacing w:line="360" w:lineRule="auto"/>
        <w:rPr>
          <w:rFonts w:ascii="宋体" w:hAnsi="宋体" w:cs="宋体"/>
          <w:color w:val="auto"/>
          <w:sz w:val="24"/>
        </w:rPr>
      </w:pPr>
      <w:r>
        <w:rPr>
          <w:rFonts w:hint="eastAsia" w:ascii="宋体" w:hAnsi="宋体" w:cs="宋体"/>
          <w:color w:val="auto"/>
          <w:sz w:val="24"/>
        </w:rPr>
        <w:t>三、质疑基本情况</w:t>
      </w:r>
    </w:p>
    <w:p w14:paraId="4B9ACB6B">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3E660225">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163EBBC">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91643F8">
      <w:pPr>
        <w:spacing w:line="360" w:lineRule="auto"/>
        <w:rPr>
          <w:rFonts w:ascii="宋体" w:hAnsi="宋体" w:cs="宋体"/>
          <w:color w:val="auto"/>
          <w:sz w:val="24"/>
        </w:rPr>
      </w:pPr>
      <w:r>
        <w:rPr>
          <w:rFonts w:hint="eastAsia" w:ascii="宋体" w:hAnsi="宋体" w:cs="宋体"/>
          <w:color w:val="auto"/>
          <w:sz w:val="24"/>
        </w:rPr>
        <w:t>四、投诉事项具体内容</w:t>
      </w:r>
    </w:p>
    <w:p w14:paraId="25487CD8">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4DBAA644">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A15F927">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66564BE">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BD3852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D9CE8E3">
      <w:pPr>
        <w:spacing w:line="360" w:lineRule="auto"/>
        <w:rPr>
          <w:rFonts w:ascii="宋体" w:hAnsi="宋体" w:cs="宋体"/>
          <w:color w:val="auto"/>
          <w:sz w:val="24"/>
        </w:rPr>
      </w:pPr>
      <w:r>
        <w:rPr>
          <w:rFonts w:hint="eastAsia" w:ascii="宋体" w:hAnsi="宋体" w:cs="宋体"/>
          <w:color w:val="auto"/>
          <w:sz w:val="24"/>
        </w:rPr>
        <w:t>投诉事项2</w:t>
      </w:r>
    </w:p>
    <w:p w14:paraId="1E859980">
      <w:pPr>
        <w:spacing w:line="360" w:lineRule="auto"/>
        <w:rPr>
          <w:rFonts w:ascii="宋体" w:hAnsi="宋体" w:cs="宋体"/>
          <w:color w:val="auto"/>
          <w:sz w:val="24"/>
          <w:u w:val="dotted"/>
        </w:rPr>
      </w:pPr>
      <w:r>
        <w:rPr>
          <w:rFonts w:hint="eastAsia" w:ascii="宋体" w:hAnsi="宋体" w:cs="宋体"/>
          <w:color w:val="auto"/>
          <w:sz w:val="24"/>
        </w:rPr>
        <w:t>……</w:t>
      </w:r>
    </w:p>
    <w:p w14:paraId="199EC07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6CD3E03">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C2A1502">
      <w:pPr>
        <w:spacing w:line="360" w:lineRule="auto"/>
        <w:rPr>
          <w:rFonts w:ascii="宋体" w:hAnsi="宋体" w:cs="宋体"/>
          <w:color w:val="auto"/>
          <w:sz w:val="24"/>
          <w:u w:val="single"/>
        </w:rPr>
      </w:pPr>
      <w:r>
        <w:rPr>
          <w:rFonts w:hint="eastAsia" w:ascii="宋体" w:hAnsi="宋体" w:cs="宋体"/>
          <w:color w:val="auto"/>
          <w:sz w:val="24"/>
        </w:rPr>
        <w:t xml:space="preserve">                                                                                                    </w:t>
      </w:r>
    </w:p>
    <w:p w14:paraId="5C7D0F0D">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6FB2B84">
      <w:pPr>
        <w:spacing w:line="360" w:lineRule="auto"/>
        <w:rPr>
          <w:rFonts w:ascii="宋体" w:hAnsi="宋体" w:cs="宋体"/>
          <w:color w:val="auto"/>
          <w:sz w:val="24"/>
        </w:rPr>
      </w:pPr>
      <w:r>
        <w:rPr>
          <w:rFonts w:hint="eastAsia" w:ascii="宋体" w:hAnsi="宋体" w:cs="宋体"/>
          <w:color w:val="auto"/>
          <w:sz w:val="24"/>
        </w:rPr>
        <w:t xml:space="preserve">日期：    </w:t>
      </w:r>
    </w:p>
    <w:p w14:paraId="21F3BBA4">
      <w:pPr>
        <w:spacing w:line="360" w:lineRule="auto"/>
        <w:rPr>
          <w:rFonts w:ascii="宋体" w:hAnsi="宋体" w:cs="宋体"/>
          <w:b/>
          <w:color w:val="auto"/>
          <w:sz w:val="24"/>
        </w:rPr>
      </w:pPr>
    </w:p>
    <w:p w14:paraId="57F9AA22">
      <w:pPr>
        <w:spacing w:line="360" w:lineRule="auto"/>
        <w:rPr>
          <w:rFonts w:ascii="宋体" w:hAnsi="宋体" w:cs="宋体"/>
          <w:b/>
          <w:color w:val="auto"/>
          <w:sz w:val="24"/>
        </w:rPr>
      </w:pPr>
    </w:p>
    <w:p w14:paraId="7F3CEC50">
      <w:pPr>
        <w:spacing w:line="360" w:lineRule="auto"/>
        <w:rPr>
          <w:rFonts w:ascii="宋体" w:hAnsi="宋体" w:cs="宋体"/>
          <w:b/>
          <w:color w:val="auto"/>
          <w:sz w:val="24"/>
        </w:rPr>
      </w:pPr>
      <w:r>
        <w:rPr>
          <w:rFonts w:hint="eastAsia" w:ascii="宋体" w:hAnsi="宋体" w:cs="宋体"/>
          <w:b/>
          <w:color w:val="auto"/>
          <w:sz w:val="24"/>
        </w:rPr>
        <w:t>投诉书制作说明：</w:t>
      </w:r>
    </w:p>
    <w:p w14:paraId="29AB7E75">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A8B856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048E6A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67C87C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460BA0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31E4B87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18EA15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F58110E">
      <w:pPr>
        <w:spacing w:line="360" w:lineRule="auto"/>
        <w:rPr>
          <w:rFonts w:ascii="宋体" w:hAnsi="宋体" w:cs="宋体"/>
          <w:b/>
          <w:color w:val="auto"/>
          <w:sz w:val="24"/>
        </w:rPr>
      </w:pPr>
    </w:p>
    <w:p w14:paraId="746F1C01">
      <w:pPr>
        <w:autoSpaceDE w:val="0"/>
        <w:autoSpaceDN w:val="0"/>
        <w:jc w:val="center"/>
        <w:rPr>
          <w:rFonts w:ascii="宋体" w:hAnsi="宋体" w:cs="宋体"/>
          <w:b/>
          <w:color w:val="auto"/>
          <w:spacing w:val="6"/>
          <w:sz w:val="32"/>
          <w:szCs w:val="32"/>
        </w:rPr>
      </w:pPr>
    </w:p>
    <w:p w14:paraId="04806FAB">
      <w:pPr>
        <w:autoSpaceDE w:val="0"/>
        <w:autoSpaceDN w:val="0"/>
        <w:jc w:val="center"/>
        <w:rPr>
          <w:rFonts w:ascii="宋体" w:hAnsi="宋体" w:cs="宋体"/>
          <w:b/>
          <w:color w:val="auto"/>
          <w:spacing w:val="6"/>
          <w:sz w:val="32"/>
          <w:szCs w:val="32"/>
        </w:rPr>
      </w:pPr>
    </w:p>
    <w:p w14:paraId="45E898F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FAA66CD">
      <w:pPr>
        <w:spacing w:line="360" w:lineRule="auto"/>
        <w:rPr>
          <w:rFonts w:ascii="宋体" w:hAnsi="宋体" w:cs="宋体"/>
          <w:color w:val="auto"/>
          <w:sz w:val="24"/>
          <w:u w:val="single"/>
        </w:rPr>
      </w:pPr>
    </w:p>
    <w:p w14:paraId="408969F7">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747C4A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14F3533">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29341D4">
      <w:pPr>
        <w:spacing w:line="360" w:lineRule="auto"/>
        <w:ind w:firstLine="494"/>
        <w:rPr>
          <w:rFonts w:ascii="宋体" w:hAnsi="宋体" w:cs="宋体"/>
          <w:color w:val="auto"/>
          <w:sz w:val="24"/>
        </w:rPr>
      </w:pPr>
    </w:p>
    <w:p w14:paraId="65D9F96E">
      <w:pPr>
        <w:spacing w:line="360" w:lineRule="auto"/>
        <w:ind w:firstLine="494"/>
        <w:rPr>
          <w:rFonts w:ascii="宋体" w:hAnsi="宋体" w:cs="宋体"/>
          <w:color w:val="auto"/>
          <w:sz w:val="24"/>
        </w:rPr>
      </w:pPr>
    </w:p>
    <w:p w14:paraId="7EDA4974">
      <w:pPr>
        <w:spacing w:line="360" w:lineRule="auto"/>
        <w:ind w:firstLine="494"/>
        <w:rPr>
          <w:rFonts w:ascii="宋体" w:hAnsi="宋体" w:cs="宋体"/>
          <w:color w:val="auto"/>
          <w:sz w:val="24"/>
        </w:rPr>
      </w:pPr>
    </w:p>
    <w:p w14:paraId="11927B26">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1E77BDB3">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48D6830">
      <w:pPr>
        <w:rPr>
          <w:rFonts w:ascii="宋体" w:hAnsi="宋体" w:cs="宋体"/>
          <w:color w:val="auto"/>
          <w:sz w:val="24"/>
        </w:rPr>
      </w:pPr>
      <w:r>
        <w:rPr>
          <w:rFonts w:hint="eastAsia" w:ascii="宋体" w:hAnsi="宋体" w:cs="宋体"/>
          <w:b/>
          <w:bCs/>
          <w:color w:val="auto"/>
          <w:sz w:val="24"/>
        </w:rPr>
        <w:t>附：</w:t>
      </w:r>
    </w:p>
    <w:p w14:paraId="23764AC8">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BBF107D">
      <w:pPr>
        <w:autoSpaceDE w:val="0"/>
        <w:autoSpaceDN w:val="0"/>
        <w:jc w:val="center"/>
        <w:rPr>
          <w:rFonts w:ascii="宋体" w:hAnsi="宋体" w:cs="宋体"/>
          <w:b/>
          <w:color w:val="auto"/>
          <w:spacing w:val="6"/>
          <w:sz w:val="32"/>
          <w:szCs w:val="32"/>
        </w:rPr>
      </w:pPr>
    </w:p>
    <w:p w14:paraId="293BC1B1">
      <w:pPr>
        <w:autoSpaceDE w:val="0"/>
        <w:autoSpaceDN w:val="0"/>
        <w:jc w:val="center"/>
        <w:rPr>
          <w:rFonts w:ascii="宋体" w:hAnsi="宋体" w:cs="宋体"/>
          <w:b/>
          <w:color w:val="auto"/>
          <w:spacing w:val="6"/>
          <w:sz w:val="32"/>
          <w:szCs w:val="32"/>
        </w:rPr>
      </w:pPr>
    </w:p>
    <w:p w14:paraId="2B2350DC">
      <w:pPr>
        <w:autoSpaceDE w:val="0"/>
        <w:autoSpaceDN w:val="0"/>
        <w:jc w:val="center"/>
        <w:rPr>
          <w:rFonts w:ascii="宋体" w:hAnsi="宋体" w:cs="宋体"/>
          <w:b/>
          <w:color w:val="auto"/>
          <w:spacing w:val="6"/>
          <w:sz w:val="32"/>
          <w:szCs w:val="32"/>
        </w:rPr>
      </w:pPr>
    </w:p>
    <w:p w14:paraId="093BB6F2">
      <w:pPr>
        <w:autoSpaceDE w:val="0"/>
        <w:autoSpaceDN w:val="0"/>
        <w:jc w:val="center"/>
        <w:rPr>
          <w:rFonts w:ascii="宋体" w:hAnsi="宋体" w:cs="宋体"/>
          <w:b/>
          <w:color w:val="auto"/>
          <w:spacing w:val="6"/>
          <w:sz w:val="32"/>
          <w:szCs w:val="32"/>
        </w:rPr>
      </w:pPr>
    </w:p>
    <w:p w14:paraId="76F4D472">
      <w:pPr>
        <w:autoSpaceDE w:val="0"/>
        <w:autoSpaceDN w:val="0"/>
        <w:jc w:val="center"/>
        <w:rPr>
          <w:rFonts w:ascii="宋体" w:hAnsi="宋体" w:cs="宋体"/>
          <w:b/>
          <w:color w:val="auto"/>
          <w:spacing w:val="6"/>
          <w:sz w:val="32"/>
          <w:szCs w:val="32"/>
        </w:rPr>
      </w:pPr>
    </w:p>
    <w:p w14:paraId="15CACFD2">
      <w:pPr>
        <w:autoSpaceDE w:val="0"/>
        <w:autoSpaceDN w:val="0"/>
        <w:jc w:val="center"/>
        <w:rPr>
          <w:rFonts w:ascii="宋体" w:hAnsi="宋体" w:cs="宋体"/>
          <w:b/>
          <w:color w:val="auto"/>
          <w:spacing w:val="6"/>
          <w:sz w:val="32"/>
          <w:szCs w:val="32"/>
        </w:rPr>
      </w:pPr>
    </w:p>
    <w:p w14:paraId="1E12686D">
      <w:pPr>
        <w:autoSpaceDE w:val="0"/>
        <w:autoSpaceDN w:val="0"/>
        <w:jc w:val="center"/>
        <w:rPr>
          <w:rFonts w:ascii="宋体" w:hAnsi="宋体" w:cs="宋体"/>
          <w:b/>
          <w:color w:val="auto"/>
          <w:spacing w:val="6"/>
          <w:sz w:val="32"/>
          <w:szCs w:val="32"/>
        </w:rPr>
      </w:pPr>
    </w:p>
    <w:p w14:paraId="13D0BAF1">
      <w:pPr>
        <w:autoSpaceDE w:val="0"/>
        <w:autoSpaceDN w:val="0"/>
        <w:jc w:val="center"/>
        <w:rPr>
          <w:rFonts w:ascii="宋体" w:hAnsi="宋体" w:cs="宋体"/>
          <w:b/>
          <w:color w:val="auto"/>
          <w:spacing w:val="6"/>
          <w:sz w:val="32"/>
          <w:szCs w:val="32"/>
        </w:rPr>
      </w:pPr>
    </w:p>
    <w:p w14:paraId="2996EB04">
      <w:pPr>
        <w:autoSpaceDE w:val="0"/>
        <w:autoSpaceDN w:val="0"/>
        <w:jc w:val="center"/>
        <w:rPr>
          <w:rFonts w:ascii="宋体" w:hAnsi="宋体" w:cs="宋体"/>
          <w:b/>
          <w:color w:val="auto"/>
          <w:spacing w:val="6"/>
          <w:sz w:val="32"/>
          <w:szCs w:val="32"/>
        </w:rPr>
      </w:pPr>
    </w:p>
    <w:p w14:paraId="2994DD7D">
      <w:pPr>
        <w:autoSpaceDE w:val="0"/>
        <w:autoSpaceDN w:val="0"/>
        <w:jc w:val="center"/>
        <w:rPr>
          <w:rFonts w:ascii="宋体" w:hAnsi="宋体" w:cs="宋体"/>
          <w:b/>
          <w:color w:val="auto"/>
          <w:spacing w:val="6"/>
          <w:sz w:val="32"/>
          <w:szCs w:val="32"/>
        </w:rPr>
      </w:pPr>
    </w:p>
    <w:p w14:paraId="73C65CB7">
      <w:pPr>
        <w:autoSpaceDE w:val="0"/>
        <w:autoSpaceDN w:val="0"/>
        <w:jc w:val="center"/>
        <w:rPr>
          <w:rFonts w:ascii="宋体" w:hAnsi="宋体" w:cs="宋体"/>
          <w:b/>
          <w:color w:val="auto"/>
          <w:spacing w:val="6"/>
          <w:sz w:val="32"/>
          <w:szCs w:val="32"/>
        </w:rPr>
      </w:pPr>
    </w:p>
    <w:p w14:paraId="10253EAA">
      <w:pPr>
        <w:autoSpaceDE w:val="0"/>
        <w:autoSpaceDN w:val="0"/>
        <w:jc w:val="center"/>
        <w:rPr>
          <w:rFonts w:ascii="宋体" w:hAnsi="宋体" w:cs="宋体"/>
          <w:b/>
          <w:color w:val="auto"/>
          <w:spacing w:val="6"/>
          <w:sz w:val="32"/>
          <w:szCs w:val="32"/>
        </w:rPr>
      </w:pPr>
    </w:p>
    <w:p w14:paraId="4D3749AD">
      <w:pPr>
        <w:autoSpaceDE w:val="0"/>
        <w:autoSpaceDN w:val="0"/>
        <w:jc w:val="center"/>
        <w:rPr>
          <w:rFonts w:ascii="宋体" w:hAnsi="宋体" w:cs="宋体"/>
          <w:b/>
          <w:color w:val="auto"/>
          <w:spacing w:val="6"/>
          <w:sz w:val="32"/>
          <w:szCs w:val="32"/>
        </w:rPr>
      </w:pPr>
    </w:p>
    <w:p w14:paraId="0E4F84F0">
      <w:pPr>
        <w:autoSpaceDE w:val="0"/>
        <w:autoSpaceDN w:val="0"/>
        <w:jc w:val="center"/>
        <w:rPr>
          <w:rFonts w:ascii="宋体" w:hAnsi="宋体" w:cs="宋体"/>
          <w:b/>
          <w:color w:val="auto"/>
          <w:spacing w:val="6"/>
          <w:sz w:val="32"/>
          <w:szCs w:val="32"/>
        </w:rPr>
      </w:pPr>
    </w:p>
    <w:p w14:paraId="1E6EEC3C">
      <w:pPr>
        <w:autoSpaceDE w:val="0"/>
        <w:autoSpaceDN w:val="0"/>
        <w:jc w:val="center"/>
        <w:rPr>
          <w:rFonts w:ascii="宋体" w:hAnsi="宋体" w:cs="宋体"/>
          <w:b/>
          <w:color w:val="auto"/>
          <w:spacing w:val="6"/>
          <w:sz w:val="32"/>
          <w:szCs w:val="32"/>
        </w:rPr>
      </w:pPr>
    </w:p>
    <w:p w14:paraId="409A011A">
      <w:pPr>
        <w:autoSpaceDE w:val="0"/>
        <w:autoSpaceDN w:val="0"/>
        <w:jc w:val="center"/>
        <w:rPr>
          <w:rFonts w:ascii="宋体" w:hAnsi="宋体" w:cs="宋体"/>
          <w:b/>
          <w:color w:val="auto"/>
          <w:spacing w:val="6"/>
          <w:sz w:val="32"/>
          <w:szCs w:val="32"/>
        </w:rPr>
      </w:pPr>
    </w:p>
    <w:p w14:paraId="719A8C33">
      <w:pPr>
        <w:autoSpaceDE w:val="0"/>
        <w:autoSpaceDN w:val="0"/>
        <w:jc w:val="center"/>
        <w:rPr>
          <w:rFonts w:ascii="宋体" w:hAnsi="宋体" w:cs="宋体"/>
          <w:b/>
          <w:color w:val="auto"/>
          <w:spacing w:val="6"/>
          <w:sz w:val="32"/>
          <w:szCs w:val="32"/>
        </w:rPr>
      </w:pPr>
    </w:p>
    <w:p w14:paraId="44F205B5">
      <w:pPr>
        <w:autoSpaceDE w:val="0"/>
        <w:autoSpaceDN w:val="0"/>
        <w:jc w:val="center"/>
        <w:rPr>
          <w:rFonts w:ascii="宋体" w:hAnsi="宋体" w:cs="宋体"/>
          <w:b/>
          <w:color w:val="auto"/>
          <w:spacing w:val="6"/>
          <w:sz w:val="32"/>
          <w:szCs w:val="32"/>
        </w:rPr>
      </w:pPr>
    </w:p>
    <w:p w14:paraId="193FA264">
      <w:pPr>
        <w:snapToGrid w:val="0"/>
        <w:spacing w:line="360" w:lineRule="auto"/>
        <w:jc w:val="center"/>
        <w:outlineLvl w:val="0"/>
        <w:rPr>
          <w:rFonts w:ascii="宋体" w:hAnsi="宋体" w:cs="宋体"/>
          <w:b/>
          <w:color w:val="auto"/>
          <w:kern w:val="0"/>
          <w:sz w:val="32"/>
          <w:szCs w:val="32"/>
        </w:rPr>
      </w:pPr>
      <w:bookmarkStart w:id="440" w:name="_Toc10097"/>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bookmarkEnd w:id="440"/>
    </w:p>
    <w:p w14:paraId="746FC85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08ED8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0614CCA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34C227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360A31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5A9D1DB">
      <w:pPr>
        <w:snapToGrid w:val="0"/>
        <w:spacing w:line="360" w:lineRule="auto"/>
        <w:ind w:firstLine="576"/>
        <w:rPr>
          <w:rFonts w:ascii="宋体" w:hAnsi="宋体" w:cs="宋体"/>
          <w:color w:val="auto"/>
          <w:kern w:val="0"/>
          <w:sz w:val="24"/>
          <w:lang w:val="zh-CN"/>
        </w:rPr>
      </w:pPr>
      <w:bookmarkStart w:id="441"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4334F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AA0A02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41"/>
    <w:p w14:paraId="0D6B3A3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2CBB7C9D">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AAA5BE9">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4A0454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060605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4CEDBF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2D412E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B2614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3F9431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D56EB8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6AD0754">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D2ECF13">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9E3409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14B6C56">
      <w:pPr>
        <w:autoSpaceDE w:val="0"/>
        <w:autoSpaceDN w:val="0"/>
        <w:jc w:val="center"/>
        <w:rPr>
          <w:rFonts w:ascii="宋体" w:hAnsi="宋体" w:cs="宋体"/>
          <w:b/>
          <w:color w:val="auto"/>
          <w:spacing w:val="6"/>
          <w:sz w:val="32"/>
          <w:szCs w:val="32"/>
        </w:rPr>
      </w:pPr>
    </w:p>
    <w:p w14:paraId="355DECC9">
      <w:pPr>
        <w:autoSpaceDE w:val="0"/>
        <w:autoSpaceDN w:val="0"/>
        <w:jc w:val="center"/>
        <w:rPr>
          <w:rFonts w:ascii="宋体" w:hAnsi="宋体" w:cs="宋体"/>
          <w:b/>
          <w:color w:val="auto"/>
          <w:spacing w:val="6"/>
          <w:sz w:val="32"/>
          <w:szCs w:val="32"/>
        </w:rPr>
      </w:pPr>
    </w:p>
    <w:p w14:paraId="74F7853B">
      <w:pPr>
        <w:autoSpaceDE w:val="0"/>
        <w:autoSpaceDN w:val="0"/>
        <w:jc w:val="center"/>
        <w:rPr>
          <w:rFonts w:ascii="宋体" w:hAnsi="宋体" w:cs="宋体"/>
          <w:b/>
          <w:color w:val="auto"/>
          <w:spacing w:val="6"/>
          <w:sz w:val="32"/>
          <w:szCs w:val="32"/>
        </w:rPr>
      </w:pPr>
    </w:p>
    <w:p w14:paraId="361E0088">
      <w:pPr>
        <w:autoSpaceDE w:val="0"/>
        <w:autoSpaceDN w:val="0"/>
        <w:jc w:val="center"/>
        <w:rPr>
          <w:rFonts w:ascii="宋体" w:hAnsi="宋体" w:cs="宋体"/>
          <w:b/>
          <w:color w:val="auto"/>
          <w:spacing w:val="6"/>
          <w:sz w:val="32"/>
          <w:szCs w:val="32"/>
        </w:rPr>
      </w:pPr>
    </w:p>
    <w:p w14:paraId="76190C49">
      <w:pPr>
        <w:autoSpaceDE w:val="0"/>
        <w:autoSpaceDN w:val="0"/>
        <w:jc w:val="center"/>
        <w:rPr>
          <w:rFonts w:ascii="宋体" w:hAnsi="宋体" w:cs="宋体"/>
          <w:b/>
          <w:color w:val="auto"/>
          <w:spacing w:val="6"/>
          <w:sz w:val="32"/>
          <w:szCs w:val="32"/>
        </w:rPr>
      </w:pPr>
    </w:p>
    <w:p w14:paraId="5231BCCE">
      <w:pPr>
        <w:autoSpaceDE w:val="0"/>
        <w:autoSpaceDN w:val="0"/>
        <w:jc w:val="center"/>
        <w:rPr>
          <w:rFonts w:ascii="宋体" w:hAnsi="宋体" w:cs="宋体"/>
          <w:b/>
          <w:color w:val="auto"/>
          <w:spacing w:val="6"/>
          <w:sz w:val="32"/>
          <w:szCs w:val="32"/>
        </w:rPr>
      </w:pPr>
    </w:p>
    <w:p w14:paraId="7F9CC9BA">
      <w:pPr>
        <w:autoSpaceDE w:val="0"/>
        <w:autoSpaceDN w:val="0"/>
        <w:jc w:val="center"/>
        <w:rPr>
          <w:rFonts w:ascii="宋体" w:hAnsi="宋体" w:cs="宋体"/>
          <w:b/>
          <w:color w:val="auto"/>
          <w:spacing w:val="6"/>
          <w:sz w:val="32"/>
          <w:szCs w:val="32"/>
        </w:rPr>
      </w:pPr>
    </w:p>
    <w:p w14:paraId="5D69B692">
      <w:pPr>
        <w:autoSpaceDE w:val="0"/>
        <w:autoSpaceDN w:val="0"/>
        <w:jc w:val="center"/>
        <w:rPr>
          <w:rFonts w:ascii="宋体" w:hAnsi="宋体" w:cs="宋体"/>
          <w:b/>
          <w:color w:val="auto"/>
          <w:spacing w:val="6"/>
          <w:sz w:val="32"/>
          <w:szCs w:val="32"/>
        </w:rPr>
      </w:pPr>
    </w:p>
    <w:p w14:paraId="102A5737">
      <w:pPr>
        <w:autoSpaceDE w:val="0"/>
        <w:autoSpaceDN w:val="0"/>
        <w:jc w:val="center"/>
        <w:rPr>
          <w:rFonts w:ascii="宋体" w:hAnsi="宋体" w:cs="宋体"/>
          <w:b/>
          <w:color w:val="auto"/>
          <w:spacing w:val="6"/>
          <w:sz w:val="32"/>
          <w:szCs w:val="32"/>
        </w:rPr>
      </w:pPr>
    </w:p>
    <w:p w14:paraId="0502F479">
      <w:pPr>
        <w:autoSpaceDE w:val="0"/>
        <w:autoSpaceDN w:val="0"/>
        <w:jc w:val="center"/>
        <w:rPr>
          <w:rFonts w:ascii="宋体" w:hAnsi="宋体" w:cs="宋体"/>
          <w:b/>
          <w:color w:val="auto"/>
          <w:spacing w:val="6"/>
          <w:sz w:val="32"/>
          <w:szCs w:val="32"/>
        </w:rPr>
      </w:pPr>
    </w:p>
    <w:p w14:paraId="5D699C86">
      <w:pPr>
        <w:autoSpaceDE w:val="0"/>
        <w:autoSpaceDN w:val="0"/>
        <w:jc w:val="center"/>
        <w:rPr>
          <w:rFonts w:ascii="宋体" w:hAnsi="宋体" w:cs="宋体"/>
          <w:b/>
          <w:color w:val="auto"/>
          <w:spacing w:val="6"/>
          <w:sz w:val="32"/>
          <w:szCs w:val="32"/>
        </w:rPr>
      </w:pPr>
    </w:p>
    <w:p w14:paraId="467E85C4">
      <w:pPr>
        <w:autoSpaceDE w:val="0"/>
        <w:autoSpaceDN w:val="0"/>
        <w:jc w:val="center"/>
        <w:rPr>
          <w:rFonts w:ascii="宋体" w:hAnsi="宋体" w:cs="宋体"/>
          <w:b/>
          <w:color w:val="auto"/>
          <w:spacing w:val="6"/>
          <w:sz w:val="32"/>
          <w:szCs w:val="32"/>
        </w:rPr>
      </w:pPr>
    </w:p>
    <w:p w14:paraId="2874A9B8">
      <w:pPr>
        <w:autoSpaceDE w:val="0"/>
        <w:autoSpaceDN w:val="0"/>
        <w:jc w:val="center"/>
        <w:rPr>
          <w:rFonts w:ascii="宋体" w:hAnsi="宋体" w:cs="宋体"/>
          <w:b/>
          <w:color w:val="auto"/>
          <w:spacing w:val="6"/>
          <w:sz w:val="32"/>
          <w:szCs w:val="32"/>
        </w:rPr>
      </w:pPr>
    </w:p>
    <w:p w14:paraId="5E63F74A">
      <w:pPr>
        <w:autoSpaceDE w:val="0"/>
        <w:autoSpaceDN w:val="0"/>
        <w:jc w:val="center"/>
        <w:rPr>
          <w:rFonts w:ascii="宋体" w:hAnsi="宋体" w:cs="宋体"/>
          <w:b/>
          <w:color w:val="auto"/>
          <w:spacing w:val="6"/>
          <w:sz w:val="32"/>
          <w:szCs w:val="32"/>
        </w:rPr>
      </w:pPr>
    </w:p>
    <w:p w14:paraId="5558D69B">
      <w:pPr>
        <w:autoSpaceDE w:val="0"/>
        <w:autoSpaceDN w:val="0"/>
        <w:jc w:val="center"/>
        <w:rPr>
          <w:rFonts w:ascii="宋体" w:hAnsi="宋体" w:cs="宋体"/>
          <w:b/>
          <w:color w:val="auto"/>
          <w:spacing w:val="6"/>
          <w:sz w:val="32"/>
          <w:szCs w:val="32"/>
        </w:rPr>
      </w:pPr>
    </w:p>
    <w:p w14:paraId="4B7DF912">
      <w:pPr>
        <w:autoSpaceDE w:val="0"/>
        <w:autoSpaceDN w:val="0"/>
        <w:jc w:val="center"/>
        <w:rPr>
          <w:rFonts w:ascii="宋体" w:hAnsi="宋体" w:cs="宋体"/>
          <w:b/>
          <w:color w:val="auto"/>
          <w:spacing w:val="6"/>
          <w:sz w:val="32"/>
          <w:szCs w:val="32"/>
        </w:rPr>
      </w:pPr>
    </w:p>
    <w:p w14:paraId="38E3EE3E">
      <w:pPr>
        <w:autoSpaceDE w:val="0"/>
        <w:autoSpaceDN w:val="0"/>
        <w:jc w:val="center"/>
        <w:rPr>
          <w:rFonts w:ascii="宋体" w:hAnsi="宋体" w:cs="宋体"/>
          <w:b/>
          <w:color w:val="auto"/>
          <w:spacing w:val="6"/>
          <w:sz w:val="32"/>
          <w:szCs w:val="32"/>
        </w:rPr>
      </w:pPr>
    </w:p>
    <w:p w14:paraId="00009CCA">
      <w:pPr>
        <w:autoSpaceDE w:val="0"/>
        <w:autoSpaceDN w:val="0"/>
        <w:jc w:val="center"/>
        <w:rPr>
          <w:rFonts w:ascii="宋体" w:hAnsi="宋体" w:cs="宋体"/>
          <w:b/>
          <w:color w:val="auto"/>
          <w:spacing w:val="6"/>
          <w:sz w:val="32"/>
          <w:szCs w:val="32"/>
        </w:rPr>
      </w:pPr>
    </w:p>
    <w:p w14:paraId="16E3F285">
      <w:pPr>
        <w:autoSpaceDE w:val="0"/>
        <w:autoSpaceDN w:val="0"/>
        <w:jc w:val="center"/>
        <w:rPr>
          <w:rFonts w:ascii="宋体" w:hAnsi="宋体" w:cs="宋体"/>
          <w:b/>
          <w:color w:val="auto"/>
          <w:spacing w:val="6"/>
          <w:sz w:val="32"/>
          <w:szCs w:val="32"/>
        </w:rPr>
      </w:pPr>
    </w:p>
    <w:p w14:paraId="11C3C9AB">
      <w:pPr>
        <w:autoSpaceDE w:val="0"/>
        <w:autoSpaceDN w:val="0"/>
        <w:jc w:val="center"/>
        <w:rPr>
          <w:rFonts w:ascii="宋体" w:hAnsi="宋体" w:cs="宋体"/>
          <w:b/>
          <w:color w:val="auto"/>
          <w:spacing w:val="6"/>
          <w:sz w:val="32"/>
          <w:szCs w:val="32"/>
        </w:rPr>
      </w:pPr>
    </w:p>
    <w:p w14:paraId="04D79099">
      <w:pPr>
        <w:autoSpaceDE w:val="0"/>
        <w:autoSpaceDN w:val="0"/>
        <w:jc w:val="center"/>
        <w:rPr>
          <w:rFonts w:ascii="宋体" w:hAnsi="宋体" w:cs="宋体"/>
          <w:b/>
          <w:color w:val="auto"/>
          <w:spacing w:val="6"/>
          <w:sz w:val="32"/>
          <w:szCs w:val="32"/>
        </w:rPr>
      </w:pPr>
    </w:p>
    <w:p w14:paraId="20D63FE9">
      <w:pPr>
        <w:autoSpaceDE w:val="0"/>
        <w:autoSpaceDN w:val="0"/>
        <w:jc w:val="center"/>
        <w:rPr>
          <w:rFonts w:ascii="宋体" w:hAnsi="宋体" w:cs="宋体"/>
          <w:b/>
          <w:color w:val="auto"/>
          <w:spacing w:val="6"/>
          <w:sz w:val="32"/>
          <w:szCs w:val="32"/>
        </w:rPr>
      </w:pPr>
    </w:p>
    <w:p w14:paraId="79EBC9FC">
      <w:pPr>
        <w:autoSpaceDE w:val="0"/>
        <w:autoSpaceDN w:val="0"/>
        <w:jc w:val="center"/>
        <w:rPr>
          <w:rFonts w:ascii="宋体" w:hAnsi="宋体" w:cs="宋体"/>
          <w:b/>
          <w:color w:val="auto"/>
          <w:spacing w:val="6"/>
          <w:sz w:val="32"/>
          <w:szCs w:val="32"/>
        </w:rPr>
      </w:pPr>
    </w:p>
    <w:p w14:paraId="1894803C">
      <w:pPr>
        <w:autoSpaceDE w:val="0"/>
        <w:autoSpaceDN w:val="0"/>
        <w:jc w:val="center"/>
        <w:rPr>
          <w:rFonts w:ascii="宋体" w:hAnsi="宋体" w:cs="宋体"/>
          <w:b/>
          <w:color w:val="auto"/>
          <w:spacing w:val="6"/>
          <w:sz w:val="32"/>
          <w:szCs w:val="32"/>
        </w:rPr>
      </w:pPr>
    </w:p>
    <w:p w14:paraId="0B2B5C5C">
      <w:pPr>
        <w:autoSpaceDE w:val="0"/>
        <w:autoSpaceDN w:val="0"/>
        <w:jc w:val="center"/>
        <w:rPr>
          <w:rFonts w:ascii="宋体" w:hAnsi="宋体" w:cs="宋体"/>
          <w:b/>
          <w:color w:val="auto"/>
          <w:spacing w:val="6"/>
          <w:sz w:val="32"/>
          <w:szCs w:val="32"/>
        </w:rPr>
      </w:pPr>
    </w:p>
    <w:p w14:paraId="55C0D739">
      <w:pPr>
        <w:autoSpaceDE w:val="0"/>
        <w:autoSpaceDN w:val="0"/>
        <w:jc w:val="center"/>
        <w:rPr>
          <w:rFonts w:ascii="宋体" w:hAnsi="宋体" w:cs="宋体"/>
          <w:b/>
          <w:color w:val="auto"/>
          <w:spacing w:val="6"/>
          <w:sz w:val="32"/>
          <w:szCs w:val="32"/>
        </w:rPr>
      </w:pPr>
    </w:p>
    <w:p w14:paraId="17DBF209">
      <w:pPr>
        <w:snapToGrid w:val="0"/>
        <w:spacing w:line="360" w:lineRule="auto"/>
        <w:jc w:val="center"/>
        <w:outlineLvl w:val="0"/>
        <w:rPr>
          <w:rFonts w:ascii="宋体" w:hAnsi="宋体" w:cs="宋体"/>
          <w:b/>
          <w:color w:val="auto"/>
          <w:kern w:val="0"/>
          <w:sz w:val="32"/>
          <w:szCs w:val="32"/>
        </w:rPr>
      </w:pPr>
      <w:bookmarkStart w:id="442" w:name="_Toc2239"/>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bookmarkEnd w:id="442"/>
    </w:p>
    <w:p w14:paraId="20FD55E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52058F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FAA7D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0DA423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8E72E66">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09AB7F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11D4FC9">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9B5CAFA">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4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43"/>
    </w:p>
    <w:p w14:paraId="0015B42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15F69D5">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6CB98DD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212845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6C425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863E3B6">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9EB482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E57DB6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2E6DFB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93035A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9B310C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587C41E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7CEDD6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B41D6FC">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5E58B7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D601537">
      <w:pPr>
        <w:autoSpaceDE w:val="0"/>
        <w:autoSpaceDN w:val="0"/>
        <w:jc w:val="center"/>
        <w:rPr>
          <w:rFonts w:ascii="宋体" w:hAnsi="宋体" w:cs="宋体"/>
          <w:b/>
          <w:color w:val="auto"/>
          <w:spacing w:val="6"/>
          <w:sz w:val="32"/>
          <w:szCs w:val="32"/>
        </w:rPr>
      </w:pPr>
    </w:p>
    <w:p w14:paraId="38A41FD6">
      <w:pPr>
        <w:autoSpaceDE w:val="0"/>
        <w:autoSpaceDN w:val="0"/>
        <w:jc w:val="center"/>
        <w:rPr>
          <w:rFonts w:ascii="宋体" w:hAnsi="宋体" w:cs="宋体"/>
          <w:b/>
          <w:color w:val="auto"/>
          <w:spacing w:val="6"/>
          <w:sz w:val="32"/>
          <w:szCs w:val="32"/>
        </w:rPr>
      </w:pPr>
    </w:p>
    <w:p w14:paraId="2B865C10">
      <w:pPr>
        <w:autoSpaceDE w:val="0"/>
        <w:autoSpaceDN w:val="0"/>
        <w:jc w:val="center"/>
        <w:rPr>
          <w:rFonts w:ascii="宋体" w:hAnsi="宋体" w:cs="宋体"/>
          <w:b/>
          <w:color w:val="auto"/>
          <w:spacing w:val="6"/>
          <w:sz w:val="32"/>
          <w:szCs w:val="32"/>
        </w:rPr>
      </w:pPr>
    </w:p>
    <w:p w14:paraId="38980552">
      <w:pPr>
        <w:autoSpaceDE w:val="0"/>
        <w:autoSpaceDN w:val="0"/>
        <w:jc w:val="center"/>
        <w:rPr>
          <w:rFonts w:ascii="宋体" w:hAnsi="宋体" w:cs="宋体"/>
          <w:b/>
          <w:color w:val="auto"/>
          <w:spacing w:val="6"/>
          <w:sz w:val="32"/>
          <w:szCs w:val="32"/>
        </w:rPr>
      </w:pPr>
    </w:p>
    <w:p w14:paraId="5B9D23BB">
      <w:pPr>
        <w:autoSpaceDE w:val="0"/>
        <w:autoSpaceDN w:val="0"/>
        <w:jc w:val="center"/>
        <w:rPr>
          <w:rFonts w:ascii="宋体" w:hAnsi="宋体" w:cs="宋体"/>
          <w:b/>
          <w:color w:val="auto"/>
          <w:spacing w:val="6"/>
          <w:sz w:val="32"/>
          <w:szCs w:val="32"/>
        </w:rPr>
      </w:pPr>
    </w:p>
    <w:p w14:paraId="3485CF19">
      <w:pPr>
        <w:autoSpaceDE w:val="0"/>
        <w:autoSpaceDN w:val="0"/>
        <w:jc w:val="center"/>
        <w:rPr>
          <w:rFonts w:ascii="宋体" w:hAnsi="宋体" w:cs="宋体"/>
          <w:b/>
          <w:color w:val="auto"/>
          <w:spacing w:val="6"/>
          <w:sz w:val="32"/>
          <w:szCs w:val="32"/>
        </w:rPr>
      </w:pPr>
    </w:p>
    <w:p w14:paraId="7DB1260E">
      <w:pPr>
        <w:autoSpaceDE w:val="0"/>
        <w:autoSpaceDN w:val="0"/>
        <w:jc w:val="center"/>
        <w:rPr>
          <w:rFonts w:ascii="宋体" w:hAnsi="宋体" w:cs="宋体"/>
          <w:b/>
          <w:color w:val="auto"/>
          <w:spacing w:val="6"/>
          <w:sz w:val="32"/>
          <w:szCs w:val="32"/>
        </w:rPr>
      </w:pPr>
    </w:p>
    <w:p w14:paraId="59142827">
      <w:pPr>
        <w:autoSpaceDE w:val="0"/>
        <w:autoSpaceDN w:val="0"/>
        <w:jc w:val="center"/>
        <w:rPr>
          <w:rFonts w:ascii="宋体" w:hAnsi="宋体" w:cs="宋体"/>
          <w:b/>
          <w:color w:val="auto"/>
          <w:spacing w:val="6"/>
          <w:sz w:val="32"/>
          <w:szCs w:val="32"/>
        </w:rPr>
      </w:pPr>
    </w:p>
    <w:p w14:paraId="2397D457">
      <w:pPr>
        <w:autoSpaceDE w:val="0"/>
        <w:autoSpaceDN w:val="0"/>
        <w:jc w:val="center"/>
        <w:rPr>
          <w:rFonts w:ascii="宋体" w:hAnsi="宋体" w:cs="宋体"/>
          <w:b/>
          <w:color w:val="auto"/>
          <w:spacing w:val="6"/>
          <w:sz w:val="32"/>
          <w:szCs w:val="32"/>
        </w:rPr>
      </w:pPr>
    </w:p>
    <w:p w14:paraId="54521F61">
      <w:pPr>
        <w:autoSpaceDE w:val="0"/>
        <w:autoSpaceDN w:val="0"/>
        <w:jc w:val="center"/>
        <w:rPr>
          <w:rFonts w:ascii="宋体" w:hAnsi="宋体" w:cs="宋体"/>
          <w:b/>
          <w:color w:val="auto"/>
          <w:spacing w:val="6"/>
          <w:sz w:val="32"/>
          <w:szCs w:val="32"/>
        </w:rPr>
      </w:pPr>
    </w:p>
    <w:p w14:paraId="30FEA504">
      <w:pPr>
        <w:autoSpaceDE w:val="0"/>
        <w:autoSpaceDN w:val="0"/>
        <w:jc w:val="center"/>
        <w:rPr>
          <w:rFonts w:ascii="宋体" w:hAnsi="宋体" w:cs="宋体"/>
          <w:b/>
          <w:color w:val="auto"/>
          <w:spacing w:val="6"/>
          <w:sz w:val="32"/>
          <w:szCs w:val="32"/>
        </w:rPr>
      </w:pPr>
    </w:p>
    <w:p w14:paraId="4795F233">
      <w:pPr>
        <w:autoSpaceDE w:val="0"/>
        <w:autoSpaceDN w:val="0"/>
        <w:jc w:val="center"/>
        <w:rPr>
          <w:rFonts w:ascii="宋体" w:hAnsi="宋体" w:cs="宋体"/>
          <w:b/>
          <w:color w:val="auto"/>
          <w:spacing w:val="6"/>
          <w:sz w:val="32"/>
          <w:szCs w:val="32"/>
        </w:rPr>
      </w:pPr>
    </w:p>
    <w:p w14:paraId="31F0BE4A">
      <w:pPr>
        <w:autoSpaceDE w:val="0"/>
        <w:autoSpaceDN w:val="0"/>
        <w:jc w:val="center"/>
        <w:rPr>
          <w:rFonts w:ascii="宋体" w:hAnsi="宋体" w:cs="宋体"/>
          <w:b/>
          <w:color w:val="auto"/>
          <w:spacing w:val="6"/>
          <w:sz w:val="32"/>
          <w:szCs w:val="32"/>
        </w:rPr>
      </w:pPr>
    </w:p>
    <w:p w14:paraId="4AC9CEDA">
      <w:pPr>
        <w:autoSpaceDE w:val="0"/>
        <w:autoSpaceDN w:val="0"/>
        <w:jc w:val="center"/>
        <w:rPr>
          <w:rFonts w:ascii="宋体" w:hAnsi="宋体" w:cs="宋体"/>
          <w:b/>
          <w:color w:val="auto"/>
          <w:spacing w:val="6"/>
          <w:sz w:val="32"/>
          <w:szCs w:val="32"/>
        </w:rPr>
      </w:pPr>
    </w:p>
    <w:p w14:paraId="65BB1E80">
      <w:pPr>
        <w:autoSpaceDE w:val="0"/>
        <w:autoSpaceDN w:val="0"/>
        <w:jc w:val="center"/>
        <w:rPr>
          <w:rFonts w:ascii="宋体" w:hAnsi="宋体" w:cs="宋体"/>
          <w:b/>
          <w:color w:val="auto"/>
          <w:spacing w:val="6"/>
          <w:sz w:val="32"/>
          <w:szCs w:val="32"/>
        </w:rPr>
      </w:pPr>
    </w:p>
    <w:p w14:paraId="373BE7F1">
      <w:pPr>
        <w:autoSpaceDE w:val="0"/>
        <w:autoSpaceDN w:val="0"/>
        <w:jc w:val="center"/>
        <w:rPr>
          <w:rFonts w:ascii="宋体" w:hAnsi="宋体" w:cs="宋体"/>
          <w:b/>
          <w:color w:val="auto"/>
          <w:spacing w:val="6"/>
          <w:sz w:val="32"/>
          <w:szCs w:val="32"/>
        </w:rPr>
      </w:pPr>
    </w:p>
    <w:p w14:paraId="6D7298E4">
      <w:pPr>
        <w:autoSpaceDE w:val="0"/>
        <w:autoSpaceDN w:val="0"/>
        <w:jc w:val="center"/>
        <w:rPr>
          <w:rFonts w:ascii="宋体" w:hAnsi="宋体" w:cs="宋体"/>
          <w:b/>
          <w:color w:val="auto"/>
          <w:spacing w:val="6"/>
          <w:sz w:val="32"/>
          <w:szCs w:val="32"/>
        </w:rPr>
      </w:pPr>
    </w:p>
    <w:p w14:paraId="71CC2257">
      <w:pPr>
        <w:autoSpaceDE w:val="0"/>
        <w:autoSpaceDN w:val="0"/>
        <w:jc w:val="center"/>
        <w:rPr>
          <w:rFonts w:ascii="宋体" w:hAnsi="宋体" w:cs="宋体"/>
          <w:b/>
          <w:color w:val="auto"/>
          <w:spacing w:val="6"/>
          <w:sz w:val="32"/>
          <w:szCs w:val="32"/>
        </w:rPr>
      </w:pPr>
    </w:p>
    <w:p w14:paraId="1CD0ACCE">
      <w:pPr>
        <w:autoSpaceDE w:val="0"/>
        <w:autoSpaceDN w:val="0"/>
        <w:jc w:val="center"/>
        <w:rPr>
          <w:rFonts w:ascii="宋体" w:hAnsi="宋体" w:cs="宋体"/>
          <w:b/>
          <w:color w:val="auto"/>
          <w:spacing w:val="6"/>
          <w:sz w:val="32"/>
          <w:szCs w:val="32"/>
        </w:rPr>
      </w:pPr>
    </w:p>
    <w:p w14:paraId="6C93D99D">
      <w:pPr>
        <w:autoSpaceDE w:val="0"/>
        <w:autoSpaceDN w:val="0"/>
        <w:jc w:val="center"/>
        <w:rPr>
          <w:rFonts w:ascii="宋体" w:hAnsi="宋体" w:cs="宋体"/>
          <w:b/>
          <w:color w:val="auto"/>
          <w:spacing w:val="6"/>
          <w:sz w:val="32"/>
          <w:szCs w:val="32"/>
        </w:rPr>
      </w:pPr>
    </w:p>
    <w:p w14:paraId="4F51C00D">
      <w:pPr>
        <w:autoSpaceDE w:val="0"/>
        <w:autoSpaceDN w:val="0"/>
        <w:jc w:val="center"/>
        <w:rPr>
          <w:rFonts w:ascii="宋体" w:hAnsi="宋体" w:cs="宋体"/>
          <w:b/>
          <w:color w:val="auto"/>
          <w:spacing w:val="6"/>
          <w:sz w:val="32"/>
          <w:szCs w:val="32"/>
        </w:rPr>
      </w:pPr>
    </w:p>
    <w:p w14:paraId="6032381D">
      <w:pPr>
        <w:autoSpaceDE w:val="0"/>
        <w:autoSpaceDN w:val="0"/>
        <w:jc w:val="center"/>
        <w:rPr>
          <w:rFonts w:ascii="宋体" w:hAnsi="宋体" w:cs="宋体"/>
          <w:b/>
          <w:color w:val="auto"/>
          <w:spacing w:val="6"/>
          <w:sz w:val="32"/>
          <w:szCs w:val="32"/>
        </w:rPr>
      </w:pPr>
    </w:p>
    <w:p w14:paraId="22D4A406">
      <w:pPr>
        <w:autoSpaceDE w:val="0"/>
        <w:autoSpaceDN w:val="0"/>
        <w:jc w:val="center"/>
        <w:rPr>
          <w:rFonts w:ascii="宋体" w:hAnsi="宋体" w:cs="宋体"/>
          <w:b/>
          <w:color w:val="auto"/>
          <w:spacing w:val="6"/>
          <w:sz w:val="32"/>
          <w:szCs w:val="32"/>
        </w:rPr>
      </w:pPr>
    </w:p>
    <w:p w14:paraId="15882A59">
      <w:pPr>
        <w:autoSpaceDE w:val="0"/>
        <w:autoSpaceDN w:val="0"/>
        <w:jc w:val="center"/>
        <w:rPr>
          <w:rFonts w:ascii="宋体" w:hAnsi="宋体" w:cs="宋体"/>
          <w:b/>
          <w:color w:val="auto"/>
          <w:spacing w:val="6"/>
          <w:sz w:val="32"/>
          <w:szCs w:val="32"/>
        </w:rPr>
      </w:pPr>
    </w:p>
    <w:p w14:paraId="59358BED">
      <w:pPr>
        <w:autoSpaceDE w:val="0"/>
        <w:autoSpaceDN w:val="0"/>
        <w:jc w:val="center"/>
        <w:rPr>
          <w:rFonts w:ascii="宋体" w:hAnsi="宋体" w:cs="宋体"/>
          <w:b/>
          <w:color w:val="auto"/>
          <w:spacing w:val="6"/>
          <w:sz w:val="32"/>
          <w:szCs w:val="32"/>
        </w:rPr>
      </w:pPr>
    </w:p>
    <w:p w14:paraId="60EFE8EF">
      <w:pPr>
        <w:autoSpaceDE w:val="0"/>
        <w:autoSpaceDN w:val="0"/>
        <w:jc w:val="center"/>
        <w:rPr>
          <w:rFonts w:ascii="宋体" w:hAnsi="宋体" w:cs="宋体"/>
          <w:b/>
          <w:color w:val="auto"/>
          <w:spacing w:val="6"/>
          <w:sz w:val="32"/>
          <w:szCs w:val="32"/>
        </w:rPr>
      </w:pPr>
    </w:p>
    <w:p w14:paraId="63A7DA1F">
      <w:pPr>
        <w:autoSpaceDE w:val="0"/>
        <w:autoSpaceDN w:val="0"/>
        <w:jc w:val="center"/>
        <w:rPr>
          <w:rFonts w:ascii="宋体" w:hAnsi="宋体" w:cs="宋体"/>
          <w:b/>
          <w:color w:val="auto"/>
          <w:spacing w:val="6"/>
          <w:sz w:val="32"/>
          <w:szCs w:val="32"/>
        </w:rPr>
      </w:pPr>
    </w:p>
    <w:p w14:paraId="5D5A199B">
      <w:pPr>
        <w:autoSpaceDE w:val="0"/>
        <w:autoSpaceDN w:val="0"/>
        <w:jc w:val="center"/>
        <w:rPr>
          <w:rFonts w:ascii="宋体" w:hAnsi="宋体" w:cs="宋体"/>
          <w:b/>
          <w:color w:val="auto"/>
          <w:spacing w:val="6"/>
          <w:sz w:val="32"/>
          <w:szCs w:val="32"/>
        </w:rPr>
      </w:pPr>
    </w:p>
    <w:p w14:paraId="182DB44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617FE25">
      <w:pPr>
        <w:snapToGrid w:val="0"/>
        <w:spacing w:line="360" w:lineRule="auto"/>
        <w:outlineLvl w:val="0"/>
        <w:rPr>
          <w:rFonts w:ascii="宋体" w:hAnsi="宋体" w:cs="宋体"/>
          <w:b/>
          <w:color w:val="auto"/>
          <w:kern w:val="0"/>
          <w:sz w:val="44"/>
          <w:szCs w:val="44"/>
        </w:rPr>
      </w:pPr>
      <w:bookmarkStart w:id="444" w:name="_Toc16932"/>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bookmarkEnd w:id="444"/>
    </w:p>
    <w:p w14:paraId="61D3FC07">
      <w:pPr>
        <w:spacing w:line="360" w:lineRule="auto"/>
        <w:jc w:val="center"/>
        <w:rPr>
          <w:rFonts w:ascii="宋体" w:hAnsi="宋体" w:cs="宋体"/>
          <w:color w:val="auto"/>
          <w:sz w:val="24"/>
          <w:u w:val="single"/>
        </w:rPr>
      </w:pPr>
    </w:p>
    <w:p w14:paraId="2E16C8A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1BB43BC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5E7AA696">
      <w:pPr>
        <w:numPr>
          <w:ilvl w:val="0"/>
          <w:numId w:val="0"/>
        </w:numPr>
        <w:spacing w:line="360" w:lineRule="auto"/>
        <w:ind w:firstLine="480" w:firstLineChars="200"/>
        <w:rPr>
          <w:color w:val="auto"/>
        </w:rPr>
      </w:pPr>
      <w:r>
        <w:rPr>
          <w:rFonts w:hint="eastAsia" w:ascii="宋体" w:hAnsi="宋体" w:cs="宋体"/>
          <w:color w:val="auto"/>
          <w:kern w:val="0"/>
          <w:sz w:val="24"/>
          <w:u w:val="none"/>
          <w:lang w:val="en-US" w:eastAsia="zh-CN"/>
        </w:rPr>
        <w:t>1</w:t>
      </w:r>
      <w:r>
        <w:rPr>
          <w:rFonts w:hint="eastAsia" w:ascii="宋体" w:hAnsi="宋体" w:cs="宋体"/>
          <w:color w:val="auto"/>
          <w:kern w:val="0"/>
          <w:sz w:val="24"/>
          <w:u w:val="single"/>
          <w:lang w:val="en-US" w:eastAsia="zh-CN"/>
        </w:rPr>
        <w:t>.玻片打号机</w:t>
      </w:r>
      <w:r>
        <w:rPr>
          <w:rFonts w:hint="eastAsia" w:ascii="宋体" w:hAnsi="宋体" w:cs="宋体"/>
          <w:color w:val="auto"/>
          <w:sz w:val="24"/>
        </w:rPr>
        <w:t>，属于</w:t>
      </w:r>
      <w:r>
        <w:rPr>
          <w:rFonts w:hint="eastAsia" w:ascii="宋体" w:hAnsi="宋体" w:cs="宋体"/>
          <w:color w:val="auto"/>
          <w:kern w:val="0"/>
          <w:sz w:val="24"/>
          <w:u w:val="single"/>
        </w:rPr>
        <w:t xml:space="preserve"> 工业（制造业）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2CA5DEA5">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14:paraId="6E3C4960">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607A3D5">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1F656E1">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3168BE1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D972A1">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从业人员、营业收入、资产总额填报上一年度数据，无上一年度数据的新成立企业可不填报。</w:t>
      </w:r>
    </w:p>
    <w:p w14:paraId="1BD51480">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10E50F8C">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135EB6">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89A290">
      <w:pPr>
        <w:adjustRightInd w:val="0"/>
        <w:snapToGrid w:val="0"/>
        <w:spacing w:line="360" w:lineRule="auto"/>
        <w:jc w:val="left"/>
        <w:rPr>
          <w:rFonts w:hint="eastAsia"/>
          <w:color w:val="auto"/>
          <w:highlight w:val="none"/>
        </w:rPr>
      </w:pPr>
      <w:r>
        <w:rPr>
          <w:b/>
          <w:color w:val="auto"/>
          <w:highlight w:val="none"/>
        </w:rPr>
        <w:t>请登录工业和信息化部</w:t>
      </w:r>
      <w:r>
        <w:rPr>
          <w:b/>
          <w:color w:val="auto"/>
          <w:highlight w:val="none"/>
        </w:rPr>
        <w:fldChar w:fldCharType="begin"/>
      </w:r>
      <w:r>
        <w:rPr>
          <w:b/>
          <w:color w:val="auto"/>
          <w:highlight w:val="none"/>
        </w:rPr>
        <w:instrText xml:space="preserve"> INCLUDEPICTURE "C:\\Documents and Settings\\Administrator\\Application Data\\Tencent\\QQTempSys\\[5UQ[BL(6~BS2JV6W}N6[%S.png" \* MERGEFORMATINET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28"/>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"C:\\Program Files\\Tencent\\QQ\\Users\\1121991092\\Image\\Group2\\6N\\K6\\6NK6[U(5_DT(HU5(T4EZ222.png" \* MERGEFORMATINET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29"/>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14:paraId="0E1B0208">
      <w:pPr>
        <w:rPr>
          <w:rFonts w:ascii="方正小标宋简体" w:hAnsi="方正小标宋简体" w:eastAsia="方正小标宋简体" w:cs="方正小标宋简体"/>
          <w:color w:val="auto"/>
          <w:sz w:val="36"/>
          <w:szCs w:val="36"/>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r>
        <w:rPr>
          <w:rFonts w:ascii="方正小标宋简体" w:hAnsi="方正小标宋简体" w:eastAsia="方正小标宋简体" w:cs="方正小标宋简体"/>
          <w:color w:val="auto"/>
          <w:sz w:val="36"/>
          <w:szCs w:val="36"/>
        </w:rPr>
        <w:br w:type="page"/>
      </w:r>
    </w:p>
    <w:p w14:paraId="2833F53C">
      <w:pPr>
        <w:pStyle w:val="323"/>
        <w:widowControl w:val="0"/>
        <w:snapToGrid w:val="0"/>
        <w:spacing w:line="500" w:lineRule="exact"/>
        <w:jc w:val="center"/>
        <w:rPr>
          <w:rFonts w:ascii="方正小标宋简体" w:hAnsi="方正小标宋简体" w:eastAsia="方正小标宋简体" w:cs="方正小标宋简体"/>
          <w:color w:val="auto"/>
          <w:sz w:val="36"/>
          <w:szCs w:val="36"/>
        </w:rPr>
      </w:pPr>
      <w:r>
        <w:rPr>
          <w:rFonts w:ascii="方正小标宋简体" w:hAnsi="方正小标宋简体" w:eastAsia="方正小标宋简体" w:cs="方正小标宋简体"/>
          <w:color w:val="auto"/>
          <w:sz w:val="36"/>
          <w:szCs w:val="36"/>
        </w:rPr>
        <w:t>政府采购活动现场确认声明书</w:t>
      </w:r>
    </w:p>
    <w:p w14:paraId="154F274B">
      <w:pPr>
        <w:pStyle w:val="323"/>
        <w:widowControl w:val="0"/>
        <w:snapToGrid w:val="0"/>
        <w:spacing w:line="5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（此表</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文件中无需提供，待</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文件解密结束，填写此表，并将此表的扫描件或（图片）</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"mailto:发至采购代理机构经办人邮箱hczbdl@126.com" </w:instrText>
      </w:r>
      <w:r>
        <w:rPr>
          <w:rFonts w:hint="eastAsia" w:ascii="宋体" w:hAnsi="宋体" w:eastAsia="宋体" w:cs="宋体"/>
          <w:color w:val="auto"/>
          <w:kern w:val="0"/>
          <w:sz w:val="24"/>
          <w:szCs w:val="24"/>
        </w:rPr>
        <w:fldChar w:fldCharType="separate"/>
      </w:r>
      <w:r>
        <w:rPr>
          <w:rStyle w:val="76"/>
          <w:rFonts w:hint="eastAsia" w:ascii="宋体" w:hAnsi="宋体" w:eastAsia="宋体" w:cs="宋体"/>
          <w:color w:val="auto"/>
          <w:kern w:val="0"/>
          <w:sz w:val="24"/>
          <w:szCs w:val="24"/>
        </w:rPr>
        <w:t>发至采购代理机构经办人邮箱</w:t>
      </w:r>
      <w:r>
        <w:rPr>
          <w:rStyle w:val="76"/>
          <w:rFonts w:hint="eastAsia" w:ascii="宋体" w:hAnsi="宋体" w:eastAsia="宋体" w:cs="宋体"/>
          <w:color w:val="auto"/>
          <w:kern w:val="0"/>
          <w:sz w:val="24"/>
          <w:szCs w:val="24"/>
          <w:lang w:val="en-US" w:eastAsia="zh-CN"/>
        </w:rPr>
        <w:t>HCZBDL@</w:t>
      </w:r>
      <w:r>
        <w:rPr>
          <w:rStyle w:val="76"/>
          <w:rFonts w:hint="eastAsia" w:ascii="宋体" w:hAnsi="宋体" w:eastAsia="宋体" w:cs="宋体"/>
          <w:color w:val="auto"/>
          <w:kern w:val="0"/>
          <w:sz w:val="24"/>
          <w:szCs w:val="24"/>
        </w:rPr>
        <w:t>126.com</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 xml:space="preserve"> 或政采云平台）</w:t>
      </w:r>
    </w:p>
    <w:p w14:paraId="622317A9">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4DFB5C84">
      <w:pPr>
        <w:pStyle w:val="323"/>
        <w:widowControl w:val="0"/>
        <w:snapToGrid w:val="0"/>
        <w:spacing w:line="400" w:lineRule="exact"/>
        <w:rPr>
          <w:rFonts w:hint="eastAsia" w:ascii="宋体" w:hAnsi="宋体" w:eastAsia="宋体" w:cs="宋体"/>
          <w:color w:val="auto"/>
          <w:kern w:val="0"/>
          <w:sz w:val="24"/>
          <w:szCs w:val="24"/>
        </w:rPr>
      </w:pPr>
    </w:p>
    <w:p w14:paraId="2264CEDB">
      <w:pPr>
        <w:pStyle w:val="323"/>
        <w:widowControl w:val="0"/>
        <w:snapToGrid w:val="0"/>
        <w:spacing w:line="400" w:lineRule="exact"/>
        <w:rPr>
          <w:rFonts w:hint="eastAsia" w:ascii="宋体" w:hAnsi="宋体" w:eastAsia="宋体" w:cs="宋体"/>
          <w:b/>
          <w:color w:val="auto"/>
          <w:sz w:val="24"/>
          <w:szCs w:val="24"/>
        </w:rPr>
      </w:pPr>
      <w:r>
        <w:rPr>
          <w:rFonts w:hint="eastAsia" w:ascii="宋体" w:hAnsi="宋体" w:eastAsia="宋体" w:cs="宋体"/>
          <w:color w:val="auto"/>
          <w:kern w:val="0"/>
          <w:sz w:val="24"/>
          <w:szCs w:val="24"/>
          <w:u w:val="single"/>
        </w:rPr>
        <w:t xml:space="preserve">华诚工程咨询集团有限公司 </w:t>
      </w:r>
      <w:r>
        <w:rPr>
          <w:rFonts w:hint="eastAsia" w:ascii="宋体" w:hAnsi="宋体" w:eastAsia="宋体" w:cs="宋体"/>
          <w:color w:val="auto"/>
          <w:kern w:val="0"/>
          <w:sz w:val="24"/>
          <w:szCs w:val="24"/>
        </w:rPr>
        <w:t>：</w:t>
      </w:r>
    </w:p>
    <w:p w14:paraId="46D49D53">
      <w:pPr>
        <w:pStyle w:val="323"/>
        <w:widowControl w:val="0"/>
        <w:snapToGrid w:val="0"/>
        <w:spacing w:line="400" w:lineRule="exact"/>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本人经由</w:t>
      </w:r>
      <w:r>
        <w:rPr>
          <w:rFonts w:hint="eastAsia" w:ascii="宋体" w:hAnsi="宋体" w:eastAsia="宋体" w:cs="宋体"/>
          <w:color w:val="auto"/>
          <w:spacing w:val="6"/>
          <w:sz w:val="24"/>
          <w:szCs w:val="24"/>
          <w:u w:val="single"/>
        </w:rPr>
        <w:t xml:space="preserve">               （单位）</w:t>
      </w:r>
      <w:r>
        <w:rPr>
          <w:rFonts w:hint="eastAsia" w:ascii="宋体" w:hAnsi="宋体" w:eastAsia="宋体" w:cs="宋体"/>
          <w:color w:val="auto"/>
          <w:spacing w:val="6"/>
          <w:sz w:val="24"/>
          <w:szCs w:val="24"/>
        </w:rPr>
        <w:t>法人代表（负责人）</w:t>
      </w:r>
      <w:r>
        <w:rPr>
          <w:rFonts w:hint="eastAsia" w:ascii="宋体" w:hAnsi="宋体" w:eastAsia="宋体" w:cs="宋体"/>
          <w:color w:val="auto"/>
          <w:spacing w:val="6"/>
          <w:sz w:val="24"/>
          <w:szCs w:val="24"/>
          <w:u w:val="single"/>
        </w:rPr>
        <w:t xml:space="preserve">        （姓名）</w:t>
      </w:r>
      <w:r>
        <w:rPr>
          <w:rFonts w:hint="eastAsia" w:ascii="宋体" w:hAnsi="宋体" w:eastAsia="宋体" w:cs="宋体"/>
          <w:color w:val="auto"/>
          <w:spacing w:val="6"/>
          <w:sz w:val="24"/>
          <w:szCs w:val="24"/>
        </w:rPr>
        <w:t>合法授权参加</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项目（</w:t>
      </w:r>
      <w:r>
        <w:rPr>
          <w:rFonts w:hint="eastAsia" w:ascii="宋体" w:hAnsi="宋体" w:eastAsia="宋体" w:cs="宋体"/>
          <w:color w:val="auto"/>
          <w:spacing w:val="6"/>
          <w:sz w:val="24"/>
          <w:szCs w:val="24"/>
          <w:lang w:val="en-US" w:eastAsia="zh-CN"/>
        </w:rPr>
        <w:t>项目</w:t>
      </w:r>
      <w:r>
        <w:rPr>
          <w:rFonts w:hint="eastAsia" w:ascii="宋体" w:hAnsi="宋体" w:eastAsia="宋体" w:cs="宋体"/>
          <w:color w:val="auto"/>
          <w:spacing w:val="6"/>
          <w:sz w:val="24"/>
          <w:szCs w:val="24"/>
        </w:rPr>
        <w:t>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 xml:space="preserve">）政府采购活动，经与本单位法人代表（负责人）联系确认，现就有关公平竞争事项郑重声明如下： </w:t>
      </w:r>
    </w:p>
    <w:p w14:paraId="47437874">
      <w:pPr>
        <w:pStyle w:val="324"/>
        <w:numPr>
          <w:ilvl w:val="0"/>
          <w:numId w:val="3"/>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本单位与采购人之间 □不存在利害关系 □存在下列利害关系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3A1AAED8">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A.投资关系    B.行政隶属关系    C.业务指导关系</w:t>
      </w:r>
    </w:p>
    <w:p w14:paraId="5D07D55D">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D.其他可能</w:t>
      </w:r>
      <w:r>
        <w:rPr>
          <w:rFonts w:hint="eastAsia" w:ascii="宋体" w:hAnsi="宋体" w:eastAsia="宋体" w:cs="宋体"/>
          <w:color w:val="auto"/>
          <w:sz w:val="24"/>
          <w:szCs w:val="24"/>
        </w:rPr>
        <w:t>影响采购公正的</w:t>
      </w:r>
      <w:r>
        <w:rPr>
          <w:rFonts w:hint="eastAsia" w:ascii="宋体" w:hAnsi="宋体" w:eastAsia="宋体" w:cs="宋体"/>
          <w:color w:val="auto"/>
          <w:kern w:val="0"/>
          <w:sz w:val="24"/>
          <w:szCs w:val="24"/>
        </w:rPr>
        <w:t>利害关系</w:t>
      </w:r>
      <w:r>
        <w:rPr>
          <w:rFonts w:hint="eastAsia" w:ascii="宋体" w:hAnsi="宋体" w:eastAsia="宋体" w:cs="宋体"/>
          <w:color w:val="auto"/>
          <w:kern w:val="0"/>
          <w:sz w:val="24"/>
          <w:szCs w:val="24"/>
          <w:u w:val="single"/>
        </w:rPr>
        <w:t xml:space="preserve">（如有，请如实说明）                 </w:t>
      </w:r>
      <w:r>
        <w:rPr>
          <w:rFonts w:hint="eastAsia" w:ascii="宋体" w:hAnsi="宋体" w:eastAsia="宋体" w:cs="宋体"/>
          <w:color w:val="auto"/>
          <w:kern w:val="0"/>
          <w:sz w:val="24"/>
          <w:szCs w:val="24"/>
        </w:rPr>
        <w:t>。</w:t>
      </w:r>
    </w:p>
    <w:p w14:paraId="224058A2">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spacing w:val="6"/>
          <w:sz w:val="24"/>
          <w:szCs w:val="24"/>
        </w:rPr>
        <w:t xml:space="preserve">  二、</w:t>
      </w:r>
      <w:r>
        <w:rPr>
          <w:rFonts w:hint="eastAsia" w:ascii="宋体" w:hAnsi="宋体" w:eastAsia="宋体" w:cs="宋体"/>
          <w:color w:val="auto"/>
          <w:kern w:val="0"/>
          <w:sz w:val="24"/>
          <w:szCs w:val="24"/>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之间存在下列利害关系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6AA8A010">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A.法定代表人或负责人或实际控制人是同一人；</w:t>
      </w:r>
    </w:p>
    <w:p w14:paraId="36536664">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B.法定代表人或负责人或实际控制人是夫妻关系；</w:t>
      </w:r>
    </w:p>
    <w:p w14:paraId="455AB9F8">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C.法定代表人或负责人或实际控制人是直系血亲关系；</w:t>
      </w:r>
    </w:p>
    <w:p w14:paraId="7C8AC663">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D.法定代表人或负责人或实际控制人存在三代以内旁系血亲关系；</w:t>
      </w:r>
    </w:p>
    <w:p w14:paraId="70FDCBDD">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E.法定代表人或负责人或实际控制人存在近姻亲关系；</w:t>
      </w:r>
    </w:p>
    <w:p w14:paraId="7CB2C801">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F.法定代表人或负责人或实际控制人存在股份控制或实际控制关系；</w:t>
      </w:r>
    </w:p>
    <w:p w14:paraId="55D018B7">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G.存在共同直接或间接投资设立子公司、联营企业和合营企业情况；</w:t>
      </w:r>
    </w:p>
    <w:p w14:paraId="35A7DA8B">
      <w:pPr>
        <w:pStyle w:val="323"/>
        <w:widowControl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H.存在分级代理或代销关系、同一生产制造商关系、</w:t>
      </w:r>
      <w:r>
        <w:rPr>
          <w:rFonts w:hint="eastAsia" w:ascii="宋体" w:hAnsi="宋体" w:eastAsia="宋体" w:cs="宋体"/>
          <w:color w:val="auto"/>
          <w:sz w:val="24"/>
          <w:szCs w:val="24"/>
        </w:rPr>
        <w:t>管理关系、重要业务（占主营业务收入50%以上）或重要财务往来关系（如融资）等其他实质性控制关系；</w:t>
      </w:r>
    </w:p>
    <w:p w14:paraId="5070390D">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I</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其他利害关系情况</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4C8EB3DD">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sz w:val="24"/>
          <w:szCs w:val="24"/>
        </w:rPr>
        <w:t>现已清楚知道并</w:t>
      </w:r>
      <w:r>
        <w:rPr>
          <w:rFonts w:hint="eastAsia" w:ascii="宋体" w:hAnsi="宋体" w:eastAsia="宋体" w:cs="宋体"/>
          <w:color w:val="auto"/>
          <w:kern w:val="0"/>
          <w:sz w:val="24"/>
          <w:szCs w:val="24"/>
        </w:rPr>
        <w:t>严格遵守政府采购法律法规和现场纪律。</w:t>
      </w:r>
    </w:p>
    <w:p w14:paraId="7E9EAD0D">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我发现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供应商之间存在或可能存在上述第二条第</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项利害关系。</w:t>
      </w:r>
    </w:p>
    <w:p w14:paraId="7FA700A2">
      <w:pPr>
        <w:pStyle w:val="323"/>
        <w:widowControl w:val="0"/>
        <w:snapToGrid w:val="0"/>
        <w:ind w:firstLine="480" w:firstLineChars="200"/>
        <w:rPr>
          <w:rFonts w:hint="eastAsia" w:ascii="宋体" w:hAnsi="宋体" w:eastAsia="宋体" w:cs="宋体"/>
          <w:color w:val="auto"/>
          <w:sz w:val="24"/>
          <w:szCs w:val="24"/>
        </w:rPr>
      </w:pPr>
    </w:p>
    <w:p w14:paraId="709059E4">
      <w:pPr>
        <w:pStyle w:val="323"/>
        <w:widowControl w:val="0"/>
        <w:snapToGrid w:val="0"/>
        <w:rPr>
          <w:rFonts w:hint="eastAsia" w:ascii="宋体" w:hAnsi="宋体" w:eastAsia="宋体" w:cs="宋体"/>
          <w:color w:val="auto"/>
          <w:sz w:val="24"/>
          <w:szCs w:val="24"/>
        </w:rPr>
      </w:pPr>
    </w:p>
    <w:p w14:paraId="0A07A35D">
      <w:pPr>
        <w:pStyle w:val="323"/>
        <w:widowControl w:val="0"/>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（供应商代表签名）：</w:t>
      </w:r>
    </w:p>
    <w:p w14:paraId="32593EB5">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E829F4C">
      <w:pPr>
        <w:pStyle w:val="2"/>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p w14:paraId="5E12C2C0">
      <w:pPr>
        <w:spacing w:line="360" w:lineRule="auto"/>
        <w:rPr>
          <w:rFonts w:ascii="宋体" w:hAnsi="宋体" w:cs="宋体"/>
          <w:bCs/>
          <w:color w:val="auto"/>
          <w:sz w:val="24"/>
        </w:rPr>
      </w:pPr>
    </w:p>
    <w:bookmarkEnd w:id="445"/>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华文新魏">
    <w:panose1 w:val="02010800040101010101"/>
    <w:charset w:val="86"/>
    <w:family w:val="auto"/>
    <w:pitch w:val="default"/>
    <w:sig w:usb0="00000001" w:usb1="080F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E7DA8">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F88A2">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AF88A2">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B7F1">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B7ED7">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9B7ED7">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6DF329F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05C60">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82CFF">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782CFF">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6D69090C">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549A2">
    <w:pPr>
      <w:pStyle w:val="40"/>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8431F">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78431F">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DA40">
    <w:pPr>
      <w:pStyle w:val="40"/>
      <w:framePr w:wrap="around" w:vAnchor="text" w:hAnchor="margin" w:xAlign="right" w:y="1"/>
      <w:rPr>
        <w:rStyle w:val="72"/>
      </w:rPr>
    </w:pPr>
    <w:r>
      <w:fldChar w:fldCharType="begin"/>
    </w:r>
    <w:r>
      <w:rPr>
        <w:rStyle w:val="72"/>
      </w:rPr>
      <w:instrText xml:space="preserve">PAGE  </w:instrText>
    </w:r>
    <w:r>
      <w:fldChar w:fldCharType="end"/>
    </w:r>
  </w:p>
  <w:p w14:paraId="2935B447">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FF5DE">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F7B45">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DF7B45">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40CB">
    <w:pPr>
      <w:pStyle w:val="40"/>
      <w:framePr w:wrap="around" w:vAnchor="text" w:hAnchor="margin" w:xAlign="right" w:y="1"/>
      <w:rPr>
        <w:rStyle w:val="72"/>
      </w:rPr>
    </w:pPr>
    <w:r>
      <w:fldChar w:fldCharType="begin"/>
    </w:r>
    <w:r>
      <w:rPr>
        <w:rStyle w:val="72"/>
      </w:rPr>
      <w:instrText xml:space="preserve">PAGE  </w:instrText>
    </w:r>
    <w:r>
      <w:fldChar w:fldCharType="end"/>
    </w:r>
  </w:p>
  <w:p w14:paraId="2974EED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3A3BA">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438C9">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7438C9">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19B69">
    <w:pPr>
      <w:pStyle w:val="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2D5163">
                          <w:pPr>
                            <w:pStyle w:val="4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2D5163">
                    <w:pPr>
                      <w:pStyle w:val="4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FEBD">
    <w:pPr>
      <w:pStyle w:val="4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3BF2DDE0">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6601">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62C1">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0B62C1">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1D77259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E0BB">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F34D8">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3F34D8">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7591DC4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925A">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1820B">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731820B">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371FB2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EBF0">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781C9">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CC781C9">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541FC61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7229">
    <w:pPr>
      <w:pStyle w:val="41"/>
      <w:pBdr>
        <w:bottom w:val="single" w:color="auto" w:sz="6" w:space="4"/>
      </w:pBdr>
      <w:jc w:val="right"/>
    </w:pPr>
    <w:r>
      <w:t></w:t>
    </w:r>
    <w:r>
      <w:rPr>
        <w:rFonts w:hint="eastAsia"/>
      </w:rPr>
      <w:t xml:space="preserve">            </w:t>
    </w:r>
    <w:r>
      <w:t>政府采购公开招标文件</w:t>
    </w:r>
  </w:p>
  <w:p w14:paraId="4201A3A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96D01">
    <w:pPr>
      <w:pStyle w:val="41"/>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181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22E0">
    <w:pPr>
      <w:pStyle w:val="41"/>
      <w:jc w:val="right"/>
      <w:rPr>
        <w:rFonts w:ascii="仿宋_GB2312" w:eastAsia="仿宋_GB2312"/>
        <w:b/>
        <w:i/>
        <w:u w:val="single"/>
      </w:rPr>
    </w:pPr>
    <w:r>
      <w:t></w:t>
    </w: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FBDD">
    <w:pPr>
      <w:pStyle w:val="41"/>
    </w:pPr>
    <w:r>
      <w:t></w:t>
    </w:r>
    <w:r>
      <w:rPr>
        <w:rFonts w:hint="eastAsia"/>
      </w:rPr>
      <w:t xml:space="preserve">         </w:t>
    </w:r>
  </w:p>
  <w:p w14:paraId="727D36CF">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2700">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 xml:space="preserve">政府采购公开招标文件                 </w:t>
    </w:r>
  </w:p>
  <w:p w14:paraId="04FCBD9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17E4A">
    <w:pPr>
      <w:pStyle w:val="41"/>
      <w:jc w:val="right"/>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B048">
    <w:pPr>
      <w:pStyle w:val="41"/>
      <w:jc w:val="right"/>
      <w:rPr>
        <w:rFonts w:hint="eastAsia" w:ascii="仿宋_GB2312" w:eastAsia="宋体"/>
        <w:b/>
        <w:i/>
        <w:u w:val="single"/>
        <w:lang w:eastAsia="zh-CN"/>
      </w:rPr>
    </w:pPr>
    <w:r>
      <w:rPr>
        <w:rFonts w:hint="eastAsia"/>
      </w:rPr>
      <w:t xml:space="preserve">                                  </w:t>
    </w:r>
    <w:r>
      <w:rPr>
        <w:rFonts w:hint="eastAsia"/>
        <w:lang w:eastAsia="zh-CN"/>
      </w:rPr>
      <w:t xml:space="preserve">政府采购公开招标文件                 </w:t>
    </w:r>
  </w:p>
  <w:p w14:paraId="7BC8472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D56E7">
    <w:pPr>
      <w:pStyle w:val="41"/>
      <w:jc w:val="right"/>
      <w:rPr>
        <w:rFonts w:hint="eastAsia" w:eastAsia="宋体"/>
        <w:lang w:eastAsia="zh-CN"/>
      </w:rPr>
    </w:pPr>
    <w:r>
      <w:rPr>
        <w:rFonts w:hint="eastAsia"/>
      </w:rPr>
      <w:t xml:space="preserve">                                                                                                        </w:t>
    </w:r>
    <w:r>
      <w:rPr>
        <w:rFonts w:hint="eastAsia"/>
        <w:lang w:eastAsia="zh-CN"/>
      </w:rPr>
      <w:t xml:space="preserve">政府采购公开招标文件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E67FD">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71DF3CCD"/>
    <w:multiLevelType w:val="singleLevel"/>
    <w:tmpl w:val="71DF3CCD"/>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ZGE5MzQ1ZGQyMmZkNjUxN2JlMGQ5ZjRiMjUzMmQifQ=="/>
    <w:docVar w:name="KSO_WPS_MARK_KEY" w:val="7ad0eddc-609b-448e-80d1-75dbad80813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4D5"/>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991"/>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BC2"/>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6C4"/>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FF4"/>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58A"/>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BD6"/>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AC3"/>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B90"/>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2F9D"/>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429"/>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458F1"/>
    <w:rsid w:val="015657AD"/>
    <w:rsid w:val="016A6FD7"/>
    <w:rsid w:val="019F7441"/>
    <w:rsid w:val="01AA7D1B"/>
    <w:rsid w:val="01B37585"/>
    <w:rsid w:val="01D23F28"/>
    <w:rsid w:val="01D55165"/>
    <w:rsid w:val="01DF6BF8"/>
    <w:rsid w:val="01EC2C57"/>
    <w:rsid w:val="01FD3E07"/>
    <w:rsid w:val="021A4922"/>
    <w:rsid w:val="02501DE0"/>
    <w:rsid w:val="025F0711"/>
    <w:rsid w:val="026B2E25"/>
    <w:rsid w:val="02824D4D"/>
    <w:rsid w:val="028A0F59"/>
    <w:rsid w:val="02A91D81"/>
    <w:rsid w:val="02BA21E0"/>
    <w:rsid w:val="02D45050"/>
    <w:rsid w:val="02DC4B10"/>
    <w:rsid w:val="02DD76CE"/>
    <w:rsid w:val="02F36323"/>
    <w:rsid w:val="02F5619C"/>
    <w:rsid w:val="031C69F7"/>
    <w:rsid w:val="0326446A"/>
    <w:rsid w:val="032D5555"/>
    <w:rsid w:val="036634D2"/>
    <w:rsid w:val="0374413D"/>
    <w:rsid w:val="03774AA6"/>
    <w:rsid w:val="038A2826"/>
    <w:rsid w:val="039543CA"/>
    <w:rsid w:val="039D18E6"/>
    <w:rsid w:val="03A2514E"/>
    <w:rsid w:val="03CA0201"/>
    <w:rsid w:val="03DD35E4"/>
    <w:rsid w:val="03E312C3"/>
    <w:rsid w:val="03ED083E"/>
    <w:rsid w:val="03F248A9"/>
    <w:rsid w:val="040712CB"/>
    <w:rsid w:val="04076900"/>
    <w:rsid w:val="04083017"/>
    <w:rsid w:val="040D64B5"/>
    <w:rsid w:val="041A5A3B"/>
    <w:rsid w:val="042311BA"/>
    <w:rsid w:val="042B157A"/>
    <w:rsid w:val="042E6212"/>
    <w:rsid w:val="04402271"/>
    <w:rsid w:val="04610B65"/>
    <w:rsid w:val="04842AA6"/>
    <w:rsid w:val="048E7133"/>
    <w:rsid w:val="048F763B"/>
    <w:rsid w:val="049F330E"/>
    <w:rsid w:val="04AA775C"/>
    <w:rsid w:val="04AE1E60"/>
    <w:rsid w:val="04AF1889"/>
    <w:rsid w:val="04F66F48"/>
    <w:rsid w:val="05251E14"/>
    <w:rsid w:val="053F177F"/>
    <w:rsid w:val="05467D5B"/>
    <w:rsid w:val="059A3C03"/>
    <w:rsid w:val="05A16594"/>
    <w:rsid w:val="05A7762D"/>
    <w:rsid w:val="05E25CD6"/>
    <w:rsid w:val="06084552"/>
    <w:rsid w:val="060E18EE"/>
    <w:rsid w:val="060E5941"/>
    <w:rsid w:val="06110FAF"/>
    <w:rsid w:val="0636392C"/>
    <w:rsid w:val="06420522"/>
    <w:rsid w:val="06493CA7"/>
    <w:rsid w:val="064C13A1"/>
    <w:rsid w:val="06530982"/>
    <w:rsid w:val="065A6178"/>
    <w:rsid w:val="066C559F"/>
    <w:rsid w:val="066F1CF3"/>
    <w:rsid w:val="067625F6"/>
    <w:rsid w:val="06871610"/>
    <w:rsid w:val="06930BB8"/>
    <w:rsid w:val="06D373CC"/>
    <w:rsid w:val="06E4368C"/>
    <w:rsid w:val="06E46DD6"/>
    <w:rsid w:val="06F32700"/>
    <w:rsid w:val="06F40898"/>
    <w:rsid w:val="071F0864"/>
    <w:rsid w:val="07245D42"/>
    <w:rsid w:val="07264C62"/>
    <w:rsid w:val="07292A09"/>
    <w:rsid w:val="072B7208"/>
    <w:rsid w:val="0740010E"/>
    <w:rsid w:val="07476B2F"/>
    <w:rsid w:val="07534A9C"/>
    <w:rsid w:val="076970F2"/>
    <w:rsid w:val="0779354C"/>
    <w:rsid w:val="078B5B53"/>
    <w:rsid w:val="07CA4C73"/>
    <w:rsid w:val="07CD206E"/>
    <w:rsid w:val="07D57174"/>
    <w:rsid w:val="07E86EA8"/>
    <w:rsid w:val="07F374BD"/>
    <w:rsid w:val="07F72DDE"/>
    <w:rsid w:val="08061376"/>
    <w:rsid w:val="08210473"/>
    <w:rsid w:val="08236C88"/>
    <w:rsid w:val="08236E3D"/>
    <w:rsid w:val="082602EA"/>
    <w:rsid w:val="08452D77"/>
    <w:rsid w:val="085B1341"/>
    <w:rsid w:val="085E7023"/>
    <w:rsid w:val="086401F8"/>
    <w:rsid w:val="08726A09"/>
    <w:rsid w:val="08751CAA"/>
    <w:rsid w:val="087E4C40"/>
    <w:rsid w:val="087F39C8"/>
    <w:rsid w:val="0882554E"/>
    <w:rsid w:val="089C4E79"/>
    <w:rsid w:val="08A2185F"/>
    <w:rsid w:val="08A871D0"/>
    <w:rsid w:val="08C92FEA"/>
    <w:rsid w:val="08D15B8E"/>
    <w:rsid w:val="08D66AD6"/>
    <w:rsid w:val="08DA33A3"/>
    <w:rsid w:val="08E50B53"/>
    <w:rsid w:val="08E80F13"/>
    <w:rsid w:val="08F04266"/>
    <w:rsid w:val="092108C3"/>
    <w:rsid w:val="09335624"/>
    <w:rsid w:val="09376428"/>
    <w:rsid w:val="0944690F"/>
    <w:rsid w:val="09535675"/>
    <w:rsid w:val="095F057D"/>
    <w:rsid w:val="09642282"/>
    <w:rsid w:val="09733572"/>
    <w:rsid w:val="09772C16"/>
    <w:rsid w:val="098353B5"/>
    <w:rsid w:val="098F7239"/>
    <w:rsid w:val="099472E7"/>
    <w:rsid w:val="09A92330"/>
    <w:rsid w:val="09B06B87"/>
    <w:rsid w:val="09C13146"/>
    <w:rsid w:val="09DB182A"/>
    <w:rsid w:val="09E04166"/>
    <w:rsid w:val="0A1C0718"/>
    <w:rsid w:val="0A2C435E"/>
    <w:rsid w:val="0A31265E"/>
    <w:rsid w:val="0A3E7710"/>
    <w:rsid w:val="0A4427FB"/>
    <w:rsid w:val="0A5B7E63"/>
    <w:rsid w:val="0A7143CA"/>
    <w:rsid w:val="0A890164"/>
    <w:rsid w:val="0A9E5F43"/>
    <w:rsid w:val="0AA374A5"/>
    <w:rsid w:val="0AAB7649"/>
    <w:rsid w:val="0AAC0660"/>
    <w:rsid w:val="0AB01FFA"/>
    <w:rsid w:val="0AB209EE"/>
    <w:rsid w:val="0AB2415C"/>
    <w:rsid w:val="0ABC5606"/>
    <w:rsid w:val="0AD7498C"/>
    <w:rsid w:val="0AE61EF7"/>
    <w:rsid w:val="0B2B4CE0"/>
    <w:rsid w:val="0B30404E"/>
    <w:rsid w:val="0B4C6C14"/>
    <w:rsid w:val="0B547599"/>
    <w:rsid w:val="0B631A88"/>
    <w:rsid w:val="0B683D45"/>
    <w:rsid w:val="0B7F3F11"/>
    <w:rsid w:val="0B824BBC"/>
    <w:rsid w:val="0B884417"/>
    <w:rsid w:val="0B8858CF"/>
    <w:rsid w:val="0BA61553"/>
    <w:rsid w:val="0BDD6036"/>
    <w:rsid w:val="0BF26547"/>
    <w:rsid w:val="0BF6188C"/>
    <w:rsid w:val="0BF73C91"/>
    <w:rsid w:val="0C170175"/>
    <w:rsid w:val="0C3B16D4"/>
    <w:rsid w:val="0C41127C"/>
    <w:rsid w:val="0C4C5B1F"/>
    <w:rsid w:val="0C571A41"/>
    <w:rsid w:val="0C5C1171"/>
    <w:rsid w:val="0C5E1CBC"/>
    <w:rsid w:val="0C615B50"/>
    <w:rsid w:val="0C8445DA"/>
    <w:rsid w:val="0C87121B"/>
    <w:rsid w:val="0CA07967"/>
    <w:rsid w:val="0CA35D73"/>
    <w:rsid w:val="0CB57365"/>
    <w:rsid w:val="0CC007F7"/>
    <w:rsid w:val="0CC60EA7"/>
    <w:rsid w:val="0CC617AC"/>
    <w:rsid w:val="0CCB78AA"/>
    <w:rsid w:val="0CD8034A"/>
    <w:rsid w:val="0CDF6476"/>
    <w:rsid w:val="0CE618DF"/>
    <w:rsid w:val="0CFE707A"/>
    <w:rsid w:val="0D063BDA"/>
    <w:rsid w:val="0D08375F"/>
    <w:rsid w:val="0D103128"/>
    <w:rsid w:val="0D184CFB"/>
    <w:rsid w:val="0D1A2A5B"/>
    <w:rsid w:val="0D35491B"/>
    <w:rsid w:val="0D3F3A0E"/>
    <w:rsid w:val="0D447CF4"/>
    <w:rsid w:val="0D4A7419"/>
    <w:rsid w:val="0D7C723F"/>
    <w:rsid w:val="0D811694"/>
    <w:rsid w:val="0D827401"/>
    <w:rsid w:val="0D84094E"/>
    <w:rsid w:val="0D854AD0"/>
    <w:rsid w:val="0D8A00E9"/>
    <w:rsid w:val="0D8D589E"/>
    <w:rsid w:val="0DA01C73"/>
    <w:rsid w:val="0DB8556E"/>
    <w:rsid w:val="0DD02C11"/>
    <w:rsid w:val="0DD53B35"/>
    <w:rsid w:val="0DD63300"/>
    <w:rsid w:val="0DDA3165"/>
    <w:rsid w:val="0DE545B5"/>
    <w:rsid w:val="0DEF22B4"/>
    <w:rsid w:val="0DF50604"/>
    <w:rsid w:val="0DF540CC"/>
    <w:rsid w:val="0DF702FE"/>
    <w:rsid w:val="0E0407B3"/>
    <w:rsid w:val="0E060E51"/>
    <w:rsid w:val="0E1C5AFD"/>
    <w:rsid w:val="0E4A528C"/>
    <w:rsid w:val="0E5604B2"/>
    <w:rsid w:val="0E6D5D79"/>
    <w:rsid w:val="0E9D0089"/>
    <w:rsid w:val="0EB803EE"/>
    <w:rsid w:val="0EBE385C"/>
    <w:rsid w:val="0EDB7766"/>
    <w:rsid w:val="0EDF7256"/>
    <w:rsid w:val="0EE77EB9"/>
    <w:rsid w:val="0EF94D4B"/>
    <w:rsid w:val="0F3A26DF"/>
    <w:rsid w:val="0F4958DC"/>
    <w:rsid w:val="0F4F5A5E"/>
    <w:rsid w:val="0F4F78B0"/>
    <w:rsid w:val="0F515DF7"/>
    <w:rsid w:val="0F596BA8"/>
    <w:rsid w:val="0F6248D2"/>
    <w:rsid w:val="0F693536"/>
    <w:rsid w:val="0F7B0511"/>
    <w:rsid w:val="0F7B76D9"/>
    <w:rsid w:val="0F816ACD"/>
    <w:rsid w:val="0F8914DE"/>
    <w:rsid w:val="0F9832DB"/>
    <w:rsid w:val="0FA1275E"/>
    <w:rsid w:val="0FBF3FD2"/>
    <w:rsid w:val="0FBF7FF3"/>
    <w:rsid w:val="100E0BD6"/>
    <w:rsid w:val="10145967"/>
    <w:rsid w:val="10324E1E"/>
    <w:rsid w:val="10334C81"/>
    <w:rsid w:val="104B4477"/>
    <w:rsid w:val="10646583"/>
    <w:rsid w:val="107B2FAF"/>
    <w:rsid w:val="107D4B15"/>
    <w:rsid w:val="108A3C80"/>
    <w:rsid w:val="10C26171"/>
    <w:rsid w:val="10D2328F"/>
    <w:rsid w:val="10E70644"/>
    <w:rsid w:val="10F33360"/>
    <w:rsid w:val="10F949C9"/>
    <w:rsid w:val="10FC16EA"/>
    <w:rsid w:val="110F1D40"/>
    <w:rsid w:val="11164A85"/>
    <w:rsid w:val="111C620F"/>
    <w:rsid w:val="11266F33"/>
    <w:rsid w:val="112F5B47"/>
    <w:rsid w:val="116021A5"/>
    <w:rsid w:val="117F262B"/>
    <w:rsid w:val="118963A1"/>
    <w:rsid w:val="11C6522A"/>
    <w:rsid w:val="11E104CC"/>
    <w:rsid w:val="11E20309"/>
    <w:rsid w:val="11E701D0"/>
    <w:rsid w:val="121E0096"/>
    <w:rsid w:val="12255233"/>
    <w:rsid w:val="12345C72"/>
    <w:rsid w:val="12437AFC"/>
    <w:rsid w:val="12530213"/>
    <w:rsid w:val="1264592D"/>
    <w:rsid w:val="126D4B79"/>
    <w:rsid w:val="12745F08"/>
    <w:rsid w:val="127723A9"/>
    <w:rsid w:val="127C4DBC"/>
    <w:rsid w:val="12862074"/>
    <w:rsid w:val="12883966"/>
    <w:rsid w:val="129640D0"/>
    <w:rsid w:val="129E45B4"/>
    <w:rsid w:val="12AB56A1"/>
    <w:rsid w:val="12BC340B"/>
    <w:rsid w:val="12D544CC"/>
    <w:rsid w:val="12D81596"/>
    <w:rsid w:val="12F8074F"/>
    <w:rsid w:val="12FC7CAB"/>
    <w:rsid w:val="13072A44"/>
    <w:rsid w:val="13143247"/>
    <w:rsid w:val="131E2317"/>
    <w:rsid w:val="132D1357"/>
    <w:rsid w:val="134F26C3"/>
    <w:rsid w:val="13582C6B"/>
    <w:rsid w:val="135950FD"/>
    <w:rsid w:val="135F4BE2"/>
    <w:rsid w:val="13754E49"/>
    <w:rsid w:val="13965E36"/>
    <w:rsid w:val="139B1A0A"/>
    <w:rsid w:val="139D25C7"/>
    <w:rsid w:val="13BF3CE4"/>
    <w:rsid w:val="13EB04AA"/>
    <w:rsid w:val="13F6026F"/>
    <w:rsid w:val="141008D8"/>
    <w:rsid w:val="14101C60"/>
    <w:rsid w:val="14125FE6"/>
    <w:rsid w:val="144E4BEB"/>
    <w:rsid w:val="146B6818"/>
    <w:rsid w:val="146D271E"/>
    <w:rsid w:val="14975EDD"/>
    <w:rsid w:val="14982588"/>
    <w:rsid w:val="149A5AD9"/>
    <w:rsid w:val="149C7998"/>
    <w:rsid w:val="14A7619D"/>
    <w:rsid w:val="14CE1FFA"/>
    <w:rsid w:val="14E37374"/>
    <w:rsid w:val="14E82BDD"/>
    <w:rsid w:val="14F85D2C"/>
    <w:rsid w:val="150536C3"/>
    <w:rsid w:val="150C1963"/>
    <w:rsid w:val="151447A0"/>
    <w:rsid w:val="15284D87"/>
    <w:rsid w:val="152A4C57"/>
    <w:rsid w:val="152B4878"/>
    <w:rsid w:val="15400A4D"/>
    <w:rsid w:val="154A6454"/>
    <w:rsid w:val="15677EDE"/>
    <w:rsid w:val="15705528"/>
    <w:rsid w:val="15762120"/>
    <w:rsid w:val="15790616"/>
    <w:rsid w:val="15867BC6"/>
    <w:rsid w:val="15C34AB0"/>
    <w:rsid w:val="15C40F54"/>
    <w:rsid w:val="15DD5B72"/>
    <w:rsid w:val="16005D04"/>
    <w:rsid w:val="16284D85"/>
    <w:rsid w:val="1642631D"/>
    <w:rsid w:val="16467BBB"/>
    <w:rsid w:val="16565924"/>
    <w:rsid w:val="168B7CC4"/>
    <w:rsid w:val="16A8729C"/>
    <w:rsid w:val="16B32D77"/>
    <w:rsid w:val="16B33777"/>
    <w:rsid w:val="16BC45BC"/>
    <w:rsid w:val="16BC70A7"/>
    <w:rsid w:val="16C6339E"/>
    <w:rsid w:val="16E3365C"/>
    <w:rsid w:val="16EA5A02"/>
    <w:rsid w:val="16F10C6B"/>
    <w:rsid w:val="17247CC8"/>
    <w:rsid w:val="17260E0F"/>
    <w:rsid w:val="172F2D79"/>
    <w:rsid w:val="172F4566"/>
    <w:rsid w:val="174560C4"/>
    <w:rsid w:val="17557BEF"/>
    <w:rsid w:val="178C784F"/>
    <w:rsid w:val="179E3A27"/>
    <w:rsid w:val="17D349C1"/>
    <w:rsid w:val="17D76E0E"/>
    <w:rsid w:val="18194E5B"/>
    <w:rsid w:val="18216C50"/>
    <w:rsid w:val="18244F26"/>
    <w:rsid w:val="182C0ED1"/>
    <w:rsid w:val="1830729E"/>
    <w:rsid w:val="18510A99"/>
    <w:rsid w:val="185130B5"/>
    <w:rsid w:val="1852128A"/>
    <w:rsid w:val="186715C1"/>
    <w:rsid w:val="1870062C"/>
    <w:rsid w:val="18817102"/>
    <w:rsid w:val="18830A15"/>
    <w:rsid w:val="18852B28"/>
    <w:rsid w:val="188B5321"/>
    <w:rsid w:val="188B5D59"/>
    <w:rsid w:val="18A24E51"/>
    <w:rsid w:val="18B93533"/>
    <w:rsid w:val="18BB3A78"/>
    <w:rsid w:val="18C07F38"/>
    <w:rsid w:val="18C15B8E"/>
    <w:rsid w:val="18C82B09"/>
    <w:rsid w:val="18D92F68"/>
    <w:rsid w:val="18FA6E74"/>
    <w:rsid w:val="18FC27B3"/>
    <w:rsid w:val="192606B8"/>
    <w:rsid w:val="19322678"/>
    <w:rsid w:val="194D23E3"/>
    <w:rsid w:val="195E521C"/>
    <w:rsid w:val="196F567B"/>
    <w:rsid w:val="197B7B7C"/>
    <w:rsid w:val="198509FA"/>
    <w:rsid w:val="19932372"/>
    <w:rsid w:val="19A20DD5"/>
    <w:rsid w:val="19AE03F1"/>
    <w:rsid w:val="1A071A03"/>
    <w:rsid w:val="1A1A66EC"/>
    <w:rsid w:val="1A1B4EBB"/>
    <w:rsid w:val="1A1F16AE"/>
    <w:rsid w:val="1A2E2355"/>
    <w:rsid w:val="1A3411EE"/>
    <w:rsid w:val="1A3B5C77"/>
    <w:rsid w:val="1A3B730B"/>
    <w:rsid w:val="1A3F2AFB"/>
    <w:rsid w:val="1A613215"/>
    <w:rsid w:val="1A6E3BE6"/>
    <w:rsid w:val="1A984BAD"/>
    <w:rsid w:val="1AB8220E"/>
    <w:rsid w:val="1AC80E3A"/>
    <w:rsid w:val="1AD5775F"/>
    <w:rsid w:val="1AE4166C"/>
    <w:rsid w:val="1AF06CFB"/>
    <w:rsid w:val="1AF11B8D"/>
    <w:rsid w:val="1AFA5418"/>
    <w:rsid w:val="1B0A5FB8"/>
    <w:rsid w:val="1B11359C"/>
    <w:rsid w:val="1B1464DA"/>
    <w:rsid w:val="1B172E62"/>
    <w:rsid w:val="1B2A271F"/>
    <w:rsid w:val="1B530544"/>
    <w:rsid w:val="1B55264E"/>
    <w:rsid w:val="1B6D6932"/>
    <w:rsid w:val="1B713184"/>
    <w:rsid w:val="1B8E2EB4"/>
    <w:rsid w:val="1BA209CF"/>
    <w:rsid w:val="1BA83077"/>
    <w:rsid w:val="1BB4777D"/>
    <w:rsid w:val="1BD75AB8"/>
    <w:rsid w:val="1BE0016A"/>
    <w:rsid w:val="1BE12223"/>
    <w:rsid w:val="1BEA2D97"/>
    <w:rsid w:val="1BF81082"/>
    <w:rsid w:val="1C0459C2"/>
    <w:rsid w:val="1C1B3B4A"/>
    <w:rsid w:val="1C47787A"/>
    <w:rsid w:val="1C86479F"/>
    <w:rsid w:val="1C88086E"/>
    <w:rsid w:val="1C9C6787"/>
    <w:rsid w:val="1CC2578D"/>
    <w:rsid w:val="1CE4012E"/>
    <w:rsid w:val="1D266CE1"/>
    <w:rsid w:val="1D3963AF"/>
    <w:rsid w:val="1D4D0B66"/>
    <w:rsid w:val="1D6A673C"/>
    <w:rsid w:val="1D9247AE"/>
    <w:rsid w:val="1DB567EC"/>
    <w:rsid w:val="1DBB6901"/>
    <w:rsid w:val="1DC32208"/>
    <w:rsid w:val="1DF51A98"/>
    <w:rsid w:val="1DFB4367"/>
    <w:rsid w:val="1E051CD9"/>
    <w:rsid w:val="1E0F2F88"/>
    <w:rsid w:val="1E2C53DE"/>
    <w:rsid w:val="1E3D060F"/>
    <w:rsid w:val="1E3F7D2E"/>
    <w:rsid w:val="1E4134E4"/>
    <w:rsid w:val="1E4B7093"/>
    <w:rsid w:val="1E5062B3"/>
    <w:rsid w:val="1E523514"/>
    <w:rsid w:val="1E537319"/>
    <w:rsid w:val="1E714A66"/>
    <w:rsid w:val="1E720F0F"/>
    <w:rsid w:val="1E763007"/>
    <w:rsid w:val="1E802593"/>
    <w:rsid w:val="1E8B6156"/>
    <w:rsid w:val="1E911BEF"/>
    <w:rsid w:val="1EA703CC"/>
    <w:rsid w:val="1EB7330C"/>
    <w:rsid w:val="1ED00720"/>
    <w:rsid w:val="1EEF310A"/>
    <w:rsid w:val="1F0A0FF3"/>
    <w:rsid w:val="1F120F82"/>
    <w:rsid w:val="1F2447E1"/>
    <w:rsid w:val="1F4562BA"/>
    <w:rsid w:val="1F464788"/>
    <w:rsid w:val="1F5771FF"/>
    <w:rsid w:val="1F686DF4"/>
    <w:rsid w:val="1F8F32C9"/>
    <w:rsid w:val="1FA53BA4"/>
    <w:rsid w:val="1FD52574"/>
    <w:rsid w:val="1FD8632C"/>
    <w:rsid w:val="1FE65F6B"/>
    <w:rsid w:val="1FE868A9"/>
    <w:rsid w:val="1FF62FE4"/>
    <w:rsid w:val="2000527E"/>
    <w:rsid w:val="20034907"/>
    <w:rsid w:val="20052895"/>
    <w:rsid w:val="20173E4B"/>
    <w:rsid w:val="202A22FB"/>
    <w:rsid w:val="203F32A9"/>
    <w:rsid w:val="20457135"/>
    <w:rsid w:val="204E48BC"/>
    <w:rsid w:val="208921B3"/>
    <w:rsid w:val="208D165E"/>
    <w:rsid w:val="208F6602"/>
    <w:rsid w:val="20973DEB"/>
    <w:rsid w:val="20AC7BBA"/>
    <w:rsid w:val="20B26522"/>
    <w:rsid w:val="20B271A6"/>
    <w:rsid w:val="20B44310"/>
    <w:rsid w:val="211116EB"/>
    <w:rsid w:val="21162880"/>
    <w:rsid w:val="21172D02"/>
    <w:rsid w:val="21492DA2"/>
    <w:rsid w:val="216133FC"/>
    <w:rsid w:val="216D5AD3"/>
    <w:rsid w:val="219263AA"/>
    <w:rsid w:val="21A00185"/>
    <w:rsid w:val="21B31C54"/>
    <w:rsid w:val="21B55BF5"/>
    <w:rsid w:val="21BF5215"/>
    <w:rsid w:val="21C61BB0"/>
    <w:rsid w:val="21C85928"/>
    <w:rsid w:val="21D05231"/>
    <w:rsid w:val="21D56769"/>
    <w:rsid w:val="21E52EF3"/>
    <w:rsid w:val="21FB5D7B"/>
    <w:rsid w:val="22015E94"/>
    <w:rsid w:val="220B1C3D"/>
    <w:rsid w:val="22141A33"/>
    <w:rsid w:val="221D1D20"/>
    <w:rsid w:val="22334A87"/>
    <w:rsid w:val="22425F08"/>
    <w:rsid w:val="22683226"/>
    <w:rsid w:val="229D1359"/>
    <w:rsid w:val="22BE6801"/>
    <w:rsid w:val="22D26084"/>
    <w:rsid w:val="22FD7853"/>
    <w:rsid w:val="232C1EE7"/>
    <w:rsid w:val="2331574F"/>
    <w:rsid w:val="233500BF"/>
    <w:rsid w:val="23377FF7"/>
    <w:rsid w:val="233B1C90"/>
    <w:rsid w:val="23403BE4"/>
    <w:rsid w:val="235D02F2"/>
    <w:rsid w:val="236B425F"/>
    <w:rsid w:val="236E0751"/>
    <w:rsid w:val="23836192"/>
    <w:rsid w:val="23865D6B"/>
    <w:rsid w:val="238A60E6"/>
    <w:rsid w:val="23901F29"/>
    <w:rsid w:val="23965EA3"/>
    <w:rsid w:val="239C0061"/>
    <w:rsid w:val="23A6613D"/>
    <w:rsid w:val="23B908A4"/>
    <w:rsid w:val="23C90494"/>
    <w:rsid w:val="23CF3667"/>
    <w:rsid w:val="23E10F23"/>
    <w:rsid w:val="23E95BEF"/>
    <w:rsid w:val="23F6439D"/>
    <w:rsid w:val="23FD0064"/>
    <w:rsid w:val="245375B0"/>
    <w:rsid w:val="24642C0A"/>
    <w:rsid w:val="246C5BE7"/>
    <w:rsid w:val="249B37C8"/>
    <w:rsid w:val="24A65CC9"/>
    <w:rsid w:val="24B22173"/>
    <w:rsid w:val="24B95AD9"/>
    <w:rsid w:val="24BE24DA"/>
    <w:rsid w:val="24C332D9"/>
    <w:rsid w:val="24CF5825"/>
    <w:rsid w:val="24D663E6"/>
    <w:rsid w:val="24D77F2B"/>
    <w:rsid w:val="24F5112A"/>
    <w:rsid w:val="25137802"/>
    <w:rsid w:val="25257535"/>
    <w:rsid w:val="25355D17"/>
    <w:rsid w:val="25401FA2"/>
    <w:rsid w:val="254F0607"/>
    <w:rsid w:val="25645668"/>
    <w:rsid w:val="256F255E"/>
    <w:rsid w:val="25761B3F"/>
    <w:rsid w:val="258568FE"/>
    <w:rsid w:val="258B00E2"/>
    <w:rsid w:val="258E6E89"/>
    <w:rsid w:val="259C3813"/>
    <w:rsid w:val="25A917A6"/>
    <w:rsid w:val="25AE752B"/>
    <w:rsid w:val="25B8478B"/>
    <w:rsid w:val="25BE27CC"/>
    <w:rsid w:val="25DB1AA6"/>
    <w:rsid w:val="25E52486"/>
    <w:rsid w:val="25F72C80"/>
    <w:rsid w:val="25F74A5C"/>
    <w:rsid w:val="2628662C"/>
    <w:rsid w:val="262D45DE"/>
    <w:rsid w:val="26506664"/>
    <w:rsid w:val="266D6A9E"/>
    <w:rsid w:val="26751DF6"/>
    <w:rsid w:val="26756609"/>
    <w:rsid w:val="26797B39"/>
    <w:rsid w:val="267C6C63"/>
    <w:rsid w:val="267F1AAF"/>
    <w:rsid w:val="26871DC8"/>
    <w:rsid w:val="26890BE6"/>
    <w:rsid w:val="26A53EF9"/>
    <w:rsid w:val="26A5448A"/>
    <w:rsid w:val="26A94201"/>
    <w:rsid w:val="26AC274F"/>
    <w:rsid w:val="26D66D39"/>
    <w:rsid w:val="26D7485F"/>
    <w:rsid w:val="26FF00CE"/>
    <w:rsid w:val="27035654"/>
    <w:rsid w:val="27044A29"/>
    <w:rsid w:val="27063A98"/>
    <w:rsid w:val="271D34C8"/>
    <w:rsid w:val="27383550"/>
    <w:rsid w:val="27541A82"/>
    <w:rsid w:val="275726CA"/>
    <w:rsid w:val="275A34C2"/>
    <w:rsid w:val="276142BF"/>
    <w:rsid w:val="27673E35"/>
    <w:rsid w:val="27733B8E"/>
    <w:rsid w:val="27783712"/>
    <w:rsid w:val="278002B7"/>
    <w:rsid w:val="27907362"/>
    <w:rsid w:val="27936368"/>
    <w:rsid w:val="27C76682"/>
    <w:rsid w:val="27FA6A57"/>
    <w:rsid w:val="27FD7188"/>
    <w:rsid w:val="28333E1D"/>
    <w:rsid w:val="28454BD6"/>
    <w:rsid w:val="28455253"/>
    <w:rsid w:val="28551971"/>
    <w:rsid w:val="285B1C53"/>
    <w:rsid w:val="286372BA"/>
    <w:rsid w:val="2867001D"/>
    <w:rsid w:val="28754330"/>
    <w:rsid w:val="28812CD5"/>
    <w:rsid w:val="289008AE"/>
    <w:rsid w:val="28912B9F"/>
    <w:rsid w:val="28956780"/>
    <w:rsid w:val="289F7086"/>
    <w:rsid w:val="28AD5878"/>
    <w:rsid w:val="28B00FD0"/>
    <w:rsid w:val="28BB628A"/>
    <w:rsid w:val="28C32028"/>
    <w:rsid w:val="28CC490F"/>
    <w:rsid w:val="28CF57EE"/>
    <w:rsid w:val="28DE40AA"/>
    <w:rsid w:val="2900094D"/>
    <w:rsid w:val="29015BC3"/>
    <w:rsid w:val="29037B8D"/>
    <w:rsid w:val="29345E77"/>
    <w:rsid w:val="293B10D5"/>
    <w:rsid w:val="294837F2"/>
    <w:rsid w:val="294C65AD"/>
    <w:rsid w:val="29583A35"/>
    <w:rsid w:val="29806583"/>
    <w:rsid w:val="298B3C4C"/>
    <w:rsid w:val="298F4F7D"/>
    <w:rsid w:val="29A31F9B"/>
    <w:rsid w:val="29AC7DF7"/>
    <w:rsid w:val="29BB2501"/>
    <w:rsid w:val="29DF65E5"/>
    <w:rsid w:val="29E11C7D"/>
    <w:rsid w:val="29F26D24"/>
    <w:rsid w:val="29FD282F"/>
    <w:rsid w:val="2A0667C3"/>
    <w:rsid w:val="2A0C3213"/>
    <w:rsid w:val="2A15033F"/>
    <w:rsid w:val="2A1662C1"/>
    <w:rsid w:val="2A1C7367"/>
    <w:rsid w:val="2A2815FA"/>
    <w:rsid w:val="2A2E1863"/>
    <w:rsid w:val="2A395444"/>
    <w:rsid w:val="2A54739A"/>
    <w:rsid w:val="2A670B7C"/>
    <w:rsid w:val="2A6B59EA"/>
    <w:rsid w:val="2A6D6092"/>
    <w:rsid w:val="2A7D76B4"/>
    <w:rsid w:val="2A88034A"/>
    <w:rsid w:val="2A8945C9"/>
    <w:rsid w:val="2AA607D0"/>
    <w:rsid w:val="2ACB46DB"/>
    <w:rsid w:val="2AD90BA6"/>
    <w:rsid w:val="2AFD6C12"/>
    <w:rsid w:val="2B0E388C"/>
    <w:rsid w:val="2B130642"/>
    <w:rsid w:val="2B193698"/>
    <w:rsid w:val="2B2142FB"/>
    <w:rsid w:val="2B231E21"/>
    <w:rsid w:val="2B2674CE"/>
    <w:rsid w:val="2B2A31B0"/>
    <w:rsid w:val="2B34402E"/>
    <w:rsid w:val="2B437463"/>
    <w:rsid w:val="2B4D3342"/>
    <w:rsid w:val="2B5244B4"/>
    <w:rsid w:val="2B6747C7"/>
    <w:rsid w:val="2B7807EE"/>
    <w:rsid w:val="2B7A584F"/>
    <w:rsid w:val="2B88437A"/>
    <w:rsid w:val="2BA50BF7"/>
    <w:rsid w:val="2BAA42F0"/>
    <w:rsid w:val="2BBD75CD"/>
    <w:rsid w:val="2BBF00EC"/>
    <w:rsid w:val="2BC37CFD"/>
    <w:rsid w:val="2BD5237F"/>
    <w:rsid w:val="2BD575BF"/>
    <w:rsid w:val="2BDE3056"/>
    <w:rsid w:val="2BE536CE"/>
    <w:rsid w:val="2BE758D9"/>
    <w:rsid w:val="2BF346BB"/>
    <w:rsid w:val="2BFF71DE"/>
    <w:rsid w:val="2C072B97"/>
    <w:rsid w:val="2C09049E"/>
    <w:rsid w:val="2C0A653C"/>
    <w:rsid w:val="2C127AB6"/>
    <w:rsid w:val="2C191F85"/>
    <w:rsid w:val="2C1A7F27"/>
    <w:rsid w:val="2C273B93"/>
    <w:rsid w:val="2C624BCB"/>
    <w:rsid w:val="2C7F02A3"/>
    <w:rsid w:val="2C8E70F9"/>
    <w:rsid w:val="2CB24628"/>
    <w:rsid w:val="2CC6515A"/>
    <w:rsid w:val="2CE82D6F"/>
    <w:rsid w:val="2CEE56BE"/>
    <w:rsid w:val="2CF00429"/>
    <w:rsid w:val="2CF77A09"/>
    <w:rsid w:val="2CFB351A"/>
    <w:rsid w:val="2D2E0549"/>
    <w:rsid w:val="2D343236"/>
    <w:rsid w:val="2D377180"/>
    <w:rsid w:val="2D575011"/>
    <w:rsid w:val="2D937732"/>
    <w:rsid w:val="2DA336ED"/>
    <w:rsid w:val="2DA84860"/>
    <w:rsid w:val="2DC5556B"/>
    <w:rsid w:val="2DCB0B4C"/>
    <w:rsid w:val="2DD15014"/>
    <w:rsid w:val="2DD65CCF"/>
    <w:rsid w:val="2DF72DE4"/>
    <w:rsid w:val="2E0220AF"/>
    <w:rsid w:val="2E4B082A"/>
    <w:rsid w:val="2E59653C"/>
    <w:rsid w:val="2E5D4E86"/>
    <w:rsid w:val="2E5D564A"/>
    <w:rsid w:val="2E5D790B"/>
    <w:rsid w:val="2E745DDB"/>
    <w:rsid w:val="2E9A3C18"/>
    <w:rsid w:val="2E9D13B8"/>
    <w:rsid w:val="2EB37804"/>
    <w:rsid w:val="2EBA0970"/>
    <w:rsid w:val="2EBB0FEE"/>
    <w:rsid w:val="2EC63002"/>
    <w:rsid w:val="2F0638E3"/>
    <w:rsid w:val="2F0A6B38"/>
    <w:rsid w:val="2F0F0341"/>
    <w:rsid w:val="2F2B5748"/>
    <w:rsid w:val="2F3740ED"/>
    <w:rsid w:val="2F5174C5"/>
    <w:rsid w:val="2F594063"/>
    <w:rsid w:val="2F754C15"/>
    <w:rsid w:val="2F8A246F"/>
    <w:rsid w:val="2F923A19"/>
    <w:rsid w:val="2F946CCB"/>
    <w:rsid w:val="2F9E518C"/>
    <w:rsid w:val="2FD25781"/>
    <w:rsid w:val="2FD55EFD"/>
    <w:rsid w:val="2FDC745C"/>
    <w:rsid w:val="2FFD7934"/>
    <w:rsid w:val="303643A5"/>
    <w:rsid w:val="30607673"/>
    <w:rsid w:val="30733ACD"/>
    <w:rsid w:val="30782FA3"/>
    <w:rsid w:val="308C3862"/>
    <w:rsid w:val="309379D8"/>
    <w:rsid w:val="30986E0D"/>
    <w:rsid w:val="30A270F7"/>
    <w:rsid w:val="30A9101A"/>
    <w:rsid w:val="30AD261C"/>
    <w:rsid w:val="30CD2F5B"/>
    <w:rsid w:val="30DF1478"/>
    <w:rsid w:val="30EC586F"/>
    <w:rsid w:val="313640D6"/>
    <w:rsid w:val="31440D43"/>
    <w:rsid w:val="31464B29"/>
    <w:rsid w:val="31481E02"/>
    <w:rsid w:val="315D322E"/>
    <w:rsid w:val="316513E5"/>
    <w:rsid w:val="317E6886"/>
    <w:rsid w:val="319C6071"/>
    <w:rsid w:val="31AC537E"/>
    <w:rsid w:val="31C3435E"/>
    <w:rsid w:val="31DD4940"/>
    <w:rsid w:val="31E24E52"/>
    <w:rsid w:val="31E3679B"/>
    <w:rsid w:val="31E732FD"/>
    <w:rsid w:val="31F33DF2"/>
    <w:rsid w:val="32052F65"/>
    <w:rsid w:val="322A6639"/>
    <w:rsid w:val="323B0398"/>
    <w:rsid w:val="323D6B00"/>
    <w:rsid w:val="323E5792"/>
    <w:rsid w:val="32517576"/>
    <w:rsid w:val="32805DAB"/>
    <w:rsid w:val="3281224F"/>
    <w:rsid w:val="32943604"/>
    <w:rsid w:val="329F0927"/>
    <w:rsid w:val="32B617CD"/>
    <w:rsid w:val="32BA12BD"/>
    <w:rsid w:val="32BA306B"/>
    <w:rsid w:val="32BE5C2C"/>
    <w:rsid w:val="32C06D04"/>
    <w:rsid w:val="32D57EA5"/>
    <w:rsid w:val="32DD3877"/>
    <w:rsid w:val="32DE50FA"/>
    <w:rsid w:val="32E91BA2"/>
    <w:rsid w:val="32FB6478"/>
    <w:rsid w:val="32FC0EAF"/>
    <w:rsid w:val="33211AB4"/>
    <w:rsid w:val="33244856"/>
    <w:rsid w:val="33263B3F"/>
    <w:rsid w:val="336963EB"/>
    <w:rsid w:val="33811DDB"/>
    <w:rsid w:val="33816EEB"/>
    <w:rsid w:val="33923FE8"/>
    <w:rsid w:val="33A616DA"/>
    <w:rsid w:val="33B421B0"/>
    <w:rsid w:val="33C61EE3"/>
    <w:rsid w:val="33C64EFA"/>
    <w:rsid w:val="33CA102F"/>
    <w:rsid w:val="33DE69E6"/>
    <w:rsid w:val="33EB55CD"/>
    <w:rsid w:val="33EC4C02"/>
    <w:rsid w:val="340053F5"/>
    <w:rsid w:val="34060B63"/>
    <w:rsid w:val="340D2360"/>
    <w:rsid w:val="3410665D"/>
    <w:rsid w:val="34211214"/>
    <w:rsid w:val="34242CB0"/>
    <w:rsid w:val="34264730"/>
    <w:rsid w:val="342E63AB"/>
    <w:rsid w:val="343F6D1F"/>
    <w:rsid w:val="34452E08"/>
    <w:rsid w:val="346534AA"/>
    <w:rsid w:val="347156CC"/>
    <w:rsid w:val="34947CAF"/>
    <w:rsid w:val="34950E68"/>
    <w:rsid w:val="34986E94"/>
    <w:rsid w:val="349B6E8A"/>
    <w:rsid w:val="34AF62C9"/>
    <w:rsid w:val="34CB4388"/>
    <w:rsid w:val="34CB7C0B"/>
    <w:rsid w:val="34CF2336"/>
    <w:rsid w:val="34DC1F72"/>
    <w:rsid w:val="34EF5A8E"/>
    <w:rsid w:val="34F0112A"/>
    <w:rsid w:val="34FA6E12"/>
    <w:rsid w:val="35341101"/>
    <w:rsid w:val="35425726"/>
    <w:rsid w:val="354D7158"/>
    <w:rsid w:val="357E2A76"/>
    <w:rsid w:val="358D5588"/>
    <w:rsid w:val="35B66451"/>
    <w:rsid w:val="35F72828"/>
    <w:rsid w:val="360560ED"/>
    <w:rsid w:val="360E0429"/>
    <w:rsid w:val="362E54FC"/>
    <w:rsid w:val="363A3B40"/>
    <w:rsid w:val="36435A6D"/>
    <w:rsid w:val="364639DE"/>
    <w:rsid w:val="365302AE"/>
    <w:rsid w:val="36607A0A"/>
    <w:rsid w:val="36617673"/>
    <w:rsid w:val="366E227C"/>
    <w:rsid w:val="366F2E0D"/>
    <w:rsid w:val="367B6A5C"/>
    <w:rsid w:val="36A74ADA"/>
    <w:rsid w:val="36A91D74"/>
    <w:rsid w:val="36AD60D5"/>
    <w:rsid w:val="36B224F9"/>
    <w:rsid w:val="36E326B9"/>
    <w:rsid w:val="36E37263"/>
    <w:rsid w:val="36EC0CC9"/>
    <w:rsid w:val="36FF7010"/>
    <w:rsid w:val="37070A66"/>
    <w:rsid w:val="370C5E5F"/>
    <w:rsid w:val="37202102"/>
    <w:rsid w:val="372949B6"/>
    <w:rsid w:val="373F410B"/>
    <w:rsid w:val="374042BA"/>
    <w:rsid w:val="375C1059"/>
    <w:rsid w:val="377838EB"/>
    <w:rsid w:val="377F2AD5"/>
    <w:rsid w:val="37863E63"/>
    <w:rsid w:val="378A42FC"/>
    <w:rsid w:val="378B6E72"/>
    <w:rsid w:val="37A62BDB"/>
    <w:rsid w:val="37AB2093"/>
    <w:rsid w:val="37B12147"/>
    <w:rsid w:val="37BA3B0D"/>
    <w:rsid w:val="37C13AFD"/>
    <w:rsid w:val="37DC69DE"/>
    <w:rsid w:val="37DD09A7"/>
    <w:rsid w:val="37EE7094"/>
    <w:rsid w:val="38012C35"/>
    <w:rsid w:val="3812033F"/>
    <w:rsid w:val="3814146F"/>
    <w:rsid w:val="381E5E4A"/>
    <w:rsid w:val="38253C70"/>
    <w:rsid w:val="38296C89"/>
    <w:rsid w:val="383002EB"/>
    <w:rsid w:val="38586797"/>
    <w:rsid w:val="385D15DF"/>
    <w:rsid w:val="385F2C7B"/>
    <w:rsid w:val="38612695"/>
    <w:rsid w:val="386F66A6"/>
    <w:rsid w:val="38765D70"/>
    <w:rsid w:val="38BC0149"/>
    <w:rsid w:val="38D87D1C"/>
    <w:rsid w:val="38E2331B"/>
    <w:rsid w:val="38EC2374"/>
    <w:rsid w:val="38EF2970"/>
    <w:rsid w:val="38F1355F"/>
    <w:rsid w:val="39137F5B"/>
    <w:rsid w:val="39275621"/>
    <w:rsid w:val="392A0CC1"/>
    <w:rsid w:val="3934117A"/>
    <w:rsid w:val="393F0971"/>
    <w:rsid w:val="3942200C"/>
    <w:rsid w:val="394C4B27"/>
    <w:rsid w:val="39636459"/>
    <w:rsid w:val="396B7F6C"/>
    <w:rsid w:val="398618C8"/>
    <w:rsid w:val="39B417A9"/>
    <w:rsid w:val="39EC13BE"/>
    <w:rsid w:val="39FC5695"/>
    <w:rsid w:val="3A006D8E"/>
    <w:rsid w:val="3A1219DE"/>
    <w:rsid w:val="3A145757"/>
    <w:rsid w:val="3A3651E5"/>
    <w:rsid w:val="3A3E2D61"/>
    <w:rsid w:val="3A4533BA"/>
    <w:rsid w:val="3A5838FC"/>
    <w:rsid w:val="3A6A0B07"/>
    <w:rsid w:val="3A744481"/>
    <w:rsid w:val="3A7A6AB6"/>
    <w:rsid w:val="3A7D77A0"/>
    <w:rsid w:val="3A8C7BEF"/>
    <w:rsid w:val="3A906246"/>
    <w:rsid w:val="3A993EAE"/>
    <w:rsid w:val="3AB16976"/>
    <w:rsid w:val="3AD9720A"/>
    <w:rsid w:val="3ADE3FB6"/>
    <w:rsid w:val="3B1644CB"/>
    <w:rsid w:val="3B2349B7"/>
    <w:rsid w:val="3B27770B"/>
    <w:rsid w:val="3B2B1381"/>
    <w:rsid w:val="3B457B9B"/>
    <w:rsid w:val="3B616CFF"/>
    <w:rsid w:val="3B6259F6"/>
    <w:rsid w:val="3B765F9D"/>
    <w:rsid w:val="3B7F268E"/>
    <w:rsid w:val="3B8013AC"/>
    <w:rsid w:val="3B842468"/>
    <w:rsid w:val="3B976654"/>
    <w:rsid w:val="3B9A612F"/>
    <w:rsid w:val="3B9A6E3E"/>
    <w:rsid w:val="3BAA772C"/>
    <w:rsid w:val="3BC01EFC"/>
    <w:rsid w:val="3BCA786A"/>
    <w:rsid w:val="3BD31E2F"/>
    <w:rsid w:val="3BF15831"/>
    <w:rsid w:val="3C0F06A5"/>
    <w:rsid w:val="3C105946"/>
    <w:rsid w:val="3C3D352F"/>
    <w:rsid w:val="3C440058"/>
    <w:rsid w:val="3C447E49"/>
    <w:rsid w:val="3C471448"/>
    <w:rsid w:val="3C5F759A"/>
    <w:rsid w:val="3C6C525A"/>
    <w:rsid w:val="3C756044"/>
    <w:rsid w:val="3C7C4513"/>
    <w:rsid w:val="3C805A5B"/>
    <w:rsid w:val="3C8C008A"/>
    <w:rsid w:val="3C9708C1"/>
    <w:rsid w:val="3C993132"/>
    <w:rsid w:val="3CCA65A0"/>
    <w:rsid w:val="3CCE23CB"/>
    <w:rsid w:val="3CD17D17"/>
    <w:rsid w:val="3CD536E2"/>
    <w:rsid w:val="3D0D53FD"/>
    <w:rsid w:val="3D136199"/>
    <w:rsid w:val="3D255ECD"/>
    <w:rsid w:val="3D2D6B2F"/>
    <w:rsid w:val="3D3C7F39"/>
    <w:rsid w:val="3D440F09"/>
    <w:rsid w:val="3D4504A0"/>
    <w:rsid w:val="3D8734BB"/>
    <w:rsid w:val="3D9A11D4"/>
    <w:rsid w:val="3DA16D89"/>
    <w:rsid w:val="3DA364BE"/>
    <w:rsid w:val="3DE041CB"/>
    <w:rsid w:val="3DE91F16"/>
    <w:rsid w:val="3DEB3740"/>
    <w:rsid w:val="3DEC2546"/>
    <w:rsid w:val="3E0D48F6"/>
    <w:rsid w:val="3E133F77"/>
    <w:rsid w:val="3E1868B4"/>
    <w:rsid w:val="3E377251"/>
    <w:rsid w:val="3E42664B"/>
    <w:rsid w:val="3E520EC2"/>
    <w:rsid w:val="3E5A7334"/>
    <w:rsid w:val="3E7B5D6B"/>
    <w:rsid w:val="3E843E66"/>
    <w:rsid w:val="3E8F51FE"/>
    <w:rsid w:val="3E926F87"/>
    <w:rsid w:val="3E990920"/>
    <w:rsid w:val="3E9913E3"/>
    <w:rsid w:val="3E9A59DE"/>
    <w:rsid w:val="3E9C5D1B"/>
    <w:rsid w:val="3EAE039F"/>
    <w:rsid w:val="3EAE24F9"/>
    <w:rsid w:val="3EAF4836"/>
    <w:rsid w:val="3EBC63BD"/>
    <w:rsid w:val="3EBE0387"/>
    <w:rsid w:val="3EC33DFA"/>
    <w:rsid w:val="3EC47F59"/>
    <w:rsid w:val="3F060E16"/>
    <w:rsid w:val="3F0E6460"/>
    <w:rsid w:val="3F1D1096"/>
    <w:rsid w:val="3F23643C"/>
    <w:rsid w:val="3F2B4343"/>
    <w:rsid w:val="3F2F0234"/>
    <w:rsid w:val="3F3E0BDB"/>
    <w:rsid w:val="3F4807CA"/>
    <w:rsid w:val="3F6363FE"/>
    <w:rsid w:val="3F6C0F7A"/>
    <w:rsid w:val="3F6D08A1"/>
    <w:rsid w:val="3F7171A7"/>
    <w:rsid w:val="3F7544EF"/>
    <w:rsid w:val="3F756B8F"/>
    <w:rsid w:val="3F7E18C4"/>
    <w:rsid w:val="3F870779"/>
    <w:rsid w:val="3F93711E"/>
    <w:rsid w:val="3F95482B"/>
    <w:rsid w:val="3FBB6674"/>
    <w:rsid w:val="3FCA68B7"/>
    <w:rsid w:val="3FED72D4"/>
    <w:rsid w:val="400521EF"/>
    <w:rsid w:val="4019356B"/>
    <w:rsid w:val="401B24C7"/>
    <w:rsid w:val="403D352D"/>
    <w:rsid w:val="40592157"/>
    <w:rsid w:val="406E1CAE"/>
    <w:rsid w:val="409414E3"/>
    <w:rsid w:val="40A0133A"/>
    <w:rsid w:val="40B13A14"/>
    <w:rsid w:val="40B530C4"/>
    <w:rsid w:val="40C31A53"/>
    <w:rsid w:val="40D77CB0"/>
    <w:rsid w:val="40E439A9"/>
    <w:rsid w:val="40EB11DB"/>
    <w:rsid w:val="40F84914"/>
    <w:rsid w:val="40F94DDB"/>
    <w:rsid w:val="40FA4F7A"/>
    <w:rsid w:val="40FC57F5"/>
    <w:rsid w:val="40FF545D"/>
    <w:rsid w:val="410067C8"/>
    <w:rsid w:val="410D2F00"/>
    <w:rsid w:val="41265D6F"/>
    <w:rsid w:val="414508EB"/>
    <w:rsid w:val="414C7ECC"/>
    <w:rsid w:val="415E7BFF"/>
    <w:rsid w:val="416074D3"/>
    <w:rsid w:val="41670FDA"/>
    <w:rsid w:val="416C5E78"/>
    <w:rsid w:val="41750638"/>
    <w:rsid w:val="4185518C"/>
    <w:rsid w:val="41883661"/>
    <w:rsid w:val="418F0D2A"/>
    <w:rsid w:val="41B31CF9"/>
    <w:rsid w:val="41D01505"/>
    <w:rsid w:val="41E37C72"/>
    <w:rsid w:val="42474939"/>
    <w:rsid w:val="424C3C57"/>
    <w:rsid w:val="424C5CAA"/>
    <w:rsid w:val="42582AC6"/>
    <w:rsid w:val="42613FF3"/>
    <w:rsid w:val="42660D96"/>
    <w:rsid w:val="426F1AC8"/>
    <w:rsid w:val="428667D2"/>
    <w:rsid w:val="42892A5A"/>
    <w:rsid w:val="42A76A5F"/>
    <w:rsid w:val="42CD1CE0"/>
    <w:rsid w:val="42D812EB"/>
    <w:rsid w:val="42DC5C94"/>
    <w:rsid w:val="42E102FD"/>
    <w:rsid w:val="42E1381E"/>
    <w:rsid w:val="42E4678F"/>
    <w:rsid w:val="42ED6459"/>
    <w:rsid w:val="42F36125"/>
    <w:rsid w:val="42FE58DD"/>
    <w:rsid w:val="43000973"/>
    <w:rsid w:val="430D368B"/>
    <w:rsid w:val="43174B3D"/>
    <w:rsid w:val="43234C5C"/>
    <w:rsid w:val="432B1AFF"/>
    <w:rsid w:val="43432C09"/>
    <w:rsid w:val="434A3F97"/>
    <w:rsid w:val="434B790E"/>
    <w:rsid w:val="4356268C"/>
    <w:rsid w:val="4360274F"/>
    <w:rsid w:val="43811C6D"/>
    <w:rsid w:val="43977AB6"/>
    <w:rsid w:val="43A3342B"/>
    <w:rsid w:val="43AF0664"/>
    <w:rsid w:val="43BE20C5"/>
    <w:rsid w:val="43C77C27"/>
    <w:rsid w:val="43CB4870"/>
    <w:rsid w:val="43DE09EE"/>
    <w:rsid w:val="43E5571E"/>
    <w:rsid w:val="44002FAD"/>
    <w:rsid w:val="441B5933"/>
    <w:rsid w:val="44452D98"/>
    <w:rsid w:val="445F56DA"/>
    <w:rsid w:val="44641089"/>
    <w:rsid w:val="448D64D1"/>
    <w:rsid w:val="448E07FB"/>
    <w:rsid w:val="449101DD"/>
    <w:rsid w:val="44A64D43"/>
    <w:rsid w:val="44DE1391"/>
    <w:rsid w:val="44DF1057"/>
    <w:rsid w:val="451B225C"/>
    <w:rsid w:val="452410C9"/>
    <w:rsid w:val="45317DFB"/>
    <w:rsid w:val="45393947"/>
    <w:rsid w:val="454D5FC1"/>
    <w:rsid w:val="455705E4"/>
    <w:rsid w:val="456D3CE4"/>
    <w:rsid w:val="4579042C"/>
    <w:rsid w:val="457F0571"/>
    <w:rsid w:val="45851176"/>
    <w:rsid w:val="459C4852"/>
    <w:rsid w:val="45A007E6"/>
    <w:rsid w:val="45C33F05"/>
    <w:rsid w:val="45C63B94"/>
    <w:rsid w:val="45CA6C83"/>
    <w:rsid w:val="45D3296A"/>
    <w:rsid w:val="45EC57D9"/>
    <w:rsid w:val="45F53B8F"/>
    <w:rsid w:val="45F91F5D"/>
    <w:rsid w:val="460E7DA5"/>
    <w:rsid w:val="46422483"/>
    <w:rsid w:val="4659254A"/>
    <w:rsid w:val="465B0637"/>
    <w:rsid w:val="465E3F0D"/>
    <w:rsid w:val="466A16E6"/>
    <w:rsid w:val="467459F1"/>
    <w:rsid w:val="46893F2B"/>
    <w:rsid w:val="46946197"/>
    <w:rsid w:val="46AA2F9F"/>
    <w:rsid w:val="46B06807"/>
    <w:rsid w:val="46C4686E"/>
    <w:rsid w:val="47424C40"/>
    <w:rsid w:val="476B0980"/>
    <w:rsid w:val="47735E0B"/>
    <w:rsid w:val="47760886"/>
    <w:rsid w:val="477B778F"/>
    <w:rsid w:val="478203EC"/>
    <w:rsid w:val="478A34FC"/>
    <w:rsid w:val="479229E6"/>
    <w:rsid w:val="47B025FA"/>
    <w:rsid w:val="47CA38F8"/>
    <w:rsid w:val="47D6318F"/>
    <w:rsid w:val="48014387"/>
    <w:rsid w:val="4809698F"/>
    <w:rsid w:val="4811697D"/>
    <w:rsid w:val="48233009"/>
    <w:rsid w:val="48362D3C"/>
    <w:rsid w:val="483D40CA"/>
    <w:rsid w:val="484C07B1"/>
    <w:rsid w:val="487675DC"/>
    <w:rsid w:val="487A3E25"/>
    <w:rsid w:val="4883037A"/>
    <w:rsid w:val="488B5503"/>
    <w:rsid w:val="48937E21"/>
    <w:rsid w:val="489A0361"/>
    <w:rsid w:val="48A37F64"/>
    <w:rsid w:val="48AE4431"/>
    <w:rsid w:val="48B94FF3"/>
    <w:rsid w:val="48BB02CE"/>
    <w:rsid w:val="48CF087B"/>
    <w:rsid w:val="48E37AAB"/>
    <w:rsid w:val="48FD4B4C"/>
    <w:rsid w:val="490A68E0"/>
    <w:rsid w:val="491055FE"/>
    <w:rsid w:val="49221512"/>
    <w:rsid w:val="492D05E3"/>
    <w:rsid w:val="49373210"/>
    <w:rsid w:val="494B0A69"/>
    <w:rsid w:val="495F5B3E"/>
    <w:rsid w:val="496F77D7"/>
    <w:rsid w:val="497654FD"/>
    <w:rsid w:val="49803F00"/>
    <w:rsid w:val="498D5D8C"/>
    <w:rsid w:val="49971226"/>
    <w:rsid w:val="4997611E"/>
    <w:rsid w:val="49AD1DAD"/>
    <w:rsid w:val="49B3535C"/>
    <w:rsid w:val="49B64211"/>
    <w:rsid w:val="49B72FF8"/>
    <w:rsid w:val="49F6167F"/>
    <w:rsid w:val="49F7299F"/>
    <w:rsid w:val="4A064FA0"/>
    <w:rsid w:val="4A16615C"/>
    <w:rsid w:val="4A232AF9"/>
    <w:rsid w:val="4A29289E"/>
    <w:rsid w:val="4A38723F"/>
    <w:rsid w:val="4A4424D7"/>
    <w:rsid w:val="4A4A6F73"/>
    <w:rsid w:val="4A4C6847"/>
    <w:rsid w:val="4A9B77CE"/>
    <w:rsid w:val="4AB82D0F"/>
    <w:rsid w:val="4ABD399E"/>
    <w:rsid w:val="4AD477CB"/>
    <w:rsid w:val="4AE7656F"/>
    <w:rsid w:val="4AEB7664"/>
    <w:rsid w:val="4AFA2747"/>
    <w:rsid w:val="4AFD7C19"/>
    <w:rsid w:val="4B0567D1"/>
    <w:rsid w:val="4B11246F"/>
    <w:rsid w:val="4B1F3F5B"/>
    <w:rsid w:val="4B236AAE"/>
    <w:rsid w:val="4B2B2C73"/>
    <w:rsid w:val="4B320132"/>
    <w:rsid w:val="4B3D0885"/>
    <w:rsid w:val="4B62287A"/>
    <w:rsid w:val="4B7047B7"/>
    <w:rsid w:val="4B707271"/>
    <w:rsid w:val="4B8B055F"/>
    <w:rsid w:val="4B9739F7"/>
    <w:rsid w:val="4BA97CC9"/>
    <w:rsid w:val="4BB60F6D"/>
    <w:rsid w:val="4BEE2503"/>
    <w:rsid w:val="4BF90E7B"/>
    <w:rsid w:val="4C232036"/>
    <w:rsid w:val="4C245A30"/>
    <w:rsid w:val="4C466C94"/>
    <w:rsid w:val="4C6A38FC"/>
    <w:rsid w:val="4C7B78B7"/>
    <w:rsid w:val="4C7E4CB1"/>
    <w:rsid w:val="4CA87F80"/>
    <w:rsid w:val="4CAE35EA"/>
    <w:rsid w:val="4CB6685F"/>
    <w:rsid w:val="4CBB7CB4"/>
    <w:rsid w:val="4CC367FE"/>
    <w:rsid w:val="4D077F3C"/>
    <w:rsid w:val="4D123355"/>
    <w:rsid w:val="4D1B69A4"/>
    <w:rsid w:val="4D1D07EB"/>
    <w:rsid w:val="4D267823"/>
    <w:rsid w:val="4D2A3B31"/>
    <w:rsid w:val="4D312C52"/>
    <w:rsid w:val="4D7766E6"/>
    <w:rsid w:val="4D814A59"/>
    <w:rsid w:val="4D815253"/>
    <w:rsid w:val="4D905305"/>
    <w:rsid w:val="4D964A72"/>
    <w:rsid w:val="4D9C1254"/>
    <w:rsid w:val="4DB03590"/>
    <w:rsid w:val="4DCB3F26"/>
    <w:rsid w:val="4DD43FB5"/>
    <w:rsid w:val="4DD6644D"/>
    <w:rsid w:val="4DE05D70"/>
    <w:rsid w:val="4DF55447"/>
    <w:rsid w:val="4E467A51"/>
    <w:rsid w:val="4E4F7FFA"/>
    <w:rsid w:val="4E685C19"/>
    <w:rsid w:val="4E793892"/>
    <w:rsid w:val="4E800872"/>
    <w:rsid w:val="4EAC01FC"/>
    <w:rsid w:val="4EC569ED"/>
    <w:rsid w:val="4ECA3C30"/>
    <w:rsid w:val="4ED07B6B"/>
    <w:rsid w:val="4ED50EA1"/>
    <w:rsid w:val="4EDC6A68"/>
    <w:rsid w:val="4EEC050C"/>
    <w:rsid w:val="4EEF00E8"/>
    <w:rsid w:val="4F104EC3"/>
    <w:rsid w:val="4F231B40"/>
    <w:rsid w:val="4F38383D"/>
    <w:rsid w:val="4F390EE6"/>
    <w:rsid w:val="4F47354A"/>
    <w:rsid w:val="4F6208BA"/>
    <w:rsid w:val="4F7A02B0"/>
    <w:rsid w:val="4F8D1AC5"/>
    <w:rsid w:val="4F911C54"/>
    <w:rsid w:val="4FAB1C62"/>
    <w:rsid w:val="4FC1444E"/>
    <w:rsid w:val="4FC41575"/>
    <w:rsid w:val="4FD35314"/>
    <w:rsid w:val="4FE625E0"/>
    <w:rsid w:val="4FFE6835"/>
    <w:rsid w:val="501A2F43"/>
    <w:rsid w:val="5021480F"/>
    <w:rsid w:val="50285660"/>
    <w:rsid w:val="506A10C5"/>
    <w:rsid w:val="50947199"/>
    <w:rsid w:val="50962ECB"/>
    <w:rsid w:val="50A42E38"/>
    <w:rsid w:val="50A4577F"/>
    <w:rsid w:val="50B73D1F"/>
    <w:rsid w:val="50BD5BC9"/>
    <w:rsid w:val="50C11EEE"/>
    <w:rsid w:val="50C50B26"/>
    <w:rsid w:val="50CA03A9"/>
    <w:rsid w:val="50CF3D2E"/>
    <w:rsid w:val="50E97CFC"/>
    <w:rsid w:val="50FA4028"/>
    <w:rsid w:val="51004E7C"/>
    <w:rsid w:val="51061CFE"/>
    <w:rsid w:val="510A120A"/>
    <w:rsid w:val="510D65B7"/>
    <w:rsid w:val="511157AB"/>
    <w:rsid w:val="513B4C82"/>
    <w:rsid w:val="5142540C"/>
    <w:rsid w:val="518832C8"/>
    <w:rsid w:val="519D3C50"/>
    <w:rsid w:val="51A0432A"/>
    <w:rsid w:val="51A76A58"/>
    <w:rsid w:val="51A86090"/>
    <w:rsid w:val="51B7396D"/>
    <w:rsid w:val="51C92E73"/>
    <w:rsid w:val="51D76330"/>
    <w:rsid w:val="51D830B6"/>
    <w:rsid w:val="51EE0B2B"/>
    <w:rsid w:val="51F725E6"/>
    <w:rsid w:val="520A65A2"/>
    <w:rsid w:val="522E4CC3"/>
    <w:rsid w:val="523749D9"/>
    <w:rsid w:val="523A78CD"/>
    <w:rsid w:val="52406BF6"/>
    <w:rsid w:val="5244713B"/>
    <w:rsid w:val="525941F7"/>
    <w:rsid w:val="52615633"/>
    <w:rsid w:val="526F4DE4"/>
    <w:rsid w:val="529451C4"/>
    <w:rsid w:val="52977FD4"/>
    <w:rsid w:val="52A25790"/>
    <w:rsid w:val="52A96B6F"/>
    <w:rsid w:val="52AD009F"/>
    <w:rsid w:val="52B45975"/>
    <w:rsid w:val="52D94AA4"/>
    <w:rsid w:val="52EA3A62"/>
    <w:rsid w:val="52F50BB8"/>
    <w:rsid w:val="53097272"/>
    <w:rsid w:val="53395DD6"/>
    <w:rsid w:val="53544462"/>
    <w:rsid w:val="5397158E"/>
    <w:rsid w:val="53B35B89"/>
    <w:rsid w:val="53D02297"/>
    <w:rsid w:val="53E1257F"/>
    <w:rsid w:val="53E2021C"/>
    <w:rsid w:val="53E37A74"/>
    <w:rsid w:val="53FD2AD0"/>
    <w:rsid w:val="54013861"/>
    <w:rsid w:val="542F547D"/>
    <w:rsid w:val="54487265"/>
    <w:rsid w:val="544D6070"/>
    <w:rsid w:val="54605E1E"/>
    <w:rsid w:val="547215A0"/>
    <w:rsid w:val="54A85821"/>
    <w:rsid w:val="54B3506A"/>
    <w:rsid w:val="54CA0D16"/>
    <w:rsid w:val="54D32B9B"/>
    <w:rsid w:val="54DD4057"/>
    <w:rsid w:val="54E7490F"/>
    <w:rsid w:val="54ED3F20"/>
    <w:rsid w:val="550764A4"/>
    <w:rsid w:val="550B2BF6"/>
    <w:rsid w:val="55200136"/>
    <w:rsid w:val="55214EB5"/>
    <w:rsid w:val="553063BE"/>
    <w:rsid w:val="55364EFD"/>
    <w:rsid w:val="55450A62"/>
    <w:rsid w:val="555022BB"/>
    <w:rsid w:val="555D4828"/>
    <w:rsid w:val="55757FC6"/>
    <w:rsid w:val="557A4C8B"/>
    <w:rsid w:val="558931E1"/>
    <w:rsid w:val="55923347"/>
    <w:rsid w:val="55925180"/>
    <w:rsid w:val="55983B1B"/>
    <w:rsid w:val="55A8376B"/>
    <w:rsid w:val="55C302C1"/>
    <w:rsid w:val="55C663D2"/>
    <w:rsid w:val="55DC29B6"/>
    <w:rsid w:val="55DD4241"/>
    <w:rsid w:val="55E24503"/>
    <w:rsid w:val="55EA0513"/>
    <w:rsid w:val="55F83D27"/>
    <w:rsid w:val="55FA184D"/>
    <w:rsid w:val="5612303A"/>
    <w:rsid w:val="563E394A"/>
    <w:rsid w:val="56471638"/>
    <w:rsid w:val="564B654C"/>
    <w:rsid w:val="565B7DDA"/>
    <w:rsid w:val="566B6D1E"/>
    <w:rsid w:val="567A32F2"/>
    <w:rsid w:val="567C03D1"/>
    <w:rsid w:val="569A4DDE"/>
    <w:rsid w:val="569C0EA7"/>
    <w:rsid w:val="56B52BD2"/>
    <w:rsid w:val="56CC4B42"/>
    <w:rsid w:val="56D46542"/>
    <w:rsid w:val="56ED13B1"/>
    <w:rsid w:val="57032A2C"/>
    <w:rsid w:val="570F5219"/>
    <w:rsid w:val="572076E5"/>
    <w:rsid w:val="572B30A2"/>
    <w:rsid w:val="572D5EB9"/>
    <w:rsid w:val="574208F9"/>
    <w:rsid w:val="57462870"/>
    <w:rsid w:val="574D7F99"/>
    <w:rsid w:val="575D12B5"/>
    <w:rsid w:val="57610A87"/>
    <w:rsid w:val="576277BC"/>
    <w:rsid w:val="577B1140"/>
    <w:rsid w:val="577B7F21"/>
    <w:rsid w:val="577F181B"/>
    <w:rsid w:val="57882E88"/>
    <w:rsid w:val="57921984"/>
    <w:rsid w:val="579737F0"/>
    <w:rsid w:val="57A451D9"/>
    <w:rsid w:val="57AB7B30"/>
    <w:rsid w:val="57AF5251"/>
    <w:rsid w:val="57B26373"/>
    <w:rsid w:val="57B63F04"/>
    <w:rsid w:val="57CC546B"/>
    <w:rsid w:val="57CD20C2"/>
    <w:rsid w:val="57D675AB"/>
    <w:rsid w:val="57D73717"/>
    <w:rsid w:val="57D95FDD"/>
    <w:rsid w:val="58095D77"/>
    <w:rsid w:val="580A7D41"/>
    <w:rsid w:val="580D7BDD"/>
    <w:rsid w:val="58180838"/>
    <w:rsid w:val="582726A1"/>
    <w:rsid w:val="582C415B"/>
    <w:rsid w:val="582E7A95"/>
    <w:rsid w:val="583A6878"/>
    <w:rsid w:val="58475AE7"/>
    <w:rsid w:val="585A65D3"/>
    <w:rsid w:val="585F1E3B"/>
    <w:rsid w:val="58917D2F"/>
    <w:rsid w:val="5894085C"/>
    <w:rsid w:val="58A40196"/>
    <w:rsid w:val="58AB5080"/>
    <w:rsid w:val="58AE4F0C"/>
    <w:rsid w:val="58AE691E"/>
    <w:rsid w:val="58B57CAD"/>
    <w:rsid w:val="58B85899"/>
    <w:rsid w:val="58C779E0"/>
    <w:rsid w:val="58CB2521"/>
    <w:rsid w:val="58D14A70"/>
    <w:rsid w:val="58E363A9"/>
    <w:rsid w:val="58E9233D"/>
    <w:rsid w:val="58FE0DA8"/>
    <w:rsid w:val="59166304"/>
    <w:rsid w:val="59362507"/>
    <w:rsid w:val="595C5D13"/>
    <w:rsid w:val="595E1678"/>
    <w:rsid w:val="596D5BD4"/>
    <w:rsid w:val="597E3DD8"/>
    <w:rsid w:val="59810D9E"/>
    <w:rsid w:val="59A26483"/>
    <w:rsid w:val="59A57D21"/>
    <w:rsid w:val="59C12BB3"/>
    <w:rsid w:val="59CA7788"/>
    <w:rsid w:val="59D608E5"/>
    <w:rsid w:val="59EB5A06"/>
    <w:rsid w:val="59F80043"/>
    <w:rsid w:val="5A09252F"/>
    <w:rsid w:val="5A0B2778"/>
    <w:rsid w:val="5A1D3DD1"/>
    <w:rsid w:val="5A2A7C7B"/>
    <w:rsid w:val="5A3D43FE"/>
    <w:rsid w:val="5A3E2560"/>
    <w:rsid w:val="5A4B1EFB"/>
    <w:rsid w:val="5A56101C"/>
    <w:rsid w:val="5A5D3B6E"/>
    <w:rsid w:val="5A6177BF"/>
    <w:rsid w:val="5A637A76"/>
    <w:rsid w:val="5A6D33BA"/>
    <w:rsid w:val="5A6E45B7"/>
    <w:rsid w:val="5A78064D"/>
    <w:rsid w:val="5A792B1F"/>
    <w:rsid w:val="5A874767"/>
    <w:rsid w:val="5A8B5169"/>
    <w:rsid w:val="5AA85BE2"/>
    <w:rsid w:val="5AAD6F28"/>
    <w:rsid w:val="5ABC17C7"/>
    <w:rsid w:val="5ACD1A01"/>
    <w:rsid w:val="5AD348F0"/>
    <w:rsid w:val="5AD63A24"/>
    <w:rsid w:val="5AD97498"/>
    <w:rsid w:val="5B2E1A1D"/>
    <w:rsid w:val="5B3E13DB"/>
    <w:rsid w:val="5B423504"/>
    <w:rsid w:val="5B4F43E9"/>
    <w:rsid w:val="5B661732"/>
    <w:rsid w:val="5B681B1C"/>
    <w:rsid w:val="5B791466"/>
    <w:rsid w:val="5B7B3430"/>
    <w:rsid w:val="5B7F2398"/>
    <w:rsid w:val="5B843A1C"/>
    <w:rsid w:val="5B873E3F"/>
    <w:rsid w:val="5B8B1199"/>
    <w:rsid w:val="5BA8432B"/>
    <w:rsid w:val="5BAD7361"/>
    <w:rsid w:val="5BB478E2"/>
    <w:rsid w:val="5BD92F2A"/>
    <w:rsid w:val="5C02690E"/>
    <w:rsid w:val="5C18110A"/>
    <w:rsid w:val="5C196DA7"/>
    <w:rsid w:val="5C24407F"/>
    <w:rsid w:val="5C2A048C"/>
    <w:rsid w:val="5C2C0286"/>
    <w:rsid w:val="5C3F445D"/>
    <w:rsid w:val="5C427AAA"/>
    <w:rsid w:val="5C80234E"/>
    <w:rsid w:val="5C8A680C"/>
    <w:rsid w:val="5C997ECC"/>
    <w:rsid w:val="5CAB112A"/>
    <w:rsid w:val="5CBD35D4"/>
    <w:rsid w:val="5CBE5BF0"/>
    <w:rsid w:val="5CCE3A33"/>
    <w:rsid w:val="5CD03307"/>
    <w:rsid w:val="5CE76F8F"/>
    <w:rsid w:val="5D0C4701"/>
    <w:rsid w:val="5D0F0395"/>
    <w:rsid w:val="5D221076"/>
    <w:rsid w:val="5D366872"/>
    <w:rsid w:val="5D397964"/>
    <w:rsid w:val="5D5A391C"/>
    <w:rsid w:val="5D5E2AEB"/>
    <w:rsid w:val="5D5F10C0"/>
    <w:rsid w:val="5D6B74D4"/>
    <w:rsid w:val="5D755C5D"/>
    <w:rsid w:val="5D891B7B"/>
    <w:rsid w:val="5DA146E0"/>
    <w:rsid w:val="5DAD38EE"/>
    <w:rsid w:val="5DC22821"/>
    <w:rsid w:val="5E006862"/>
    <w:rsid w:val="5E0207B9"/>
    <w:rsid w:val="5E086AD1"/>
    <w:rsid w:val="5E0B46BF"/>
    <w:rsid w:val="5E1834A1"/>
    <w:rsid w:val="5E1B4A56"/>
    <w:rsid w:val="5E20206C"/>
    <w:rsid w:val="5E211E9F"/>
    <w:rsid w:val="5E261785"/>
    <w:rsid w:val="5E29750C"/>
    <w:rsid w:val="5E2A5403"/>
    <w:rsid w:val="5E451AD3"/>
    <w:rsid w:val="5E4A7017"/>
    <w:rsid w:val="5E552BBA"/>
    <w:rsid w:val="5E611C10"/>
    <w:rsid w:val="5E7A0F3F"/>
    <w:rsid w:val="5E9D190F"/>
    <w:rsid w:val="5ECE1AC8"/>
    <w:rsid w:val="5ECE7D1A"/>
    <w:rsid w:val="5EEA4A34"/>
    <w:rsid w:val="5EEC63F2"/>
    <w:rsid w:val="5EF07F9A"/>
    <w:rsid w:val="5EFC7377"/>
    <w:rsid w:val="5F06174D"/>
    <w:rsid w:val="5F3A3602"/>
    <w:rsid w:val="5F45733B"/>
    <w:rsid w:val="5F622211"/>
    <w:rsid w:val="5F6277C6"/>
    <w:rsid w:val="5F68715D"/>
    <w:rsid w:val="5F6D0B1D"/>
    <w:rsid w:val="5F74227E"/>
    <w:rsid w:val="5F83500A"/>
    <w:rsid w:val="5F84250C"/>
    <w:rsid w:val="5F8D0B82"/>
    <w:rsid w:val="5FCC5339"/>
    <w:rsid w:val="5FD87748"/>
    <w:rsid w:val="5FE34A5B"/>
    <w:rsid w:val="5FF4730D"/>
    <w:rsid w:val="5FF47E85"/>
    <w:rsid w:val="5FFE1E36"/>
    <w:rsid w:val="60011A1B"/>
    <w:rsid w:val="600339F4"/>
    <w:rsid w:val="60232584"/>
    <w:rsid w:val="607330CE"/>
    <w:rsid w:val="60793CB6"/>
    <w:rsid w:val="60806DF2"/>
    <w:rsid w:val="60825176"/>
    <w:rsid w:val="608A5EC3"/>
    <w:rsid w:val="609F2AC4"/>
    <w:rsid w:val="60C70EC5"/>
    <w:rsid w:val="60D16016"/>
    <w:rsid w:val="60D3786A"/>
    <w:rsid w:val="60FA2EE8"/>
    <w:rsid w:val="61054A27"/>
    <w:rsid w:val="610A52BC"/>
    <w:rsid w:val="611C24EC"/>
    <w:rsid w:val="611D2366"/>
    <w:rsid w:val="612E06BB"/>
    <w:rsid w:val="61421856"/>
    <w:rsid w:val="61477910"/>
    <w:rsid w:val="61497B2C"/>
    <w:rsid w:val="614A3DAA"/>
    <w:rsid w:val="614E7746"/>
    <w:rsid w:val="615227C4"/>
    <w:rsid w:val="61654E3F"/>
    <w:rsid w:val="61792472"/>
    <w:rsid w:val="617A12B9"/>
    <w:rsid w:val="6182292A"/>
    <w:rsid w:val="619F7F92"/>
    <w:rsid w:val="61AB60F1"/>
    <w:rsid w:val="61CD250B"/>
    <w:rsid w:val="61D6752A"/>
    <w:rsid w:val="61F94C26"/>
    <w:rsid w:val="61FC2EC1"/>
    <w:rsid w:val="62000E56"/>
    <w:rsid w:val="620316C6"/>
    <w:rsid w:val="62165C60"/>
    <w:rsid w:val="62214605"/>
    <w:rsid w:val="624F3E49"/>
    <w:rsid w:val="62632286"/>
    <w:rsid w:val="627110E9"/>
    <w:rsid w:val="62885958"/>
    <w:rsid w:val="628A03FC"/>
    <w:rsid w:val="62A1283B"/>
    <w:rsid w:val="62A56FE4"/>
    <w:rsid w:val="62AB312C"/>
    <w:rsid w:val="62AE4F84"/>
    <w:rsid w:val="62C21209"/>
    <w:rsid w:val="62F40B65"/>
    <w:rsid w:val="62FB6C04"/>
    <w:rsid w:val="62FC2CFE"/>
    <w:rsid w:val="62FD472A"/>
    <w:rsid w:val="63024505"/>
    <w:rsid w:val="634651F7"/>
    <w:rsid w:val="635051A2"/>
    <w:rsid w:val="635600A5"/>
    <w:rsid w:val="635B1DB5"/>
    <w:rsid w:val="63705CFB"/>
    <w:rsid w:val="63711FED"/>
    <w:rsid w:val="637C5F97"/>
    <w:rsid w:val="637F5A87"/>
    <w:rsid w:val="63880DDC"/>
    <w:rsid w:val="6388493C"/>
    <w:rsid w:val="638D5C5B"/>
    <w:rsid w:val="638D750D"/>
    <w:rsid w:val="63AC6CC0"/>
    <w:rsid w:val="63B02CBE"/>
    <w:rsid w:val="63E338F4"/>
    <w:rsid w:val="63E458EA"/>
    <w:rsid w:val="63FB74FA"/>
    <w:rsid w:val="640146EE"/>
    <w:rsid w:val="64055776"/>
    <w:rsid w:val="640970FF"/>
    <w:rsid w:val="64240056"/>
    <w:rsid w:val="642F4DB7"/>
    <w:rsid w:val="643E143A"/>
    <w:rsid w:val="64414AEB"/>
    <w:rsid w:val="6445282D"/>
    <w:rsid w:val="64487C27"/>
    <w:rsid w:val="64491666"/>
    <w:rsid w:val="6457430E"/>
    <w:rsid w:val="64591F45"/>
    <w:rsid w:val="6468651B"/>
    <w:rsid w:val="6476653E"/>
    <w:rsid w:val="648B6EEF"/>
    <w:rsid w:val="648D3342"/>
    <w:rsid w:val="64922055"/>
    <w:rsid w:val="64B34509"/>
    <w:rsid w:val="64C158BF"/>
    <w:rsid w:val="64C37BF6"/>
    <w:rsid w:val="64C97EA0"/>
    <w:rsid w:val="64CE2EAA"/>
    <w:rsid w:val="64DD2A65"/>
    <w:rsid w:val="64DD334F"/>
    <w:rsid w:val="64EC3684"/>
    <w:rsid w:val="65000502"/>
    <w:rsid w:val="6530772A"/>
    <w:rsid w:val="653C3090"/>
    <w:rsid w:val="65854376"/>
    <w:rsid w:val="658767BE"/>
    <w:rsid w:val="65892531"/>
    <w:rsid w:val="65B57D4C"/>
    <w:rsid w:val="65BF660F"/>
    <w:rsid w:val="65CE0AC5"/>
    <w:rsid w:val="660B6E07"/>
    <w:rsid w:val="66195831"/>
    <w:rsid w:val="661B0211"/>
    <w:rsid w:val="661D05C4"/>
    <w:rsid w:val="66291CDA"/>
    <w:rsid w:val="662E75B1"/>
    <w:rsid w:val="66342C2E"/>
    <w:rsid w:val="663E784C"/>
    <w:rsid w:val="66512333"/>
    <w:rsid w:val="668B6A45"/>
    <w:rsid w:val="66AE37EF"/>
    <w:rsid w:val="66B617C0"/>
    <w:rsid w:val="66F35CB5"/>
    <w:rsid w:val="671B37F3"/>
    <w:rsid w:val="672F3F24"/>
    <w:rsid w:val="673E055F"/>
    <w:rsid w:val="67551CE3"/>
    <w:rsid w:val="6792571F"/>
    <w:rsid w:val="67A22552"/>
    <w:rsid w:val="67A4431E"/>
    <w:rsid w:val="67B22DCC"/>
    <w:rsid w:val="67BE71AA"/>
    <w:rsid w:val="67D72B62"/>
    <w:rsid w:val="67D90273"/>
    <w:rsid w:val="67DE5875"/>
    <w:rsid w:val="67E55852"/>
    <w:rsid w:val="67E815CE"/>
    <w:rsid w:val="67EB1AB4"/>
    <w:rsid w:val="67FA1285"/>
    <w:rsid w:val="68077DF9"/>
    <w:rsid w:val="680E556A"/>
    <w:rsid w:val="68370BAF"/>
    <w:rsid w:val="684D1CB0"/>
    <w:rsid w:val="68551F4F"/>
    <w:rsid w:val="687C10C9"/>
    <w:rsid w:val="687D0434"/>
    <w:rsid w:val="6881733A"/>
    <w:rsid w:val="68840C16"/>
    <w:rsid w:val="68876EFB"/>
    <w:rsid w:val="68884654"/>
    <w:rsid w:val="688F051A"/>
    <w:rsid w:val="689F444F"/>
    <w:rsid w:val="68A70E9D"/>
    <w:rsid w:val="68AA7102"/>
    <w:rsid w:val="68B96DBB"/>
    <w:rsid w:val="68CA2805"/>
    <w:rsid w:val="68CF4D4A"/>
    <w:rsid w:val="68E937A3"/>
    <w:rsid w:val="68F465CF"/>
    <w:rsid w:val="69236EB5"/>
    <w:rsid w:val="69252C2D"/>
    <w:rsid w:val="693A05DF"/>
    <w:rsid w:val="693E15D3"/>
    <w:rsid w:val="69627681"/>
    <w:rsid w:val="696372B1"/>
    <w:rsid w:val="69674FF3"/>
    <w:rsid w:val="696D52BC"/>
    <w:rsid w:val="6977531D"/>
    <w:rsid w:val="69990F25"/>
    <w:rsid w:val="69BA3375"/>
    <w:rsid w:val="69BD2017"/>
    <w:rsid w:val="69CC2BFF"/>
    <w:rsid w:val="69D86EFA"/>
    <w:rsid w:val="69E72CD3"/>
    <w:rsid w:val="69FD55B8"/>
    <w:rsid w:val="6A0B1C62"/>
    <w:rsid w:val="6A2406C8"/>
    <w:rsid w:val="6A297D50"/>
    <w:rsid w:val="6A3944D6"/>
    <w:rsid w:val="6A403D14"/>
    <w:rsid w:val="6A4610AD"/>
    <w:rsid w:val="6A470981"/>
    <w:rsid w:val="6A4C5F97"/>
    <w:rsid w:val="6A582B8E"/>
    <w:rsid w:val="6A590DE0"/>
    <w:rsid w:val="6A6B28C1"/>
    <w:rsid w:val="6A846914"/>
    <w:rsid w:val="6AA803E7"/>
    <w:rsid w:val="6ABE50E7"/>
    <w:rsid w:val="6ADE0BD1"/>
    <w:rsid w:val="6AE96859"/>
    <w:rsid w:val="6AEF5765"/>
    <w:rsid w:val="6AFB3CEC"/>
    <w:rsid w:val="6B147746"/>
    <w:rsid w:val="6B23319C"/>
    <w:rsid w:val="6B24787C"/>
    <w:rsid w:val="6B4D0219"/>
    <w:rsid w:val="6B502F74"/>
    <w:rsid w:val="6B551871"/>
    <w:rsid w:val="6B573233"/>
    <w:rsid w:val="6B5B6274"/>
    <w:rsid w:val="6B5D66AE"/>
    <w:rsid w:val="6B686E01"/>
    <w:rsid w:val="6B935D53"/>
    <w:rsid w:val="6BB4591A"/>
    <w:rsid w:val="6BC80F6B"/>
    <w:rsid w:val="6BCA0CBA"/>
    <w:rsid w:val="6BCE3108"/>
    <w:rsid w:val="6BE92831"/>
    <w:rsid w:val="6BFA1978"/>
    <w:rsid w:val="6C196F71"/>
    <w:rsid w:val="6C226FCB"/>
    <w:rsid w:val="6C24541E"/>
    <w:rsid w:val="6C2B67AC"/>
    <w:rsid w:val="6C31226F"/>
    <w:rsid w:val="6C3943D1"/>
    <w:rsid w:val="6C4D60B4"/>
    <w:rsid w:val="6C552F0B"/>
    <w:rsid w:val="6C5954B0"/>
    <w:rsid w:val="6C8574C7"/>
    <w:rsid w:val="6C8C67B7"/>
    <w:rsid w:val="6C906ED9"/>
    <w:rsid w:val="6C9D744C"/>
    <w:rsid w:val="6CC3531E"/>
    <w:rsid w:val="6CED5998"/>
    <w:rsid w:val="6D0754BD"/>
    <w:rsid w:val="6D167928"/>
    <w:rsid w:val="6D26299B"/>
    <w:rsid w:val="6D2D7BC2"/>
    <w:rsid w:val="6D2F5E28"/>
    <w:rsid w:val="6D374CDD"/>
    <w:rsid w:val="6D4772EC"/>
    <w:rsid w:val="6D526FBD"/>
    <w:rsid w:val="6D9078AF"/>
    <w:rsid w:val="6D943EDD"/>
    <w:rsid w:val="6D9A32D4"/>
    <w:rsid w:val="6D9B170F"/>
    <w:rsid w:val="6DAA3FEF"/>
    <w:rsid w:val="6DB70DD5"/>
    <w:rsid w:val="6DC0172B"/>
    <w:rsid w:val="6DCB690C"/>
    <w:rsid w:val="6DD41A5B"/>
    <w:rsid w:val="6DEA7FA1"/>
    <w:rsid w:val="6DF43C2E"/>
    <w:rsid w:val="6DF51CA3"/>
    <w:rsid w:val="6E380D0C"/>
    <w:rsid w:val="6E661451"/>
    <w:rsid w:val="6E8335BD"/>
    <w:rsid w:val="6E847FA3"/>
    <w:rsid w:val="6E867CCA"/>
    <w:rsid w:val="6E8E12EF"/>
    <w:rsid w:val="6E972936"/>
    <w:rsid w:val="6EA14B04"/>
    <w:rsid w:val="6EA63EC8"/>
    <w:rsid w:val="6EB14A39"/>
    <w:rsid w:val="6EBC36EB"/>
    <w:rsid w:val="6ED36C87"/>
    <w:rsid w:val="6ED446C5"/>
    <w:rsid w:val="6F2A7D94"/>
    <w:rsid w:val="6F44389C"/>
    <w:rsid w:val="6F60051B"/>
    <w:rsid w:val="6F6A0B6A"/>
    <w:rsid w:val="6F6E57A4"/>
    <w:rsid w:val="6F8331F1"/>
    <w:rsid w:val="6F9B77A5"/>
    <w:rsid w:val="6FAE1A09"/>
    <w:rsid w:val="6FB60646"/>
    <w:rsid w:val="6FBD596D"/>
    <w:rsid w:val="6FC30AAA"/>
    <w:rsid w:val="6FD75BF8"/>
    <w:rsid w:val="70203DB0"/>
    <w:rsid w:val="703D260A"/>
    <w:rsid w:val="7040034C"/>
    <w:rsid w:val="705A140E"/>
    <w:rsid w:val="707723D0"/>
    <w:rsid w:val="70A26B97"/>
    <w:rsid w:val="70E91006"/>
    <w:rsid w:val="70F133F4"/>
    <w:rsid w:val="70F5661B"/>
    <w:rsid w:val="70F9549B"/>
    <w:rsid w:val="70FF1FB5"/>
    <w:rsid w:val="710475CC"/>
    <w:rsid w:val="71115DBA"/>
    <w:rsid w:val="712D267F"/>
    <w:rsid w:val="71354387"/>
    <w:rsid w:val="71360107"/>
    <w:rsid w:val="713B688E"/>
    <w:rsid w:val="715D78F6"/>
    <w:rsid w:val="719B725E"/>
    <w:rsid w:val="71B57506"/>
    <w:rsid w:val="71D43752"/>
    <w:rsid w:val="71D7319F"/>
    <w:rsid w:val="71D80E60"/>
    <w:rsid w:val="71DA68ED"/>
    <w:rsid w:val="71F1796A"/>
    <w:rsid w:val="71F5617B"/>
    <w:rsid w:val="72035AD5"/>
    <w:rsid w:val="72154626"/>
    <w:rsid w:val="72262B5D"/>
    <w:rsid w:val="72283FF7"/>
    <w:rsid w:val="722E7212"/>
    <w:rsid w:val="722F5FDE"/>
    <w:rsid w:val="723A0474"/>
    <w:rsid w:val="725923E4"/>
    <w:rsid w:val="726B56B2"/>
    <w:rsid w:val="72864BF7"/>
    <w:rsid w:val="729023FC"/>
    <w:rsid w:val="729A3D44"/>
    <w:rsid w:val="72A9188A"/>
    <w:rsid w:val="72C93215"/>
    <w:rsid w:val="72CC4119"/>
    <w:rsid w:val="72D06311"/>
    <w:rsid w:val="72DA05E4"/>
    <w:rsid w:val="72EE5E3E"/>
    <w:rsid w:val="730C2768"/>
    <w:rsid w:val="73110908"/>
    <w:rsid w:val="731955B0"/>
    <w:rsid w:val="731A1328"/>
    <w:rsid w:val="731B6228"/>
    <w:rsid w:val="73597E61"/>
    <w:rsid w:val="73A60D23"/>
    <w:rsid w:val="73C0646E"/>
    <w:rsid w:val="73DA4614"/>
    <w:rsid w:val="73E060CE"/>
    <w:rsid w:val="73EB10C8"/>
    <w:rsid w:val="73F05BE5"/>
    <w:rsid w:val="73F37FA6"/>
    <w:rsid w:val="742222F5"/>
    <w:rsid w:val="7426269B"/>
    <w:rsid w:val="74476126"/>
    <w:rsid w:val="744E0BD4"/>
    <w:rsid w:val="745F3B1C"/>
    <w:rsid w:val="74706664"/>
    <w:rsid w:val="747A1C99"/>
    <w:rsid w:val="747F3682"/>
    <w:rsid w:val="749C4185"/>
    <w:rsid w:val="749F7708"/>
    <w:rsid w:val="74B17A6A"/>
    <w:rsid w:val="74BF1934"/>
    <w:rsid w:val="74E202FD"/>
    <w:rsid w:val="74EF20A8"/>
    <w:rsid w:val="74F71921"/>
    <w:rsid w:val="75067759"/>
    <w:rsid w:val="752E6DCD"/>
    <w:rsid w:val="75330480"/>
    <w:rsid w:val="75337654"/>
    <w:rsid w:val="7551380D"/>
    <w:rsid w:val="75555C41"/>
    <w:rsid w:val="75600BE5"/>
    <w:rsid w:val="75614083"/>
    <w:rsid w:val="7564475C"/>
    <w:rsid w:val="7583797F"/>
    <w:rsid w:val="75874327"/>
    <w:rsid w:val="759E3B4B"/>
    <w:rsid w:val="75A1188D"/>
    <w:rsid w:val="75B0387E"/>
    <w:rsid w:val="75D20F1D"/>
    <w:rsid w:val="75DA2C18"/>
    <w:rsid w:val="75ED4AD2"/>
    <w:rsid w:val="75F54412"/>
    <w:rsid w:val="76164029"/>
    <w:rsid w:val="761D08E0"/>
    <w:rsid w:val="76517D10"/>
    <w:rsid w:val="765B7C8E"/>
    <w:rsid w:val="765D347C"/>
    <w:rsid w:val="76826699"/>
    <w:rsid w:val="76A50F09"/>
    <w:rsid w:val="76AC7ED8"/>
    <w:rsid w:val="76C87133"/>
    <w:rsid w:val="76CD08D5"/>
    <w:rsid w:val="76DB4B92"/>
    <w:rsid w:val="76E92CF5"/>
    <w:rsid w:val="76FA3416"/>
    <w:rsid w:val="77052AA4"/>
    <w:rsid w:val="77123106"/>
    <w:rsid w:val="77136511"/>
    <w:rsid w:val="771736EB"/>
    <w:rsid w:val="77340A39"/>
    <w:rsid w:val="77351FD0"/>
    <w:rsid w:val="77366005"/>
    <w:rsid w:val="7746449A"/>
    <w:rsid w:val="77472422"/>
    <w:rsid w:val="774D3A7A"/>
    <w:rsid w:val="77530965"/>
    <w:rsid w:val="775868CA"/>
    <w:rsid w:val="776668EA"/>
    <w:rsid w:val="7771620A"/>
    <w:rsid w:val="777F31F2"/>
    <w:rsid w:val="777F5BFE"/>
    <w:rsid w:val="77B07B65"/>
    <w:rsid w:val="77B92EBE"/>
    <w:rsid w:val="77BC09C9"/>
    <w:rsid w:val="77BF1E80"/>
    <w:rsid w:val="77D1700D"/>
    <w:rsid w:val="77D311C4"/>
    <w:rsid w:val="77EC04CC"/>
    <w:rsid w:val="78021E42"/>
    <w:rsid w:val="7803238B"/>
    <w:rsid w:val="781520BE"/>
    <w:rsid w:val="781B0597"/>
    <w:rsid w:val="78324A1E"/>
    <w:rsid w:val="7839495D"/>
    <w:rsid w:val="785B3F75"/>
    <w:rsid w:val="785C7CED"/>
    <w:rsid w:val="786F4B29"/>
    <w:rsid w:val="78775729"/>
    <w:rsid w:val="78931341"/>
    <w:rsid w:val="78A42DB0"/>
    <w:rsid w:val="78A656AB"/>
    <w:rsid w:val="78B2245C"/>
    <w:rsid w:val="78CB7BC7"/>
    <w:rsid w:val="78CC3620"/>
    <w:rsid w:val="78D15FE5"/>
    <w:rsid w:val="78D26CBB"/>
    <w:rsid w:val="78E172CC"/>
    <w:rsid w:val="78EA1D1F"/>
    <w:rsid w:val="7904172F"/>
    <w:rsid w:val="790F7E27"/>
    <w:rsid w:val="79167E9C"/>
    <w:rsid w:val="79227CA0"/>
    <w:rsid w:val="792A231A"/>
    <w:rsid w:val="792B7DEB"/>
    <w:rsid w:val="79316829"/>
    <w:rsid w:val="79444A09"/>
    <w:rsid w:val="794D0F9E"/>
    <w:rsid w:val="797E66A9"/>
    <w:rsid w:val="798518A4"/>
    <w:rsid w:val="79A97383"/>
    <w:rsid w:val="79AB6836"/>
    <w:rsid w:val="79CE1A10"/>
    <w:rsid w:val="79D42231"/>
    <w:rsid w:val="79D53106"/>
    <w:rsid w:val="79D64B3C"/>
    <w:rsid w:val="79E27E8B"/>
    <w:rsid w:val="79F44681"/>
    <w:rsid w:val="79F850CE"/>
    <w:rsid w:val="79FD443C"/>
    <w:rsid w:val="7A19268B"/>
    <w:rsid w:val="7A1D1975"/>
    <w:rsid w:val="7A3C1B84"/>
    <w:rsid w:val="7A3E5150"/>
    <w:rsid w:val="7A4670D6"/>
    <w:rsid w:val="7A534B63"/>
    <w:rsid w:val="7A5E1AFB"/>
    <w:rsid w:val="7A615382"/>
    <w:rsid w:val="7A67303B"/>
    <w:rsid w:val="7A6F5AB6"/>
    <w:rsid w:val="7AAB1D04"/>
    <w:rsid w:val="7AAE2C70"/>
    <w:rsid w:val="7ABA4368"/>
    <w:rsid w:val="7AD05746"/>
    <w:rsid w:val="7AF74DBE"/>
    <w:rsid w:val="7B1228E5"/>
    <w:rsid w:val="7B257FFD"/>
    <w:rsid w:val="7B343476"/>
    <w:rsid w:val="7B3867F0"/>
    <w:rsid w:val="7B435080"/>
    <w:rsid w:val="7B5A2978"/>
    <w:rsid w:val="7B5A7E4C"/>
    <w:rsid w:val="7B641EE3"/>
    <w:rsid w:val="7B667AF9"/>
    <w:rsid w:val="7B735A7A"/>
    <w:rsid w:val="7B7468F8"/>
    <w:rsid w:val="7B7911BD"/>
    <w:rsid w:val="7B881772"/>
    <w:rsid w:val="7B8A691F"/>
    <w:rsid w:val="7B95154C"/>
    <w:rsid w:val="7BA21EBB"/>
    <w:rsid w:val="7BB816DF"/>
    <w:rsid w:val="7BCB7664"/>
    <w:rsid w:val="7BEE0103"/>
    <w:rsid w:val="7C091F3A"/>
    <w:rsid w:val="7C0A0FE4"/>
    <w:rsid w:val="7C105E35"/>
    <w:rsid w:val="7C190ABB"/>
    <w:rsid w:val="7C254906"/>
    <w:rsid w:val="7C297A11"/>
    <w:rsid w:val="7C3522B8"/>
    <w:rsid w:val="7C4453CC"/>
    <w:rsid w:val="7C590818"/>
    <w:rsid w:val="7C5F7DAC"/>
    <w:rsid w:val="7C66113B"/>
    <w:rsid w:val="7C684EB3"/>
    <w:rsid w:val="7C7C10F6"/>
    <w:rsid w:val="7C853BEA"/>
    <w:rsid w:val="7C865339"/>
    <w:rsid w:val="7C881368"/>
    <w:rsid w:val="7CCE1528"/>
    <w:rsid w:val="7CE27788"/>
    <w:rsid w:val="7CE704CD"/>
    <w:rsid w:val="7D06741E"/>
    <w:rsid w:val="7D0B7ECF"/>
    <w:rsid w:val="7D0C32F1"/>
    <w:rsid w:val="7D0F408D"/>
    <w:rsid w:val="7D1C76A2"/>
    <w:rsid w:val="7D2911AD"/>
    <w:rsid w:val="7D3F1925"/>
    <w:rsid w:val="7D491C6C"/>
    <w:rsid w:val="7D5429C0"/>
    <w:rsid w:val="7D6E6D43"/>
    <w:rsid w:val="7D7D04EA"/>
    <w:rsid w:val="7DB12889"/>
    <w:rsid w:val="7DB57A34"/>
    <w:rsid w:val="7DB859C6"/>
    <w:rsid w:val="7DCD6B2C"/>
    <w:rsid w:val="7DE60973"/>
    <w:rsid w:val="7DE94569"/>
    <w:rsid w:val="7DEF0916"/>
    <w:rsid w:val="7E1370A0"/>
    <w:rsid w:val="7E167D92"/>
    <w:rsid w:val="7E1C41A7"/>
    <w:rsid w:val="7E1E5218"/>
    <w:rsid w:val="7E467EAD"/>
    <w:rsid w:val="7E680E68"/>
    <w:rsid w:val="7E700FA6"/>
    <w:rsid w:val="7E9A4E1F"/>
    <w:rsid w:val="7EA7723A"/>
    <w:rsid w:val="7ED42503"/>
    <w:rsid w:val="7ED72300"/>
    <w:rsid w:val="7EF56FBB"/>
    <w:rsid w:val="7EF96296"/>
    <w:rsid w:val="7EFD0BBE"/>
    <w:rsid w:val="7F0768EB"/>
    <w:rsid w:val="7F143BEC"/>
    <w:rsid w:val="7F1E0FE1"/>
    <w:rsid w:val="7F3D35D8"/>
    <w:rsid w:val="7F3F5FD7"/>
    <w:rsid w:val="7F4B2516"/>
    <w:rsid w:val="7F715AF2"/>
    <w:rsid w:val="7F796A7F"/>
    <w:rsid w:val="7F886E69"/>
    <w:rsid w:val="7F961E7F"/>
    <w:rsid w:val="7F9913AC"/>
    <w:rsid w:val="7F9F508F"/>
    <w:rsid w:val="7FB156DB"/>
    <w:rsid w:val="7FBB79EF"/>
    <w:rsid w:val="7FF35CED"/>
    <w:rsid w:val="7FFA5BC0"/>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4"/>
    <w:qFormat/>
    <w:uiPriority w:val="0"/>
    <w:pPr>
      <w:autoSpaceDE w:val="0"/>
      <w:autoSpaceDN w:val="0"/>
      <w:spacing w:line="360" w:lineRule="auto"/>
    </w:pPr>
    <w:rPr>
      <w:rFonts w:ascii="宋体" w:hAnsi="Arial" w:cs="Arial"/>
      <w:snapToGrid w:val="0"/>
      <w:sz w:val="24"/>
      <w:szCs w:val="21"/>
      <w:lang w:val="zh-CN"/>
    </w:rPr>
  </w:style>
  <w:style w:type="paragraph" w:styleId="3">
    <w:name w:val="toc 2"/>
    <w:basedOn w:val="1"/>
    <w:next w:val="1"/>
    <w:qFormat/>
    <w:uiPriority w:val="0"/>
    <w:pPr>
      <w:ind w:left="420" w:leftChars="200"/>
    </w:pPr>
  </w:style>
  <w:style w:type="paragraph" w:styleId="7">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5"/>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link w:val="99"/>
    <w:qFormat/>
    <w:uiPriority w:val="0"/>
    <w:rPr>
      <w:b/>
      <w:bCs/>
    </w:rPr>
  </w:style>
  <w:style w:type="paragraph" w:styleId="60">
    <w:name w:val="Body Text First Indent"/>
    <w:basedOn w:val="2"/>
    <w:link w:val="325"/>
    <w:qFormat/>
    <w:uiPriority w:val="0"/>
    <w:pPr>
      <w:ind w:firstLine="420"/>
    </w:pPr>
    <w:rPr>
      <w:rFonts w:hAnsi="Calibri" w:cs="Times New Roman"/>
      <w:snapToGrid/>
      <w:szCs w:val="20"/>
    </w:rPr>
  </w:style>
  <w:style w:type="paragraph" w:styleId="61">
    <w:name w:val="Body Text First Indent 2"/>
    <w:basedOn w:val="25"/>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首行缩进 21"/>
    <w:basedOn w:val="80"/>
    <w:qFormat/>
    <w:uiPriority w:val="0"/>
    <w:pPr>
      <w:ind w:firstLine="420"/>
    </w:pPr>
  </w:style>
  <w:style w:type="paragraph" w:customStyle="1" w:styleId="80">
    <w:name w:val="正文文本缩进1"/>
    <w:basedOn w:val="1"/>
    <w:next w:val="81"/>
    <w:qFormat/>
    <w:uiPriority w:val="0"/>
    <w:pPr>
      <w:spacing w:line="500" w:lineRule="exact"/>
      <w:ind w:firstLine="880" w:firstLineChars="200"/>
    </w:pPr>
  </w:style>
  <w:style w:type="paragraph" w:customStyle="1" w:styleId="81">
    <w:name w:val="Body Text First Indent 21"/>
    <w:basedOn w:val="82"/>
    <w:qFormat/>
    <w:uiPriority w:val="0"/>
    <w:pPr>
      <w:widowControl/>
      <w:ind w:firstLine="420"/>
    </w:pPr>
    <w:rPr>
      <w:szCs w:val="20"/>
    </w:rPr>
  </w:style>
  <w:style w:type="paragraph" w:customStyle="1" w:styleId="82">
    <w:name w:val="Body Text Indent1"/>
    <w:basedOn w:val="1"/>
    <w:qFormat/>
    <w:uiPriority w:val="0"/>
    <w:pPr>
      <w:spacing w:line="500" w:lineRule="exact"/>
      <w:ind w:firstLine="880" w:firstLineChars="200"/>
    </w:p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basedOn w:val="69"/>
    <w:qFormat/>
    <w:uiPriority w:val="0"/>
    <w:rPr>
      <w:rFonts w:hint="eastAsia" w:ascii="仿宋_GB2312" w:eastAsia="仿宋_GB2312" w:cs="仿宋_GB2312"/>
      <w:color w:val="000000"/>
      <w:sz w:val="22"/>
      <w:szCs w:val="22"/>
      <w:u w:val="none"/>
    </w:rPr>
  </w:style>
  <w:style w:type="character" w:customStyle="1" w:styleId="150">
    <w:name w:val="标题 6 Char"/>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0"/>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8"/>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6"/>
    <w:qFormat/>
    <w:uiPriority w:val="0"/>
    <w:rPr>
      <w:rFonts w:ascii="黑体" w:hAnsi="Courier New" w:eastAsia="黑体"/>
    </w:rPr>
  </w:style>
  <w:style w:type="character" w:customStyle="1" w:styleId="305">
    <w:name w:val="正文文本 2 Char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pPr>
      <w:tabs>
        <w:tab w:val="right" w:leader="dot" w:pos="8268"/>
      </w:tabs>
      <w:adjustRightInd/>
    </w:pPr>
    <w:rPr>
      <w:rFonts w:ascii="宋体" w:hAnsi="Courier New"/>
      <w:kern w:val="0"/>
      <w:sz w:val="20"/>
      <w:szCs w:val="20"/>
    </w:rPr>
  </w:style>
  <w:style w:type="paragraph" w:customStyle="1" w:styleId="324">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3"/>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qFormat/>
    <w:uiPriority w:val="0"/>
    <w:rPr>
      <w:kern w:val="2"/>
      <w:sz w:val="21"/>
      <w:szCs w:val="24"/>
    </w:rPr>
  </w:style>
  <w:style w:type="character" w:customStyle="1" w:styleId="349">
    <w:name w:val="签名 Char"/>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basedOn w:val="69"/>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1"/>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8"/>
    <w:next w:val="238"/>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8"/>
    <w:next w:val="238"/>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5"/>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4"/>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7"/>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8"/>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Proposals body"/>
    <w:basedOn w:val="1"/>
    <w:next w:val="1"/>
    <w:qFormat/>
    <w:uiPriority w:val="0"/>
    <w:pPr>
      <w:widowControl/>
      <w:spacing w:line="360" w:lineRule="auto"/>
      <w:jc w:val="left"/>
    </w:pPr>
    <w:rPr>
      <w:rFonts w:ascii="宋体"/>
      <w:snapToGrid w:val="0"/>
      <w:color w:val="000000"/>
      <w:kern w:val="0"/>
      <w:sz w:val="24"/>
      <w:szCs w:val="20"/>
    </w:rPr>
  </w:style>
  <w:style w:type="character" w:customStyle="1" w:styleId="969">
    <w:name w:val="fontstyle01"/>
    <w:qFormat/>
    <w:uiPriority w:val="0"/>
    <w:rPr>
      <w:rFonts w:hint="eastAsia" w:ascii="宋体" w:hAnsi="宋体" w:eastAsia="宋体"/>
      <w:color w:val="000000"/>
      <w:sz w:val="22"/>
      <w:szCs w:val="22"/>
    </w:rPr>
  </w:style>
  <w:style w:type="character" w:customStyle="1" w:styleId="970">
    <w:name w:val="NormalCharacter"/>
    <w:semiHidden/>
    <w:qFormat/>
    <w:uiPriority w:val="0"/>
    <w:rPr>
      <w:kern w:val="2"/>
      <w:sz w:val="21"/>
      <w:lang w:val="en-US" w:eastAsia="zh-CN" w:bidi="ar-SA"/>
    </w:rPr>
  </w:style>
  <w:style w:type="paragraph" w:customStyle="1" w:styleId="971">
    <w:name w:val="列出段落"/>
    <w:basedOn w:val="1"/>
    <w:qFormat/>
    <w:uiPriority w:val="34"/>
    <w:pPr>
      <w:ind w:left="720"/>
      <w:contextualSpacing/>
    </w:pPr>
  </w:style>
  <w:style w:type="paragraph" w:customStyle="1" w:styleId="972">
    <w:name w:val="_Style 7"/>
    <w:basedOn w:val="1"/>
    <w:next w:val="865"/>
    <w:qFormat/>
    <w:uiPriority w:val="34"/>
    <w:pPr>
      <w:ind w:firstLine="420" w:firstLineChars="200"/>
    </w:pPr>
  </w:style>
  <w:style w:type="paragraph" w:customStyle="1" w:styleId="973">
    <w:name w:val="_Style 20"/>
    <w:basedOn w:val="1"/>
    <w:next w:val="865"/>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149</Words>
  <Characters>163</Characters>
  <Lines>279</Lines>
  <Paragraphs>78</Paragraphs>
  <TotalTime>11</TotalTime>
  <ScaleCrop>false</ScaleCrop>
  <LinksUpToDate>false</LinksUpToDate>
  <CharactersWithSpaces>180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administrator1</dc:creator>
  <cp:lastModifiedBy>administrator1</cp:lastModifiedBy>
  <cp:lastPrinted>2021-12-27T11:06:00Z</cp:lastPrinted>
  <dcterms:modified xsi:type="dcterms:W3CDTF">2025-06-19T03:36:24Z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3ACFC694F09241109B8D73A677253054_13</vt:lpwstr>
  </property>
  <property fmtid="{D5CDD505-2E9C-101B-9397-08002B2CF9AE}" pid="5" name="KSOTemplateDocerSaveRecord">
    <vt:lpwstr>eyJoZGlkIjoiMWJlZGE5MzQ1ZGQyMmZkNjUxN2JlMGQ5ZjRiMjUzMmQifQ==</vt:lpwstr>
  </property>
</Properties>
</file>