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浙江省商务厅2024浙江国际贸易（巴西）展览会项目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HCZX-24377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浙江省商务厅2024浙江国际贸易（巴西）展览会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6月18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24377</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浙江省商务厅2024浙江国际贸易（巴西）展览会</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4170000</w:t>
      </w:r>
      <w:r>
        <w:rPr>
          <w:rFonts w:ascii="宋体" w:hAnsi="宋体" w:cs="宋体"/>
          <w:b w:val="0"/>
          <w:bCs/>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417</w:t>
      </w:r>
      <w:r>
        <w:rPr>
          <w:rFonts w:hint="eastAsia" w:ascii="宋体" w:hAnsi="宋体" w:cs="宋体"/>
          <w:b w:val="0"/>
          <w:bCs/>
          <w:color w:val="auto"/>
          <w:sz w:val="24"/>
          <w:highlight w:val="none"/>
        </w:rPr>
        <w:t xml:space="preserve">0000 </w:t>
      </w:r>
      <w:r>
        <w:rPr>
          <w:rFonts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浙江省商务厅2024浙江国际贸易（巴西）展览会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浙江省商务厅2024浙江国际贸易（巴西）展览会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2024</w:t>
      </w:r>
      <w:r>
        <w:rPr>
          <w:rFonts w:hint="eastAsia" w:ascii="宋体" w:hAnsi="宋体" w:cs="宋体"/>
          <w:b/>
          <w:color w:val="auto"/>
          <w:highlight w:val="none"/>
        </w:rPr>
        <w:t>年</w:t>
      </w:r>
      <w:r>
        <w:rPr>
          <w:rFonts w:hint="eastAsia" w:ascii="宋体" w:hAnsi="宋体" w:cs="宋体"/>
          <w:b/>
          <w:color w:val="auto"/>
          <w:highlight w:val="none"/>
          <w:lang w:val="en-US" w:eastAsia="zh-CN"/>
        </w:rPr>
        <w:t>8</w:t>
      </w:r>
      <w:r>
        <w:rPr>
          <w:rFonts w:hint="eastAsia" w:ascii="宋体" w:hAnsi="宋体" w:cs="宋体"/>
          <w:b/>
          <w:color w:val="auto"/>
          <w:highlight w:val="none"/>
        </w:rPr>
        <w:t>月</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项目联系人（询问）：张晓雯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项目联系方式（询问）：0571-87052183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质疑联系人：熊朝辉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质疑联系方式：0571-87050884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联系人：朱女士、王女士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浙江省商务厅2024浙江国际贸易（巴西）展览会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011"/>
      <w:bookmarkEnd w:id="16"/>
      <w:bookmarkStart w:id="17" w:name="_Hlt68073093"/>
      <w:bookmarkEnd w:id="17"/>
      <w:bookmarkStart w:id="18" w:name="_Hlt75236101"/>
      <w:bookmarkEnd w:id="18"/>
      <w:bookmarkStart w:id="19" w:name="_Hlt74729768"/>
      <w:bookmarkEnd w:id="19"/>
      <w:bookmarkStart w:id="20" w:name="_Hlt75236290"/>
      <w:bookmarkEnd w:id="20"/>
      <w:bookmarkStart w:id="21" w:name="_Hlt74714665"/>
      <w:bookmarkEnd w:id="21"/>
      <w:bookmarkStart w:id="22" w:name="_Hlt68057669"/>
      <w:bookmarkEnd w:id="22"/>
      <w:bookmarkStart w:id="23" w:name="_Hlt68072990"/>
      <w:bookmarkEnd w:id="23"/>
      <w:bookmarkStart w:id="24" w:name="_Hlt74707468"/>
      <w:bookmarkEnd w:id="24"/>
      <w:bookmarkStart w:id="25" w:name="_Hlt74730295"/>
      <w:bookmarkEnd w:id="25"/>
      <w:bookmarkStart w:id="26" w:name="_Hlt68403820"/>
      <w:bookmarkEnd w:id="26"/>
    </w:p>
    <w:bookmarkEnd w:id="11"/>
    <w:bookmarkEnd w:id="12"/>
    <w:p>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962"/>
        <w:numPr>
          <w:ilvl w:val="0"/>
          <w:numId w:val="0"/>
        </w:numPr>
        <w:spacing w:line="360" w:lineRule="auto"/>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为深入贯彻落实党的二十大报告关于“推进高水平对外开放”的工作精神，以及省委省政府关于稳外贸的工作部署，进一步加强浙江与巴西的经贸往来与合作，深入实施“品质浙货 行销天下”工程，积极应对国际市场变化，浙江省商务厅将组织我省相关企业参加2024浙江国际贸易（巴西）展览会。全面推动我省企业出国 (境) 参展，帮助我省企业拓市场、抢订单，培育外贸新增长点。</w:t>
      </w:r>
    </w:p>
    <w:p>
      <w:pPr>
        <w:pStyle w:val="9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eastAsia="宋体" w:cs="宋体"/>
          <w:b/>
          <w:bCs/>
          <w:sz w:val="21"/>
          <w:szCs w:val="21"/>
          <w:highlight w:val="none"/>
          <w:lang w:val="en-US" w:eastAsia="zh-CN"/>
        </w:rPr>
      </w:pPr>
    </w:p>
    <w:p>
      <w:pPr>
        <w:pStyle w:val="962"/>
        <w:numPr>
          <w:ilvl w:val="0"/>
          <w:numId w:val="0"/>
        </w:numPr>
        <w:ind w:leftChars="0"/>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二、采购内容：</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1.根据主办方要求，须在规定时间内能落实符合展览会要求的展位数量，完成招展、宣传、展区设计搭建、展品运输、证件办理、安全保障等各个项目环节，整体方案应切实可行，确保企业顺利参展，高效务实。</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2.根据主办方要求，视情组织其他相关活动；</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3.根据主办方要求，在规定时间内做好后期总结、评估等其他工作。</w:t>
      </w: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组织要求：</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1.具备丰富会展经验和较强组展承办能力的专业团队，有多年承办展会的经验，与境内外著名国际展览公司有丰富的合作经验，有专业展会组织渠道和广泛的涉外接待服务经验，无违法不良记录。</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2.具备处理突发事件的应急能力，制定出国 (境)安全保障方案、应急预案等：成立应急管理组织机构，保障参展人员的人身与财物安全，确保展会安全举办。</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四、展区</w:t>
      </w:r>
      <w:r>
        <w:rPr>
          <w:rFonts w:hint="eastAsia" w:ascii="宋体" w:hAnsi="宋体" w:eastAsia="宋体" w:cs="宋体"/>
          <w:b/>
          <w:bCs/>
          <w:sz w:val="21"/>
          <w:szCs w:val="21"/>
        </w:rPr>
        <w:t>设计和施工要求</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2.简约布展，注重环保。以简单实用为原则，在满足展示的基础上，突出洽谈功能。布展材料要以节能环保材料为主。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b/>
          <w:bCs/>
          <w:color w:val="auto"/>
          <w:sz w:val="24"/>
          <w:szCs w:val="24"/>
          <w:highlight w:val="none"/>
          <w:lang w:eastAsia="zh-CN"/>
        </w:rPr>
      </w:pPr>
      <w:r>
        <w:rPr>
          <w:rFonts w:hint="eastAsia"/>
          <w:b/>
          <w:bCs/>
          <w:color w:val="auto"/>
          <w:sz w:val="24"/>
          <w:szCs w:val="24"/>
          <w:highlight w:val="none"/>
        </w:rPr>
        <w:t>商务要求</w:t>
      </w:r>
      <w:r>
        <w:rPr>
          <w:rFonts w:hint="eastAsia"/>
          <w:b/>
          <w:bCs/>
          <w:color w:val="auto"/>
          <w:sz w:val="24"/>
          <w:szCs w:val="24"/>
          <w:highlight w:val="none"/>
          <w:lang w:val="en-US" w:eastAsia="zh-CN"/>
        </w:rPr>
        <w:t xml:space="preserve"> </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2134" w:type="dxa"/>
            <w:vAlign w:val="center"/>
          </w:tcPr>
          <w:p>
            <w:pPr>
              <w:widowControl/>
              <w:snapToGrid w:val="0"/>
              <w:spacing w:line="360" w:lineRule="auto"/>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Cs w:val="21"/>
              </w:rPr>
              <w:t>项目工期及地点</w:t>
            </w:r>
          </w:p>
        </w:tc>
        <w:tc>
          <w:tcPr>
            <w:tcW w:w="6825" w:type="dxa"/>
            <w:vAlign w:val="center"/>
          </w:tcPr>
          <w:p>
            <w:pPr>
              <w:rPr>
                <w:rFonts w:hint="default" w:ascii="宋体" w:hAnsi="宋体" w:eastAsia="宋体" w:cs="宋体"/>
                <w:color w:val="auto"/>
                <w:sz w:val="24"/>
                <w:szCs w:val="24"/>
                <w:highlight w:val="none"/>
                <w:lang w:val="en-US" w:eastAsia="zh-CN"/>
              </w:rPr>
            </w:pPr>
            <w:r>
              <w:rPr>
                <w:rFonts w:hint="eastAsia" w:cs="宋体" w:asciiTheme="minorEastAsia" w:hAnsiTheme="minorEastAsia"/>
                <w:color w:val="000000"/>
                <w:kern w:val="0"/>
                <w:sz w:val="21"/>
                <w:szCs w:val="21"/>
                <w:highlight w:val="none"/>
                <w:lang w:val="en-US" w:eastAsia="zh-CN"/>
              </w:rPr>
              <w:t>2024年8月，巴西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vAlign w:val="center"/>
          </w:tcPr>
          <w:p>
            <w:pPr>
              <w:jc w:val="center"/>
              <w:rPr>
                <w:color w:val="auto"/>
                <w:sz w:val="24"/>
                <w:szCs w:val="24"/>
                <w:highlight w:val="none"/>
              </w:rPr>
            </w:pPr>
            <w:r>
              <w:rPr>
                <w:rFonts w:hint="eastAsia"/>
                <w:b/>
                <w:bCs/>
              </w:rPr>
              <w:t>付款条件</w:t>
            </w:r>
          </w:p>
        </w:tc>
        <w:tc>
          <w:tcPr>
            <w:tcW w:w="6825" w:type="dxa"/>
            <w:vAlign w:val="center"/>
          </w:tcPr>
          <w:p>
            <w:pPr>
              <w:rPr>
                <w:rFonts w:hint="eastAsia" w:cs="宋体" w:asciiTheme="minorEastAsia" w:hAnsiTheme="minorEastAsia"/>
                <w:color w:val="000000"/>
                <w:kern w:val="0"/>
                <w:szCs w:val="21"/>
              </w:rPr>
            </w:pPr>
            <w:r>
              <w:rPr>
                <w:rFonts w:hint="eastAsia"/>
                <w:highlight w:val="none"/>
                <w:lang w:eastAsia="zh-CN"/>
              </w:rPr>
              <w:t>付款条件：先预拨</w:t>
            </w:r>
            <w:r>
              <w:rPr>
                <w:rFonts w:hint="eastAsia"/>
                <w:highlight w:val="none"/>
                <w:lang w:val="en-US" w:eastAsia="zh-CN"/>
              </w:rPr>
              <w:t>不超过总金额的7</w:t>
            </w:r>
            <w:r>
              <w:rPr>
                <w:rFonts w:hint="eastAsia"/>
                <w:highlight w:val="none"/>
                <w:lang w:eastAsia="zh-CN"/>
              </w:rPr>
              <w:t>0%，</w:t>
            </w:r>
            <w:r>
              <w:rPr>
                <w:rFonts w:hint="eastAsia" w:ascii="宋体" w:hAnsi="宋体" w:cs="宋体"/>
                <w:sz w:val="21"/>
                <w:szCs w:val="21"/>
                <w:highlight w:val="none"/>
              </w:rPr>
              <w:t>项目完成后根据实际发生费用进行审计清算后支付剩余款项</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 w:val="21"/>
                <w:szCs w:val="21"/>
              </w:rPr>
              <w:t>违约责任及争议解决方式</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如无特别说明，按“浙江省政府采购合同主要条款指引”相关违约责任及争议解决方式内容。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hint="default"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售后服务</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在确保</w:t>
            </w:r>
            <w:r>
              <w:rPr>
                <w:rFonts w:hint="eastAsia" w:cs="宋体" w:asciiTheme="minorEastAsia" w:hAnsiTheme="minorEastAsia"/>
                <w:color w:val="000000"/>
                <w:kern w:val="0"/>
                <w:szCs w:val="21"/>
                <w:lang w:val="en-US" w:eastAsia="zh-CN"/>
              </w:rPr>
              <w:t>完成</w:t>
            </w:r>
            <w:r>
              <w:rPr>
                <w:rFonts w:hint="eastAsia" w:cs="宋体" w:asciiTheme="minorEastAsia" w:hAnsiTheme="minorEastAsia"/>
                <w:color w:val="000000"/>
                <w:kern w:val="0"/>
                <w:szCs w:val="21"/>
              </w:rPr>
              <w:t>主办方要求</w:t>
            </w:r>
            <w:r>
              <w:rPr>
                <w:rFonts w:hint="eastAsia" w:cs="宋体" w:asciiTheme="minorEastAsia" w:hAnsiTheme="minorEastAsia"/>
                <w:color w:val="000000"/>
                <w:kern w:val="0"/>
                <w:szCs w:val="21"/>
                <w:lang w:val="en-US" w:eastAsia="zh-CN"/>
              </w:rPr>
              <w:t>的工作外</w:t>
            </w:r>
            <w:r>
              <w:rPr>
                <w:rFonts w:hint="eastAsia" w:cs="宋体" w:asciiTheme="minorEastAsia" w:hAnsiTheme="minorEastAsia"/>
                <w:color w:val="000000"/>
                <w:kern w:val="0"/>
                <w:szCs w:val="21"/>
              </w:rPr>
              <w:t>，同时</w:t>
            </w:r>
            <w:r>
              <w:rPr>
                <w:rFonts w:hint="eastAsia" w:cs="宋体" w:asciiTheme="minorEastAsia" w:hAnsiTheme="minorEastAsia"/>
                <w:color w:val="000000"/>
                <w:kern w:val="0"/>
                <w:szCs w:val="21"/>
                <w:lang w:val="en-US" w:eastAsia="zh-CN"/>
              </w:rPr>
              <w:t>承诺</w:t>
            </w:r>
            <w:r>
              <w:rPr>
                <w:rFonts w:hint="eastAsia" w:cs="宋体" w:asciiTheme="minorEastAsia" w:hAnsiTheme="minorEastAsia"/>
                <w:color w:val="000000"/>
                <w:kern w:val="0"/>
                <w:szCs w:val="21"/>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0"/>
      <w:bookmarkEnd w:id="28"/>
      <w:bookmarkStart w:id="29" w:name="_Toc184308077"/>
      <w:bookmarkEnd w:id="29"/>
      <w:bookmarkStart w:id="30" w:name="_Toc184313291"/>
      <w:bookmarkEnd w:id="30"/>
      <w:bookmarkStart w:id="31" w:name="_Toc184314422"/>
      <w:bookmarkEnd w:id="31"/>
      <w:bookmarkStart w:id="32" w:name="_Toc184308078"/>
      <w:bookmarkEnd w:id="32"/>
      <w:bookmarkStart w:id="33" w:name="_Toc184312094"/>
      <w:bookmarkEnd w:id="33"/>
      <w:bookmarkStart w:id="34" w:name="_Toc184308069"/>
      <w:bookmarkEnd w:id="34"/>
      <w:bookmarkStart w:id="35" w:name="_Toc184310302"/>
      <w:bookmarkEnd w:id="35"/>
      <w:bookmarkStart w:id="36" w:name="_Toc184308092"/>
      <w:bookmarkEnd w:id="36"/>
      <w:bookmarkStart w:id="37" w:name="_Toc184314439"/>
      <w:bookmarkEnd w:id="37"/>
      <w:bookmarkStart w:id="38" w:name="_Toc184312076"/>
      <w:bookmarkEnd w:id="38"/>
      <w:bookmarkStart w:id="39" w:name="_Toc184314413"/>
      <w:bookmarkEnd w:id="39"/>
      <w:bookmarkStart w:id="40" w:name="_Toc184314454"/>
      <w:bookmarkEnd w:id="40"/>
      <w:bookmarkStart w:id="41" w:name="_Toc184313307"/>
      <w:bookmarkEnd w:id="41"/>
      <w:bookmarkStart w:id="42" w:name="_Toc184312115"/>
      <w:bookmarkEnd w:id="42"/>
      <w:bookmarkStart w:id="43" w:name="_Toc184312122"/>
      <w:bookmarkEnd w:id="43"/>
      <w:bookmarkStart w:id="44" w:name="_Toc184312110"/>
      <w:bookmarkEnd w:id="44"/>
      <w:bookmarkStart w:id="45" w:name="_Toc184308101"/>
      <w:bookmarkEnd w:id="45"/>
      <w:bookmarkStart w:id="46" w:name="_Toc184313290"/>
      <w:bookmarkEnd w:id="46"/>
      <w:bookmarkStart w:id="47" w:name="_Toc184312096"/>
      <w:bookmarkEnd w:id="47"/>
      <w:bookmarkStart w:id="48" w:name="_Toc184308070"/>
      <w:bookmarkEnd w:id="48"/>
      <w:bookmarkStart w:id="49" w:name="_Toc184312119"/>
      <w:bookmarkEnd w:id="49"/>
      <w:bookmarkStart w:id="50" w:name="_Toc184314448"/>
      <w:bookmarkEnd w:id="50"/>
      <w:bookmarkStart w:id="51" w:name="_Toc184313255"/>
      <w:bookmarkEnd w:id="51"/>
      <w:bookmarkStart w:id="52" w:name="_Toc184314471"/>
      <w:bookmarkEnd w:id="52"/>
      <w:bookmarkStart w:id="53" w:name="_Toc184310280"/>
      <w:bookmarkEnd w:id="53"/>
      <w:bookmarkStart w:id="54" w:name="_Toc184308089"/>
      <w:bookmarkEnd w:id="54"/>
      <w:bookmarkStart w:id="55" w:name="_Toc184313289"/>
      <w:bookmarkEnd w:id="55"/>
      <w:bookmarkStart w:id="56" w:name="_Toc184313249"/>
      <w:bookmarkEnd w:id="56"/>
      <w:bookmarkStart w:id="57" w:name="_Toc184313281"/>
      <w:bookmarkEnd w:id="57"/>
      <w:bookmarkStart w:id="58" w:name="_Toc184310305"/>
      <w:bookmarkEnd w:id="58"/>
      <w:bookmarkStart w:id="59" w:name="_Toc184314451"/>
      <w:bookmarkEnd w:id="59"/>
      <w:bookmarkStart w:id="60" w:name="_Toc184313301"/>
      <w:bookmarkEnd w:id="60"/>
      <w:bookmarkStart w:id="61" w:name="_Toc184314481"/>
      <w:bookmarkEnd w:id="61"/>
      <w:bookmarkStart w:id="62" w:name="_Toc184308097"/>
      <w:bookmarkEnd w:id="62"/>
      <w:bookmarkStart w:id="63" w:name="_Toc184308093"/>
      <w:bookmarkEnd w:id="63"/>
      <w:bookmarkStart w:id="64" w:name="_Toc184310309"/>
      <w:bookmarkEnd w:id="64"/>
      <w:bookmarkStart w:id="65" w:name="_Toc184312124"/>
      <w:bookmarkEnd w:id="65"/>
      <w:bookmarkStart w:id="66" w:name="_Toc184312107"/>
      <w:bookmarkEnd w:id="66"/>
      <w:bookmarkStart w:id="67" w:name="_Toc184313292"/>
      <w:bookmarkEnd w:id="67"/>
      <w:bookmarkStart w:id="68" w:name="_Toc184312128"/>
      <w:bookmarkEnd w:id="68"/>
      <w:bookmarkStart w:id="69" w:name="_Toc184308074"/>
      <w:bookmarkEnd w:id="69"/>
      <w:bookmarkStart w:id="70" w:name="_Toc184313269"/>
      <w:bookmarkEnd w:id="70"/>
      <w:bookmarkStart w:id="71" w:name="_Toc184312092"/>
      <w:bookmarkEnd w:id="71"/>
      <w:bookmarkStart w:id="72" w:name="_Toc184314430"/>
      <w:bookmarkEnd w:id="72"/>
      <w:bookmarkStart w:id="73" w:name="_Toc184313253"/>
      <w:bookmarkEnd w:id="73"/>
      <w:bookmarkStart w:id="74" w:name="_Toc184308094"/>
      <w:bookmarkEnd w:id="74"/>
      <w:bookmarkStart w:id="75" w:name="_Toc184314429"/>
      <w:bookmarkEnd w:id="75"/>
      <w:bookmarkStart w:id="76" w:name="_Toc184312067"/>
      <w:bookmarkEnd w:id="76"/>
      <w:bookmarkStart w:id="77" w:name="_Toc184308052"/>
      <w:bookmarkEnd w:id="77"/>
      <w:bookmarkStart w:id="78" w:name="_Toc184310334"/>
      <w:bookmarkEnd w:id="78"/>
      <w:bookmarkStart w:id="79" w:name="_Toc184312070"/>
      <w:bookmarkEnd w:id="79"/>
      <w:bookmarkStart w:id="80" w:name="_Toc184310283"/>
      <w:bookmarkEnd w:id="80"/>
      <w:bookmarkStart w:id="81" w:name="_Toc184314456"/>
      <w:bookmarkEnd w:id="81"/>
      <w:bookmarkStart w:id="82" w:name="_Toc184308036"/>
      <w:bookmarkEnd w:id="82"/>
      <w:bookmarkStart w:id="83" w:name="_Toc184313271"/>
      <w:bookmarkEnd w:id="83"/>
      <w:bookmarkStart w:id="84" w:name="_Toc184313284"/>
      <w:bookmarkEnd w:id="84"/>
      <w:bookmarkStart w:id="85" w:name="_Toc184312090"/>
      <w:bookmarkEnd w:id="85"/>
      <w:bookmarkStart w:id="86" w:name="_Toc184313285"/>
      <w:bookmarkEnd w:id="86"/>
      <w:bookmarkStart w:id="87" w:name="_Toc184308050"/>
      <w:bookmarkEnd w:id="87"/>
      <w:bookmarkStart w:id="88" w:name="_Toc184313276"/>
      <w:bookmarkEnd w:id="88"/>
      <w:bookmarkStart w:id="89" w:name="_Toc184308106"/>
      <w:bookmarkEnd w:id="89"/>
      <w:bookmarkStart w:id="90" w:name="_Toc184313282"/>
      <w:bookmarkEnd w:id="90"/>
      <w:bookmarkStart w:id="91" w:name="_Toc184314426"/>
      <w:bookmarkEnd w:id="91"/>
      <w:bookmarkStart w:id="92" w:name="_Toc184310311"/>
      <w:bookmarkEnd w:id="92"/>
      <w:bookmarkStart w:id="93" w:name="_Toc184310332"/>
      <w:bookmarkEnd w:id="93"/>
      <w:bookmarkStart w:id="94" w:name="_Toc184310327"/>
      <w:bookmarkEnd w:id="94"/>
      <w:bookmarkStart w:id="95" w:name="_Toc184310320"/>
      <w:bookmarkEnd w:id="95"/>
      <w:bookmarkStart w:id="96" w:name="_Toc184308060"/>
      <w:bookmarkEnd w:id="96"/>
      <w:bookmarkStart w:id="97" w:name="_Toc184314449"/>
      <w:bookmarkEnd w:id="97"/>
      <w:bookmarkStart w:id="98" w:name="_Toc184314478"/>
      <w:bookmarkEnd w:id="98"/>
      <w:bookmarkStart w:id="99" w:name="_Toc184308083"/>
      <w:bookmarkEnd w:id="99"/>
      <w:bookmarkStart w:id="100" w:name="_Toc184308084"/>
      <w:bookmarkEnd w:id="100"/>
      <w:bookmarkStart w:id="101" w:name="_Toc184312105"/>
      <w:bookmarkEnd w:id="101"/>
      <w:bookmarkStart w:id="102" w:name="_Toc184313240"/>
      <w:bookmarkEnd w:id="102"/>
      <w:bookmarkStart w:id="103" w:name="_Toc184310316"/>
      <w:bookmarkEnd w:id="103"/>
      <w:bookmarkStart w:id="104" w:name="_Toc184313283"/>
      <w:bookmarkEnd w:id="104"/>
      <w:bookmarkStart w:id="105" w:name="_Toc184312075"/>
      <w:bookmarkEnd w:id="105"/>
      <w:bookmarkStart w:id="106" w:name="_Toc184310285"/>
      <w:bookmarkEnd w:id="106"/>
      <w:bookmarkStart w:id="107" w:name="_Toc184310328"/>
      <w:bookmarkEnd w:id="107"/>
      <w:bookmarkStart w:id="108" w:name="_Toc184308087"/>
      <w:bookmarkEnd w:id="108"/>
      <w:bookmarkStart w:id="109" w:name="_Toc184314417"/>
      <w:bookmarkEnd w:id="109"/>
      <w:bookmarkStart w:id="110" w:name="_Toc184314469"/>
      <w:bookmarkEnd w:id="110"/>
      <w:bookmarkStart w:id="111" w:name="_Toc184314457"/>
      <w:bookmarkEnd w:id="111"/>
      <w:bookmarkStart w:id="112" w:name="_Toc184313288"/>
      <w:bookmarkEnd w:id="112"/>
      <w:bookmarkStart w:id="113" w:name="_Toc184313247"/>
      <w:bookmarkEnd w:id="113"/>
      <w:bookmarkStart w:id="114" w:name="_Toc184308073"/>
      <w:bookmarkEnd w:id="114"/>
      <w:bookmarkStart w:id="115" w:name="_Toc184310303"/>
      <w:bookmarkEnd w:id="115"/>
      <w:bookmarkStart w:id="116" w:name="_Toc184308107"/>
      <w:bookmarkEnd w:id="116"/>
      <w:bookmarkStart w:id="117" w:name="_Toc184308063"/>
      <w:bookmarkEnd w:id="117"/>
      <w:bookmarkStart w:id="118" w:name="_Toc184310315"/>
      <w:bookmarkEnd w:id="118"/>
      <w:bookmarkStart w:id="119" w:name="_Toc184314432"/>
      <w:bookmarkEnd w:id="119"/>
      <w:bookmarkStart w:id="120" w:name="_Toc184314473"/>
      <w:bookmarkEnd w:id="120"/>
      <w:bookmarkStart w:id="121" w:name="_Toc184312101"/>
      <w:bookmarkEnd w:id="121"/>
      <w:bookmarkStart w:id="122" w:name="_Toc184313305"/>
      <w:bookmarkEnd w:id="122"/>
      <w:bookmarkStart w:id="123" w:name="_Toc184314447"/>
      <w:bookmarkEnd w:id="123"/>
      <w:bookmarkStart w:id="124" w:name="_Toc184312083"/>
      <w:bookmarkEnd w:id="124"/>
      <w:bookmarkStart w:id="125" w:name="_Toc184313260"/>
      <w:bookmarkEnd w:id="125"/>
      <w:bookmarkStart w:id="126" w:name="_Toc184308071"/>
      <w:bookmarkEnd w:id="126"/>
      <w:bookmarkStart w:id="127" w:name="_Toc184308054"/>
      <w:bookmarkEnd w:id="127"/>
      <w:bookmarkStart w:id="128" w:name="_Toc184313268"/>
      <w:bookmarkEnd w:id="128"/>
      <w:bookmarkStart w:id="129" w:name="_Toc184314450"/>
      <w:bookmarkEnd w:id="129"/>
      <w:bookmarkStart w:id="130" w:name="_Toc184314444"/>
      <w:bookmarkEnd w:id="130"/>
      <w:bookmarkStart w:id="131" w:name="_Toc184314421"/>
      <w:bookmarkEnd w:id="131"/>
      <w:bookmarkStart w:id="132" w:name="_Toc184308059"/>
      <w:bookmarkEnd w:id="132"/>
      <w:bookmarkStart w:id="133" w:name="_Toc184313295"/>
      <w:bookmarkEnd w:id="133"/>
      <w:bookmarkStart w:id="134" w:name="_Toc184310287"/>
      <w:bookmarkEnd w:id="134"/>
      <w:bookmarkStart w:id="135" w:name="_Toc184314442"/>
      <w:bookmarkEnd w:id="135"/>
      <w:bookmarkStart w:id="136" w:name="_Toc184308047"/>
      <w:bookmarkEnd w:id="136"/>
      <w:bookmarkStart w:id="137" w:name="_Toc184313252"/>
      <w:bookmarkEnd w:id="137"/>
      <w:bookmarkStart w:id="138" w:name="_Toc184310307"/>
      <w:bookmarkEnd w:id="138"/>
      <w:bookmarkStart w:id="139" w:name="_Toc184308045"/>
      <w:bookmarkEnd w:id="139"/>
      <w:bookmarkStart w:id="140" w:name="_Toc184312095"/>
      <w:bookmarkEnd w:id="140"/>
      <w:bookmarkStart w:id="141" w:name="_Toc184308108"/>
      <w:bookmarkEnd w:id="141"/>
      <w:bookmarkStart w:id="142" w:name="_Toc184312080"/>
      <w:bookmarkEnd w:id="142"/>
      <w:bookmarkStart w:id="143" w:name="_Toc184313309"/>
      <w:bookmarkEnd w:id="143"/>
      <w:bookmarkStart w:id="144" w:name="_Toc184310297"/>
      <w:bookmarkEnd w:id="144"/>
      <w:bookmarkStart w:id="145" w:name="_Toc184310326"/>
      <w:bookmarkEnd w:id="145"/>
      <w:bookmarkStart w:id="146" w:name="_Toc184308086"/>
      <w:bookmarkEnd w:id="146"/>
      <w:bookmarkStart w:id="147" w:name="_Toc184312078"/>
      <w:bookmarkEnd w:id="147"/>
      <w:bookmarkStart w:id="148" w:name="_Toc184312086"/>
      <w:bookmarkEnd w:id="148"/>
      <w:bookmarkStart w:id="149" w:name="_Toc184310296"/>
      <w:bookmarkEnd w:id="149"/>
      <w:bookmarkStart w:id="150" w:name="_Toc184308048"/>
      <w:bookmarkEnd w:id="150"/>
      <w:bookmarkStart w:id="151" w:name="_Toc184310282"/>
      <w:bookmarkEnd w:id="151"/>
      <w:bookmarkStart w:id="152" w:name="_Toc184310292"/>
      <w:bookmarkEnd w:id="152"/>
      <w:bookmarkStart w:id="153" w:name="_Toc184308058"/>
      <w:bookmarkEnd w:id="153"/>
      <w:bookmarkStart w:id="154" w:name="_Toc184314415"/>
      <w:bookmarkEnd w:id="154"/>
      <w:bookmarkStart w:id="155" w:name="_Toc184313278"/>
      <w:bookmarkEnd w:id="155"/>
      <w:bookmarkStart w:id="156" w:name="_Toc184313239"/>
      <w:bookmarkEnd w:id="156"/>
      <w:bookmarkStart w:id="157" w:name="_Toc184314464"/>
      <w:bookmarkEnd w:id="157"/>
      <w:bookmarkStart w:id="158" w:name="_Toc184312071"/>
      <w:bookmarkEnd w:id="158"/>
      <w:bookmarkStart w:id="159" w:name="_Toc184308061"/>
      <w:bookmarkEnd w:id="159"/>
      <w:bookmarkStart w:id="160" w:name="_Toc184313265"/>
      <w:bookmarkEnd w:id="160"/>
      <w:bookmarkStart w:id="161" w:name="_Toc184308096"/>
      <w:bookmarkEnd w:id="161"/>
      <w:bookmarkStart w:id="162" w:name="_Toc184314462"/>
      <w:bookmarkEnd w:id="162"/>
      <w:bookmarkStart w:id="163" w:name="_Toc184314479"/>
      <w:bookmarkEnd w:id="163"/>
      <w:bookmarkStart w:id="164" w:name="_Toc184310314"/>
      <w:bookmarkEnd w:id="164"/>
      <w:bookmarkStart w:id="165" w:name="_Toc184314420"/>
      <w:bookmarkEnd w:id="165"/>
      <w:bookmarkStart w:id="166" w:name="_Toc184310324"/>
      <w:bookmarkEnd w:id="166"/>
      <w:bookmarkStart w:id="167" w:name="_Toc184310281"/>
      <w:bookmarkEnd w:id="167"/>
      <w:bookmarkStart w:id="168" w:name="_Toc184314410"/>
      <w:bookmarkEnd w:id="168"/>
      <w:bookmarkStart w:id="169" w:name="_Toc184312099"/>
      <w:bookmarkEnd w:id="169"/>
      <w:bookmarkStart w:id="170" w:name="_Toc184313261"/>
      <w:bookmarkEnd w:id="170"/>
      <w:bookmarkStart w:id="171" w:name="_Toc184310344"/>
      <w:bookmarkEnd w:id="171"/>
      <w:bookmarkStart w:id="172" w:name="_Toc184314414"/>
      <w:bookmarkEnd w:id="172"/>
      <w:bookmarkStart w:id="173" w:name="_Toc184308044"/>
      <w:bookmarkEnd w:id="173"/>
      <w:bookmarkStart w:id="174" w:name="_Toc184312106"/>
      <w:bookmarkEnd w:id="174"/>
      <w:bookmarkStart w:id="175" w:name="_Toc184312079"/>
      <w:bookmarkEnd w:id="175"/>
      <w:bookmarkStart w:id="176" w:name="_Toc184314463"/>
      <w:bookmarkEnd w:id="176"/>
      <w:bookmarkStart w:id="177" w:name="_Toc184314482"/>
      <w:bookmarkEnd w:id="177"/>
      <w:bookmarkStart w:id="178" w:name="_Toc184314472"/>
      <w:bookmarkEnd w:id="178"/>
      <w:bookmarkStart w:id="179" w:name="_Toc184313259"/>
      <w:bookmarkEnd w:id="179"/>
      <w:bookmarkStart w:id="180" w:name="_Toc184314460"/>
      <w:bookmarkEnd w:id="180"/>
      <w:bookmarkStart w:id="181" w:name="_Toc184310323"/>
      <w:bookmarkEnd w:id="181"/>
      <w:bookmarkStart w:id="182" w:name="_Toc184312073"/>
      <w:bookmarkEnd w:id="182"/>
      <w:bookmarkStart w:id="183" w:name="_Toc184312082"/>
      <w:bookmarkEnd w:id="183"/>
      <w:bookmarkStart w:id="184" w:name="_Toc184312085"/>
      <w:bookmarkEnd w:id="184"/>
      <w:bookmarkStart w:id="185" w:name="_Toc184308079"/>
      <w:bookmarkEnd w:id="185"/>
      <w:bookmarkStart w:id="186" w:name="_Toc184310342"/>
      <w:bookmarkEnd w:id="186"/>
      <w:bookmarkStart w:id="187" w:name="_Toc184314445"/>
      <w:bookmarkEnd w:id="187"/>
      <w:bookmarkStart w:id="188" w:name="_Toc184308062"/>
      <w:bookmarkEnd w:id="188"/>
      <w:bookmarkStart w:id="189" w:name="_Toc184312131"/>
      <w:bookmarkEnd w:id="189"/>
      <w:bookmarkStart w:id="190" w:name="_Toc184308046"/>
      <w:bookmarkEnd w:id="190"/>
      <w:bookmarkStart w:id="191" w:name="_Toc184312104"/>
      <w:bookmarkEnd w:id="191"/>
      <w:bookmarkStart w:id="192" w:name="_Toc184313300"/>
      <w:bookmarkEnd w:id="192"/>
      <w:bookmarkStart w:id="193" w:name="_Toc184314468"/>
      <w:bookmarkEnd w:id="193"/>
      <w:bookmarkStart w:id="194" w:name="_Toc184312127"/>
      <w:bookmarkEnd w:id="194"/>
      <w:bookmarkStart w:id="195" w:name="_Toc184310333"/>
      <w:bookmarkEnd w:id="195"/>
      <w:bookmarkStart w:id="196" w:name="_Toc184313246"/>
      <w:bookmarkEnd w:id="196"/>
      <w:bookmarkStart w:id="197" w:name="_Toc184314480"/>
      <w:bookmarkEnd w:id="197"/>
      <w:bookmarkStart w:id="198" w:name="_Toc184313267"/>
      <w:bookmarkEnd w:id="198"/>
      <w:bookmarkStart w:id="199" w:name="_Toc184308080"/>
      <w:bookmarkEnd w:id="199"/>
      <w:bookmarkStart w:id="200" w:name="_Toc184312108"/>
      <w:bookmarkEnd w:id="200"/>
      <w:bookmarkStart w:id="201" w:name="_Toc184314440"/>
      <w:bookmarkEnd w:id="201"/>
      <w:bookmarkStart w:id="202" w:name="_Toc184314465"/>
      <w:bookmarkEnd w:id="202"/>
      <w:bookmarkStart w:id="203" w:name="_Toc184312109"/>
      <w:bookmarkEnd w:id="203"/>
      <w:bookmarkStart w:id="204" w:name="_Toc184308040"/>
      <w:bookmarkEnd w:id="204"/>
      <w:bookmarkStart w:id="205" w:name="_Toc184310284"/>
      <w:bookmarkEnd w:id="205"/>
      <w:bookmarkStart w:id="206" w:name="_Toc184312102"/>
      <w:bookmarkEnd w:id="206"/>
      <w:bookmarkStart w:id="207" w:name="_Toc184312134"/>
      <w:bookmarkEnd w:id="207"/>
      <w:bookmarkStart w:id="208" w:name="_Toc184313293"/>
      <w:bookmarkEnd w:id="208"/>
      <w:bookmarkStart w:id="209" w:name="_Toc184310275"/>
      <w:bookmarkEnd w:id="209"/>
      <w:bookmarkStart w:id="210" w:name="_Toc184312100"/>
      <w:bookmarkEnd w:id="210"/>
      <w:bookmarkStart w:id="211" w:name="_Toc184308057"/>
      <w:bookmarkEnd w:id="211"/>
      <w:bookmarkStart w:id="212" w:name="_Toc184313303"/>
      <w:bookmarkEnd w:id="212"/>
      <w:bookmarkStart w:id="213" w:name="_Toc184314441"/>
      <w:bookmarkEnd w:id="213"/>
      <w:bookmarkStart w:id="214" w:name="_Toc184314476"/>
      <w:bookmarkEnd w:id="214"/>
      <w:bookmarkStart w:id="215" w:name="_Toc184312098"/>
      <w:bookmarkEnd w:id="215"/>
      <w:bookmarkStart w:id="216" w:name="_Toc184313286"/>
      <w:bookmarkEnd w:id="216"/>
      <w:bookmarkStart w:id="217" w:name="_Toc184310278"/>
      <w:bookmarkEnd w:id="217"/>
      <w:bookmarkStart w:id="218" w:name="_Toc184312112"/>
      <w:bookmarkEnd w:id="218"/>
      <w:bookmarkStart w:id="219" w:name="_Toc184312084"/>
      <w:bookmarkEnd w:id="219"/>
      <w:bookmarkStart w:id="220" w:name="_Toc184313294"/>
      <w:bookmarkEnd w:id="220"/>
      <w:bookmarkStart w:id="221" w:name="_Toc184312081"/>
      <w:bookmarkEnd w:id="221"/>
      <w:bookmarkStart w:id="222" w:name="_Toc184314424"/>
      <w:bookmarkEnd w:id="222"/>
      <w:bookmarkStart w:id="223" w:name="_Toc184310308"/>
      <w:bookmarkEnd w:id="223"/>
      <w:bookmarkStart w:id="224" w:name="_Toc184308067"/>
      <w:bookmarkEnd w:id="224"/>
      <w:bookmarkStart w:id="225" w:name="_Toc184314443"/>
      <w:bookmarkEnd w:id="225"/>
      <w:bookmarkStart w:id="226" w:name="_Toc184312125"/>
      <w:bookmarkEnd w:id="226"/>
      <w:bookmarkStart w:id="227" w:name="_Toc184312077"/>
      <w:bookmarkEnd w:id="227"/>
      <w:bookmarkStart w:id="228" w:name="_Toc184314431"/>
      <w:bookmarkEnd w:id="228"/>
      <w:bookmarkStart w:id="229" w:name="_Toc184308098"/>
      <w:bookmarkEnd w:id="229"/>
      <w:bookmarkStart w:id="230" w:name="_Toc184308090"/>
      <w:bookmarkEnd w:id="230"/>
      <w:bookmarkStart w:id="231" w:name="_Toc184313297"/>
      <w:bookmarkEnd w:id="231"/>
      <w:bookmarkStart w:id="232" w:name="_Toc184314446"/>
      <w:bookmarkEnd w:id="232"/>
      <w:bookmarkStart w:id="233" w:name="_Toc184310313"/>
      <w:bookmarkEnd w:id="233"/>
      <w:bookmarkStart w:id="234" w:name="_Toc184312116"/>
      <w:bookmarkEnd w:id="234"/>
      <w:bookmarkStart w:id="235" w:name="_Toc184308075"/>
      <w:bookmarkEnd w:id="235"/>
      <w:bookmarkStart w:id="236" w:name="_Toc184312137"/>
      <w:bookmarkEnd w:id="236"/>
      <w:bookmarkStart w:id="237" w:name="_Toc184313248"/>
      <w:bookmarkEnd w:id="237"/>
      <w:bookmarkStart w:id="238" w:name="_Toc184313298"/>
      <w:bookmarkEnd w:id="238"/>
      <w:bookmarkStart w:id="239" w:name="_Toc184310321"/>
      <w:bookmarkEnd w:id="239"/>
      <w:bookmarkStart w:id="240" w:name="_Toc184312113"/>
      <w:bookmarkEnd w:id="240"/>
      <w:bookmarkStart w:id="241" w:name="_Toc184310295"/>
      <w:bookmarkEnd w:id="241"/>
      <w:bookmarkStart w:id="242" w:name="_Toc184310322"/>
      <w:bookmarkEnd w:id="242"/>
      <w:bookmarkStart w:id="243" w:name="_Toc184308099"/>
      <w:bookmarkEnd w:id="243"/>
      <w:bookmarkStart w:id="244" w:name="_Toc184310286"/>
      <w:bookmarkEnd w:id="244"/>
      <w:bookmarkStart w:id="245" w:name="_Toc184310330"/>
      <w:bookmarkEnd w:id="245"/>
      <w:bookmarkStart w:id="246" w:name="_Toc184313242"/>
      <w:bookmarkEnd w:id="246"/>
      <w:bookmarkStart w:id="247" w:name="_Toc184308055"/>
      <w:bookmarkEnd w:id="247"/>
      <w:bookmarkStart w:id="248" w:name="_Toc184310273"/>
      <w:bookmarkEnd w:id="248"/>
      <w:bookmarkStart w:id="249" w:name="_Toc184308038"/>
      <w:bookmarkEnd w:id="249"/>
      <w:bookmarkStart w:id="250" w:name="_Toc184312087"/>
      <w:bookmarkEnd w:id="250"/>
      <w:bookmarkStart w:id="251" w:name="_Toc184312118"/>
      <w:bookmarkEnd w:id="251"/>
      <w:bookmarkStart w:id="252" w:name="_Toc184308041"/>
      <w:bookmarkEnd w:id="252"/>
      <w:bookmarkStart w:id="253" w:name="_Toc184310279"/>
      <w:bookmarkEnd w:id="253"/>
      <w:bookmarkStart w:id="254" w:name="_Toc184313299"/>
      <w:bookmarkEnd w:id="254"/>
      <w:bookmarkStart w:id="255" w:name="_Toc184314423"/>
      <w:bookmarkEnd w:id="255"/>
      <w:bookmarkStart w:id="256" w:name="_Toc184310317"/>
      <w:bookmarkEnd w:id="256"/>
      <w:bookmarkStart w:id="257" w:name="_Toc184308104"/>
      <w:bookmarkEnd w:id="257"/>
      <w:bookmarkStart w:id="258" w:name="_Toc184312120"/>
      <w:bookmarkEnd w:id="258"/>
      <w:bookmarkStart w:id="259" w:name="_Toc184313287"/>
      <w:bookmarkEnd w:id="259"/>
      <w:bookmarkStart w:id="260" w:name="_Toc184308088"/>
      <w:bookmarkEnd w:id="260"/>
      <w:bookmarkStart w:id="261" w:name="_Toc184314435"/>
      <w:bookmarkEnd w:id="261"/>
      <w:bookmarkStart w:id="262" w:name="_Toc184310329"/>
      <w:bookmarkEnd w:id="262"/>
      <w:bookmarkStart w:id="263" w:name="_Toc184308051"/>
      <w:bookmarkEnd w:id="263"/>
      <w:bookmarkStart w:id="264" w:name="_Toc184313275"/>
      <w:bookmarkEnd w:id="264"/>
      <w:bookmarkStart w:id="265" w:name="_Toc184314466"/>
      <w:bookmarkEnd w:id="265"/>
      <w:bookmarkStart w:id="266" w:name="_Toc184313302"/>
      <w:bookmarkEnd w:id="266"/>
      <w:bookmarkStart w:id="267" w:name="_Toc184310343"/>
      <w:bookmarkEnd w:id="267"/>
      <w:bookmarkStart w:id="268" w:name="_Toc184313270"/>
      <w:bookmarkEnd w:id="268"/>
      <w:bookmarkStart w:id="269" w:name="_Toc184314455"/>
      <w:bookmarkEnd w:id="269"/>
      <w:bookmarkStart w:id="270" w:name="_Toc184308053"/>
      <w:bookmarkEnd w:id="270"/>
      <w:bookmarkStart w:id="271" w:name="_Toc184312136"/>
      <w:bookmarkEnd w:id="271"/>
      <w:bookmarkStart w:id="272" w:name="_Toc184313258"/>
      <w:bookmarkEnd w:id="272"/>
      <w:bookmarkStart w:id="273" w:name="_Toc184310336"/>
      <w:bookmarkEnd w:id="273"/>
      <w:bookmarkStart w:id="274" w:name="_Toc184310306"/>
      <w:bookmarkEnd w:id="274"/>
      <w:bookmarkStart w:id="275" w:name="_Toc184310294"/>
      <w:bookmarkEnd w:id="275"/>
      <w:bookmarkStart w:id="276" w:name="_Toc184310300"/>
      <w:bookmarkEnd w:id="276"/>
      <w:bookmarkStart w:id="277" w:name="_Toc184308049"/>
      <w:bookmarkEnd w:id="277"/>
      <w:bookmarkStart w:id="278" w:name="_Toc184313250"/>
      <w:bookmarkEnd w:id="278"/>
      <w:bookmarkStart w:id="279" w:name="_Toc184308082"/>
      <w:bookmarkEnd w:id="279"/>
      <w:bookmarkStart w:id="280" w:name="_Toc184310298"/>
      <w:bookmarkEnd w:id="280"/>
      <w:bookmarkStart w:id="281" w:name="_Toc184313280"/>
      <w:bookmarkEnd w:id="281"/>
      <w:bookmarkStart w:id="282" w:name="_Toc184314427"/>
      <w:bookmarkEnd w:id="282"/>
      <w:bookmarkStart w:id="283" w:name="_Toc184313279"/>
      <w:bookmarkEnd w:id="283"/>
      <w:bookmarkStart w:id="284" w:name="_Toc184308102"/>
      <w:bookmarkEnd w:id="284"/>
      <w:bookmarkStart w:id="285" w:name="_Toc184308072"/>
      <w:bookmarkEnd w:id="285"/>
      <w:bookmarkStart w:id="286" w:name="_Toc184312103"/>
      <w:bookmarkEnd w:id="286"/>
      <w:bookmarkStart w:id="287" w:name="_Toc184312135"/>
      <w:bookmarkEnd w:id="287"/>
      <w:bookmarkStart w:id="288" w:name="_Toc184312133"/>
      <w:bookmarkEnd w:id="288"/>
      <w:bookmarkStart w:id="289" w:name="_Toc184310293"/>
      <w:bookmarkEnd w:id="289"/>
      <w:bookmarkStart w:id="290" w:name="_Toc184312088"/>
      <w:bookmarkEnd w:id="290"/>
      <w:bookmarkStart w:id="291" w:name="_Toc184308064"/>
      <w:bookmarkEnd w:id="291"/>
      <w:bookmarkStart w:id="292" w:name="_Toc184314437"/>
      <w:bookmarkEnd w:id="292"/>
      <w:bookmarkStart w:id="293" w:name="_Toc184310338"/>
      <w:bookmarkEnd w:id="293"/>
      <w:bookmarkStart w:id="294" w:name="_Toc184310331"/>
      <w:bookmarkEnd w:id="294"/>
      <w:bookmarkStart w:id="295" w:name="_Toc184312097"/>
      <w:bookmarkEnd w:id="295"/>
      <w:bookmarkStart w:id="296" w:name="_Toc184313262"/>
      <w:bookmarkEnd w:id="296"/>
      <w:bookmarkStart w:id="297" w:name="_Toc184313308"/>
      <w:bookmarkEnd w:id="297"/>
      <w:bookmarkStart w:id="298" w:name="_Toc184310299"/>
      <w:bookmarkEnd w:id="298"/>
      <w:bookmarkStart w:id="299" w:name="_Toc184308091"/>
      <w:bookmarkEnd w:id="299"/>
      <w:bookmarkStart w:id="300" w:name="_Toc184310301"/>
      <w:bookmarkEnd w:id="300"/>
      <w:bookmarkStart w:id="301" w:name="_Toc184312138"/>
      <w:bookmarkEnd w:id="301"/>
      <w:bookmarkStart w:id="302" w:name="_Toc184313277"/>
      <w:bookmarkEnd w:id="302"/>
      <w:bookmarkStart w:id="303" w:name="_Toc184313310"/>
      <w:bookmarkEnd w:id="303"/>
      <w:bookmarkStart w:id="304" w:name="_Toc184308100"/>
      <w:bookmarkEnd w:id="304"/>
      <w:bookmarkStart w:id="305" w:name="_Toc184310277"/>
      <w:bookmarkEnd w:id="305"/>
      <w:bookmarkStart w:id="306" w:name="_Toc184314428"/>
      <w:bookmarkEnd w:id="306"/>
      <w:bookmarkStart w:id="307" w:name="_Toc184312111"/>
      <w:bookmarkEnd w:id="307"/>
      <w:bookmarkStart w:id="308" w:name="_Toc184310276"/>
      <w:bookmarkEnd w:id="308"/>
      <w:bookmarkStart w:id="309" w:name="_Toc184310319"/>
      <w:bookmarkEnd w:id="309"/>
      <w:bookmarkStart w:id="310" w:name="_Toc184310274"/>
      <w:bookmarkEnd w:id="310"/>
      <w:bookmarkStart w:id="311" w:name="_Toc184312129"/>
      <w:bookmarkEnd w:id="311"/>
      <w:bookmarkStart w:id="312" w:name="_Toc184314470"/>
      <w:bookmarkEnd w:id="312"/>
      <w:bookmarkStart w:id="313" w:name="_Toc184313257"/>
      <w:bookmarkEnd w:id="313"/>
      <w:bookmarkStart w:id="314" w:name="_Toc184310272"/>
      <w:bookmarkEnd w:id="314"/>
      <w:bookmarkStart w:id="315" w:name="_Toc184310335"/>
      <w:bookmarkEnd w:id="315"/>
      <w:bookmarkStart w:id="316" w:name="_Toc184312093"/>
      <w:bookmarkEnd w:id="316"/>
      <w:bookmarkStart w:id="317" w:name="_Toc184312130"/>
      <w:bookmarkEnd w:id="317"/>
      <w:bookmarkStart w:id="318" w:name="_Toc184313244"/>
      <w:bookmarkEnd w:id="318"/>
      <w:bookmarkStart w:id="319" w:name="_Toc184313238"/>
      <w:bookmarkEnd w:id="319"/>
      <w:bookmarkStart w:id="320" w:name="_Toc184314416"/>
      <w:bookmarkEnd w:id="320"/>
      <w:bookmarkStart w:id="321" w:name="_Toc184314419"/>
      <w:bookmarkEnd w:id="321"/>
      <w:bookmarkStart w:id="322" w:name="_Toc184314425"/>
      <w:bookmarkEnd w:id="322"/>
      <w:bookmarkStart w:id="323" w:name="_Toc184308068"/>
      <w:bookmarkEnd w:id="323"/>
      <w:bookmarkStart w:id="324" w:name="_Toc184314475"/>
      <w:bookmarkEnd w:id="324"/>
      <w:bookmarkStart w:id="325" w:name="_Toc184313274"/>
      <w:bookmarkEnd w:id="325"/>
      <w:bookmarkStart w:id="326" w:name="_Toc184314467"/>
      <w:bookmarkEnd w:id="326"/>
      <w:bookmarkStart w:id="327" w:name="_Toc184308043"/>
      <w:bookmarkEnd w:id="327"/>
      <w:bookmarkStart w:id="328" w:name="_Toc184313304"/>
      <w:bookmarkEnd w:id="328"/>
      <w:bookmarkStart w:id="329" w:name="_Toc184310291"/>
      <w:bookmarkEnd w:id="329"/>
      <w:bookmarkStart w:id="330" w:name="_Toc184313296"/>
      <w:bookmarkEnd w:id="330"/>
      <w:bookmarkStart w:id="331" w:name="_Toc184308103"/>
      <w:bookmarkEnd w:id="331"/>
      <w:bookmarkStart w:id="332" w:name="_Toc184308105"/>
      <w:bookmarkEnd w:id="332"/>
      <w:bookmarkStart w:id="333" w:name="_Toc184314461"/>
      <w:bookmarkEnd w:id="333"/>
      <w:bookmarkStart w:id="334" w:name="_Toc184313256"/>
      <w:bookmarkEnd w:id="334"/>
      <w:bookmarkStart w:id="335" w:name="_Toc184312074"/>
      <w:bookmarkEnd w:id="335"/>
      <w:bookmarkStart w:id="336" w:name="_Toc184313264"/>
      <w:bookmarkEnd w:id="336"/>
      <w:bookmarkStart w:id="337" w:name="_Toc184310318"/>
      <w:bookmarkEnd w:id="337"/>
      <w:bookmarkStart w:id="338" w:name="_Toc184308039"/>
      <w:bookmarkEnd w:id="338"/>
      <w:bookmarkStart w:id="339" w:name="_Toc184312139"/>
      <w:bookmarkEnd w:id="339"/>
      <w:bookmarkStart w:id="340" w:name="_Toc184312089"/>
      <w:bookmarkEnd w:id="340"/>
      <w:bookmarkStart w:id="341" w:name="_Toc184310337"/>
      <w:bookmarkEnd w:id="341"/>
      <w:bookmarkStart w:id="342" w:name="_Toc184310312"/>
      <w:bookmarkEnd w:id="342"/>
      <w:bookmarkStart w:id="343" w:name="_Toc184310289"/>
      <w:bookmarkEnd w:id="343"/>
      <w:bookmarkStart w:id="344" w:name="_Toc184314474"/>
      <w:bookmarkEnd w:id="344"/>
      <w:bookmarkStart w:id="345" w:name="_Toc184308037"/>
      <w:bookmarkEnd w:id="345"/>
      <w:bookmarkStart w:id="346" w:name="_Toc184308065"/>
      <w:bookmarkEnd w:id="346"/>
      <w:bookmarkStart w:id="347" w:name="_Toc184313306"/>
      <w:bookmarkEnd w:id="347"/>
      <w:bookmarkStart w:id="348" w:name="_Toc184314412"/>
      <w:bookmarkEnd w:id="348"/>
      <w:bookmarkStart w:id="349" w:name="_Toc184314418"/>
      <w:bookmarkEnd w:id="349"/>
      <w:bookmarkStart w:id="350" w:name="_Toc184310341"/>
      <w:bookmarkEnd w:id="350"/>
      <w:bookmarkStart w:id="351" w:name="_Toc184313241"/>
      <w:bookmarkEnd w:id="351"/>
      <w:bookmarkStart w:id="352" w:name="_Toc184314433"/>
      <w:bookmarkEnd w:id="352"/>
      <w:bookmarkStart w:id="353" w:name="_Toc184313245"/>
      <w:bookmarkEnd w:id="353"/>
      <w:bookmarkStart w:id="354" w:name="_Toc184310304"/>
      <w:bookmarkEnd w:id="354"/>
      <w:bookmarkStart w:id="355" w:name="_Toc184314436"/>
      <w:bookmarkEnd w:id="355"/>
      <w:bookmarkStart w:id="356" w:name="_Toc184312123"/>
      <w:bookmarkEnd w:id="356"/>
      <w:bookmarkStart w:id="357" w:name="_Toc184314459"/>
      <w:bookmarkEnd w:id="357"/>
      <w:bookmarkStart w:id="358" w:name="_Toc184308066"/>
      <w:bookmarkEnd w:id="358"/>
      <w:bookmarkStart w:id="359" w:name="_Toc184312072"/>
      <w:bookmarkEnd w:id="359"/>
      <w:bookmarkStart w:id="360" w:name="_Toc184313273"/>
      <w:bookmarkEnd w:id="360"/>
      <w:bookmarkStart w:id="361" w:name="_Toc184310339"/>
      <w:bookmarkEnd w:id="361"/>
      <w:bookmarkStart w:id="362" w:name="_Toc184312114"/>
      <w:bookmarkEnd w:id="362"/>
      <w:bookmarkStart w:id="363" w:name="_Toc184313266"/>
      <w:bookmarkEnd w:id="363"/>
      <w:bookmarkStart w:id="364" w:name="_Toc184313243"/>
      <w:bookmarkEnd w:id="364"/>
      <w:bookmarkStart w:id="365" w:name="_Toc184312069"/>
      <w:bookmarkEnd w:id="365"/>
      <w:bookmarkStart w:id="366" w:name="_Toc184310325"/>
      <w:bookmarkEnd w:id="366"/>
      <w:bookmarkStart w:id="367" w:name="_Toc184314452"/>
      <w:bookmarkEnd w:id="367"/>
      <w:bookmarkStart w:id="368" w:name="_Toc184314434"/>
      <w:bookmarkEnd w:id="368"/>
      <w:bookmarkStart w:id="369" w:name="_Toc184313254"/>
      <w:bookmarkEnd w:id="369"/>
      <w:bookmarkStart w:id="370" w:name="_Toc184308081"/>
      <w:bookmarkEnd w:id="370"/>
      <w:bookmarkStart w:id="371" w:name="_Toc184314438"/>
      <w:bookmarkEnd w:id="371"/>
      <w:bookmarkStart w:id="372" w:name="_Toc184312126"/>
      <w:bookmarkEnd w:id="372"/>
      <w:bookmarkStart w:id="373" w:name="_Toc184310288"/>
      <w:bookmarkEnd w:id="373"/>
      <w:bookmarkStart w:id="374" w:name="_Toc184314477"/>
      <w:bookmarkEnd w:id="374"/>
      <w:bookmarkStart w:id="375" w:name="_Toc184313272"/>
      <w:bookmarkEnd w:id="375"/>
      <w:bookmarkStart w:id="376" w:name="_Toc184314411"/>
      <w:bookmarkEnd w:id="376"/>
      <w:bookmarkStart w:id="377" w:name="_Toc184310340"/>
      <w:bookmarkEnd w:id="377"/>
      <w:bookmarkStart w:id="378" w:name="_Toc184308056"/>
      <w:bookmarkEnd w:id="378"/>
      <w:bookmarkStart w:id="379" w:name="_Toc184313251"/>
      <w:bookmarkEnd w:id="379"/>
      <w:bookmarkStart w:id="380" w:name="_Toc184314458"/>
      <w:bookmarkEnd w:id="380"/>
      <w:bookmarkStart w:id="381" w:name="_Toc184312068"/>
      <w:bookmarkEnd w:id="381"/>
      <w:bookmarkStart w:id="382" w:name="_Toc184308085"/>
      <w:bookmarkEnd w:id="382"/>
      <w:bookmarkStart w:id="383" w:name="_Toc184308076"/>
      <w:bookmarkEnd w:id="383"/>
      <w:bookmarkStart w:id="384" w:name="_Toc184314453"/>
      <w:bookmarkEnd w:id="384"/>
      <w:bookmarkStart w:id="385" w:name="_Toc184312121"/>
      <w:bookmarkEnd w:id="385"/>
      <w:bookmarkStart w:id="386" w:name="_Toc184312091"/>
      <w:bookmarkEnd w:id="386"/>
      <w:bookmarkStart w:id="387" w:name="_Toc184312117"/>
      <w:bookmarkEnd w:id="387"/>
      <w:bookmarkStart w:id="388" w:name="_Toc184313263"/>
      <w:bookmarkEnd w:id="388"/>
      <w:bookmarkStart w:id="389" w:name="_Toc184308095"/>
      <w:bookmarkEnd w:id="389"/>
      <w:bookmarkStart w:id="390" w:name="_Toc184308042"/>
      <w:bookmarkEnd w:id="390"/>
      <w:bookmarkStart w:id="391" w:name="_Toc184310290"/>
      <w:bookmarkEnd w:id="391"/>
      <w:bookmarkStart w:id="392" w:name="_Toc184312132"/>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7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58"/>
        <w:gridCol w:w="708"/>
        <w:gridCol w:w="9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4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396" w:type="dxa"/>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058" w:type="dxa"/>
            <w:vAlign w:val="center"/>
          </w:tcPr>
          <w:p>
            <w:pPr>
              <w:rPr>
                <w:rFonts w:hint="eastAsia"/>
                <w:lang w:eastAsia="zh-CN"/>
              </w:rPr>
            </w:pPr>
            <w:r>
              <w:rPr>
                <w:rFonts w:hint="eastAsia"/>
                <w:lang w:val="en-US" w:eastAsia="zh-CN"/>
              </w:rPr>
              <w:t>1、</w:t>
            </w:r>
            <w:r>
              <w:rPr>
                <w:rFonts w:hint="eastAsia"/>
              </w:rPr>
              <w:t>供应商具有有效的</w:t>
            </w:r>
            <w:r>
              <w:rPr>
                <w:rFonts w:hint="eastAsia"/>
                <w:lang w:val="en-US" w:eastAsia="zh-CN"/>
              </w:rPr>
              <w:t>ISO质量体系和环境体系认证</w:t>
            </w:r>
            <w:r>
              <w:rPr>
                <w:rFonts w:hint="eastAsia"/>
              </w:rPr>
              <w:t>，</w:t>
            </w:r>
            <w:r>
              <w:rPr>
                <w:rFonts w:hint="eastAsia"/>
                <w:lang w:val="en-US" w:eastAsia="zh-CN"/>
              </w:rPr>
              <w:t>提供相关证书复印件每项得1分，本项最高</w:t>
            </w:r>
            <w:r>
              <w:rPr>
                <w:rFonts w:hint="eastAsia"/>
              </w:rPr>
              <w:t>得2分</w:t>
            </w:r>
            <w:r>
              <w:rPr>
                <w:rFonts w:hint="eastAsia"/>
                <w:lang w:eastAsia="zh-CN"/>
              </w:rPr>
              <w:t>。</w:t>
            </w:r>
          </w:p>
          <w:p>
            <w:pPr>
              <w:rPr>
                <w:rFonts w:hint="eastAsia"/>
              </w:rPr>
            </w:pPr>
            <w:r>
              <w:rPr>
                <w:rFonts w:hint="eastAsia"/>
                <w:lang w:val="en-US" w:eastAsia="zh-CN"/>
              </w:rPr>
              <w:t>2、供应商具有</w:t>
            </w:r>
            <w:r>
              <w:rPr>
                <w:rFonts w:hint="eastAsia"/>
              </w:rPr>
              <w:t>与采购内容相关的荣誉（20</w:t>
            </w:r>
            <w:r>
              <w:rPr>
                <w:rFonts w:hint="eastAsia"/>
                <w:lang w:val="en-US" w:eastAsia="zh-CN"/>
              </w:rPr>
              <w:t>20</w:t>
            </w:r>
            <w:r>
              <w:rPr>
                <w:rFonts w:hint="eastAsia"/>
              </w:rPr>
              <w:t>年1月1日之后颁发的）进行评分，</w:t>
            </w:r>
            <w:r>
              <w:rPr>
                <w:rFonts w:hint="eastAsia"/>
                <w:lang w:val="en-US" w:eastAsia="zh-CN"/>
              </w:rPr>
              <w:t>每提供一项荣誉证明</w:t>
            </w:r>
            <w:r>
              <w:rPr>
                <w:rFonts w:hint="eastAsia"/>
              </w:rPr>
              <w:t>得1分，</w:t>
            </w:r>
            <w:r>
              <w:rPr>
                <w:rFonts w:hint="eastAsia"/>
                <w:lang w:val="en-US" w:eastAsia="zh-CN"/>
              </w:rPr>
              <w:t>本项最高</w:t>
            </w:r>
            <w:r>
              <w:rPr>
                <w:rFonts w:hint="eastAsia"/>
              </w:rPr>
              <w:t>得</w:t>
            </w:r>
            <w:r>
              <w:rPr>
                <w:rFonts w:hint="eastAsia"/>
                <w:lang w:val="en-US" w:eastAsia="zh-CN"/>
              </w:rPr>
              <w:t>4</w:t>
            </w:r>
            <w:r>
              <w:rPr>
                <w:rFonts w:hint="eastAsia"/>
              </w:rPr>
              <w:t>分。</w:t>
            </w:r>
          </w:p>
          <w:p>
            <w:pPr>
              <w:rPr>
                <w:rFonts w:cs="仿宋_GB2312" w:asciiTheme="minorEastAsia" w:hAnsiTheme="minorEastAsia" w:eastAsiaTheme="minorEastAsia"/>
                <w:color w:val="auto"/>
                <w:sz w:val="21"/>
                <w:szCs w:val="21"/>
                <w:highlight w:val="none"/>
              </w:rPr>
            </w:pPr>
            <w:r>
              <w:rPr>
                <w:rFonts w:hint="eastAsia"/>
              </w:rPr>
              <w:t>根据响应文件中提供的有效认证证书、荣誉进行评分，未提供或不符合以上条件不得分。</w:t>
            </w:r>
          </w:p>
        </w:tc>
        <w:tc>
          <w:tcPr>
            <w:tcW w:w="708" w:type="dxa"/>
            <w:vAlign w:val="center"/>
          </w:tcPr>
          <w:p>
            <w:pPr>
              <w:spacing w:before="58" w:line="203"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cs="宋体"/>
                <w:kern w:val="0"/>
                <w:sz w:val="21"/>
                <w:szCs w:val="21"/>
                <w:lang w:val="en-US" w:eastAsia="zh-CN"/>
              </w:rPr>
              <w:t>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058" w:type="dxa"/>
            <w:vAlign w:val="center"/>
          </w:tcPr>
          <w:p>
            <w:pPr>
              <w:rPr>
                <w:rFonts w:cs="仿宋_GB2312" w:asciiTheme="minorEastAsia" w:hAnsiTheme="minorEastAsia" w:eastAsiaTheme="minorEastAsia"/>
                <w:color w:val="auto"/>
                <w:sz w:val="21"/>
                <w:szCs w:val="21"/>
                <w:highlight w:val="none"/>
              </w:rPr>
            </w:pPr>
            <w:r>
              <w:rPr>
                <w:rFonts w:hint="eastAsia"/>
              </w:rPr>
              <w:t>提供</w:t>
            </w:r>
            <w:r>
              <w:rPr>
                <w:rFonts w:hint="eastAsia"/>
                <w:lang w:val="en-US" w:eastAsia="zh-CN"/>
              </w:rPr>
              <w:t>2022</w:t>
            </w:r>
            <w:r>
              <w:rPr>
                <w:rFonts w:hint="eastAsia"/>
              </w:rPr>
              <w:t>年1月1日以来同类项目成功案例合同复印件（以合同签订时间为</w:t>
            </w:r>
            <w:r>
              <w:rPr>
                <w:rFonts w:hint="eastAsia"/>
                <w:lang w:eastAsia="zh-CN"/>
              </w:rPr>
              <w:t>准，</w:t>
            </w:r>
            <w:r>
              <w:rPr>
                <w:rFonts w:hint="eastAsia"/>
              </w:rPr>
              <w:t>每提供一个得</w:t>
            </w:r>
            <w:r>
              <w:rPr>
                <w:rFonts w:hint="eastAsia"/>
                <w:lang w:val="en-US" w:eastAsia="zh-CN"/>
              </w:rPr>
              <w:t>0.5</w:t>
            </w:r>
            <w:r>
              <w:rPr>
                <w:rFonts w:hint="eastAsia"/>
              </w:rPr>
              <w:t>分，最高</w:t>
            </w:r>
            <w:r>
              <w:rPr>
                <w:rFonts w:hint="eastAsia"/>
                <w:lang w:val="en-US" w:eastAsia="zh-CN"/>
              </w:rPr>
              <w:t>2</w:t>
            </w:r>
            <w:r>
              <w:rPr>
                <w:rFonts w:hint="eastAsia"/>
              </w:rPr>
              <w:t>分）。</w:t>
            </w:r>
          </w:p>
        </w:tc>
        <w:tc>
          <w:tcPr>
            <w:tcW w:w="708" w:type="dxa"/>
            <w:vAlign w:val="center"/>
          </w:tcPr>
          <w:p>
            <w:pPr>
              <w:spacing w:before="57" w:line="200"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eastAsia="宋体" w:cs="宋体"/>
                <w:kern w:val="0"/>
                <w:sz w:val="21"/>
                <w:szCs w:val="21"/>
              </w:rPr>
              <w:t>2</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总体策划方案</w:t>
            </w:r>
            <w:r>
              <w:rPr>
                <w:rFonts w:hint="eastAsia"/>
                <w:sz w:val="21"/>
                <w:szCs w:val="21"/>
                <w:lang w:eastAsia="zh-CN"/>
              </w:rPr>
              <w:t>：</w:t>
            </w:r>
            <w:r>
              <w:rPr>
                <w:rFonts w:hint="eastAsia"/>
                <w:sz w:val="21"/>
                <w:szCs w:val="21"/>
              </w:rPr>
              <w:t>要求</w:t>
            </w:r>
            <w:r>
              <w:rPr>
                <w:rFonts w:hint="eastAsia"/>
                <w:sz w:val="21"/>
                <w:szCs w:val="21"/>
                <w:lang w:val="en-US" w:eastAsia="zh-CN"/>
              </w:rPr>
              <w:t>针对本项目的采购内容，设计和制定项目策划方案，内容包括但不限于招展、宣传、展品运输、证件办理、安全保障等，</w:t>
            </w:r>
            <w:r>
              <w:rPr>
                <w:rFonts w:hint="eastAsia"/>
                <w:sz w:val="21"/>
                <w:szCs w:val="21"/>
              </w:rPr>
              <w:t>符合展会的目标要求、进度要求，简练精要。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体现针对性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专业性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科学合理性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w:t>
            </w:r>
            <w:r>
              <w:rPr>
                <w:rFonts w:hint="eastAsia"/>
                <w:sz w:val="21"/>
                <w:szCs w:val="21"/>
              </w:rPr>
              <w:t>可操作性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（注：提供总体策划方案）</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10</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val="en-US" w:eastAsia="zh-CN"/>
              </w:rPr>
            </w:pPr>
            <w:r>
              <w:rPr>
                <w:rFonts w:hint="eastAsia"/>
                <w:sz w:val="21"/>
                <w:szCs w:val="21"/>
                <w:lang w:val="en-US" w:eastAsia="zh-CN"/>
              </w:rPr>
              <w:t>实施进度计划：</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1、要求针对本项目</w:t>
            </w:r>
            <w:r>
              <w:rPr>
                <w:rFonts w:hint="eastAsia"/>
                <w:sz w:val="21"/>
                <w:szCs w:val="21"/>
              </w:rPr>
              <w:t>制定详细的实施计划</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对项目实施提供保障</w:t>
            </w:r>
            <w:r>
              <w:rPr>
                <w:rFonts w:hint="eastAsia"/>
                <w:sz w:val="21"/>
                <w:szCs w:val="21"/>
                <w:lang w:eastAsia="zh-CN"/>
              </w:rPr>
              <w:t>（</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实施计划的合理性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4、可操作性（2分）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kern w:val="0"/>
                <w:sz w:val="21"/>
                <w:szCs w:val="21"/>
                <w:lang w:val="en-US" w:eastAsia="zh-CN"/>
              </w:rPr>
              <w:t>1、3、4项打分依据：</w:t>
            </w:r>
            <w:r>
              <w:rPr>
                <w:rFonts w:hint="eastAsia" w:ascii="宋体" w:hAnsi="宋体" w:eastAsia="宋体" w:cs="宋体"/>
                <w:kern w:val="0"/>
                <w:sz w:val="21"/>
                <w:szCs w:val="21"/>
              </w:rPr>
              <w:t>方案较详尽、内容完整且较合理可行的，得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分；方案基本合理可行的，得</w:t>
            </w:r>
            <w:r>
              <w:rPr>
                <w:rFonts w:hint="eastAsia" w:ascii="宋体" w:hAnsi="宋体" w:cs="宋体"/>
                <w:kern w:val="0"/>
                <w:sz w:val="21"/>
                <w:szCs w:val="21"/>
                <w:lang w:val="en-US" w:eastAsia="zh-CN"/>
              </w:rPr>
              <w:t>1</w:t>
            </w:r>
            <w:r>
              <w:rPr>
                <w:rFonts w:hint="eastAsia" w:ascii="宋体" w:hAnsi="宋体" w:eastAsia="宋体" w:cs="宋体"/>
                <w:kern w:val="0"/>
                <w:sz w:val="21"/>
                <w:szCs w:val="21"/>
              </w:rPr>
              <w:t>分不符合或未提供的不得分。</w:t>
            </w:r>
            <w:r>
              <w:rPr>
                <w:rFonts w:hint="eastAsia"/>
                <w:b/>
                <w:bCs/>
                <w:sz w:val="21"/>
                <w:szCs w:val="21"/>
                <w:lang w:val="en-US" w:eastAsia="zh-CN"/>
              </w:rPr>
              <w:t>（</w:t>
            </w:r>
            <w:r>
              <w:rPr>
                <w:rFonts w:hint="eastAsia"/>
                <w:b/>
                <w:bCs/>
                <w:sz w:val="21"/>
                <w:szCs w:val="21"/>
                <w:lang w:eastAsia="zh-CN"/>
              </w:rPr>
              <w:t>注：提供</w:t>
            </w:r>
            <w:r>
              <w:rPr>
                <w:rFonts w:hint="eastAsia"/>
                <w:b/>
                <w:bCs/>
                <w:sz w:val="21"/>
                <w:szCs w:val="21"/>
                <w:lang w:val="en-US" w:eastAsia="zh-CN"/>
              </w:rPr>
              <w:t>实施进度计划）</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7</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布展搭建</w:t>
            </w:r>
            <w:r>
              <w:rPr>
                <w:rFonts w:hint="eastAsia"/>
                <w:sz w:val="21"/>
                <w:szCs w:val="21"/>
                <w:lang w:eastAsia="zh-CN"/>
              </w:rPr>
              <w:t>：</w:t>
            </w:r>
            <w:r>
              <w:rPr>
                <w:rFonts w:hint="eastAsia"/>
                <w:sz w:val="21"/>
                <w:szCs w:val="21"/>
              </w:rPr>
              <w:t>针对展会项目业务需求，拟定的展位设计方案及设计图、效果图等，突出“品质</w:t>
            </w:r>
            <w:r>
              <w:rPr>
                <w:rFonts w:hint="eastAsia"/>
                <w:sz w:val="21"/>
                <w:szCs w:val="21"/>
                <w:lang w:val="en-US" w:eastAsia="zh-CN"/>
              </w:rPr>
              <w:t xml:space="preserve">浙货 </w:t>
            </w:r>
            <w:r>
              <w:rPr>
                <w:rFonts w:hint="eastAsia"/>
                <w:sz w:val="21"/>
                <w:szCs w:val="21"/>
              </w:rPr>
              <w:t>行销天下”的主题，方式和形式上有突破和创新，并力求大方、简洁、高雅，施工符合当地质量规定要求，确保施工安全。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其中整体造型设计</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2、品质浙货</w:t>
            </w:r>
            <w:r>
              <w:rPr>
                <w:rFonts w:hint="eastAsia"/>
                <w:sz w:val="21"/>
                <w:szCs w:val="21"/>
              </w:rPr>
              <w:t>等元素体现</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功能多元化</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4、</w:t>
            </w:r>
            <w:r>
              <w:rPr>
                <w:rFonts w:hint="eastAsia"/>
                <w:sz w:val="21"/>
                <w:szCs w:val="21"/>
                <w:lang w:eastAsia="zh-CN"/>
              </w:rPr>
              <w:t>使用材料</w:t>
            </w:r>
            <w:r>
              <w:rPr>
                <w:rFonts w:hint="eastAsia"/>
                <w:sz w:val="21"/>
                <w:szCs w:val="21"/>
              </w:rPr>
              <w:t>环保</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w:t>
            </w:r>
            <w:r>
              <w:rPr>
                <w:rFonts w:hint="eastAsia"/>
                <w:b/>
                <w:bCs/>
                <w:sz w:val="21"/>
                <w:szCs w:val="21"/>
              </w:rPr>
              <w:t>布展搭建</w:t>
            </w:r>
            <w:r>
              <w:rPr>
                <w:rFonts w:hint="eastAsia"/>
                <w:b/>
                <w:bCs/>
                <w:sz w:val="21"/>
                <w:szCs w:val="21"/>
                <w:lang w:eastAsia="zh-CN"/>
              </w:rPr>
              <w:t>方案</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10</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支持资源</w:t>
            </w:r>
            <w:r>
              <w:rPr>
                <w:rFonts w:hint="eastAsia" w:ascii="宋体" w:hAnsi="宋体" w:eastAsia="宋体" w:cs="宋体"/>
                <w:sz w:val="21"/>
                <w:szCs w:val="21"/>
                <w:lang w:eastAsia="zh-CN"/>
              </w:rPr>
              <w:t>情况</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与境</w:t>
            </w:r>
            <w:r>
              <w:rPr>
                <w:rFonts w:hint="eastAsia" w:ascii="宋体" w:hAnsi="宋体" w:eastAsia="宋体" w:cs="宋体"/>
                <w:sz w:val="21"/>
                <w:szCs w:val="21"/>
                <w:lang w:val="en-US" w:eastAsia="zh-CN"/>
              </w:rPr>
              <w:t>内</w:t>
            </w:r>
            <w:r>
              <w:rPr>
                <w:rFonts w:hint="eastAsia" w:ascii="宋体" w:hAnsi="宋体" w:eastAsia="宋体" w:cs="宋体"/>
                <w:sz w:val="21"/>
                <w:szCs w:val="21"/>
              </w:rPr>
              <w:t>外行业展会</w:t>
            </w:r>
            <w:r>
              <w:rPr>
                <w:rFonts w:hint="eastAsia" w:ascii="宋体" w:hAnsi="宋体" w:eastAsia="宋体" w:cs="宋体"/>
                <w:sz w:val="21"/>
                <w:szCs w:val="21"/>
                <w:lang w:eastAsia="zh-CN"/>
              </w:rPr>
              <w:t>采购人</w:t>
            </w:r>
            <w:r>
              <w:rPr>
                <w:rFonts w:hint="eastAsia" w:ascii="宋体" w:hAnsi="宋体" w:eastAsia="宋体" w:cs="宋体"/>
                <w:sz w:val="21"/>
                <w:szCs w:val="21"/>
              </w:rPr>
              <w:t>、专业商协会的合作情况（5分）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具备邀请相当数量专业采购商和有影响力嘉宾的能力，</w:t>
            </w:r>
            <w:r>
              <w:rPr>
                <w:rFonts w:hint="eastAsia" w:ascii="宋体" w:hAnsi="宋体" w:eastAsia="宋体" w:cs="宋体"/>
                <w:sz w:val="21"/>
                <w:szCs w:val="21"/>
                <w:lang w:eastAsia="zh-CN"/>
              </w:rPr>
              <w:t>并</w:t>
            </w:r>
            <w:r>
              <w:rPr>
                <w:rFonts w:hint="eastAsia" w:ascii="宋体" w:hAnsi="宋体" w:eastAsia="宋体" w:cs="宋体"/>
                <w:sz w:val="21"/>
                <w:szCs w:val="21"/>
              </w:rPr>
              <w:t>提供类似</w:t>
            </w:r>
            <w:r>
              <w:rPr>
                <w:rFonts w:hint="eastAsia" w:ascii="宋体" w:hAnsi="宋体" w:eastAsia="宋体" w:cs="宋体"/>
                <w:sz w:val="21"/>
                <w:szCs w:val="21"/>
                <w:lang w:val="en-US" w:eastAsia="zh-CN"/>
              </w:rPr>
              <w:t>境外</w:t>
            </w:r>
            <w:r>
              <w:rPr>
                <w:rFonts w:hint="eastAsia" w:ascii="宋体" w:hAnsi="宋体" w:eastAsia="宋体" w:cs="宋体"/>
                <w:sz w:val="21"/>
                <w:szCs w:val="21"/>
              </w:rPr>
              <w:t>采购商名单（5分）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lang w:val="en-US" w:eastAsia="zh-CN"/>
              </w:rPr>
              <w:t>（</w:t>
            </w:r>
            <w:r>
              <w:rPr>
                <w:rFonts w:hint="eastAsia" w:ascii="宋体" w:hAnsi="宋体" w:eastAsia="宋体" w:cs="宋体"/>
                <w:b/>
                <w:bCs/>
                <w:sz w:val="21"/>
                <w:szCs w:val="21"/>
                <w:lang w:eastAsia="zh-CN"/>
              </w:rPr>
              <w:t>注：</w:t>
            </w:r>
            <w:r>
              <w:rPr>
                <w:rFonts w:hint="eastAsia" w:ascii="宋体" w:hAnsi="宋体" w:cs="宋体"/>
                <w:b/>
                <w:bCs/>
                <w:sz w:val="21"/>
                <w:szCs w:val="21"/>
                <w:lang w:eastAsia="zh-CN"/>
              </w:rPr>
              <w:t>提供相关证明材料</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r>
              <w:rPr>
                <w:rFonts w:hint="eastAsia"/>
                <w:sz w:val="21"/>
                <w:szCs w:val="21"/>
                <w:lang w:val="en-US" w:eastAsia="zh-CN"/>
              </w:rPr>
              <w:t>10</w:t>
            </w:r>
          </w:p>
          <w:p>
            <w:pPr>
              <w:pStyle w:val="61"/>
              <w:keepNext w:val="0"/>
              <w:keepLines w:val="0"/>
              <w:pageBreakBefore w:val="0"/>
              <w:kinsoku/>
              <w:wordWrap/>
              <w:overflowPunct/>
              <w:topLinePunct w:val="0"/>
              <w:autoSpaceDE/>
              <w:autoSpaceDN/>
              <w:bidi w:val="0"/>
              <w:adjustRightInd/>
              <w:snapToGrid w:val="0"/>
              <w:spacing w:after="0" w:line="240" w:lineRule="auto"/>
              <w:ind w:firstLine="420" w:firstLineChars="0"/>
              <w:textAlignment w:val="auto"/>
              <w:rPr>
                <w:rFonts w:hint="eastAsia" w:ascii="Times New Roman" w:hAnsi="Times New Roman" w:eastAsia="宋体" w:cs="Arial"/>
                <w:color w:val="auto"/>
                <w:sz w:val="21"/>
                <w:szCs w:val="21"/>
                <w:highlight w:val="none"/>
                <w:lang w:val="en-US" w:eastAsia="zh-CN"/>
              </w:rPr>
            </w:pP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有关措施保障：</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服务保障措施（4分）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出国安全保障措施（4分）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应急预案措施（4分）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知识产权保护措施（4分）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color w:val="auto"/>
                <w:highlight w:val="none"/>
                <w:lang w:val="en-US" w:eastAsia="zh-CN"/>
              </w:rPr>
              <w:t>单项打分依据：</w:t>
            </w:r>
            <w:r>
              <w:rPr>
                <w:rFonts w:hint="eastAsia"/>
                <w:color w:val="auto"/>
                <w:highlight w:val="none"/>
                <w:lang w:val="zh-CN"/>
              </w:rPr>
              <w:t>方案较详尽、</w:t>
            </w:r>
            <w:r>
              <w:rPr>
                <w:rFonts w:hint="eastAsia"/>
                <w:color w:val="auto"/>
                <w:highlight w:val="none"/>
                <w:lang w:val="en-US" w:eastAsia="zh-CN"/>
              </w:rPr>
              <w:t>内容完整</w:t>
            </w:r>
            <w:r>
              <w:rPr>
                <w:rFonts w:hint="eastAsia"/>
                <w:color w:val="auto"/>
                <w:highlight w:val="none"/>
                <w:lang w:val="zh-CN"/>
              </w:rPr>
              <w:t>且较合理可行的，得</w:t>
            </w:r>
            <w:r>
              <w:rPr>
                <w:rFonts w:hint="eastAsia"/>
                <w:color w:val="auto"/>
                <w:highlight w:val="none"/>
                <w:lang w:val="en-US" w:eastAsia="zh-CN"/>
              </w:rPr>
              <w:t>4</w:t>
            </w:r>
            <w:r>
              <w:rPr>
                <w:rFonts w:hint="eastAsia"/>
                <w:color w:val="auto"/>
                <w:highlight w:val="none"/>
                <w:lang w:val="zh-CN"/>
              </w:rPr>
              <w:t>分；方案基本合理可行的，得</w:t>
            </w:r>
            <w:r>
              <w:rPr>
                <w:rFonts w:hint="eastAsia"/>
                <w:color w:val="auto"/>
                <w:highlight w:val="none"/>
                <w:lang w:val="en-US" w:eastAsia="zh-CN"/>
              </w:rPr>
              <w:t>2</w:t>
            </w:r>
            <w:r>
              <w:rPr>
                <w:rFonts w:hint="eastAsia"/>
                <w:color w:val="auto"/>
                <w:highlight w:val="none"/>
                <w:lang w:val="zh-CN"/>
              </w:rPr>
              <w:t>分；略有欠缺的得1分，不符合或未提供的不得分。</w:t>
            </w:r>
            <w:r>
              <w:rPr>
                <w:rFonts w:hint="eastAsia" w:ascii="宋体" w:hAnsi="宋体" w:eastAsia="宋体" w:cs="宋体"/>
                <w:kern w:val="0"/>
                <w:sz w:val="21"/>
                <w:szCs w:val="21"/>
              </w:rPr>
              <w:t>（注：提供相关保障措施方案）</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r>
              <w:rPr>
                <w:rFonts w:hint="eastAsia"/>
                <w:color w:val="auto"/>
                <w:highlight w:val="none"/>
                <w:lang w:val="en-US" w:eastAsia="zh-CN"/>
              </w:rPr>
              <w:t>人员安排合理经验丰富、</w:t>
            </w:r>
            <w:r>
              <w:rPr>
                <w:rFonts w:hint="eastAsia"/>
                <w:highlight w:val="none"/>
              </w:rPr>
              <w:t>综合能力</w:t>
            </w:r>
            <w:r>
              <w:rPr>
                <w:rFonts w:hint="eastAsia"/>
                <w:highlight w:val="none"/>
                <w:lang w:val="en-US" w:eastAsia="zh-CN"/>
              </w:rPr>
              <w:t>较强</w:t>
            </w:r>
            <w:r>
              <w:rPr>
                <w:rFonts w:hint="eastAsia"/>
                <w:color w:val="auto"/>
                <w:highlight w:val="none"/>
                <w:lang w:val="zh-CN"/>
              </w:rPr>
              <w:t>得5分，</w:t>
            </w:r>
            <w:r>
              <w:rPr>
                <w:rFonts w:hint="eastAsia"/>
                <w:color w:val="auto"/>
                <w:highlight w:val="none"/>
                <w:lang w:val="en-US" w:eastAsia="zh-CN"/>
              </w:rPr>
              <w:t>人员经验较浅</w:t>
            </w:r>
            <w:r>
              <w:rPr>
                <w:rFonts w:hint="eastAsia"/>
                <w:color w:val="auto"/>
                <w:highlight w:val="none"/>
                <w:lang w:val="zh-CN"/>
              </w:rPr>
              <w:t>的得3分，</w:t>
            </w:r>
            <w:r>
              <w:rPr>
                <w:rFonts w:hint="eastAsia"/>
                <w:color w:val="auto"/>
                <w:highlight w:val="none"/>
              </w:rPr>
              <w:t>略有</w:t>
            </w:r>
            <w:r>
              <w:rPr>
                <w:rFonts w:hint="eastAsia"/>
                <w:color w:val="auto"/>
                <w:highlight w:val="none"/>
                <w:lang w:val="en-US" w:eastAsia="zh-CN"/>
              </w:rPr>
              <w:t>不足</w:t>
            </w:r>
            <w:r>
              <w:rPr>
                <w:rFonts w:hint="eastAsia"/>
                <w:color w:val="auto"/>
                <w:highlight w:val="none"/>
                <w:lang w:val="zh-CN"/>
              </w:rPr>
              <w:t>的得1分，未提供或不能满足的不得分。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如经济师、工程师、工艺美术师、翻译等中级职称以上的人员，每满足一项得</w:t>
            </w:r>
            <w:r>
              <w:rPr>
                <w:rFonts w:hint="eastAsia"/>
                <w:sz w:val="21"/>
                <w:szCs w:val="21"/>
                <w:highlight w:val="none"/>
                <w:lang w:val="en-US" w:eastAsia="zh-CN"/>
              </w:rPr>
              <w:t>0.5</w:t>
            </w:r>
            <w:r>
              <w:rPr>
                <w:rFonts w:hint="eastAsia"/>
                <w:sz w:val="21"/>
                <w:szCs w:val="21"/>
                <w:highlight w:val="none"/>
                <w:lang w:eastAsia="zh-CN"/>
              </w:rPr>
              <w:t>分，不能满足不得分（</w:t>
            </w:r>
            <w:r>
              <w:rPr>
                <w:rFonts w:hint="eastAsia"/>
                <w:sz w:val="21"/>
                <w:szCs w:val="21"/>
                <w:highlight w:val="none"/>
                <w:lang w:val="en-US" w:eastAsia="zh-CN"/>
              </w:rPr>
              <w:t>2</w:t>
            </w:r>
            <w:r>
              <w:rPr>
                <w:rFonts w:hint="eastAsia"/>
                <w:sz w:val="21"/>
                <w:szCs w:val="21"/>
                <w:highlight w:val="none"/>
                <w:lang w:eastAsia="zh-CN"/>
              </w:rPr>
              <w:t>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9</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b w:val="0"/>
                <w:bCs w:val="0"/>
                <w:sz w:val="21"/>
                <w:szCs w:val="21"/>
                <w:lang w:eastAsia="zh-CN"/>
              </w:rPr>
            </w:pPr>
            <w:bookmarkStart w:id="406" w:name="_GoBack"/>
            <w:r>
              <w:rPr>
                <w:rFonts w:hint="eastAsia"/>
                <w:sz w:val="21"/>
                <w:szCs w:val="21"/>
                <w:lang w:val="en-US" w:eastAsia="zh-CN"/>
              </w:rPr>
              <w:t>售后服务</w:t>
            </w:r>
            <w:r>
              <w:rPr>
                <w:rFonts w:hint="eastAsia"/>
                <w:b/>
                <w:bCs/>
                <w:sz w:val="21"/>
                <w:szCs w:val="21"/>
                <w:lang w:eastAsia="zh-CN"/>
              </w:rPr>
              <w:t>：</w:t>
            </w:r>
            <w:r>
              <w:rPr>
                <w:rFonts w:hint="eastAsia"/>
                <w:b w:val="0"/>
                <w:bCs w:val="0"/>
                <w:sz w:val="21"/>
                <w:szCs w:val="21"/>
                <w:lang w:eastAsia="zh-CN"/>
              </w:rPr>
              <w:t>在确保完成采购要求的工作外，同时承诺提供良好的全程服务，包括：派遣专业工程技术人员在展区值班，主动与大会沟通协调展区相关事务；协助采购人收集整理所需文字、图片等相关材料；活动结束后，按照采购人要求，提供展区现场图片以及视频等资料；认真、及时、高质量完成采购人委托的其他各项工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val="0"/>
                <w:bCs w:val="0"/>
                <w:sz w:val="21"/>
                <w:szCs w:val="21"/>
                <w:lang w:val="en-US" w:eastAsia="zh-CN"/>
              </w:rPr>
              <w:t>承诺内容完全能满足项目需求的得5分，承诺内容能基本满足项目需求的得3分，略有欠缺的得1分，不符合或未提供的不得分。</w:t>
            </w:r>
            <w:bookmarkEnd w:id="406"/>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5</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63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058" w:type="dxa"/>
          </w:tcPr>
          <w:p>
            <w:pPr>
              <w:spacing w:line="360" w:lineRule="auto"/>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lang w:val="en-US" w:eastAsia="zh-CN"/>
              </w:rPr>
              <w:t>25</w:t>
            </w:r>
            <w:r>
              <w:rPr>
                <w:rFonts w:cs="仿宋_GB2312" w:asciiTheme="minorEastAsia" w:hAnsiTheme="minorEastAsia" w:eastAsiaTheme="minorEastAsia"/>
                <w:color w:val="auto"/>
                <w:sz w:val="21"/>
                <w:szCs w:val="21"/>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20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rPr>
              <w:t>%的扣除，用扣除后的价格参加评审</w:t>
            </w:r>
            <w:r>
              <w:rPr>
                <w:rFonts w:cs="仿宋_GB2312" w:asciiTheme="minorEastAsia" w:hAnsiTheme="minorEastAsia" w:eastAsiaTheme="minorEastAsia"/>
                <w:color w:val="auto"/>
                <w:sz w:val="21"/>
                <w:szCs w:val="21"/>
                <w:highlight w:val="none"/>
              </w:rPr>
              <w:t>。</w:t>
            </w:r>
          </w:p>
        </w:tc>
        <w:tc>
          <w:tcPr>
            <w:tcW w:w="708" w:type="dxa"/>
            <w:vAlign w:val="center"/>
          </w:tcPr>
          <w:p>
            <w:pPr>
              <w:spacing w:line="36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25</w:t>
            </w:r>
          </w:p>
        </w:tc>
        <w:tc>
          <w:tcPr>
            <w:tcW w:w="940" w:type="dxa"/>
            <w:vAlign w:val="center"/>
          </w:tcPr>
          <w:p>
            <w:pPr>
              <w:spacing w:line="360" w:lineRule="auto"/>
              <w:jc w:val="center"/>
              <w:outlineLvl w:val="0"/>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价格分</w:t>
            </w:r>
          </w:p>
        </w:tc>
        <w:tc>
          <w:tcPr>
            <w:tcW w:w="1396"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pPr>
        <w:ind w:firstLine="3132" w:firstLineChars="650"/>
        <w:rPr>
          <w:rFonts w:eastAsia="黑体"/>
          <w:b/>
          <w:color w:val="auto"/>
          <w:sz w:val="48"/>
          <w:highlight w:val="none"/>
        </w:rPr>
      </w:pPr>
    </w:p>
    <w:bookmarkEnd w:id="395"/>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pPr>
        <w:spacing w:line="860" w:lineRule="exact"/>
        <w:rPr>
          <w:rFonts w:ascii="宋体" w:hAnsi="宋体"/>
          <w:color w:val="auto"/>
          <w:sz w:val="36"/>
          <w:highlight w:val="none"/>
        </w:rPr>
      </w:pPr>
      <w:r>
        <w:rPr>
          <w:rFonts w:hint="eastAsia" w:ascii="宋体" w:hAnsi="宋体"/>
          <w:b/>
          <w:color w:val="auto"/>
          <w:sz w:val="36"/>
          <w:highlight w:val="none"/>
        </w:rPr>
        <w:t>合同内容：</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pPr>
        <w:jc w:val="center"/>
        <w:rPr>
          <w:rFonts w:ascii="宋体" w:hAnsi="宋体"/>
          <w:color w:val="auto"/>
          <w:sz w:val="36"/>
          <w:highlight w:val="none"/>
        </w:rPr>
      </w:pPr>
    </w:p>
    <w:p>
      <w:pPr>
        <w:jc w:val="center"/>
        <w:rPr>
          <w:rFonts w:ascii="宋体" w:hAnsi="宋体"/>
          <w:color w:val="auto"/>
          <w:sz w:val="36"/>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pPr>
        <w:widowControl/>
        <w:jc w:val="left"/>
        <w:rPr>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浙江省商务厅2024浙江国际贸易（巴西）展览会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numPr>
          <w:ilvl w:val="0"/>
          <w:numId w:val="2"/>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浙江省商务厅2024浙江国际贸易（巴西）展览会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浙江省商务厅2024浙江国际贸易（巴西）展览会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【招标编号：HCZX-24377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pPr>
              <w:snapToGrid w:val="0"/>
              <w:spacing w:line="360" w:lineRule="auto"/>
              <w:jc w:val="center"/>
              <w:rPr>
                <w:rFonts w:ascii="宋体" w:hAnsi="宋体" w:cs="宋体"/>
                <w:color w:val="auto"/>
                <w:sz w:val="24"/>
                <w:highlight w:val="none"/>
              </w:rPr>
            </w:pP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浙江省商务厅2024浙江国际贸易（巴西）展览会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91899912"/>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76FE"/>
    <w:multiLevelType w:val="singleLevel"/>
    <w:tmpl w:val="15B976FE"/>
    <w:lvl w:ilvl="0" w:tentative="0">
      <w:start w:val="4"/>
      <w:numFmt w:val="chineseCounting"/>
      <w:suff w:val="nothing"/>
      <w:lvlText w:val="%1、"/>
      <w:lvlJc w:val="left"/>
      <w:rPr>
        <w:rFonts w:hint="eastAsia"/>
      </w:rPr>
    </w:lvl>
  </w:abstractNum>
  <w:abstractNum w:abstractNumId="1">
    <w:nsid w:val="57F5AF5F"/>
    <w:multiLevelType w:val="singleLevel"/>
    <w:tmpl w:val="57F5AF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D31AF"/>
    <w:rsid w:val="150536C3"/>
    <w:rsid w:val="150C1963"/>
    <w:rsid w:val="151447A0"/>
    <w:rsid w:val="154A6454"/>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932372"/>
    <w:rsid w:val="19A20DD5"/>
    <w:rsid w:val="19AE03F1"/>
    <w:rsid w:val="1A071A03"/>
    <w:rsid w:val="1A1F16AE"/>
    <w:rsid w:val="1A3B5C77"/>
    <w:rsid w:val="1A525246"/>
    <w:rsid w:val="1A984BAD"/>
    <w:rsid w:val="1AB8220E"/>
    <w:rsid w:val="1AE4166C"/>
    <w:rsid w:val="1AE90CBA"/>
    <w:rsid w:val="1AF06CFB"/>
    <w:rsid w:val="1AF11B8D"/>
    <w:rsid w:val="1B11359C"/>
    <w:rsid w:val="1B2A271F"/>
    <w:rsid w:val="1B530544"/>
    <w:rsid w:val="1B617245"/>
    <w:rsid w:val="1B713184"/>
    <w:rsid w:val="1BA209CF"/>
    <w:rsid w:val="1BB4777D"/>
    <w:rsid w:val="1BD75AB8"/>
    <w:rsid w:val="1C0459C2"/>
    <w:rsid w:val="1C1B3B4A"/>
    <w:rsid w:val="1C88086E"/>
    <w:rsid w:val="1C9F627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03EFB"/>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517576"/>
    <w:rsid w:val="32BE5C2C"/>
    <w:rsid w:val="32DD07DC"/>
    <w:rsid w:val="32FB6478"/>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7032A2C"/>
    <w:rsid w:val="570D1A5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632286"/>
    <w:rsid w:val="62885958"/>
    <w:rsid w:val="62C2612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45BA5"/>
    <w:rsid w:val="69CC2BFF"/>
    <w:rsid w:val="69FD55B8"/>
    <w:rsid w:val="6A0B1C62"/>
    <w:rsid w:val="6A2406C8"/>
    <w:rsid w:val="6A8E65B0"/>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28942</Words>
  <Characters>30475</Characters>
  <Lines>274</Lines>
  <Paragraphs>77</Paragraphs>
  <TotalTime>5</TotalTime>
  <ScaleCrop>false</ScaleCrop>
  <LinksUpToDate>false</LinksUpToDate>
  <CharactersWithSpaces>35066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2024-05-28T10:05:50Z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