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rPr>
      </w:pPr>
    </w:p>
    <w:p>
      <w:pPr>
        <w:rPr>
          <w:rFonts w:hint="eastAsia" w:ascii="仿宋" w:hAnsi="仿宋" w:eastAsia="仿宋" w:cs="仿宋"/>
          <w:color w:val="auto"/>
        </w:rPr>
      </w:pPr>
    </w:p>
    <w:p>
      <w:pPr>
        <w:jc w:val="center"/>
        <w:rPr>
          <w:rFonts w:hint="eastAsia" w:ascii="仿宋" w:hAnsi="仿宋" w:eastAsia="仿宋" w:cs="仿宋"/>
          <w:color w:val="auto"/>
          <w:sz w:val="36"/>
        </w:rPr>
      </w:pPr>
    </w:p>
    <w:p>
      <w:pPr>
        <w:jc w:val="center"/>
        <w:rPr>
          <w:rFonts w:hint="eastAsia" w:ascii="仿宋" w:hAnsi="仿宋" w:eastAsia="仿宋" w:cs="仿宋"/>
          <w:color w:val="auto"/>
          <w:sz w:val="40"/>
          <w:lang w:eastAsia="zh-CN"/>
        </w:rPr>
      </w:pPr>
      <w:r>
        <w:rPr>
          <w:rFonts w:hint="eastAsia" w:ascii="仿宋" w:hAnsi="仿宋" w:eastAsia="仿宋" w:cs="仿宋"/>
          <w:color w:val="auto"/>
          <w:sz w:val="40"/>
          <w:lang w:eastAsia="zh-CN"/>
        </w:rPr>
        <w:t>杭州市萧山区益农镇人民政府</w:t>
      </w:r>
    </w:p>
    <w:p>
      <w:pPr>
        <w:jc w:val="center"/>
        <w:rPr>
          <w:rFonts w:hint="eastAsia" w:ascii="仿宋" w:hAnsi="仿宋" w:eastAsia="仿宋" w:cs="仿宋"/>
          <w:color w:val="auto"/>
          <w:sz w:val="40"/>
          <w:lang w:eastAsia="zh-CN"/>
        </w:rPr>
      </w:pPr>
      <w:r>
        <w:rPr>
          <w:rFonts w:hint="eastAsia" w:ascii="仿宋" w:hAnsi="仿宋" w:eastAsia="仿宋" w:cs="仿宋"/>
          <w:color w:val="auto"/>
          <w:sz w:val="40"/>
          <w:lang w:eastAsia="zh-CN"/>
        </w:rPr>
        <w:t>杭州市萧山区益农镇河道保洁政府采购项目</w:t>
      </w:r>
    </w:p>
    <w:p>
      <w:pPr>
        <w:jc w:val="center"/>
        <w:rPr>
          <w:rFonts w:hint="eastAsia" w:ascii="仿宋" w:hAnsi="仿宋" w:eastAsia="仿宋" w:cs="仿宋"/>
          <w:color w:val="auto"/>
          <w:sz w:val="40"/>
        </w:rPr>
      </w:pPr>
      <w:r>
        <w:rPr>
          <w:rFonts w:hint="eastAsia" w:ascii="仿宋" w:hAnsi="仿宋" w:eastAsia="仿宋" w:cs="仿宋"/>
          <w:color w:val="auto"/>
          <w:sz w:val="40"/>
        </w:rPr>
        <w:t>招标文件</w:t>
      </w:r>
    </w:p>
    <w:p>
      <w:pPr>
        <w:jc w:val="center"/>
        <w:rPr>
          <w:rFonts w:hint="eastAsia" w:ascii="仿宋" w:hAnsi="仿宋" w:eastAsia="仿宋" w:cs="仿宋"/>
          <w:color w:val="auto"/>
          <w:sz w:val="40"/>
        </w:rPr>
      </w:pPr>
      <w:r>
        <w:rPr>
          <w:rFonts w:hint="eastAsia" w:ascii="仿宋" w:hAnsi="仿宋" w:eastAsia="仿宋" w:cs="仿宋"/>
          <w:color w:val="auto"/>
          <w:sz w:val="40"/>
        </w:rPr>
        <w:t>（电子招投标）</w:t>
      </w:r>
    </w:p>
    <w:p>
      <w:pPr>
        <w:jc w:val="center"/>
        <w:rPr>
          <w:rFonts w:hint="eastAsia" w:ascii="仿宋" w:hAnsi="仿宋" w:eastAsia="仿宋" w:cs="仿宋"/>
          <w:color w:val="auto"/>
          <w:sz w:val="36"/>
          <w:lang w:val="en-US" w:eastAsia="zh-CN"/>
        </w:rPr>
      </w:pPr>
      <w:r>
        <w:rPr>
          <w:rFonts w:hint="eastAsia" w:ascii="仿宋" w:hAnsi="仿宋" w:eastAsia="仿宋" w:cs="仿宋"/>
          <w:color w:val="auto"/>
          <w:sz w:val="36"/>
        </w:rPr>
        <w:t>编号:</w:t>
      </w:r>
      <w:r>
        <w:rPr>
          <w:rFonts w:hint="eastAsia" w:ascii="仿宋" w:hAnsi="仿宋" w:eastAsia="仿宋" w:cs="仿宋"/>
          <w:color w:val="auto"/>
        </w:rPr>
        <w:t xml:space="preserve"> </w:t>
      </w:r>
      <w:r>
        <w:rPr>
          <w:rFonts w:hint="eastAsia" w:ascii="仿宋" w:hAnsi="仿宋" w:eastAsia="仿宋" w:cs="仿宋"/>
          <w:color w:val="auto"/>
          <w:sz w:val="36"/>
          <w:lang w:val="en-US" w:eastAsia="zh-CN"/>
        </w:rPr>
        <w:t>SGCCGDL-2022-029</w:t>
      </w:r>
    </w:p>
    <w:p>
      <w:pPr>
        <w:jc w:val="center"/>
        <w:rPr>
          <w:rFonts w:hint="eastAsia" w:ascii="仿宋" w:hAnsi="仿宋" w:eastAsia="仿宋" w:cs="仿宋"/>
          <w:color w:val="auto"/>
          <w:sz w:val="36"/>
        </w:rPr>
      </w:pPr>
    </w:p>
    <w:p>
      <w:pPr>
        <w:jc w:val="center"/>
        <w:rPr>
          <w:rFonts w:hint="eastAsia" w:ascii="仿宋" w:hAnsi="仿宋" w:eastAsia="仿宋" w:cs="仿宋"/>
          <w:color w:val="auto"/>
          <w:sz w:val="36"/>
        </w:rPr>
      </w:pPr>
    </w:p>
    <w:p>
      <w:pPr>
        <w:jc w:val="center"/>
        <w:rPr>
          <w:rFonts w:hint="eastAsia" w:ascii="仿宋" w:hAnsi="仿宋" w:eastAsia="仿宋" w:cs="仿宋"/>
          <w:color w:val="auto"/>
          <w:sz w:val="36"/>
        </w:rPr>
      </w:pPr>
    </w:p>
    <w:p>
      <w:pPr>
        <w:jc w:val="center"/>
        <w:rPr>
          <w:rFonts w:hint="eastAsia" w:ascii="仿宋" w:hAnsi="仿宋" w:eastAsia="仿宋" w:cs="仿宋"/>
          <w:color w:val="auto"/>
          <w:sz w:val="36"/>
        </w:rPr>
      </w:pPr>
    </w:p>
    <w:p>
      <w:pPr>
        <w:jc w:val="center"/>
        <w:rPr>
          <w:rFonts w:hint="eastAsia" w:ascii="仿宋" w:hAnsi="仿宋" w:eastAsia="仿宋" w:cs="仿宋"/>
          <w:color w:val="auto"/>
          <w:sz w:val="36"/>
        </w:rPr>
      </w:pPr>
    </w:p>
    <w:p>
      <w:pPr>
        <w:pStyle w:val="2"/>
        <w:rPr>
          <w:rFonts w:hint="eastAsia"/>
        </w:rPr>
      </w:pPr>
    </w:p>
    <w:p>
      <w:pPr>
        <w:pStyle w:val="2"/>
        <w:rPr>
          <w:rFonts w:hint="eastAsia"/>
        </w:rPr>
      </w:pPr>
    </w:p>
    <w:p>
      <w:pPr>
        <w:rPr>
          <w:rFonts w:hint="eastAsia" w:ascii="仿宋" w:hAnsi="仿宋" w:eastAsia="仿宋" w:cs="仿宋"/>
          <w:color w:val="auto"/>
        </w:rPr>
      </w:pPr>
    </w:p>
    <w:p>
      <w:pPr>
        <w:jc w:val="center"/>
        <w:rPr>
          <w:rFonts w:hint="eastAsia" w:ascii="仿宋" w:hAnsi="仿宋" w:eastAsia="仿宋" w:cs="仿宋"/>
          <w:color w:val="auto"/>
          <w:sz w:val="36"/>
          <w:lang w:eastAsia="zh-CN"/>
        </w:rPr>
      </w:pPr>
      <w:r>
        <w:rPr>
          <w:rFonts w:hint="eastAsia" w:ascii="仿宋" w:hAnsi="仿宋" w:eastAsia="仿宋" w:cs="仿宋"/>
          <w:color w:val="auto"/>
          <w:sz w:val="36"/>
          <w:lang w:eastAsia="zh-CN"/>
        </w:rPr>
        <w:t>杭州市萧山区益农镇人民政府</w:t>
      </w:r>
    </w:p>
    <w:p>
      <w:pPr>
        <w:jc w:val="center"/>
        <w:rPr>
          <w:rFonts w:hint="eastAsia" w:ascii="仿宋" w:hAnsi="仿宋" w:eastAsia="仿宋" w:cs="仿宋"/>
          <w:color w:val="auto"/>
          <w:sz w:val="36"/>
          <w:lang w:eastAsia="zh-CN"/>
        </w:rPr>
      </w:pPr>
      <w:r>
        <w:rPr>
          <w:rFonts w:hint="eastAsia" w:ascii="仿宋" w:hAnsi="仿宋" w:eastAsia="仿宋" w:cs="仿宋"/>
          <w:color w:val="auto"/>
          <w:sz w:val="36"/>
          <w:lang w:eastAsia="zh-CN"/>
        </w:rPr>
        <w:t>浙江省工程咨询有限公司</w:t>
      </w:r>
    </w:p>
    <w:p>
      <w:pPr>
        <w:jc w:val="center"/>
        <w:rPr>
          <w:rFonts w:hint="eastAsia" w:ascii="仿宋" w:hAnsi="仿宋" w:eastAsia="仿宋" w:cs="仿宋"/>
          <w:color w:val="auto"/>
          <w:sz w:val="36"/>
        </w:rPr>
      </w:pPr>
      <w:r>
        <w:rPr>
          <w:rFonts w:hint="eastAsia" w:ascii="仿宋" w:hAnsi="仿宋" w:eastAsia="仿宋" w:cs="仿宋"/>
          <w:color w:val="auto"/>
          <w:sz w:val="36"/>
          <w:lang w:val="en-US" w:eastAsia="zh-CN"/>
        </w:rPr>
        <w:t>2022</w:t>
      </w:r>
      <w:r>
        <w:rPr>
          <w:rFonts w:hint="eastAsia" w:ascii="仿宋" w:hAnsi="仿宋" w:eastAsia="仿宋" w:cs="仿宋"/>
          <w:color w:val="auto"/>
          <w:sz w:val="36"/>
        </w:rPr>
        <w:t>年</w:t>
      </w:r>
      <w:r>
        <w:rPr>
          <w:rFonts w:hint="eastAsia" w:ascii="仿宋" w:hAnsi="仿宋" w:eastAsia="仿宋" w:cs="仿宋"/>
          <w:color w:val="auto"/>
          <w:sz w:val="36"/>
          <w:lang w:val="en-US" w:eastAsia="zh-CN"/>
        </w:rPr>
        <w:t>12</w:t>
      </w:r>
      <w:r>
        <w:rPr>
          <w:rFonts w:hint="eastAsia" w:ascii="仿宋" w:hAnsi="仿宋" w:eastAsia="仿宋" w:cs="仿宋"/>
          <w:color w:val="auto"/>
          <w:sz w:val="36"/>
        </w:rPr>
        <w:t>月</w:t>
      </w:r>
      <w:r>
        <w:rPr>
          <w:rFonts w:hint="eastAsia" w:cs="仿宋"/>
          <w:color w:val="auto"/>
          <w:sz w:val="36"/>
          <w:lang w:val="en-US" w:eastAsia="zh-CN"/>
        </w:rPr>
        <w:t>20</w:t>
      </w:r>
      <w:r>
        <w:rPr>
          <w:rFonts w:hint="eastAsia" w:ascii="仿宋" w:hAnsi="仿宋" w:eastAsia="仿宋" w:cs="仿宋"/>
          <w:color w:val="auto"/>
          <w:sz w:val="36"/>
        </w:rPr>
        <w:t>日</w:t>
      </w:r>
    </w:p>
    <w:p>
      <w:pPr>
        <w:jc w:val="center"/>
        <w:rPr>
          <w:rFonts w:hint="eastAsia" w:ascii="仿宋" w:hAnsi="仿宋" w:eastAsia="仿宋" w:cs="仿宋"/>
          <w:color w:val="auto"/>
        </w:rPr>
      </w:pPr>
      <w:r>
        <w:rPr>
          <w:rFonts w:hint="eastAsia" w:ascii="仿宋" w:hAnsi="仿宋" w:eastAsia="仿宋" w:cs="仿宋"/>
          <w:color w:val="auto"/>
        </w:rPr>
        <w:t>本招标文件为2022年7月1日稿，请各位投标人详细阅读各项条款</w:t>
      </w:r>
    </w:p>
    <w:p>
      <w:pPr>
        <w:spacing w:line="276" w:lineRule="auto"/>
        <w:rPr>
          <w:rFonts w:hint="eastAsia" w:ascii="仿宋" w:hAnsi="仿宋" w:eastAsia="仿宋" w:cs="仿宋"/>
          <w:b/>
          <w:smallCaps/>
          <w:color w:val="auto"/>
          <w:spacing w:val="5"/>
          <w:sz w:val="36"/>
          <w:szCs w:val="36"/>
        </w:rPr>
      </w:pPr>
      <w:r>
        <w:rPr>
          <w:rFonts w:hint="eastAsia" w:ascii="仿宋" w:hAnsi="仿宋" w:eastAsia="仿宋" w:cs="仿宋"/>
          <w:color w:val="auto"/>
        </w:rPr>
        <w:br w:type="page"/>
      </w:r>
    </w:p>
    <w:p>
      <w:pPr>
        <w:pStyle w:val="3"/>
        <w:rPr>
          <w:rFonts w:hint="eastAsia" w:ascii="仿宋" w:hAnsi="仿宋" w:eastAsia="仿宋" w:cs="仿宋"/>
          <w:color w:val="auto"/>
        </w:rPr>
      </w:pPr>
      <w:r>
        <w:rPr>
          <w:rFonts w:hint="eastAsia" w:ascii="仿宋" w:hAnsi="仿宋" w:eastAsia="仿宋" w:cs="仿宋"/>
          <w:color w:val="auto"/>
        </w:rPr>
        <w:t>目  录</w:t>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sz w:val="32"/>
        </w:rPr>
      </w:pPr>
      <w:r>
        <w:rPr>
          <w:rFonts w:hint="eastAsia" w:ascii="仿宋" w:hAnsi="仿宋" w:eastAsia="仿宋" w:cs="仿宋"/>
          <w:color w:val="auto"/>
          <w:sz w:val="32"/>
        </w:rPr>
        <w:t>第一部分      招标公告</w:t>
      </w:r>
    </w:p>
    <w:p>
      <w:pPr>
        <w:rPr>
          <w:rFonts w:hint="eastAsia" w:ascii="仿宋" w:hAnsi="仿宋" w:eastAsia="仿宋" w:cs="仿宋"/>
          <w:color w:val="auto"/>
          <w:sz w:val="32"/>
        </w:rPr>
      </w:pPr>
      <w:r>
        <w:rPr>
          <w:rFonts w:hint="eastAsia" w:ascii="仿宋" w:hAnsi="仿宋" w:eastAsia="仿宋" w:cs="仿宋"/>
          <w:color w:val="auto"/>
          <w:sz w:val="32"/>
        </w:rPr>
        <w:t>第二部分      投标人须知</w:t>
      </w:r>
    </w:p>
    <w:p>
      <w:pPr>
        <w:rPr>
          <w:rFonts w:hint="eastAsia" w:ascii="仿宋" w:hAnsi="仿宋" w:eastAsia="仿宋" w:cs="仿宋"/>
          <w:color w:val="auto"/>
          <w:sz w:val="32"/>
        </w:rPr>
      </w:pPr>
      <w:r>
        <w:rPr>
          <w:rFonts w:hint="eastAsia" w:ascii="仿宋" w:hAnsi="仿宋" w:eastAsia="仿宋" w:cs="仿宋"/>
          <w:color w:val="auto"/>
          <w:sz w:val="32"/>
        </w:rPr>
        <w:t>第三部分      采购需求</w:t>
      </w:r>
    </w:p>
    <w:p>
      <w:pPr>
        <w:rPr>
          <w:rFonts w:hint="eastAsia" w:ascii="仿宋" w:hAnsi="仿宋" w:eastAsia="仿宋" w:cs="仿宋"/>
          <w:color w:val="auto"/>
          <w:sz w:val="32"/>
        </w:rPr>
      </w:pPr>
      <w:r>
        <w:rPr>
          <w:rFonts w:hint="eastAsia" w:ascii="仿宋" w:hAnsi="仿宋" w:eastAsia="仿宋" w:cs="仿宋"/>
          <w:color w:val="auto"/>
          <w:sz w:val="32"/>
        </w:rPr>
        <w:t>第四部分      评标办法</w:t>
      </w:r>
    </w:p>
    <w:p>
      <w:pPr>
        <w:rPr>
          <w:rFonts w:hint="eastAsia" w:ascii="仿宋" w:hAnsi="仿宋" w:eastAsia="仿宋" w:cs="仿宋"/>
          <w:color w:val="auto"/>
          <w:sz w:val="32"/>
        </w:rPr>
      </w:pPr>
      <w:r>
        <w:rPr>
          <w:rFonts w:hint="eastAsia" w:ascii="仿宋" w:hAnsi="仿宋" w:eastAsia="仿宋" w:cs="仿宋"/>
          <w:color w:val="auto"/>
          <w:sz w:val="32"/>
        </w:rPr>
        <w:t>第五部分      拟签订的合同文本</w:t>
      </w:r>
    </w:p>
    <w:p>
      <w:pPr>
        <w:rPr>
          <w:rFonts w:hint="eastAsia" w:ascii="仿宋" w:hAnsi="仿宋" w:eastAsia="仿宋" w:cs="仿宋"/>
          <w:color w:val="auto"/>
          <w:sz w:val="32"/>
        </w:rPr>
      </w:pPr>
      <w:r>
        <w:rPr>
          <w:rFonts w:hint="eastAsia" w:ascii="仿宋" w:hAnsi="仿宋" w:eastAsia="仿宋" w:cs="仿宋"/>
          <w:color w:val="auto"/>
          <w:sz w:val="32"/>
        </w:rPr>
        <w:t>第六部分      应提交的有关格式范例</w:t>
      </w:r>
    </w:p>
    <w:p>
      <w:pPr>
        <w:spacing w:line="276" w:lineRule="auto"/>
        <w:rPr>
          <w:rFonts w:hint="eastAsia" w:ascii="仿宋" w:hAnsi="仿宋" w:eastAsia="仿宋" w:cs="仿宋"/>
          <w:color w:val="auto"/>
          <w:sz w:val="32"/>
        </w:rPr>
      </w:pPr>
    </w:p>
    <w:p>
      <w:pPr>
        <w:spacing w:line="276" w:lineRule="auto"/>
        <w:rPr>
          <w:rFonts w:hint="eastAsia" w:ascii="仿宋" w:hAnsi="仿宋" w:eastAsia="仿宋" w:cs="仿宋"/>
          <w:b/>
          <w:smallCaps/>
          <w:color w:val="auto"/>
          <w:spacing w:val="5"/>
          <w:sz w:val="36"/>
          <w:szCs w:val="36"/>
        </w:rPr>
      </w:pPr>
      <w:r>
        <w:rPr>
          <w:rFonts w:hint="eastAsia" w:ascii="仿宋" w:hAnsi="仿宋" w:eastAsia="仿宋" w:cs="仿宋"/>
          <w:color w:val="auto"/>
        </w:rPr>
        <w:br w:type="page"/>
      </w:r>
    </w:p>
    <w:p>
      <w:pPr>
        <w:pStyle w:val="3"/>
        <w:rPr>
          <w:rFonts w:hint="eastAsia" w:ascii="仿宋" w:hAnsi="仿宋" w:eastAsia="仿宋" w:cs="仿宋"/>
          <w:color w:val="auto"/>
        </w:rPr>
      </w:pPr>
      <w:r>
        <w:rPr>
          <w:rFonts w:hint="eastAsia" w:ascii="仿宋" w:hAnsi="仿宋" w:eastAsia="仿宋" w:cs="仿宋"/>
          <w:color w:val="auto"/>
        </w:rPr>
        <w:t>第一部分 招标公告</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rFonts w:hint="eastAsia" w:ascii="仿宋" w:hAnsi="仿宋" w:eastAsia="仿宋" w:cs="仿宋"/>
                <w:color w:val="auto"/>
              </w:rPr>
            </w:pPr>
            <w:r>
              <w:rPr>
                <w:rFonts w:hint="eastAsia" w:ascii="仿宋" w:hAnsi="仿宋" w:eastAsia="仿宋" w:cs="仿宋"/>
                <w:color w:val="auto"/>
              </w:rPr>
              <w:t>项目概况</w:t>
            </w:r>
          </w:p>
          <w:p>
            <w:pPr>
              <w:spacing w:after="0"/>
              <w:rPr>
                <w:rFonts w:hint="eastAsia" w:ascii="仿宋" w:hAnsi="仿宋" w:eastAsia="仿宋" w:cs="仿宋"/>
                <w:color w:val="auto"/>
                <w:u w:val="single"/>
              </w:rPr>
            </w:pPr>
            <w:r>
              <w:rPr>
                <w:rFonts w:hint="eastAsia" w:ascii="仿宋" w:hAnsi="仿宋" w:eastAsia="仿宋" w:cs="仿宋"/>
                <w:color w:val="auto"/>
                <w:u w:val="single"/>
              </w:rPr>
              <w:t>杭州市萧山区益农镇河道保洁政府采购项目</w:t>
            </w:r>
            <w:r>
              <w:rPr>
                <w:rFonts w:hint="eastAsia" w:ascii="仿宋" w:hAnsi="仿宋" w:eastAsia="仿宋" w:cs="仿宋"/>
                <w:color w:val="auto"/>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Style w:val="29"/>
                <w:rFonts w:hint="eastAsia" w:ascii="仿宋" w:hAnsi="仿宋" w:eastAsia="仿宋" w:cs="仿宋"/>
                <w:color w:val="auto"/>
                <w:kern w:val="2"/>
              </w:rPr>
              <w:t>https://www.zcygov.cn/）获取（下载）招标文件，并于</w:t>
            </w:r>
            <w:r>
              <w:rPr>
                <w:rFonts w:hint="eastAsia" w:ascii="仿宋" w:hAnsi="仿宋" w:eastAsia="仿宋" w:cs="仿宋"/>
                <w:color w:val="auto"/>
                <w:u w:val="single"/>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rPr>
              <w:t xml:space="preserve"> 年</w:t>
            </w:r>
            <w:r>
              <w:rPr>
                <w:rFonts w:hint="eastAsia" w:cs="仿宋"/>
                <w:color w:val="auto"/>
                <w:u w:val="single"/>
                <w:lang w:val="en-US" w:eastAsia="zh-CN"/>
              </w:rPr>
              <w:t>01</w:t>
            </w:r>
            <w:r>
              <w:rPr>
                <w:rFonts w:hint="eastAsia" w:ascii="仿宋" w:hAnsi="仿宋" w:eastAsia="仿宋" w:cs="仿宋"/>
                <w:color w:val="auto"/>
                <w:u w:val="single"/>
              </w:rPr>
              <w:t>月</w:t>
            </w:r>
            <w:r>
              <w:rPr>
                <w:rFonts w:hint="eastAsia" w:cs="仿宋"/>
                <w:color w:val="auto"/>
                <w:u w:val="single"/>
                <w:lang w:val="en-US" w:eastAsia="zh-CN"/>
              </w:rPr>
              <w:t>10</w:t>
            </w:r>
            <w:r>
              <w:rPr>
                <w:rFonts w:hint="eastAsia" w:ascii="仿宋" w:hAnsi="仿宋" w:eastAsia="仿宋" w:cs="仿宋"/>
                <w:color w:val="auto"/>
                <w:u w:val="single"/>
              </w:rPr>
              <w:t>日</w:t>
            </w:r>
            <w:r>
              <w:rPr>
                <w:rFonts w:hint="eastAsia" w:cs="仿宋"/>
                <w:color w:val="auto"/>
                <w:u w:val="single"/>
                <w:lang w:val="en-US" w:eastAsia="zh-CN"/>
              </w:rPr>
              <w:t>09</w:t>
            </w:r>
            <w:r>
              <w:rPr>
                <w:rFonts w:hint="eastAsia" w:ascii="仿宋" w:hAnsi="仿宋" w:eastAsia="仿宋" w:cs="仿宋"/>
                <w:color w:val="auto"/>
                <w:u w:val="single"/>
              </w:rPr>
              <w:t>点</w:t>
            </w:r>
            <w:r>
              <w:rPr>
                <w:rFonts w:hint="eastAsia" w:cs="仿宋"/>
                <w:color w:val="auto"/>
                <w:u w:val="single"/>
                <w:lang w:val="en-US" w:eastAsia="zh-CN"/>
              </w:rPr>
              <w:t>30</w:t>
            </w:r>
            <w:r>
              <w:rPr>
                <w:rFonts w:hint="eastAsia" w:ascii="仿宋" w:hAnsi="仿宋" w:eastAsia="仿宋" w:cs="仿宋"/>
                <w:color w:val="auto"/>
                <w:u w:val="single"/>
              </w:rPr>
              <w:t>分</w:t>
            </w:r>
            <w:r>
              <w:rPr>
                <w:rFonts w:hint="eastAsia" w:ascii="仿宋" w:hAnsi="仿宋" w:eastAsia="仿宋" w:cs="仿宋"/>
                <w:bCs/>
                <w:color w:val="auto"/>
                <w:u w:val="single"/>
              </w:rPr>
              <w:t>00秒</w:t>
            </w:r>
            <w:r>
              <w:rPr>
                <w:rFonts w:hint="eastAsia" w:ascii="仿宋" w:hAnsi="仿宋" w:eastAsia="仿宋" w:cs="仿宋"/>
                <w:bCs/>
                <w:color w:val="auto"/>
                <w:u w:val="single"/>
              </w:rPr>
              <w:fldChar w:fldCharType="end"/>
            </w:r>
            <w:r>
              <w:rPr>
                <w:rFonts w:hint="eastAsia" w:ascii="仿宋" w:hAnsi="仿宋" w:eastAsia="仿宋" w:cs="仿宋"/>
                <w:bCs/>
                <w:color w:val="auto"/>
              </w:rPr>
              <w:t>（北京时间）前</w:t>
            </w:r>
            <w:r>
              <w:rPr>
                <w:rFonts w:hint="eastAsia" w:ascii="仿宋" w:hAnsi="仿宋" w:eastAsia="仿宋" w:cs="仿宋"/>
                <w:color w:val="auto"/>
              </w:rPr>
              <w:t>递交（上传）投标文件。</w:t>
            </w:r>
          </w:p>
          <w:p>
            <w:pPr>
              <w:spacing w:after="0"/>
              <w:rPr>
                <w:rFonts w:hint="eastAsia" w:ascii="仿宋" w:hAnsi="仿宋" w:eastAsia="仿宋" w:cs="仿宋"/>
                <w:color w:val="auto"/>
              </w:rPr>
            </w:pPr>
          </w:p>
        </w:tc>
      </w:tr>
    </w:tbl>
    <w:p>
      <w:pPr>
        <w:rPr>
          <w:rFonts w:hint="eastAsia" w:ascii="仿宋" w:hAnsi="仿宋" w:eastAsia="仿宋" w:cs="仿宋"/>
          <w:b/>
          <w:color w:val="auto"/>
        </w:rPr>
      </w:pPr>
      <w:r>
        <w:rPr>
          <w:rFonts w:hint="eastAsia" w:ascii="仿宋" w:hAnsi="仿宋" w:eastAsia="仿宋" w:cs="仿宋"/>
          <w:b/>
          <w:color w:val="auto"/>
        </w:rPr>
        <w:t xml:space="preserve">一、项目基本情况                                            </w:t>
      </w:r>
    </w:p>
    <w:p>
      <w:pPr>
        <w:rPr>
          <w:rFonts w:hint="eastAsia" w:ascii="仿宋" w:hAnsi="仿宋" w:eastAsia="仿宋" w:cs="仿宋"/>
          <w:color w:val="auto"/>
          <w:lang w:val="en-US"/>
        </w:rPr>
      </w:pPr>
      <w:r>
        <w:rPr>
          <w:rFonts w:hint="eastAsia" w:ascii="仿宋" w:hAnsi="仿宋" w:eastAsia="仿宋" w:cs="仿宋"/>
          <w:color w:val="auto"/>
        </w:rPr>
        <w:t>项目编号：</w:t>
      </w:r>
      <w:r>
        <w:rPr>
          <w:rFonts w:hint="eastAsia" w:ascii="仿宋" w:hAnsi="仿宋" w:eastAsia="仿宋" w:cs="仿宋"/>
          <w:color w:val="auto"/>
          <w:lang w:val="en-US" w:eastAsia="zh-CN"/>
        </w:rPr>
        <w:t>SGCCGDL-2022-029</w:t>
      </w:r>
    </w:p>
    <w:p>
      <w:pPr>
        <w:jc w:val="both"/>
        <w:rPr>
          <w:rFonts w:hint="eastAsia" w:ascii="仿宋" w:hAnsi="仿宋" w:eastAsia="仿宋" w:cs="仿宋"/>
          <w:color w:val="auto"/>
          <w:lang w:val="en-US" w:eastAsia="zh-CN"/>
        </w:rPr>
      </w:pPr>
      <w:r>
        <w:rPr>
          <w:rFonts w:hint="eastAsia" w:ascii="仿宋" w:hAnsi="仿宋" w:eastAsia="仿宋" w:cs="仿宋"/>
          <w:color w:val="auto"/>
        </w:rPr>
        <w:t>项目名称：</w:t>
      </w:r>
      <w:r>
        <w:rPr>
          <w:rFonts w:hint="eastAsia" w:ascii="仿宋" w:hAnsi="仿宋" w:eastAsia="仿宋" w:cs="仿宋"/>
          <w:i w:val="0"/>
          <w:iCs w:val="0"/>
          <w:caps w:val="0"/>
          <w:color w:val="auto"/>
          <w:spacing w:val="0"/>
          <w:sz w:val="24"/>
          <w:szCs w:val="24"/>
        </w:rPr>
        <w:t>杭州市萧山区益农镇河道保洁政府采购项目</w:t>
      </w:r>
    </w:p>
    <w:p>
      <w:pPr>
        <w:rPr>
          <w:rFonts w:hint="eastAsia" w:ascii="仿宋" w:hAnsi="仿宋" w:eastAsia="仿宋" w:cs="仿宋"/>
          <w:color w:val="auto"/>
        </w:rPr>
      </w:pPr>
      <w:r>
        <w:rPr>
          <w:rFonts w:hint="eastAsia" w:ascii="仿宋" w:hAnsi="仿宋" w:eastAsia="仿宋" w:cs="仿宋"/>
          <w:color w:val="auto"/>
        </w:rPr>
        <w:t>预算金额（元）：</w:t>
      </w:r>
      <w:r>
        <w:rPr>
          <w:rFonts w:hint="eastAsia" w:ascii="仿宋" w:hAnsi="仿宋" w:eastAsia="仿宋" w:cs="仿宋"/>
          <w:color w:val="auto"/>
          <w:lang w:val="en-US" w:eastAsia="zh-CN"/>
        </w:rPr>
        <w:t>7240000元</w:t>
      </w:r>
      <w:r>
        <w:rPr>
          <w:rFonts w:hint="eastAsia" w:ascii="仿宋" w:hAnsi="仿宋" w:eastAsia="仿宋" w:cs="仿宋"/>
          <w:color w:val="auto"/>
        </w:rPr>
        <w:t xml:space="preserve">  </w:t>
      </w:r>
    </w:p>
    <w:p>
      <w:pPr>
        <w:rPr>
          <w:rFonts w:hint="default" w:ascii="仿宋" w:hAnsi="仿宋" w:eastAsia="仿宋" w:cs="仿宋"/>
          <w:color w:val="auto"/>
          <w:lang w:val="en-US" w:eastAsia="zh-CN"/>
        </w:rPr>
      </w:pPr>
      <w:r>
        <w:rPr>
          <w:rFonts w:hint="eastAsia" w:ascii="仿宋" w:hAnsi="仿宋" w:eastAsia="仿宋" w:cs="仿宋"/>
          <w:color w:val="auto"/>
        </w:rPr>
        <w:t>最高限价（元）：</w:t>
      </w:r>
      <w:r>
        <w:rPr>
          <w:rFonts w:hint="eastAsia" w:ascii="仿宋" w:hAnsi="仿宋" w:eastAsia="仿宋" w:cs="仿宋"/>
          <w:color w:val="auto"/>
          <w:lang w:val="en-US" w:eastAsia="zh-CN"/>
        </w:rPr>
        <w:t>6920000元</w:t>
      </w:r>
    </w:p>
    <w:p>
      <w:pPr>
        <w:rPr>
          <w:rFonts w:hint="eastAsia" w:ascii="仿宋" w:hAnsi="仿宋" w:eastAsia="仿宋" w:cs="仿宋"/>
          <w:color w:val="auto"/>
        </w:rPr>
      </w:pPr>
      <w:r>
        <w:rPr>
          <w:rFonts w:hint="eastAsia" w:ascii="仿宋" w:hAnsi="仿宋" w:eastAsia="仿宋" w:cs="仿宋"/>
          <w:color w:val="auto"/>
        </w:rPr>
        <w:t>采购需求：</w:t>
      </w:r>
      <w:r>
        <w:rPr>
          <w:rFonts w:hint="eastAsia" w:ascii="仿宋" w:hAnsi="仿宋" w:eastAsia="仿宋" w:cs="仿宋"/>
          <w:i w:val="0"/>
          <w:iCs w:val="0"/>
          <w:caps w:val="0"/>
          <w:color w:val="auto"/>
          <w:spacing w:val="0"/>
          <w:sz w:val="24"/>
          <w:szCs w:val="24"/>
        </w:rPr>
        <w:t>杭州市萧山区益农镇河道保洁政府采购项目</w:t>
      </w:r>
      <w:r>
        <w:rPr>
          <w:rFonts w:hint="eastAsia" w:ascii="仿宋" w:hAnsi="仿宋" w:eastAsia="仿宋" w:cs="仿宋"/>
          <w:color w:val="auto"/>
          <w:lang w:val="en-US" w:eastAsia="zh-CN"/>
        </w:rPr>
        <w:t>,</w:t>
      </w:r>
      <w:r>
        <w:rPr>
          <w:rFonts w:hint="eastAsia" w:ascii="仿宋" w:hAnsi="仿宋" w:eastAsia="仿宋" w:cs="仿宋"/>
          <w:color w:val="auto"/>
        </w:rPr>
        <w:t>主要内容：益农镇</w:t>
      </w:r>
      <w:r>
        <w:rPr>
          <w:rFonts w:hint="eastAsia" w:ascii="仿宋" w:hAnsi="仿宋" w:eastAsia="仿宋" w:cs="仿宋"/>
          <w:color w:val="auto"/>
          <w:lang w:val="en-US" w:eastAsia="zh-CN"/>
        </w:rPr>
        <w:t>35</w:t>
      </w:r>
      <w:r>
        <w:rPr>
          <w:rFonts w:hint="eastAsia" w:ascii="仿宋" w:hAnsi="仿宋" w:eastAsia="仿宋" w:cs="仿宋"/>
          <w:color w:val="auto"/>
        </w:rPr>
        <w:t>条河道</w:t>
      </w:r>
      <w:r>
        <w:rPr>
          <w:rFonts w:hint="eastAsia" w:ascii="仿宋" w:hAnsi="仿宋" w:eastAsia="仿宋" w:cs="仿宋"/>
          <w:color w:val="auto"/>
          <w:lang w:eastAsia="zh-CN"/>
        </w:rPr>
        <w:t>保洁及</w:t>
      </w:r>
      <w:r>
        <w:rPr>
          <w:rFonts w:hint="eastAsia" w:ascii="仿宋" w:hAnsi="仿宋" w:eastAsia="仿宋" w:cs="仿宋"/>
          <w:color w:val="auto"/>
        </w:rPr>
        <w:t>16条绿化带管养服务等。详见招标文件第三部分采购需求。</w:t>
      </w:r>
    </w:p>
    <w:p>
      <w:pPr>
        <w:rPr>
          <w:rFonts w:hint="eastAsia" w:ascii="仿宋" w:hAnsi="仿宋" w:eastAsia="仿宋" w:cs="仿宋"/>
          <w:color w:val="auto"/>
          <w:lang w:val="en-US" w:eastAsia="zh-CN"/>
        </w:rPr>
      </w:pPr>
      <w:r>
        <w:rPr>
          <w:rFonts w:hint="eastAsia" w:ascii="仿宋" w:hAnsi="仿宋" w:eastAsia="仿宋" w:cs="仿宋"/>
          <w:color w:val="auto"/>
        </w:rPr>
        <w:t>合同履约期限：</w:t>
      </w:r>
      <w:r>
        <w:rPr>
          <w:rFonts w:hint="eastAsia" w:ascii="仿宋" w:hAnsi="仿宋" w:eastAsia="仿宋" w:cs="仿宋"/>
          <w:color w:val="auto"/>
          <w:lang w:val="en-US" w:eastAsia="zh-CN"/>
        </w:rPr>
        <w:t>2年</w:t>
      </w:r>
    </w:p>
    <w:p>
      <w:pPr>
        <w:rPr>
          <w:rFonts w:hint="eastAsia" w:ascii="仿宋" w:hAnsi="仿宋" w:eastAsia="仿宋" w:cs="仿宋"/>
          <w:color w:val="auto"/>
        </w:rPr>
      </w:pPr>
      <w:r>
        <w:rPr>
          <w:rFonts w:hint="eastAsia" w:ascii="仿宋" w:hAnsi="仿宋" w:eastAsia="仿宋" w:cs="仿宋"/>
          <w:color w:val="auto"/>
        </w:rPr>
        <w:t>本项目接受联合体投标：（√）是；（ ）否 。</w:t>
      </w:r>
    </w:p>
    <w:p>
      <w:pPr>
        <w:rPr>
          <w:rFonts w:hint="eastAsia" w:ascii="仿宋" w:hAnsi="仿宋" w:eastAsia="仿宋" w:cs="仿宋"/>
          <w:color w:val="auto"/>
        </w:rPr>
      </w:pPr>
      <w:r>
        <w:rPr>
          <w:rFonts w:hint="eastAsia" w:ascii="仿宋" w:hAnsi="仿宋" w:eastAsia="仿宋" w:cs="仿宋"/>
          <w:b/>
          <w:color w:val="auto"/>
        </w:rPr>
        <w:t>二、申请人的资格要求</w:t>
      </w:r>
      <w:r>
        <w:rPr>
          <w:rFonts w:hint="eastAsia" w:ascii="仿宋" w:hAnsi="仿宋" w:eastAsia="仿宋" w:cs="仿宋"/>
          <w:color w:val="auto"/>
        </w:rPr>
        <w:t>：</w:t>
      </w:r>
    </w:p>
    <w:p>
      <w:pPr>
        <w:rPr>
          <w:rFonts w:hint="eastAsia" w:ascii="仿宋" w:hAnsi="仿宋" w:eastAsia="仿宋" w:cs="仿宋"/>
          <w:color w:val="auto"/>
        </w:rPr>
      </w:pPr>
      <w:r>
        <w:rPr>
          <w:rFonts w:hint="eastAsia" w:ascii="仿宋" w:hAnsi="仿宋" w:eastAsia="仿宋" w:cs="仿宋"/>
          <w:color w:val="auto"/>
        </w:rPr>
        <w:t>1. 满足《中华人民共和国政府采购法》第二十二条规定；未被“信用中国”（www.creditchina.gov.cn)、中国政府采购网（www.ccgp.gov.cn）列入失信被执行人、重大税收违法案件当事人名单、政府采购严重违法失信行为记录名单；</w:t>
      </w:r>
    </w:p>
    <w:p>
      <w:pPr>
        <w:rPr>
          <w:rFonts w:hint="eastAsia" w:ascii="仿宋" w:hAnsi="仿宋" w:eastAsia="仿宋" w:cs="仿宋"/>
          <w:color w:val="auto"/>
        </w:rPr>
      </w:pPr>
      <w:r>
        <w:rPr>
          <w:rFonts w:hint="eastAsia" w:ascii="仿宋" w:hAnsi="仿宋" w:eastAsia="仿宋" w:cs="仿宋"/>
          <w:color w:val="auto"/>
        </w:rPr>
        <w:t>2.落实政府采购政策需满足的资格要求：</w:t>
      </w:r>
    </w:p>
    <w:p>
      <w:pPr>
        <w:rPr>
          <w:rFonts w:hint="eastAsia" w:ascii="仿宋" w:hAnsi="仿宋" w:eastAsia="仿宋" w:cs="仿宋"/>
          <w:color w:val="auto"/>
        </w:rPr>
      </w:pPr>
      <w:r>
        <w:rPr>
          <w:rFonts w:hint="eastAsia" w:ascii="仿宋" w:hAnsi="仿宋" w:eastAsia="仿宋" w:cs="仿宋"/>
          <w:color w:val="auto"/>
        </w:rPr>
        <w:t>（ ）无；</w:t>
      </w:r>
    </w:p>
    <w:p>
      <w:pPr>
        <w:rPr>
          <w:rFonts w:hint="eastAsia" w:ascii="仿宋" w:hAnsi="仿宋" w:eastAsia="仿宋" w:cs="仿宋"/>
          <w:color w:val="auto"/>
        </w:rPr>
      </w:pPr>
      <w:r>
        <w:rPr>
          <w:rFonts w:hint="eastAsia" w:ascii="仿宋" w:hAnsi="仿宋" w:eastAsia="仿宋" w:cs="仿宋"/>
          <w:color w:val="auto"/>
        </w:rPr>
        <w:t>（√）专门面向中小企业</w:t>
      </w:r>
    </w:p>
    <w:p>
      <w:pPr>
        <w:rPr>
          <w:rFonts w:hint="eastAsia" w:ascii="仿宋" w:hAnsi="仿宋" w:eastAsia="仿宋" w:cs="仿宋"/>
          <w:color w:val="auto"/>
        </w:rPr>
      </w:pPr>
      <w:r>
        <w:rPr>
          <w:rFonts w:hint="eastAsia" w:ascii="仿宋" w:hAnsi="仿宋" w:eastAsia="仿宋" w:cs="仿宋"/>
          <w:color w:val="auto"/>
        </w:rPr>
        <w:t>（ ）货物全部由符合政策要求的中小企业制造，提供中小企业声明函；</w:t>
      </w:r>
    </w:p>
    <w:p>
      <w:pPr>
        <w:rPr>
          <w:rFonts w:hint="eastAsia" w:ascii="仿宋" w:hAnsi="仿宋" w:eastAsia="仿宋" w:cs="仿宋"/>
          <w:color w:val="auto"/>
        </w:rPr>
      </w:pPr>
      <w:r>
        <w:rPr>
          <w:rFonts w:hint="eastAsia" w:ascii="仿宋" w:hAnsi="仿宋" w:eastAsia="仿宋" w:cs="仿宋"/>
          <w:color w:val="auto"/>
        </w:rPr>
        <w:t>（ ）货物全部由符合政策要求的小微企业制造，提供中小企业声明函；</w:t>
      </w:r>
    </w:p>
    <w:p>
      <w:pPr>
        <w:rPr>
          <w:rFonts w:hint="eastAsia" w:ascii="仿宋" w:hAnsi="仿宋" w:eastAsia="仿宋" w:cs="仿宋"/>
          <w:color w:val="auto"/>
        </w:rPr>
      </w:pPr>
      <w:r>
        <w:rPr>
          <w:rFonts w:hint="eastAsia" w:ascii="仿宋" w:hAnsi="仿宋" w:eastAsia="仿宋" w:cs="仿宋"/>
          <w:color w:val="auto"/>
        </w:rPr>
        <w:t>（√）服务全部由符合政策要求的中小企业承接，提供中小企业声明函；</w:t>
      </w:r>
    </w:p>
    <w:p>
      <w:pPr>
        <w:rPr>
          <w:rFonts w:hint="eastAsia" w:ascii="仿宋" w:hAnsi="仿宋" w:eastAsia="仿宋" w:cs="仿宋"/>
          <w:color w:val="auto"/>
        </w:rPr>
      </w:pPr>
      <w:r>
        <w:rPr>
          <w:rFonts w:hint="eastAsia" w:ascii="仿宋" w:hAnsi="仿宋" w:eastAsia="仿宋" w:cs="仿宋"/>
          <w:color w:val="auto"/>
        </w:rPr>
        <w:t>（ ）服务全部由符合政策要求的小微企业承接，提供中小企业声明函；</w:t>
      </w:r>
    </w:p>
    <w:p>
      <w:pPr>
        <w:rPr>
          <w:rFonts w:hint="eastAsia" w:ascii="仿宋" w:hAnsi="仿宋" w:eastAsia="仿宋" w:cs="仿宋"/>
          <w:color w:val="auto"/>
        </w:rPr>
      </w:pPr>
      <w:r>
        <w:rPr>
          <w:rFonts w:hint="eastAsia" w:ascii="仿宋" w:hAnsi="仿宋" w:eastAsia="仿宋" w:cs="仿宋"/>
          <w:color w:val="auto"/>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rFonts w:hint="eastAsia" w:ascii="仿宋" w:hAnsi="仿宋" w:eastAsia="仿宋" w:cs="仿宋"/>
          <w:color w:val="auto"/>
        </w:rPr>
      </w:pPr>
      <w:r>
        <w:rPr>
          <w:rFonts w:hint="eastAsia" w:ascii="仿宋" w:hAnsi="仿宋" w:eastAsia="仿宋" w:cs="仿宋"/>
          <w:color w:val="auto"/>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rPr>
          <w:rFonts w:hint="eastAsia" w:ascii="仿宋" w:hAnsi="仿宋" w:eastAsia="仿宋" w:cs="仿宋"/>
          <w:color w:val="auto"/>
        </w:rPr>
      </w:pPr>
      <w:r>
        <w:rPr>
          <w:rFonts w:hint="eastAsia" w:ascii="仿宋" w:hAnsi="仿宋" w:eastAsia="仿宋" w:cs="仿宋"/>
          <w:color w:val="auto"/>
        </w:rPr>
        <w:t>3.本项目的特定资格要求：无；</w:t>
      </w:r>
    </w:p>
    <w:p>
      <w:pPr>
        <w:rPr>
          <w:rFonts w:hint="eastAsia" w:ascii="仿宋" w:hAnsi="仿宋" w:eastAsia="仿宋" w:cs="仿宋"/>
          <w:color w:val="auto"/>
        </w:rPr>
      </w:pPr>
      <w:r>
        <w:rPr>
          <w:rFonts w:hint="eastAsia" w:ascii="仿宋" w:hAnsi="仿宋" w:eastAsia="仿宋" w:cs="仿宋"/>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hint="eastAsia" w:ascii="仿宋" w:hAnsi="仿宋" w:eastAsia="仿宋" w:cs="仿宋"/>
          <w:b/>
          <w:color w:val="auto"/>
        </w:rPr>
      </w:pPr>
      <w:r>
        <w:rPr>
          <w:rFonts w:hint="eastAsia" w:ascii="仿宋" w:hAnsi="仿宋" w:eastAsia="仿宋" w:cs="仿宋"/>
          <w:b/>
          <w:color w:val="auto"/>
        </w:rPr>
        <w:t xml:space="preserve">三、获取招标文件 </w:t>
      </w:r>
    </w:p>
    <w:p>
      <w:pPr>
        <w:rPr>
          <w:rFonts w:hint="eastAsia" w:ascii="仿宋" w:hAnsi="仿宋" w:eastAsia="仿宋" w:cs="仿宋"/>
          <w:color w:val="auto"/>
        </w:rPr>
      </w:pPr>
      <w:r>
        <w:rPr>
          <w:rFonts w:hint="eastAsia" w:ascii="仿宋" w:hAnsi="仿宋" w:eastAsia="仿宋" w:cs="仿宋"/>
          <w:color w:val="auto"/>
        </w:rPr>
        <w:t>时间：/至202</w:t>
      </w:r>
      <w:r>
        <w:rPr>
          <w:rFonts w:hint="eastAsia" w:ascii="仿宋" w:hAnsi="仿宋" w:eastAsia="仿宋" w:cs="仿宋"/>
          <w:color w:val="auto"/>
          <w:lang w:val="en-US" w:eastAsia="zh-CN"/>
        </w:rPr>
        <w:t>3</w:t>
      </w:r>
      <w:r>
        <w:rPr>
          <w:rFonts w:hint="eastAsia" w:ascii="仿宋" w:hAnsi="仿宋" w:eastAsia="仿宋" w:cs="仿宋"/>
          <w:color w:val="auto"/>
        </w:rPr>
        <w:t xml:space="preserve"> 年</w:t>
      </w:r>
      <w:r>
        <w:rPr>
          <w:rFonts w:hint="eastAsia" w:cs="仿宋"/>
          <w:color w:val="auto"/>
          <w:lang w:val="en-US" w:eastAsia="zh-CN"/>
        </w:rPr>
        <w:t>01</w:t>
      </w:r>
      <w:r>
        <w:rPr>
          <w:rFonts w:hint="eastAsia" w:ascii="仿宋" w:hAnsi="仿宋" w:eastAsia="仿宋" w:cs="仿宋"/>
          <w:color w:val="auto"/>
        </w:rPr>
        <w:t xml:space="preserve">月 </w:t>
      </w:r>
      <w:r>
        <w:rPr>
          <w:rFonts w:hint="eastAsia" w:cs="仿宋"/>
          <w:color w:val="auto"/>
          <w:lang w:val="en-US" w:eastAsia="zh-CN"/>
        </w:rPr>
        <w:t>10</w:t>
      </w:r>
      <w:r>
        <w:rPr>
          <w:rFonts w:hint="eastAsia" w:ascii="仿宋" w:hAnsi="仿宋" w:eastAsia="仿宋" w:cs="仿宋"/>
          <w:color w:val="auto"/>
        </w:rPr>
        <w:t>日，每天上午00:00至12:00 ，下午12:00至23:59（北京时间，线上获取法定节假日均可，线下获取文件法定节假日除外）</w:t>
      </w:r>
    </w:p>
    <w:p>
      <w:pPr>
        <w:rPr>
          <w:rFonts w:hint="eastAsia" w:ascii="仿宋" w:hAnsi="仿宋" w:eastAsia="仿宋" w:cs="仿宋"/>
          <w:color w:val="auto"/>
        </w:rPr>
      </w:pPr>
      <w:r>
        <w:rPr>
          <w:rFonts w:hint="eastAsia" w:ascii="仿宋" w:hAnsi="仿宋" w:eastAsia="仿宋" w:cs="仿宋"/>
          <w:color w:val="auto"/>
        </w:rPr>
        <w:t xml:space="preserve">地点（网址）：政采云平台（https://www.zcygov.cn/） </w:t>
      </w:r>
    </w:p>
    <w:p>
      <w:pPr>
        <w:rPr>
          <w:rFonts w:hint="eastAsia" w:ascii="仿宋" w:hAnsi="仿宋" w:eastAsia="仿宋" w:cs="仿宋"/>
          <w:color w:val="auto"/>
        </w:rPr>
      </w:pPr>
      <w:r>
        <w:rPr>
          <w:rFonts w:hint="eastAsia" w:ascii="仿宋" w:hAnsi="仿宋" w:eastAsia="仿宋" w:cs="仿宋"/>
          <w:color w:val="auto"/>
        </w:rPr>
        <w:t xml:space="preserve">方式：供应商登录政采云平台https://www.zcygov.cn/在线申请获取采购文件（进入“项目采购”应用，在获取采购文件菜单中选择项目，申请获取采购文件）。 </w:t>
      </w:r>
    </w:p>
    <w:p>
      <w:pPr>
        <w:rPr>
          <w:rFonts w:hint="eastAsia" w:ascii="仿宋" w:hAnsi="仿宋" w:eastAsia="仿宋" w:cs="仿宋"/>
          <w:color w:val="auto"/>
        </w:rPr>
      </w:pPr>
      <w:r>
        <w:rPr>
          <w:rFonts w:hint="eastAsia" w:ascii="仿宋" w:hAnsi="仿宋" w:eastAsia="仿宋" w:cs="仿宋"/>
          <w:color w:val="auto"/>
        </w:rPr>
        <w:t xml:space="preserve">售价（元）：0 </w:t>
      </w:r>
      <w:r>
        <w:rPr>
          <w:rFonts w:hint="eastAsia" w:ascii="仿宋" w:hAnsi="仿宋" w:eastAsia="仿宋" w:cs="仿宋"/>
          <w:color w:val="auto"/>
        </w:rPr>
        <w:tab/>
      </w:r>
    </w:p>
    <w:p>
      <w:pPr>
        <w:rPr>
          <w:rFonts w:hint="eastAsia" w:ascii="仿宋" w:hAnsi="仿宋" w:eastAsia="仿宋" w:cs="仿宋"/>
          <w:b/>
          <w:color w:val="auto"/>
        </w:rPr>
      </w:pPr>
      <w:r>
        <w:rPr>
          <w:rFonts w:hint="eastAsia" w:ascii="仿宋" w:hAnsi="仿宋" w:eastAsia="仿宋" w:cs="仿宋"/>
          <w:b/>
          <w:color w:val="auto"/>
        </w:rPr>
        <w:t>四、提交投标文件截止时间、开标时间和地点</w:t>
      </w:r>
    </w:p>
    <w:p>
      <w:pPr>
        <w:rPr>
          <w:rFonts w:hint="eastAsia" w:ascii="仿宋" w:hAnsi="仿宋" w:eastAsia="仿宋" w:cs="仿宋"/>
          <w:color w:val="auto"/>
        </w:rPr>
      </w:pPr>
      <w:r>
        <w:rPr>
          <w:rFonts w:hint="eastAsia" w:ascii="仿宋" w:hAnsi="仿宋" w:eastAsia="仿宋" w:cs="仿宋"/>
          <w:color w:val="auto"/>
        </w:rPr>
        <w:t>提交投标文件截止时间： 202</w:t>
      </w:r>
      <w:r>
        <w:rPr>
          <w:rFonts w:hint="eastAsia" w:ascii="仿宋" w:hAnsi="仿宋" w:eastAsia="仿宋" w:cs="仿宋"/>
          <w:color w:val="auto"/>
          <w:lang w:val="en-US" w:eastAsia="zh-CN"/>
        </w:rPr>
        <w:t>3</w:t>
      </w:r>
      <w:r>
        <w:rPr>
          <w:rFonts w:hint="eastAsia" w:ascii="仿宋" w:hAnsi="仿宋" w:eastAsia="仿宋" w:cs="仿宋"/>
          <w:color w:val="auto"/>
        </w:rPr>
        <w:t xml:space="preserve"> 年 </w:t>
      </w:r>
      <w:r>
        <w:rPr>
          <w:rFonts w:hint="eastAsia" w:cs="仿宋"/>
          <w:color w:val="auto"/>
          <w:lang w:val="en-US" w:eastAsia="zh-CN"/>
        </w:rPr>
        <w:t>01</w:t>
      </w:r>
      <w:r>
        <w:rPr>
          <w:rFonts w:hint="eastAsia" w:ascii="仿宋" w:hAnsi="仿宋" w:eastAsia="仿宋" w:cs="仿宋"/>
          <w:color w:val="auto"/>
        </w:rPr>
        <w:t xml:space="preserve">月 </w:t>
      </w:r>
      <w:r>
        <w:rPr>
          <w:rFonts w:hint="eastAsia" w:cs="仿宋"/>
          <w:color w:val="auto"/>
          <w:lang w:val="en-US" w:eastAsia="zh-CN"/>
        </w:rPr>
        <w:t>10</w:t>
      </w:r>
      <w:r>
        <w:rPr>
          <w:rFonts w:hint="eastAsia" w:ascii="仿宋" w:hAnsi="仿宋" w:eastAsia="仿宋" w:cs="仿宋"/>
          <w:color w:val="auto"/>
        </w:rPr>
        <w:t xml:space="preserve">日 </w:t>
      </w:r>
      <w:r>
        <w:rPr>
          <w:rFonts w:hint="eastAsia" w:cs="仿宋"/>
          <w:color w:val="auto"/>
          <w:lang w:val="en-US" w:eastAsia="zh-CN"/>
        </w:rPr>
        <w:t>09</w:t>
      </w:r>
      <w:r>
        <w:rPr>
          <w:rFonts w:hint="eastAsia" w:ascii="仿宋" w:hAnsi="仿宋" w:eastAsia="仿宋" w:cs="仿宋"/>
          <w:color w:val="auto"/>
        </w:rPr>
        <w:t>点</w:t>
      </w:r>
      <w:r>
        <w:rPr>
          <w:rFonts w:hint="eastAsia" w:cs="仿宋"/>
          <w:color w:val="auto"/>
          <w:lang w:val="en-US" w:eastAsia="zh-CN"/>
        </w:rPr>
        <w:t>30</w:t>
      </w:r>
      <w:r>
        <w:rPr>
          <w:rFonts w:hint="eastAsia" w:ascii="仿宋" w:hAnsi="仿宋" w:eastAsia="仿宋" w:cs="仿宋"/>
          <w:color w:val="auto"/>
        </w:rPr>
        <w:t xml:space="preserve"> 分 （北京时间）</w:t>
      </w:r>
    </w:p>
    <w:p>
      <w:pPr>
        <w:rPr>
          <w:rFonts w:hint="eastAsia" w:ascii="仿宋" w:hAnsi="仿宋" w:eastAsia="仿宋" w:cs="仿宋"/>
          <w:color w:val="auto"/>
        </w:rPr>
      </w:pPr>
      <w:r>
        <w:rPr>
          <w:rFonts w:hint="eastAsia" w:ascii="仿宋" w:hAnsi="仿宋" w:eastAsia="仿宋" w:cs="仿宋"/>
          <w:color w:val="auto"/>
        </w:rPr>
        <w:t xml:space="preserve">投标地点（网址）：政采云平台（https://www.zcygov.cn/） </w:t>
      </w:r>
    </w:p>
    <w:p>
      <w:pPr>
        <w:rPr>
          <w:rFonts w:hint="eastAsia" w:ascii="仿宋" w:hAnsi="仿宋" w:eastAsia="仿宋" w:cs="仿宋"/>
          <w:color w:val="auto"/>
        </w:rPr>
      </w:pPr>
      <w:r>
        <w:rPr>
          <w:rFonts w:hint="eastAsia" w:ascii="仿宋" w:hAnsi="仿宋" w:eastAsia="仿宋" w:cs="仿宋"/>
          <w:color w:val="auto"/>
        </w:rPr>
        <w:t>开标时间：202</w:t>
      </w:r>
      <w:r>
        <w:rPr>
          <w:rFonts w:hint="eastAsia" w:ascii="仿宋" w:hAnsi="仿宋" w:eastAsia="仿宋" w:cs="仿宋"/>
          <w:color w:val="auto"/>
          <w:lang w:val="en-US" w:eastAsia="zh-CN"/>
        </w:rPr>
        <w:t>3</w:t>
      </w:r>
      <w:r>
        <w:rPr>
          <w:rFonts w:hint="eastAsia" w:ascii="仿宋" w:hAnsi="仿宋" w:eastAsia="仿宋" w:cs="仿宋"/>
          <w:color w:val="auto"/>
        </w:rPr>
        <w:t xml:space="preserve"> 年 </w:t>
      </w:r>
      <w:r>
        <w:rPr>
          <w:rFonts w:hint="eastAsia" w:cs="仿宋"/>
          <w:color w:val="auto"/>
          <w:lang w:val="en-US" w:eastAsia="zh-CN"/>
        </w:rPr>
        <w:t>01</w:t>
      </w:r>
      <w:r>
        <w:rPr>
          <w:rFonts w:hint="eastAsia" w:ascii="仿宋" w:hAnsi="仿宋" w:eastAsia="仿宋" w:cs="仿宋"/>
          <w:color w:val="auto"/>
        </w:rPr>
        <w:t>月</w:t>
      </w:r>
      <w:r>
        <w:rPr>
          <w:rFonts w:hint="eastAsia" w:cs="仿宋"/>
          <w:color w:val="auto"/>
          <w:lang w:val="en-US" w:eastAsia="zh-CN"/>
        </w:rPr>
        <w:t>10</w:t>
      </w:r>
      <w:r>
        <w:rPr>
          <w:rFonts w:hint="eastAsia" w:ascii="仿宋" w:hAnsi="仿宋" w:eastAsia="仿宋" w:cs="仿宋"/>
          <w:color w:val="auto"/>
        </w:rPr>
        <w:t xml:space="preserve"> 日</w:t>
      </w:r>
      <w:r>
        <w:rPr>
          <w:rFonts w:hint="eastAsia" w:cs="仿宋"/>
          <w:color w:val="auto"/>
          <w:lang w:val="en-US" w:eastAsia="zh-CN"/>
        </w:rPr>
        <w:t>09</w:t>
      </w:r>
      <w:r>
        <w:rPr>
          <w:rFonts w:hint="eastAsia" w:ascii="仿宋" w:hAnsi="仿宋" w:eastAsia="仿宋" w:cs="仿宋"/>
          <w:color w:val="auto"/>
        </w:rPr>
        <w:t xml:space="preserve"> 点</w:t>
      </w:r>
      <w:r>
        <w:rPr>
          <w:rFonts w:hint="eastAsia" w:cs="仿宋"/>
          <w:color w:val="auto"/>
          <w:lang w:val="en-US" w:eastAsia="zh-CN"/>
        </w:rPr>
        <w:t>30</w:t>
      </w:r>
      <w:r>
        <w:rPr>
          <w:rFonts w:hint="eastAsia" w:ascii="仿宋" w:hAnsi="仿宋" w:eastAsia="仿宋" w:cs="仿宋"/>
          <w:color w:val="auto"/>
        </w:rPr>
        <w:t xml:space="preserve"> 分 </w:t>
      </w:r>
    </w:p>
    <w:p>
      <w:pPr>
        <w:rPr>
          <w:rFonts w:hint="eastAsia" w:ascii="仿宋" w:hAnsi="仿宋" w:eastAsia="仿宋" w:cs="仿宋"/>
          <w:color w:val="auto"/>
        </w:rPr>
      </w:pPr>
      <w:r>
        <w:rPr>
          <w:rFonts w:hint="eastAsia" w:ascii="仿宋" w:hAnsi="仿宋" w:eastAsia="仿宋" w:cs="仿宋"/>
          <w:color w:val="auto"/>
        </w:rPr>
        <w:t>开标地点（网址）：政采云平台（https://www.zcygov.cn/）</w:t>
      </w:r>
    </w:p>
    <w:p>
      <w:pPr>
        <w:rPr>
          <w:rFonts w:hint="eastAsia" w:ascii="仿宋" w:hAnsi="仿宋" w:eastAsia="仿宋" w:cs="仿宋"/>
          <w:b/>
          <w:color w:val="auto"/>
        </w:rPr>
      </w:pPr>
      <w:r>
        <w:rPr>
          <w:rFonts w:hint="eastAsia" w:ascii="仿宋" w:hAnsi="仿宋" w:eastAsia="仿宋" w:cs="仿宋"/>
          <w:b/>
          <w:color w:val="auto"/>
        </w:rPr>
        <w:t xml:space="preserve">五、公告期限 </w:t>
      </w:r>
    </w:p>
    <w:p>
      <w:pPr>
        <w:rPr>
          <w:rFonts w:hint="eastAsia" w:ascii="仿宋" w:hAnsi="仿宋" w:eastAsia="仿宋" w:cs="仿宋"/>
          <w:color w:val="auto"/>
        </w:rPr>
      </w:pPr>
      <w:r>
        <w:rPr>
          <w:rFonts w:hint="eastAsia" w:ascii="仿宋" w:hAnsi="仿宋" w:eastAsia="仿宋" w:cs="仿宋"/>
          <w:color w:val="auto"/>
        </w:rPr>
        <w:t>自本公告发布之日起5个工作日。</w:t>
      </w:r>
    </w:p>
    <w:p>
      <w:pPr>
        <w:rPr>
          <w:rFonts w:hint="eastAsia" w:ascii="仿宋" w:hAnsi="仿宋" w:eastAsia="仿宋" w:cs="仿宋"/>
          <w:b/>
          <w:color w:val="auto"/>
        </w:rPr>
      </w:pPr>
      <w:r>
        <w:rPr>
          <w:rFonts w:hint="eastAsia" w:ascii="仿宋" w:hAnsi="仿宋" w:eastAsia="仿宋" w:cs="仿宋"/>
          <w:b/>
          <w:color w:val="auto"/>
        </w:rPr>
        <w:t>六、其他补充事宜</w:t>
      </w:r>
    </w:p>
    <w:p>
      <w:pPr>
        <w:rPr>
          <w:rFonts w:hint="eastAsia" w:ascii="仿宋" w:hAnsi="仿宋" w:eastAsia="仿宋" w:cs="仿宋"/>
          <w:color w:val="auto"/>
        </w:rPr>
      </w:pPr>
      <w:r>
        <w:rPr>
          <w:rFonts w:hint="eastAsia" w:ascii="仿宋" w:hAnsi="仿宋" w:eastAsia="仿宋" w:cs="仿宋"/>
          <w:color w:val="auto"/>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rPr>
          <w:rFonts w:hint="eastAsia" w:ascii="仿宋" w:hAnsi="仿宋" w:eastAsia="仿宋" w:cs="仿宋"/>
          <w:color w:val="auto"/>
        </w:rPr>
      </w:pPr>
      <w:r>
        <w:rPr>
          <w:rFonts w:hint="eastAsia" w:ascii="仿宋" w:hAnsi="仿宋" w:eastAsia="仿宋" w:cs="仿宋"/>
          <w:color w:val="auto"/>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rPr>
          <w:rFonts w:hint="eastAsia" w:ascii="仿宋" w:hAnsi="仿宋" w:eastAsia="仿宋" w:cs="仿宋"/>
          <w:b/>
          <w:color w:val="auto"/>
        </w:rPr>
      </w:pPr>
      <w:r>
        <w:rPr>
          <w:rFonts w:hint="eastAsia" w:ascii="仿宋" w:hAnsi="仿宋" w:eastAsia="仿宋" w:cs="仿宋"/>
          <w:b/>
          <w:color w:val="auto"/>
        </w:rPr>
        <w:t>七、对本次采购提出询问、质疑、投诉，请按以下方式联系</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rPr>
      </w:pPr>
      <w:r>
        <w:rPr>
          <w:rFonts w:hint="eastAsia" w:ascii="仿宋" w:hAnsi="仿宋" w:eastAsia="仿宋" w:cs="仿宋"/>
          <w:color w:val="auto"/>
        </w:rPr>
        <w:t>1.采购人信息</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rPr>
        <w:t>名 称：</w:t>
      </w:r>
      <w:r>
        <w:rPr>
          <w:rFonts w:hint="eastAsia" w:ascii="仿宋" w:hAnsi="仿宋" w:eastAsia="仿宋" w:cs="仿宋"/>
          <w:color w:val="auto"/>
          <w:sz w:val="24"/>
          <w:szCs w:val="28"/>
          <w:highlight w:val="none"/>
        </w:rPr>
        <w:t>杭州市萧山区</w:t>
      </w:r>
      <w:r>
        <w:rPr>
          <w:rFonts w:hint="eastAsia" w:ascii="仿宋" w:hAnsi="仿宋" w:eastAsia="仿宋" w:cs="仿宋"/>
          <w:color w:val="auto"/>
          <w:sz w:val="24"/>
          <w:szCs w:val="28"/>
          <w:highlight w:val="none"/>
          <w:lang w:eastAsia="zh-CN"/>
        </w:rPr>
        <w:t>益农镇人民政府</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bCs/>
          <w:snapToGrid w:val="0"/>
          <w:color w:val="auto"/>
          <w:kern w:val="28"/>
          <w:sz w:val="24"/>
          <w:highlight w:val="none"/>
        </w:rPr>
        <w:t>杭州市萧山区</w:t>
      </w:r>
      <w:r>
        <w:rPr>
          <w:rFonts w:hint="eastAsia" w:ascii="仿宋" w:hAnsi="仿宋" w:eastAsia="仿宋" w:cs="仿宋"/>
          <w:bCs/>
          <w:snapToGrid w:val="0"/>
          <w:color w:val="auto"/>
          <w:kern w:val="28"/>
          <w:sz w:val="24"/>
          <w:highlight w:val="none"/>
          <w:lang w:eastAsia="zh-CN"/>
        </w:rPr>
        <w:t>益农镇红阳路</w:t>
      </w:r>
      <w:r>
        <w:rPr>
          <w:rFonts w:hint="eastAsia" w:ascii="仿宋" w:hAnsi="仿宋" w:eastAsia="仿宋" w:cs="仿宋"/>
          <w:bCs/>
          <w:snapToGrid w:val="0"/>
          <w:color w:val="auto"/>
          <w:kern w:val="28"/>
          <w:sz w:val="24"/>
          <w:highlight w:val="none"/>
          <w:lang w:val="en-US" w:eastAsia="zh-CN"/>
        </w:rPr>
        <w:t>88号</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lang w:val="en-US" w:eastAsia="zh-CN"/>
        </w:rPr>
      </w:pPr>
      <w:r>
        <w:rPr>
          <w:rFonts w:hint="eastAsia" w:ascii="仿宋" w:hAnsi="仿宋" w:eastAsia="仿宋" w:cs="仿宋"/>
          <w:color w:val="auto"/>
        </w:rPr>
        <w:t>传真：</w:t>
      </w:r>
      <w:r>
        <w:rPr>
          <w:rFonts w:hint="eastAsia" w:ascii="仿宋" w:hAnsi="仿宋" w:eastAsia="仿宋" w:cs="仿宋"/>
          <w:color w:val="auto"/>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lang w:eastAsia="zh-CN"/>
        </w:rPr>
      </w:pPr>
      <w:r>
        <w:rPr>
          <w:rFonts w:hint="eastAsia" w:ascii="仿宋" w:hAnsi="仿宋" w:eastAsia="仿宋" w:cs="仿宋"/>
          <w:color w:val="auto"/>
        </w:rPr>
        <w:t>项目联系人（询问）：</w:t>
      </w:r>
      <w:r>
        <w:rPr>
          <w:rFonts w:hint="eastAsia" w:ascii="仿宋" w:hAnsi="仿宋" w:eastAsia="仿宋" w:cs="仿宋"/>
          <w:color w:val="auto"/>
          <w:lang w:eastAsia="zh-CN"/>
        </w:rPr>
        <w:t>李军远</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lang w:val="en-US" w:eastAsia="zh-CN"/>
        </w:rPr>
      </w:pPr>
      <w:r>
        <w:rPr>
          <w:rFonts w:hint="eastAsia" w:ascii="仿宋" w:hAnsi="仿宋" w:eastAsia="仿宋" w:cs="仿宋"/>
          <w:color w:val="auto"/>
        </w:rPr>
        <w:t>项目联系方式（询问）：</w:t>
      </w:r>
      <w:r>
        <w:rPr>
          <w:rFonts w:hint="eastAsia" w:ascii="仿宋" w:hAnsi="仿宋" w:eastAsia="仿宋" w:cs="仿宋"/>
          <w:bCs/>
          <w:snapToGrid w:val="0"/>
          <w:color w:val="auto"/>
          <w:kern w:val="28"/>
          <w:sz w:val="24"/>
          <w:highlight w:val="none"/>
          <w:lang w:val="en-US" w:eastAsia="zh-CN"/>
        </w:rPr>
        <w:t>0571-82526090</w:t>
      </w:r>
      <w:r>
        <w:rPr>
          <w:rFonts w:hint="eastAsia" w:ascii="仿宋" w:hAnsi="仿宋" w:eastAsia="仿宋" w:cs="仿宋"/>
          <w:color w:val="auto"/>
        </w:rPr>
        <w:t xml:space="preserve">  （手机）</w:t>
      </w:r>
      <w:r>
        <w:rPr>
          <w:rFonts w:hint="eastAsia" w:ascii="仿宋" w:hAnsi="仿宋" w:eastAsia="仿宋" w:cs="仿宋"/>
          <w:color w:val="auto"/>
          <w:lang w:val="en-US" w:eastAsia="zh-CN"/>
        </w:rPr>
        <w:t>15988178763</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rPr>
      </w:pPr>
      <w:r>
        <w:rPr>
          <w:rFonts w:hint="eastAsia" w:ascii="仿宋" w:hAnsi="仿宋" w:eastAsia="仿宋" w:cs="仿宋"/>
          <w:color w:val="auto"/>
        </w:rPr>
        <w:t>质疑联系人：</w:t>
      </w:r>
      <w:r>
        <w:rPr>
          <w:rFonts w:hint="eastAsia" w:ascii="仿宋" w:hAnsi="仿宋" w:eastAsia="仿宋" w:cs="仿宋"/>
          <w:bCs/>
          <w:snapToGrid w:val="0"/>
          <w:color w:val="auto"/>
          <w:kern w:val="28"/>
          <w:sz w:val="24"/>
          <w:highlight w:val="none"/>
          <w:lang w:val="en-US" w:eastAsia="zh-CN"/>
        </w:rPr>
        <w:t>王星健</w:t>
      </w:r>
    </w:p>
    <w:p>
      <w:pPr>
        <w:rPr>
          <w:rFonts w:hint="eastAsia" w:ascii="仿宋" w:hAnsi="仿宋" w:eastAsia="仿宋" w:cs="仿宋"/>
          <w:color w:val="auto"/>
        </w:rPr>
      </w:pPr>
      <w:r>
        <w:rPr>
          <w:rFonts w:hint="eastAsia" w:ascii="仿宋" w:hAnsi="仿宋" w:eastAsia="仿宋" w:cs="仿宋"/>
          <w:color w:val="auto"/>
        </w:rPr>
        <w:t>质疑联系方式：</w:t>
      </w:r>
      <w:bookmarkStart w:id="0" w:name="_Toc28359009"/>
      <w:bookmarkStart w:id="1" w:name="_Toc28359086"/>
      <w:r>
        <w:rPr>
          <w:rFonts w:hint="eastAsia" w:ascii="仿宋" w:hAnsi="仿宋" w:eastAsia="仿宋" w:cs="仿宋"/>
          <w:bCs/>
          <w:snapToGrid w:val="0"/>
          <w:color w:val="auto"/>
          <w:kern w:val="28"/>
          <w:sz w:val="24"/>
          <w:highlight w:val="none"/>
          <w:lang w:val="en-US" w:eastAsia="zh-CN"/>
        </w:rPr>
        <w:t>0571-83526800</w:t>
      </w:r>
    </w:p>
    <w:p>
      <w:pPr>
        <w:rPr>
          <w:rFonts w:hint="eastAsia" w:ascii="仿宋" w:hAnsi="仿宋" w:eastAsia="仿宋" w:cs="仿宋"/>
          <w:color w:val="auto"/>
        </w:rPr>
      </w:pPr>
      <w:r>
        <w:rPr>
          <w:rFonts w:hint="eastAsia" w:ascii="仿宋" w:hAnsi="仿宋" w:eastAsia="仿宋" w:cs="仿宋"/>
          <w:color w:val="auto"/>
        </w:rPr>
        <w:t>2.采购代理机构信息</w:t>
      </w:r>
      <w:bookmarkEnd w:id="0"/>
      <w:bookmarkEnd w:id="1"/>
    </w:p>
    <w:p>
      <w:pPr>
        <w:spacing w:line="360" w:lineRule="auto"/>
        <w:jc w:val="left"/>
        <w:rPr>
          <w:rFonts w:hint="eastAsia" w:ascii="仿宋" w:hAnsi="仿宋" w:eastAsia="仿宋" w:cs="仿宋"/>
          <w:color w:val="auto"/>
        </w:rPr>
      </w:pPr>
      <w:r>
        <w:rPr>
          <w:rFonts w:hint="eastAsia" w:ascii="仿宋" w:hAnsi="仿宋" w:eastAsia="仿宋" w:cs="仿宋"/>
          <w:color w:val="auto"/>
        </w:rPr>
        <w:t>名 称：</w:t>
      </w:r>
      <w:r>
        <w:rPr>
          <w:rFonts w:hint="eastAsia" w:ascii="仿宋" w:hAnsi="仿宋" w:eastAsia="仿宋" w:cs="仿宋"/>
          <w:color w:val="auto"/>
          <w:sz w:val="24"/>
          <w:szCs w:val="28"/>
          <w:highlight w:val="none"/>
          <w:lang w:eastAsia="zh-CN"/>
        </w:rPr>
        <w:t>浙江省工程咨询有限公司</w:t>
      </w:r>
      <w:bookmarkStart w:id="526" w:name="_GoBack"/>
      <w:bookmarkEnd w:id="526"/>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rPr>
        <w:t>地址：</w:t>
      </w:r>
      <w:r>
        <w:rPr>
          <w:rFonts w:hint="eastAsia" w:ascii="仿宋" w:hAnsi="仿宋" w:eastAsia="仿宋" w:cs="仿宋"/>
          <w:color w:val="auto"/>
          <w:sz w:val="24"/>
          <w:szCs w:val="28"/>
          <w:highlight w:val="none"/>
        </w:rPr>
        <w:t>杭州市萧山区</w:t>
      </w:r>
      <w:r>
        <w:rPr>
          <w:rFonts w:hint="eastAsia" w:ascii="仿宋" w:hAnsi="仿宋" w:eastAsia="仿宋" w:cs="仿宋"/>
          <w:color w:val="auto"/>
          <w:sz w:val="24"/>
          <w:szCs w:val="28"/>
          <w:highlight w:val="none"/>
          <w:lang w:eastAsia="zh-CN"/>
        </w:rPr>
        <w:t>金惠路</w:t>
      </w:r>
      <w:r>
        <w:rPr>
          <w:rFonts w:hint="eastAsia" w:ascii="仿宋" w:hAnsi="仿宋" w:eastAsia="仿宋" w:cs="仿宋"/>
          <w:color w:val="auto"/>
          <w:sz w:val="24"/>
          <w:szCs w:val="28"/>
          <w:highlight w:val="none"/>
          <w:lang w:val="en-US" w:eastAsia="zh-CN"/>
        </w:rPr>
        <w:t>358号汇通大厦4幢15楼</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lang w:val="en-US" w:eastAsia="zh-CN"/>
        </w:rPr>
      </w:pPr>
      <w:r>
        <w:rPr>
          <w:rFonts w:hint="eastAsia" w:ascii="仿宋" w:hAnsi="仿宋" w:eastAsia="仿宋" w:cs="仿宋"/>
          <w:color w:val="auto"/>
        </w:rPr>
        <w:t>传真：</w:t>
      </w:r>
      <w:r>
        <w:rPr>
          <w:rFonts w:hint="eastAsia" w:ascii="仿宋" w:hAnsi="仿宋" w:eastAsia="仿宋" w:cs="仿宋"/>
          <w:color w:val="auto"/>
          <w:lang w:val="en-US" w:eastAsia="zh-CN"/>
        </w:rPr>
        <w:t>0571-82824360</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lang w:val="en-US" w:eastAsia="zh-CN"/>
        </w:rPr>
      </w:pPr>
      <w:r>
        <w:rPr>
          <w:rFonts w:hint="eastAsia" w:ascii="仿宋" w:hAnsi="仿宋" w:eastAsia="仿宋" w:cs="仿宋"/>
          <w:color w:val="auto"/>
        </w:rPr>
        <w:t>项目联系人（询问）：</w:t>
      </w:r>
      <w:r>
        <w:rPr>
          <w:rFonts w:hint="eastAsia" w:ascii="仿宋" w:hAnsi="仿宋" w:eastAsia="仿宋" w:cs="仿宋"/>
          <w:color w:val="auto"/>
          <w:lang w:eastAsia="zh-CN"/>
        </w:rPr>
        <w:t>汤利红</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lang w:val="en-US" w:eastAsia="zh-CN"/>
        </w:rPr>
      </w:pPr>
      <w:r>
        <w:rPr>
          <w:rFonts w:hint="eastAsia" w:ascii="仿宋" w:hAnsi="仿宋" w:eastAsia="仿宋" w:cs="仿宋"/>
          <w:color w:val="auto"/>
        </w:rPr>
        <w:t>项目联系方式（询问）：</w:t>
      </w:r>
      <w:r>
        <w:rPr>
          <w:rFonts w:hint="eastAsia" w:ascii="仿宋" w:hAnsi="仿宋" w:eastAsia="仿宋" w:cs="仿宋"/>
          <w:color w:val="auto"/>
          <w:lang w:val="en-US" w:eastAsia="zh-CN"/>
        </w:rPr>
        <w:t>18906716155</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lang w:eastAsia="zh-CN"/>
        </w:rPr>
      </w:pPr>
      <w:r>
        <w:rPr>
          <w:rFonts w:hint="eastAsia" w:ascii="仿宋" w:hAnsi="仿宋" w:eastAsia="仿宋" w:cs="仿宋"/>
          <w:color w:val="auto"/>
        </w:rPr>
        <w:t>质疑联系人：</w:t>
      </w:r>
      <w:r>
        <w:rPr>
          <w:rFonts w:hint="eastAsia" w:ascii="仿宋" w:hAnsi="仿宋" w:eastAsia="仿宋" w:cs="仿宋"/>
          <w:color w:val="auto"/>
          <w:lang w:eastAsia="zh-CN"/>
        </w:rPr>
        <w:t>瞿丽春</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lang w:val="en-US" w:eastAsia="zh-CN"/>
        </w:rPr>
      </w:pPr>
      <w:r>
        <w:rPr>
          <w:rFonts w:hint="eastAsia" w:ascii="仿宋" w:hAnsi="仿宋" w:eastAsia="仿宋" w:cs="仿宋"/>
          <w:color w:val="auto"/>
        </w:rPr>
        <w:t>质疑联系方式：</w:t>
      </w:r>
      <w:r>
        <w:rPr>
          <w:rFonts w:hint="eastAsia" w:ascii="仿宋" w:hAnsi="仿宋" w:eastAsia="仿宋" w:cs="仿宋"/>
          <w:color w:val="auto"/>
          <w:lang w:val="en-US" w:eastAsia="zh-CN"/>
        </w:rPr>
        <w:t>0571-82820805</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rPr>
      </w:pPr>
      <w:r>
        <w:rPr>
          <w:rFonts w:hint="eastAsia" w:ascii="仿宋" w:hAnsi="仿宋" w:eastAsia="仿宋" w:cs="仿宋"/>
          <w:color w:val="auto"/>
        </w:rPr>
        <w:t>同级政府采购监督管理部门</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rPr>
      </w:pPr>
      <w:r>
        <w:rPr>
          <w:rFonts w:hint="eastAsia" w:ascii="仿宋" w:hAnsi="仿宋" w:eastAsia="仿宋" w:cs="仿宋"/>
          <w:color w:val="auto"/>
        </w:rPr>
        <w:t>名</w:t>
      </w:r>
      <w:r>
        <w:rPr>
          <w:rFonts w:hint="eastAsia" w:ascii="仿宋" w:hAnsi="仿宋" w:eastAsia="仿宋" w:cs="仿宋"/>
          <w:color w:val="auto"/>
          <w:lang w:val="en-US" w:eastAsia="zh-CN"/>
        </w:rPr>
        <w:t xml:space="preserve"> </w:t>
      </w:r>
      <w:r>
        <w:rPr>
          <w:rFonts w:hint="eastAsia" w:ascii="仿宋" w:hAnsi="仿宋" w:eastAsia="仿宋" w:cs="仿宋"/>
          <w:color w:val="auto"/>
        </w:rPr>
        <w:t>称：萧山区财政局</w:t>
      </w:r>
    </w:p>
    <w:p>
      <w:pPr>
        <w:rPr>
          <w:rFonts w:hint="eastAsia" w:ascii="仿宋" w:hAnsi="仿宋" w:eastAsia="仿宋" w:cs="仿宋"/>
          <w:color w:val="auto"/>
        </w:rPr>
      </w:pPr>
      <w:r>
        <w:rPr>
          <w:rFonts w:hint="eastAsia" w:ascii="仿宋" w:hAnsi="仿宋" w:eastAsia="仿宋" w:cs="仿宋"/>
          <w:color w:val="auto"/>
        </w:rPr>
        <w:t>地 址：萧山区人民路318号</w:t>
      </w:r>
    </w:p>
    <w:p>
      <w:pPr>
        <w:rPr>
          <w:rFonts w:hint="eastAsia" w:ascii="仿宋" w:hAnsi="仿宋" w:eastAsia="仿宋" w:cs="仿宋"/>
          <w:color w:val="auto"/>
        </w:rPr>
      </w:pPr>
      <w:r>
        <w:rPr>
          <w:rFonts w:hint="eastAsia" w:ascii="仿宋" w:hAnsi="仿宋" w:eastAsia="仿宋" w:cs="仿宋"/>
          <w:color w:val="auto"/>
        </w:rPr>
        <w:t>传</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真：0571-82756122 </w:t>
      </w:r>
    </w:p>
    <w:p>
      <w:pPr>
        <w:rPr>
          <w:rFonts w:hint="eastAsia" w:ascii="仿宋" w:hAnsi="仿宋" w:eastAsia="仿宋" w:cs="仿宋"/>
          <w:color w:val="auto"/>
        </w:rPr>
      </w:pPr>
      <w:r>
        <w:rPr>
          <w:rFonts w:hint="eastAsia" w:ascii="仿宋" w:hAnsi="仿宋" w:eastAsia="仿宋" w:cs="仿宋"/>
          <w:color w:val="auto"/>
        </w:rPr>
        <w:t>联系人 ：汤先生</w:t>
      </w:r>
    </w:p>
    <w:p>
      <w:pPr>
        <w:rPr>
          <w:rFonts w:hint="eastAsia" w:ascii="仿宋" w:hAnsi="仿宋" w:eastAsia="仿宋" w:cs="仿宋"/>
          <w:color w:val="auto"/>
        </w:rPr>
      </w:pPr>
      <w:r>
        <w:rPr>
          <w:rFonts w:hint="eastAsia" w:ascii="仿宋" w:hAnsi="仿宋" w:eastAsia="仿宋" w:cs="仿宋"/>
          <w:color w:val="auto"/>
        </w:rPr>
        <w:t>监督投诉电话：0571-82756122</w:t>
      </w:r>
    </w:p>
    <w:p>
      <w:pPr>
        <w:rPr>
          <w:rFonts w:hint="eastAsia" w:ascii="仿宋" w:hAnsi="仿宋" w:eastAsia="仿宋" w:cs="仿宋"/>
          <w:color w:val="auto"/>
        </w:rPr>
      </w:pPr>
      <w:r>
        <w:rPr>
          <w:rFonts w:hint="eastAsia" w:ascii="仿宋" w:hAnsi="仿宋" w:eastAsia="仿宋" w:cs="仿宋"/>
          <w:color w:val="auto"/>
        </w:rPr>
        <w:t>若对项目采购电子交易系统操作有疑问，可登录政采云（https://www.zcygov.cn/），点击右侧咨询小采，获取采小蜜智能服务管家帮助，或拨打政采云服务热线400-881-7190获取热线服务帮助。</w:t>
      </w:r>
    </w:p>
    <w:p>
      <w:pPr>
        <w:rPr>
          <w:rFonts w:hint="eastAsia" w:ascii="仿宋" w:hAnsi="仿宋" w:eastAsia="仿宋" w:cs="仿宋"/>
          <w:color w:val="auto"/>
        </w:rPr>
      </w:pPr>
      <w:r>
        <w:rPr>
          <w:rFonts w:hint="eastAsia" w:ascii="仿宋" w:hAnsi="仿宋" w:eastAsia="仿宋" w:cs="仿宋"/>
          <w:color w:val="auto"/>
        </w:rPr>
        <w:t>CA问题联系电话（人工）：汇信CA 400-888-4636；天谷CA 400-087-8198。</w:t>
      </w:r>
    </w:p>
    <w:p>
      <w:pPr>
        <w:spacing w:line="276" w:lineRule="auto"/>
        <w:rPr>
          <w:rFonts w:hint="eastAsia" w:ascii="仿宋" w:hAnsi="仿宋" w:eastAsia="仿宋" w:cs="仿宋"/>
          <w:color w:val="auto"/>
        </w:rPr>
      </w:pPr>
      <w:r>
        <w:rPr>
          <w:rFonts w:hint="eastAsia" w:ascii="仿宋" w:hAnsi="仿宋" w:eastAsia="仿宋" w:cs="仿宋"/>
          <w:color w:val="auto"/>
        </w:rPr>
        <w:br w:type="page"/>
      </w:r>
    </w:p>
    <w:p>
      <w:pPr>
        <w:pStyle w:val="3"/>
        <w:rPr>
          <w:rFonts w:hint="eastAsia" w:ascii="仿宋" w:hAnsi="仿宋" w:eastAsia="仿宋" w:cs="仿宋"/>
          <w:color w:val="auto"/>
        </w:rPr>
      </w:pPr>
      <w:r>
        <w:rPr>
          <w:rFonts w:hint="eastAsia" w:ascii="仿宋" w:hAnsi="仿宋" w:eastAsia="仿宋" w:cs="仿宋"/>
          <w:color w:val="auto"/>
        </w:rPr>
        <w:t>第二部分 投标人须知</w:t>
      </w:r>
    </w:p>
    <w:p>
      <w:pPr>
        <w:pStyle w:val="4"/>
        <w:rPr>
          <w:rFonts w:hint="eastAsia" w:ascii="仿宋" w:hAnsi="仿宋" w:eastAsia="仿宋" w:cs="仿宋"/>
          <w:color w:val="auto"/>
        </w:rPr>
      </w:pPr>
      <w:r>
        <w:rPr>
          <w:rFonts w:hint="eastAsia" w:ascii="仿宋" w:hAnsi="仿宋" w:eastAsia="仿宋" w:cs="仿宋"/>
          <w:color w:val="auto"/>
        </w:rPr>
        <w:t>前附表</w:t>
      </w:r>
    </w:p>
    <w:tbl>
      <w:tblPr>
        <w:tblStyle w:val="25"/>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序号</w:t>
            </w:r>
          </w:p>
        </w:tc>
        <w:tc>
          <w:tcPr>
            <w:tcW w:w="822"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事项</w:t>
            </w:r>
          </w:p>
        </w:tc>
        <w:tc>
          <w:tcPr>
            <w:tcW w:w="3867"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1</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项目属性与核心产品</w:t>
            </w:r>
          </w:p>
        </w:tc>
        <w:tc>
          <w:tcPr>
            <w:tcW w:w="3867" w:type="pct"/>
            <w:vAlign w:val="center"/>
          </w:tcPr>
          <w:p>
            <w:pPr>
              <w:spacing w:after="0" w:line="360" w:lineRule="auto"/>
              <w:rPr>
                <w:rFonts w:hint="eastAsia" w:ascii="仿宋" w:hAnsi="仿宋" w:eastAsia="仿宋" w:cs="仿宋"/>
                <w:color w:val="auto"/>
                <w:sz w:val="22"/>
              </w:rPr>
            </w:pPr>
            <w:r>
              <w:rPr>
                <w:rFonts w:hint="eastAsia" w:ascii="仿宋" w:hAnsi="仿宋" w:eastAsia="仿宋" w:cs="仿宋"/>
                <w:color w:val="auto"/>
                <w:sz w:val="22"/>
              </w:rPr>
              <w:t>(   )A货物类，单一产品或核心产品为：</w:t>
            </w:r>
            <w:r>
              <w:rPr>
                <w:rFonts w:hint="eastAsia" w:ascii="仿宋" w:hAnsi="仿宋" w:eastAsia="仿宋" w:cs="仿宋"/>
                <w:color w:val="auto"/>
                <w:sz w:val="22"/>
                <w:u w:val="single"/>
              </w:rPr>
              <w:t xml:space="preserve">    </w:t>
            </w:r>
            <w:r>
              <w:rPr>
                <w:rFonts w:hint="eastAsia" w:ascii="仿宋" w:hAnsi="仿宋" w:eastAsia="仿宋" w:cs="仿宋"/>
                <w:color w:val="auto"/>
                <w:sz w:val="22"/>
              </w:rPr>
              <w:t>。</w:t>
            </w:r>
          </w:p>
          <w:p>
            <w:pPr>
              <w:spacing w:after="0"/>
              <w:rPr>
                <w:rFonts w:hint="eastAsia" w:ascii="仿宋" w:hAnsi="仿宋" w:eastAsia="仿宋" w:cs="仿宋"/>
                <w:color w:val="auto"/>
              </w:rPr>
            </w:pPr>
            <w:r>
              <w:rPr>
                <w:rFonts w:hint="eastAsia" w:ascii="仿宋" w:hAnsi="仿宋" w:eastAsia="仿宋" w:cs="仿宋"/>
                <w:color w:val="auto"/>
                <w:sz w:val="22"/>
              </w:rPr>
              <w:t xml:space="preserve">( </w:t>
            </w:r>
            <w:r>
              <w:rPr>
                <w:rFonts w:hint="eastAsia" w:ascii="仿宋" w:hAnsi="仿宋" w:eastAsia="仿宋" w:cs="仿宋"/>
                <w:b/>
                <w:color w:val="auto"/>
                <w:sz w:val="22"/>
              </w:rPr>
              <w:t>√</w:t>
            </w:r>
            <w:r>
              <w:rPr>
                <w:rFonts w:hint="eastAsia" w:ascii="仿宋" w:hAnsi="仿宋" w:eastAsia="仿宋" w:cs="仿宋"/>
                <w:color w:val="auto"/>
                <w:sz w:val="22"/>
              </w:rPr>
              <w:t xml:space="preserve"> )B服务类。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2</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采购标的对应的中小企业划分标准所属行业</w:t>
            </w:r>
          </w:p>
        </w:tc>
        <w:tc>
          <w:tcPr>
            <w:tcW w:w="3867" w:type="pct"/>
            <w:vAlign w:val="center"/>
          </w:tcPr>
          <w:p>
            <w:pPr>
              <w:spacing w:after="0"/>
              <w:rPr>
                <w:rFonts w:hint="eastAsia" w:ascii="仿宋" w:hAnsi="仿宋" w:eastAsia="仿宋" w:cs="仿宋"/>
                <w:color w:val="auto"/>
                <w:sz w:val="22"/>
                <w:lang w:eastAsia="zh-CN"/>
              </w:rPr>
            </w:pPr>
            <w:r>
              <w:rPr>
                <w:rFonts w:hint="eastAsia" w:ascii="仿宋" w:hAnsi="仿宋" w:eastAsia="仿宋" w:cs="仿宋"/>
                <w:color w:val="auto"/>
                <w:sz w:val="22"/>
              </w:rPr>
              <w:t>（1）标的：</w:t>
            </w:r>
            <w:r>
              <w:rPr>
                <w:rFonts w:hint="eastAsia" w:ascii="仿宋" w:hAnsi="仿宋" w:eastAsia="仿宋" w:cs="仿宋"/>
                <w:color w:val="auto"/>
                <w:sz w:val="22"/>
                <w:u w:val="single"/>
                <w:lang w:eastAsia="zh-CN"/>
              </w:rPr>
              <w:t>益农镇</w:t>
            </w:r>
            <w:r>
              <w:rPr>
                <w:rFonts w:hint="eastAsia" w:ascii="仿宋" w:hAnsi="仿宋" w:eastAsia="仿宋" w:cs="仿宋"/>
                <w:color w:val="auto"/>
                <w:sz w:val="22"/>
                <w:u w:val="single"/>
                <w:lang w:val="en-US" w:eastAsia="zh-CN"/>
              </w:rPr>
              <w:t>35</w:t>
            </w:r>
            <w:r>
              <w:rPr>
                <w:rFonts w:hint="eastAsia" w:ascii="仿宋" w:hAnsi="仿宋" w:eastAsia="仿宋" w:cs="仿宋"/>
                <w:color w:val="auto"/>
                <w:sz w:val="22"/>
                <w:u w:val="single"/>
                <w:lang w:eastAsia="zh-CN"/>
              </w:rPr>
              <w:t>条河道保洁及16条绿化带管养服务等</w:t>
            </w:r>
            <w:r>
              <w:rPr>
                <w:rFonts w:hint="eastAsia" w:ascii="仿宋" w:hAnsi="仿宋" w:eastAsia="仿宋" w:cs="仿宋"/>
                <w:color w:val="auto"/>
                <w:sz w:val="22"/>
                <w:lang w:eastAsia="zh-CN"/>
              </w:rPr>
              <w:t xml:space="preserve"> </w:t>
            </w:r>
            <w:r>
              <w:rPr>
                <w:rFonts w:hint="eastAsia" w:ascii="仿宋" w:hAnsi="仿宋" w:eastAsia="仿宋" w:cs="仿宋"/>
                <w:color w:val="auto"/>
                <w:sz w:val="22"/>
              </w:rPr>
              <w:t>，属于</w:t>
            </w:r>
            <w:r>
              <w:rPr>
                <w:rFonts w:hint="eastAsia" w:ascii="仿宋" w:hAnsi="仿宋" w:eastAsia="仿宋" w:cs="仿宋"/>
                <w:color w:val="auto"/>
                <w:sz w:val="22"/>
                <w:u w:val="single"/>
              </w:rPr>
              <w:t xml:space="preserve"> </w:t>
            </w:r>
            <w:r>
              <w:rPr>
                <w:rFonts w:hint="eastAsia" w:ascii="仿宋" w:hAnsi="仿宋" w:eastAsia="仿宋" w:cs="仿宋"/>
                <w:color w:val="auto"/>
                <w:sz w:val="22"/>
                <w:u w:val="single"/>
                <w:lang w:eastAsia="zh-CN"/>
              </w:rPr>
              <w:t>其他未列明行业</w:t>
            </w:r>
            <w:r>
              <w:rPr>
                <w:rFonts w:hint="eastAsia" w:ascii="仿宋" w:hAnsi="仿宋" w:eastAsia="仿宋" w:cs="仿宋"/>
                <w:color w:val="auto"/>
                <w:sz w:val="22"/>
                <w:u w:val="single"/>
              </w:rPr>
              <w:t>行业</w:t>
            </w:r>
            <w:r>
              <w:rPr>
                <w:rFonts w:hint="eastAsia" w:ascii="仿宋" w:hAnsi="仿宋" w:eastAsia="仿宋" w:cs="仿宋"/>
                <w:color w:val="auto"/>
                <w:sz w:val="22"/>
              </w:rPr>
              <w:t>；</w:t>
            </w:r>
          </w:p>
          <w:p>
            <w:pPr>
              <w:spacing w:after="0" w:line="360" w:lineRule="auto"/>
              <w:rPr>
                <w:rFonts w:hint="eastAsia" w:ascii="仿宋" w:hAnsi="仿宋" w:eastAsia="仿宋" w:cs="仿宋"/>
                <w:color w:val="auto"/>
                <w:sz w:val="22"/>
              </w:rPr>
            </w:pPr>
            <w:r>
              <w:rPr>
                <w:rFonts w:hint="eastAsia" w:ascii="仿宋" w:hAnsi="仿宋" w:eastAsia="仿宋" w:cs="仿宋"/>
                <w:color w:val="auto"/>
                <w:sz w:val="22"/>
              </w:rPr>
              <w:t>行业划分标准：</w:t>
            </w:r>
          </w:p>
          <w:p>
            <w:pPr>
              <w:spacing w:after="0"/>
              <w:rPr>
                <w:rFonts w:hint="eastAsia" w:ascii="仿宋" w:hAnsi="仿宋" w:eastAsia="仿宋" w:cs="仿宋"/>
                <w:color w:val="auto"/>
              </w:rPr>
            </w:pPr>
            <w:r>
              <w:rPr>
                <w:rFonts w:hint="eastAsia" w:ascii="仿宋" w:hAnsi="仿宋" w:eastAsia="仿宋" w:cs="仿宋"/>
                <w:color w:val="auto"/>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3</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是否允许采购进口产品</w:t>
            </w:r>
          </w:p>
        </w:tc>
        <w:tc>
          <w:tcPr>
            <w:tcW w:w="3867" w:type="pct"/>
            <w:vAlign w:val="center"/>
          </w:tcPr>
          <w:p>
            <w:pPr>
              <w:spacing w:after="0" w:line="360" w:lineRule="auto"/>
              <w:rPr>
                <w:rFonts w:hint="eastAsia" w:ascii="仿宋" w:hAnsi="仿宋" w:eastAsia="仿宋" w:cs="仿宋"/>
                <w:color w:val="auto"/>
                <w:sz w:val="22"/>
                <w:szCs w:val="32"/>
              </w:rPr>
            </w:pPr>
            <w:r>
              <w:rPr>
                <w:rFonts w:hint="eastAsia" w:ascii="仿宋" w:hAnsi="仿宋" w:eastAsia="仿宋" w:cs="仿宋"/>
                <w:color w:val="auto"/>
                <w:sz w:val="22"/>
              </w:rPr>
              <w:t>(</w:t>
            </w:r>
            <w:r>
              <w:rPr>
                <w:rFonts w:hint="eastAsia" w:ascii="仿宋" w:hAnsi="仿宋" w:eastAsia="仿宋" w:cs="仿宋"/>
                <w:b/>
                <w:color w:val="auto"/>
                <w:sz w:val="22"/>
              </w:rPr>
              <w:t>√</w:t>
            </w:r>
            <w:r>
              <w:rPr>
                <w:rFonts w:hint="eastAsia" w:ascii="仿宋" w:hAnsi="仿宋" w:eastAsia="仿宋" w:cs="仿宋"/>
                <w:color w:val="auto"/>
                <w:sz w:val="22"/>
              </w:rPr>
              <w:t xml:space="preserve">  )</w:t>
            </w:r>
            <w:r>
              <w:rPr>
                <w:rFonts w:hint="eastAsia" w:ascii="仿宋" w:hAnsi="仿宋" w:eastAsia="仿宋" w:cs="仿宋"/>
                <w:color w:val="auto"/>
                <w:sz w:val="22"/>
                <w:szCs w:val="32"/>
              </w:rPr>
              <w:t>本项目不允许采购进口产品。</w:t>
            </w:r>
          </w:p>
          <w:p>
            <w:pPr>
              <w:spacing w:after="0" w:line="360" w:lineRule="auto"/>
              <w:rPr>
                <w:rFonts w:hint="eastAsia" w:ascii="仿宋" w:hAnsi="仿宋" w:eastAsia="仿宋" w:cs="仿宋"/>
                <w:color w:val="auto"/>
                <w:sz w:val="22"/>
                <w:szCs w:val="32"/>
              </w:rPr>
            </w:pPr>
            <w:r>
              <w:rPr>
                <w:rFonts w:hint="eastAsia" w:ascii="仿宋" w:hAnsi="仿宋" w:eastAsia="仿宋" w:cs="仿宋"/>
                <w:color w:val="auto"/>
                <w:sz w:val="22"/>
              </w:rPr>
              <w:t>(   )</w:t>
            </w:r>
            <w:r>
              <w:rPr>
                <w:rFonts w:hint="eastAsia" w:ascii="仿宋" w:hAnsi="仿宋" w:eastAsia="仿宋" w:cs="仿宋"/>
                <w:color w:val="auto"/>
                <w:sz w:val="22"/>
                <w:szCs w:val="32"/>
              </w:rPr>
              <w:t>可以就    采购进口产品。</w:t>
            </w:r>
          </w:p>
          <w:p>
            <w:pPr>
              <w:spacing w:after="0"/>
              <w:rPr>
                <w:rFonts w:hint="eastAsia" w:ascii="仿宋" w:hAnsi="仿宋" w:eastAsia="仿宋" w:cs="仿宋"/>
                <w:color w:val="auto"/>
              </w:rPr>
            </w:pPr>
            <w:r>
              <w:rPr>
                <w:rFonts w:hint="eastAsia" w:ascii="仿宋" w:hAnsi="仿宋" w:eastAsia="仿宋" w:cs="仿宋"/>
                <w:color w:val="auto"/>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4</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联合体和分包</w:t>
            </w:r>
          </w:p>
        </w:tc>
        <w:tc>
          <w:tcPr>
            <w:tcW w:w="3867" w:type="pct"/>
            <w:vAlign w:val="center"/>
          </w:tcPr>
          <w:p>
            <w:pPr>
              <w:snapToGrid w:val="0"/>
              <w:spacing w:after="0" w:line="360" w:lineRule="auto"/>
              <w:rPr>
                <w:rFonts w:hint="eastAsia" w:ascii="仿宋" w:hAnsi="仿宋" w:eastAsia="仿宋" w:cs="仿宋"/>
                <w:color w:val="auto"/>
                <w:sz w:val="22"/>
              </w:rPr>
            </w:pPr>
            <w:r>
              <w:rPr>
                <w:rFonts w:hint="eastAsia" w:ascii="仿宋" w:hAnsi="仿宋" w:eastAsia="仿宋" w:cs="仿宋"/>
                <w:b/>
                <w:color w:val="auto"/>
                <w:sz w:val="22"/>
              </w:rPr>
              <w:t>（</w:t>
            </w:r>
            <w:r>
              <w:rPr>
                <w:rFonts w:hint="eastAsia" w:ascii="仿宋" w:hAnsi="仿宋" w:eastAsia="仿宋" w:cs="仿宋"/>
                <w:b/>
                <w:color w:val="auto"/>
                <w:sz w:val="22"/>
                <w:lang w:val="en-US" w:eastAsia="zh-CN"/>
              </w:rPr>
              <w:t xml:space="preserve">  </w:t>
            </w:r>
            <w:r>
              <w:rPr>
                <w:rFonts w:hint="eastAsia" w:ascii="仿宋" w:hAnsi="仿宋" w:eastAsia="仿宋" w:cs="仿宋"/>
                <w:b/>
                <w:color w:val="auto"/>
                <w:sz w:val="22"/>
              </w:rPr>
              <w:t>）</w:t>
            </w:r>
            <w:r>
              <w:rPr>
                <w:rFonts w:hint="eastAsia" w:ascii="仿宋" w:hAnsi="仿宋" w:eastAsia="仿宋" w:cs="仿宋"/>
                <w:color w:val="auto"/>
                <w:sz w:val="22"/>
              </w:rPr>
              <w:t>A同意将非主体、非关键性的</w:t>
            </w:r>
            <w:r>
              <w:rPr>
                <w:rFonts w:hint="eastAsia" w:ascii="仿宋" w:hAnsi="仿宋" w:eastAsia="仿宋" w:cs="仿宋"/>
                <w:color w:val="auto"/>
                <w:sz w:val="22"/>
                <w:u w:val="single"/>
              </w:rPr>
              <w:t xml:space="preserve">             </w:t>
            </w:r>
            <w:r>
              <w:rPr>
                <w:rFonts w:hint="eastAsia" w:ascii="仿宋" w:hAnsi="仿宋" w:eastAsia="仿宋" w:cs="仿宋"/>
                <w:color w:val="auto"/>
                <w:sz w:val="22"/>
              </w:rPr>
              <w:t>工作分包。</w:t>
            </w:r>
          </w:p>
          <w:p>
            <w:pPr>
              <w:spacing w:after="0"/>
              <w:rPr>
                <w:rFonts w:hint="eastAsia" w:ascii="仿宋" w:hAnsi="仿宋" w:eastAsia="仿宋" w:cs="仿宋"/>
                <w:color w:val="auto"/>
                <w:sz w:val="22"/>
              </w:rPr>
            </w:pPr>
            <w:r>
              <w:rPr>
                <w:rFonts w:hint="eastAsia" w:ascii="仿宋" w:hAnsi="仿宋" w:eastAsia="仿宋" w:cs="仿宋"/>
                <w:b/>
                <w:color w:val="auto"/>
                <w:sz w:val="22"/>
              </w:rPr>
              <w:t>（√ ）</w:t>
            </w:r>
            <w:r>
              <w:rPr>
                <w:rFonts w:hint="eastAsia" w:ascii="仿宋" w:hAnsi="仿宋" w:eastAsia="仿宋" w:cs="仿宋"/>
                <w:color w:val="auto"/>
                <w:sz w:val="22"/>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5</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开标前答疑会或现场考察</w:t>
            </w:r>
          </w:p>
        </w:tc>
        <w:tc>
          <w:tcPr>
            <w:tcW w:w="3867" w:type="pct"/>
            <w:vAlign w:val="center"/>
          </w:tcPr>
          <w:p>
            <w:pPr>
              <w:spacing w:after="0" w:line="360" w:lineRule="auto"/>
              <w:rPr>
                <w:rFonts w:hint="eastAsia" w:ascii="仿宋" w:hAnsi="仿宋" w:eastAsia="仿宋" w:cs="仿宋"/>
                <w:color w:val="auto"/>
              </w:rPr>
            </w:pPr>
            <w:r>
              <w:rPr>
                <w:rFonts w:hint="eastAsia" w:ascii="仿宋" w:hAnsi="仿宋" w:eastAsia="仿宋" w:cs="仿宋"/>
                <w:b/>
                <w:color w:val="auto"/>
                <w:sz w:val="22"/>
              </w:rPr>
              <w:t>（√）</w:t>
            </w:r>
            <w:r>
              <w:rPr>
                <w:rFonts w:hint="eastAsia" w:ascii="仿宋" w:hAnsi="仿宋" w:eastAsia="仿宋" w:cs="仿宋"/>
                <w:color w:val="auto"/>
                <w:sz w:val="22"/>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6</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样品提供</w:t>
            </w:r>
          </w:p>
        </w:tc>
        <w:tc>
          <w:tcPr>
            <w:tcW w:w="3867" w:type="pct"/>
            <w:vAlign w:val="center"/>
          </w:tcPr>
          <w:p>
            <w:pPr>
              <w:spacing w:after="0" w:line="360" w:lineRule="auto"/>
              <w:rPr>
                <w:rFonts w:hint="eastAsia" w:ascii="仿宋" w:hAnsi="仿宋" w:eastAsia="仿宋" w:cs="仿宋"/>
                <w:color w:val="auto"/>
              </w:rPr>
            </w:pPr>
            <w:r>
              <w:rPr>
                <w:rFonts w:hint="eastAsia" w:ascii="仿宋" w:hAnsi="仿宋" w:eastAsia="仿宋" w:cs="仿宋"/>
                <w:bCs/>
                <w:color w:val="auto"/>
                <w:sz w:val="22"/>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7</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方案讲解演示</w:t>
            </w:r>
          </w:p>
        </w:tc>
        <w:tc>
          <w:tcPr>
            <w:tcW w:w="3867" w:type="pct"/>
            <w:vAlign w:val="center"/>
          </w:tcPr>
          <w:p>
            <w:pPr>
              <w:spacing w:after="0" w:line="360" w:lineRule="auto"/>
              <w:rPr>
                <w:rFonts w:hint="eastAsia" w:ascii="仿宋" w:hAnsi="仿宋" w:eastAsia="仿宋" w:cs="仿宋"/>
                <w:color w:val="auto"/>
              </w:rPr>
            </w:pPr>
            <w:r>
              <w:rPr>
                <w:rFonts w:hint="eastAsia" w:ascii="仿宋" w:hAnsi="仿宋" w:eastAsia="仿宋" w:cs="仿宋"/>
                <w:bCs/>
                <w:color w:val="auto"/>
                <w:sz w:val="22"/>
              </w:rPr>
              <w:t xml:space="preserve">（ </w:t>
            </w:r>
            <w:r>
              <w:rPr>
                <w:rFonts w:hint="eastAsia" w:ascii="仿宋" w:hAnsi="仿宋" w:eastAsia="仿宋" w:cs="仿宋"/>
                <w:b/>
                <w:color w:val="auto"/>
                <w:sz w:val="22"/>
              </w:rPr>
              <w:t>√</w:t>
            </w:r>
            <w:r>
              <w:rPr>
                <w:rFonts w:hint="eastAsia" w:ascii="仿宋" w:hAnsi="仿宋" w:eastAsia="仿宋" w:cs="仿宋"/>
                <w:bCs/>
                <w:color w:val="auto"/>
                <w:sz w:val="22"/>
              </w:rPr>
              <w:t xml:space="preserve"> ）A不要求。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8</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投标人应当提供的资格、资信证明文件</w:t>
            </w:r>
          </w:p>
        </w:tc>
        <w:tc>
          <w:tcPr>
            <w:tcW w:w="3867" w:type="pct"/>
            <w:vAlign w:val="center"/>
          </w:tcPr>
          <w:p>
            <w:pPr>
              <w:spacing w:after="0" w:line="360" w:lineRule="auto"/>
              <w:rPr>
                <w:rFonts w:hint="eastAsia" w:ascii="仿宋" w:hAnsi="仿宋" w:eastAsia="仿宋" w:cs="仿宋"/>
                <w:color w:val="auto"/>
                <w:sz w:val="22"/>
              </w:rPr>
            </w:pPr>
            <w:r>
              <w:rPr>
                <w:rFonts w:hint="eastAsia" w:ascii="仿宋" w:hAnsi="仿宋" w:eastAsia="仿宋" w:cs="仿宋"/>
                <w:color w:val="auto"/>
                <w:sz w:val="22"/>
              </w:rPr>
              <w:t>（1）资格证明文件：见招标文件第二部分11.1。</w:t>
            </w:r>
          </w:p>
          <w:p>
            <w:pPr>
              <w:spacing w:after="0"/>
              <w:rPr>
                <w:rFonts w:hint="eastAsia" w:ascii="仿宋" w:hAnsi="仿宋" w:eastAsia="仿宋" w:cs="仿宋"/>
                <w:color w:val="auto"/>
                <w:sz w:val="22"/>
                <w:lang w:val="zh-CN"/>
              </w:rPr>
            </w:pPr>
            <w:r>
              <w:rPr>
                <w:rFonts w:hint="eastAsia" w:ascii="仿宋" w:hAnsi="仿宋" w:eastAsia="仿宋" w:cs="仿宋"/>
                <w:color w:val="auto"/>
                <w:sz w:val="22"/>
                <w:lang w:val="zh-CN"/>
              </w:rPr>
              <w:t>投标人未提供有效的资格证明文件的，视为投标人不具备招标文件中规定的资格要求，投标无效。</w:t>
            </w:r>
          </w:p>
          <w:p>
            <w:pPr>
              <w:spacing w:after="0"/>
              <w:rPr>
                <w:rFonts w:hint="eastAsia" w:ascii="仿宋" w:hAnsi="仿宋" w:eastAsia="仿宋" w:cs="仿宋"/>
                <w:color w:val="auto"/>
              </w:rPr>
            </w:pPr>
            <w:r>
              <w:rPr>
                <w:rFonts w:hint="eastAsia" w:ascii="仿宋" w:hAnsi="仿宋" w:eastAsia="仿宋" w:cs="仿宋"/>
                <w:color w:val="auto"/>
                <w:sz w:val="2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9</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节能产品、环境标志产品</w:t>
            </w:r>
          </w:p>
        </w:tc>
        <w:tc>
          <w:tcPr>
            <w:tcW w:w="3867" w:type="pct"/>
            <w:vAlign w:val="center"/>
          </w:tcPr>
          <w:p>
            <w:pPr>
              <w:spacing w:after="0"/>
              <w:rPr>
                <w:rFonts w:hint="eastAsia" w:ascii="仿宋" w:hAnsi="仿宋" w:eastAsia="仿宋" w:cs="仿宋"/>
                <w:color w:val="auto"/>
              </w:rPr>
            </w:pPr>
            <w:r>
              <w:rPr>
                <w:rFonts w:hint="eastAsia" w:ascii="仿宋" w:hAnsi="仿宋" w:eastAsia="仿宋" w:cs="仿宋"/>
                <w:color w:val="auto"/>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10</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报价要求</w:t>
            </w:r>
          </w:p>
        </w:tc>
        <w:tc>
          <w:tcPr>
            <w:tcW w:w="3867" w:type="pct"/>
            <w:vAlign w:val="center"/>
          </w:tcPr>
          <w:p>
            <w:pPr>
              <w:spacing w:after="0" w:line="360" w:lineRule="auto"/>
              <w:ind w:firstLine="440" w:firstLineChars="200"/>
              <w:rPr>
                <w:rFonts w:hint="eastAsia" w:ascii="仿宋" w:hAnsi="仿宋" w:eastAsia="仿宋" w:cs="仿宋"/>
                <w:bCs/>
                <w:color w:val="auto"/>
                <w:sz w:val="22"/>
                <w:lang w:val="zh-CN"/>
              </w:rPr>
            </w:pPr>
            <w:r>
              <w:rPr>
                <w:rFonts w:hint="eastAsia" w:ascii="仿宋" w:hAnsi="仿宋" w:eastAsia="仿宋" w:cs="仿宋"/>
                <w:bCs/>
                <w:color w:val="auto"/>
                <w:sz w:val="22"/>
                <w:lang w:val="zh-CN"/>
              </w:rPr>
              <w:t>有关本项目实施所需的所有费用（含税费）均计入报价。</w:t>
            </w:r>
            <w:r>
              <w:rPr>
                <w:rFonts w:hint="eastAsia" w:ascii="仿宋" w:hAnsi="仿宋" w:eastAsia="仿宋" w:cs="仿宋"/>
                <w:bCs/>
                <w:color w:val="auto"/>
                <w:sz w:val="22"/>
              </w:rPr>
              <w:t>开标一览表（报价表）是报价的唯一载体</w:t>
            </w:r>
            <w:r>
              <w:rPr>
                <w:rFonts w:hint="eastAsia" w:ascii="仿宋" w:hAnsi="仿宋" w:eastAsia="仿宋" w:cs="仿宋"/>
                <w:bCs/>
                <w:color w:val="auto"/>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hint="eastAsia" w:ascii="仿宋" w:hAnsi="仿宋" w:eastAsia="仿宋" w:cs="仿宋"/>
                <w:bCs/>
                <w:color w:val="auto"/>
                <w:sz w:val="22"/>
                <w:lang w:val="zh-CN"/>
              </w:rPr>
            </w:pPr>
            <w:r>
              <w:rPr>
                <w:rFonts w:hint="eastAsia" w:ascii="仿宋" w:hAnsi="仿宋" w:eastAsia="仿宋" w:cs="仿宋"/>
                <w:bCs/>
                <w:color w:val="auto"/>
                <w:sz w:val="22"/>
                <w:lang w:val="zh-CN"/>
              </w:rPr>
              <w:t>投标报价出现下列情形的，投标无效：</w:t>
            </w:r>
          </w:p>
          <w:p>
            <w:pPr>
              <w:spacing w:after="0" w:line="360" w:lineRule="auto"/>
              <w:ind w:firstLine="440" w:firstLineChars="200"/>
              <w:rPr>
                <w:rFonts w:hint="eastAsia" w:ascii="仿宋" w:hAnsi="仿宋" w:eastAsia="仿宋" w:cs="仿宋"/>
                <w:bCs/>
                <w:color w:val="auto"/>
                <w:sz w:val="22"/>
                <w:lang w:val="zh-CN"/>
              </w:rPr>
            </w:pPr>
            <w:r>
              <w:rPr>
                <w:rFonts w:hint="eastAsia" w:ascii="仿宋" w:hAnsi="仿宋" w:eastAsia="仿宋" w:cs="仿宋"/>
                <w:bCs/>
                <w:color w:val="auto"/>
                <w:sz w:val="22"/>
                <w:lang w:val="zh-CN"/>
              </w:rPr>
              <w:t>投标文件出现不是唯一的、有选择性投标报价的；</w:t>
            </w:r>
          </w:p>
          <w:p>
            <w:pPr>
              <w:spacing w:after="0" w:line="360" w:lineRule="auto"/>
              <w:ind w:firstLine="440" w:firstLineChars="200"/>
              <w:rPr>
                <w:rFonts w:hint="eastAsia" w:ascii="仿宋" w:hAnsi="仿宋" w:eastAsia="仿宋" w:cs="仿宋"/>
                <w:bCs/>
                <w:color w:val="auto"/>
                <w:sz w:val="22"/>
                <w:lang w:val="zh-CN"/>
              </w:rPr>
            </w:pPr>
            <w:r>
              <w:rPr>
                <w:rFonts w:hint="eastAsia" w:ascii="仿宋" w:hAnsi="仿宋" w:eastAsia="仿宋" w:cs="仿宋"/>
                <w:bCs/>
                <w:color w:val="auto"/>
                <w:sz w:val="22"/>
                <w:lang w:val="zh-CN"/>
              </w:rPr>
              <w:t>投标报价超过招标文件中规定的预算金额或者最高限价的;</w:t>
            </w:r>
          </w:p>
          <w:p>
            <w:pPr>
              <w:spacing w:after="0" w:line="360" w:lineRule="auto"/>
              <w:ind w:firstLine="440" w:firstLineChars="200"/>
              <w:rPr>
                <w:rFonts w:hint="eastAsia" w:ascii="仿宋" w:hAnsi="仿宋" w:eastAsia="仿宋" w:cs="仿宋"/>
                <w:bCs/>
                <w:color w:val="auto"/>
                <w:sz w:val="22"/>
              </w:rPr>
            </w:pPr>
            <w:r>
              <w:rPr>
                <w:rFonts w:hint="eastAsia" w:ascii="仿宋" w:hAnsi="仿宋" w:eastAsia="仿宋" w:cs="仿宋"/>
                <w:bCs/>
                <w:color w:val="auto"/>
                <w:sz w:val="22"/>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hint="eastAsia" w:ascii="仿宋" w:hAnsi="仿宋" w:eastAsia="仿宋" w:cs="仿宋"/>
                <w:bCs/>
                <w:color w:val="auto"/>
                <w:sz w:val="22"/>
              </w:rPr>
            </w:pPr>
            <w:r>
              <w:rPr>
                <w:rFonts w:hint="eastAsia" w:ascii="仿宋" w:hAnsi="仿宋" w:eastAsia="仿宋" w:cs="仿宋"/>
                <w:bCs/>
                <w:color w:val="auto"/>
                <w:sz w:val="22"/>
              </w:rPr>
              <w:t>投标人对根据修正原则修正后的报价不确认的。</w:t>
            </w:r>
          </w:p>
          <w:p>
            <w:pPr>
              <w:spacing w:after="0" w:line="360" w:lineRule="auto"/>
              <w:ind w:firstLine="440" w:firstLineChars="200"/>
              <w:rPr>
                <w:rFonts w:hint="eastAsia" w:ascii="仿宋" w:hAnsi="仿宋" w:eastAsia="仿宋" w:cs="仿宋"/>
                <w:bCs/>
                <w:color w:val="auto"/>
                <w:sz w:val="22"/>
              </w:rPr>
            </w:pPr>
            <w:r>
              <w:rPr>
                <w:rFonts w:hint="eastAsia" w:ascii="仿宋" w:hAnsi="仿宋" w:eastAsia="仿宋" w:cs="仿宋"/>
                <w:bCs/>
                <w:color w:val="auto"/>
                <w:sz w:val="22"/>
              </w:rPr>
              <w:t>资格文件、商务技术文件与报价文件未分开制作。</w:t>
            </w:r>
          </w:p>
          <w:p>
            <w:pPr>
              <w:spacing w:after="0"/>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11</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中小企业信用融资</w:t>
            </w:r>
          </w:p>
        </w:tc>
        <w:tc>
          <w:tcPr>
            <w:tcW w:w="3867" w:type="pct"/>
            <w:vAlign w:val="center"/>
          </w:tcPr>
          <w:p>
            <w:pPr>
              <w:snapToGrid w:val="0"/>
              <w:spacing w:after="0" w:line="360" w:lineRule="auto"/>
              <w:rPr>
                <w:rFonts w:hint="eastAsia" w:ascii="仿宋" w:hAnsi="仿宋" w:eastAsia="仿宋" w:cs="仿宋"/>
                <w:color w:val="auto"/>
                <w:sz w:val="22"/>
              </w:rPr>
            </w:pPr>
            <w:r>
              <w:rPr>
                <w:rFonts w:hint="eastAsia" w:ascii="仿宋" w:hAnsi="仿宋" w:eastAsia="仿宋" w:cs="仿宋"/>
                <w:color w:val="auto"/>
                <w:sz w:val="22"/>
              </w:rPr>
              <w:t>本项目支持《杭州市萧山区政府采购支持中小企业信用融资暂行办法》。</w:t>
            </w:r>
          </w:p>
          <w:p>
            <w:pPr>
              <w:spacing w:after="0"/>
              <w:rPr>
                <w:rFonts w:hint="eastAsia" w:ascii="仿宋" w:hAnsi="仿宋" w:eastAsia="仿宋" w:cs="仿宋"/>
                <w:color w:val="auto"/>
                <w:sz w:val="22"/>
              </w:rPr>
            </w:pPr>
            <w:r>
              <w:rPr>
                <w:rFonts w:hint="eastAsia" w:ascii="仿宋" w:hAnsi="仿宋" w:eastAsia="仿宋" w:cs="仿宋"/>
                <w:color w:val="auto"/>
                <w:sz w:val="22"/>
              </w:rPr>
              <w:t>有融资需求的中标供应商可参照相关规定及银行方案凭政府采购合同向相关合作银行提出信用融资（贷款）申请。详见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"http://www.xiaoshan.gov.cn/art/2018/12/20/art_1229293109_1559514.html" </w:instrText>
            </w:r>
            <w:r>
              <w:rPr>
                <w:rFonts w:hint="eastAsia" w:ascii="仿宋" w:hAnsi="仿宋" w:eastAsia="仿宋" w:cs="仿宋"/>
                <w:color w:val="auto"/>
              </w:rPr>
              <w:fldChar w:fldCharType="separate"/>
            </w:r>
            <w:r>
              <w:rPr>
                <w:rStyle w:val="29"/>
                <w:rFonts w:hint="eastAsia" w:ascii="仿宋" w:hAnsi="仿宋" w:eastAsia="仿宋" w:cs="仿宋"/>
                <w:snapToGrid/>
                <w:color w:val="auto"/>
                <w:sz w:val="22"/>
                <w:szCs w:val="24"/>
              </w:rPr>
              <w:t>http://www.xiaoshan.gov.cn/art/2018/12/20/art_1229293109_1559514.html</w:t>
            </w:r>
            <w:r>
              <w:rPr>
                <w:rStyle w:val="29"/>
                <w:rFonts w:hint="eastAsia" w:ascii="仿宋" w:hAnsi="仿宋" w:eastAsia="仿宋" w:cs="仿宋"/>
                <w:snapToGrid/>
                <w:color w:val="auto"/>
                <w:sz w:val="22"/>
                <w:szCs w:val="24"/>
              </w:rPr>
              <w:fldChar w:fldCharType="end"/>
            </w:r>
          </w:p>
          <w:p>
            <w:pPr>
              <w:spacing w:after="0"/>
              <w:rPr>
                <w:rFonts w:hint="eastAsia" w:ascii="仿宋" w:hAnsi="仿宋" w:eastAsia="仿宋" w:cs="仿宋"/>
                <w:color w:val="auto"/>
                <w:sz w:val="22"/>
              </w:rPr>
            </w:pPr>
          </w:p>
          <w:p>
            <w:pPr>
              <w:spacing w:after="0"/>
              <w:rPr>
                <w:rFonts w:hint="eastAsia" w:ascii="仿宋" w:hAnsi="仿宋" w:eastAsia="仿宋" w:cs="仿宋"/>
                <w:color w:val="auto"/>
              </w:rPr>
            </w:pPr>
            <w:r>
              <w:rPr>
                <w:rFonts w:hint="eastAsia" w:ascii="仿宋" w:hAnsi="仿宋" w:eastAsia="仿宋" w:cs="仿宋"/>
                <w:snapToGrid w:val="0"/>
                <w:color w:val="auto"/>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12</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备份投标文件</w:t>
            </w:r>
          </w:p>
        </w:tc>
        <w:tc>
          <w:tcPr>
            <w:tcW w:w="3867" w:type="pct"/>
            <w:vAlign w:val="center"/>
          </w:tcPr>
          <w:p>
            <w:pPr>
              <w:spacing w:after="0"/>
              <w:rPr>
                <w:rFonts w:hint="eastAsia" w:ascii="仿宋" w:hAnsi="仿宋" w:eastAsia="仿宋" w:cs="仿宋"/>
                <w:color w:val="auto"/>
              </w:rPr>
            </w:pPr>
            <w:r>
              <w:rPr>
                <w:rFonts w:hint="eastAsia" w:ascii="仿宋" w:hAnsi="仿宋" w:eastAsia="仿宋" w:cs="仿宋"/>
                <w:color w:val="auto"/>
                <w:kern w:val="28"/>
                <w:sz w:val="22"/>
                <w:szCs w:val="24"/>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13</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采购机构代理费用</w:t>
            </w:r>
          </w:p>
        </w:tc>
        <w:tc>
          <w:tcPr>
            <w:tcW w:w="3867" w:type="pct"/>
            <w:vAlign w:val="center"/>
          </w:tcPr>
          <w:p>
            <w:pPr>
              <w:spacing w:after="0"/>
              <w:rPr>
                <w:rFonts w:hint="eastAsia" w:ascii="仿宋" w:hAnsi="仿宋" w:eastAsia="仿宋" w:cs="仿宋"/>
                <w:color w:val="auto"/>
              </w:rPr>
            </w:pPr>
            <w:r>
              <w:rPr>
                <w:rFonts w:hint="eastAsia" w:ascii="仿宋" w:hAnsi="仿宋" w:eastAsia="仿宋" w:cs="仿宋"/>
                <w:snapToGrid w:val="0"/>
                <w:color w:val="auto"/>
                <w:kern w:val="28"/>
                <w:sz w:val="24"/>
                <w:szCs w:val="20"/>
                <w:highlight w:val="none"/>
                <w:lang w:val="en-US" w:eastAsia="zh-CN" w:bidi="ar-SA"/>
              </w:rPr>
              <w:t>本项目采购代理费由标项中标人支付，收费标准按计价格[2002]1980号文规定服务类收费标准计取。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14</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履约保证金</w:t>
            </w:r>
          </w:p>
        </w:tc>
        <w:tc>
          <w:tcPr>
            <w:tcW w:w="3867" w:type="pct"/>
            <w:vAlign w:val="center"/>
          </w:tcPr>
          <w:p>
            <w:pPr>
              <w:pStyle w:val="18"/>
              <w:spacing w:line="360" w:lineRule="auto"/>
              <w:ind w:hanging="4"/>
              <w:rPr>
                <w:rFonts w:hint="eastAsia" w:ascii="仿宋" w:hAnsi="仿宋" w:eastAsia="仿宋" w:cs="仿宋"/>
                <w:color w:val="auto"/>
                <w:sz w:val="22"/>
              </w:rPr>
            </w:pPr>
            <w:r>
              <w:rPr>
                <w:rFonts w:hint="eastAsia" w:ascii="仿宋" w:hAnsi="仿宋" w:eastAsia="仿宋" w:cs="仿宋"/>
                <w:color w:val="auto"/>
                <w:sz w:val="22"/>
              </w:rPr>
              <w:t>履约保证金：收取</w:t>
            </w:r>
            <w:r>
              <w:rPr>
                <w:rFonts w:hint="eastAsia" w:ascii="仿宋" w:hAnsi="仿宋" w:eastAsia="仿宋" w:cs="仿宋"/>
                <w:color w:val="auto"/>
                <w:sz w:val="22"/>
                <w:lang w:val="en-US" w:eastAsia="zh-CN"/>
              </w:rPr>
              <w:t>1</w:t>
            </w:r>
            <w:r>
              <w:rPr>
                <w:rFonts w:hint="eastAsia" w:ascii="仿宋" w:hAnsi="仿宋" w:eastAsia="仿宋" w:cs="仿宋"/>
                <w:color w:val="auto"/>
                <w:sz w:val="22"/>
              </w:rPr>
              <w:t>%，合同签订后支付，履约完成后无息退还。</w:t>
            </w:r>
          </w:p>
          <w:p>
            <w:pPr>
              <w:spacing w:after="0"/>
              <w:rPr>
                <w:rFonts w:hint="eastAsia" w:ascii="仿宋" w:hAnsi="仿宋" w:eastAsia="仿宋" w:cs="仿宋"/>
                <w:color w:val="auto"/>
              </w:rPr>
            </w:pPr>
            <w:r>
              <w:rPr>
                <w:rFonts w:hint="eastAsia" w:ascii="仿宋" w:hAnsi="仿宋" w:eastAsia="仿宋" w:cs="仿宋"/>
                <w:color w:val="auto"/>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15</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资格审查和信用信息审查</w:t>
            </w:r>
          </w:p>
        </w:tc>
        <w:tc>
          <w:tcPr>
            <w:tcW w:w="3867" w:type="pct"/>
            <w:vAlign w:val="center"/>
          </w:tcPr>
          <w:p>
            <w:pPr>
              <w:spacing w:after="0"/>
              <w:rPr>
                <w:rFonts w:hint="eastAsia" w:ascii="仿宋" w:hAnsi="仿宋" w:eastAsia="仿宋" w:cs="仿宋"/>
                <w:color w:val="auto"/>
              </w:rPr>
            </w:pPr>
            <w:r>
              <w:rPr>
                <w:rFonts w:hint="eastAsia" w:ascii="仿宋" w:hAnsi="仿宋" w:eastAsia="仿宋" w:cs="仿宋"/>
                <w:color w:val="auto"/>
                <w:sz w:val="22"/>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16</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质疑接收人及答复</w:t>
            </w:r>
          </w:p>
        </w:tc>
        <w:tc>
          <w:tcPr>
            <w:tcW w:w="3867" w:type="pct"/>
            <w:vAlign w:val="center"/>
          </w:tcPr>
          <w:p>
            <w:pPr>
              <w:snapToGrid w:val="0"/>
              <w:spacing w:after="0" w:line="360" w:lineRule="auto"/>
              <w:rPr>
                <w:rFonts w:hint="eastAsia" w:ascii="仿宋" w:hAnsi="仿宋" w:eastAsia="仿宋" w:cs="仿宋"/>
                <w:color w:val="auto"/>
                <w:sz w:val="22"/>
                <w:u w:val="single"/>
              </w:rPr>
            </w:pPr>
            <w:r>
              <w:rPr>
                <w:rFonts w:hint="eastAsia" w:ascii="仿宋" w:hAnsi="仿宋" w:eastAsia="仿宋" w:cs="仿宋"/>
                <w:color w:val="auto"/>
                <w:sz w:val="22"/>
              </w:rPr>
              <w:t>采购人、采购机构质疑接收人、联系方式：详见公告</w:t>
            </w:r>
          </w:p>
          <w:p>
            <w:pPr>
              <w:snapToGrid w:val="0"/>
              <w:spacing w:after="0" w:line="360" w:lineRule="auto"/>
              <w:rPr>
                <w:rFonts w:hint="eastAsia" w:ascii="仿宋" w:hAnsi="仿宋" w:eastAsia="仿宋" w:cs="仿宋"/>
                <w:b/>
                <w:color w:val="auto"/>
                <w:sz w:val="22"/>
              </w:rPr>
            </w:pPr>
            <w:r>
              <w:rPr>
                <w:rFonts w:hint="eastAsia" w:ascii="仿宋" w:hAnsi="仿宋" w:eastAsia="仿宋" w:cs="仿宋"/>
                <w:b/>
                <w:color w:val="auto"/>
                <w:sz w:val="22"/>
              </w:rPr>
              <w:t>线上提交质疑方式：政采云线上质疑路径：项目采购-询问质疑投诉-质疑列表。请使用ca签章在每一页质疑文件中加盖电子公章，上传完整附件。</w:t>
            </w:r>
          </w:p>
          <w:p>
            <w:pPr>
              <w:snapToGrid w:val="0"/>
              <w:spacing w:after="0" w:line="360" w:lineRule="auto"/>
              <w:rPr>
                <w:rFonts w:hint="eastAsia" w:ascii="仿宋" w:hAnsi="仿宋" w:eastAsia="仿宋" w:cs="仿宋"/>
                <w:color w:val="auto"/>
                <w:sz w:val="22"/>
              </w:rPr>
            </w:pPr>
            <w:r>
              <w:rPr>
                <w:rFonts w:hint="eastAsia" w:ascii="仿宋" w:hAnsi="仿宋" w:eastAsia="仿宋" w:cs="仿宋"/>
                <w:color w:val="auto"/>
                <w:sz w:val="22"/>
              </w:rPr>
              <w:t>本项目涉及资格条件、采购需求、评分办法及采购过程中有关现场考察或开标前答疑会等事项由采购人进行答复。</w:t>
            </w:r>
          </w:p>
          <w:p>
            <w:pPr>
              <w:spacing w:after="0"/>
              <w:rPr>
                <w:rFonts w:hint="eastAsia" w:ascii="仿宋" w:hAnsi="仿宋" w:eastAsia="仿宋" w:cs="仿宋"/>
                <w:color w:val="auto"/>
              </w:rPr>
            </w:pPr>
            <w:r>
              <w:rPr>
                <w:rFonts w:hint="eastAsia" w:ascii="仿宋" w:hAnsi="仿宋" w:eastAsia="仿宋" w:cs="仿宋"/>
                <w:color w:val="auto"/>
                <w:sz w:val="22"/>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rFonts w:hint="eastAsia" w:ascii="仿宋" w:hAnsi="仿宋" w:eastAsia="仿宋" w:cs="仿宋"/>
                <w:color w:val="auto"/>
              </w:rPr>
            </w:pPr>
            <w:r>
              <w:rPr>
                <w:rFonts w:hint="eastAsia" w:ascii="仿宋" w:hAnsi="仿宋" w:eastAsia="仿宋" w:cs="仿宋"/>
                <w:color w:val="auto"/>
              </w:rPr>
              <w:t>17</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特别说明</w:t>
            </w:r>
          </w:p>
        </w:tc>
        <w:tc>
          <w:tcPr>
            <w:tcW w:w="3867" w:type="pct"/>
            <w:vAlign w:val="center"/>
          </w:tcPr>
          <w:p>
            <w:pPr>
              <w:spacing w:after="0"/>
              <w:rPr>
                <w:rFonts w:hint="eastAsia" w:ascii="仿宋" w:hAnsi="仿宋" w:eastAsia="仿宋" w:cs="仿宋"/>
                <w:b/>
                <w:color w:val="auto"/>
                <w:sz w:val="22"/>
              </w:rPr>
            </w:pPr>
            <w:r>
              <w:rPr>
                <w:rFonts w:hint="eastAsia" w:ascii="仿宋" w:hAnsi="仿宋" w:eastAsia="仿宋" w:cs="仿宋"/>
                <w:b/>
                <w:color w:val="auto"/>
                <w:sz w:val="22"/>
              </w:rPr>
              <w:t>严格执行预算限价，项目如涉及办公用房装修、通用办公设备家具的不得超限额标准。</w:t>
            </w:r>
          </w:p>
          <w:p>
            <w:pPr>
              <w:spacing w:after="0"/>
              <w:rPr>
                <w:rFonts w:hint="eastAsia" w:ascii="仿宋" w:hAnsi="仿宋" w:eastAsia="仿宋" w:cs="仿宋"/>
                <w:color w:val="auto"/>
              </w:rPr>
            </w:pPr>
            <w:r>
              <w:rPr>
                <w:rFonts w:hint="eastAsia" w:ascii="仿宋" w:hAnsi="仿宋" w:eastAsia="仿宋" w:cs="仿宋"/>
                <w:b/>
                <w:color w:val="auto"/>
                <w:sz w:val="22"/>
              </w:rPr>
              <w:t>本项目通用总则条款与前附表等专用特别规定有冲突之处，以专用条款（特别规定）为准</w:t>
            </w:r>
          </w:p>
        </w:tc>
      </w:tr>
    </w:tbl>
    <w:p>
      <w:pPr>
        <w:pStyle w:val="4"/>
        <w:rPr>
          <w:rFonts w:hint="eastAsia" w:ascii="仿宋" w:hAnsi="仿宋" w:eastAsia="仿宋" w:cs="仿宋"/>
        </w:rPr>
      </w:pPr>
      <w:r>
        <w:rPr>
          <w:rFonts w:hint="eastAsia" w:ascii="仿宋" w:hAnsi="仿宋" w:eastAsia="仿宋" w:cs="仿宋"/>
        </w:rPr>
        <w:t>一、总则</w:t>
      </w:r>
    </w:p>
    <w:p>
      <w:pPr>
        <w:pStyle w:val="2"/>
        <w:rPr>
          <w:rFonts w:hint="eastAsia" w:ascii="仿宋" w:hAnsi="仿宋" w:eastAsia="仿宋" w:cs="仿宋"/>
        </w:rPr>
      </w:pPr>
      <w:r>
        <w:rPr>
          <w:rFonts w:hint="eastAsia" w:ascii="仿宋" w:hAnsi="仿宋" w:eastAsia="仿宋" w:cs="仿宋"/>
        </w:rPr>
        <w:t>1. 适用范围</w:t>
      </w:r>
    </w:p>
    <w:p>
      <w:pPr>
        <w:rPr>
          <w:rFonts w:hint="eastAsia" w:ascii="仿宋" w:hAnsi="仿宋" w:eastAsia="仿宋" w:cs="仿宋"/>
        </w:rPr>
      </w:pPr>
      <w:r>
        <w:rPr>
          <w:rFonts w:hint="eastAsia" w:ascii="仿宋" w:hAnsi="仿宋" w:eastAsia="仿宋" w:cs="仿宋"/>
        </w:rPr>
        <w:t>本招标文件适用于该项目的招标、投标、开标、资格审查及信用信息查询、评标、定标、合同、验收等行为（法律、法规另有规定的，从其规定）。</w:t>
      </w:r>
    </w:p>
    <w:p>
      <w:pPr>
        <w:pStyle w:val="2"/>
        <w:rPr>
          <w:rFonts w:hint="eastAsia" w:ascii="仿宋" w:hAnsi="仿宋" w:eastAsia="仿宋" w:cs="仿宋"/>
        </w:rPr>
      </w:pPr>
      <w:r>
        <w:rPr>
          <w:rFonts w:hint="eastAsia" w:ascii="仿宋" w:hAnsi="仿宋" w:eastAsia="仿宋" w:cs="仿宋"/>
        </w:rPr>
        <w:t>2.定义</w:t>
      </w:r>
    </w:p>
    <w:p>
      <w:pPr>
        <w:rPr>
          <w:rFonts w:hint="eastAsia" w:ascii="仿宋" w:hAnsi="仿宋" w:eastAsia="仿宋" w:cs="仿宋"/>
        </w:rPr>
      </w:pPr>
      <w:r>
        <w:rPr>
          <w:rFonts w:hint="eastAsia" w:ascii="仿宋" w:hAnsi="仿宋" w:eastAsia="仿宋" w:cs="仿宋"/>
        </w:rPr>
        <w:t>2.1 “采购人”系指招标公告中载明的本项目的采购人。</w:t>
      </w:r>
    </w:p>
    <w:p>
      <w:pPr>
        <w:rPr>
          <w:rFonts w:hint="eastAsia" w:ascii="仿宋" w:hAnsi="仿宋" w:eastAsia="仿宋" w:cs="仿宋"/>
        </w:rPr>
      </w:pPr>
      <w:r>
        <w:rPr>
          <w:rFonts w:hint="eastAsia" w:ascii="仿宋" w:hAnsi="仿宋" w:eastAsia="仿宋" w:cs="仿宋"/>
        </w:rPr>
        <w:t>2.2 “采购机构”系指招标公告中载明的本项目的采购机构。</w:t>
      </w:r>
    </w:p>
    <w:p>
      <w:pPr>
        <w:rPr>
          <w:rFonts w:hint="eastAsia" w:ascii="仿宋" w:hAnsi="仿宋" w:eastAsia="仿宋" w:cs="仿宋"/>
        </w:rPr>
      </w:pPr>
      <w:r>
        <w:rPr>
          <w:rFonts w:hint="eastAsia" w:ascii="仿宋" w:hAnsi="仿宋" w:eastAsia="仿宋" w:cs="仿宋"/>
        </w:rPr>
        <w:t>2.3 “投标人”系指是指响应招标、参加投标竞争的法人、其他组织或者自然人。</w:t>
      </w:r>
    </w:p>
    <w:p>
      <w:pPr>
        <w:rPr>
          <w:rFonts w:hint="eastAsia" w:ascii="仿宋" w:hAnsi="仿宋" w:eastAsia="仿宋" w:cs="仿宋"/>
        </w:rPr>
      </w:pPr>
      <w:r>
        <w:rPr>
          <w:rFonts w:hint="eastAsia" w:ascii="仿宋" w:hAnsi="仿宋" w:eastAsia="仿宋" w:cs="仿宋"/>
        </w:rPr>
        <w:t>2.4 “负责人”系指法人企业的法定负责人，或其他组织为法律、行政法规规定代表单位行使职权的主要负责人，或自然人本人。</w:t>
      </w:r>
    </w:p>
    <w:p>
      <w:pPr>
        <w:rPr>
          <w:rFonts w:hint="eastAsia" w:ascii="仿宋" w:hAnsi="仿宋" w:eastAsia="仿宋" w:cs="仿宋"/>
        </w:rPr>
      </w:pPr>
      <w:r>
        <w:rPr>
          <w:rFonts w:hint="eastAsia" w:ascii="仿宋" w:hAnsi="仿宋" w:eastAsia="仿宋" w:cs="仿宋"/>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rFonts w:hint="eastAsia" w:ascii="仿宋" w:hAnsi="仿宋" w:eastAsia="仿宋" w:cs="仿宋"/>
        </w:rPr>
      </w:pPr>
      <w:r>
        <w:rPr>
          <w:rFonts w:hint="eastAsia" w:ascii="仿宋" w:hAnsi="仿宋" w:eastAsia="仿宋" w:cs="仿宋"/>
        </w:rPr>
        <w:t>2.6“电子交易平台”是指本项目政府采购活动所依托的政府采购云平台（https://www.zcygov.cn/）。</w:t>
      </w:r>
    </w:p>
    <w:p>
      <w:pPr>
        <w:rPr>
          <w:rFonts w:hint="eastAsia" w:ascii="仿宋" w:hAnsi="仿宋" w:eastAsia="仿宋" w:cs="仿宋"/>
        </w:rPr>
      </w:pPr>
      <w:r>
        <w:rPr>
          <w:rFonts w:hint="eastAsia" w:ascii="仿宋" w:hAnsi="仿宋" w:eastAsia="仿宋" w:cs="仿宋"/>
        </w:rPr>
        <w:t>2.7 “▲” 系指实质性要求条款，“（√）” 系指适用本项目的要求，“（  ）”系指不适用本项目的要求。</w:t>
      </w:r>
    </w:p>
    <w:p>
      <w:pPr>
        <w:pStyle w:val="2"/>
        <w:rPr>
          <w:rFonts w:hint="eastAsia" w:ascii="仿宋" w:hAnsi="仿宋" w:eastAsia="仿宋" w:cs="仿宋"/>
        </w:rPr>
      </w:pPr>
      <w:r>
        <w:rPr>
          <w:rFonts w:hint="eastAsia" w:ascii="仿宋" w:hAnsi="仿宋" w:eastAsia="仿宋" w:cs="仿宋"/>
        </w:rPr>
        <w:t>3. 采购项目需要落实的政府采购政策</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3.2 支持绿色发展</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3.2.2 修缮、装修类项目采购建材的，采购人应将绿色建筑和绿色建材性能、指标等作为实质性条件纳入招标文件和合同。</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3.3支持中小企业发展</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符合中小企业划分标准的个体工商户，在政府采购活动中视同中小企业。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3.3.2在政府采购活动中，投标人提供的货物、工程或者服务符合下列情形的，享受中小企业扶持政策：</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3.3.2.2在工程采购项目中，工程由中小企业承建，即工程施工单位为中小企业；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3.3.2.3在服务采购项目中，服务由中小企业承接，即提供服务的人员为中小企业依照《中华人民共和国劳动合同法》订立劳动合同的从业人员。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以联合体形式参加政府采购活动，联合体各方均为中小企业的，联合体视同中小企业。其中，联合体各方均为小微企业的，联合体视同小微企业。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3.3.4符合《关于促进残疾人就业政府采购政策的通知》（财库〔2017〕141号）规定的条件并提供《残疾人福利性单位声明函》（附件1）的残疾人福利性单位视同小型、微型企业；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3.3.7中小企业享受扶持政策获得政府采购合同的，小微企业不得将合同分包给大中型企业，中型企业不得将合同分包给大型企业。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3.4支持创新发展</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3.4.1 采购人优先采购被认定为首台套产品和“制造精品”的自主创新产品。</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2"/>
        <w:rPr>
          <w:rFonts w:hint="eastAsia" w:ascii="仿宋" w:hAnsi="仿宋" w:eastAsia="仿宋" w:cs="仿宋"/>
        </w:rPr>
      </w:pPr>
      <w:r>
        <w:rPr>
          <w:rFonts w:hint="eastAsia" w:ascii="仿宋" w:hAnsi="仿宋" w:eastAsia="仿宋" w:cs="仿宋"/>
        </w:rPr>
        <w:t>4. 询问、质疑、投诉</w:t>
      </w:r>
    </w:p>
    <w:p>
      <w:pPr>
        <w:rPr>
          <w:rFonts w:hint="eastAsia" w:ascii="仿宋" w:hAnsi="仿宋" w:eastAsia="仿宋" w:cs="仿宋"/>
        </w:rPr>
      </w:pPr>
      <w:r>
        <w:rPr>
          <w:rFonts w:hint="eastAsia" w:ascii="仿宋" w:hAnsi="仿宋" w:eastAsia="仿宋" w:cs="仿宋"/>
        </w:rPr>
        <w:t>4.1供应商询问</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4.2供应商质疑</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4.2.1提出质疑的供应商应当是参与所质疑项目采购活动的供应商。潜在供应商已依法获取其可质疑的招标文件的，可以对该文件提出质疑。</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4.2.2.1对招标文件提出质疑的，质疑期限为供应商获得招标文件之日或者招标文件公告期限届满之日起计算。</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4.2.2.2对采购过程提出质疑的，质疑期限为各采购程序环节结束之日起计算。对同一采购程序环节的质疑，供应商须一次性提出。</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4.2.2.3对采购结果提出质疑的，质疑期限自采购结果公告期限届满之日起计算。</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4.2.3供应商提出质疑应当提交质疑函和必要的证明材料。质疑函应当包括下列内容：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4.2.3.1供应商的姓名或者名称、地址、邮编、联系人及联系电话；</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4.2.3.2质疑项目的名称、编号；</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4.2.3.3具体、明确的质疑事项和与质疑事项相关的请求；</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4.2.3.4事实依据；</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4.2.3.5必要的法律依据；</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4.2.3.6提出质疑的日期。</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质疑函范本及制作说明详见附件2。</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4.2.5询问或者质疑事项可能影响采购结果的，采购人应当暂停签订合同，已经签订合同的，应当中止履行合同。</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4.3供应商投诉</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4.3.2供应商投诉的事项不得超出已质疑事项的范围，基于质疑答复内容提出的投诉事项除外。</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4.3.3供应商投诉应当有明确的请求和必要的证明材料。</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4.3.4 以联合体形式参加政府采购活动的，其投诉应当由组成联合体的所有供应商共同提出。</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投诉书范本及制作说明详见附件3。</w:t>
      </w:r>
    </w:p>
    <w:p>
      <w:pPr>
        <w:pStyle w:val="4"/>
        <w:rPr>
          <w:rFonts w:hint="eastAsia" w:ascii="仿宋" w:hAnsi="仿宋" w:eastAsia="仿宋" w:cs="仿宋"/>
        </w:rPr>
      </w:pPr>
      <w:r>
        <w:rPr>
          <w:rFonts w:hint="eastAsia" w:ascii="仿宋" w:hAnsi="仿宋" w:eastAsia="仿宋" w:cs="仿宋"/>
        </w:rPr>
        <w:t>二、招标文件的构成、澄清、修改</w:t>
      </w:r>
    </w:p>
    <w:p>
      <w:pPr>
        <w:pStyle w:val="2"/>
        <w:rPr>
          <w:rFonts w:hint="eastAsia" w:ascii="仿宋" w:hAnsi="仿宋" w:eastAsia="仿宋" w:cs="仿宋"/>
        </w:rPr>
      </w:pPr>
      <w:r>
        <w:rPr>
          <w:rFonts w:hint="eastAsia" w:ascii="仿宋" w:hAnsi="仿宋" w:eastAsia="仿宋" w:cs="仿宋"/>
        </w:rPr>
        <w:t>5．招标文件的构成</w:t>
      </w:r>
    </w:p>
    <w:p>
      <w:pPr>
        <w:rPr>
          <w:rFonts w:hint="eastAsia" w:ascii="仿宋" w:hAnsi="仿宋" w:eastAsia="仿宋" w:cs="仿宋"/>
        </w:rPr>
      </w:pPr>
      <w:r>
        <w:rPr>
          <w:rFonts w:hint="eastAsia" w:ascii="仿宋" w:hAnsi="仿宋" w:eastAsia="仿宋" w:cs="仿宋"/>
        </w:rPr>
        <w:t>5.1 招标文件包括下列文件及附件：</w:t>
      </w:r>
    </w:p>
    <w:p>
      <w:pPr>
        <w:rPr>
          <w:rFonts w:hint="eastAsia" w:ascii="仿宋" w:hAnsi="仿宋" w:eastAsia="仿宋" w:cs="仿宋"/>
        </w:rPr>
      </w:pPr>
      <w:r>
        <w:rPr>
          <w:rFonts w:hint="eastAsia" w:ascii="仿宋" w:hAnsi="仿宋" w:eastAsia="仿宋" w:cs="仿宋"/>
        </w:rPr>
        <w:t>5.1.1招标公告；</w:t>
      </w:r>
    </w:p>
    <w:p>
      <w:pPr>
        <w:rPr>
          <w:rFonts w:hint="eastAsia" w:ascii="仿宋" w:hAnsi="仿宋" w:eastAsia="仿宋" w:cs="仿宋"/>
        </w:rPr>
      </w:pPr>
      <w:r>
        <w:rPr>
          <w:rFonts w:hint="eastAsia" w:ascii="仿宋" w:hAnsi="仿宋" w:eastAsia="仿宋" w:cs="仿宋"/>
        </w:rPr>
        <w:t>5.1.2投标人须知；</w:t>
      </w:r>
    </w:p>
    <w:p>
      <w:pPr>
        <w:rPr>
          <w:rFonts w:hint="eastAsia" w:ascii="仿宋" w:hAnsi="仿宋" w:eastAsia="仿宋" w:cs="仿宋"/>
        </w:rPr>
      </w:pPr>
      <w:r>
        <w:rPr>
          <w:rFonts w:hint="eastAsia" w:ascii="仿宋" w:hAnsi="仿宋" w:eastAsia="仿宋" w:cs="仿宋"/>
        </w:rPr>
        <w:t>5.1.3采购需求；</w:t>
      </w:r>
    </w:p>
    <w:p>
      <w:pPr>
        <w:rPr>
          <w:rFonts w:hint="eastAsia" w:ascii="仿宋" w:hAnsi="仿宋" w:eastAsia="仿宋" w:cs="仿宋"/>
        </w:rPr>
      </w:pPr>
      <w:r>
        <w:rPr>
          <w:rFonts w:hint="eastAsia" w:ascii="仿宋" w:hAnsi="仿宋" w:eastAsia="仿宋" w:cs="仿宋"/>
        </w:rPr>
        <w:t>5.1.4评标办法；</w:t>
      </w:r>
    </w:p>
    <w:p>
      <w:pPr>
        <w:rPr>
          <w:rFonts w:hint="eastAsia" w:ascii="仿宋" w:hAnsi="仿宋" w:eastAsia="仿宋" w:cs="仿宋"/>
        </w:rPr>
      </w:pPr>
      <w:r>
        <w:rPr>
          <w:rFonts w:hint="eastAsia" w:ascii="仿宋" w:hAnsi="仿宋" w:eastAsia="仿宋" w:cs="仿宋"/>
        </w:rPr>
        <w:t>5.1.5拟签订的合同文本；</w:t>
      </w:r>
    </w:p>
    <w:p>
      <w:pPr>
        <w:rPr>
          <w:rFonts w:hint="eastAsia" w:ascii="仿宋" w:hAnsi="仿宋" w:eastAsia="仿宋" w:cs="仿宋"/>
        </w:rPr>
      </w:pPr>
      <w:r>
        <w:rPr>
          <w:rFonts w:hint="eastAsia" w:ascii="仿宋" w:hAnsi="仿宋" w:eastAsia="仿宋" w:cs="仿宋"/>
        </w:rPr>
        <w:t>5.1.6应提交的有关格式范例。</w:t>
      </w:r>
    </w:p>
    <w:p>
      <w:pPr>
        <w:rPr>
          <w:rFonts w:hint="eastAsia" w:ascii="仿宋" w:hAnsi="仿宋" w:eastAsia="仿宋" w:cs="仿宋"/>
        </w:rPr>
      </w:pPr>
      <w:r>
        <w:rPr>
          <w:rFonts w:hint="eastAsia" w:ascii="仿宋" w:hAnsi="仿宋" w:eastAsia="仿宋" w:cs="仿宋"/>
        </w:rPr>
        <w:t>5.2与本项目有关的澄清或者修改的内容为招标文件的组成部分。</w:t>
      </w:r>
    </w:p>
    <w:p>
      <w:pPr>
        <w:pStyle w:val="2"/>
        <w:rPr>
          <w:rFonts w:hint="eastAsia" w:ascii="仿宋" w:hAnsi="仿宋" w:eastAsia="仿宋" w:cs="仿宋"/>
        </w:rPr>
      </w:pPr>
      <w:r>
        <w:rPr>
          <w:rFonts w:hint="eastAsia" w:ascii="仿宋" w:hAnsi="仿宋" w:eastAsia="仿宋" w:cs="仿宋"/>
        </w:rPr>
        <w:t>6. 招标文件的澄清、修改</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rPr>
          <w:rFonts w:hint="eastAsia" w:ascii="仿宋" w:hAnsi="仿宋" w:eastAsia="仿宋" w:cs="仿宋"/>
        </w:rPr>
      </w:pPr>
      <w:r>
        <w:rPr>
          <w:rFonts w:hint="eastAsia" w:ascii="仿宋" w:hAnsi="仿宋" w:eastAsia="仿宋" w:cs="仿宋"/>
        </w:rPr>
        <w:t>三、投标</w:t>
      </w:r>
    </w:p>
    <w:p>
      <w:pPr>
        <w:pStyle w:val="2"/>
        <w:rPr>
          <w:rFonts w:hint="eastAsia" w:ascii="仿宋" w:hAnsi="仿宋" w:eastAsia="仿宋" w:cs="仿宋"/>
        </w:rPr>
      </w:pPr>
      <w:r>
        <w:rPr>
          <w:rFonts w:hint="eastAsia" w:ascii="仿宋" w:hAnsi="仿宋" w:eastAsia="仿宋" w:cs="仿宋"/>
        </w:rPr>
        <w:t>7. 招标文件的获取</w:t>
      </w:r>
    </w:p>
    <w:p>
      <w:pPr>
        <w:rPr>
          <w:rFonts w:hint="eastAsia" w:ascii="仿宋" w:hAnsi="仿宋" w:eastAsia="仿宋" w:cs="仿宋"/>
        </w:rPr>
      </w:pPr>
      <w:r>
        <w:rPr>
          <w:rFonts w:hint="eastAsia" w:ascii="仿宋" w:hAnsi="仿宋" w:eastAsia="仿宋" w:cs="仿宋"/>
        </w:rPr>
        <w:t>详见招标公告中获取招标文件的时间期限、地点、方式及招标文件售价。</w:t>
      </w:r>
    </w:p>
    <w:p>
      <w:pPr>
        <w:pStyle w:val="2"/>
        <w:rPr>
          <w:rFonts w:hint="eastAsia" w:ascii="仿宋" w:hAnsi="仿宋" w:eastAsia="仿宋" w:cs="仿宋"/>
        </w:rPr>
      </w:pPr>
      <w:r>
        <w:rPr>
          <w:rFonts w:hint="eastAsia" w:ascii="仿宋" w:hAnsi="仿宋" w:eastAsia="仿宋" w:cs="仿宋"/>
        </w:rPr>
        <w:t>8.开标前答疑会或现场考察</w:t>
      </w:r>
    </w:p>
    <w:p>
      <w:pPr>
        <w:spacing w:line="360" w:lineRule="auto"/>
        <w:rPr>
          <w:rFonts w:hint="eastAsia" w:ascii="仿宋" w:hAnsi="仿宋" w:eastAsia="仿宋" w:cs="仿宋"/>
        </w:rPr>
      </w:pPr>
      <w:r>
        <w:rPr>
          <w:rFonts w:hint="eastAsia" w:ascii="仿宋" w:hAnsi="仿宋" w:eastAsia="仿宋" w:cs="仿宋"/>
        </w:rPr>
        <w:t>采购人组织潜在投标人现场考察或者召开开标前答疑会的，潜在投标人按第二部分投标人须知前附表的规定参加现场考察或者开标前答疑会。</w:t>
      </w:r>
    </w:p>
    <w:p>
      <w:pPr>
        <w:pStyle w:val="2"/>
        <w:rPr>
          <w:rFonts w:hint="eastAsia" w:ascii="仿宋" w:hAnsi="仿宋" w:eastAsia="仿宋" w:cs="仿宋"/>
        </w:rPr>
      </w:pPr>
      <w:r>
        <w:rPr>
          <w:rFonts w:hint="eastAsia" w:ascii="仿宋" w:hAnsi="仿宋" w:eastAsia="仿宋" w:cs="仿宋"/>
        </w:rPr>
        <w:t>9.投标保证金</w:t>
      </w:r>
    </w:p>
    <w:p>
      <w:pPr>
        <w:rPr>
          <w:rFonts w:hint="eastAsia" w:ascii="仿宋" w:hAnsi="仿宋" w:eastAsia="仿宋" w:cs="仿宋"/>
        </w:rPr>
      </w:pPr>
      <w:r>
        <w:rPr>
          <w:rFonts w:hint="eastAsia" w:ascii="仿宋" w:hAnsi="仿宋" w:eastAsia="仿宋" w:cs="仿宋"/>
        </w:rPr>
        <w:t>本项目不需缴纳投标保证金。</w:t>
      </w:r>
    </w:p>
    <w:p>
      <w:pPr>
        <w:pStyle w:val="2"/>
        <w:rPr>
          <w:rFonts w:hint="eastAsia" w:ascii="仿宋" w:hAnsi="仿宋" w:eastAsia="仿宋" w:cs="仿宋"/>
        </w:rPr>
      </w:pPr>
      <w:r>
        <w:rPr>
          <w:rFonts w:hint="eastAsia" w:ascii="仿宋" w:hAnsi="仿宋" w:eastAsia="仿宋" w:cs="仿宋"/>
        </w:rPr>
        <w:t>10. 投标文件的语言</w:t>
      </w:r>
    </w:p>
    <w:p>
      <w:pPr>
        <w:rPr>
          <w:rFonts w:hint="eastAsia" w:ascii="仿宋" w:hAnsi="仿宋" w:eastAsia="仿宋" w:cs="仿宋"/>
        </w:rPr>
      </w:pPr>
      <w:r>
        <w:rPr>
          <w:rFonts w:hint="eastAsia" w:ascii="仿宋" w:hAnsi="仿宋" w:eastAsia="仿宋" w:cs="仿宋"/>
        </w:rPr>
        <w:t>投标文件及投标人与采购有关的来往通知、函件和文件均应使用中文。</w:t>
      </w:r>
    </w:p>
    <w:p>
      <w:pPr>
        <w:pStyle w:val="2"/>
        <w:rPr>
          <w:rFonts w:hint="eastAsia" w:ascii="仿宋" w:hAnsi="仿宋" w:eastAsia="仿宋" w:cs="仿宋"/>
        </w:rPr>
      </w:pPr>
      <w:r>
        <w:rPr>
          <w:rFonts w:hint="eastAsia" w:ascii="仿宋" w:hAnsi="仿宋" w:eastAsia="仿宋" w:cs="仿宋"/>
        </w:rPr>
        <w:t>11. 投标文件的组成</w:t>
      </w:r>
    </w:p>
    <w:p>
      <w:pPr>
        <w:rPr>
          <w:rFonts w:hint="eastAsia" w:ascii="仿宋" w:hAnsi="仿宋" w:eastAsia="仿宋" w:cs="仿宋"/>
        </w:rPr>
      </w:pPr>
      <w:r>
        <w:rPr>
          <w:rFonts w:hint="eastAsia" w:ascii="仿宋" w:hAnsi="仿宋" w:eastAsia="仿宋" w:cs="仿宋"/>
        </w:rPr>
        <w:t>11.1资格文件：</w:t>
      </w:r>
    </w:p>
    <w:p>
      <w:pPr>
        <w:rPr>
          <w:rFonts w:hint="eastAsia" w:ascii="仿宋" w:hAnsi="仿宋" w:eastAsia="仿宋" w:cs="仿宋"/>
        </w:rPr>
      </w:pPr>
      <w:r>
        <w:rPr>
          <w:rFonts w:hint="eastAsia" w:ascii="仿宋" w:hAnsi="仿宋" w:eastAsia="仿宋" w:cs="仿宋"/>
        </w:rPr>
        <w:t>11.1.1符合参加政府采购活动应当具备的一般条件的承诺函；</w:t>
      </w:r>
    </w:p>
    <w:p>
      <w:pPr>
        <w:rPr>
          <w:rFonts w:hint="eastAsia" w:ascii="仿宋" w:hAnsi="仿宋" w:eastAsia="仿宋" w:cs="仿宋"/>
        </w:rPr>
      </w:pPr>
      <w:r>
        <w:rPr>
          <w:rFonts w:hint="eastAsia" w:ascii="仿宋" w:hAnsi="仿宋" w:eastAsia="仿宋" w:cs="仿宋"/>
        </w:rPr>
        <w:t>11.1.2落实政府采购政策需满足的资格要求；</w:t>
      </w:r>
    </w:p>
    <w:p>
      <w:pPr>
        <w:rPr>
          <w:rFonts w:hint="eastAsia" w:ascii="仿宋" w:hAnsi="仿宋" w:eastAsia="仿宋" w:cs="仿宋"/>
        </w:rPr>
      </w:pPr>
      <w:r>
        <w:rPr>
          <w:rFonts w:hint="eastAsia" w:ascii="仿宋" w:hAnsi="仿宋" w:eastAsia="仿宋" w:cs="仿宋"/>
        </w:rPr>
        <w:t>11.1.3本项目的特定资格要求。</w:t>
      </w:r>
    </w:p>
    <w:p>
      <w:pPr>
        <w:rPr>
          <w:rFonts w:hint="eastAsia" w:ascii="仿宋" w:hAnsi="仿宋" w:eastAsia="仿宋" w:cs="仿宋"/>
        </w:rPr>
      </w:pPr>
      <w:r>
        <w:rPr>
          <w:rFonts w:hint="eastAsia" w:ascii="仿宋" w:hAnsi="仿宋" w:eastAsia="仿宋" w:cs="仿宋"/>
        </w:rPr>
        <w:t>11.2  商务技术文件：</w:t>
      </w:r>
    </w:p>
    <w:p>
      <w:pPr>
        <w:rPr>
          <w:rFonts w:hint="eastAsia" w:ascii="仿宋" w:hAnsi="仿宋" w:eastAsia="仿宋" w:cs="仿宋"/>
        </w:rPr>
      </w:pPr>
      <w:r>
        <w:rPr>
          <w:rFonts w:hint="eastAsia" w:ascii="仿宋" w:hAnsi="仿宋" w:eastAsia="仿宋" w:cs="仿宋"/>
        </w:rPr>
        <w:t xml:space="preserve">11.2.1投标函； </w:t>
      </w:r>
    </w:p>
    <w:p>
      <w:pPr>
        <w:rPr>
          <w:rFonts w:hint="eastAsia" w:ascii="仿宋" w:hAnsi="仿宋" w:eastAsia="仿宋" w:cs="仿宋"/>
        </w:rPr>
      </w:pPr>
      <w:r>
        <w:rPr>
          <w:rFonts w:hint="eastAsia" w:ascii="仿宋" w:hAnsi="仿宋" w:eastAsia="仿宋" w:cs="仿宋"/>
        </w:rPr>
        <w:t>11.2.2授权委托书或法定代表人（单位负责人、自然人本人）身份证明；</w:t>
      </w:r>
    </w:p>
    <w:p>
      <w:pPr>
        <w:rPr>
          <w:rFonts w:hint="eastAsia" w:ascii="仿宋" w:hAnsi="仿宋" w:eastAsia="仿宋" w:cs="仿宋"/>
        </w:rPr>
      </w:pPr>
      <w:r>
        <w:rPr>
          <w:rFonts w:hint="eastAsia" w:ascii="仿宋" w:hAnsi="仿宋" w:eastAsia="仿宋" w:cs="仿宋"/>
        </w:rPr>
        <w:t>11.2.3联合协议；</w:t>
      </w:r>
    </w:p>
    <w:p>
      <w:pPr>
        <w:rPr>
          <w:rFonts w:hint="eastAsia" w:ascii="仿宋" w:hAnsi="仿宋" w:eastAsia="仿宋" w:cs="仿宋"/>
        </w:rPr>
      </w:pPr>
      <w:r>
        <w:rPr>
          <w:rFonts w:hint="eastAsia" w:ascii="仿宋" w:hAnsi="仿宋" w:eastAsia="仿宋" w:cs="仿宋"/>
        </w:rPr>
        <w:t>11.2.4分包意向协议；</w:t>
      </w:r>
    </w:p>
    <w:p>
      <w:pPr>
        <w:rPr>
          <w:rFonts w:hint="eastAsia" w:ascii="仿宋" w:hAnsi="仿宋" w:eastAsia="仿宋" w:cs="仿宋"/>
        </w:rPr>
      </w:pPr>
      <w:r>
        <w:rPr>
          <w:rFonts w:hint="eastAsia" w:ascii="仿宋" w:hAnsi="仿宋" w:eastAsia="仿宋" w:cs="仿宋"/>
        </w:rPr>
        <w:t>11.2.5符合性审查资料；</w:t>
      </w:r>
    </w:p>
    <w:p>
      <w:pPr>
        <w:rPr>
          <w:rFonts w:hint="eastAsia" w:ascii="仿宋" w:hAnsi="仿宋" w:eastAsia="仿宋" w:cs="仿宋"/>
        </w:rPr>
      </w:pPr>
      <w:r>
        <w:rPr>
          <w:rFonts w:hint="eastAsia" w:ascii="仿宋" w:hAnsi="仿宋" w:eastAsia="仿宋" w:cs="仿宋"/>
        </w:rPr>
        <w:t>11.2.6评标标准相应的商务技术资料；</w:t>
      </w:r>
    </w:p>
    <w:p>
      <w:pPr>
        <w:rPr>
          <w:rFonts w:hint="eastAsia" w:ascii="仿宋" w:hAnsi="仿宋" w:eastAsia="仿宋" w:cs="仿宋"/>
        </w:rPr>
      </w:pPr>
      <w:r>
        <w:rPr>
          <w:rFonts w:hint="eastAsia" w:ascii="仿宋" w:hAnsi="仿宋" w:eastAsia="仿宋" w:cs="仿宋"/>
        </w:rPr>
        <w:t>11.2.7投标标的清单；</w:t>
      </w:r>
    </w:p>
    <w:p>
      <w:pPr>
        <w:rPr>
          <w:rFonts w:hint="eastAsia" w:ascii="仿宋" w:hAnsi="仿宋" w:eastAsia="仿宋" w:cs="仿宋"/>
        </w:rPr>
      </w:pPr>
      <w:r>
        <w:rPr>
          <w:rFonts w:hint="eastAsia" w:ascii="仿宋" w:hAnsi="仿宋" w:eastAsia="仿宋" w:cs="仿宋"/>
        </w:rPr>
        <w:t>11.2.8商务技术偏离表；</w:t>
      </w:r>
    </w:p>
    <w:p>
      <w:pPr>
        <w:rPr>
          <w:rFonts w:hint="eastAsia" w:ascii="仿宋" w:hAnsi="仿宋" w:eastAsia="仿宋" w:cs="仿宋"/>
        </w:rPr>
      </w:pPr>
      <w:r>
        <w:rPr>
          <w:rFonts w:hint="eastAsia" w:ascii="仿宋" w:hAnsi="仿宋" w:eastAsia="仿宋" w:cs="仿宋"/>
        </w:rPr>
        <w:t>11.2.9政府采购供应商廉洁自律承诺书；</w:t>
      </w:r>
    </w:p>
    <w:p>
      <w:pPr>
        <w:rPr>
          <w:rFonts w:hint="eastAsia" w:ascii="仿宋" w:hAnsi="仿宋" w:eastAsia="仿宋" w:cs="仿宋"/>
        </w:rPr>
      </w:pPr>
      <w:r>
        <w:rPr>
          <w:rFonts w:hint="eastAsia" w:ascii="仿宋" w:hAnsi="仿宋" w:eastAsia="仿宋" w:cs="仿宋"/>
        </w:rPr>
        <w:t xml:space="preserve">11.3报价文件： </w:t>
      </w:r>
    </w:p>
    <w:p>
      <w:pPr>
        <w:rPr>
          <w:rFonts w:hint="eastAsia" w:ascii="仿宋" w:hAnsi="仿宋" w:eastAsia="仿宋" w:cs="仿宋"/>
        </w:rPr>
      </w:pPr>
      <w:r>
        <w:rPr>
          <w:rFonts w:hint="eastAsia" w:ascii="仿宋" w:hAnsi="仿宋" w:eastAsia="仿宋" w:cs="仿宋"/>
        </w:rPr>
        <w:t>11.3.1开标一览表（报价表）；</w:t>
      </w:r>
    </w:p>
    <w:p>
      <w:pPr>
        <w:rPr>
          <w:rFonts w:hint="eastAsia" w:ascii="仿宋" w:hAnsi="仿宋" w:eastAsia="仿宋" w:cs="仿宋"/>
        </w:rPr>
      </w:pPr>
      <w:r>
        <w:rPr>
          <w:rFonts w:hint="eastAsia" w:ascii="仿宋" w:hAnsi="仿宋" w:eastAsia="仿宋" w:cs="仿宋"/>
        </w:rPr>
        <w:t>11.3.2中小企业声明函。</w:t>
      </w:r>
    </w:p>
    <w:p>
      <w:pPr>
        <w:rPr>
          <w:rFonts w:hint="eastAsia" w:ascii="仿宋" w:hAnsi="仿宋" w:eastAsia="仿宋" w:cs="仿宋"/>
        </w:rPr>
      </w:pPr>
      <w:r>
        <w:rPr>
          <w:rFonts w:hint="eastAsia" w:ascii="仿宋" w:hAnsi="仿宋" w:eastAsia="仿宋" w:cs="仿宋"/>
        </w:rPr>
        <w:t>投标文件含有采购人不能接受的附加条件的，投标无效；</w:t>
      </w:r>
    </w:p>
    <w:p>
      <w:pPr>
        <w:rPr>
          <w:rFonts w:hint="eastAsia" w:ascii="仿宋" w:hAnsi="仿宋" w:eastAsia="仿宋" w:cs="仿宋"/>
        </w:rPr>
      </w:pPr>
      <w:r>
        <w:rPr>
          <w:rFonts w:hint="eastAsia" w:ascii="仿宋" w:hAnsi="仿宋" w:eastAsia="仿宋" w:cs="仿宋"/>
        </w:rPr>
        <w:t>投标人提供虚假材料投标的，投标无效。</w:t>
      </w:r>
    </w:p>
    <w:p>
      <w:pPr>
        <w:pStyle w:val="2"/>
        <w:rPr>
          <w:rFonts w:hint="eastAsia" w:ascii="仿宋" w:hAnsi="仿宋" w:eastAsia="仿宋" w:cs="仿宋"/>
        </w:rPr>
      </w:pPr>
      <w:r>
        <w:rPr>
          <w:rFonts w:hint="eastAsia" w:ascii="仿宋" w:hAnsi="仿宋" w:eastAsia="仿宋" w:cs="仿宋"/>
        </w:rPr>
        <w:t>12. 投标文件的编制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12.3使用“政采云电子交易客户端”需要提前申领CA数字证书，申领流程请自行前往“浙江政府采购网-下载专区-电子交易客户端-CA驱动和申领流程”进行查阅。</w:t>
      </w:r>
    </w:p>
    <w:p>
      <w:pPr>
        <w:pStyle w:val="2"/>
        <w:rPr>
          <w:rFonts w:hint="eastAsia" w:ascii="仿宋" w:hAnsi="仿宋" w:eastAsia="仿宋" w:cs="仿宋"/>
        </w:rPr>
      </w:pPr>
      <w:r>
        <w:rPr>
          <w:rFonts w:hint="eastAsia" w:ascii="仿宋" w:hAnsi="仿宋" w:eastAsia="仿宋" w:cs="仿宋"/>
        </w:rPr>
        <w:t>13.投标文件的签署、盖章</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13.1投标文件按照招标文件第六部分格式要求进行签署、盖章。▲投标人的投标文件未按照招标文件要求签署、盖章的，其投标无效。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13.3招标文件对投标文件签署、盖章的要求适用于电子签名。</w:t>
      </w:r>
    </w:p>
    <w:p>
      <w:pPr>
        <w:pStyle w:val="2"/>
        <w:rPr>
          <w:rFonts w:hint="eastAsia" w:ascii="仿宋" w:hAnsi="仿宋" w:eastAsia="仿宋" w:cs="仿宋"/>
        </w:rPr>
      </w:pPr>
      <w:r>
        <w:rPr>
          <w:rFonts w:hint="eastAsia" w:ascii="仿宋" w:hAnsi="仿宋" w:eastAsia="仿宋" w:cs="仿宋"/>
        </w:rPr>
        <w:t>14. 投标文件的提交、补充、修改、撤回</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14.2电子交易平台收到投标文件，将妥善保存并即时向供应商发出确认回执通知。在投标截止时间前，除供应商补充、修改或者撤回投标文件外，任何单位和个人不得解密或提取投标文件。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14.3采购人、采购机构可以视情况延长投标文件提交的截止时间。在上述情况下，采购机构与投标人以前在投标截止期方面的全部权利、责任和义务，将适用于延长至新的投标截止期。</w:t>
      </w:r>
    </w:p>
    <w:p>
      <w:pPr>
        <w:pStyle w:val="2"/>
        <w:rPr>
          <w:rFonts w:hint="eastAsia" w:ascii="仿宋" w:hAnsi="仿宋" w:eastAsia="仿宋" w:cs="仿宋"/>
        </w:rPr>
      </w:pPr>
      <w:r>
        <w:rPr>
          <w:rFonts w:hint="eastAsia" w:ascii="仿宋" w:hAnsi="仿宋" w:eastAsia="仿宋" w:cs="仿宋"/>
        </w:rPr>
        <w:t>15.备份投标文件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15.3直接提交备份投标文件的，投标人应于投标截止时间前在招标公告中载明的开标地点将备份投标文件提交给采购机构，采购机构将拒绝接受逾期送达的备份投标文件。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rFonts w:hint="eastAsia" w:ascii="仿宋" w:hAnsi="仿宋" w:eastAsia="仿宋" w:cs="仿宋"/>
        </w:rPr>
      </w:pPr>
      <w:r>
        <w:rPr>
          <w:rFonts w:hint="eastAsia" w:ascii="仿宋" w:hAnsi="仿宋" w:eastAsia="仿宋" w:cs="仿宋"/>
        </w:rPr>
        <w:t>15.5投标人仅提交备份投标文件，未在电子交易平台传输递交投标文件的，投标无效。</w:t>
      </w:r>
    </w:p>
    <w:p>
      <w:pPr>
        <w:pStyle w:val="2"/>
        <w:rPr>
          <w:rFonts w:hint="eastAsia" w:ascii="仿宋" w:hAnsi="仿宋" w:eastAsia="仿宋" w:cs="仿宋"/>
        </w:rPr>
      </w:pPr>
      <w:r>
        <w:rPr>
          <w:rFonts w:hint="eastAsia" w:ascii="仿宋" w:hAnsi="仿宋" w:eastAsia="仿宋" w:cs="仿宋"/>
        </w:rPr>
        <w:t>16.投标文件的无效处理</w:t>
      </w:r>
    </w:p>
    <w:p>
      <w:pPr>
        <w:rPr>
          <w:rFonts w:hint="eastAsia" w:ascii="仿宋" w:hAnsi="仿宋" w:eastAsia="仿宋" w:cs="仿宋"/>
        </w:rPr>
      </w:pPr>
      <w:r>
        <w:rPr>
          <w:rFonts w:hint="eastAsia" w:ascii="仿宋" w:hAnsi="仿宋" w:eastAsia="仿宋" w:cs="仿宋"/>
        </w:rPr>
        <w:t>有招标文件第四部分4.2规定的情形之一的，投标无效：</w:t>
      </w:r>
    </w:p>
    <w:p>
      <w:pPr>
        <w:pStyle w:val="2"/>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17.投标有效期</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17.1投标有效期为从提交投标文件的截止之日起90天。▲投标人的投标文件中承诺的投标有效期少于招标文件中载明的投标有效期的，投标无效。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4"/>
        <w:rPr>
          <w:rFonts w:hint="eastAsia" w:ascii="仿宋" w:hAnsi="仿宋" w:eastAsia="仿宋" w:cs="仿宋"/>
        </w:rPr>
      </w:pPr>
      <w:r>
        <w:rPr>
          <w:rFonts w:hint="eastAsia" w:ascii="仿宋" w:hAnsi="仿宋" w:eastAsia="仿宋" w:cs="仿宋"/>
        </w:rPr>
        <w:t>四、开标、资格审查与信用信息查询</w:t>
      </w:r>
    </w:p>
    <w:p>
      <w:pPr>
        <w:pStyle w:val="2"/>
        <w:rPr>
          <w:rFonts w:hint="eastAsia" w:ascii="仿宋" w:hAnsi="仿宋" w:eastAsia="仿宋" w:cs="仿宋"/>
        </w:rPr>
      </w:pPr>
      <w:r>
        <w:rPr>
          <w:rFonts w:hint="eastAsia" w:ascii="仿宋" w:hAnsi="仿宋" w:eastAsia="仿宋" w:cs="仿宋"/>
        </w:rPr>
        <w:t xml:space="preserve">18.开标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18.1采购机构按照招标文件规定的时间通过电子交易平台组织开标，所有投标人均应当准时在线参加。投标人不足3家的，不得开标。</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18.2开标时，电子交易平台按开标时间自动提取所有投标文件。采购机构依托电子交易平台发起开始解密指令，投标人按照平台提示和招标文件的规定在半小时内完成在线解密。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18.3投标文件未按时解密，投标人提供了备份投标文件的，以备份投标文件作为依据，否则视为投标文件撤回。投标文件已按时解密的，备份投标文件自动失效。</w:t>
      </w:r>
    </w:p>
    <w:p>
      <w:pPr>
        <w:pStyle w:val="2"/>
        <w:rPr>
          <w:rFonts w:hint="eastAsia" w:ascii="仿宋" w:hAnsi="仿宋" w:eastAsia="仿宋" w:cs="仿宋"/>
        </w:rPr>
      </w:pPr>
      <w:r>
        <w:rPr>
          <w:rFonts w:hint="eastAsia" w:ascii="仿宋" w:hAnsi="仿宋" w:eastAsia="仿宋" w:cs="仿宋"/>
        </w:rPr>
        <w:t>19、资格审查</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19.1开标后，采购人或采购机构将依法对投标人的资格进行审查。</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19.2采购人或采购机构依据法律法规和招标文件的规定，对投标人的基本资格条件、特定资格条件进行审查。</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19.3投标人未按照招标文件要求提供与基本资格条件、特定资格条件相应的有效资格证明材料的，视为投标人不具备招标文件中规定的资格要求，其投标无效。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19.4对未通过资格审查的投标人，采购人或采购机构告知其未通过的原因。</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19.5合格投标人不足3家的，不再评标。</w:t>
      </w:r>
    </w:p>
    <w:p>
      <w:pPr>
        <w:pStyle w:val="2"/>
        <w:rPr>
          <w:rFonts w:hint="eastAsia" w:ascii="仿宋" w:hAnsi="仿宋" w:eastAsia="仿宋" w:cs="仿宋"/>
        </w:rPr>
      </w:pPr>
      <w:r>
        <w:rPr>
          <w:rFonts w:hint="eastAsia" w:ascii="仿宋" w:hAnsi="仿宋" w:eastAsia="仿宋" w:cs="仿宋"/>
        </w:rPr>
        <w:t>20、信用信息查询</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20.1信用信息查询渠道及截止时间：采购机构将通过“信用中国”网站(www.creditchina.gov.cn)、中国政府采购网(www.ccgp.gov.cn)渠道查询投标人投标截止时间当天的信用记录。</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20.2信用信息查询记录和证据留存的具体方式：现场查询的投标人的信用记录、查询结果经确认后将与采购文件一起存档。</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20.3信用信息的使用规则：经查询列入失信被执行人名单、重大税收违法案件当事人名单（税收违法黑名单）、政府采购严重违法失信行为记录名单的投标人将被拒绝参与政府采购活动。</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rPr>
          <w:rFonts w:hint="eastAsia" w:ascii="仿宋" w:hAnsi="仿宋" w:eastAsia="仿宋" w:cs="仿宋"/>
        </w:rPr>
      </w:pPr>
      <w:r>
        <w:rPr>
          <w:rFonts w:hint="eastAsia" w:ascii="仿宋" w:hAnsi="仿宋" w:eastAsia="仿宋" w:cs="仿宋"/>
        </w:rPr>
        <w:t>五、评标</w:t>
      </w:r>
    </w:p>
    <w:p>
      <w:pPr>
        <w:pStyle w:val="2"/>
        <w:rPr>
          <w:rFonts w:hint="eastAsia" w:ascii="仿宋" w:hAnsi="仿宋" w:eastAsia="仿宋" w:cs="仿宋"/>
        </w:rPr>
      </w:pPr>
      <w:r>
        <w:rPr>
          <w:rFonts w:hint="eastAsia" w:ascii="仿宋" w:hAnsi="仿宋" w:eastAsia="仿宋" w:cs="仿宋"/>
        </w:rPr>
        <w:t>21. 评标</w:t>
      </w:r>
    </w:p>
    <w:p>
      <w:pPr>
        <w:spacing w:line="360" w:lineRule="auto"/>
        <w:rPr>
          <w:rFonts w:hint="eastAsia" w:ascii="仿宋" w:hAnsi="仿宋" w:eastAsia="仿宋" w:cs="仿宋"/>
        </w:rPr>
      </w:pPr>
      <w:r>
        <w:rPr>
          <w:rFonts w:hint="eastAsia" w:ascii="仿宋" w:hAnsi="仿宋" w:eastAsia="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rPr>
          <w:rFonts w:hint="eastAsia" w:ascii="仿宋" w:hAnsi="仿宋" w:eastAsia="仿宋" w:cs="仿宋"/>
        </w:rPr>
      </w:pPr>
      <w:r>
        <w:rPr>
          <w:rFonts w:hint="eastAsia" w:ascii="仿宋" w:hAnsi="仿宋" w:eastAsia="仿宋" w:cs="仿宋"/>
        </w:rPr>
        <w:t>六、定 标</w:t>
      </w:r>
    </w:p>
    <w:p>
      <w:pPr>
        <w:pStyle w:val="2"/>
        <w:rPr>
          <w:rFonts w:hint="eastAsia" w:ascii="仿宋" w:hAnsi="仿宋" w:eastAsia="仿宋" w:cs="仿宋"/>
        </w:rPr>
      </w:pPr>
      <w:r>
        <w:rPr>
          <w:rFonts w:hint="eastAsia" w:ascii="仿宋" w:hAnsi="仿宋" w:eastAsia="仿宋" w:cs="仿宋"/>
        </w:rPr>
        <w:t>22. 确定中标供应商</w:t>
      </w:r>
    </w:p>
    <w:p>
      <w:pPr>
        <w:spacing w:line="360" w:lineRule="auto"/>
        <w:rPr>
          <w:rFonts w:hint="eastAsia" w:ascii="仿宋" w:hAnsi="仿宋" w:eastAsia="仿宋" w:cs="仿宋"/>
        </w:rPr>
      </w:pPr>
      <w:r>
        <w:rPr>
          <w:rFonts w:hint="eastAsia" w:ascii="仿宋" w:hAnsi="仿宋" w:eastAsia="仿宋" w:cs="仿宋"/>
        </w:rPr>
        <w:t>采购人将自收到评审报告之日起5个工作日内通过电子交易平台在评审报告推荐的中标候选人中按顺序确定中标供应商。</w:t>
      </w:r>
    </w:p>
    <w:p>
      <w:pPr>
        <w:pStyle w:val="2"/>
        <w:rPr>
          <w:rFonts w:hint="eastAsia" w:ascii="仿宋" w:hAnsi="仿宋" w:eastAsia="仿宋" w:cs="仿宋"/>
        </w:rPr>
      </w:pPr>
      <w:r>
        <w:rPr>
          <w:rFonts w:hint="eastAsia" w:ascii="仿宋" w:hAnsi="仿宋" w:eastAsia="仿宋" w:cs="仿宋"/>
        </w:rPr>
        <w:t>23. 中标通知与中标结果公告</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23.1自中标人确定之日起2个工作日内，采购机构通过电子交易平台向中标人发出中标通知书，同时编制发布采购结果公告。采购机构也可以以纸质形式进行中标通知。</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23.3公告期限为1个工作日。</w:t>
      </w:r>
    </w:p>
    <w:p>
      <w:pPr>
        <w:pStyle w:val="4"/>
        <w:rPr>
          <w:rFonts w:hint="eastAsia" w:ascii="仿宋" w:hAnsi="仿宋" w:eastAsia="仿宋" w:cs="仿宋"/>
        </w:rPr>
      </w:pPr>
      <w:r>
        <w:rPr>
          <w:rFonts w:hint="eastAsia" w:ascii="仿宋" w:hAnsi="仿宋" w:eastAsia="仿宋" w:cs="仿宋"/>
        </w:rPr>
        <w:t>七、合同授予</w:t>
      </w:r>
    </w:p>
    <w:p>
      <w:pPr>
        <w:pStyle w:val="2"/>
        <w:rPr>
          <w:rFonts w:hint="eastAsia" w:ascii="仿宋" w:hAnsi="仿宋" w:eastAsia="仿宋" w:cs="仿宋"/>
        </w:rPr>
      </w:pPr>
      <w:r>
        <w:rPr>
          <w:rFonts w:hint="eastAsia" w:ascii="仿宋" w:hAnsi="仿宋" w:eastAsia="仿宋" w:cs="仿宋"/>
        </w:rPr>
        <w:t>24. 合同主要条款详见第五部分拟签订的合同文本。</w:t>
      </w:r>
    </w:p>
    <w:p>
      <w:pPr>
        <w:pStyle w:val="2"/>
        <w:rPr>
          <w:rFonts w:hint="eastAsia" w:ascii="仿宋" w:hAnsi="仿宋" w:eastAsia="仿宋" w:cs="仿宋"/>
        </w:rPr>
      </w:pPr>
      <w:r>
        <w:rPr>
          <w:rFonts w:hint="eastAsia" w:ascii="仿宋" w:hAnsi="仿宋" w:eastAsia="仿宋" w:cs="仿宋"/>
        </w:rPr>
        <w:t>25. 合同的签订</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25.1 采购人与中标人应当通过电子交易平台在中标通知书发出之日起三十日内，按照招标文件确定的事项签订政府采购合同，并在合同签订之日起2个工作日内依法发布合同公告。</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
        <w:rPr>
          <w:rFonts w:hint="eastAsia" w:ascii="仿宋" w:hAnsi="仿宋" w:eastAsia="仿宋" w:cs="仿宋"/>
        </w:rPr>
      </w:pPr>
      <w:r>
        <w:rPr>
          <w:rFonts w:hint="eastAsia" w:ascii="仿宋" w:hAnsi="仿宋" w:eastAsia="仿宋" w:cs="仿宋"/>
        </w:rPr>
        <w:t>26. 履约保证金</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rPr>
      </w:pPr>
      <w:r>
        <w:rPr>
          <w:rFonts w:hint="eastAsia" w:ascii="仿宋" w:hAnsi="仿宋" w:eastAsia="仿宋" w:cs="仿宋"/>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rPr>
      </w:pPr>
      <w:r>
        <w:rPr>
          <w:rFonts w:hint="eastAsia" w:ascii="仿宋" w:hAnsi="仿宋" w:eastAsia="仿宋" w:cs="仿宋"/>
        </w:rPr>
        <w:t>政府采购货物和服务项目中，采购单位可根据杭州市政府采购网公布的供应商履约评价情况减免履约保证金。供应商履约验收评价总分为100分的，采购单位应当免收履约保证金；</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rPr>
      </w:pPr>
      <w:r>
        <w:rPr>
          <w:rFonts w:hint="eastAsia" w:ascii="仿宋" w:hAnsi="仿宋" w:eastAsia="仿宋" w:cs="仿宋"/>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rPr>
      </w:pPr>
    </w:p>
    <w:p>
      <w:pPr>
        <w:spacing w:line="276" w:lineRule="auto"/>
        <w:rPr>
          <w:rFonts w:hint="eastAsia" w:ascii="仿宋" w:hAnsi="仿宋" w:eastAsia="仿宋" w:cs="仿宋"/>
          <w:b/>
          <w:smallCaps/>
          <w:sz w:val="28"/>
          <w:szCs w:val="28"/>
        </w:rPr>
      </w:pPr>
      <w:r>
        <w:rPr>
          <w:rFonts w:hint="eastAsia" w:ascii="仿宋" w:hAnsi="仿宋" w:eastAsia="仿宋" w:cs="仿宋"/>
        </w:rPr>
        <w:br w:type="page"/>
      </w:r>
    </w:p>
    <w:p>
      <w:pPr>
        <w:pStyle w:val="4"/>
        <w:rPr>
          <w:rFonts w:hint="eastAsia" w:ascii="仿宋" w:hAnsi="仿宋" w:eastAsia="仿宋" w:cs="仿宋"/>
        </w:rPr>
      </w:pPr>
      <w:r>
        <w:rPr>
          <w:rFonts w:hint="eastAsia" w:ascii="仿宋" w:hAnsi="仿宋" w:eastAsia="仿宋" w:cs="仿宋"/>
        </w:rPr>
        <w:t>八、电子交易活动的中止</w:t>
      </w:r>
    </w:p>
    <w:p>
      <w:pPr>
        <w:pStyle w:val="2"/>
        <w:rPr>
          <w:rFonts w:hint="eastAsia" w:ascii="仿宋" w:hAnsi="仿宋" w:eastAsia="仿宋" w:cs="仿宋"/>
        </w:rPr>
      </w:pPr>
      <w:r>
        <w:rPr>
          <w:rFonts w:hint="eastAsia" w:ascii="仿宋" w:hAnsi="仿宋" w:eastAsia="仿宋" w:cs="仿宋"/>
        </w:rPr>
        <w:t>27. 电子交易活动的中止。</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rPr>
          <w:rFonts w:hint="eastAsia" w:ascii="仿宋" w:hAnsi="仿宋" w:eastAsia="仿宋" w:cs="仿宋"/>
        </w:rPr>
      </w:pPr>
      <w:r>
        <w:rPr>
          <w:rFonts w:hint="eastAsia" w:ascii="仿宋" w:hAnsi="仿宋" w:eastAsia="仿宋" w:cs="仿宋"/>
        </w:rPr>
        <w:t>九、验收</w:t>
      </w:r>
    </w:p>
    <w:p>
      <w:pPr>
        <w:pStyle w:val="2"/>
        <w:rPr>
          <w:rFonts w:hint="eastAsia" w:ascii="仿宋" w:hAnsi="仿宋" w:eastAsia="仿宋" w:cs="仿宋"/>
        </w:rPr>
      </w:pPr>
      <w:r>
        <w:rPr>
          <w:rFonts w:hint="eastAsia" w:ascii="仿宋" w:hAnsi="仿宋" w:eastAsia="仿宋" w:cs="仿宋"/>
        </w:rPr>
        <w:t>29.验收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联系电话: 0571-83587785/0571-82816012  联系地址: 萧山区通惠北路2-1号302室</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rFonts w:hint="eastAsia" w:ascii="仿宋" w:hAnsi="仿宋" w:eastAsia="仿宋" w:cs="仿宋"/>
          <w:color w:val="auto"/>
        </w:rPr>
      </w:pPr>
      <w:r>
        <w:rPr>
          <w:rFonts w:hint="eastAsia" w:ascii="仿宋" w:hAnsi="仿宋" w:eastAsia="仿宋" w:cs="仿宋"/>
          <w:color w:val="auto"/>
        </w:rPr>
        <w:br w:type="page"/>
      </w:r>
    </w:p>
    <w:p>
      <w:pPr>
        <w:pStyle w:val="3"/>
        <w:rPr>
          <w:rFonts w:hint="eastAsia" w:ascii="仿宋" w:hAnsi="仿宋" w:eastAsia="仿宋" w:cs="仿宋"/>
          <w:color w:val="auto"/>
        </w:rPr>
      </w:pPr>
      <w:r>
        <w:rPr>
          <w:rFonts w:hint="eastAsia" w:ascii="仿宋" w:hAnsi="仿宋" w:eastAsia="仿宋" w:cs="仿宋"/>
          <w:color w:val="auto"/>
        </w:rPr>
        <w:t>第三部分   采购需求</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属于实质性要求条款的，请用符号“▲”标明，否则属于非实质性要求。</w:t>
      </w:r>
    </w:p>
    <w:p>
      <w:pPr>
        <w:snapToGrid w:val="0"/>
        <w:rPr>
          <w:rStyle w:val="49"/>
          <w:rFonts w:hint="eastAsia" w:ascii="仿宋" w:hAnsi="仿宋" w:eastAsia="仿宋" w:cs="仿宋"/>
          <w:color w:val="auto"/>
        </w:rPr>
      </w:pPr>
    </w:p>
    <w:p>
      <w:pPr>
        <w:pStyle w:val="4"/>
        <w:numPr>
          <w:ilvl w:val="0"/>
          <w:numId w:val="2"/>
        </w:numPr>
        <w:rPr>
          <w:rFonts w:hint="eastAsia" w:ascii="仿宋" w:hAnsi="仿宋" w:eastAsia="仿宋" w:cs="仿宋"/>
          <w:color w:val="auto"/>
        </w:rPr>
      </w:pPr>
      <w:r>
        <w:rPr>
          <w:rFonts w:hint="eastAsia" w:ascii="仿宋" w:hAnsi="仿宋" w:eastAsia="仿宋" w:cs="仿宋"/>
          <w:color w:val="auto"/>
        </w:rPr>
        <w:t>招标一览表</w:t>
      </w:r>
    </w:p>
    <w:p>
      <w:pPr>
        <w:pStyle w:val="75"/>
        <w:rPr>
          <w:rFonts w:hint="eastAsia" w:ascii="仿宋" w:hAnsi="仿宋" w:eastAsia="仿宋" w:cs="仿宋"/>
          <w:color w:val="auto"/>
          <w:szCs w:val="24"/>
          <w:highlight w:val="none"/>
          <w:lang w:val="en-US"/>
        </w:rPr>
      </w:pPr>
      <w:r>
        <w:rPr>
          <w:rFonts w:hint="eastAsia" w:ascii="仿宋" w:hAnsi="仿宋" w:eastAsia="仿宋" w:cs="仿宋"/>
          <w:b/>
          <w:bCs/>
          <w:color w:val="auto"/>
          <w:szCs w:val="24"/>
          <w:highlight w:val="none"/>
        </w:rPr>
        <w:t>标项：</w:t>
      </w:r>
      <w:r>
        <w:rPr>
          <w:rFonts w:hint="eastAsia" w:ascii="仿宋" w:hAnsi="仿宋" w:eastAsia="仿宋" w:cs="仿宋"/>
          <w:b/>
          <w:bCs/>
          <w:color w:val="auto"/>
          <w:szCs w:val="24"/>
          <w:highlight w:val="none"/>
          <w:lang w:val="en-US"/>
        </w:rPr>
        <w:t>1</w:t>
      </w:r>
    </w:p>
    <w:tbl>
      <w:tblPr>
        <w:tblStyle w:val="24"/>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9"/>
        <w:gridCol w:w="4071"/>
        <w:gridCol w:w="1967"/>
        <w:gridCol w:w="783"/>
        <w:gridCol w:w="78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909" w:type="dxa"/>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4071" w:type="dxa"/>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967" w:type="dxa"/>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具体服务要求</w:t>
            </w:r>
          </w:p>
        </w:tc>
        <w:tc>
          <w:tcPr>
            <w:tcW w:w="783" w:type="dxa"/>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783" w:type="dxa"/>
            <w:tcMar>
              <w:top w:w="15" w:type="dxa"/>
              <w:left w:w="15" w:type="dxa"/>
              <w:bottom w:w="0" w:type="dxa"/>
              <w:right w:w="15" w:type="dxa"/>
            </w:tcMar>
            <w:vAlign w:val="center"/>
          </w:tcPr>
          <w:p>
            <w:pPr>
              <w:spacing w:line="240" w:lineRule="atLeast"/>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数量</w:t>
            </w:r>
          </w:p>
        </w:tc>
        <w:tc>
          <w:tcPr>
            <w:tcW w:w="784" w:type="dxa"/>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0" w:hRule="atLeast"/>
          <w:jc w:val="center"/>
        </w:trPr>
        <w:tc>
          <w:tcPr>
            <w:tcW w:w="909" w:type="dxa"/>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071" w:type="dxa"/>
            <w:tcMar>
              <w:top w:w="15" w:type="dxa"/>
              <w:left w:w="15" w:type="dxa"/>
              <w:bottom w:w="0" w:type="dxa"/>
              <w:right w:w="15" w:type="dxa"/>
            </w:tcMar>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杭州市萧山区益农镇河道保洁政府采购项目</w:t>
            </w:r>
          </w:p>
        </w:tc>
        <w:tc>
          <w:tcPr>
            <w:tcW w:w="1967" w:type="dxa"/>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783" w:type="dxa"/>
            <w:tcMar>
              <w:top w:w="15" w:type="dxa"/>
              <w:left w:w="15" w:type="dxa"/>
              <w:bottom w:w="0" w:type="dxa"/>
              <w:right w:w="15" w:type="dxa"/>
            </w:tcMar>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年</w:t>
            </w:r>
          </w:p>
        </w:tc>
        <w:tc>
          <w:tcPr>
            <w:tcW w:w="783" w:type="dxa"/>
            <w:tcMar>
              <w:top w:w="15" w:type="dxa"/>
              <w:left w:w="15" w:type="dxa"/>
              <w:bottom w:w="0" w:type="dxa"/>
              <w:right w:w="15" w:type="dxa"/>
            </w:tcMar>
            <w:vAlign w:val="center"/>
          </w:tcPr>
          <w:p>
            <w:pPr>
              <w:spacing w:line="240" w:lineRule="atLeast"/>
              <w:jc w:val="center"/>
              <w:rPr>
                <w:rFonts w:hint="eastAsia" w:ascii="仿宋" w:hAnsi="仿宋" w:eastAsia="仿宋" w:cs="仿宋"/>
                <w:color w:val="auto"/>
                <w:position w:val="-6"/>
                <w:sz w:val="24"/>
                <w:highlight w:val="none"/>
                <w:lang w:eastAsia="zh-CN"/>
              </w:rPr>
            </w:pPr>
            <w:r>
              <w:rPr>
                <w:rFonts w:hint="eastAsia" w:ascii="仿宋" w:hAnsi="仿宋" w:eastAsia="仿宋" w:cs="仿宋"/>
                <w:color w:val="auto"/>
                <w:position w:val="-6"/>
                <w:sz w:val="24"/>
                <w:highlight w:val="none"/>
                <w:lang w:val="en-US" w:eastAsia="zh-CN"/>
              </w:rPr>
              <w:t>2</w:t>
            </w:r>
          </w:p>
        </w:tc>
        <w:tc>
          <w:tcPr>
            <w:tcW w:w="784" w:type="dxa"/>
            <w:vAlign w:val="center"/>
          </w:tcPr>
          <w:p>
            <w:pPr>
              <w:spacing w:line="240" w:lineRule="atLeast"/>
              <w:jc w:val="center"/>
              <w:rPr>
                <w:rFonts w:hint="default" w:ascii="仿宋" w:hAnsi="仿宋" w:eastAsia="仿宋" w:cs="仿宋"/>
                <w:color w:val="auto"/>
                <w:sz w:val="24"/>
                <w:highlight w:val="none"/>
                <w:lang w:val="en-US" w:eastAsia="zh-CN"/>
              </w:rPr>
            </w:pPr>
          </w:p>
        </w:tc>
      </w:tr>
    </w:tbl>
    <w:p>
      <w:pPr>
        <w:numPr>
          <w:ilvl w:val="0"/>
          <w:numId w:val="3"/>
        </w:numPr>
        <w:snapToGrid w:val="0"/>
        <w:spacing w:before="120" w:beforeLines="50" w:after="120" w:afterLines="50" w:line="500" w:lineRule="exact"/>
        <w:jc w:val="center"/>
        <w:rPr>
          <w:rFonts w:hint="eastAsia" w:ascii="仿宋" w:hAnsi="仿宋" w:eastAsia="仿宋" w:cs="仿宋"/>
          <w:color w:val="auto"/>
          <w:highlight w:val="none"/>
          <w:lang w:val="en-US" w:eastAsia="zh-CN"/>
        </w:rPr>
      </w:pPr>
      <w:r>
        <w:rPr>
          <w:rFonts w:hint="eastAsia" w:ascii="仿宋" w:hAnsi="仿宋" w:eastAsia="仿宋" w:cs="仿宋"/>
          <w:b/>
          <w:bCs/>
          <w:color w:val="auto"/>
          <w:sz w:val="28"/>
          <w:szCs w:val="28"/>
          <w:highlight w:val="none"/>
        </w:rPr>
        <w:t>招标需求</w:t>
      </w:r>
    </w:p>
    <w:p>
      <w:pPr>
        <w:widowControl w:val="0"/>
        <w:numPr>
          <w:ilvl w:val="0"/>
          <w:numId w:val="4"/>
        </w:numPr>
        <w:spacing w:line="240" w:lineRule="auto"/>
        <w:ind w:leftChars="0"/>
        <w:jc w:val="both"/>
        <w:rPr>
          <w:rFonts w:hint="eastAsia" w:ascii="仿宋" w:hAnsi="仿宋" w:eastAsia="仿宋" w:cs="仿宋"/>
          <w:color w:val="auto"/>
          <w:highlight w:val="none"/>
          <w:lang w:eastAsia="zh-CN"/>
        </w:rPr>
      </w:pPr>
      <w:r>
        <w:rPr>
          <w:rFonts w:hint="eastAsia" w:ascii="仿宋" w:hAnsi="仿宋" w:eastAsia="仿宋" w:cs="仿宋"/>
          <w:b/>
          <w:color w:val="auto"/>
          <w:sz w:val="24"/>
          <w:highlight w:val="none"/>
          <w:lang w:eastAsia="zh-CN"/>
        </w:rPr>
        <w:t>保洁内容及范围：</w:t>
      </w:r>
    </w:p>
    <w:tbl>
      <w:tblPr>
        <w:tblStyle w:val="24"/>
        <w:tblW w:w="9405" w:type="dxa"/>
        <w:tblInd w:w="-414" w:type="dxa"/>
        <w:tblLayout w:type="fixed"/>
        <w:tblCellMar>
          <w:top w:w="15" w:type="dxa"/>
          <w:left w:w="108" w:type="dxa"/>
          <w:bottom w:w="15" w:type="dxa"/>
          <w:right w:w="108" w:type="dxa"/>
        </w:tblCellMar>
      </w:tblPr>
      <w:tblGrid>
        <w:gridCol w:w="600"/>
        <w:gridCol w:w="1535"/>
        <w:gridCol w:w="2498"/>
        <w:gridCol w:w="1217"/>
        <w:gridCol w:w="1193"/>
        <w:gridCol w:w="1276"/>
        <w:gridCol w:w="1086"/>
      </w:tblGrid>
      <w:tr>
        <w:tblPrEx>
          <w:tblCellMar>
            <w:top w:w="15" w:type="dxa"/>
            <w:left w:w="108" w:type="dxa"/>
            <w:bottom w:w="15" w:type="dxa"/>
            <w:right w:w="108"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535" w:type="dxa"/>
            <w:tcBorders>
              <w:top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河道名称</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起止点</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河道长度（m）</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河道面积（㎡）</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河坎压顶面积（㎡）</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绿化带保洁面积（㎡）</w:t>
            </w:r>
          </w:p>
        </w:tc>
      </w:tr>
      <w:tr>
        <w:tblPrEx>
          <w:tblCellMar>
            <w:top w:w="15" w:type="dxa"/>
            <w:left w:w="108" w:type="dxa"/>
            <w:bottom w:w="15" w:type="dxa"/>
            <w:right w:w="108" w:type="dxa"/>
          </w:tblCellMar>
        </w:tblPrEx>
        <w:trPr>
          <w:trHeight w:val="9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白洋川</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党山界至老益农闸东</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6000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144000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6000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12000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先锋横河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头埭湾至先锋闸</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1100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28600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1100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2200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四三一围抢险湾</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群建闸至二工段闸</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8500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212500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8500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17000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朝阳横河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东方红闸至四三一围抢险湾</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4600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138000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4600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9200</w:t>
            </w:r>
          </w:p>
        </w:tc>
      </w:tr>
      <w:tr>
        <w:tblPrEx>
          <w:tblCellMar>
            <w:top w:w="15" w:type="dxa"/>
            <w:left w:w="108" w:type="dxa"/>
            <w:bottom w:w="15" w:type="dxa"/>
            <w:right w:w="108" w:type="dxa"/>
          </w:tblCellMar>
        </w:tblPrEx>
        <w:trPr>
          <w:trHeight w:val="24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5</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党湾抢险河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白洋川至东方红闸</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5520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99360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5520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11040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6</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大林湾</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白洋川至久裕庙横河</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5050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121200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5050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10100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7</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久裕庙横河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党湾界至东方红闸</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2300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80500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2300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4600</w:t>
            </w:r>
          </w:p>
        </w:tc>
      </w:tr>
      <w:tr>
        <w:tblPrEx>
          <w:tblCellMar>
            <w:top w:w="15" w:type="dxa"/>
            <w:left w:w="108" w:type="dxa"/>
            <w:bottom w:w="15" w:type="dxa"/>
            <w:right w:w="108" w:type="dxa"/>
          </w:tblCellMar>
        </w:tblPrEx>
        <w:trPr>
          <w:trHeight w:val="375"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利农河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利农闸至先锋横河</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8500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323000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8500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17000</w:t>
            </w:r>
          </w:p>
        </w:tc>
      </w:tr>
      <w:tr>
        <w:tblPrEx>
          <w:tblCellMar>
            <w:top w:w="15" w:type="dxa"/>
            <w:left w:w="108" w:type="dxa"/>
            <w:bottom w:w="15" w:type="dxa"/>
            <w:right w:w="108" w:type="dxa"/>
          </w:tblCellMar>
        </w:tblPrEx>
        <w:trPr>
          <w:trHeight w:val="371"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9</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三围中心横河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头埭湾至三围抢险湾</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2800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72800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2800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5600</w:t>
            </w:r>
          </w:p>
        </w:tc>
      </w:tr>
      <w:tr>
        <w:tblPrEx>
          <w:tblCellMar>
            <w:top w:w="15" w:type="dxa"/>
            <w:left w:w="108" w:type="dxa"/>
            <w:bottom w:w="15" w:type="dxa"/>
            <w:right w:w="108" w:type="dxa"/>
          </w:tblCellMar>
        </w:tblPrEx>
        <w:trPr>
          <w:trHeight w:val="375"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三围村后横河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利农河至三围抢险湾</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1700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30600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1700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3400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11</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赵家湾</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白洋川至东方红闸</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4400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105600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4400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8800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二围绕埂湾</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朝阳河至党山渔场</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2200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44000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2200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4400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一围抢险湾</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双枝竹至四三一围抢险湾</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3320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86320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3320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6640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14</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头埭湾</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三围中心横河至二号闸</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5000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130000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5000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10000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15</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东江民围界河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东风坝到利农河到南沙堤</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1800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27000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1800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3600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16</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兴裕东沙界河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头埭湾至四三一围抢险湾</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3100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77500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3100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6200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17</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镇龙殿湾</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白洋川至久裕庙横河</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4700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94000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4700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9400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18</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二围抢险湾</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排涝站至先锋横河</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2600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78000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2600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5200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19</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民围群围界河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利农河至南沙堤</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1100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16500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1100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2200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四围中横河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四围中直河至抢险河</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1450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34800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1450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2900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21</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塘南内河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潘家桥至绍兴界</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4200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84000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4200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8400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22</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二四围中心横河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头埭湾至四三一围抢险湾</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5100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153000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5100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10200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23</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民围绕埂河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东江界河至群围界河</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30000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2400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24</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四围中心直河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朝阳河至四围中心横河</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36000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2400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25</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民围排涝河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利农河至排涝机埠</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600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9000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600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26</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群围西横河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一围抢险湾至南沙堤</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15000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2000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27</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群围东娄</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利农河至大白埭</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600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9000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600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28</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三围南娄</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三围抢险湾至利民坝</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1400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22400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1400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2800</w:t>
            </w:r>
          </w:p>
        </w:tc>
      </w:tr>
      <w:tr>
        <w:tblPrEx>
          <w:tblCellMar>
            <w:top w:w="15" w:type="dxa"/>
            <w:left w:w="108" w:type="dxa"/>
            <w:bottom w:w="15" w:type="dxa"/>
            <w:right w:w="108" w:type="dxa"/>
          </w:tblCellMar>
        </w:tblPrEx>
        <w:trPr>
          <w:trHeight w:val="255"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29</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群英中心横河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头埭湾至二围抢险河</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2100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31500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2100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4200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群英西娄</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利农河至中心直路</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500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7500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500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31</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长北后抢险河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头埭湾至南沙堤</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1400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21000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1400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2800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32</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利围排涝直河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二围中心横河至利兴老村委</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700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11200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700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1400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33</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利围横河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东直沟至利兴老村委</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15000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2000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34</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东沙村横河</w:t>
            </w:r>
          </w:p>
        </w:tc>
        <w:tc>
          <w:tcPr>
            <w:tcW w:w="2498" w:type="dxa"/>
            <w:tcBorders>
              <w:top w:val="single" w:color="000000"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利农河至三围抢险湾</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1800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45000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1800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3600</w:t>
            </w:r>
          </w:p>
        </w:tc>
      </w:tr>
      <w:tr>
        <w:tblPrEx>
          <w:tblCellMar>
            <w:top w:w="15" w:type="dxa"/>
            <w:left w:w="108" w:type="dxa"/>
            <w:bottom w:w="15" w:type="dxa"/>
            <w:right w:w="108" w:type="dxa"/>
          </w:tblCellMar>
        </w:tblPrEx>
        <w:trPr>
          <w:trHeight w:val="330" w:hRule="atLeast"/>
        </w:trPr>
        <w:tc>
          <w:tcPr>
            <w:tcW w:w="600" w:type="dxa"/>
            <w:tcBorders>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35</w:t>
            </w:r>
          </w:p>
        </w:tc>
        <w:tc>
          <w:tcPr>
            <w:tcW w:w="153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东村湾</w:t>
            </w:r>
          </w:p>
        </w:tc>
        <w:tc>
          <w:tcPr>
            <w:tcW w:w="2498" w:type="dxa"/>
            <w:tcBorders>
              <w:top w:val="single" w:color="000000" w:sz="4" w:space="0"/>
              <w:left w:val="single" w:color="000000" w:sz="4" w:space="0"/>
              <w:bottom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白洋川至保安桥</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2200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52800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2200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4400</w:t>
            </w:r>
          </w:p>
        </w:tc>
      </w:tr>
      <w:tr>
        <w:tblPrEx>
          <w:tblCellMar>
            <w:top w:w="15" w:type="dxa"/>
            <w:left w:w="108" w:type="dxa"/>
            <w:bottom w:w="15" w:type="dxa"/>
            <w:right w:w="108" w:type="dxa"/>
          </w:tblCellMar>
        </w:tblPrEx>
        <w:trPr>
          <w:trHeight w:val="330" w:hRule="atLeast"/>
        </w:trPr>
        <w:tc>
          <w:tcPr>
            <w:tcW w:w="4633" w:type="dxa"/>
            <w:gridSpan w:val="3"/>
            <w:tcBorders>
              <w:top w:val="single" w:color="auto" w:sz="4" w:space="0"/>
              <w:left w:val="single" w:color="000000" w:sz="4" w:space="0"/>
              <w:bottom w:val="single" w:color="000000"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4"/>
              </w:rPr>
              <w:t>合计</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100740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2486680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100740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201480</w:t>
            </w:r>
          </w:p>
        </w:tc>
      </w:tr>
    </w:tbl>
    <w:p>
      <w:pPr>
        <w:pStyle w:val="16"/>
        <w:ind w:left="0" w:leftChars="0" w:firstLine="0" w:firstLineChars="0"/>
        <w:rPr>
          <w:rFonts w:hint="eastAsia" w:ascii="仿宋" w:hAnsi="仿宋" w:eastAsia="仿宋" w:cs="仿宋"/>
          <w:lang w:eastAsia="zh-CN"/>
        </w:rPr>
      </w:pPr>
    </w:p>
    <w:p>
      <w:pPr>
        <w:keepNext w:val="0"/>
        <w:keepLines w:val="0"/>
        <w:pageBreakBefore w:val="0"/>
        <w:kinsoku/>
        <w:wordWrap/>
        <w:overflowPunct/>
        <w:topLinePunct w:val="0"/>
        <w:autoSpaceDE/>
        <w:autoSpaceDN/>
        <w:bidi w:val="0"/>
        <w:snapToGrid w:val="0"/>
        <w:spacing w:after="0" w:line="360" w:lineRule="auto"/>
        <w:ind w:firstLine="482" w:firstLineChars="200"/>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sz w:val="24"/>
        </w:rPr>
        <w:t>1.1本项目保洁范围为上表所列全部区、镇村35条河道共计100740米，河道面积2486680平方米，河坎压顶100740平方米，沿河绿化带保洁面积201480平方米。</w:t>
      </w:r>
    </w:p>
    <w:p>
      <w:pPr>
        <w:keepNext w:val="0"/>
        <w:keepLines w:val="0"/>
        <w:pageBreakBefore w:val="0"/>
        <w:kinsoku/>
        <w:wordWrap/>
        <w:overflowPunct/>
        <w:topLinePunct w:val="0"/>
        <w:autoSpaceDE/>
        <w:autoSpaceDN/>
        <w:bidi w:val="0"/>
        <w:snapToGrid w:val="0"/>
        <w:spacing w:after="0" w:line="360" w:lineRule="auto"/>
        <w:ind w:firstLine="482" w:firstLineChars="200"/>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1.2</w:t>
      </w:r>
      <w:r>
        <w:rPr>
          <w:rFonts w:hint="eastAsia" w:ascii="仿宋" w:hAnsi="仿宋" w:eastAsia="仿宋" w:cs="仿宋"/>
          <w:b/>
          <w:color w:val="auto"/>
          <w:sz w:val="24"/>
          <w:highlight w:val="none"/>
        </w:rPr>
        <w:t>河道保洁部分垃圾无法进入垃圾中转站</w:t>
      </w:r>
      <w:r>
        <w:rPr>
          <w:rFonts w:hint="eastAsia" w:ascii="仿宋" w:hAnsi="仿宋" w:eastAsia="仿宋" w:cs="仿宋"/>
          <w:b/>
          <w:color w:val="auto"/>
          <w:sz w:val="24"/>
          <w:highlight w:val="none"/>
          <w:lang w:eastAsia="zh-CN"/>
        </w:rPr>
        <w:t>的</w:t>
      </w:r>
      <w:r>
        <w:rPr>
          <w:rFonts w:hint="eastAsia" w:ascii="仿宋" w:hAnsi="仿宋" w:eastAsia="仿宋" w:cs="仿宋"/>
          <w:b/>
          <w:color w:val="auto"/>
          <w:sz w:val="24"/>
          <w:highlight w:val="none"/>
        </w:rPr>
        <w:t>，由中标单位自行处理，该垃圾的运输及处理费用已包含在中标价中，投标人应注意相应风险，今后不另行增加费用。</w:t>
      </w:r>
    </w:p>
    <w:p>
      <w:pPr>
        <w:keepNext w:val="0"/>
        <w:keepLines w:val="0"/>
        <w:pageBreakBefore w:val="0"/>
        <w:kinsoku/>
        <w:wordWrap/>
        <w:overflowPunct/>
        <w:topLinePunct w:val="0"/>
        <w:autoSpaceDE/>
        <w:autoSpaceDN/>
        <w:bidi w:val="0"/>
        <w:spacing w:after="0" w:line="360" w:lineRule="auto"/>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eastAsia="zh-CN"/>
        </w:rPr>
        <w:t>河道</w:t>
      </w:r>
      <w:r>
        <w:rPr>
          <w:rFonts w:hint="eastAsia" w:ascii="仿宋" w:hAnsi="仿宋" w:eastAsia="仿宋" w:cs="仿宋"/>
          <w:b/>
          <w:color w:val="auto"/>
          <w:sz w:val="24"/>
          <w:highlight w:val="none"/>
        </w:rPr>
        <w:t>保洁</w:t>
      </w:r>
      <w:r>
        <w:rPr>
          <w:rFonts w:hint="eastAsia" w:ascii="仿宋" w:hAnsi="仿宋" w:eastAsia="仿宋" w:cs="仿宋"/>
          <w:b/>
          <w:color w:val="auto"/>
          <w:sz w:val="24"/>
          <w:highlight w:val="none"/>
          <w:lang w:eastAsia="zh-CN"/>
        </w:rPr>
        <w:t>及沿河绿化带管养</w:t>
      </w:r>
      <w:r>
        <w:rPr>
          <w:rFonts w:hint="eastAsia" w:ascii="仿宋" w:hAnsi="仿宋" w:eastAsia="仿宋" w:cs="仿宋"/>
          <w:b/>
          <w:color w:val="auto"/>
          <w:sz w:val="24"/>
          <w:highlight w:val="none"/>
        </w:rPr>
        <w:t>标准及要求：</w:t>
      </w:r>
    </w:p>
    <w:p>
      <w:pPr>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河道</w:t>
      </w:r>
      <w:r>
        <w:rPr>
          <w:rFonts w:hint="eastAsia" w:ascii="仿宋" w:hAnsi="仿宋" w:eastAsia="仿宋" w:cs="仿宋"/>
          <w:b/>
          <w:color w:val="auto"/>
          <w:sz w:val="24"/>
          <w:highlight w:val="none"/>
          <w:lang w:val="en-US" w:eastAsia="zh-CN"/>
        </w:rPr>
        <w:t>保洁标准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日常保洁：河面须做到全天候保洁，随时清除河道及河岸线内的垃圾、落叶、浮萍、水葫芦、污花等各类漂浮物、杂草、浮萍、杂物、垃圾等，不留卫生死角，并将打捞上来的垃圾集中堆放，及进清运至合法垃圾场内，不得随意堆放或遗漏在河岸边。</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2）及时清除河道中的障碍物，包括跃进斗、地笼、桩、鱼箔、网箱等阻水物，确保河道整洁和畅通。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3）保护好河道护岸及水利工程设施，及时清除护岸外杂草，保持整洁，未做护岸的河道范围内的芦苇、茭白草、水草等要及时割除，水面线以上岸边以下的杂草、杂物应清除或农药喷杀。</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4）河岸绿化带垃圾、杂草、枯枝树叶、杂物、积泥的清除。</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5）及时发现占河违规搭建或私自水下取土情况，并上报职能部门。</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6）上级检查、重大活动、重大节日、突发应急时间河道保洁、水体保障服务。</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7）其他有关河道保洁养护的工作内容。</w:t>
      </w:r>
    </w:p>
    <w:p>
      <w:pPr>
        <w:pStyle w:val="2"/>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b/>
          <w:bCs/>
          <w:color w:val="auto"/>
          <w:sz w:val="24"/>
          <w:szCs w:val="24"/>
          <w:highlight w:val="none"/>
          <w:lang w:val="en-US" w:eastAsia="zh-CN"/>
        </w:rPr>
        <w:t>水生植物及沿河绿化保洁管养</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）沿河</w:t>
      </w:r>
      <w:r>
        <w:rPr>
          <w:rFonts w:hint="eastAsia" w:ascii="仿宋" w:hAnsi="仿宋" w:eastAsia="仿宋" w:cs="仿宋"/>
          <w:color w:val="auto"/>
          <w:sz w:val="24"/>
          <w:szCs w:val="24"/>
          <w:highlight w:val="none"/>
        </w:rPr>
        <w:t>绿地保洁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秸秆、生活垃圾等堆积物清除</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去除枯死植株</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树木扶正、加固</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浇灌排水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土壤施肥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清除杂草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病虫害防治和监测</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植物（树木、绿篱、草坪等）修剪</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植物防护（防寒、旱、台、涝、高温等）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ab/>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河道水生植物</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和保洁</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6）河岸两侧</w:t>
      </w:r>
      <w:r>
        <w:rPr>
          <w:rFonts w:hint="eastAsia" w:ascii="仿宋" w:hAnsi="仿宋" w:eastAsia="仿宋" w:cs="仿宋"/>
          <w:color w:val="auto"/>
          <w:sz w:val="24"/>
          <w:szCs w:val="24"/>
          <w:highlight w:val="none"/>
        </w:rPr>
        <w:t>垃圾收集及清运</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业主单位交办的其他工作</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3、保洁要求</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本次招标保洁人员、船只数量按照每6公里左右配备一船二人（其中小河道采用人工岸边打捞），要求中标单位配备实际保洁人员不少于40人；绿化管养人员不少于4人，船只18只（其中机动船3只），垃圾清运车4辆，岸上小型保洁车4辆；</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2）保洁人员年龄原则上要求在60周岁以下，身体健康，识水性，每天工作时间不少于8小时，文明作业，清理出的垃圾统一清运指定地点；</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3）保洁单位给保洁员配备统一工作服，水上作业的每人配救生衣一件，每船备救生圈一只；</w:t>
      </w:r>
    </w:p>
    <w:p>
      <w:pPr>
        <w:keepNext w:val="0"/>
        <w:keepLines w:val="0"/>
        <w:pageBreakBefore w:val="0"/>
        <w:numPr>
          <w:ilvl w:val="0"/>
          <w:numId w:val="0"/>
        </w:numPr>
        <w:kinsoku/>
        <w:wordWrap/>
        <w:overflowPunct/>
        <w:topLinePunct w:val="0"/>
        <w:autoSpaceDE/>
        <w:autoSpaceDN/>
        <w:bidi w:val="0"/>
        <w:spacing w:after="0" w:line="360" w:lineRule="auto"/>
        <w:ind w:lef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4）中标单位进行场后，需自行给保洁人员购买人员安全保险，并自行承担所有与安全相关的责任事故与采购人无涉。相关设施、设备需按上级有关规定办理手续，证照齐全。</w:t>
      </w:r>
    </w:p>
    <w:p>
      <w:pPr>
        <w:keepNext w:val="0"/>
        <w:keepLines w:val="0"/>
        <w:pageBreakBefore w:val="0"/>
        <w:numPr>
          <w:ilvl w:val="0"/>
          <w:numId w:val="0"/>
        </w:numPr>
        <w:kinsoku/>
        <w:wordWrap/>
        <w:overflowPunct/>
        <w:topLinePunct w:val="0"/>
        <w:autoSpaceDE/>
        <w:autoSpaceDN/>
        <w:bidi w:val="0"/>
        <w:spacing w:after="0" w:line="360" w:lineRule="auto"/>
        <w:ind w:left="480" w:leftChars="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4、质量要求</w:t>
      </w:r>
    </w:p>
    <w:p>
      <w:pPr>
        <w:keepNext w:val="0"/>
        <w:keepLines w:val="0"/>
        <w:pageBreakBefore w:val="0"/>
        <w:numPr>
          <w:ilvl w:val="0"/>
          <w:numId w:val="0"/>
        </w:numPr>
        <w:kinsoku/>
        <w:wordWrap/>
        <w:overflowPunct/>
        <w:topLinePunct w:val="0"/>
        <w:autoSpaceDE/>
        <w:autoSpaceDN/>
        <w:bidi w:val="0"/>
        <w:spacing w:after="0" w:line="360" w:lineRule="auto"/>
        <w:ind w:firstLine="482" w:firstLineChars="200"/>
        <w:textAlignment w:val="auto"/>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4.1河道保洁要求</w:t>
      </w:r>
    </w:p>
    <w:p>
      <w:pPr>
        <w:keepNext w:val="0"/>
        <w:keepLines w:val="0"/>
        <w:pageBreakBefore w:val="0"/>
        <w:numPr>
          <w:ilvl w:val="0"/>
          <w:numId w:val="5"/>
        </w:numPr>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河面清理去垃圾、落叶、浮萍、水葫芦、污花等各类漂浮物；驳坎及克顶无垃圾、杂草、杂物、枯枝落叶、青苔、积泥；边坡无垃圾、杂物、河道设施保持完好；沿河绿化带的生活垃圾、白色垃圾、枯枝落叶、杂物的清理，保洁人员必须做到每天清理干净。</w:t>
      </w:r>
    </w:p>
    <w:p>
      <w:pPr>
        <w:keepNext w:val="0"/>
        <w:keepLines w:val="0"/>
        <w:pageBreakBefore w:val="0"/>
        <w:numPr>
          <w:ilvl w:val="0"/>
          <w:numId w:val="5"/>
        </w:numPr>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每条河道与下游保洁单位的分界处，河面各类漂浮物，保洁人员必须做到每天清理干净。</w:t>
      </w:r>
    </w:p>
    <w:p>
      <w:pPr>
        <w:keepNext w:val="0"/>
        <w:keepLines w:val="0"/>
        <w:pageBreakBefore w:val="0"/>
        <w:numPr>
          <w:ilvl w:val="0"/>
          <w:numId w:val="5"/>
        </w:numPr>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保洁人员必须做到每条河道每天至少保洁一次。</w:t>
      </w:r>
    </w:p>
    <w:p>
      <w:pPr>
        <w:keepNext w:val="0"/>
        <w:keepLines w:val="0"/>
        <w:pageBreakBefore w:val="0"/>
        <w:numPr>
          <w:ilvl w:val="0"/>
          <w:numId w:val="5"/>
        </w:numPr>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中标单位必须自觉服从招标单位全过程管理和临时保洁调度，不得自作主张做出有损河道管理条例的行为。</w:t>
      </w:r>
    </w:p>
    <w:p>
      <w:pPr>
        <w:keepNext w:val="0"/>
        <w:keepLines w:val="0"/>
        <w:pageBreakBefore w:val="0"/>
        <w:numPr>
          <w:ilvl w:val="0"/>
          <w:numId w:val="5"/>
        </w:numPr>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保洁人员中午禁止喝酒，做到喝酒不保洁，保洁不喝酒。</w:t>
      </w:r>
    </w:p>
    <w:p>
      <w:pPr>
        <w:keepNext w:val="0"/>
        <w:keepLines w:val="0"/>
        <w:pageBreakBefore w:val="0"/>
        <w:numPr>
          <w:ilvl w:val="0"/>
          <w:numId w:val="5"/>
        </w:numPr>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保洁人员在保洁时，要文明管理，规范保洁，避免与群众直接发生纠纷，如有问题相互协商处理。</w:t>
      </w:r>
    </w:p>
    <w:p>
      <w:pPr>
        <w:pStyle w:val="2"/>
        <w:ind w:firstLine="241"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4.2绿化带管养要求</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4.2.1管养</w:t>
      </w:r>
      <w:r>
        <w:rPr>
          <w:rFonts w:hint="eastAsia" w:ascii="仿宋" w:hAnsi="仿宋" w:eastAsia="仿宋" w:cs="仿宋"/>
          <w:color w:val="auto"/>
          <w:sz w:val="24"/>
          <w:szCs w:val="24"/>
          <w:highlight w:val="none"/>
        </w:rPr>
        <w:t>工作时间安排：</w:t>
      </w:r>
      <w:r>
        <w:rPr>
          <w:rFonts w:hint="eastAsia" w:ascii="仿宋" w:hAnsi="仿宋" w:eastAsia="仿宋" w:cs="仿宋"/>
          <w:color w:val="auto"/>
          <w:sz w:val="24"/>
          <w:szCs w:val="24"/>
          <w:highlight w:val="none"/>
          <w:lang w:val="en-US" w:eastAsia="zh-CN"/>
        </w:rPr>
        <w:t>管养</w:t>
      </w:r>
      <w:r>
        <w:rPr>
          <w:rFonts w:hint="eastAsia" w:ascii="仿宋" w:hAnsi="仿宋" w:eastAsia="仿宋" w:cs="仿宋"/>
          <w:color w:val="auto"/>
          <w:sz w:val="24"/>
          <w:szCs w:val="24"/>
          <w:highlight w:val="none"/>
        </w:rPr>
        <w:t>工作需根据季节变化按业主单位要求安排作业时间，其中保洁工作时间每天不少于8小时。</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4.2.2</w:t>
      </w:r>
      <w:r>
        <w:rPr>
          <w:rFonts w:hint="eastAsia" w:ascii="仿宋" w:hAnsi="仿宋" w:eastAsia="仿宋" w:cs="仿宋"/>
          <w:color w:val="auto"/>
          <w:sz w:val="24"/>
          <w:szCs w:val="24"/>
          <w:highlight w:val="none"/>
        </w:rPr>
        <w:t>质量达到</w:t>
      </w:r>
      <w:r>
        <w:rPr>
          <w:rFonts w:hint="eastAsia" w:ascii="仿宋" w:hAnsi="仿宋" w:eastAsia="仿宋" w:cs="仿宋"/>
          <w:color w:val="auto"/>
          <w:sz w:val="24"/>
          <w:szCs w:val="24"/>
          <w:highlight w:val="none"/>
          <w:lang w:val="en-US" w:eastAsia="zh-CN"/>
        </w:rPr>
        <w:t>主管部门</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业主单位考核标准，确保在国家省、市、区各类创建检查中不失责任分。</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管养</w:t>
      </w:r>
      <w:r>
        <w:rPr>
          <w:rFonts w:hint="eastAsia" w:ascii="仿宋" w:hAnsi="仿宋" w:eastAsia="仿宋" w:cs="仿宋"/>
          <w:color w:val="auto"/>
          <w:sz w:val="24"/>
          <w:szCs w:val="24"/>
          <w:highlight w:val="none"/>
        </w:rPr>
        <w:t>区域内的乔木在</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期内应确保达到100%以上成活率，灌木、草坪等在</w:t>
      </w:r>
      <w:r>
        <w:rPr>
          <w:rFonts w:hint="eastAsia" w:ascii="仿宋" w:hAnsi="仿宋" w:eastAsia="仿宋" w:cs="仿宋"/>
          <w:color w:val="auto"/>
          <w:sz w:val="24"/>
          <w:szCs w:val="24"/>
          <w:highlight w:val="none"/>
          <w:lang w:eastAsia="zh-CN"/>
        </w:rPr>
        <w:t>管养</w:t>
      </w:r>
      <w:r>
        <w:rPr>
          <w:rFonts w:hint="eastAsia" w:ascii="仿宋" w:hAnsi="仿宋" w:eastAsia="仿宋" w:cs="仿宋"/>
          <w:color w:val="auto"/>
          <w:sz w:val="24"/>
          <w:szCs w:val="24"/>
          <w:highlight w:val="none"/>
        </w:rPr>
        <w:t>期内应确保达到98%以上成活率。</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（2）乔灌木的修剪按</w:t>
      </w:r>
      <w:r>
        <w:rPr>
          <w:rFonts w:hint="eastAsia" w:ascii="仿宋" w:hAnsi="仿宋" w:eastAsia="仿宋" w:cs="仿宋"/>
          <w:color w:val="auto"/>
          <w:sz w:val="24"/>
          <w:szCs w:val="24"/>
          <w:highlight w:val="none"/>
          <w:lang w:val="en-US" w:eastAsia="zh-CN"/>
        </w:rPr>
        <w:t>主管部门要求</w:t>
      </w:r>
      <w:r>
        <w:rPr>
          <w:rFonts w:hint="eastAsia" w:ascii="仿宋" w:hAnsi="仿宋" w:eastAsia="仿宋" w:cs="仿宋"/>
          <w:color w:val="auto"/>
          <w:sz w:val="24"/>
          <w:szCs w:val="24"/>
          <w:highlight w:val="none"/>
        </w:rPr>
        <w:t>进行操作,乔木或大型花灌木冬季必须刷白，及时防治病虫害；发现枯枝、死枝必须24小时内处理完毕；对花灌木应随时修剪，球形灌木应常年保持形态完整，色块灌木应控制高度及宽度，色块之间界限分明、线条清晰流畅，无缺株、无空洞。对枯死的树木应连同根部在24小时内挖除，绿色带有蔬菜种植生物要及时清除。</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（3）绿地内各类地被植物覆盖完好（包括桥荫柱的垂直植物），覆盖率达到100%以上，绿化带有蔬菜种植生物要及时清除，补种苗木的品种和原苗木相同。地被植物与乔、灌木的界线清晰，线条流畅。</w:t>
      </w:r>
    </w:p>
    <w:p>
      <w:pPr>
        <w:keepNext w:val="0"/>
        <w:keepLines w:val="0"/>
        <w:pageBreakBefore w:val="0"/>
        <w:tabs>
          <w:tab w:val="left" w:pos="735"/>
        </w:tabs>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草坪随时修剪，草坪草高度不超过8cm（常绿草高度不超过6cm），树木周围和草坪边缘应及时切边。常绿草四季应保持绿色，草坪的纯洁度在98%以上，无空秃、黄化现象。对被人为损坏和已发生病害的常绿草坪两天内切除调换，补种时确保草坪的美观和平整。</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（5）植保员应每天检查绿地病虫害发生情况，发现病虫害应在2天内治理完毕，并做好病虫害防治工作台帐。</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（6）白色污染物滞留绿地时间不超过半天。</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（7）建筑废弃物在接到通知后，在业主单位指定时间内清理完毕并及时外运。</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（8）绿地树木修剪、滚草、枯死枝的清理等绿地的垃圾当日清运完毕。</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（9）所有植物一年不少于两次施肥，肥料为复合肥或饼肥，施肥时间应定于人员稀少的时间段，并通知业主单位，以业主单位验收为准。</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4.2.3</w:t>
      </w:r>
      <w:r>
        <w:rPr>
          <w:rFonts w:hint="eastAsia" w:ascii="仿宋" w:hAnsi="仿宋" w:eastAsia="仿宋" w:cs="仿宋"/>
          <w:color w:val="auto"/>
          <w:sz w:val="24"/>
          <w:szCs w:val="24"/>
          <w:highlight w:val="none"/>
        </w:rPr>
        <w:t>抗灾应急等要求</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（1）制定灾害性天气应急预案，建立应急救灾队伍，将应急预案和人员名单上报业主单位备案。</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（2）建立应急备货制，备货的内容有：①抗旱、防汛、抗台、抗寒、抗雪等物资（钢管、毛竹、水泵等）。</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（3）遇灾害性天气，听从业主单位统一指挥，及时组织人员夏季抗旱浇水、抗台护绿，冬季抗雪保绿等工作措施。遇到树木斜倒时，根据业主单位要求，做好清障扶正工作。</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（4）遇灾害性天气，应及时组织人员进行工作。</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（5）做好防台树木支撑工作，在市气象台发出台风预警信号以后，立即做好树木支撑工作，具体要求参照《杭州市城区绿化防台树木支撑工作方案》及业主单位要求执行。</w:t>
      </w:r>
    </w:p>
    <w:p>
      <w:pPr>
        <w:pStyle w:val="2"/>
        <w:ind w:firstLine="480" w:firstLineChars="200"/>
        <w:rPr>
          <w:rFonts w:hint="eastAsia" w:ascii="仿宋" w:hAnsi="仿宋" w:eastAsia="仿宋" w:cs="仿宋"/>
          <w:b w:val="0"/>
          <w:color w:val="auto"/>
          <w:sz w:val="24"/>
          <w:szCs w:val="24"/>
          <w:highlight w:val="none"/>
          <w:lang w:val="en-US" w:eastAsia="zh-CN" w:bidi="ar-SA"/>
        </w:rPr>
      </w:pPr>
      <w:r>
        <w:rPr>
          <w:rFonts w:hint="eastAsia" w:ascii="仿宋" w:hAnsi="仿宋" w:eastAsia="仿宋" w:cs="仿宋"/>
          <w:b w:val="0"/>
          <w:color w:val="auto"/>
          <w:sz w:val="24"/>
          <w:szCs w:val="24"/>
          <w:highlight w:val="none"/>
          <w:lang w:val="en-US" w:eastAsia="zh-CN" w:bidi="ar-SA"/>
        </w:rPr>
        <w:t>4.2.4安全防范：</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（1）在从事喷洒农药、控制有害生物、修剪树木、清理园区、防台防汛等工作时应自行采取相应的安全防护措施。除双方另有约定外,安全防护费用由</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自行承担。</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lang w:val="en-US" w:eastAsia="zh-CN"/>
        </w:rPr>
      </w:pPr>
      <w:r>
        <w:rPr>
          <w:rFonts w:hint="eastAsia" w:ascii="仿宋" w:hAnsi="仿宋" w:eastAsia="仿宋" w:cs="仿宋"/>
          <w:color w:val="auto"/>
          <w:sz w:val="24"/>
          <w:szCs w:val="24"/>
          <w:highlight w:val="none"/>
        </w:rPr>
        <w:t>（2）对土壤进行消毒或防治病虫害时,应使用符合环保要求的药剂,不得使用国家禁止使用的剧毒、高残留或可能造成其它公害的药剂。残留药剂和容器,乙方应按规定妥善收集和处理。乙方未按规定使用药剂,造成的责任由乙方自行承担。</w:t>
      </w:r>
    </w:p>
    <w:p>
      <w:pPr>
        <w:pStyle w:val="13"/>
        <w:keepNext w:val="0"/>
        <w:keepLines w:val="0"/>
        <w:pageBreakBefore w:val="0"/>
        <w:numPr>
          <w:ilvl w:val="0"/>
          <w:numId w:val="0"/>
        </w:numPr>
        <w:kinsoku/>
        <w:wordWrap/>
        <w:overflowPunct/>
        <w:topLinePunct w:val="0"/>
        <w:bidi w:val="0"/>
        <w:spacing w:after="0"/>
        <w:ind w:firstLine="482" w:firstLineChars="200"/>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5、其他要求</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5.1</w:t>
      </w:r>
      <w:r>
        <w:rPr>
          <w:rFonts w:hint="eastAsia" w:ascii="仿宋" w:hAnsi="仿宋" w:eastAsia="仿宋" w:cs="仿宋"/>
          <w:bCs/>
          <w:color w:val="auto"/>
          <w:sz w:val="24"/>
          <w:highlight w:val="none"/>
        </w:rPr>
        <w:t>、服务期间内所有机械、工具的保养、维修、油费等由</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自行承担,业主单位定期检查。</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5.2</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保洁所配备的器械、工具等必须经业主单位同意。</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5.3</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必须为保洁人员配备救生衣、购买人身安全保险，承担保洁人员、船只等安全的全部责任。</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highlight w:val="none"/>
        </w:rPr>
        <w:t>中标</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rPr>
        <w:t>不得随意更改绿地性质和植物品种，如确需更改的应报经采购人同意。</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5.5</w:t>
      </w:r>
      <w:r>
        <w:rPr>
          <w:rFonts w:hint="eastAsia" w:ascii="仿宋" w:hAnsi="仿宋" w:eastAsia="仿宋" w:cs="仿宋"/>
          <w:color w:val="auto"/>
          <w:sz w:val="24"/>
          <w:highlight w:val="none"/>
        </w:rPr>
        <w:t>施工现场用水、用电、施工便道等由中标单位自行解决，费用自理。</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5.6</w:t>
      </w:r>
      <w:r>
        <w:rPr>
          <w:rFonts w:hint="eastAsia" w:ascii="仿宋" w:hAnsi="仿宋" w:eastAsia="仿宋" w:cs="仿宋"/>
          <w:color w:val="auto"/>
          <w:sz w:val="24"/>
          <w:highlight w:val="none"/>
        </w:rPr>
        <w:t>采购人将严格按上述要求，对</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定期不定期的进行检查与考核，如发现</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未能按上述要求执行的，作违约处理，由承包人承担由此造成的一切经济损失与法律责任。采购人另将视情节轻重，对</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按考核细则等酌情扣减</w:t>
      </w:r>
      <w:r>
        <w:rPr>
          <w:rFonts w:hint="eastAsia" w:ascii="仿宋" w:hAnsi="仿宋" w:eastAsia="仿宋" w:cs="仿宋"/>
          <w:color w:val="auto"/>
          <w:sz w:val="24"/>
          <w:highlight w:val="none"/>
          <w:lang w:eastAsia="zh-CN"/>
        </w:rPr>
        <w:t>管养</w:t>
      </w:r>
      <w:r>
        <w:rPr>
          <w:rFonts w:hint="eastAsia" w:ascii="仿宋" w:hAnsi="仿宋" w:eastAsia="仿宋" w:cs="仿宋"/>
          <w:color w:val="auto"/>
          <w:sz w:val="24"/>
          <w:highlight w:val="none"/>
        </w:rPr>
        <w:t>费用，直至取消合同并全额扣除履约保证金。</w:t>
      </w:r>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仿宋" w:hAnsi="仿宋" w:eastAsia="仿宋" w:cs="仿宋"/>
          <w:lang w:val="en-US" w:eastAsia="zh-CN"/>
        </w:rPr>
      </w:pPr>
      <w:r>
        <w:rPr>
          <w:rFonts w:hint="eastAsia" w:ascii="仿宋" w:hAnsi="仿宋" w:eastAsia="仿宋" w:cs="仿宋"/>
          <w:color w:val="auto"/>
          <w:sz w:val="24"/>
          <w:highlight w:val="none"/>
          <w:lang w:val="en-US" w:eastAsia="zh-CN"/>
        </w:rPr>
        <w:t>5.7</w:t>
      </w:r>
      <w:r>
        <w:rPr>
          <w:rFonts w:hint="eastAsia" w:ascii="仿宋" w:hAnsi="仿宋" w:eastAsia="仿宋" w:cs="仿宋"/>
          <w:color w:val="auto"/>
          <w:sz w:val="24"/>
          <w:highlight w:val="none"/>
          <w:lang w:eastAsia="zh-CN"/>
        </w:rPr>
        <w:t>管养</w:t>
      </w:r>
      <w:r>
        <w:rPr>
          <w:rFonts w:hint="eastAsia" w:ascii="仿宋" w:hAnsi="仿宋" w:eastAsia="仿宋" w:cs="仿宋"/>
          <w:color w:val="auto"/>
          <w:sz w:val="24"/>
          <w:highlight w:val="none"/>
        </w:rPr>
        <w:t>期间如遇国家征迁、建设用地等需要，或其它不可预见等原因须收回绿地的，采购人可根据实际绿地</w:t>
      </w:r>
      <w:r>
        <w:rPr>
          <w:rFonts w:hint="eastAsia" w:ascii="仿宋" w:hAnsi="仿宋" w:eastAsia="仿宋" w:cs="仿宋"/>
          <w:color w:val="auto"/>
          <w:sz w:val="24"/>
          <w:highlight w:val="none"/>
          <w:lang w:eastAsia="zh-CN"/>
        </w:rPr>
        <w:t>管养</w:t>
      </w:r>
      <w:r>
        <w:rPr>
          <w:rFonts w:hint="eastAsia" w:ascii="仿宋" w:hAnsi="仿宋" w:eastAsia="仿宋" w:cs="仿宋"/>
          <w:color w:val="auto"/>
          <w:sz w:val="24"/>
          <w:highlight w:val="none"/>
        </w:rPr>
        <w:t>面积，结合中标单价，调整</w:t>
      </w:r>
      <w:r>
        <w:rPr>
          <w:rFonts w:hint="eastAsia" w:ascii="仿宋" w:hAnsi="仿宋" w:eastAsia="仿宋" w:cs="仿宋"/>
          <w:color w:val="auto"/>
          <w:sz w:val="24"/>
          <w:highlight w:val="none"/>
          <w:lang w:eastAsia="zh-CN"/>
        </w:rPr>
        <w:t>管养</w:t>
      </w:r>
      <w:r>
        <w:rPr>
          <w:rFonts w:hint="eastAsia" w:ascii="仿宋" w:hAnsi="仿宋" w:eastAsia="仿宋" w:cs="仿宋"/>
          <w:color w:val="auto"/>
          <w:sz w:val="24"/>
          <w:highlight w:val="none"/>
        </w:rPr>
        <w:t>费用，按实计算。</w:t>
      </w:r>
    </w:p>
    <w:p>
      <w:pPr>
        <w:keepNext w:val="0"/>
        <w:keepLines w:val="0"/>
        <w:pageBreakBefore w:val="0"/>
        <w:kinsoku/>
        <w:wordWrap/>
        <w:overflowPunct/>
        <w:topLinePunct w:val="0"/>
        <w:autoSpaceDE/>
        <w:autoSpaceDN/>
        <w:bidi w:val="0"/>
        <w:spacing w:after="0" w:line="36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三、</w:t>
      </w:r>
      <w:r>
        <w:rPr>
          <w:rFonts w:hint="eastAsia" w:ascii="仿宋" w:hAnsi="仿宋" w:eastAsia="仿宋" w:cs="仿宋"/>
          <w:b/>
          <w:bCs/>
          <w:color w:val="auto"/>
          <w:sz w:val="24"/>
          <w:highlight w:val="none"/>
        </w:rPr>
        <w:t>考核办法及工程结算</w:t>
      </w:r>
    </w:p>
    <w:p>
      <w:pPr>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1、考评奖罚</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1）按区“最清洁城乡”考核排名以第5为基数，连续三个月全区排名在5名及以上的，季度考核奖励3万元/季。</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2）区年度考核，中标单位在完成全年保洁后，保洁成绩被评为全区年度优胜先进单位的，按年度奖励给中标单位6万元。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3）同一年度内，河道保洁月考核有三次排名全区后五位的，甲方有权解除合同并扣除全年保洁款项5万元。</w:t>
      </w:r>
    </w:p>
    <w:p>
      <w:pPr>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2、监督管理</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1）群众举报河道保洁经查属实，一次扣保洁金额500元。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2）区级以上部门暗访抄告，一处扣保洁金额1000元；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3）发生省、市、区级新闻媒体曝光，每次分别扣保洁金额10万元、5万元、3万元；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镇督查组抽查中发现问题，抄告一次扣保洁金额500元（同一月份内第二抄告扣1000元；第三次抄告扣1500元；以此类推）。被曝光、抄告、举报的，保洁单位须在24小时内清理完毕，超出期限未整改期，一次加扣500元；</w:t>
      </w:r>
    </w:p>
    <w:p>
      <w:pPr>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3、人员台帐</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1）保洁管理负责人按时参加镇组织的会议、活动及检查，不到一次扣100元。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2）未落实管理责任制的扣300元；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3）有劳动用工合同、员工花名册、河道保洁管理分工明细、河道保洁点名册、河道保洁人员人身意外险复印件等台帐资料备案。少一项扣150元。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4）镇督查组随机对保洁人员、船只上岗情况进行抽查，发现人员不到位一次扣400元。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5）服从发包方安排和调配，遇重大活动或重要任务，不服从发包方统一安排或调配的，一次扣5000元。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6）确保无安全责任事故发生，发生一起安全责任事故扣5000元。</w:t>
      </w:r>
    </w:p>
    <w:p>
      <w:pPr>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4、河道保洁</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职能部门定期检查中，发现以下问题，予以扣款处理：</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1）河边无杂草，每发现一处大于2平方米的杂草，扣100元。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2）河面每发现一处大于1平方米水草或漂浮弃物扣100元。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3）河边（绿化带或挡墙以下部分河岸）发现大于1平方米堆积物，的扣50元。   </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4）无漂浮的死动物，发现一具动物尸体扣200元。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5）捞上来的各种垃圾按照指定地点堆放，当日清理。发现乱倒或不及时清运的每起扣100元。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6）河边（绿化带或挡墙以下部分河岸）不得乱搭棚架，每平方米扣50元。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7）河边、河面无跃进斗、网箱、竹桩、地笼等，发现一处扣100元。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8）发现河长制告示牌周边有堆积物或垃圾的，每处扣100元。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9）河岸两边绿化带无杂草，无生活垃圾、白色垃圾、建筑垃圾等，发现一处扣100元。</w:t>
      </w:r>
    </w:p>
    <w:p>
      <w:pPr>
        <w:pStyle w:val="2"/>
        <w:keepNext w:val="0"/>
        <w:keepLines w:val="0"/>
        <w:pageBreakBefore w:val="0"/>
        <w:widowControl/>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b w:val="0"/>
          <w:color w:val="auto"/>
          <w:sz w:val="24"/>
          <w:szCs w:val="24"/>
          <w:highlight w:val="none"/>
          <w:lang w:val="en-US" w:eastAsia="zh-CN" w:bidi="ar-SA"/>
        </w:rPr>
      </w:pPr>
      <w:r>
        <w:rPr>
          <w:rFonts w:hint="eastAsia" w:ascii="仿宋" w:hAnsi="仿宋" w:eastAsia="仿宋" w:cs="仿宋"/>
          <w:b w:val="0"/>
          <w:color w:val="auto"/>
          <w:sz w:val="24"/>
          <w:szCs w:val="24"/>
          <w:highlight w:val="none"/>
          <w:lang w:val="en-US" w:eastAsia="zh-CN" w:bidi="ar-SA"/>
        </w:rPr>
        <w:t>10）综合性防病治虫每年4次，要求无病虫害现象，检查中发现有不符合要求的，每处扣100元。</w:t>
      </w:r>
    </w:p>
    <w:p>
      <w:pPr>
        <w:keepNext w:val="0"/>
        <w:keepLines w:val="0"/>
        <w:pageBreakBefore w:val="0"/>
        <w:widowControl/>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b w:val="0"/>
          <w:color w:val="auto"/>
          <w:sz w:val="24"/>
          <w:szCs w:val="24"/>
          <w:highlight w:val="none"/>
          <w:lang w:val="en-US" w:eastAsia="zh-CN" w:bidi="ar-SA"/>
        </w:rPr>
        <w:t>11）</w:t>
      </w:r>
      <w:r>
        <w:rPr>
          <w:rFonts w:hint="eastAsia" w:ascii="仿宋" w:hAnsi="仿宋" w:eastAsia="仿宋" w:cs="仿宋"/>
          <w:color w:val="auto"/>
          <w:sz w:val="24"/>
          <w:highlight w:val="none"/>
        </w:rPr>
        <w:t>全面施肥4次，要求绿化生长健壮，每平方</w:t>
      </w:r>
      <w:r>
        <w:rPr>
          <w:rFonts w:hint="eastAsia" w:ascii="仿宋" w:hAnsi="仿宋" w:eastAsia="仿宋" w:cs="仿宋"/>
          <w:color w:val="auto"/>
          <w:sz w:val="24"/>
          <w:highlight w:val="none"/>
          <w:lang w:eastAsia="zh-CN"/>
        </w:rPr>
        <w:t>扣</w:t>
      </w:r>
      <w:r>
        <w:rPr>
          <w:rFonts w:hint="eastAsia" w:ascii="仿宋" w:hAnsi="仿宋" w:eastAsia="仿宋" w:cs="仿宋"/>
          <w:color w:val="auto"/>
          <w:sz w:val="24"/>
          <w:highlight w:val="none"/>
          <w:lang w:val="en-US" w:eastAsia="zh-CN"/>
        </w:rPr>
        <w:t>100元。</w:t>
      </w:r>
    </w:p>
    <w:p>
      <w:pPr>
        <w:keepNext w:val="0"/>
        <w:keepLines w:val="0"/>
        <w:pageBreakBefore w:val="0"/>
        <w:widowControl/>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根据季节性温度需要，及时做好浇水护绿工作，要求无枯死、枯黄现象，绿化带每平方扣</w:t>
      </w:r>
      <w:r>
        <w:rPr>
          <w:rFonts w:hint="eastAsia" w:ascii="仿宋" w:hAnsi="仿宋" w:eastAsia="仿宋" w:cs="仿宋"/>
          <w:color w:val="auto"/>
          <w:sz w:val="24"/>
          <w:highlight w:val="none"/>
          <w:lang w:val="en-US" w:eastAsia="zh-CN"/>
        </w:rPr>
        <w:t>50元</w:t>
      </w:r>
      <w:r>
        <w:rPr>
          <w:rFonts w:hint="eastAsia" w:ascii="仿宋" w:hAnsi="仿宋" w:eastAsia="仿宋" w:cs="仿宋"/>
          <w:color w:val="auto"/>
          <w:sz w:val="24"/>
          <w:highlight w:val="none"/>
        </w:rPr>
        <w:t>，出现大面积枯死的扣</w:t>
      </w:r>
      <w:r>
        <w:rPr>
          <w:rFonts w:hint="eastAsia" w:ascii="仿宋" w:hAnsi="仿宋" w:eastAsia="仿宋" w:cs="仿宋"/>
          <w:color w:val="auto"/>
          <w:sz w:val="24"/>
          <w:highlight w:val="none"/>
          <w:lang w:val="en-US" w:eastAsia="zh-CN"/>
        </w:rPr>
        <w:t>100元</w:t>
      </w:r>
      <w:r>
        <w:rPr>
          <w:rFonts w:hint="eastAsia" w:ascii="仿宋" w:hAnsi="仿宋" w:eastAsia="仿宋" w:cs="仿宋"/>
          <w:color w:val="auto"/>
          <w:sz w:val="24"/>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每年入冬做好防冻保暖工作，检查中发现不符合要求的，每平方扣</w:t>
      </w:r>
      <w:r>
        <w:rPr>
          <w:rFonts w:hint="eastAsia" w:ascii="仿宋" w:hAnsi="仿宋" w:eastAsia="仿宋" w:cs="仿宋"/>
          <w:color w:val="auto"/>
          <w:sz w:val="24"/>
          <w:highlight w:val="none"/>
          <w:lang w:val="en-US" w:eastAsia="zh-CN"/>
        </w:rPr>
        <w:t>50元</w:t>
      </w:r>
      <w:r>
        <w:rPr>
          <w:rFonts w:hint="eastAsia" w:ascii="仿宋" w:hAnsi="仿宋" w:eastAsia="仿宋" w:cs="仿宋"/>
          <w:color w:val="auto"/>
          <w:sz w:val="24"/>
          <w:highlight w:val="none"/>
        </w:rPr>
        <w:t>，出现大面积未防冻保暖的扣</w:t>
      </w:r>
      <w:r>
        <w:rPr>
          <w:rFonts w:hint="eastAsia" w:ascii="仿宋" w:hAnsi="仿宋" w:eastAsia="仿宋" w:cs="仿宋"/>
          <w:color w:val="auto"/>
          <w:sz w:val="24"/>
          <w:highlight w:val="none"/>
          <w:lang w:val="en-US" w:eastAsia="zh-CN"/>
        </w:rPr>
        <w:t>50元</w:t>
      </w:r>
      <w:r>
        <w:rPr>
          <w:rFonts w:hint="eastAsia" w:ascii="仿宋" w:hAnsi="仿宋" w:eastAsia="仿宋" w:cs="仿宋"/>
          <w:color w:val="auto"/>
          <w:sz w:val="24"/>
          <w:highlight w:val="none"/>
        </w:rPr>
        <w:t>；行道树每株未保暖的扣</w:t>
      </w:r>
      <w:r>
        <w:rPr>
          <w:rFonts w:hint="eastAsia" w:ascii="仿宋" w:hAnsi="仿宋" w:eastAsia="仿宋" w:cs="仿宋"/>
          <w:color w:val="auto"/>
          <w:sz w:val="24"/>
          <w:highlight w:val="none"/>
          <w:lang w:val="en-US" w:eastAsia="zh-CN"/>
        </w:rPr>
        <w:t>50元</w:t>
      </w:r>
      <w:r>
        <w:rPr>
          <w:rFonts w:hint="eastAsia" w:ascii="仿宋" w:hAnsi="仿宋" w:eastAsia="仿宋" w:cs="仿宋"/>
          <w:color w:val="auto"/>
          <w:sz w:val="24"/>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lang w:val="en-US" w:eastAsia="zh-CN"/>
        </w:rPr>
      </w:pPr>
      <w:r>
        <w:rPr>
          <w:rFonts w:hint="eastAsia" w:ascii="仿宋" w:hAnsi="仿宋" w:eastAsia="仿宋" w:cs="仿宋"/>
          <w:color w:val="auto"/>
          <w:sz w:val="24"/>
          <w:highlight w:val="none"/>
          <w:lang w:val="en-US" w:eastAsia="zh-CN"/>
        </w:rPr>
        <w:t>14）因绿化管养不到位，导致树木死亡或绿化带大面积死亡的，由承包单位承担重新种植费用的100%。</w:t>
      </w:r>
    </w:p>
    <w:p>
      <w:pPr>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5、设施管理</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1）发现擅自在河中用泥浆泵取土，未及时制止和上报的，每起扣500元；</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2）发现有损坏水利设施，侵占河道的行为不及时制止和汇报的每处扣500元。</w:t>
      </w:r>
    </w:p>
    <w:p>
      <w:pPr>
        <w:keepNext w:val="0"/>
        <w:keepLines w:val="0"/>
        <w:pageBreakBefore w:val="0"/>
        <w:kinsoku/>
        <w:wordWrap/>
        <w:overflowPunct/>
        <w:topLinePunct w:val="0"/>
        <w:autoSpaceDE/>
        <w:autoSpaceDN/>
        <w:bidi w:val="0"/>
        <w:spacing w:after="0" w:line="360" w:lineRule="auto"/>
        <w:textAlignment w:val="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四、</w:t>
      </w:r>
      <w:r>
        <w:rPr>
          <w:rFonts w:hint="eastAsia" w:ascii="仿宋" w:hAnsi="仿宋" w:eastAsia="仿宋" w:cs="仿宋"/>
          <w:b/>
          <w:bCs/>
          <w:color w:val="auto"/>
          <w:sz w:val="24"/>
          <w:highlight w:val="none"/>
        </w:rPr>
        <w:t>服务期限</w:t>
      </w:r>
    </w:p>
    <w:p>
      <w:pPr>
        <w:pStyle w:val="18"/>
        <w:keepNext w:val="0"/>
        <w:keepLines w:val="0"/>
        <w:pageBreakBefore w:val="0"/>
        <w:kinsoku/>
        <w:wordWrap/>
        <w:overflowPunct/>
        <w:topLinePunct w:val="0"/>
        <w:autoSpaceDE/>
        <w:autoSpaceDN/>
        <w:bidi w:val="0"/>
        <w:spacing w:after="0" w:line="360" w:lineRule="auto"/>
        <w:ind w:firstLine="472" w:firstLineChars="196"/>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0"/>
          <w:sz w:val="24"/>
          <w:highlight w:val="none"/>
        </w:rPr>
        <w:t>1、</w:t>
      </w: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rPr>
        <w:t>服务期限为</w:t>
      </w:r>
      <w:r>
        <w:rPr>
          <w:rFonts w:hint="eastAsia" w:ascii="仿宋" w:hAnsi="仿宋" w:eastAsia="仿宋" w:cs="仿宋"/>
          <w:b/>
          <w:bCs/>
          <w:color w:val="auto"/>
          <w:kern w:val="0"/>
          <w:sz w:val="24"/>
          <w:highlight w:val="none"/>
          <w:lang w:val="en-US" w:eastAsia="zh-CN"/>
        </w:rPr>
        <w:t>2</w:t>
      </w:r>
      <w:r>
        <w:rPr>
          <w:rFonts w:hint="eastAsia" w:ascii="仿宋" w:hAnsi="仿宋" w:eastAsia="仿宋" w:cs="仿宋"/>
          <w:b/>
          <w:bCs/>
          <w:color w:val="auto"/>
          <w:kern w:val="0"/>
          <w:sz w:val="24"/>
          <w:highlight w:val="none"/>
        </w:rPr>
        <w:t>年</w:t>
      </w:r>
      <w:r>
        <w:rPr>
          <w:rFonts w:hint="eastAsia" w:ascii="仿宋" w:hAnsi="仿宋" w:eastAsia="仿宋" w:cs="仿宋"/>
          <w:b/>
          <w:bCs/>
          <w:color w:val="auto"/>
          <w:kern w:val="0"/>
          <w:sz w:val="24"/>
          <w:highlight w:val="none"/>
          <w:lang w:eastAsia="zh-CN"/>
        </w:rPr>
        <w:t>。</w:t>
      </w:r>
    </w:p>
    <w:p>
      <w:pPr>
        <w:pStyle w:val="18"/>
        <w:keepNext w:val="0"/>
        <w:keepLines w:val="0"/>
        <w:pageBreakBefore w:val="0"/>
        <w:kinsoku/>
        <w:wordWrap/>
        <w:overflowPunct/>
        <w:topLinePunct w:val="0"/>
        <w:autoSpaceDE/>
        <w:autoSpaceDN/>
        <w:bidi w:val="0"/>
        <w:spacing w:after="0"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2、承包方式：包工、包设备、包材料。</w:t>
      </w:r>
    </w:p>
    <w:p>
      <w:pPr>
        <w:pStyle w:val="18"/>
        <w:keepNext w:val="0"/>
        <w:keepLines w:val="0"/>
        <w:pageBreakBefore w:val="0"/>
        <w:kinsoku/>
        <w:wordWrap/>
        <w:overflowPunct/>
        <w:topLinePunct w:val="0"/>
        <w:bidi w:val="0"/>
        <w:spacing w:after="0" w:line="480" w:lineRule="exact"/>
        <w:ind w:firstLine="470" w:firstLineChars="196"/>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z w:val="24"/>
          <w:highlight w:val="none"/>
        </w:rPr>
        <w:t>在服务期内</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必须严格履行合同，如</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在服务期内违反合同约定，经考核不合格，采购单位有权提前终止合同。合同期满后，妥善处理退场移交、人员安置，如果出现劳资纠纷，责任在中标单位，与采购单位无关。</w:t>
      </w:r>
    </w:p>
    <w:p>
      <w:pPr>
        <w:pStyle w:val="18"/>
        <w:keepNext w:val="0"/>
        <w:keepLines w:val="0"/>
        <w:pageBreakBefore w:val="0"/>
        <w:kinsoku/>
        <w:wordWrap/>
        <w:overflowPunct/>
        <w:topLinePunct w:val="0"/>
        <w:autoSpaceDE/>
        <w:autoSpaceDN/>
        <w:bidi w:val="0"/>
        <w:spacing w:after="0"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中标单位不得转包和分包，一经发现甲方有权终止合同。</w:t>
      </w:r>
    </w:p>
    <w:p>
      <w:pPr>
        <w:pStyle w:val="18"/>
        <w:keepNext w:val="0"/>
        <w:keepLines w:val="0"/>
        <w:pageBreakBefore w:val="0"/>
        <w:kinsoku/>
        <w:wordWrap/>
        <w:overflowPunct/>
        <w:topLinePunct w:val="0"/>
        <w:autoSpaceDE/>
        <w:autoSpaceDN/>
        <w:bidi w:val="0"/>
        <w:spacing w:after="0"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、投标人须按照中华人民共和国劳动法等法律法规和相关地方法规实施保洁工作。</w:t>
      </w:r>
    </w:p>
    <w:p>
      <w:pPr>
        <w:keepNext w:val="0"/>
        <w:keepLines w:val="0"/>
        <w:pageBreakBefore w:val="0"/>
        <w:kinsoku/>
        <w:wordWrap/>
        <w:overflowPunct/>
        <w:topLinePunct w:val="0"/>
        <w:autoSpaceDE/>
        <w:autoSpaceDN/>
        <w:bidi w:val="0"/>
        <w:spacing w:after="0" w:line="360" w:lineRule="auto"/>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五、</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付款方式</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合同签订</w:t>
      </w:r>
      <w:r>
        <w:rPr>
          <w:rFonts w:hint="eastAsia" w:ascii="仿宋" w:hAnsi="仿宋" w:eastAsia="仿宋" w:cs="仿宋"/>
          <w:color w:val="auto"/>
          <w:sz w:val="24"/>
          <w:highlight w:val="none"/>
          <w:lang w:val="en-US" w:eastAsia="zh-CN"/>
        </w:rPr>
        <w:t>后七个工作日内</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缴纳年度金额的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%履约保证金后，每</w:t>
      </w:r>
      <w:r>
        <w:rPr>
          <w:rFonts w:hint="eastAsia" w:ascii="仿宋" w:hAnsi="仿宋" w:eastAsia="仿宋" w:cs="仿宋"/>
          <w:color w:val="auto"/>
          <w:sz w:val="24"/>
          <w:highlight w:val="none"/>
          <w:lang w:val="en-US" w:eastAsia="zh-CN"/>
        </w:rPr>
        <w:t>季度</w:t>
      </w:r>
      <w:r>
        <w:rPr>
          <w:rFonts w:hint="eastAsia" w:ascii="仿宋" w:hAnsi="仿宋" w:eastAsia="仿宋" w:cs="仿宋"/>
          <w:color w:val="auto"/>
          <w:sz w:val="24"/>
          <w:highlight w:val="none"/>
        </w:rPr>
        <w:t>支付一次（支付金额为年合同总价的25%并根据考核结果扣除相应费用）。每季度末结算一次，到次月底前支付相应款项</w:t>
      </w:r>
      <w:r>
        <w:rPr>
          <w:rFonts w:hint="eastAsia" w:ascii="仿宋" w:hAnsi="仿宋" w:eastAsia="仿宋" w:cs="仿宋"/>
          <w:snapToGrid/>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color w:val="auto"/>
          <w:sz w:val="24"/>
          <w:highlight w:val="none"/>
        </w:rPr>
      </w:pPr>
    </w:p>
    <w:p>
      <w:pPr>
        <w:keepNext w:val="0"/>
        <w:keepLines w:val="0"/>
        <w:pageBreakBefore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color w:val="auto"/>
          <w:sz w:val="24"/>
          <w:highlight w:val="none"/>
        </w:rPr>
      </w:pPr>
    </w:p>
    <w:p>
      <w:pPr>
        <w:keepNext w:val="0"/>
        <w:keepLines w:val="0"/>
        <w:pageBreakBefore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color w:val="auto"/>
          <w:sz w:val="24"/>
          <w:highlight w:val="none"/>
        </w:rPr>
      </w:pPr>
    </w:p>
    <w:p>
      <w:pPr>
        <w:keepNext w:val="0"/>
        <w:keepLines w:val="0"/>
        <w:pageBreakBefore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keepNext w:val="0"/>
        <w:keepLines w:val="0"/>
        <w:pageBreakBefore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1、除采购文件标注的参考品牌外，欢迎其它能满足本项目技术需求且性能与所注品牌相当的产品参与。</w:t>
      </w:r>
    </w:p>
    <w:p>
      <w:pPr>
        <w:keepNext w:val="0"/>
        <w:keepLines w:val="0"/>
        <w:pageBreakBefore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2、如有附图，仅作参考。</w:t>
      </w:r>
    </w:p>
    <w:p>
      <w:pPr>
        <w:keepNext w:val="0"/>
        <w:keepLines w:val="0"/>
        <w:pageBreakBefore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3、招标文件中打▲内容为实质性要求，不允许有负偏离，否则将以涉及无效投标条款作无效投标。</w:t>
      </w:r>
    </w:p>
    <w:p>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4、中标供应商所提供的货物、服务须与投标承诺一致，不得以次充好、偷工减料，若在项目验收中发现有上述情况，将向有关部门举报，根据相关规定进行处理。</w:t>
      </w:r>
    </w:p>
    <w:p>
      <w:pPr>
        <w:pStyle w:val="3"/>
        <w:jc w:val="both"/>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3"/>
        <w:rPr>
          <w:rFonts w:hint="eastAsia" w:ascii="仿宋" w:hAnsi="仿宋" w:eastAsia="仿宋" w:cs="仿宋"/>
          <w:color w:val="auto"/>
        </w:rPr>
      </w:pPr>
      <w:r>
        <w:rPr>
          <w:rFonts w:hint="eastAsia" w:ascii="仿宋" w:hAnsi="仿宋" w:eastAsia="仿宋" w:cs="仿宋"/>
          <w:color w:val="auto"/>
        </w:rPr>
        <w:t xml:space="preserve">第四部分   </w:t>
      </w:r>
      <w:bookmarkStart w:id="2" w:name="_Toc184310309"/>
      <w:bookmarkEnd w:id="2"/>
      <w:bookmarkStart w:id="3" w:name="_Toc184310302"/>
      <w:bookmarkEnd w:id="3"/>
      <w:bookmarkStart w:id="4" w:name="_Toc184312092"/>
      <w:bookmarkEnd w:id="4"/>
      <w:bookmarkStart w:id="5" w:name="_Toc184313298"/>
      <w:bookmarkEnd w:id="5"/>
      <w:bookmarkStart w:id="6" w:name="_Toc184310324"/>
      <w:bookmarkEnd w:id="6"/>
      <w:bookmarkStart w:id="7" w:name="_Toc184310318"/>
      <w:bookmarkEnd w:id="7"/>
      <w:bookmarkStart w:id="8" w:name="_Toc184312118"/>
      <w:bookmarkEnd w:id="8"/>
      <w:bookmarkStart w:id="9" w:name="_Toc184314410"/>
      <w:bookmarkEnd w:id="9"/>
      <w:bookmarkStart w:id="10" w:name="_Toc184308079"/>
      <w:bookmarkEnd w:id="10"/>
      <w:bookmarkStart w:id="11" w:name="_Toc184308092"/>
      <w:bookmarkEnd w:id="11"/>
      <w:bookmarkStart w:id="12" w:name="_Toc184308066"/>
      <w:bookmarkEnd w:id="12"/>
      <w:bookmarkStart w:id="13" w:name="_Toc184314425"/>
      <w:bookmarkEnd w:id="13"/>
      <w:bookmarkStart w:id="14" w:name="_Toc184314478"/>
      <w:bookmarkEnd w:id="14"/>
      <w:bookmarkStart w:id="15" w:name="_Toc184308078"/>
      <w:bookmarkEnd w:id="15"/>
      <w:bookmarkStart w:id="16" w:name="_Toc184312093"/>
      <w:bookmarkEnd w:id="16"/>
      <w:bookmarkStart w:id="17" w:name="_Toc184314481"/>
      <w:bookmarkEnd w:id="17"/>
      <w:bookmarkStart w:id="18" w:name="_Toc184310339"/>
      <w:bookmarkEnd w:id="18"/>
      <w:bookmarkStart w:id="19" w:name="_Toc184312098"/>
      <w:bookmarkEnd w:id="19"/>
      <w:bookmarkStart w:id="20" w:name="_Toc184310312"/>
      <w:bookmarkEnd w:id="20"/>
      <w:bookmarkStart w:id="21" w:name="_Toc184314443"/>
      <w:bookmarkEnd w:id="21"/>
      <w:bookmarkStart w:id="22" w:name="_Toc184312104"/>
      <w:bookmarkEnd w:id="22"/>
      <w:bookmarkStart w:id="23" w:name="_Toc184312123"/>
      <w:bookmarkEnd w:id="23"/>
      <w:bookmarkStart w:id="24" w:name="_Toc184308091"/>
      <w:bookmarkEnd w:id="24"/>
      <w:bookmarkStart w:id="25" w:name="_Toc184312103"/>
      <w:bookmarkEnd w:id="25"/>
      <w:bookmarkStart w:id="26" w:name="_Toc184312135"/>
      <w:bookmarkEnd w:id="26"/>
      <w:bookmarkStart w:id="27" w:name="_Toc184313270"/>
      <w:bookmarkEnd w:id="27"/>
      <w:bookmarkStart w:id="28" w:name="_Toc184308059"/>
      <w:bookmarkEnd w:id="28"/>
      <w:bookmarkStart w:id="29" w:name="_Toc184314474"/>
      <w:bookmarkEnd w:id="29"/>
      <w:bookmarkStart w:id="30" w:name="_Toc184314415"/>
      <w:bookmarkEnd w:id="30"/>
      <w:bookmarkStart w:id="31" w:name="_Toc184313250"/>
      <w:bookmarkEnd w:id="31"/>
      <w:bookmarkStart w:id="32" w:name="_Toc184310323"/>
      <w:bookmarkEnd w:id="32"/>
      <w:bookmarkStart w:id="33" w:name="_Toc184313276"/>
      <w:bookmarkEnd w:id="33"/>
      <w:bookmarkStart w:id="34" w:name="_Toc184310291"/>
      <w:bookmarkEnd w:id="34"/>
      <w:bookmarkStart w:id="35" w:name="_Toc184313279"/>
      <w:bookmarkEnd w:id="35"/>
      <w:bookmarkStart w:id="36" w:name="_Toc184314445"/>
      <w:bookmarkEnd w:id="36"/>
      <w:bookmarkStart w:id="37" w:name="_Toc184313304"/>
      <w:bookmarkEnd w:id="37"/>
      <w:bookmarkStart w:id="38" w:name="_Toc184312090"/>
      <w:bookmarkEnd w:id="38"/>
      <w:bookmarkStart w:id="39" w:name="_Toc184312124"/>
      <w:bookmarkEnd w:id="39"/>
      <w:bookmarkStart w:id="40" w:name="_Toc184310282"/>
      <w:bookmarkEnd w:id="40"/>
      <w:bookmarkStart w:id="41" w:name="_Toc184314475"/>
      <w:bookmarkEnd w:id="41"/>
      <w:bookmarkStart w:id="42" w:name="_Toc184312105"/>
      <w:bookmarkEnd w:id="42"/>
      <w:bookmarkStart w:id="43" w:name="_Toc184313293"/>
      <w:bookmarkEnd w:id="43"/>
      <w:bookmarkStart w:id="44" w:name="_Toc184308060"/>
      <w:bookmarkEnd w:id="44"/>
      <w:bookmarkStart w:id="45" w:name="_Toc184308105"/>
      <w:bookmarkEnd w:id="45"/>
      <w:bookmarkStart w:id="46" w:name="_Toc184308097"/>
      <w:bookmarkEnd w:id="46"/>
      <w:bookmarkStart w:id="47" w:name="_Toc184310276"/>
      <w:bookmarkEnd w:id="47"/>
      <w:bookmarkStart w:id="48" w:name="_Toc184308043"/>
      <w:bookmarkEnd w:id="48"/>
      <w:bookmarkStart w:id="49" w:name="_Toc184312125"/>
      <w:bookmarkEnd w:id="49"/>
      <w:bookmarkStart w:id="50" w:name="_Toc184314418"/>
      <w:bookmarkEnd w:id="50"/>
      <w:bookmarkStart w:id="51" w:name="_Toc184314432"/>
      <w:bookmarkEnd w:id="51"/>
      <w:bookmarkStart w:id="52" w:name="_Toc184314479"/>
      <w:bookmarkEnd w:id="52"/>
      <w:bookmarkStart w:id="53" w:name="_Toc184308064"/>
      <w:bookmarkEnd w:id="53"/>
      <w:bookmarkStart w:id="54" w:name="_Toc184313283"/>
      <w:bookmarkEnd w:id="54"/>
      <w:bookmarkStart w:id="55" w:name="_Toc184310338"/>
      <w:bookmarkEnd w:id="55"/>
      <w:bookmarkStart w:id="56" w:name="_Toc184310343"/>
      <w:bookmarkEnd w:id="56"/>
      <w:bookmarkStart w:id="57" w:name="_Toc184314424"/>
      <w:bookmarkEnd w:id="57"/>
      <w:bookmarkStart w:id="58" w:name="_Toc184308053"/>
      <w:bookmarkEnd w:id="58"/>
      <w:bookmarkStart w:id="59" w:name="_Toc184310341"/>
      <w:bookmarkEnd w:id="59"/>
      <w:bookmarkStart w:id="60" w:name="_Toc184312075"/>
      <w:bookmarkEnd w:id="60"/>
      <w:bookmarkStart w:id="61" w:name="_Toc184314440"/>
      <w:bookmarkEnd w:id="61"/>
      <w:bookmarkStart w:id="62" w:name="_Toc184308108"/>
      <w:bookmarkEnd w:id="62"/>
      <w:bookmarkStart w:id="63" w:name="_Toc184314417"/>
      <w:bookmarkEnd w:id="63"/>
      <w:bookmarkStart w:id="64" w:name="_Toc184312111"/>
      <w:bookmarkEnd w:id="64"/>
      <w:bookmarkStart w:id="65" w:name="_Toc184314480"/>
      <w:bookmarkEnd w:id="65"/>
      <w:bookmarkStart w:id="66" w:name="_Toc184314429"/>
      <w:bookmarkEnd w:id="66"/>
      <w:bookmarkStart w:id="67" w:name="_Toc184313244"/>
      <w:bookmarkEnd w:id="67"/>
      <w:bookmarkStart w:id="68" w:name="_Toc184310287"/>
      <w:bookmarkEnd w:id="68"/>
      <w:bookmarkStart w:id="69" w:name="_Toc184310301"/>
      <w:bookmarkEnd w:id="69"/>
      <w:bookmarkStart w:id="70" w:name="_Toc184312095"/>
      <w:bookmarkEnd w:id="70"/>
      <w:bookmarkStart w:id="71" w:name="_Toc184308068"/>
      <w:bookmarkEnd w:id="71"/>
      <w:bookmarkStart w:id="72" w:name="_Toc184312089"/>
      <w:bookmarkEnd w:id="72"/>
      <w:bookmarkStart w:id="73" w:name="_Toc184310328"/>
      <w:bookmarkEnd w:id="73"/>
      <w:bookmarkStart w:id="74" w:name="_Toc184314437"/>
      <w:bookmarkEnd w:id="74"/>
      <w:bookmarkStart w:id="75" w:name="_Toc184310331"/>
      <w:bookmarkEnd w:id="75"/>
      <w:bookmarkStart w:id="76" w:name="_Toc184312081"/>
      <w:bookmarkEnd w:id="76"/>
      <w:bookmarkStart w:id="77" w:name="_Toc184310305"/>
      <w:bookmarkEnd w:id="77"/>
      <w:bookmarkStart w:id="78" w:name="_Toc184314465"/>
      <w:bookmarkEnd w:id="78"/>
      <w:bookmarkStart w:id="79" w:name="_Toc184313241"/>
      <w:bookmarkEnd w:id="79"/>
      <w:bookmarkStart w:id="80" w:name="_Toc184310275"/>
      <w:bookmarkEnd w:id="80"/>
      <w:bookmarkStart w:id="81" w:name="_Toc184312136"/>
      <w:bookmarkEnd w:id="81"/>
      <w:bookmarkStart w:id="82" w:name="_Toc184313254"/>
      <w:bookmarkEnd w:id="82"/>
      <w:bookmarkStart w:id="83" w:name="_Toc184312116"/>
      <w:bookmarkEnd w:id="83"/>
      <w:bookmarkStart w:id="84" w:name="_Toc184308072"/>
      <w:bookmarkEnd w:id="84"/>
      <w:bookmarkStart w:id="85" w:name="_Toc184314427"/>
      <w:bookmarkEnd w:id="85"/>
      <w:bookmarkStart w:id="86" w:name="_Toc184312073"/>
      <w:bookmarkEnd w:id="86"/>
      <w:bookmarkStart w:id="87" w:name="_Toc184312117"/>
      <w:bookmarkEnd w:id="87"/>
      <w:bookmarkStart w:id="88" w:name="_Toc184308056"/>
      <w:bookmarkEnd w:id="88"/>
      <w:bookmarkStart w:id="89" w:name="_Toc184308054"/>
      <w:bookmarkEnd w:id="89"/>
      <w:bookmarkStart w:id="90" w:name="_Toc184308062"/>
      <w:bookmarkEnd w:id="90"/>
      <w:bookmarkStart w:id="91" w:name="_Toc184313288"/>
      <w:bookmarkEnd w:id="91"/>
      <w:bookmarkStart w:id="92" w:name="_Toc184310336"/>
      <w:bookmarkEnd w:id="92"/>
      <w:bookmarkStart w:id="93" w:name="_Toc184308089"/>
      <w:bookmarkEnd w:id="93"/>
      <w:bookmarkStart w:id="94" w:name="_Toc184308057"/>
      <w:bookmarkEnd w:id="94"/>
      <w:bookmarkStart w:id="95" w:name="_Toc184308085"/>
      <w:bookmarkEnd w:id="95"/>
      <w:bookmarkStart w:id="96" w:name="_Toc184312110"/>
      <w:bookmarkEnd w:id="96"/>
      <w:bookmarkStart w:id="97" w:name="_Toc184308067"/>
      <w:bookmarkEnd w:id="97"/>
      <w:bookmarkStart w:id="98" w:name="_Toc184313291"/>
      <w:bookmarkEnd w:id="98"/>
      <w:bookmarkStart w:id="99" w:name="_Toc184313251"/>
      <w:bookmarkEnd w:id="99"/>
      <w:bookmarkStart w:id="100" w:name="_Toc184308048"/>
      <w:bookmarkEnd w:id="100"/>
      <w:bookmarkStart w:id="101" w:name="_Toc184312133"/>
      <w:bookmarkEnd w:id="101"/>
      <w:bookmarkStart w:id="102" w:name="_Toc184308080"/>
      <w:bookmarkEnd w:id="102"/>
      <w:bookmarkStart w:id="103" w:name="_Toc184314471"/>
      <w:bookmarkEnd w:id="103"/>
      <w:bookmarkStart w:id="104" w:name="_Toc184313252"/>
      <w:bookmarkEnd w:id="104"/>
      <w:bookmarkStart w:id="105" w:name="_Toc184312070"/>
      <w:bookmarkEnd w:id="105"/>
      <w:bookmarkStart w:id="106" w:name="_Toc184310330"/>
      <w:bookmarkEnd w:id="106"/>
      <w:bookmarkStart w:id="107" w:name="_Toc184313255"/>
      <w:bookmarkEnd w:id="107"/>
      <w:bookmarkStart w:id="108" w:name="_Toc184313242"/>
      <w:bookmarkEnd w:id="108"/>
      <w:bookmarkStart w:id="109" w:name="_Toc184310292"/>
      <w:bookmarkEnd w:id="109"/>
      <w:bookmarkStart w:id="110" w:name="_Toc184313292"/>
      <w:bookmarkEnd w:id="110"/>
      <w:bookmarkStart w:id="111" w:name="_Toc184313269"/>
      <w:bookmarkEnd w:id="111"/>
      <w:bookmarkStart w:id="112" w:name="_Toc184313289"/>
      <w:bookmarkEnd w:id="112"/>
      <w:bookmarkStart w:id="113" w:name="_Toc184314419"/>
      <w:bookmarkEnd w:id="113"/>
      <w:bookmarkStart w:id="114" w:name="_Toc184313280"/>
      <w:bookmarkEnd w:id="114"/>
      <w:bookmarkStart w:id="115" w:name="_Toc184308076"/>
      <w:bookmarkEnd w:id="115"/>
      <w:bookmarkStart w:id="116" w:name="_Toc184314423"/>
      <w:bookmarkEnd w:id="116"/>
      <w:bookmarkStart w:id="117" w:name="_Toc184313286"/>
      <w:bookmarkEnd w:id="117"/>
      <w:bookmarkStart w:id="118" w:name="_Toc184314430"/>
      <w:bookmarkEnd w:id="118"/>
      <w:bookmarkStart w:id="119" w:name="_Toc184313284"/>
      <w:bookmarkEnd w:id="119"/>
      <w:bookmarkStart w:id="120" w:name="_Toc184310333"/>
      <w:bookmarkEnd w:id="120"/>
      <w:bookmarkStart w:id="121" w:name="_Toc184308045"/>
      <w:bookmarkEnd w:id="121"/>
      <w:bookmarkStart w:id="122" w:name="_Toc184310298"/>
      <w:bookmarkEnd w:id="122"/>
      <w:bookmarkStart w:id="123" w:name="_Toc184312128"/>
      <w:bookmarkEnd w:id="123"/>
      <w:bookmarkStart w:id="124" w:name="_Toc184313268"/>
      <w:bookmarkEnd w:id="124"/>
      <w:bookmarkStart w:id="125" w:name="_Toc184312132"/>
      <w:bookmarkEnd w:id="125"/>
      <w:bookmarkStart w:id="126" w:name="_Toc184310281"/>
      <w:bookmarkEnd w:id="126"/>
      <w:bookmarkStart w:id="127" w:name="_Toc184308051"/>
      <w:bookmarkEnd w:id="127"/>
      <w:bookmarkStart w:id="128" w:name="_Toc184308103"/>
      <w:bookmarkEnd w:id="128"/>
      <w:bookmarkStart w:id="129" w:name="_Toc184312114"/>
      <w:bookmarkEnd w:id="129"/>
      <w:bookmarkStart w:id="130" w:name="_Toc184308036"/>
      <w:bookmarkEnd w:id="130"/>
      <w:bookmarkStart w:id="131" w:name="_Toc184312119"/>
      <w:bookmarkEnd w:id="131"/>
      <w:bookmarkStart w:id="132" w:name="_Toc184313273"/>
      <w:bookmarkEnd w:id="132"/>
      <w:bookmarkStart w:id="133" w:name="_Toc184308101"/>
      <w:bookmarkEnd w:id="133"/>
      <w:bookmarkStart w:id="134" w:name="_Toc184313307"/>
      <w:bookmarkEnd w:id="134"/>
      <w:bookmarkStart w:id="135" w:name="_Toc184313271"/>
      <w:bookmarkEnd w:id="135"/>
      <w:bookmarkStart w:id="136" w:name="_Toc184308107"/>
      <w:bookmarkEnd w:id="136"/>
      <w:bookmarkStart w:id="137" w:name="_Toc184313267"/>
      <w:bookmarkEnd w:id="137"/>
      <w:bookmarkStart w:id="138" w:name="_Toc184308046"/>
      <w:bookmarkEnd w:id="138"/>
      <w:bookmarkStart w:id="139" w:name="_Toc184314477"/>
      <w:bookmarkEnd w:id="139"/>
      <w:bookmarkStart w:id="140" w:name="_Toc184312080"/>
      <w:bookmarkEnd w:id="140"/>
      <w:bookmarkStart w:id="141" w:name="_Toc184314455"/>
      <w:bookmarkEnd w:id="141"/>
      <w:bookmarkStart w:id="142" w:name="_Toc184310294"/>
      <w:bookmarkEnd w:id="142"/>
      <w:bookmarkStart w:id="143" w:name="_Toc184313259"/>
      <w:bookmarkEnd w:id="143"/>
      <w:bookmarkStart w:id="144" w:name="_Toc184314456"/>
      <w:bookmarkEnd w:id="144"/>
      <w:bookmarkStart w:id="145" w:name="_Toc184310299"/>
      <w:bookmarkEnd w:id="145"/>
      <w:bookmarkStart w:id="146" w:name="_Toc184308096"/>
      <w:bookmarkEnd w:id="146"/>
      <w:bookmarkStart w:id="147" w:name="_Toc184308104"/>
      <w:bookmarkEnd w:id="147"/>
      <w:bookmarkStart w:id="148" w:name="_Toc184308090"/>
      <w:bookmarkEnd w:id="148"/>
      <w:bookmarkStart w:id="149" w:name="_Toc184310277"/>
      <w:bookmarkEnd w:id="149"/>
      <w:bookmarkStart w:id="150" w:name="_Toc184310290"/>
      <w:bookmarkEnd w:id="150"/>
      <w:bookmarkStart w:id="151" w:name="_Toc184313295"/>
      <w:bookmarkEnd w:id="151"/>
      <w:bookmarkStart w:id="152" w:name="_Toc184308070"/>
      <w:bookmarkEnd w:id="152"/>
      <w:bookmarkStart w:id="153" w:name="_Toc184312106"/>
      <w:bookmarkEnd w:id="153"/>
      <w:bookmarkStart w:id="154" w:name="_Toc184314436"/>
      <w:bookmarkEnd w:id="154"/>
      <w:bookmarkStart w:id="155" w:name="_Toc184308093"/>
      <w:bookmarkEnd w:id="155"/>
      <w:bookmarkStart w:id="156" w:name="_Toc184312127"/>
      <w:bookmarkEnd w:id="156"/>
      <w:bookmarkStart w:id="157" w:name="_Toc184310297"/>
      <w:bookmarkEnd w:id="157"/>
      <w:bookmarkStart w:id="158" w:name="_Toc184314411"/>
      <w:bookmarkEnd w:id="158"/>
      <w:bookmarkStart w:id="159" w:name="_Toc184310322"/>
      <w:bookmarkEnd w:id="159"/>
      <w:bookmarkStart w:id="160" w:name="_Toc184308077"/>
      <w:bookmarkEnd w:id="160"/>
      <w:bookmarkStart w:id="161" w:name="_Toc184314434"/>
      <w:bookmarkEnd w:id="161"/>
      <w:bookmarkStart w:id="162" w:name="_Toc184310306"/>
      <w:bookmarkEnd w:id="162"/>
      <w:bookmarkStart w:id="163" w:name="_Toc184313287"/>
      <w:bookmarkEnd w:id="163"/>
      <w:bookmarkStart w:id="164" w:name="_Toc184310311"/>
      <w:bookmarkEnd w:id="164"/>
      <w:bookmarkStart w:id="165" w:name="_Toc184314447"/>
      <w:bookmarkEnd w:id="165"/>
      <w:bookmarkStart w:id="166" w:name="_Toc184314448"/>
      <w:bookmarkEnd w:id="166"/>
      <w:bookmarkStart w:id="167" w:name="_Toc184308040"/>
      <w:bookmarkEnd w:id="167"/>
      <w:bookmarkStart w:id="168" w:name="_Toc184312078"/>
      <w:bookmarkEnd w:id="168"/>
      <w:bookmarkStart w:id="169" w:name="_Toc184310326"/>
      <w:bookmarkEnd w:id="169"/>
      <w:bookmarkStart w:id="170" w:name="_Toc184314460"/>
      <w:bookmarkEnd w:id="170"/>
      <w:bookmarkStart w:id="171" w:name="_Toc184310314"/>
      <w:bookmarkEnd w:id="171"/>
      <w:bookmarkStart w:id="172" w:name="_Toc184308058"/>
      <w:bookmarkEnd w:id="172"/>
      <w:bookmarkStart w:id="173" w:name="_Toc184313257"/>
      <w:bookmarkEnd w:id="173"/>
      <w:bookmarkStart w:id="174" w:name="_Toc184314428"/>
      <w:bookmarkEnd w:id="174"/>
      <w:bookmarkStart w:id="175" w:name="_Toc184310293"/>
      <w:bookmarkEnd w:id="175"/>
      <w:bookmarkStart w:id="176" w:name="_Toc184314454"/>
      <w:bookmarkEnd w:id="176"/>
      <w:bookmarkStart w:id="177" w:name="_Toc184310308"/>
      <w:bookmarkEnd w:id="177"/>
      <w:bookmarkStart w:id="178" w:name="_Toc184313258"/>
      <w:bookmarkEnd w:id="178"/>
      <w:bookmarkStart w:id="179" w:name="_Toc184312126"/>
      <w:bookmarkEnd w:id="179"/>
      <w:bookmarkStart w:id="180" w:name="_Toc184308037"/>
      <w:bookmarkEnd w:id="180"/>
      <w:bookmarkStart w:id="181" w:name="_Toc184312121"/>
      <w:bookmarkEnd w:id="181"/>
      <w:bookmarkStart w:id="182" w:name="_Toc184310289"/>
      <w:bookmarkEnd w:id="182"/>
      <w:bookmarkStart w:id="183" w:name="_Toc184310315"/>
      <w:bookmarkEnd w:id="183"/>
      <w:bookmarkStart w:id="184" w:name="_Toc184308098"/>
      <w:bookmarkEnd w:id="184"/>
      <w:bookmarkStart w:id="185" w:name="_Toc184308065"/>
      <w:bookmarkEnd w:id="185"/>
      <w:bookmarkStart w:id="186" w:name="_Toc184314461"/>
      <w:bookmarkEnd w:id="186"/>
      <w:bookmarkStart w:id="187" w:name="_Toc184313274"/>
      <w:bookmarkEnd w:id="187"/>
      <w:bookmarkStart w:id="188" w:name="_Toc184312072"/>
      <w:bookmarkEnd w:id="188"/>
      <w:bookmarkStart w:id="189" w:name="_Toc184314473"/>
      <w:bookmarkEnd w:id="189"/>
      <w:bookmarkStart w:id="190" w:name="_Toc184314446"/>
      <w:bookmarkEnd w:id="190"/>
      <w:bookmarkStart w:id="191" w:name="_Toc184314431"/>
      <w:bookmarkEnd w:id="191"/>
      <w:bookmarkStart w:id="192" w:name="_Toc184313249"/>
      <w:bookmarkEnd w:id="192"/>
      <w:bookmarkStart w:id="193" w:name="_Toc184312129"/>
      <w:bookmarkEnd w:id="193"/>
      <w:bookmarkStart w:id="194" w:name="_Toc184313278"/>
      <w:bookmarkEnd w:id="194"/>
      <w:bookmarkStart w:id="195" w:name="_Toc184312102"/>
      <w:bookmarkEnd w:id="195"/>
      <w:bookmarkStart w:id="196" w:name="_Toc184312077"/>
      <w:bookmarkEnd w:id="196"/>
      <w:bookmarkStart w:id="197" w:name="_Toc184312120"/>
      <w:bookmarkEnd w:id="197"/>
      <w:bookmarkStart w:id="198" w:name="_Toc184314438"/>
      <w:bookmarkEnd w:id="198"/>
      <w:bookmarkStart w:id="199" w:name="_Toc184313297"/>
      <w:bookmarkEnd w:id="199"/>
      <w:bookmarkStart w:id="200" w:name="_Toc184314426"/>
      <w:bookmarkEnd w:id="200"/>
      <w:bookmarkStart w:id="201" w:name="_Toc184310320"/>
      <w:bookmarkEnd w:id="201"/>
      <w:bookmarkStart w:id="202" w:name="_Toc184312097"/>
      <w:bookmarkEnd w:id="202"/>
      <w:bookmarkStart w:id="203" w:name="_Toc184313246"/>
      <w:bookmarkEnd w:id="203"/>
      <w:bookmarkStart w:id="204" w:name="_Toc184310317"/>
      <w:bookmarkEnd w:id="204"/>
      <w:bookmarkStart w:id="205" w:name="_Toc184308049"/>
      <w:bookmarkEnd w:id="205"/>
      <w:bookmarkStart w:id="206" w:name="_Toc184313277"/>
      <w:bookmarkEnd w:id="206"/>
      <w:bookmarkStart w:id="207" w:name="_Toc184310327"/>
      <w:bookmarkEnd w:id="207"/>
      <w:bookmarkStart w:id="208" w:name="_Toc184314482"/>
      <w:bookmarkEnd w:id="208"/>
      <w:bookmarkStart w:id="209" w:name="_Toc184313240"/>
      <w:bookmarkEnd w:id="209"/>
      <w:bookmarkStart w:id="210" w:name="_Toc184314413"/>
      <w:bookmarkEnd w:id="210"/>
      <w:bookmarkStart w:id="211" w:name="_Toc184314422"/>
      <w:bookmarkEnd w:id="211"/>
      <w:bookmarkStart w:id="212" w:name="_Toc184314416"/>
      <w:bookmarkEnd w:id="212"/>
      <w:bookmarkStart w:id="213" w:name="_Toc184310337"/>
      <w:bookmarkEnd w:id="213"/>
      <w:bookmarkStart w:id="214" w:name="_Toc184312122"/>
      <w:bookmarkEnd w:id="214"/>
      <w:bookmarkStart w:id="215" w:name="_Toc184314464"/>
      <w:bookmarkEnd w:id="215"/>
      <w:bookmarkStart w:id="216" w:name="_Toc184314453"/>
      <w:bookmarkEnd w:id="216"/>
      <w:bookmarkStart w:id="217" w:name="_Toc184313256"/>
      <w:bookmarkEnd w:id="217"/>
      <w:bookmarkStart w:id="218" w:name="_Toc184308073"/>
      <w:bookmarkEnd w:id="218"/>
      <w:bookmarkStart w:id="219" w:name="_Toc184313253"/>
      <w:bookmarkEnd w:id="219"/>
      <w:bookmarkStart w:id="220" w:name="_Toc184314468"/>
      <w:bookmarkEnd w:id="220"/>
      <w:bookmarkStart w:id="221" w:name="_Toc184314444"/>
      <w:bookmarkEnd w:id="221"/>
      <w:bookmarkStart w:id="222" w:name="_Toc184313294"/>
      <w:bookmarkEnd w:id="222"/>
      <w:bookmarkStart w:id="223" w:name="_Toc184312084"/>
      <w:bookmarkEnd w:id="223"/>
      <w:bookmarkStart w:id="224" w:name="_Toc184310300"/>
      <w:bookmarkEnd w:id="224"/>
      <w:bookmarkStart w:id="225" w:name="_Toc184310280"/>
      <w:bookmarkEnd w:id="225"/>
      <w:bookmarkStart w:id="226" w:name="_Toc184310321"/>
      <w:bookmarkEnd w:id="226"/>
      <w:bookmarkStart w:id="227" w:name="_Toc184308094"/>
      <w:bookmarkEnd w:id="227"/>
      <w:bookmarkStart w:id="228" w:name="_Toc184312112"/>
      <w:bookmarkEnd w:id="228"/>
      <w:bookmarkStart w:id="229" w:name="_Toc184312131"/>
      <w:bookmarkEnd w:id="229"/>
      <w:bookmarkStart w:id="230" w:name="_Toc184310303"/>
      <w:bookmarkEnd w:id="230"/>
      <w:bookmarkStart w:id="231" w:name="_Toc184312099"/>
      <w:bookmarkEnd w:id="231"/>
      <w:bookmarkStart w:id="232" w:name="_Toc184310325"/>
      <w:bookmarkEnd w:id="232"/>
      <w:bookmarkStart w:id="233" w:name="_Toc184310335"/>
      <w:bookmarkEnd w:id="233"/>
      <w:bookmarkStart w:id="234" w:name="_Toc184312096"/>
      <w:bookmarkEnd w:id="234"/>
      <w:bookmarkStart w:id="235" w:name="_Toc184314472"/>
      <w:bookmarkEnd w:id="235"/>
      <w:bookmarkStart w:id="236" w:name="_Toc184313308"/>
      <w:bookmarkEnd w:id="236"/>
      <w:bookmarkStart w:id="237" w:name="_Toc184314412"/>
      <w:bookmarkEnd w:id="237"/>
      <w:bookmarkStart w:id="238" w:name="_Toc184310319"/>
      <w:bookmarkEnd w:id="238"/>
      <w:bookmarkStart w:id="239" w:name="_Toc184313275"/>
      <w:bookmarkEnd w:id="239"/>
      <w:bookmarkStart w:id="240" w:name="_Toc184312113"/>
      <w:bookmarkEnd w:id="240"/>
      <w:bookmarkStart w:id="241" w:name="_Toc184313272"/>
      <w:bookmarkEnd w:id="241"/>
      <w:bookmarkStart w:id="242" w:name="_Toc184312107"/>
      <w:bookmarkEnd w:id="242"/>
      <w:bookmarkStart w:id="243" w:name="_Toc184314470"/>
      <w:bookmarkEnd w:id="243"/>
      <w:bookmarkStart w:id="244" w:name="_Toc184312085"/>
      <w:bookmarkEnd w:id="244"/>
      <w:bookmarkStart w:id="245" w:name="_Toc184308061"/>
      <w:bookmarkEnd w:id="245"/>
      <w:bookmarkStart w:id="246" w:name="_Toc184314467"/>
      <w:bookmarkEnd w:id="246"/>
      <w:bookmarkStart w:id="247" w:name="_Toc184310273"/>
      <w:bookmarkEnd w:id="247"/>
      <w:bookmarkStart w:id="248" w:name="_Toc184308106"/>
      <w:bookmarkEnd w:id="248"/>
      <w:bookmarkStart w:id="249" w:name="_Toc184312115"/>
      <w:bookmarkEnd w:id="249"/>
      <w:bookmarkStart w:id="250" w:name="_Toc184314414"/>
      <w:bookmarkEnd w:id="250"/>
      <w:bookmarkStart w:id="251" w:name="_Toc184312067"/>
      <w:bookmarkEnd w:id="251"/>
      <w:bookmarkStart w:id="252" w:name="_Toc184308087"/>
      <w:bookmarkEnd w:id="252"/>
      <w:bookmarkStart w:id="253" w:name="_Toc184310295"/>
      <w:bookmarkEnd w:id="253"/>
      <w:bookmarkStart w:id="254" w:name="_Toc184313285"/>
      <w:bookmarkEnd w:id="254"/>
      <w:bookmarkStart w:id="255" w:name="_Toc184312082"/>
      <w:bookmarkEnd w:id="255"/>
      <w:bookmarkStart w:id="256" w:name="_Toc184312079"/>
      <w:bookmarkEnd w:id="256"/>
      <w:bookmarkStart w:id="257" w:name="_Toc184310296"/>
      <w:bookmarkEnd w:id="257"/>
      <w:bookmarkStart w:id="258" w:name="_Toc184314435"/>
      <w:bookmarkEnd w:id="258"/>
      <w:bookmarkStart w:id="259" w:name="_Toc184308042"/>
      <w:bookmarkEnd w:id="259"/>
      <w:bookmarkStart w:id="260" w:name="_Toc184308102"/>
      <w:bookmarkEnd w:id="260"/>
      <w:bookmarkStart w:id="261" w:name="_Toc184310340"/>
      <w:bookmarkEnd w:id="261"/>
      <w:bookmarkStart w:id="262" w:name="_Toc184308100"/>
      <w:bookmarkEnd w:id="262"/>
      <w:bookmarkStart w:id="263" w:name="_Toc184308088"/>
      <w:bookmarkEnd w:id="263"/>
      <w:bookmarkStart w:id="264" w:name="_Toc184310316"/>
      <w:bookmarkEnd w:id="264"/>
      <w:bookmarkStart w:id="265" w:name="_Toc184308083"/>
      <w:bookmarkEnd w:id="265"/>
      <w:bookmarkStart w:id="266" w:name="_Toc184312134"/>
      <w:bookmarkEnd w:id="266"/>
      <w:bookmarkStart w:id="267" w:name="_Toc184310274"/>
      <w:bookmarkEnd w:id="267"/>
      <w:bookmarkStart w:id="268" w:name="_Toc184308041"/>
      <w:bookmarkEnd w:id="268"/>
      <w:bookmarkStart w:id="269" w:name="_Toc184314421"/>
      <w:bookmarkEnd w:id="269"/>
      <w:bookmarkStart w:id="270" w:name="_Toc184310329"/>
      <w:bookmarkEnd w:id="270"/>
      <w:bookmarkStart w:id="271" w:name="_Toc184313303"/>
      <w:bookmarkEnd w:id="271"/>
      <w:bookmarkStart w:id="272" w:name="_Toc184308052"/>
      <w:bookmarkEnd w:id="272"/>
      <w:bookmarkStart w:id="273" w:name="_Toc184314450"/>
      <w:bookmarkEnd w:id="273"/>
      <w:bookmarkStart w:id="274" w:name="_Toc184308082"/>
      <w:bookmarkEnd w:id="274"/>
      <w:bookmarkStart w:id="275" w:name="_Toc184310310"/>
      <w:bookmarkEnd w:id="275"/>
      <w:bookmarkStart w:id="276" w:name="_Toc184312076"/>
      <w:bookmarkEnd w:id="276"/>
      <w:bookmarkStart w:id="277" w:name="_Toc184308086"/>
      <w:bookmarkEnd w:id="277"/>
      <w:bookmarkStart w:id="278" w:name="_Toc184312087"/>
      <w:bookmarkEnd w:id="278"/>
      <w:bookmarkStart w:id="279" w:name="_Toc184314439"/>
      <w:bookmarkEnd w:id="279"/>
      <w:bookmarkStart w:id="280" w:name="_Toc184308081"/>
      <w:bookmarkEnd w:id="280"/>
      <w:bookmarkStart w:id="281" w:name="_Toc184313262"/>
      <w:bookmarkEnd w:id="281"/>
      <w:bookmarkStart w:id="282" w:name="_Toc184314459"/>
      <w:bookmarkEnd w:id="282"/>
      <w:bookmarkStart w:id="283" w:name="_Toc184313309"/>
      <w:bookmarkEnd w:id="283"/>
      <w:bookmarkStart w:id="284" w:name="_Toc184313247"/>
      <w:bookmarkEnd w:id="284"/>
      <w:bookmarkStart w:id="285" w:name="_Toc184312091"/>
      <w:bookmarkEnd w:id="285"/>
      <w:bookmarkStart w:id="286" w:name="_Toc184312074"/>
      <w:bookmarkEnd w:id="286"/>
      <w:bookmarkStart w:id="287" w:name="_Toc184310286"/>
      <w:bookmarkEnd w:id="287"/>
      <w:bookmarkStart w:id="288" w:name="_Toc184312109"/>
      <w:bookmarkEnd w:id="288"/>
      <w:bookmarkStart w:id="289" w:name="_Toc184308084"/>
      <w:bookmarkEnd w:id="289"/>
      <w:bookmarkStart w:id="290" w:name="_Toc184313305"/>
      <w:bookmarkEnd w:id="290"/>
      <w:bookmarkStart w:id="291" w:name="_Toc184314452"/>
      <w:bookmarkEnd w:id="291"/>
      <w:bookmarkStart w:id="292" w:name="_Toc184312108"/>
      <w:bookmarkEnd w:id="292"/>
      <w:bookmarkStart w:id="293" w:name="_Toc184308069"/>
      <w:bookmarkEnd w:id="293"/>
      <w:bookmarkStart w:id="294" w:name="_Toc184313263"/>
      <w:bookmarkEnd w:id="294"/>
      <w:bookmarkStart w:id="295" w:name="_Toc184313301"/>
      <w:bookmarkEnd w:id="295"/>
      <w:bookmarkStart w:id="296" w:name="_Toc184313260"/>
      <w:bookmarkEnd w:id="296"/>
      <w:bookmarkStart w:id="297" w:name="_Toc184313282"/>
      <w:bookmarkEnd w:id="297"/>
      <w:bookmarkStart w:id="298" w:name="_Toc184313266"/>
      <w:bookmarkEnd w:id="298"/>
      <w:bookmarkStart w:id="299" w:name="_Toc184313306"/>
      <w:bookmarkEnd w:id="299"/>
      <w:bookmarkStart w:id="300" w:name="_Toc184314441"/>
      <w:bookmarkEnd w:id="300"/>
      <w:bookmarkStart w:id="301" w:name="_Toc184313296"/>
      <w:bookmarkEnd w:id="301"/>
      <w:bookmarkStart w:id="302" w:name="_Toc184314433"/>
      <w:bookmarkEnd w:id="302"/>
      <w:bookmarkStart w:id="303" w:name="_Toc184313261"/>
      <w:bookmarkEnd w:id="303"/>
      <w:bookmarkStart w:id="304" w:name="_Toc184312137"/>
      <w:bookmarkEnd w:id="304"/>
      <w:bookmarkStart w:id="305" w:name="_Toc184314458"/>
      <w:bookmarkEnd w:id="305"/>
      <w:bookmarkStart w:id="306" w:name="_Toc184313264"/>
      <w:bookmarkEnd w:id="306"/>
      <w:bookmarkStart w:id="307" w:name="_Toc184308075"/>
      <w:bookmarkEnd w:id="307"/>
      <w:bookmarkStart w:id="308" w:name="_Toc184312138"/>
      <w:bookmarkEnd w:id="308"/>
      <w:bookmarkStart w:id="309" w:name="_Toc184313310"/>
      <w:bookmarkEnd w:id="309"/>
      <w:bookmarkStart w:id="310" w:name="_Toc184314442"/>
      <w:bookmarkEnd w:id="310"/>
      <w:bookmarkStart w:id="311" w:name="_Toc184313265"/>
      <w:bookmarkEnd w:id="311"/>
      <w:bookmarkStart w:id="312" w:name="_Toc184312088"/>
      <w:bookmarkEnd w:id="312"/>
      <w:bookmarkStart w:id="313" w:name="_Toc184308044"/>
      <w:bookmarkEnd w:id="313"/>
      <w:bookmarkStart w:id="314" w:name="_Toc184313299"/>
      <w:bookmarkEnd w:id="314"/>
      <w:bookmarkStart w:id="315" w:name="_Toc184310342"/>
      <w:bookmarkEnd w:id="315"/>
      <w:bookmarkStart w:id="316" w:name="_Toc184310334"/>
      <w:bookmarkEnd w:id="316"/>
      <w:bookmarkStart w:id="317" w:name="_Toc184308095"/>
      <w:bookmarkEnd w:id="317"/>
      <w:bookmarkStart w:id="318" w:name="_Toc184312101"/>
      <w:bookmarkEnd w:id="318"/>
      <w:bookmarkStart w:id="319" w:name="_Toc184314420"/>
      <w:bookmarkEnd w:id="319"/>
      <w:bookmarkStart w:id="320" w:name="_Toc184308063"/>
      <w:bookmarkEnd w:id="320"/>
      <w:bookmarkStart w:id="321" w:name="_Toc184313281"/>
      <w:bookmarkEnd w:id="321"/>
      <w:bookmarkStart w:id="322" w:name="_Toc184310284"/>
      <w:bookmarkEnd w:id="322"/>
      <w:bookmarkStart w:id="323" w:name="_Toc184310344"/>
      <w:bookmarkEnd w:id="323"/>
      <w:bookmarkStart w:id="324" w:name="_Toc184314462"/>
      <w:bookmarkEnd w:id="324"/>
      <w:bookmarkStart w:id="325" w:name="_Toc184314469"/>
      <w:bookmarkEnd w:id="325"/>
      <w:bookmarkStart w:id="326" w:name="_Toc184312094"/>
      <w:bookmarkEnd w:id="326"/>
      <w:bookmarkStart w:id="327" w:name="_Toc184312069"/>
      <w:bookmarkEnd w:id="327"/>
      <w:bookmarkStart w:id="328" w:name="_Toc184308099"/>
      <w:bookmarkEnd w:id="328"/>
      <w:bookmarkStart w:id="329" w:name="_Toc184313302"/>
      <w:bookmarkEnd w:id="329"/>
      <w:bookmarkStart w:id="330" w:name="_Toc184310307"/>
      <w:bookmarkEnd w:id="330"/>
      <w:bookmarkStart w:id="331" w:name="_Toc184310313"/>
      <w:bookmarkEnd w:id="331"/>
      <w:bookmarkStart w:id="332" w:name="_Toc184310304"/>
      <w:bookmarkEnd w:id="332"/>
      <w:bookmarkStart w:id="333" w:name="_Toc184310279"/>
      <w:bookmarkEnd w:id="333"/>
      <w:bookmarkStart w:id="334" w:name="_Toc184308071"/>
      <w:bookmarkEnd w:id="334"/>
      <w:bookmarkStart w:id="335" w:name="_Toc184313243"/>
      <w:bookmarkEnd w:id="335"/>
      <w:bookmarkStart w:id="336" w:name="_Toc184313245"/>
      <w:bookmarkEnd w:id="336"/>
      <w:bookmarkStart w:id="337" w:name="_Toc184312083"/>
      <w:bookmarkEnd w:id="337"/>
      <w:bookmarkStart w:id="338" w:name="_Toc184308074"/>
      <w:bookmarkEnd w:id="338"/>
      <w:bookmarkStart w:id="339" w:name="_Toc184308050"/>
      <w:bookmarkEnd w:id="339"/>
      <w:bookmarkStart w:id="340" w:name="_Toc184313290"/>
      <w:bookmarkEnd w:id="340"/>
      <w:bookmarkStart w:id="341" w:name="_Toc184314451"/>
      <w:bookmarkEnd w:id="341"/>
      <w:bookmarkStart w:id="342" w:name="_Toc184313248"/>
      <w:bookmarkEnd w:id="342"/>
      <w:bookmarkStart w:id="343" w:name="_Toc184313238"/>
      <w:bookmarkEnd w:id="343"/>
      <w:bookmarkStart w:id="344" w:name="_Toc184310288"/>
      <w:bookmarkEnd w:id="344"/>
      <w:bookmarkStart w:id="345" w:name="_Toc184312086"/>
      <w:bookmarkEnd w:id="345"/>
      <w:bookmarkStart w:id="346" w:name="_Toc184313300"/>
      <w:bookmarkEnd w:id="346"/>
      <w:bookmarkStart w:id="347" w:name="_Toc184310283"/>
      <w:bookmarkEnd w:id="347"/>
      <w:bookmarkStart w:id="348" w:name="_Toc184308047"/>
      <w:bookmarkEnd w:id="348"/>
      <w:bookmarkStart w:id="349" w:name="_Toc184314449"/>
      <w:bookmarkEnd w:id="349"/>
      <w:bookmarkStart w:id="350" w:name="_Toc184310272"/>
      <w:bookmarkEnd w:id="350"/>
      <w:bookmarkStart w:id="351" w:name="_Toc184312130"/>
      <w:bookmarkEnd w:id="351"/>
      <w:bookmarkStart w:id="352" w:name="_Toc184312100"/>
      <w:bookmarkEnd w:id="352"/>
      <w:bookmarkStart w:id="353" w:name="_Toc184310285"/>
      <w:bookmarkEnd w:id="353"/>
      <w:bookmarkStart w:id="354" w:name="_Toc184314466"/>
      <w:bookmarkEnd w:id="354"/>
      <w:bookmarkStart w:id="355" w:name="_Toc184308055"/>
      <w:bookmarkEnd w:id="355"/>
      <w:bookmarkStart w:id="356" w:name="_Toc184312139"/>
      <w:bookmarkEnd w:id="356"/>
      <w:bookmarkStart w:id="357" w:name="_Toc184313239"/>
      <w:bookmarkEnd w:id="357"/>
      <w:bookmarkStart w:id="358" w:name="_Toc184314457"/>
      <w:bookmarkEnd w:id="358"/>
      <w:bookmarkStart w:id="359" w:name="_Toc184308039"/>
      <w:bookmarkEnd w:id="359"/>
      <w:bookmarkStart w:id="360" w:name="_Toc184308038"/>
      <w:bookmarkEnd w:id="360"/>
      <w:bookmarkStart w:id="361" w:name="_Toc184310332"/>
      <w:bookmarkEnd w:id="361"/>
      <w:bookmarkStart w:id="362" w:name="_Toc184314476"/>
      <w:bookmarkEnd w:id="362"/>
      <w:bookmarkStart w:id="363" w:name="_Toc184312071"/>
      <w:bookmarkEnd w:id="363"/>
      <w:bookmarkStart w:id="364" w:name="_Toc184310278"/>
      <w:bookmarkEnd w:id="364"/>
      <w:bookmarkStart w:id="365" w:name="_Toc184312068"/>
      <w:bookmarkEnd w:id="365"/>
      <w:bookmarkStart w:id="366" w:name="_Toc184314463"/>
      <w:bookmarkEnd w:id="366"/>
      <w:r>
        <w:rPr>
          <w:rFonts w:hint="eastAsia" w:ascii="仿宋" w:hAnsi="仿宋" w:eastAsia="仿宋" w:cs="仿宋"/>
          <w:color w:val="auto"/>
        </w:rPr>
        <w:t>评标办法</w:t>
      </w:r>
    </w:p>
    <w:p>
      <w:pPr>
        <w:pStyle w:val="4"/>
        <w:rPr>
          <w:rFonts w:hint="eastAsia" w:ascii="仿宋" w:hAnsi="仿宋" w:eastAsia="仿宋" w:cs="仿宋"/>
          <w:color w:val="auto"/>
        </w:rPr>
      </w:pPr>
      <w:r>
        <w:rPr>
          <w:rFonts w:hint="eastAsia" w:ascii="仿宋" w:hAnsi="仿宋" w:eastAsia="仿宋" w:cs="仿宋"/>
          <w:color w:val="auto"/>
        </w:rPr>
        <w:t>评标办法前附表</w:t>
      </w:r>
    </w:p>
    <w:p>
      <w:pPr>
        <w:rPr>
          <w:rFonts w:hint="eastAsia" w:ascii="仿宋" w:hAnsi="仿宋" w:eastAsia="仿宋" w:cs="仿宋"/>
          <w:b/>
          <w:color w:val="auto"/>
        </w:rPr>
      </w:pPr>
      <w:r>
        <w:rPr>
          <w:rFonts w:hint="eastAsia" w:ascii="仿宋" w:hAnsi="仿宋" w:eastAsia="仿宋" w:cs="仿宋"/>
          <w:b/>
          <w:color w:val="auto"/>
          <w:lang w:val="en-US" w:eastAsia="zh-CN"/>
        </w:rPr>
        <w:t>一、</w:t>
      </w:r>
      <w:r>
        <w:rPr>
          <w:rFonts w:hint="eastAsia" w:ascii="仿宋" w:hAnsi="仿宋" w:eastAsia="仿宋" w:cs="仿宋"/>
          <w:b/>
          <w:color w:val="auto"/>
        </w:rPr>
        <w:t>商务技术分（</w:t>
      </w:r>
      <w:r>
        <w:rPr>
          <w:rFonts w:hint="eastAsia" w:ascii="仿宋" w:hAnsi="仿宋" w:eastAsia="仿宋" w:cs="仿宋"/>
          <w:b/>
          <w:color w:val="auto"/>
          <w:lang w:val="en-US" w:eastAsia="zh-CN"/>
        </w:rPr>
        <w:t>90</w:t>
      </w:r>
      <w:r>
        <w:rPr>
          <w:rFonts w:hint="eastAsia" w:ascii="仿宋" w:hAnsi="仿宋" w:eastAsia="仿宋" w:cs="仿宋"/>
          <w:b/>
          <w:color w:val="auto"/>
        </w:rPr>
        <w:t>分）</w:t>
      </w:r>
    </w:p>
    <w:tbl>
      <w:tblPr>
        <w:tblStyle w:val="25"/>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49"/>
        <w:gridCol w:w="6337"/>
        <w:gridCol w:w="913"/>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253" w:type="dxa"/>
            <w:gridSpan w:val="2"/>
            <w:noWrap w:val="0"/>
            <w:vAlign w:val="center"/>
          </w:tcPr>
          <w:p>
            <w:pPr>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6337" w:type="dxa"/>
            <w:noWrap w:val="0"/>
            <w:vAlign w:val="center"/>
          </w:tcPr>
          <w:p>
            <w:pPr>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评分内容和标准</w:t>
            </w:r>
          </w:p>
        </w:tc>
        <w:tc>
          <w:tcPr>
            <w:tcW w:w="913" w:type="dxa"/>
            <w:noWrap w:val="0"/>
            <w:vAlign w:val="center"/>
          </w:tcPr>
          <w:p>
            <w:pPr>
              <w:spacing w:after="0" w:line="360" w:lineRule="auto"/>
              <w:jc w:val="center"/>
              <w:rPr>
                <w:rFonts w:hint="eastAsia" w:ascii="仿宋" w:hAnsi="仿宋" w:eastAsia="仿宋" w:cs="仿宋"/>
                <w:color w:val="auto"/>
                <w:highlight w:val="none"/>
              </w:rPr>
            </w:pPr>
            <w:r>
              <w:rPr>
                <w:rFonts w:hint="eastAsia" w:ascii="仿宋" w:hAnsi="仿宋" w:eastAsia="仿宋" w:cs="仿宋"/>
              </w:rPr>
              <w:t>分值区间</w:t>
            </w:r>
          </w:p>
        </w:tc>
        <w:tc>
          <w:tcPr>
            <w:tcW w:w="1122" w:type="dxa"/>
            <w:noWrap w:val="0"/>
            <w:vAlign w:val="center"/>
          </w:tcPr>
          <w:p>
            <w:pPr>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04" w:type="dxa"/>
            <w:vMerge w:val="restart"/>
            <w:noWrap w:val="0"/>
            <w:vAlign w:val="top"/>
          </w:tcPr>
          <w:p>
            <w:pPr>
              <w:spacing w:after="0" w:line="360" w:lineRule="auto"/>
              <w:jc w:val="both"/>
              <w:rPr>
                <w:rFonts w:hint="eastAsia" w:ascii="仿宋" w:hAnsi="仿宋" w:eastAsia="仿宋" w:cs="仿宋"/>
                <w:color w:val="auto"/>
                <w:sz w:val="21"/>
                <w:szCs w:val="21"/>
                <w:highlight w:val="none"/>
              </w:rPr>
            </w:pPr>
          </w:p>
          <w:p>
            <w:pPr>
              <w:pStyle w:val="3"/>
              <w:rPr>
                <w:rFonts w:hint="eastAsia" w:ascii="仿宋" w:hAnsi="仿宋" w:eastAsia="仿宋" w:cs="仿宋"/>
                <w:color w:val="auto"/>
                <w:sz w:val="21"/>
                <w:szCs w:val="21"/>
                <w:highlight w:val="none"/>
              </w:rPr>
            </w:pPr>
          </w:p>
          <w:p>
            <w:pPr>
              <w:rPr>
                <w:rFonts w:hint="eastAsia" w:ascii="仿宋" w:hAnsi="仿宋" w:eastAsia="仿宋" w:cs="仿宋"/>
                <w:color w:val="auto"/>
                <w:sz w:val="21"/>
                <w:szCs w:val="21"/>
                <w:highlight w:val="none"/>
              </w:rPr>
            </w:pPr>
          </w:p>
          <w:p>
            <w:pPr>
              <w:pStyle w:val="3"/>
              <w:rPr>
                <w:rFonts w:hint="eastAsia" w:ascii="仿宋" w:hAnsi="仿宋" w:eastAsia="仿宋" w:cs="仿宋"/>
                <w:color w:val="auto"/>
                <w:sz w:val="21"/>
                <w:szCs w:val="21"/>
                <w:highlight w:val="none"/>
              </w:rPr>
            </w:pPr>
          </w:p>
          <w:p>
            <w:pPr>
              <w:rPr>
                <w:rFonts w:hint="eastAsia" w:ascii="仿宋" w:hAnsi="仿宋" w:eastAsia="仿宋" w:cs="仿宋"/>
                <w:color w:val="auto"/>
                <w:highlight w:val="none"/>
              </w:rPr>
            </w:pPr>
          </w:p>
          <w:p>
            <w:pPr>
              <w:spacing w:after="0"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sz w:val="21"/>
                <w:szCs w:val="21"/>
                <w:highlight w:val="none"/>
              </w:rPr>
              <w:t>商务资信</w:t>
            </w:r>
            <w:r>
              <w:rPr>
                <w:rFonts w:hint="eastAsia" w:ascii="仿宋" w:hAnsi="仿宋" w:eastAsia="仿宋" w:cs="仿宋"/>
                <w:color w:val="auto"/>
                <w:sz w:val="21"/>
                <w:szCs w:val="21"/>
                <w:highlight w:val="none"/>
                <w:lang w:val="en-US" w:eastAsia="zh-CN"/>
              </w:rPr>
              <w:t>11</w:t>
            </w:r>
            <w:r>
              <w:rPr>
                <w:rFonts w:hint="eastAsia" w:ascii="仿宋" w:hAnsi="仿宋" w:eastAsia="仿宋" w:cs="仿宋"/>
                <w:color w:val="auto"/>
                <w:sz w:val="21"/>
                <w:szCs w:val="21"/>
                <w:highlight w:val="none"/>
              </w:rPr>
              <w:t>分</w:t>
            </w:r>
          </w:p>
        </w:tc>
        <w:tc>
          <w:tcPr>
            <w:tcW w:w="549"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6337" w:type="dxa"/>
            <w:noWrap w:val="0"/>
            <w:vAlign w:val="center"/>
          </w:tcPr>
          <w:p>
            <w:pPr>
              <w:numPr>
                <w:ilvl w:val="0"/>
                <w:numId w:val="0"/>
              </w:numPr>
              <w:spacing w:after="0" w:line="360" w:lineRule="auto"/>
              <w:rPr>
                <w:rFonts w:hint="eastAsia" w:ascii="仿宋" w:hAnsi="仿宋" w:eastAsia="仿宋" w:cs="仿宋"/>
                <w:color w:val="auto"/>
                <w:highlight w:val="none"/>
                <w:lang w:val="en-US" w:eastAsia="zh-CN"/>
              </w:rPr>
            </w:pPr>
            <w:r>
              <w:rPr>
                <w:rFonts w:hint="eastAsia" w:ascii="仿宋" w:hAnsi="仿宋" w:eastAsia="仿宋" w:cs="仿宋"/>
                <w:color w:val="auto"/>
                <w:lang w:val="en-US" w:eastAsia="zh-CN"/>
              </w:rPr>
              <w:t>投标人具有质量管理体系认证、职业健康安全管理体系认证证书、环境管理体系认证证书、信息技术服务管理体系认证证书、</w:t>
            </w:r>
            <w:r>
              <w:rPr>
                <w:rFonts w:hint="eastAsia" w:ascii="仿宋" w:hAnsi="仿宋" w:eastAsia="仿宋" w:cs="仿宋"/>
                <w:color w:val="auto"/>
                <w:szCs w:val="21"/>
              </w:rPr>
              <w:t>社会责任管理体系认证</w:t>
            </w:r>
            <w:r>
              <w:rPr>
                <w:rFonts w:hint="eastAsia" w:ascii="仿宋" w:hAnsi="仿宋" w:eastAsia="仿宋" w:cs="仿宋"/>
                <w:color w:val="auto"/>
                <w:lang w:val="en-US" w:eastAsia="zh-CN"/>
              </w:rPr>
              <w:t>证书且在有效期内的每个得1分，最高得5分（投标文件提供有效期内的认证证书及全国认证认可信息公共服务平台的网页查询截图并加盖投标人公章，未提供不得分）（0-5分）</w:t>
            </w:r>
          </w:p>
        </w:tc>
        <w:tc>
          <w:tcPr>
            <w:tcW w:w="913"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0-5分</w:t>
            </w:r>
          </w:p>
        </w:tc>
        <w:tc>
          <w:tcPr>
            <w:tcW w:w="1122" w:type="dxa"/>
            <w:noWrap w:val="0"/>
            <w:vAlign w:val="center"/>
          </w:tcPr>
          <w:p>
            <w:pPr>
              <w:spacing w:after="0"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04" w:type="dxa"/>
            <w:vMerge w:val="continue"/>
            <w:noWrap w:val="0"/>
            <w:vAlign w:val="top"/>
          </w:tcPr>
          <w:p>
            <w:pPr>
              <w:spacing w:after="0" w:line="360" w:lineRule="auto"/>
              <w:jc w:val="center"/>
              <w:rPr>
                <w:rFonts w:hint="eastAsia" w:ascii="仿宋" w:hAnsi="仿宋" w:eastAsia="仿宋" w:cs="仿宋"/>
                <w:color w:val="auto"/>
                <w:sz w:val="21"/>
                <w:szCs w:val="21"/>
                <w:highlight w:val="none"/>
              </w:rPr>
            </w:pPr>
          </w:p>
        </w:tc>
        <w:tc>
          <w:tcPr>
            <w:tcW w:w="549"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6337" w:type="dxa"/>
            <w:noWrap w:val="0"/>
            <w:vAlign w:val="center"/>
          </w:tcPr>
          <w:p>
            <w:pPr>
              <w:numPr>
                <w:ilvl w:val="0"/>
                <w:numId w:val="0"/>
              </w:numPr>
              <w:spacing w:after="0"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1)投标人自2019年1月1日获得过省级及以上政府部门颁发的环卫荣誉的得3分，获得过市级政府部门颁发的环卫荣誉的得2分，获得过区级政府部门颁发的环卫荣誉的得1分，其余不得分，本项最高得3分。(各区间不累计加分，按最高荣誉计分，投标文件中提供荣誉证书或证明文件扫描件加盖投标人公章，未提供不得分)。（0-3分）</w:t>
            </w:r>
          </w:p>
          <w:p>
            <w:pPr>
              <w:spacing w:after="0" w:line="360" w:lineRule="auto"/>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lang w:val="en-US" w:eastAsia="zh-CN"/>
              </w:rPr>
              <w:t>2）投标人获得市级及以上人民政府颁发的创建全国文明城市或全国卫生城市嘉奖的一个得2分，区、县级人民政府颁发的创建全国文明城市或全国卫生城市嘉奖的一个得1分，没有的不得分，最高得2分。(各区间不累计加分，按最高荣誉计分，投标文件中提供荣誉证书或证明文件扫描件加盖投标人公章，未提供不得分)。（0-2分）</w:t>
            </w:r>
          </w:p>
        </w:tc>
        <w:tc>
          <w:tcPr>
            <w:tcW w:w="913"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0-5分</w:t>
            </w:r>
          </w:p>
        </w:tc>
        <w:tc>
          <w:tcPr>
            <w:tcW w:w="1122" w:type="dxa"/>
            <w:noWrap w:val="0"/>
            <w:vAlign w:val="center"/>
          </w:tcPr>
          <w:p>
            <w:pPr>
              <w:spacing w:after="0"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04" w:type="dxa"/>
            <w:vMerge w:val="continue"/>
            <w:noWrap w:val="0"/>
            <w:vAlign w:val="top"/>
          </w:tcPr>
          <w:p>
            <w:pPr>
              <w:spacing w:after="0" w:line="360" w:lineRule="auto"/>
              <w:jc w:val="center"/>
              <w:rPr>
                <w:rFonts w:hint="eastAsia" w:ascii="仿宋" w:hAnsi="仿宋" w:eastAsia="仿宋" w:cs="仿宋"/>
                <w:color w:val="auto"/>
                <w:sz w:val="21"/>
                <w:szCs w:val="21"/>
                <w:highlight w:val="none"/>
              </w:rPr>
            </w:pPr>
          </w:p>
        </w:tc>
        <w:tc>
          <w:tcPr>
            <w:tcW w:w="549"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6337" w:type="dxa"/>
            <w:noWrap w:val="0"/>
            <w:vAlign w:val="center"/>
          </w:tcPr>
          <w:p>
            <w:pPr>
              <w:spacing w:after="0" w:line="360" w:lineRule="auto"/>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投标人2019年1月1日以来同类似项目内容</w:t>
            </w:r>
            <w:r>
              <w:rPr>
                <w:rFonts w:hint="eastAsia" w:ascii="仿宋" w:hAnsi="仿宋" w:eastAsia="仿宋" w:cs="仿宋"/>
                <w:color w:val="auto"/>
              </w:rPr>
              <w:t>(至少包括河道保洁)</w:t>
            </w:r>
            <w:r>
              <w:rPr>
                <w:rFonts w:hint="eastAsia" w:ascii="仿宋" w:hAnsi="仿宋" w:eastAsia="仿宋" w:cs="仿宋"/>
                <w:color w:val="auto"/>
                <w:lang w:eastAsia="zh-CN"/>
              </w:rPr>
              <w:t>的</w:t>
            </w:r>
            <w:r>
              <w:rPr>
                <w:rFonts w:hint="eastAsia" w:ascii="仿宋" w:hAnsi="仿宋" w:eastAsia="仿宋" w:cs="仿宋"/>
                <w:color w:val="auto"/>
                <w:spacing w:val="-6"/>
                <w:szCs w:val="21"/>
                <w:highlight w:val="none"/>
                <w:lang w:val="en-US" w:eastAsia="zh-CN"/>
              </w:rPr>
              <w:t>业绩的每个得0.5分，最高的1分。（投标文件中提供合同、中标通知书扫描件并加盖投标人公章，未提供不得分）（0-1分）</w:t>
            </w:r>
          </w:p>
        </w:tc>
        <w:tc>
          <w:tcPr>
            <w:tcW w:w="913"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0-1分</w:t>
            </w:r>
          </w:p>
        </w:tc>
        <w:tc>
          <w:tcPr>
            <w:tcW w:w="1122" w:type="dxa"/>
            <w:noWrap w:val="0"/>
            <w:vAlign w:val="center"/>
          </w:tcPr>
          <w:p>
            <w:pPr>
              <w:spacing w:after="0"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04" w:type="dxa"/>
            <w:vMerge w:val="restart"/>
            <w:noWrap w:val="0"/>
            <w:vAlign w:val="top"/>
          </w:tcPr>
          <w:p>
            <w:pPr>
              <w:spacing w:after="0" w:line="360" w:lineRule="auto"/>
              <w:jc w:val="center"/>
              <w:rPr>
                <w:rFonts w:hint="eastAsia" w:ascii="仿宋" w:hAnsi="仿宋" w:eastAsia="仿宋" w:cs="仿宋"/>
                <w:color w:val="auto"/>
                <w:sz w:val="21"/>
                <w:szCs w:val="21"/>
                <w:highlight w:val="none"/>
                <w:lang w:eastAsia="zh-CN"/>
              </w:rPr>
            </w:pPr>
          </w:p>
          <w:p>
            <w:pPr>
              <w:spacing w:after="0" w:line="360" w:lineRule="auto"/>
              <w:jc w:val="center"/>
              <w:rPr>
                <w:rFonts w:hint="eastAsia" w:ascii="仿宋" w:hAnsi="仿宋" w:eastAsia="仿宋" w:cs="仿宋"/>
                <w:color w:val="auto"/>
                <w:sz w:val="21"/>
                <w:szCs w:val="21"/>
                <w:highlight w:val="none"/>
                <w:lang w:eastAsia="zh-CN"/>
              </w:rPr>
            </w:pPr>
          </w:p>
          <w:p>
            <w:pPr>
              <w:spacing w:after="0" w:line="360" w:lineRule="auto"/>
              <w:jc w:val="center"/>
              <w:rPr>
                <w:rFonts w:hint="eastAsia" w:ascii="仿宋" w:hAnsi="仿宋" w:eastAsia="仿宋" w:cs="仿宋"/>
                <w:color w:val="auto"/>
                <w:sz w:val="21"/>
                <w:szCs w:val="21"/>
                <w:highlight w:val="none"/>
                <w:lang w:eastAsia="zh-CN"/>
              </w:rPr>
            </w:pPr>
          </w:p>
          <w:p>
            <w:pPr>
              <w:spacing w:after="0" w:line="360" w:lineRule="auto"/>
              <w:jc w:val="center"/>
              <w:rPr>
                <w:rFonts w:hint="eastAsia" w:ascii="仿宋" w:hAnsi="仿宋" w:eastAsia="仿宋" w:cs="仿宋"/>
                <w:color w:val="auto"/>
                <w:sz w:val="21"/>
                <w:szCs w:val="21"/>
                <w:highlight w:val="none"/>
                <w:lang w:eastAsia="zh-CN"/>
              </w:rPr>
            </w:pPr>
          </w:p>
          <w:p>
            <w:pPr>
              <w:spacing w:after="0" w:line="360" w:lineRule="auto"/>
              <w:jc w:val="center"/>
              <w:rPr>
                <w:rFonts w:hint="eastAsia" w:ascii="仿宋" w:hAnsi="仿宋" w:eastAsia="仿宋" w:cs="仿宋"/>
                <w:color w:val="auto"/>
                <w:sz w:val="21"/>
                <w:szCs w:val="21"/>
                <w:highlight w:val="none"/>
                <w:lang w:eastAsia="zh-CN"/>
              </w:rPr>
            </w:pPr>
          </w:p>
          <w:p>
            <w:pPr>
              <w:spacing w:after="0" w:line="360" w:lineRule="auto"/>
              <w:jc w:val="center"/>
              <w:rPr>
                <w:rFonts w:hint="eastAsia" w:ascii="仿宋" w:hAnsi="仿宋" w:eastAsia="仿宋" w:cs="仿宋"/>
                <w:color w:val="auto"/>
                <w:sz w:val="21"/>
                <w:szCs w:val="21"/>
                <w:highlight w:val="none"/>
                <w:lang w:eastAsia="zh-CN"/>
              </w:rPr>
            </w:pPr>
          </w:p>
          <w:p>
            <w:pPr>
              <w:spacing w:after="0" w:line="360" w:lineRule="auto"/>
              <w:jc w:val="center"/>
              <w:rPr>
                <w:rFonts w:hint="eastAsia" w:ascii="仿宋" w:hAnsi="仿宋" w:eastAsia="仿宋" w:cs="仿宋"/>
                <w:color w:val="auto"/>
                <w:sz w:val="21"/>
                <w:szCs w:val="21"/>
                <w:highlight w:val="none"/>
                <w:lang w:eastAsia="zh-CN"/>
              </w:rPr>
            </w:pPr>
          </w:p>
          <w:p>
            <w:pPr>
              <w:pStyle w:val="2"/>
              <w:rPr>
                <w:rFonts w:hint="eastAsia" w:ascii="仿宋" w:hAnsi="仿宋" w:eastAsia="仿宋" w:cs="仿宋"/>
                <w:color w:val="auto"/>
                <w:sz w:val="21"/>
                <w:szCs w:val="21"/>
                <w:highlight w:val="none"/>
                <w:lang w:eastAsia="zh-CN"/>
              </w:rPr>
            </w:pPr>
          </w:p>
          <w:p>
            <w:pPr>
              <w:rPr>
                <w:rFonts w:hint="eastAsia" w:ascii="仿宋" w:hAnsi="仿宋" w:eastAsia="仿宋" w:cs="仿宋"/>
                <w:color w:val="auto"/>
                <w:highlight w:val="none"/>
                <w:lang w:eastAsia="zh-CN"/>
              </w:rPr>
            </w:pPr>
          </w:p>
          <w:p>
            <w:pPr>
              <w:spacing w:after="0" w:line="360" w:lineRule="auto"/>
              <w:jc w:val="center"/>
              <w:rPr>
                <w:rFonts w:hint="eastAsia" w:ascii="仿宋" w:hAnsi="仿宋" w:eastAsia="仿宋" w:cs="仿宋"/>
                <w:color w:val="auto"/>
                <w:sz w:val="21"/>
                <w:szCs w:val="21"/>
                <w:highlight w:val="none"/>
                <w:lang w:eastAsia="zh-CN"/>
              </w:rPr>
            </w:pPr>
          </w:p>
          <w:p>
            <w:pPr>
              <w:spacing w:after="0" w:line="360" w:lineRule="auto"/>
              <w:jc w:val="center"/>
              <w:rPr>
                <w:rFonts w:hint="eastAsia" w:ascii="仿宋" w:hAnsi="仿宋" w:eastAsia="仿宋" w:cs="仿宋"/>
                <w:color w:val="auto"/>
                <w:sz w:val="21"/>
                <w:szCs w:val="21"/>
                <w:highlight w:val="none"/>
                <w:lang w:eastAsia="zh-CN"/>
              </w:rPr>
            </w:pPr>
          </w:p>
          <w:p>
            <w:pPr>
              <w:spacing w:after="0" w:line="360" w:lineRule="auto"/>
              <w:jc w:val="center"/>
              <w:rPr>
                <w:rFonts w:hint="eastAsia" w:ascii="仿宋" w:hAnsi="仿宋" w:eastAsia="仿宋" w:cs="仿宋"/>
                <w:color w:val="auto"/>
                <w:sz w:val="21"/>
                <w:szCs w:val="21"/>
                <w:highlight w:val="none"/>
                <w:lang w:eastAsia="zh-CN"/>
              </w:rPr>
            </w:pPr>
          </w:p>
          <w:p>
            <w:pPr>
              <w:spacing w:after="0" w:line="360" w:lineRule="auto"/>
              <w:jc w:val="center"/>
              <w:rPr>
                <w:rFonts w:hint="eastAsia" w:ascii="仿宋" w:hAnsi="仿宋" w:eastAsia="仿宋" w:cs="仿宋"/>
                <w:color w:val="auto"/>
                <w:sz w:val="21"/>
                <w:szCs w:val="21"/>
                <w:highlight w:val="none"/>
                <w:lang w:eastAsia="zh-CN"/>
              </w:rPr>
            </w:pPr>
          </w:p>
          <w:p>
            <w:pPr>
              <w:spacing w:after="0" w:line="360" w:lineRule="auto"/>
              <w:jc w:val="center"/>
              <w:rPr>
                <w:rFonts w:hint="eastAsia" w:ascii="仿宋" w:hAnsi="仿宋" w:eastAsia="仿宋" w:cs="仿宋"/>
                <w:color w:val="auto"/>
                <w:sz w:val="21"/>
                <w:szCs w:val="21"/>
                <w:highlight w:val="none"/>
                <w:lang w:eastAsia="zh-CN"/>
              </w:rPr>
            </w:pPr>
          </w:p>
          <w:p>
            <w:pPr>
              <w:spacing w:after="0" w:line="360" w:lineRule="auto"/>
              <w:jc w:val="center"/>
              <w:rPr>
                <w:rFonts w:hint="eastAsia" w:ascii="仿宋" w:hAnsi="仿宋" w:eastAsia="仿宋" w:cs="仿宋"/>
                <w:color w:val="auto"/>
                <w:sz w:val="21"/>
                <w:szCs w:val="21"/>
                <w:highlight w:val="none"/>
                <w:lang w:eastAsia="zh-CN"/>
              </w:rPr>
            </w:pPr>
          </w:p>
          <w:p>
            <w:pPr>
              <w:spacing w:after="0" w:line="360" w:lineRule="auto"/>
              <w:jc w:val="center"/>
              <w:rPr>
                <w:rFonts w:hint="eastAsia" w:ascii="仿宋" w:hAnsi="仿宋" w:eastAsia="仿宋" w:cs="仿宋"/>
                <w:color w:val="auto"/>
                <w:sz w:val="21"/>
                <w:szCs w:val="21"/>
                <w:highlight w:val="none"/>
                <w:lang w:eastAsia="zh-CN"/>
              </w:rPr>
            </w:pPr>
          </w:p>
          <w:p>
            <w:pPr>
              <w:spacing w:after="0" w:line="360" w:lineRule="auto"/>
              <w:jc w:val="both"/>
              <w:rPr>
                <w:rFonts w:hint="eastAsia" w:ascii="仿宋" w:hAnsi="仿宋" w:eastAsia="仿宋" w:cs="仿宋"/>
                <w:color w:val="auto"/>
                <w:sz w:val="21"/>
                <w:szCs w:val="21"/>
                <w:highlight w:val="none"/>
                <w:lang w:eastAsia="zh-CN"/>
              </w:rPr>
            </w:pPr>
          </w:p>
          <w:p>
            <w:pPr>
              <w:spacing w:after="0" w:line="360" w:lineRule="auto"/>
              <w:jc w:val="both"/>
              <w:rPr>
                <w:rFonts w:hint="eastAsia" w:ascii="仿宋" w:hAnsi="仿宋" w:eastAsia="仿宋" w:cs="仿宋"/>
                <w:color w:val="auto"/>
                <w:sz w:val="21"/>
                <w:szCs w:val="21"/>
                <w:highlight w:val="none"/>
                <w:lang w:eastAsia="zh-CN"/>
              </w:rPr>
            </w:pPr>
          </w:p>
          <w:p>
            <w:pPr>
              <w:spacing w:after="0" w:line="360" w:lineRule="auto"/>
              <w:jc w:val="both"/>
              <w:rPr>
                <w:rFonts w:hint="eastAsia" w:ascii="仿宋" w:hAnsi="仿宋" w:eastAsia="仿宋" w:cs="仿宋"/>
                <w:color w:val="auto"/>
                <w:sz w:val="21"/>
                <w:szCs w:val="21"/>
                <w:highlight w:val="none"/>
                <w:lang w:eastAsia="zh-CN"/>
              </w:rPr>
            </w:pPr>
          </w:p>
          <w:p>
            <w:pPr>
              <w:spacing w:after="0"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技术</w:t>
            </w:r>
            <w:r>
              <w:rPr>
                <w:rFonts w:hint="eastAsia" w:ascii="仿宋" w:hAnsi="仿宋" w:eastAsia="仿宋" w:cs="仿宋"/>
                <w:color w:val="auto"/>
                <w:sz w:val="21"/>
                <w:szCs w:val="21"/>
                <w:highlight w:val="none"/>
                <w:lang w:val="en-US" w:eastAsia="zh-CN"/>
              </w:rPr>
              <w:t>79</w:t>
            </w:r>
            <w:r>
              <w:rPr>
                <w:rFonts w:hint="eastAsia" w:ascii="仿宋" w:hAnsi="仿宋" w:eastAsia="仿宋" w:cs="仿宋"/>
                <w:color w:val="auto"/>
                <w:sz w:val="21"/>
                <w:szCs w:val="21"/>
                <w:highlight w:val="none"/>
                <w:lang w:eastAsia="zh-CN"/>
              </w:rPr>
              <w:t>分</w:t>
            </w:r>
          </w:p>
        </w:tc>
        <w:tc>
          <w:tcPr>
            <w:tcW w:w="549"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6337" w:type="dxa"/>
            <w:noWrap w:val="0"/>
            <w:vAlign w:val="center"/>
          </w:tcPr>
          <w:p>
            <w:pPr>
              <w:spacing w:after="0" w:line="360" w:lineRule="auto"/>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针对本项目区域城市河道现状及需求是否准确、深入的理解，文字或图表等描述是否全面、恰当等情况综合评定，方案详细完善的得5-6分，方案较详细完善的得3-4分，方案不够详细完善的得1-2分。（1-6分）</w:t>
            </w:r>
          </w:p>
        </w:tc>
        <w:tc>
          <w:tcPr>
            <w:tcW w:w="913"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1-6分</w:t>
            </w:r>
          </w:p>
        </w:tc>
        <w:tc>
          <w:tcPr>
            <w:tcW w:w="1122" w:type="dxa"/>
            <w:noWrap w:val="0"/>
            <w:vAlign w:val="center"/>
          </w:tcPr>
          <w:p>
            <w:pPr>
              <w:spacing w:after="0"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04" w:type="dxa"/>
            <w:vMerge w:val="continue"/>
            <w:noWrap w:val="0"/>
            <w:vAlign w:val="top"/>
          </w:tcPr>
          <w:p>
            <w:pPr>
              <w:spacing w:after="0" w:line="360" w:lineRule="auto"/>
              <w:jc w:val="center"/>
              <w:rPr>
                <w:rFonts w:hint="eastAsia" w:ascii="仿宋" w:hAnsi="仿宋" w:eastAsia="仿宋" w:cs="仿宋"/>
                <w:color w:val="auto"/>
                <w:sz w:val="21"/>
                <w:szCs w:val="21"/>
                <w:highlight w:val="none"/>
                <w:lang w:eastAsia="zh-CN"/>
              </w:rPr>
            </w:pPr>
          </w:p>
        </w:tc>
        <w:tc>
          <w:tcPr>
            <w:tcW w:w="549"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6337" w:type="dxa"/>
            <w:noWrap w:val="0"/>
            <w:vAlign w:val="center"/>
          </w:tcPr>
          <w:p>
            <w:pPr>
              <w:spacing w:after="0" w:line="360" w:lineRule="auto"/>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根据对投标项目的理解程度、针对本项目的实施方案详细、总体设计、组织实施、独到优势等情况综合评定，方案详细完善的得11-12分，方案较详细完善的得9-10分，方案不够详细完善的得6-8分。</w:t>
            </w:r>
            <w:r>
              <w:rPr>
                <w:rFonts w:hint="eastAsia" w:cs="仿宋"/>
                <w:color w:val="auto"/>
                <w:spacing w:val="-6"/>
                <w:szCs w:val="21"/>
                <w:highlight w:val="none"/>
                <w:lang w:val="en-US" w:eastAsia="zh-CN"/>
              </w:rPr>
              <w:t>（6-12分）</w:t>
            </w:r>
          </w:p>
        </w:tc>
        <w:tc>
          <w:tcPr>
            <w:tcW w:w="913" w:type="dxa"/>
            <w:noWrap w:val="0"/>
            <w:vAlign w:val="center"/>
          </w:tcPr>
          <w:p>
            <w:pPr>
              <w:spacing w:after="0"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highlight w:val="none"/>
                <w:lang w:val="en-US" w:eastAsia="zh-CN"/>
              </w:rPr>
              <w:t>6-12分</w:t>
            </w:r>
          </w:p>
        </w:tc>
        <w:tc>
          <w:tcPr>
            <w:tcW w:w="1122" w:type="dxa"/>
            <w:noWrap w:val="0"/>
            <w:vAlign w:val="center"/>
          </w:tcPr>
          <w:p>
            <w:pPr>
              <w:spacing w:after="0"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04" w:type="dxa"/>
            <w:vMerge w:val="continue"/>
            <w:noWrap w:val="0"/>
            <w:vAlign w:val="top"/>
          </w:tcPr>
          <w:p>
            <w:pPr>
              <w:spacing w:after="0" w:line="360" w:lineRule="auto"/>
              <w:jc w:val="center"/>
              <w:rPr>
                <w:rFonts w:hint="eastAsia" w:ascii="仿宋" w:hAnsi="仿宋" w:eastAsia="仿宋" w:cs="仿宋"/>
                <w:color w:val="auto"/>
                <w:sz w:val="21"/>
                <w:szCs w:val="21"/>
                <w:highlight w:val="none"/>
              </w:rPr>
            </w:pPr>
          </w:p>
        </w:tc>
        <w:tc>
          <w:tcPr>
            <w:tcW w:w="549"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6337" w:type="dxa"/>
            <w:noWrap w:val="0"/>
            <w:vAlign w:val="center"/>
          </w:tcPr>
          <w:p>
            <w:pPr>
              <w:spacing w:after="0" w:line="360" w:lineRule="auto"/>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质量管理及管理养护质量保证措施等方案的综合评定，方案详细完善的得8-9分，方案较详细完善的得6-7分，方案不够详细完善的3-5分。（3-9分）</w:t>
            </w:r>
          </w:p>
        </w:tc>
        <w:tc>
          <w:tcPr>
            <w:tcW w:w="913" w:type="dxa"/>
            <w:noWrap w:val="0"/>
            <w:vAlign w:val="center"/>
          </w:tcPr>
          <w:p>
            <w:pPr>
              <w:spacing w:after="0"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highlight w:val="none"/>
                <w:lang w:val="en-US" w:eastAsia="zh-CN"/>
              </w:rPr>
              <w:t>3-9分</w:t>
            </w:r>
          </w:p>
        </w:tc>
        <w:tc>
          <w:tcPr>
            <w:tcW w:w="1122" w:type="dxa"/>
            <w:noWrap w:val="0"/>
            <w:vAlign w:val="center"/>
          </w:tcPr>
          <w:p>
            <w:pPr>
              <w:spacing w:after="0"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04" w:type="dxa"/>
            <w:vMerge w:val="continue"/>
            <w:noWrap w:val="0"/>
            <w:vAlign w:val="top"/>
          </w:tcPr>
          <w:p>
            <w:pPr>
              <w:spacing w:after="0" w:line="360" w:lineRule="auto"/>
              <w:jc w:val="center"/>
              <w:rPr>
                <w:rFonts w:hint="eastAsia" w:ascii="仿宋" w:hAnsi="仿宋" w:eastAsia="仿宋" w:cs="仿宋"/>
                <w:color w:val="auto"/>
                <w:sz w:val="21"/>
                <w:szCs w:val="21"/>
                <w:highlight w:val="none"/>
                <w:lang w:eastAsia="zh-CN"/>
              </w:rPr>
            </w:pPr>
          </w:p>
        </w:tc>
        <w:tc>
          <w:tcPr>
            <w:tcW w:w="549"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6337" w:type="dxa"/>
            <w:noWrap w:val="0"/>
            <w:vAlign w:val="center"/>
          </w:tcPr>
          <w:p>
            <w:pPr>
              <w:spacing w:after="0" w:line="360" w:lineRule="auto"/>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河道保洁、水生植物及河岸绿化管养的管理方案、考核实施方案、应急响应方案、归档整理方案等切合本项目需求，针对性、操作性强，计划安排是否科学合理，方案详细完善的得5-6分，方案较详细完善的得3-4分，方案不够详细完善的得1-2分。（1-6分）</w:t>
            </w:r>
          </w:p>
        </w:tc>
        <w:tc>
          <w:tcPr>
            <w:tcW w:w="913"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1-6分</w:t>
            </w:r>
          </w:p>
        </w:tc>
        <w:tc>
          <w:tcPr>
            <w:tcW w:w="1122" w:type="dxa"/>
            <w:noWrap w:val="0"/>
            <w:vAlign w:val="center"/>
          </w:tcPr>
          <w:p>
            <w:pPr>
              <w:spacing w:after="0"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04" w:type="dxa"/>
            <w:vMerge w:val="continue"/>
            <w:noWrap w:val="0"/>
            <w:vAlign w:val="top"/>
          </w:tcPr>
          <w:p>
            <w:pPr>
              <w:spacing w:after="0" w:line="360" w:lineRule="auto"/>
              <w:jc w:val="center"/>
              <w:rPr>
                <w:rFonts w:hint="eastAsia" w:ascii="仿宋" w:hAnsi="仿宋" w:eastAsia="仿宋" w:cs="仿宋"/>
                <w:color w:val="auto"/>
                <w:sz w:val="21"/>
                <w:szCs w:val="21"/>
                <w:highlight w:val="none"/>
                <w:lang w:eastAsia="zh-CN"/>
              </w:rPr>
            </w:pPr>
          </w:p>
        </w:tc>
        <w:tc>
          <w:tcPr>
            <w:tcW w:w="549"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6337" w:type="dxa"/>
            <w:noWrap w:val="0"/>
            <w:vAlign w:val="center"/>
          </w:tcPr>
          <w:p>
            <w:pPr>
              <w:spacing w:after="0" w:line="360" w:lineRule="auto"/>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安全保证措施：主要包括正常水上作业、绿化管养作业时和突发情况时的安全防护措施、是否有完善的安全生产责任制度，方案详细完善的得8-9分，方案较详细完善的得6-7分，方案不够详细完善的得3-5分。（3-9分）</w:t>
            </w:r>
          </w:p>
        </w:tc>
        <w:tc>
          <w:tcPr>
            <w:tcW w:w="913"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3-9分</w:t>
            </w:r>
          </w:p>
        </w:tc>
        <w:tc>
          <w:tcPr>
            <w:tcW w:w="1122" w:type="dxa"/>
            <w:noWrap w:val="0"/>
            <w:vAlign w:val="center"/>
          </w:tcPr>
          <w:p>
            <w:pPr>
              <w:spacing w:after="0"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4" w:type="dxa"/>
            <w:vMerge w:val="continue"/>
            <w:noWrap w:val="0"/>
            <w:vAlign w:val="top"/>
          </w:tcPr>
          <w:p>
            <w:pPr>
              <w:spacing w:after="0" w:line="360" w:lineRule="auto"/>
              <w:jc w:val="center"/>
              <w:rPr>
                <w:rFonts w:hint="eastAsia" w:ascii="仿宋" w:hAnsi="仿宋" w:eastAsia="仿宋" w:cs="仿宋"/>
                <w:color w:val="auto"/>
                <w:sz w:val="21"/>
                <w:szCs w:val="21"/>
                <w:highlight w:val="none"/>
                <w:lang w:eastAsia="zh-CN"/>
              </w:rPr>
            </w:pPr>
          </w:p>
        </w:tc>
        <w:tc>
          <w:tcPr>
            <w:tcW w:w="549"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6337" w:type="dxa"/>
            <w:noWrap w:val="0"/>
            <w:vAlign w:val="center"/>
          </w:tcPr>
          <w:p>
            <w:pPr>
              <w:spacing w:after="0"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项目负责人及技术力量安排：</w:t>
            </w:r>
          </w:p>
          <w:p>
            <w:pPr>
              <w:spacing w:after="0"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拟派项目负责人具备高级职称及以上的得2分，具备中级职称的得1分，其余不得分，本项最高2分；（投标文件中须提供拟派项目负责人职称证书、劳动合同及本单位2022年10月、11月、12月的社保缴纳证明并加盖投标人公章，未提供或提供不全不得分）。（0-2分）</w:t>
            </w:r>
          </w:p>
          <w:p>
            <w:pPr>
              <w:spacing w:after="0"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拟派项目团队中具有海事部门颁发的船舶驾驶证的，每提供1个得1分，最高得2分，具有海事部门颁发的船员证的，每提供1个得1分，最高得4分。（投标文件中须提供船舶驾驶证、船员证、劳动合同及本单位2022年10月、11月、12月的社保缴纳证明并加盖投标人公章，未提供或提供不全不得分）。（0-6分）</w:t>
            </w:r>
          </w:p>
          <w:p>
            <w:pPr>
              <w:spacing w:line="276"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拟派项目团队中具有安全员证证书的，每提供1个得1分，最高得2分，投标文件中须提供安全员证书、劳动合同及本单位2022年10月、11月、12月的社保缴纳证明并加盖投标人公章，未提供或提供不全不得分）。（0-2分）</w:t>
            </w:r>
          </w:p>
        </w:tc>
        <w:tc>
          <w:tcPr>
            <w:tcW w:w="913"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0-10分</w:t>
            </w:r>
          </w:p>
        </w:tc>
        <w:tc>
          <w:tcPr>
            <w:tcW w:w="1122" w:type="dxa"/>
            <w:noWrap w:val="0"/>
            <w:vAlign w:val="center"/>
          </w:tcPr>
          <w:p>
            <w:pPr>
              <w:spacing w:after="0"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jc w:val="center"/>
        </w:trPr>
        <w:tc>
          <w:tcPr>
            <w:tcW w:w="704" w:type="dxa"/>
            <w:vMerge w:val="continue"/>
            <w:noWrap w:val="0"/>
            <w:vAlign w:val="top"/>
          </w:tcPr>
          <w:p>
            <w:pPr>
              <w:spacing w:after="0" w:line="360" w:lineRule="auto"/>
              <w:jc w:val="center"/>
              <w:rPr>
                <w:rFonts w:hint="eastAsia" w:ascii="仿宋" w:hAnsi="仿宋" w:eastAsia="仿宋" w:cs="仿宋"/>
                <w:color w:val="auto"/>
                <w:sz w:val="21"/>
                <w:szCs w:val="21"/>
                <w:highlight w:val="none"/>
                <w:lang w:eastAsia="zh-CN"/>
              </w:rPr>
            </w:pPr>
          </w:p>
        </w:tc>
        <w:tc>
          <w:tcPr>
            <w:tcW w:w="549"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6337" w:type="dxa"/>
            <w:noWrap w:val="0"/>
            <w:vAlign w:val="center"/>
          </w:tcPr>
          <w:p>
            <w:pPr>
              <w:spacing w:after="0"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保洁作业机具配置：</w:t>
            </w:r>
          </w:p>
          <w:p>
            <w:pPr>
              <w:spacing w:after="0"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能提供专门用于河道保洁的保洁船只，每提供一艘保洁船得1分，最高6分。（注：投标文件中需提供用于本标项作业的书面承诺书、保洁船购置合同及发票，如租赁的还需提供租赁合同，未提供或提供不全不得分，投标文件中提供相关证明材料扫描件并加盖投标人公章）。（0-6分）</w:t>
            </w:r>
          </w:p>
        </w:tc>
        <w:tc>
          <w:tcPr>
            <w:tcW w:w="913"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0-6</w:t>
            </w:r>
            <w:r>
              <w:rPr>
                <w:rFonts w:hint="eastAsia" w:cs="仿宋"/>
                <w:color w:val="auto"/>
                <w:highlight w:val="none"/>
                <w:lang w:val="en-US" w:eastAsia="zh-CN"/>
              </w:rPr>
              <w:t>分</w:t>
            </w:r>
          </w:p>
        </w:tc>
        <w:tc>
          <w:tcPr>
            <w:tcW w:w="1122" w:type="dxa"/>
            <w:noWrap w:val="0"/>
            <w:vAlign w:val="center"/>
          </w:tcPr>
          <w:p>
            <w:pPr>
              <w:spacing w:after="0"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04" w:type="dxa"/>
            <w:vMerge w:val="continue"/>
            <w:noWrap w:val="0"/>
            <w:vAlign w:val="top"/>
          </w:tcPr>
          <w:p>
            <w:pPr>
              <w:spacing w:after="0" w:line="360" w:lineRule="auto"/>
              <w:jc w:val="both"/>
              <w:rPr>
                <w:rFonts w:hint="eastAsia" w:ascii="仿宋" w:hAnsi="仿宋" w:eastAsia="仿宋" w:cs="仿宋"/>
                <w:color w:val="auto"/>
                <w:sz w:val="21"/>
                <w:szCs w:val="21"/>
                <w:highlight w:val="none"/>
                <w:lang w:eastAsia="zh-CN"/>
              </w:rPr>
            </w:pPr>
          </w:p>
        </w:tc>
        <w:tc>
          <w:tcPr>
            <w:tcW w:w="549"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6337" w:type="dxa"/>
            <w:noWrap w:val="0"/>
            <w:vAlign w:val="center"/>
          </w:tcPr>
          <w:p>
            <w:pPr>
              <w:spacing w:line="360" w:lineRule="auto"/>
              <w:jc w:val="left"/>
              <w:rPr>
                <w:rFonts w:hint="eastAsia" w:ascii="仿宋" w:hAnsi="仿宋" w:eastAsia="仿宋" w:cs="仿宋"/>
                <w:bCs/>
                <w:color w:val="auto"/>
                <w:highlight w:val="none"/>
                <w:lang w:eastAsia="zh-CN"/>
              </w:rPr>
            </w:pPr>
            <w:r>
              <w:rPr>
                <w:rFonts w:hint="eastAsia" w:ascii="仿宋" w:hAnsi="仿宋" w:eastAsia="仿宋" w:cs="仿宋"/>
                <w:color w:val="auto"/>
                <w:spacing w:val="-6"/>
                <w:szCs w:val="21"/>
                <w:highlight w:val="none"/>
                <w:lang w:val="en-US" w:eastAsia="zh-CN"/>
              </w:rPr>
              <w:t>服务承诺：服务承诺的针对性、全面性，特别是中标后招聘本地失地失业人员方案的详细程度和实质性举措（如人数方面，待遇方面等等）综合评定，方案详细完善的得8-9分，方案较详细完善的得6-7分，方案不够详细完善的得3-5分。（3-9分）</w:t>
            </w:r>
          </w:p>
        </w:tc>
        <w:tc>
          <w:tcPr>
            <w:tcW w:w="913"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3-9分</w:t>
            </w:r>
          </w:p>
        </w:tc>
        <w:tc>
          <w:tcPr>
            <w:tcW w:w="1122" w:type="dxa"/>
            <w:noWrap w:val="0"/>
            <w:vAlign w:val="center"/>
          </w:tcPr>
          <w:p>
            <w:pPr>
              <w:spacing w:after="0"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4" w:type="dxa"/>
            <w:vMerge w:val="continue"/>
            <w:noWrap w:val="0"/>
            <w:vAlign w:val="top"/>
          </w:tcPr>
          <w:p>
            <w:pPr>
              <w:spacing w:after="0" w:line="360" w:lineRule="auto"/>
              <w:jc w:val="center"/>
              <w:rPr>
                <w:rFonts w:hint="eastAsia" w:ascii="仿宋" w:hAnsi="仿宋" w:eastAsia="仿宋" w:cs="仿宋"/>
                <w:color w:val="auto"/>
                <w:sz w:val="21"/>
                <w:szCs w:val="21"/>
                <w:highlight w:val="none"/>
                <w:lang w:eastAsia="zh-CN"/>
              </w:rPr>
            </w:pPr>
          </w:p>
        </w:tc>
        <w:tc>
          <w:tcPr>
            <w:tcW w:w="549"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6337" w:type="dxa"/>
            <w:noWrap w:val="0"/>
            <w:vAlign w:val="center"/>
          </w:tcPr>
          <w:p>
            <w:pPr>
              <w:spacing w:line="360" w:lineRule="auto"/>
              <w:jc w:val="left"/>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eastAsia="zh-CN"/>
              </w:rPr>
              <w:t>应急方案：</w:t>
            </w:r>
            <w:r>
              <w:rPr>
                <w:rFonts w:hint="eastAsia" w:ascii="仿宋" w:hAnsi="仿宋" w:eastAsia="仿宋" w:cs="仿宋"/>
                <w:bCs/>
                <w:color w:val="auto"/>
                <w:highlight w:val="none"/>
              </w:rPr>
              <w:t>应对紧急情况的应急方案（防汛抗台、水质突变、偷排污水等），根据突发事件处理预案的可操作</w:t>
            </w:r>
            <w:r>
              <w:rPr>
                <w:rFonts w:hint="eastAsia" w:cs="仿宋"/>
                <w:bCs/>
                <w:color w:val="auto"/>
                <w:highlight w:val="none"/>
                <w:lang w:eastAsia="zh-CN"/>
              </w:rPr>
              <w:t>综合评定</w:t>
            </w:r>
            <w:r>
              <w:rPr>
                <w:rFonts w:hint="eastAsia" w:ascii="仿宋" w:hAnsi="仿宋" w:eastAsia="仿宋" w:cs="仿宋"/>
                <w:bCs/>
                <w:color w:val="auto"/>
                <w:highlight w:val="none"/>
              </w:rPr>
              <w:t>，</w:t>
            </w:r>
            <w:r>
              <w:rPr>
                <w:rFonts w:hint="eastAsia" w:ascii="仿宋" w:hAnsi="仿宋" w:eastAsia="仿宋" w:cs="仿宋"/>
                <w:color w:val="auto"/>
                <w:spacing w:val="-6"/>
                <w:szCs w:val="21"/>
                <w:highlight w:val="none"/>
                <w:lang w:val="en-US" w:eastAsia="zh-CN"/>
              </w:rPr>
              <w:t>方案详细完善的得5-6分，方案较详细完善的得3-4分，方案不够详细完善的得1-2分。（1-6分）</w:t>
            </w:r>
          </w:p>
        </w:tc>
        <w:tc>
          <w:tcPr>
            <w:tcW w:w="913"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1-6分</w:t>
            </w:r>
          </w:p>
        </w:tc>
        <w:tc>
          <w:tcPr>
            <w:tcW w:w="1122" w:type="dxa"/>
            <w:noWrap w:val="0"/>
            <w:vAlign w:val="center"/>
          </w:tcPr>
          <w:p>
            <w:pPr>
              <w:spacing w:after="0"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04" w:type="dxa"/>
            <w:vMerge w:val="continue"/>
            <w:noWrap w:val="0"/>
            <w:vAlign w:val="top"/>
          </w:tcPr>
          <w:p>
            <w:pPr>
              <w:spacing w:after="0" w:line="360" w:lineRule="auto"/>
              <w:jc w:val="center"/>
              <w:rPr>
                <w:rFonts w:hint="eastAsia" w:ascii="仿宋" w:hAnsi="仿宋" w:eastAsia="仿宋" w:cs="仿宋"/>
                <w:color w:val="auto"/>
                <w:sz w:val="21"/>
                <w:szCs w:val="21"/>
                <w:highlight w:val="none"/>
                <w:lang w:eastAsia="zh-CN"/>
              </w:rPr>
            </w:pPr>
          </w:p>
        </w:tc>
        <w:tc>
          <w:tcPr>
            <w:tcW w:w="549"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6337" w:type="dxa"/>
            <w:noWrap w:val="0"/>
            <w:vAlign w:val="center"/>
          </w:tcPr>
          <w:p>
            <w:pPr>
              <w:spacing w:line="360" w:lineRule="auto"/>
              <w:jc w:val="left"/>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eastAsia="zh-CN"/>
              </w:rPr>
              <w:t>针对本项目保洁及</w:t>
            </w:r>
            <w:r>
              <w:rPr>
                <w:rFonts w:hint="eastAsia" w:cs="仿宋"/>
                <w:bCs/>
                <w:color w:val="auto"/>
                <w:highlight w:val="none"/>
                <w:lang w:eastAsia="zh-CN"/>
              </w:rPr>
              <w:t>绿化</w:t>
            </w:r>
            <w:r>
              <w:rPr>
                <w:rFonts w:hint="eastAsia" w:ascii="仿宋" w:hAnsi="仿宋" w:eastAsia="仿宋" w:cs="仿宋"/>
                <w:bCs/>
                <w:color w:val="auto"/>
                <w:highlight w:val="none"/>
                <w:lang w:eastAsia="zh-CN"/>
              </w:rPr>
              <w:t>管养内容的重点难点提出合理化的建议，内容</w:t>
            </w:r>
            <w:r>
              <w:rPr>
                <w:rFonts w:hint="eastAsia" w:ascii="仿宋" w:hAnsi="仿宋" w:eastAsia="仿宋" w:cs="仿宋"/>
                <w:color w:val="auto"/>
                <w:spacing w:val="-6"/>
                <w:szCs w:val="21"/>
                <w:highlight w:val="none"/>
                <w:lang w:val="en-US" w:eastAsia="zh-CN"/>
              </w:rPr>
              <w:t>详细完善的得5-6分，内容较详细完善的得3-4分，内容不够详细完善的得1-2分。（1-6分）</w:t>
            </w:r>
          </w:p>
        </w:tc>
        <w:tc>
          <w:tcPr>
            <w:tcW w:w="913" w:type="dxa"/>
            <w:noWrap w:val="0"/>
            <w:vAlign w:val="center"/>
          </w:tcPr>
          <w:p>
            <w:p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1-6分</w:t>
            </w:r>
          </w:p>
        </w:tc>
        <w:tc>
          <w:tcPr>
            <w:tcW w:w="1122" w:type="dxa"/>
            <w:noWrap w:val="0"/>
            <w:vAlign w:val="center"/>
          </w:tcPr>
          <w:p>
            <w:pPr>
              <w:spacing w:after="0"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主观分</w:t>
            </w:r>
          </w:p>
        </w:tc>
      </w:tr>
    </w:tbl>
    <w:p>
      <w:pPr>
        <w:spacing w:line="360" w:lineRule="auto"/>
        <w:rPr>
          <w:rFonts w:hint="eastAsia" w:ascii="仿宋" w:hAnsi="仿宋" w:eastAsia="仿宋" w:cs="仿宋"/>
          <w:b/>
          <w:color w:val="auto"/>
          <w:highlight w:val="none"/>
          <w:lang w:eastAsia="zh-CN"/>
        </w:rPr>
      </w:pP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lang w:eastAsia="zh-CN"/>
        </w:rPr>
        <w:t>二、</w:t>
      </w:r>
      <w:r>
        <w:rPr>
          <w:rFonts w:hint="eastAsia" w:ascii="仿宋" w:hAnsi="仿宋" w:eastAsia="仿宋" w:cs="仿宋"/>
          <w:b/>
          <w:color w:val="auto"/>
          <w:highlight w:val="none"/>
        </w:rPr>
        <w:t>价格分（</w:t>
      </w:r>
      <w:r>
        <w:rPr>
          <w:rFonts w:hint="eastAsia" w:ascii="仿宋" w:hAnsi="仿宋" w:eastAsia="仿宋" w:cs="仿宋"/>
          <w:b/>
          <w:color w:val="auto"/>
          <w:highlight w:val="none"/>
          <w:lang w:val="en-US" w:eastAsia="zh-CN"/>
        </w:rPr>
        <w:t>10</w:t>
      </w:r>
      <w:r>
        <w:rPr>
          <w:rFonts w:hint="eastAsia" w:ascii="仿宋" w:hAnsi="仿宋" w:eastAsia="仿宋" w:cs="仿宋"/>
          <w:b/>
          <w:color w:val="auto"/>
          <w:highlight w:val="none"/>
        </w:rPr>
        <w:t>分）</w:t>
      </w:r>
    </w:p>
    <w:tbl>
      <w:tblPr>
        <w:tblStyle w:val="25"/>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0"/>
        <w:gridCol w:w="1804"/>
        <w:gridCol w:w="4770"/>
        <w:gridCol w:w="67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42" w:type="dxa"/>
            <w:noWrap w:val="0"/>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价格10分</w:t>
            </w:r>
          </w:p>
        </w:tc>
        <w:tc>
          <w:tcPr>
            <w:tcW w:w="540" w:type="dxa"/>
            <w:noWrap w:val="0"/>
            <w:vAlign w:val="center"/>
          </w:tcPr>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804" w:type="dxa"/>
            <w:noWrap w:val="0"/>
            <w:vAlign w:val="center"/>
          </w:tcPr>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价格权值=0.10</w:t>
            </w:r>
          </w:p>
        </w:tc>
        <w:tc>
          <w:tcPr>
            <w:tcW w:w="4770" w:type="dxa"/>
            <w:noWrap w:val="0"/>
            <w:vAlign w:val="top"/>
          </w:tcPr>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最低有效投标价格为评标基准价</w:t>
            </w:r>
          </w:p>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投标报价得分=(评标基准价／投标报价)×价格权值×100 </w:t>
            </w:r>
          </w:p>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（计算得分保留小数点后2位）</w:t>
            </w:r>
          </w:p>
        </w:tc>
        <w:tc>
          <w:tcPr>
            <w:tcW w:w="671" w:type="dxa"/>
            <w:noWrap w:val="0"/>
            <w:vAlign w:val="center"/>
          </w:tcPr>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125" w:type="dxa"/>
            <w:noWrap w:val="0"/>
            <w:vAlign w:val="center"/>
          </w:tcPr>
          <w:p>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r>
    </w:tbl>
    <w:p>
      <w:pPr>
        <w:pStyle w:val="17"/>
        <w:spacing w:line="360" w:lineRule="auto"/>
        <w:ind w:left="0" w:leftChars="0" w:firstLine="480" w:firstLineChars="200"/>
        <w:rPr>
          <w:rFonts w:hint="eastAsia" w:ascii="仿宋" w:hAnsi="仿宋" w:eastAsia="仿宋" w:cs="仿宋"/>
          <w:color w:val="auto"/>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rPr>
      </w:pPr>
      <w:r>
        <w:rPr>
          <w:rFonts w:hint="eastAsia" w:ascii="仿宋" w:hAnsi="仿宋" w:eastAsia="仿宋" w:cs="仿宋"/>
          <w:b/>
          <w:color w:val="auto"/>
        </w:rPr>
        <w:t>备注：</w:t>
      </w:r>
      <w:r>
        <w:rPr>
          <w:rFonts w:hint="eastAsia" w:ascii="仿宋" w:hAnsi="仿宋" w:eastAsia="仿宋" w:cs="仿宋"/>
          <w:color w:val="auto"/>
        </w:rPr>
        <w:t>1、评分条款中涉及的业绩、荣誉、人员、社保等分公司均有效。</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300"/>
        <w:textAlignment w:val="auto"/>
        <w:rPr>
          <w:rFonts w:hint="eastAsia" w:ascii="仿宋" w:hAnsi="仿宋" w:eastAsia="仿宋" w:cs="仿宋"/>
          <w:color w:val="auto"/>
        </w:rPr>
      </w:pPr>
      <w:r>
        <w:rPr>
          <w:rFonts w:hint="eastAsia" w:ascii="仿宋" w:hAnsi="仿宋" w:eastAsia="仿宋" w:cs="仿宋"/>
          <w:color w:val="auto"/>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300"/>
        <w:textAlignment w:val="auto"/>
        <w:rPr>
          <w:rFonts w:hint="eastAsia" w:ascii="仿宋" w:hAnsi="仿宋" w:eastAsia="仿宋" w:cs="仿宋"/>
          <w:color w:val="auto"/>
        </w:rPr>
      </w:pPr>
      <w:r>
        <w:rPr>
          <w:rFonts w:hint="eastAsia" w:ascii="仿宋" w:hAnsi="仿宋" w:eastAsia="仿宋" w:cs="仿宋"/>
          <w:color w:val="auto"/>
        </w:rPr>
        <w:t>3、投标人编制投标文件（商务技术文件部分）时，建议按此目录（序号和内容）提供评标标准相应的商务技术资料。 </w:t>
      </w:r>
    </w:p>
    <w:p>
      <w:pPr>
        <w:pStyle w:val="4"/>
        <w:keepNext w:val="0"/>
        <w:keepLines w:val="0"/>
        <w:pageBreakBefore w:val="0"/>
        <w:widowControl/>
        <w:kinsoku/>
        <w:wordWrap/>
        <w:overflowPunct/>
        <w:topLinePunct w:val="0"/>
        <w:autoSpaceDE/>
        <w:autoSpaceDN/>
        <w:bidi w:val="0"/>
        <w:adjustRightInd/>
        <w:snapToGrid/>
        <w:spacing w:after="0"/>
        <w:textAlignment w:val="auto"/>
        <w:rPr>
          <w:rFonts w:hint="eastAsia" w:ascii="仿宋" w:hAnsi="仿宋" w:eastAsia="仿宋" w:cs="仿宋"/>
          <w:color w:val="auto"/>
        </w:rPr>
      </w:pPr>
      <w:r>
        <w:rPr>
          <w:rFonts w:hint="eastAsia" w:ascii="仿宋" w:hAnsi="仿宋" w:eastAsia="仿宋" w:cs="仿宋"/>
          <w:color w:val="auto"/>
        </w:rPr>
        <w:t>一、评标方法</w:t>
      </w:r>
    </w:p>
    <w:p>
      <w:pPr>
        <w:keepNext w:val="0"/>
        <w:keepLines w:val="0"/>
        <w:pageBreakBefore w:val="0"/>
        <w:widowControl/>
        <w:kinsoku/>
        <w:wordWrap/>
        <w:overflowPunct/>
        <w:topLinePunct w:val="0"/>
        <w:autoSpaceDE/>
        <w:autoSpaceDN/>
        <w:bidi w:val="0"/>
        <w:adjustRightInd/>
        <w:snapToGrid/>
        <w:spacing w:after="0" w:line="360" w:lineRule="auto"/>
        <w:ind w:firstLine="472" w:firstLineChars="196"/>
        <w:textAlignment w:val="auto"/>
        <w:rPr>
          <w:rFonts w:hint="eastAsia" w:ascii="仿宋" w:hAnsi="仿宋" w:eastAsia="仿宋" w:cs="仿宋"/>
          <w:color w:val="auto"/>
        </w:rPr>
      </w:pPr>
      <w:r>
        <w:rPr>
          <w:rStyle w:val="34"/>
          <w:rFonts w:hint="eastAsia" w:ascii="仿宋" w:hAnsi="仿宋" w:eastAsia="仿宋" w:cs="仿宋"/>
          <w:color w:val="auto"/>
        </w:rPr>
        <w:t>1.本项目采用综合评分法。</w:t>
      </w:r>
      <w:r>
        <w:rPr>
          <w:rFonts w:hint="eastAsia" w:ascii="仿宋" w:hAnsi="仿宋" w:eastAsia="仿宋" w:cs="仿宋"/>
          <w:color w:val="auto"/>
        </w:rPr>
        <w:t>综合评分法，是指投标文件满足招标文件全部实质性要求，且按照评审因素的量化指标评审得分最高的投标人为中标候选人的评标方法。</w:t>
      </w:r>
    </w:p>
    <w:p>
      <w:pPr>
        <w:pStyle w:val="4"/>
        <w:keepNext w:val="0"/>
        <w:keepLines w:val="0"/>
        <w:pageBreakBefore w:val="0"/>
        <w:widowControl/>
        <w:kinsoku/>
        <w:wordWrap/>
        <w:overflowPunct/>
        <w:topLinePunct w:val="0"/>
        <w:autoSpaceDE/>
        <w:autoSpaceDN/>
        <w:bidi w:val="0"/>
        <w:adjustRightInd/>
        <w:snapToGrid/>
        <w:spacing w:after="0"/>
        <w:textAlignment w:val="auto"/>
        <w:rPr>
          <w:rFonts w:hint="eastAsia" w:ascii="仿宋" w:hAnsi="仿宋" w:eastAsia="仿宋" w:cs="仿宋"/>
          <w:color w:val="auto"/>
          <w:sz w:val="24"/>
        </w:rPr>
      </w:pPr>
      <w:r>
        <w:rPr>
          <w:rFonts w:hint="eastAsia" w:ascii="仿宋" w:hAnsi="仿宋" w:eastAsia="仿宋" w:cs="仿宋"/>
          <w:color w:val="auto"/>
        </w:rPr>
        <w:t>二、评标标准</w:t>
      </w:r>
    </w:p>
    <w:p>
      <w:pPr>
        <w:keepNext w:val="0"/>
        <w:keepLines w:val="0"/>
        <w:pageBreakBefore w:val="0"/>
        <w:widowControl/>
        <w:kinsoku/>
        <w:wordWrap/>
        <w:overflowPunct/>
        <w:topLinePunct w:val="0"/>
        <w:autoSpaceDE/>
        <w:autoSpaceDN/>
        <w:bidi w:val="0"/>
        <w:adjustRightInd/>
        <w:snapToGrid/>
        <w:spacing w:after="0" w:line="360" w:lineRule="auto"/>
        <w:ind w:firstLine="472" w:firstLineChars="196"/>
        <w:textAlignment w:val="auto"/>
        <w:rPr>
          <w:rFonts w:hint="eastAsia" w:ascii="仿宋" w:hAnsi="仿宋" w:eastAsia="仿宋" w:cs="仿宋"/>
          <w:b/>
          <w:color w:val="auto"/>
        </w:rPr>
      </w:pPr>
      <w:r>
        <w:rPr>
          <w:rStyle w:val="34"/>
          <w:rFonts w:hint="eastAsia" w:ascii="仿宋" w:hAnsi="仿宋" w:eastAsia="仿宋" w:cs="仿宋"/>
          <w:color w:val="auto"/>
        </w:rPr>
        <w:t>2. 评标标准：</w:t>
      </w:r>
      <w:r>
        <w:rPr>
          <w:rFonts w:hint="eastAsia" w:ascii="仿宋" w:hAnsi="仿宋" w:eastAsia="仿宋" w:cs="仿宋"/>
          <w:color w:val="auto"/>
        </w:rPr>
        <w:t>见评标办法前附表。</w:t>
      </w:r>
    </w:p>
    <w:p>
      <w:pPr>
        <w:pStyle w:val="4"/>
        <w:keepNext w:val="0"/>
        <w:keepLines w:val="0"/>
        <w:pageBreakBefore w:val="0"/>
        <w:widowControl/>
        <w:kinsoku/>
        <w:wordWrap/>
        <w:overflowPunct/>
        <w:topLinePunct w:val="0"/>
        <w:autoSpaceDE/>
        <w:autoSpaceDN/>
        <w:bidi w:val="0"/>
        <w:adjustRightInd/>
        <w:snapToGrid/>
        <w:spacing w:after="0"/>
        <w:textAlignment w:val="auto"/>
        <w:rPr>
          <w:rFonts w:hint="eastAsia" w:ascii="仿宋" w:hAnsi="仿宋" w:eastAsia="仿宋" w:cs="仿宋"/>
          <w:color w:val="auto"/>
        </w:rPr>
      </w:pPr>
      <w:r>
        <w:rPr>
          <w:rFonts w:hint="eastAsia" w:ascii="仿宋" w:hAnsi="仿宋" w:eastAsia="仿宋" w:cs="仿宋"/>
          <w:color w:val="auto"/>
        </w:rPr>
        <w:t>三、评标程序</w:t>
      </w:r>
    </w:p>
    <w:p>
      <w:pPr>
        <w:keepNext w:val="0"/>
        <w:keepLines w:val="0"/>
        <w:pageBreakBefore w:val="0"/>
        <w:widowControl/>
        <w:kinsoku/>
        <w:wordWrap/>
        <w:overflowPunct/>
        <w:topLinePunct w:val="0"/>
        <w:autoSpaceDE/>
        <w:autoSpaceDN/>
        <w:bidi w:val="0"/>
        <w:adjustRightInd/>
        <w:snapToGrid/>
        <w:spacing w:after="0" w:line="360" w:lineRule="auto"/>
        <w:ind w:firstLine="472" w:firstLineChars="196"/>
        <w:textAlignment w:val="auto"/>
        <w:rPr>
          <w:rFonts w:hint="eastAsia" w:ascii="仿宋" w:hAnsi="仿宋" w:eastAsia="仿宋" w:cs="仿宋"/>
          <w:color w:val="auto"/>
        </w:rPr>
      </w:pPr>
      <w:r>
        <w:rPr>
          <w:rStyle w:val="34"/>
          <w:rFonts w:hint="eastAsia" w:ascii="仿宋" w:hAnsi="仿宋" w:eastAsia="仿宋" w:cs="仿宋"/>
          <w:color w:val="auto"/>
        </w:rPr>
        <w:t>3.1符合性审查。</w:t>
      </w:r>
      <w:r>
        <w:rPr>
          <w:rFonts w:hint="eastAsia" w:ascii="仿宋" w:hAnsi="仿宋" w:eastAsia="仿宋" w:cs="仿宋"/>
          <w:color w:val="auto"/>
        </w:rPr>
        <w:t>评标委员会应当对符合资格的投标人的投标文件进行符合性审查，以确定其是否满足招标文件的实质性要求。不满足招标文件的实质性要求的，投标无效。</w:t>
      </w:r>
    </w:p>
    <w:p>
      <w:pPr>
        <w:keepNext w:val="0"/>
        <w:keepLines w:val="0"/>
        <w:pageBreakBefore w:val="0"/>
        <w:widowControl/>
        <w:kinsoku/>
        <w:wordWrap/>
        <w:overflowPunct/>
        <w:topLinePunct w:val="0"/>
        <w:autoSpaceDE/>
        <w:autoSpaceDN/>
        <w:bidi w:val="0"/>
        <w:adjustRightInd/>
        <w:snapToGrid/>
        <w:spacing w:after="0" w:line="360" w:lineRule="auto"/>
        <w:ind w:firstLine="472" w:firstLineChars="196"/>
        <w:textAlignment w:val="auto"/>
        <w:rPr>
          <w:rFonts w:hint="eastAsia" w:ascii="仿宋" w:hAnsi="仿宋" w:eastAsia="仿宋" w:cs="仿宋"/>
          <w:color w:val="auto"/>
        </w:rPr>
      </w:pPr>
      <w:r>
        <w:rPr>
          <w:rStyle w:val="34"/>
          <w:rFonts w:hint="eastAsia" w:ascii="仿宋" w:hAnsi="仿宋" w:eastAsia="仿宋" w:cs="仿宋"/>
          <w:color w:val="auto"/>
        </w:rPr>
        <w:t>3.2 比较与评价。</w:t>
      </w:r>
      <w:r>
        <w:rPr>
          <w:rFonts w:hint="eastAsia" w:ascii="仿宋" w:hAnsi="仿宋" w:eastAsia="仿宋" w:cs="仿宋"/>
          <w:color w:val="auto"/>
        </w:rPr>
        <w:t>评标委员会应当按照招标文件中规定的评标方法和标准，对符合性审查合格的投标文件进行商务和技术评估，综合比较与评价。</w:t>
      </w:r>
    </w:p>
    <w:p>
      <w:pPr>
        <w:keepNext w:val="0"/>
        <w:keepLines w:val="0"/>
        <w:pageBreakBefore w:val="0"/>
        <w:widowControl/>
        <w:kinsoku/>
        <w:wordWrap/>
        <w:overflowPunct/>
        <w:topLinePunct w:val="0"/>
        <w:autoSpaceDE/>
        <w:autoSpaceDN/>
        <w:bidi w:val="0"/>
        <w:adjustRightInd/>
        <w:snapToGrid/>
        <w:spacing w:after="0" w:line="360" w:lineRule="auto"/>
        <w:ind w:firstLine="472" w:firstLineChars="196"/>
        <w:textAlignment w:val="auto"/>
        <w:rPr>
          <w:rFonts w:hint="eastAsia" w:ascii="仿宋" w:hAnsi="仿宋" w:eastAsia="仿宋" w:cs="仿宋"/>
          <w:color w:val="auto"/>
        </w:rPr>
      </w:pPr>
      <w:r>
        <w:rPr>
          <w:rStyle w:val="34"/>
          <w:rFonts w:hint="eastAsia" w:ascii="仿宋" w:hAnsi="仿宋" w:eastAsia="仿宋" w:cs="仿宋"/>
          <w:color w:val="auto"/>
        </w:rPr>
        <w:t>3.3汇总商务技术得分。</w:t>
      </w:r>
      <w:r>
        <w:rPr>
          <w:rFonts w:hint="eastAsia" w:ascii="仿宋" w:hAnsi="仿宋" w:eastAsia="仿宋" w:cs="仿宋"/>
          <w:color w:val="auto"/>
        </w:rPr>
        <w:t>评标委员会各成员应当独立对每个投标人的商务和技术文件进行评价，并汇总商务技术得分情况。</w:t>
      </w:r>
    </w:p>
    <w:p>
      <w:pPr>
        <w:pStyle w:val="2"/>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3.4报价评审。</w:t>
      </w:r>
    </w:p>
    <w:p>
      <w:pPr>
        <w:pStyle w:val="58"/>
        <w:rPr>
          <w:rFonts w:hint="eastAsia" w:ascii="仿宋" w:hAnsi="仿宋" w:eastAsia="仿宋" w:cs="仿宋"/>
          <w:color w:val="auto"/>
        </w:rPr>
      </w:pPr>
      <w:r>
        <w:rPr>
          <w:rFonts w:hint="eastAsia" w:ascii="仿宋" w:hAnsi="仿宋" w:eastAsia="仿宋" w:cs="仿宋"/>
          <w:color w:val="auto"/>
        </w:rPr>
        <w:t>3.4.1投标文件报价出现前后不一致的，按照下列规定修正：</w:t>
      </w:r>
    </w:p>
    <w:p>
      <w:pPr>
        <w:pStyle w:val="58"/>
        <w:rPr>
          <w:rFonts w:hint="eastAsia" w:ascii="仿宋" w:hAnsi="仿宋" w:eastAsia="仿宋" w:cs="仿宋"/>
          <w:color w:val="auto"/>
        </w:rPr>
      </w:pPr>
      <w:r>
        <w:rPr>
          <w:rFonts w:hint="eastAsia" w:ascii="仿宋" w:hAnsi="仿宋" w:eastAsia="仿宋" w:cs="仿宋"/>
          <w:color w:val="auto"/>
        </w:rPr>
        <w:t>3.4.1.1投标文件中开标一览表(报价表)内容与投标文件中相应内容不一致的，以开标一览表(报价表)为准;</w:t>
      </w:r>
    </w:p>
    <w:p>
      <w:pPr>
        <w:pStyle w:val="58"/>
        <w:rPr>
          <w:rFonts w:hint="eastAsia" w:ascii="仿宋" w:hAnsi="仿宋" w:eastAsia="仿宋" w:cs="仿宋"/>
          <w:color w:val="auto"/>
        </w:rPr>
      </w:pPr>
      <w:r>
        <w:rPr>
          <w:rFonts w:hint="eastAsia" w:ascii="仿宋" w:hAnsi="仿宋" w:eastAsia="仿宋" w:cs="仿宋"/>
          <w:color w:val="auto"/>
        </w:rPr>
        <w:t>3.4.1.2大写金额和小写金额不一致的，以大写金额为准;</w:t>
      </w:r>
    </w:p>
    <w:p>
      <w:pPr>
        <w:pStyle w:val="58"/>
        <w:rPr>
          <w:rFonts w:hint="eastAsia" w:ascii="仿宋" w:hAnsi="仿宋" w:eastAsia="仿宋" w:cs="仿宋"/>
          <w:color w:val="auto"/>
        </w:rPr>
      </w:pPr>
      <w:r>
        <w:rPr>
          <w:rFonts w:hint="eastAsia" w:ascii="仿宋" w:hAnsi="仿宋" w:eastAsia="仿宋" w:cs="仿宋"/>
          <w:color w:val="auto"/>
        </w:rPr>
        <w:t>3.4.1.3单价金额小数点或者百分比有明显错位的，以开标一览表的总价为准，并修改单价;</w:t>
      </w:r>
    </w:p>
    <w:p>
      <w:pPr>
        <w:pStyle w:val="58"/>
        <w:rPr>
          <w:rFonts w:hint="eastAsia" w:ascii="仿宋" w:hAnsi="仿宋" w:eastAsia="仿宋" w:cs="仿宋"/>
          <w:color w:val="auto"/>
        </w:rPr>
      </w:pPr>
      <w:r>
        <w:rPr>
          <w:rFonts w:hint="eastAsia" w:ascii="仿宋" w:hAnsi="仿宋" w:eastAsia="仿宋" w:cs="仿宋"/>
          <w:color w:val="auto"/>
        </w:rPr>
        <w:t>3.4.1.4总价金额与按单价汇总金额不一致的，以单价金额计算结果为准。</w:t>
      </w:r>
    </w:p>
    <w:p>
      <w:pPr>
        <w:pStyle w:val="58"/>
        <w:rPr>
          <w:rFonts w:hint="eastAsia" w:ascii="仿宋" w:hAnsi="仿宋" w:eastAsia="仿宋" w:cs="仿宋"/>
          <w:color w:val="auto"/>
        </w:rPr>
      </w:pPr>
      <w:r>
        <w:rPr>
          <w:rFonts w:hint="eastAsia" w:ascii="仿宋" w:hAnsi="仿宋" w:eastAsia="仿宋" w:cs="仿宋"/>
          <w:color w:val="auto"/>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3.4.2投标文件出现不是唯一的、有选择性投标报价的，投标无效。</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3.4.3投标报价超过招标文件中规定的预算金额或者最高限价的，投标无效。</w:t>
      </w:r>
    </w:p>
    <w:p>
      <w:pPr>
        <w:pStyle w:val="58"/>
        <w:rPr>
          <w:rFonts w:hint="eastAsia" w:ascii="仿宋" w:hAnsi="仿宋" w:eastAsia="仿宋" w:cs="仿宋"/>
          <w:color w:val="auto"/>
        </w:rPr>
      </w:pPr>
      <w:r>
        <w:rPr>
          <w:rFonts w:hint="eastAsia" w:ascii="仿宋" w:hAnsi="仿宋" w:eastAsia="仿宋" w:cs="仿宋"/>
          <w:color w:val="auto"/>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58"/>
        <w:rPr>
          <w:rFonts w:hint="eastAsia" w:ascii="仿宋" w:hAnsi="仿宋" w:eastAsia="仿宋" w:cs="仿宋"/>
          <w:color w:val="auto"/>
        </w:rPr>
      </w:pPr>
      <w:r>
        <w:rPr>
          <w:rFonts w:hint="eastAsia" w:ascii="仿宋" w:hAnsi="仿宋" w:eastAsia="仿宋" w:cs="仿宋"/>
          <w:color w:val="auto"/>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rPr>
      </w:pPr>
      <w:r>
        <w:rPr>
          <w:rStyle w:val="34"/>
          <w:rFonts w:hint="eastAsia" w:ascii="仿宋" w:hAnsi="仿宋" w:eastAsia="仿宋" w:cs="仿宋"/>
          <w:color w:val="auto"/>
        </w:rPr>
        <w:t>3.5排序与推荐。</w:t>
      </w:r>
      <w:r>
        <w:rPr>
          <w:rFonts w:hint="eastAsia" w:ascii="仿宋" w:hAnsi="仿宋" w:eastAsia="仿宋" w:cs="仿宋"/>
          <w:color w:va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rPr>
      </w:pPr>
      <w:r>
        <w:rPr>
          <w:rFonts w:hint="eastAsia" w:ascii="仿宋" w:hAnsi="仿宋" w:eastAsia="仿宋" w:cs="仿宋"/>
          <w:color w:va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rPr>
      </w:pPr>
      <w:r>
        <w:rPr>
          <w:rStyle w:val="34"/>
          <w:rFonts w:hint="eastAsia" w:ascii="仿宋" w:hAnsi="仿宋" w:eastAsia="仿宋" w:cs="仿宋"/>
          <w:color w:val="auto"/>
        </w:rPr>
        <w:t>3.6编写评标报告。</w:t>
      </w:r>
      <w:r>
        <w:rPr>
          <w:rFonts w:hint="eastAsia" w:ascii="仿宋" w:hAnsi="仿宋" w:eastAsia="仿宋" w:cs="仿宋"/>
          <w:color w:va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rPr>
          <w:rFonts w:hint="eastAsia" w:ascii="仿宋" w:hAnsi="仿宋" w:eastAsia="仿宋" w:cs="仿宋"/>
          <w:color w:val="auto"/>
        </w:rPr>
      </w:pPr>
      <w:r>
        <w:rPr>
          <w:rFonts w:hint="eastAsia" w:ascii="仿宋" w:hAnsi="仿宋" w:eastAsia="仿宋" w:cs="仿宋"/>
          <w:color w:val="auto"/>
        </w:rPr>
        <w:t>四、评标中的其他事项</w:t>
      </w:r>
    </w:p>
    <w:p>
      <w:pPr>
        <w:pStyle w:val="58"/>
        <w:rPr>
          <w:rFonts w:hint="eastAsia" w:ascii="仿宋" w:hAnsi="仿宋" w:eastAsia="仿宋" w:cs="仿宋"/>
          <w:color w:val="auto"/>
        </w:rPr>
      </w:pPr>
      <w:r>
        <w:rPr>
          <w:rStyle w:val="34"/>
          <w:rFonts w:hint="eastAsia" w:ascii="仿宋" w:hAnsi="仿宋" w:eastAsia="仿宋" w:cs="仿宋"/>
          <w:color w:val="auto"/>
        </w:rPr>
        <w:t>4.1投标人澄清、说明或者补正。</w:t>
      </w:r>
      <w:r>
        <w:rPr>
          <w:rFonts w:hint="eastAsia" w:ascii="仿宋" w:hAnsi="仿宋" w:eastAsia="仿宋" w:cs="仿宋"/>
          <w:color w:va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1021" w:leftChars="226" w:hanging="479" w:firstLineChars="0"/>
        <w:rPr>
          <w:rFonts w:hint="eastAsia" w:ascii="仿宋" w:hAnsi="仿宋" w:eastAsia="仿宋" w:cs="仿宋"/>
          <w:color w:val="auto"/>
          <w:szCs w:val="21"/>
        </w:rPr>
      </w:pPr>
      <w:r>
        <w:rPr>
          <w:rStyle w:val="34"/>
          <w:rFonts w:hint="eastAsia" w:ascii="仿宋" w:hAnsi="仿宋" w:eastAsia="仿宋" w:cs="仿宋"/>
          <w:color w:val="auto"/>
        </w:rPr>
        <w:t>4.2投标无效。</w:t>
      </w:r>
      <w:r>
        <w:rPr>
          <w:rFonts w:hint="eastAsia" w:ascii="仿宋" w:hAnsi="仿宋" w:eastAsia="仿宋" w:cs="仿宋"/>
          <w:color w:val="auto"/>
          <w:szCs w:val="21"/>
        </w:rPr>
        <w:t>有下列情形之一的，投标无效：</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4.2.2投标文件未按照招标文件要求签署、盖章的；</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4.2.4投标文件含有采购人不能接受的附加条件的；</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4.2.5投标文件中承诺的投标有效期少于招标文件中载明的投标有效期的；</w:t>
      </w:r>
    </w:p>
    <w:p>
      <w:pPr>
        <w:snapToGrid w:val="0"/>
        <w:spacing w:line="360" w:lineRule="auto"/>
        <w:ind w:firstLine="120" w:firstLineChars="50"/>
        <w:rPr>
          <w:rFonts w:hint="eastAsia" w:ascii="仿宋" w:hAnsi="仿宋" w:eastAsia="仿宋" w:cs="仿宋"/>
          <w:color w:val="auto"/>
        </w:rPr>
      </w:pPr>
      <w:r>
        <w:rPr>
          <w:rFonts w:hint="eastAsia" w:ascii="仿宋" w:hAnsi="仿宋" w:eastAsia="仿宋" w:cs="仿宋"/>
          <w:color w:val="auto"/>
        </w:rPr>
        <w:t xml:space="preserve">   4.2.6投标文件出现不是唯一的、有选择性投标报价的;</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4.2.7投标报价超过招标文件中规定的预算金额或者最高限价的;</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4.2.9投标人对根据修正原则修正后的报价不确认的；</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4.2.10投标人提供虚假材料投标的；</w:t>
      </w:r>
    </w:p>
    <w:p>
      <w:pPr>
        <w:spacing w:line="360" w:lineRule="auto"/>
        <w:ind w:firstLine="240" w:firstLineChars="100"/>
        <w:rPr>
          <w:rFonts w:hint="eastAsia" w:ascii="仿宋" w:hAnsi="仿宋" w:eastAsia="仿宋" w:cs="仿宋"/>
          <w:color w:val="auto"/>
        </w:rPr>
      </w:pPr>
      <w:r>
        <w:rPr>
          <w:rFonts w:hint="eastAsia" w:ascii="仿宋" w:hAnsi="仿宋" w:eastAsia="仿宋" w:cs="仿宋"/>
          <w:color w:val="auto"/>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4.2.12投标人仅提交备份投标文件，未在电子交易平台传输递交投标文件的，投标无效；</w:t>
      </w:r>
    </w:p>
    <w:p>
      <w:pPr>
        <w:ind w:firstLine="480" w:firstLineChars="200"/>
        <w:rPr>
          <w:rFonts w:hint="eastAsia" w:ascii="仿宋" w:hAnsi="仿宋" w:eastAsia="仿宋" w:cs="仿宋"/>
          <w:b/>
          <w:bCs/>
          <w:color w:val="auto"/>
        </w:rPr>
      </w:pPr>
      <w:r>
        <w:rPr>
          <w:rFonts w:hint="eastAsia" w:ascii="仿宋" w:hAnsi="仿宋" w:eastAsia="仿宋" w:cs="仿宋"/>
          <w:color w:val="auto"/>
        </w:rPr>
        <w:t>4.2.13 投标文件不满足招标文件的其它实质性要求的；</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4.2.14法律、法规、规章（适用本市的）及省级以上规范性文件（适用本市的）规定的其他无效情形。</w:t>
      </w:r>
    </w:p>
    <w:p>
      <w:pPr>
        <w:pStyle w:val="16"/>
        <w:snapToGrid w:val="0"/>
        <w:spacing w:line="360" w:lineRule="auto"/>
        <w:ind w:firstLine="472" w:firstLineChars="196"/>
        <w:rPr>
          <w:rFonts w:hint="eastAsia" w:ascii="仿宋" w:hAnsi="仿宋" w:eastAsia="仿宋" w:cs="仿宋"/>
          <w:color w:val="auto"/>
        </w:rPr>
      </w:pPr>
      <w:r>
        <w:rPr>
          <w:rStyle w:val="34"/>
          <w:rFonts w:hint="eastAsia" w:ascii="仿宋" w:hAnsi="仿宋" w:eastAsia="仿宋" w:cs="仿宋"/>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pPr>
        <w:pStyle w:val="16"/>
        <w:snapToGrid w:val="0"/>
        <w:spacing w:line="360" w:lineRule="auto"/>
        <w:ind w:firstLine="590" w:firstLineChars="245"/>
        <w:rPr>
          <w:rFonts w:hint="eastAsia" w:ascii="仿宋" w:hAnsi="仿宋" w:eastAsia="仿宋" w:cs="仿宋"/>
          <w:color w:val="auto"/>
        </w:rPr>
      </w:pPr>
      <w:r>
        <w:rPr>
          <w:rStyle w:val="34"/>
          <w:rFonts w:hint="eastAsia" w:ascii="仿宋" w:hAnsi="仿宋" w:eastAsia="仿宋" w:cs="仿宋"/>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hint="eastAsia" w:ascii="仿宋" w:hAnsi="仿宋" w:eastAsia="仿宋" w:cs="仿宋"/>
          <w:color w:val="auto"/>
        </w:rPr>
      </w:pPr>
      <w:r>
        <w:rPr>
          <w:rStyle w:val="34"/>
          <w:rFonts w:hint="eastAsia" w:ascii="仿宋" w:hAnsi="仿宋" w:eastAsia="仿宋" w:cs="仿宋"/>
          <w:color w:val="auto"/>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pPr>
        <w:pStyle w:val="1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p>
    <w:p>
      <w:pPr>
        <w:spacing w:line="276" w:lineRule="auto"/>
        <w:rPr>
          <w:rFonts w:hint="eastAsia" w:ascii="仿宋" w:hAnsi="仿宋" w:eastAsia="仿宋" w:cs="仿宋"/>
          <w:b/>
          <w:smallCaps/>
          <w:color w:val="auto"/>
          <w:spacing w:val="5"/>
          <w:sz w:val="36"/>
          <w:szCs w:val="36"/>
        </w:rPr>
      </w:pPr>
      <w:r>
        <w:rPr>
          <w:rFonts w:hint="eastAsia" w:ascii="仿宋" w:hAnsi="仿宋" w:eastAsia="仿宋" w:cs="仿宋"/>
          <w:color w:val="auto"/>
        </w:rPr>
        <w:br w:type="page"/>
      </w:r>
    </w:p>
    <w:p>
      <w:pPr>
        <w:pStyle w:val="3"/>
        <w:rPr>
          <w:rFonts w:hint="eastAsia" w:ascii="仿宋" w:hAnsi="仿宋" w:eastAsia="仿宋" w:cs="仿宋"/>
          <w:color w:val="auto"/>
          <w:kern w:val="2"/>
        </w:rPr>
      </w:pPr>
      <w:r>
        <w:rPr>
          <w:rFonts w:hint="eastAsia" w:ascii="仿宋" w:hAnsi="仿宋" w:eastAsia="仿宋" w:cs="仿宋"/>
          <w:color w:val="auto"/>
        </w:rPr>
        <w:t>第五部分 拟签订的合同文本</w:t>
      </w:r>
    </w:p>
    <w:p>
      <w:pPr>
        <w:rPr>
          <w:rFonts w:hint="eastAsia" w:ascii="仿宋" w:hAnsi="仿宋" w:eastAsia="仿宋" w:cs="仿宋"/>
          <w:color w:val="auto"/>
        </w:rPr>
      </w:pPr>
      <w:r>
        <w:rPr>
          <w:rFonts w:hint="eastAsia" w:ascii="仿宋" w:hAnsi="仿宋" w:eastAsia="仿宋" w:cs="仿宋"/>
          <w:color w:val="auto"/>
        </w:rPr>
        <w:t>服务类合同建议可按照参考格式按照实际情况调整修改。</w:t>
      </w:r>
    </w:p>
    <w:p>
      <w:pPr>
        <w:pStyle w:val="4"/>
        <w:rPr>
          <w:rFonts w:hint="eastAsia" w:ascii="仿宋" w:hAnsi="仿宋" w:eastAsia="仿宋" w:cs="仿宋"/>
          <w:color w:val="auto"/>
        </w:rPr>
      </w:pPr>
      <w:r>
        <w:rPr>
          <w:rFonts w:hint="eastAsia" w:ascii="仿宋" w:hAnsi="仿宋" w:eastAsia="仿宋" w:cs="仿宋"/>
          <w:color w:val="auto"/>
        </w:rPr>
        <w:t>货物类参考范本</w:t>
      </w:r>
    </w:p>
    <w:p>
      <w:pPr>
        <w:jc w:val="right"/>
        <w:rPr>
          <w:rFonts w:hint="eastAsia" w:ascii="仿宋" w:hAnsi="仿宋" w:eastAsia="仿宋" w:cs="仿宋"/>
          <w:color w:val="auto"/>
          <w:u w:val="single"/>
        </w:rPr>
      </w:pPr>
      <w:r>
        <w:rPr>
          <w:rFonts w:hint="eastAsia" w:ascii="仿宋" w:hAnsi="仿宋" w:eastAsia="仿宋" w:cs="仿宋"/>
          <w:color w:val="auto"/>
        </w:rPr>
        <w:t>合同编号：</w:t>
      </w:r>
      <w:r>
        <w:rPr>
          <w:rFonts w:hint="eastAsia" w:ascii="仿宋" w:hAnsi="仿宋" w:eastAsia="仿宋" w:cs="仿宋"/>
          <w:color w:val="auto"/>
          <w:u w:val="single"/>
        </w:rPr>
        <w:t xml:space="preserve">           </w:t>
      </w:r>
    </w:p>
    <w:p>
      <w:pPr>
        <w:pStyle w:val="16"/>
        <w:snapToGrid w:val="0"/>
        <w:spacing w:line="360" w:lineRule="auto"/>
        <w:rPr>
          <w:rFonts w:hint="eastAsia" w:ascii="仿宋" w:hAnsi="仿宋" w:eastAsia="仿宋" w:cs="仿宋"/>
          <w:color w:val="auto"/>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（货物类）</w:t>
      </w:r>
    </w:p>
    <w:p>
      <w:pPr>
        <w:pStyle w:val="69"/>
        <w:ind w:left="480"/>
        <w:jc w:val="center"/>
        <w:rPr>
          <w:rFonts w:hint="eastAsia" w:ascii="仿宋" w:hAnsi="仿宋" w:eastAsia="仿宋" w:cs="仿宋"/>
          <w:color w:val="auto"/>
          <w:szCs w:val="24"/>
        </w:rPr>
      </w:pPr>
    </w:p>
    <w:p>
      <w:pPr>
        <w:pStyle w:val="4"/>
        <w:rPr>
          <w:rFonts w:hint="eastAsia" w:ascii="仿宋" w:hAnsi="仿宋" w:eastAsia="仿宋" w:cs="仿宋"/>
          <w:color w:val="auto"/>
        </w:rPr>
      </w:pPr>
      <w:r>
        <w:rPr>
          <w:rFonts w:hint="eastAsia" w:ascii="仿宋" w:hAnsi="仿宋" w:eastAsia="仿宋" w:cs="仿宋"/>
          <w:color w:val="auto"/>
        </w:rPr>
        <w:t>第一部分 合同书</w:t>
      </w:r>
    </w:p>
    <w:p>
      <w:pPr>
        <w:pStyle w:val="69"/>
        <w:ind w:left="480"/>
        <w:rPr>
          <w:rFonts w:hint="eastAsia" w:ascii="仿宋" w:hAnsi="仿宋" w:eastAsia="仿宋" w:cs="仿宋"/>
          <w:color w:val="auto"/>
          <w:szCs w:val="24"/>
        </w:rPr>
      </w:pPr>
    </w:p>
    <w:p>
      <w:pPr>
        <w:spacing w:before="120" w:line="22" w:lineRule="atLeast"/>
        <w:rPr>
          <w:rFonts w:hint="eastAsia" w:ascii="仿宋" w:hAnsi="仿宋" w:eastAsia="仿宋" w:cs="仿宋"/>
          <w:color w:val="auto"/>
        </w:rPr>
      </w:pPr>
    </w:p>
    <w:p>
      <w:pPr>
        <w:spacing w:before="120" w:line="22" w:lineRule="atLeast"/>
        <w:ind w:left="960"/>
        <w:rPr>
          <w:rFonts w:hint="eastAsia" w:ascii="仿宋" w:hAnsi="仿宋" w:eastAsia="仿宋" w:cs="仿宋"/>
          <w:color w:val="auto"/>
        </w:rPr>
      </w:pPr>
      <w:r>
        <w:rPr>
          <w:rFonts w:hint="eastAsia" w:ascii="仿宋" w:hAnsi="仿宋" w:eastAsia="仿宋" w:cs="仿宋"/>
          <w:color w:val="auto"/>
        </w:rPr>
        <w:t>项目名称：</w:t>
      </w:r>
      <w:r>
        <w:rPr>
          <w:rFonts w:hint="eastAsia" w:ascii="仿宋" w:hAnsi="仿宋" w:eastAsia="仿宋" w:cs="仿宋"/>
          <w:color w:val="auto"/>
          <w:u w:val="single"/>
        </w:rPr>
        <w:t xml:space="preserve">                                   </w:t>
      </w:r>
    </w:p>
    <w:p>
      <w:pPr>
        <w:pStyle w:val="68"/>
        <w:spacing w:before="120" w:line="22" w:lineRule="atLeast"/>
        <w:rPr>
          <w:rFonts w:hint="eastAsia" w:ascii="仿宋" w:hAnsi="仿宋" w:eastAsia="仿宋" w:cs="仿宋"/>
          <w:color w:val="auto"/>
          <w:szCs w:val="24"/>
        </w:rPr>
      </w:pPr>
    </w:p>
    <w:p>
      <w:pPr>
        <w:pStyle w:val="68"/>
        <w:spacing w:before="120" w:line="22" w:lineRule="atLeast"/>
        <w:rPr>
          <w:rFonts w:hint="eastAsia" w:ascii="仿宋" w:hAnsi="仿宋" w:eastAsia="仿宋" w:cs="仿宋"/>
          <w:color w:val="auto"/>
          <w:szCs w:val="24"/>
        </w:rPr>
      </w:pPr>
    </w:p>
    <w:p>
      <w:pPr>
        <w:rPr>
          <w:rFonts w:hint="eastAsia" w:ascii="仿宋" w:hAnsi="仿宋" w:eastAsia="仿宋" w:cs="仿宋"/>
          <w:color w:val="auto"/>
        </w:rPr>
      </w:pPr>
    </w:p>
    <w:p>
      <w:pPr>
        <w:spacing w:before="120" w:line="22" w:lineRule="atLeast"/>
        <w:ind w:left="960"/>
        <w:rPr>
          <w:rFonts w:hint="eastAsia" w:ascii="仿宋" w:hAnsi="仿宋" w:eastAsia="仿宋" w:cs="仿宋"/>
          <w:color w:val="auto"/>
          <w:u w:val="single"/>
        </w:rPr>
      </w:pPr>
      <w:r>
        <w:rPr>
          <w:rFonts w:hint="eastAsia" w:ascii="仿宋" w:hAnsi="仿宋" w:eastAsia="仿宋" w:cs="仿宋"/>
          <w:color w:val="auto"/>
        </w:rPr>
        <w:t>甲方：</w:t>
      </w:r>
      <w:r>
        <w:rPr>
          <w:rFonts w:hint="eastAsia" w:ascii="仿宋" w:hAnsi="仿宋" w:eastAsia="仿宋" w:cs="仿宋"/>
          <w:color w:val="auto"/>
          <w:u w:val="single"/>
        </w:rPr>
        <w:t xml:space="preserve">                                       </w:t>
      </w:r>
    </w:p>
    <w:p>
      <w:pPr>
        <w:spacing w:before="120" w:line="22" w:lineRule="atLeast"/>
        <w:rPr>
          <w:rFonts w:hint="eastAsia" w:ascii="仿宋" w:hAnsi="仿宋" w:eastAsia="仿宋" w:cs="仿宋"/>
          <w:color w:val="auto"/>
        </w:rPr>
      </w:pPr>
    </w:p>
    <w:p>
      <w:pPr>
        <w:spacing w:before="120" w:line="22" w:lineRule="atLeast"/>
        <w:ind w:left="960"/>
        <w:rPr>
          <w:rFonts w:hint="eastAsia" w:ascii="仿宋" w:hAnsi="仿宋" w:eastAsia="仿宋" w:cs="仿宋"/>
          <w:color w:val="auto"/>
          <w:u w:val="single"/>
        </w:rPr>
      </w:pPr>
      <w:r>
        <w:rPr>
          <w:rFonts w:hint="eastAsia" w:ascii="仿宋" w:hAnsi="仿宋" w:eastAsia="仿宋" w:cs="仿宋"/>
          <w:color w:val="auto"/>
        </w:rPr>
        <w:t>乙方：</w:t>
      </w:r>
      <w:r>
        <w:rPr>
          <w:rFonts w:hint="eastAsia" w:ascii="仿宋" w:hAnsi="仿宋" w:eastAsia="仿宋" w:cs="仿宋"/>
          <w:color w:val="auto"/>
          <w:u w:val="single"/>
        </w:rPr>
        <w:t xml:space="preserve">                                       </w:t>
      </w:r>
    </w:p>
    <w:p>
      <w:pPr>
        <w:spacing w:before="120" w:line="22" w:lineRule="atLeast"/>
        <w:rPr>
          <w:rFonts w:hint="eastAsia" w:ascii="仿宋" w:hAnsi="仿宋" w:eastAsia="仿宋" w:cs="仿宋"/>
          <w:color w:val="auto"/>
        </w:rPr>
      </w:pPr>
    </w:p>
    <w:p>
      <w:pPr>
        <w:spacing w:before="120" w:line="22" w:lineRule="atLeast"/>
        <w:ind w:firstLine="960" w:firstLineChars="400"/>
        <w:rPr>
          <w:rFonts w:hint="eastAsia" w:ascii="仿宋" w:hAnsi="仿宋" w:eastAsia="仿宋" w:cs="仿宋"/>
          <w:color w:val="auto"/>
          <w:u w:val="single"/>
        </w:rPr>
      </w:pPr>
      <w:r>
        <w:rPr>
          <w:rFonts w:hint="eastAsia" w:ascii="仿宋" w:hAnsi="仿宋" w:eastAsia="仿宋" w:cs="仿宋"/>
          <w:color w:val="auto"/>
        </w:rPr>
        <w:t>签订地：</w:t>
      </w:r>
      <w:r>
        <w:rPr>
          <w:rFonts w:hint="eastAsia" w:ascii="仿宋" w:hAnsi="仿宋" w:eastAsia="仿宋" w:cs="仿宋"/>
          <w:color w:val="auto"/>
          <w:u w:val="single"/>
        </w:rPr>
        <w:t xml:space="preserve">                                     </w:t>
      </w:r>
    </w:p>
    <w:p>
      <w:pPr>
        <w:spacing w:before="120" w:line="22" w:lineRule="atLeast"/>
        <w:rPr>
          <w:rFonts w:hint="eastAsia" w:ascii="仿宋" w:hAnsi="仿宋" w:eastAsia="仿宋" w:cs="仿宋"/>
          <w:color w:val="auto"/>
        </w:rPr>
      </w:pPr>
    </w:p>
    <w:p>
      <w:pPr>
        <w:spacing w:before="120" w:line="22" w:lineRule="atLeast"/>
        <w:ind w:firstLine="960" w:firstLineChars="400"/>
        <w:rPr>
          <w:rFonts w:hint="eastAsia" w:ascii="仿宋" w:hAnsi="仿宋" w:eastAsia="仿宋" w:cs="仿宋"/>
          <w:color w:val="auto"/>
          <w:u w:val="single"/>
        </w:rPr>
      </w:pPr>
      <w:r>
        <w:rPr>
          <w:rFonts w:hint="eastAsia" w:ascii="仿宋" w:hAnsi="仿宋" w:eastAsia="仿宋" w:cs="仿宋"/>
          <w:color w:val="auto"/>
        </w:rPr>
        <w:t>签订日期：</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rPr>
          <w:rFonts w:hint="eastAsia" w:ascii="仿宋" w:hAnsi="仿宋" w:eastAsia="仿宋" w:cs="仿宋"/>
          <w:color w:val="auto"/>
        </w:r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年</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月</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日</w:t>
      </w:r>
      <w:r>
        <w:rPr>
          <w:rFonts w:hint="eastAsia" w:ascii="仿宋" w:hAnsi="仿宋" w:eastAsia="仿宋" w:cs="仿宋"/>
          <w:color w:val="auto"/>
        </w:rPr>
        <w:t>，</w:t>
      </w:r>
      <w:r>
        <w:rPr>
          <w:rFonts w:hint="eastAsia" w:ascii="仿宋" w:hAnsi="仿宋" w:eastAsia="仿宋" w:cs="仿宋"/>
          <w:color w:val="auto"/>
          <w:u w:val="single"/>
        </w:rPr>
        <w:t xml:space="preserve">   （采购人）   </w:t>
      </w:r>
      <w:r>
        <w:rPr>
          <w:rFonts w:hint="eastAsia" w:ascii="仿宋" w:hAnsi="仿宋" w:eastAsia="仿宋" w:cs="仿宋"/>
          <w:color w:val="auto"/>
        </w:rPr>
        <w:t>以</w:t>
      </w:r>
      <w:r>
        <w:rPr>
          <w:rFonts w:hint="eastAsia" w:ascii="仿宋" w:hAnsi="仿宋" w:eastAsia="仿宋" w:cs="仿宋"/>
          <w:color w:val="auto"/>
          <w:u w:val="single"/>
        </w:rPr>
        <w:t xml:space="preserve">   （政府采购方式）  </w:t>
      </w:r>
      <w:r>
        <w:rPr>
          <w:rFonts w:hint="eastAsia" w:ascii="仿宋" w:hAnsi="仿宋" w:eastAsia="仿宋" w:cs="仿宋"/>
          <w:color w:val="auto"/>
        </w:rPr>
        <w:t>对</w:t>
      </w:r>
      <w:r>
        <w:rPr>
          <w:rFonts w:hint="eastAsia" w:ascii="仿宋" w:hAnsi="仿宋" w:eastAsia="仿宋" w:cs="仿宋"/>
          <w:color w:val="auto"/>
          <w:u w:val="single"/>
        </w:rPr>
        <w:t xml:space="preserve">   （同前页项目名称）   </w:t>
      </w:r>
      <w:r>
        <w:rPr>
          <w:rFonts w:hint="eastAsia" w:ascii="仿宋" w:hAnsi="仿宋" w:eastAsia="仿宋" w:cs="仿宋"/>
          <w:color w:val="auto"/>
        </w:rPr>
        <w:t>项目进行了采购。经</w:t>
      </w:r>
      <w:r>
        <w:rPr>
          <w:rFonts w:hint="eastAsia" w:ascii="仿宋" w:hAnsi="仿宋" w:eastAsia="仿宋" w:cs="仿宋"/>
          <w:color w:val="auto"/>
          <w:u w:val="single"/>
        </w:rPr>
        <w:t xml:space="preserve">   （相关评定主体名称）   </w:t>
      </w:r>
      <w:r>
        <w:rPr>
          <w:rFonts w:hint="eastAsia" w:ascii="仿宋" w:hAnsi="仿宋" w:eastAsia="仿宋" w:cs="仿宋"/>
          <w:color w:val="auto"/>
        </w:rPr>
        <w:t>评定，</w:t>
      </w:r>
      <w:r>
        <w:rPr>
          <w:rFonts w:hint="eastAsia" w:ascii="仿宋" w:hAnsi="仿宋" w:eastAsia="仿宋" w:cs="仿宋"/>
          <w:color w:val="auto"/>
          <w:u w:val="single"/>
        </w:rPr>
        <w:t xml:space="preserve">   （中标供应商名称）</w:t>
      </w:r>
      <w:r>
        <w:rPr>
          <w:rFonts w:hint="eastAsia" w:ascii="仿宋" w:hAnsi="仿宋" w:eastAsia="仿宋" w:cs="仿宋"/>
          <w:color w:val="auto"/>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u w:val="single"/>
        </w:rPr>
        <w:t xml:space="preserve">   （采购人）   </w:t>
      </w:r>
      <w:r>
        <w:rPr>
          <w:rFonts w:hint="eastAsia" w:ascii="仿宋" w:hAnsi="仿宋" w:eastAsia="仿宋" w:cs="仿宋"/>
          <w:color w:val="auto"/>
          <w:lang w:val="zh-CN"/>
        </w:rPr>
        <w:t>(以下简称：甲方)和</w:t>
      </w:r>
      <w:r>
        <w:rPr>
          <w:rFonts w:hint="eastAsia" w:ascii="仿宋" w:hAnsi="仿宋" w:eastAsia="仿宋" w:cs="仿宋"/>
          <w:color w:val="auto"/>
          <w:u w:val="single"/>
        </w:rPr>
        <w:t xml:space="preserve">   （中标供应商名称）   </w:t>
      </w:r>
      <w:r>
        <w:rPr>
          <w:rFonts w:hint="eastAsia" w:ascii="仿宋" w:hAnsi="仿宋" w:eastAsia="仿宋" w:cs="仿宋"/>
          <w:color w:val="auto"/>
          <w:lang w:val="zh-CN"/>
        </w:rPr>
        <w:t>(以下简称：乙方)协商一致，约定以下合同</w:t>
      </w:r>
      <w:r>
        <w:rPr>
          <w:rFonts w:hint="eastAsia" w:ascii="仿宋" w:hAnsi="仿宋" w:eastAsia="仿宋" w:cs="仿宋"/>
          <w:color w:val="auto"/>
        </w:rPr>
        <w:t>条款，以兹共同遵守、全面履行。</w:t>
      </w:r>
    </w:p>
    <w:p>
      <w:pPr>
        <w:pStyle w:val="2"/>
        <w:rPr>
          <w:rFonts w:hint="eastAsia" w:ascii="仿宋" w:hAnsi="仿宋" w:eastAsia="仿宋" w:cs="仿宋"/>
          <w:color w:val="auto"/>
        </w:rPr>
      </w:pPr>
      <w:bookmarkStart w:id="367" w:name="_Toc3029"/>
      <w:bookmarkStart w:id="368" w:name="_Toc2232"/>
      <w:bookmarkStart w:id="369" w:name="_Toc24059"/>
      <w:r>
        <w:rPr>
          <w:rFonts w:hint="eastAsia" w:ascii="仿宋" w:hAnsi="仿宋" w:eastAsia="仿宋" w:cs="仿宋"/>
          <w:color w:val="auto"/>
        </w:rPr>
        <w:t>1.1 合同组成部分</w:t>
      </w:r>
      <w:bookmarkEnd w:id="367"/>
      <w:bookmarkEnd w:id="368"/>
      <w:bookmarkEnd w:id="369"/>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1.1.1 本合同及其补充合同、变更协议；</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1.1.2 中标通知书；</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1.1.3 投标文件（含澄清或者说明文件）；</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1.1.4 招标文件（含澄清或者修改文件）；</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1.1.5 其他相关采购文件。</w:t>
      </w:r>
    </w:p>
    <w:p>
      <w:pPr>
        <w:pStyle w:val="2"/>
        <w:rPr>
          <w:rFonts w:hint="eastAsia" w:ascii="仿宋" w:hAnsi="仿宋" w:eastAsia="仿宋" w:cs="仿宋"/>
          <w:color w:val="auto"/>
        </w:rPr>
      </w:pPr>
      <w:bookmarkStart w:id="370" w:name="_Toc24300"/>
      <w:bookmarkStart w:id="371" w:name="_Toc21295"/>
      <w:bookmarkStart w:id="372" w:name="_Toc27126"/>
      <w:r>
        <w:rPr>
          <w:rFonts w:hint="eastAsia" w:ascii="仿宋" w:hAnsi="仿宋" w:eastAsia="仿宋" w:cs="仿宋"/>
          <w:color w:val="auto"/>
        </w:rPr>
        <w:t>1.2 货物</w:t>
      </w:r>
      <w:bookmarkEnd w:id="370"/>
      <w:bookmarkEnd w:id="371"/>
      <w:bookmarkEnd w:id="372"/>
    </w:p>
    <w:p>
      <w:pPr>
        <w:spacing w:line="560" w:lineRule="exact"/>
        <w:ind w:firstLine="480" w:firstLineChars="200"/>
        <w:rPr>
          <w:rFonts w:hint="eastAsia" w:ascii="仿宋" w:hAnsi="仿宋" w:eastAsia="仿宋" w:cs="仿宋"/>
          <w:color w:val="auto"/>
          <w:u w:val="single"/>
        </w:rPr>
      </w:pPr>
      <w:r>
        <w:rPr>
          <w:rFonts w:hint="eastAsia" w:ascii="仿宋" w:hAnsi="仿宋" w:eastAsia="仿宋" w:cs="仿宋"/>
          <w:color w:val="auto"/>
        </w:rPr>
        <w:t>1.2.1 货物名称：</w:t>
      </w:r>
      <w:r>
        <w:rPr>
          <w:rFonts w:hint="eastAsia" w:ascii="仿宋" w:hAnsi="仿宋" w:eastAsia="仿宋" w:cs="仿宋"/>
          <w:color w:val="auto"/>
          <w:u w:val="single"/>
        </w:rPr>
        <w:t xml:space="preserve">                                                </w:t>
      </w:r>
      <w:r>
        <w:rPr>
          <w:rFonts w:hint="eastAsia" w:ascii="仿宋" w:hAnsi="仿宋" w:eastAsia="仿宋" w:cs="仿宋"/>
          <w:color w:val="auto"/>
        </w:rPr>
        <w:t>；</w:t>
      </w:r>
    </w:p>
    <w:p>
      <w:pPr>
        <w:spacing w:line="560" w:lineRule="exact"/>
        <w:ind w:firstLine="480" w:firstLineChars="200"/>
        <w:rPr>
          <w:rFonts w:hint="eastAsia" w:ascii="仿宋" w:hAnsi="仿宋" w:eastAsia="仿宋" w:cs="仿宋"/>
          <w:color w:val="auto"/>
          <w:u w:val="single"/>
        </w:rPr>
      </w:pPr>
      <w:r>
        <w:rPr>
          <w:rFonts w:hint="eastAsia" w:ascii="仿宋" w:hAnsi="仿宋" w:eastAsia="仿宋" w:cs="仿宋"/>
          <w:color w:val="auto"/>
        </w:rPr>
        <w:t>1.2.2 货物数量：</w:t>
      </w:r>
      <w:r>
        <w:rPr>
          <w:rFonts w:hint="eastAsia" w:ascii="仿宋" w:hAnsi="仿宋" w:eastAsia="仿宋" w:cs="仿宋"/>
          <w:color w:val="auto"/>
          <w:u w:val="single"/>
        </w:rPr>
        <w:t xml:space="preserve">                                                </w:t>
      </w:r>
      <w:r>
        <w:rPr>
          <w:rFonts w:hint="eastAsia" w:ascii="仿宋" w:hAnsi="仿宋" w:eastAsia="仿宋" w:cs="仿宋"/>
          <w:color w:val="auto"/>
        </w:rPr>
        <w:t>；</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1.2.3 货物质量：</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2"/>
        <w:rPr>
          <w:rFonts w:hint="eastAsia" w:ascii="仿宋" w:hAnsi="仿宋" w:eastAsia="仿宋" w:cs="仿宋"/>
          <w:color w:val="auto"/>
        </w:rPr>
      </w:pPr>
      <w:bookmarkStart w:id="373" w:name="_Toc21551"/>
      <w:bookmarkStart w:id="374" w:name="_Toc23292"/>
      <w:bookmarkStart w:id="375" w:name="_Toc21631"/>
      <w:r>
        <w:rPr>
          <w:rFonts w:hint="eastAsia" w:ascii="仿宋" w:hAnsi="仿宋" w:eastAsia="仿宋" w:cs="仿宋"/>
          <w:color w:val="auto"/>
        </w:rPr>
        <w:t>1.3 价款</w:t>
      </w:r>
      <w:bookmarkEnd w:id="373"/>
      <w:bookmarkEnd w:id="374"/>
      <w:bookmarkEnd w:id="375"/>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本合同总价为：￥</w:t>
      </w:r>
      <w:r>
        <w:rPr>
          <w:rFonts w:hint="eastAsia" w:ascii="仿宋" w:hAnsi="仿宋" w:eastAsia="仿宋" w:cs="仿宋"/>
          <w:color w:val="auto"/>
          <w:u w:val="single"/>
        </w:rPr>
        <w:t xml:space="preserve">           </w:t>
      </w:r>
      <w:r>
        <w:rPr>
          <w:rFonts w:hint="eastAsia" w:ascii="仿宋" w:hAnsi="仿宋" w:eastAsia="仿宋" w:cs="仿宋"/>
          <w:color w:val="auto"/>
        </w:rPr>
        <w:t>元（大写：</w:t>
      </w:r>
      <w:r>
        <w:rPr>
          <w:rFonts w:hint="eastAsia" w:ascii="仿宋" w:hAnsi="仿宋" w:eastAsia="仿宋" w:cs="仿宋"/>
          <w:color w:val="auto"/>
          <w:u w:val="single"/>
        </w:rPr>
        <w:t xml:space="preserve">                 </w:t>
      </w:r>
      <w:r>
        <w:rPr>
          <w:rFonts w:hint="eastAsia" w:ascii="仿宋" w:hAnsi="仿宋" w:eastAsia="仿宋" w:cs="仿宋"/>
          <w:color w:val="auto"/>
        </w:rPr>
        <w:t>元人民币）。</w:t>
      </w:r>
    </w:p>
    <w:p>
      <w:pPr>
        <w:spacing w:line="560" w:lineRule="exact"/>
        <w:ind w:firstLine="480" w:firstLineChars="200"/>
        <w:rPr>
          <w:rFonts w:hint="eastAsia" w:ascii="仿宋" w:hAnsi="仿宋" w:eastAsia="仿宋" w:cs="仿宋"/>
          <w:color w:val="auto"/>
          <w:u w:val="single"/>
        </w:rPr>
      </w:pPr>
      <w:r>
        <w:rPr>
          <w:rFonts w:hint="eastAsia" w:ascii="仿宋" w:hAnsi="仿宋" w:eastAsia="仿宋" w:cs="仿宋"/>
          <w:color w:val="auto"/>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hint="eastAsia" w:ascii="仿宋" w:hAnsi="仿宋" w:eastAsia="仿宋" w:cs="仿宋"/>
                <w:color w:val="auto"/>
                <w:sz w:val="24"/>
                <w:szCs w:val="24"/>
              </w:rPr>
            </w:pPr>
          </w:p>
        </w:tc>
      </w:tr>
    </w:tbl>
    <w:p>
      <w:pPr>
        <w:pStyle w:val="2"/>
        <w:rPr>
          <w:rFonts w:hint="eastAsia" w:ascii="仿宋" w:hAnsi="仿宋" w:eastAsia="仿宋" w:cs="仿宋"/>
          <w:color w:val="auto"/>
        </w:rPr>
      </w:pPr>
      <w:bookmarkStart w:id="376" w:name="_Toc1814"/>
      <w:bookmarkStart w:id="377" w:name="_Toc10340"/>
      <w:bookmarkStart w:id="378" w:name="_Toc22618"/>
      <w:r>
        <w:rPr>
          <w:rFonts w:hint="eastAsia" w:ascii="仿宋" w:hAnsi="仿宋" w:eastAsia="仿宋" w:cs="仿宋"/>
          <w:color w:val="auto"/>
        </w:rPr>
        <w:t>1.4 付款</w:t>
      </w:r>
      <w:bookmarkEnd w:id="376"/>
      <w:bookmarkEnd w:id="377"/>
      <w:bookmarkEnd w:id="378"/>
      <w:r>
        <w:rPr>
          <w:rFonts w:hint="eastAsia" w:ascii="仿宋" w:hAnsi="仿宋" w:eastAsia="仿宋" w:cs="仿宋"/>
          <w:color w:val="auto"/>
        </w:rPr>
        <w:t>方式、时间和条件</w:t>
      </w:r>
    </w:p>
    <w:p>
      <w:pPr>
        <w:pStyle w:val="70"/>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1.4.3甲方迟延支付乙方款项的，向乙方支付逾期利息。双方可以在合同专用条款中约定逾期利率，约定利率不得低于合同订立时1年期贷款市场报价利率；未作约定的，按照每日利率万分之五支付逾期利息。</w:t>
      </w:r>
    </w:p>
    <w:p>
      <w:pPr>
        <w:rPr>
          <w:rFonts w:hint="eastAsia" w:ascii="仿宋" w:hAnsi="仿宋" w:eastAsia="仿宋" w:cs="仿宋"/>
          <w:color w:val="auto"/>
        </w:rPr>
      </w:pPr>
      <w:r>
        <w:rPr>
          <w:rFonts w:hint="eastAsia" w:ascii="仿宋" w:hAnsi="仿宋" w:eastAsia="仿宋" w:cs="仿宋"/>
          <w:color w:val="auto"/>
        </w:rPr>
        <w:t>1.4.4资金支付的方式、时间和条件详见</w:t>
      </w:r>
      <w:r>
        <w:rPr>
          <w:rFonts w:hint="eastAsia" w:ascii="仿宋" w:hAnsi="仿宋" w:eastAsia="仿宋" w:cs="仿宋"/>
          <w:b/>
          <w:i/>
          <w:color w:val="auto"/>
          <w:u w:val="single"/>
        </w:rPr>
        <w:t>合同专用条款</w:t>
      </w:r>
      <w:r>
        <w:rPr>
          <w:rFonts w:hint="eastAsia" w:ascii="仿宋" w:hAnsi="仿宋" w:eastAsia="仿宋" w:cs="仿宋"/>
          <w:color w:val="auto"/>
        </w:rPr>
        <w:t>。</w:t>
      </w:r>
    </w:p>
    <w:p>
      <w:pPr>
        <w:rPr>
          <w:rFonts w:hint="eastAsia" w:ascii="仿宋" w:hAnsi="仿宋" w:eastAsia="仿宋" w:cs="仿宋"/>
          <w:color w:val="auto"/>
        </w:rPr>
      </w:pPr>
      <w:r>
        <w:rPr>
          <w:rFonts w:hint="eastAsia" w:ascii="仿宋" w:hAnsi="仿宋" w:eastAsia="仿宋" w:cs="仿宋"/>
          <w:color w:val="auto"/>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2"/>
        <w:rPr>
          <w:rFonts w:hint="eastAsia" w:ascii="仿宋" w:hAnsi="仿宋" w:eastAsia="仿宋" w:cs="仿宋"/>
          <w:color w:val="auto"/>
        </w:rPr>
      </w:pPr>
      <w:bookmarkStart w:id="379" w:name="_Toc2846"/>
      <w:bookmarkStart w:id="380" w:name="_Toc32071"/>
      <w:bookmarkStart w:id="381" w:name="_Toc19304"/>
      <w:r>
        <w:rPr>
          <w:rFonts w:hint="eastAsia" w:ascii="仿宋" w:hAnsi="仿宋" w:eastAsia="仿宋" w:cs="仿宋"/>
          <w:color w:val="auto"/>
        </w:rPr>
        <w:t>1.5 货物交付期限、地点和方式</w:t>
      </w:r>
      <w:bookmarkEnd w:id="379"/>
      <w:bookmarkEnd w:id="380"/>
      <w:bookmarkEnd w:id="381"/>
    </w:p>
    <w:p>
      <w:pPr>
        <w:spacing w:line="560" w:lineRule="exact"/>
        <w:ind w:firstLine="480" w:firstLineChars="200"/>
        <w:rPr>
          <w:rFonts w:hint="eastAsia" w:ascii="仿宋" w:hAnsi="仿宋" w:eastAsia="仿宋" w:cs="仿宋"/>
          <w:color w:val="auto"/>
          <w:u w:val="single"/>
        </w:rPr>
      </w:pPr>
      <w:r>
        <w:rPr>
          <w:rFonts w:hint="eastAsia" w:ascii="仿宋" w:hAnsi="仿宋" w:eastAsia="仿宋" w:cs="仿宋"/>
          <w:color w:val="auto"/>
        </w:rPr>
        <w:t>1.5.1 交付期限：详见</w:t>
      </w:r>
      <w:r>
        <w:rPr>
          <w:rFonts w:hint="eastAsia" w:ascii="仿宋" w:hAnsi="仿宋" w:eastAsia="仿宋" w:cs="仿宋"/>
          <w:b/>
          <w:i/>
          <w:color w:val="auto"/>
          <w:u w:val="single"/>
        </w:rPr>
        <w:t>合同专用条款</w:t>
      </w:r>
      <w:r>
        <w:rPr>
          <w:rFonts w:hint="eastAsia" w:ascii="仿宋" w:hAnsi="仿宋" w:eastAsia="仿宋" w:cs="仿宋"/>
          <w:color w:val="auto"/>
        </w:rPr>
        <w:t>；</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1.5.2 交付地点：</w:t>
      </w:r>
      <w:r>
        <w:rPr>
          <w:rFonts w:hint="eastAsia" w:ascii="仿宋" w:hAnsi="仿宋" w:eastAsia="仿宋" w:cs="仿宋"/>
          <w:b/>
          <w:i/>
          <w:color w:val="auto"/>
          <w:u w:val="single"/>
        </w:rPr>
        <w:t>合同专用条款</w:t>
      </w:r>
      <w:r>
        <w:rPr>
          <w:rFonts w:hint="eastAsia" w:ascii="仿宋" w:hAnsi="仿宋" w:eastAsia="仿宋" w:cs="仿宋"/>
          <w:color w:val="auto"/>
        </w:rPr>
        <w:t>；</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1.5.3 交付方式：</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2"/>
        <w:rPr>
          <w:rFonts w:hint="eastAsia" w:ascii="仿宋" w:hAnsi="仿宋" w:eastAsia="仿宋" w:cs="仿宋"/>
          <w:color w:val="auto"/>
        </w:rPr>
      </w:pPr>
      <w:bookmarkStart w:id="382" w:name="_Toc21423"/>
      <w:bookmarkStart w:id="383" w:name="_Toc19554"/>
      <w:bookmarkStart w:id="384" w:name="_Toc27250"/>
      <w:r>
        <w:rPr>
          <w:rFonts w:hint="eastAsia" w:ascii="仿宋" w:hAnsi="仿宋" w:eastAsia="仿宋" w:cs="仿宋"/>
          <w:color w:val="auto"/>
        </w:rPr>
        <w:t>1.6 违约责任</w:t>
      </w:r>
      <w:bookmarkEnd w:id="382"/>
      <w:bookmarkEnd w:id="383"/>
      <w:bookmarkEnd w:id="384"/>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u w:val="single"/>
        </w:rPr>
        <w:t xml:space="preserve">  0.05  </w:t>
      </w:r>
      <w:r>
        <w:rPr>
          <w:rFonts w:hint="eastAsia" w:ascii="仿宋" w:hAnsi="仿宋" w:eastAsia="仿宋" w:cs="仿宋"/>
          <w:color w:val="auto"/>
        </w:rPr>
        <w:t>%计算，最高限额为本合同总价的</w:t>
      </w:r>
      <w:r>
        <w:rPr>
          <w:rFonts w:hint="eastAsia" w:ascii="仿宋" w:hAnsi="仿宋" w:eastAsia="仿宋" w:cs="仿宋"/>
          <w:color w:val="auto"/>
          <w:u w:val="single"/>
        </w:rPr>
        <w:t xml:space="preserve"> 20  </w:t>
      </w:r>
      <w:r>
        <w:rPr>
          <w:rFonts w:hint="eastAsia" w:ascii="仿宋" w:hAnsi="仿宋" w:eastAsia="仿宋" w:cs="仿宋"/>
          <w:color w:val="auto"/>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u w:val="single"/>
        </w:rPr>
        <w:t xml:space="preserve">  0.05  </w:t>
      </w:r>
      <w:r>
        <w:rPr>
          <w:rFonts w:hint="eastAsia" w:ascii="仿宋" w:hAnsi="仿宋" w:eastAsia="仿宋" w:cs="仿宋"/>
          <w:color w:val="auto"/>
        </w:rPr>
        <w:t>%计算，最高限额为本合同总价的</w:t>
      </w:r>
      <w:r>
        <w:rPr>
          <w:rFonts w:hint="eastAsia" w:ascii="仿宋" w:hAnsi="仿宋" w:eastAsia="仿宋" w:cs="仿宋"/>
          <w:color w:val="auto"/>
          <w:u w:val="single"/>
        </w:rPr>
        <w:t xml:space="preserve">  20   </w:t>
      </w:r>
      <w:r>
        <w:rPr>
          <w:rFonts w:hint="eastAsia" w:ascii="仿宋" w:hAnsi="仿宋" w:eastAsia="仿宋" w:cs="仿宋"/>
          <w:color w:val="auto"/>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rFonts w:hint="eastAsia" w:ascii="仿宋" w:hAnsi="仿宋" w:eastAsia="仿宋" w:cs="仿宋"/>
          <w:color w:val="auto"/>
        </w:rPr>
      </w:pPr>
      <w:r>
        <w:rPr>
          <w:rFonts w:hint="eastAsia" w:ascii="仿宋" w:hAnsi="仿宋" w:eastAsia="仿宋" w:cs="仿宋"/>
          <w:color w:val="auto"/>
        </w:rPr>
        <w:t>1.6.7违约责任</w:t>
      </w:r>
      <w:r>
        <w:rPr>
          <w:rFonts w:hint="eastAsia" w:ascii="仿宋" w:hAnsi="仿宋" w:eastAsia="仿宋" w:cs="仿宋"/>
          <w:b/>
          <w:i/>
          <w:color w:val="auto"/>
          <w:u w:val="single"/>
        </w:rPr>
        <w:t>合同专用条款</w:t>
      </w:r>
      <w:r>
        <w:rPr>
          <w:rFonts w:hint="eastAsia" w:ascii="仿宋" w:hAnsi="仿宋" w:eastAsia="仿宋" w:cs="仿宋"/>
          <w:color w:val="auto"/>
        </w:rPr>
        <w:t>另有约定的，从其约定。</w:t>
      </w:r>
    </w:p>
    <w:p>
      <w:pPr>
        <w:pStyle w:val="2"/>
        <w:rPr>
          <w:rFonts w:hint="eastAsia" w:ascii="仿宋" w:hAnsi="仿宋" w:eastAsia="仿宋" w:cs="仿宋"/>
          <w:color w:val="auto"/>
        </w:rPr>
      </w:pPr>
      <w:bookmarkStart w:id="385" w:name="_Toc15583"/>
      <w:bookmarkStart w:id="386" w:name="_Toc28375"/>
      <w:bookmarkStart w:id="387" w:name="_Toc16021"/>
      <w:r>
        <w:rPr>
          <w:rFonts w:hint="eastAsia" w:ascii="仿宋" w:hAnsi="仿宋" w:eastAsia="仿宋" w:cs="仿宋"/>
          <w:color w:val="auto"/>
        </w:rPr>
        <w:t>1.7 合同争议的解决</w:t>
      </w:r>
      <w:bookmarkEnd w:id="385"/>
      <w:bookmarkEnd w:id="386"/>
      <w:bookmarkEnd w:id="387"/>
    </w:p>
    <w:p>
      <w:pPr>
        <w:spacing w:line="560" w:lineRule="exact"/>
        <w:ind w:left="-70" w:leftChars="-29" w:right="-480" w:rightChars="-200" w:firstLine="240" w:firstLineChars="100"/>
        <w:rPr>
          <w:rFonts w:hint="eastAsia" w:ascii="仿宋" w:hAnsi="仿宋" w:eastAsia="仿宋" w:cs="仿宋"/>
          <w:color w:val="auto"/>
        </w:rPr>
      </w:pPr>
      <w:r>
        <w:rPr>
          <w:rFonts w:hint="eastAsia" w:ascii="仿宋" w:hAnsi="仿宋" w:eastAsia="仿宋" w:cs="仿宋"/>
          <w:color w:val="auto"/>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u w:val="single"/>
        </w:rPr>
        <w:t xml:space="preserve"> 合同专用条款  </w:t>
      </w:r>
      <w:r>
        <w:rPr>
          <w:rFonts w:hint="eastAsia" w:ascii="仿宋" w:hAnsi="仿宋" w:eastAsia="仿宋" w:cs="仿宋"/>
          <w:color w:val="auto"/>
        </w:rPr>
        <w:t>条款规定的方式解决：</w:t>
      </w:r>
    </w:p>
    <w:p>
      <w:pPr>
        <w:spacing w:line="560" w:lineRule="exact"/>
        <w:ind w:left="-480" w:leftChars="-200" w:right="-480" w:rightChars="-200" w:firstLine="600" w:firstLineChars="250"/>
        <w:rPr>
          <w:rFonts w:hint="eastAsia" w:ascii="仿宋" w:hAnsi="仿宋" w:eastAsia="仿宋" w:cs="仿宋"/>
          <w:color w:val="auto"/>
        </w:rPr>
      </w:pPr>
      <w:r>
        <w:rPr>
          <w:rFonts w:hint="eastAsia" w:ascii="仿宋" w:hAnsi="仿宋" w:eastAsia="仿宋" w:cs="仿宋"/>
          <w:color w:val="auto"/>
        </w:rPr>
        <w:t>1.7.1 将争议提交</w:t>
      </w:r>
      <w:r>
        <w:rPr>
          <w:rFonts w:hint="eastAsia" w:ascii="仿宋" w:hAnsi="仿宋" w:eastAsia="仿宋" w:cs="仿宋"/>
          <w:b/>
          <w:i/>
          <w:color w:val="auto"/>
          <w:u w:val="single"/>
        </w:rPr>
        <w:t>合同专用条款</w:t>
      </w:r>
      <w:r>
        <w:rPr>
          <w:rFonts w:hint="eastAsia" w:ascii="仿宋" w:hAnsi="仿宋" w:eastAsia="仿宋" w:cs="仿宋"/>
          <w:color w:val="auto"/>
        </w:rPr>
        <w:t>仲裁委员会依申请仲裁时其现行有效的仲裁规则裁决；</w:t>
      </w:r>
    </w:p>
    <w:p>
      <w:pPr>
        <w:spacing w:line="560" w:lineRule="exact"/>
        <w:ind w:left="-480" w:leftChars="-200" w:right="-480" w:rightChars="-200" w:firstLine="600" w:firstLineChars="250"/>
        <w:rPr>
          <w:rFonts w:hint="eastAsia" w:ascii="仿宋" w:hAnsi="仿宋" w:eastAsia="仿宋" w:cs="仿宋"/>
          <w:color w:val="auto"/>
        </w:rPr>
      </w:pPr>
      <w:r>
        <w:rPr>
          <w:rFonts w:hint="eastAsia" w:ascii="仿宋" w:hAnsi="仿宋" w:eastAsia="仿宋" w:cs="仿宋"/>
          <w:color w:val="auto"/>
        </w:rPr>
        <w:t>1.7.2 向</w:t>
      </w:r>
      <w:r>
        <w:rPr>
          <w:rFonts w:hint="eastAsia" w:ascii="仿宋" w:hAnsi="仿宋" w:eastAsia="仿宋" w:cs="仿宋"/>
          <w:b/>
          <w:i/>
          <w:color w:val="auto"/>
          <w:u w:val="single"/>
        </w:rPr>
        <w:t>合同专用条款</w:t>
      </w:r>
      <w:r>
        <w:rPr>
          <w:rFonts w:hint="eastAsia" w:ascii="仿宋" w:hAnsi="仿宋" w:eastAsia="仿宋" w:cs="仿宋"/>
          <w:color w:val="auto"/>
        </w:rPr>
        <w:t>人民法院起诉。</w:t>
      </w:r>
    </w:p>
    <w:p>
      <w:pPr>
        <w:pStyle w:val="2"/>
        <w:rPr>
          <w:rFonts w:hint="eastAsia" w:ascii="仿宋" w:hAnsi="仿宋" w:eastAsia="仿宋" w:cs="仿宋"/>
          <w:color w:val="auto"/>
        </w:rPr>
      </w:pPr>
      <w:bookmarkStart w:id="388" w:name="_Toc11173"/>
      <w:bookmarkStart w:id="389" w:name="_Toc7245"/>
      <w:bookmarkStart w:id="390" w:name="_Toc15322"/>
      <w:r>
        <w:rPr>
          <w:rFonts w:hint="eastAsia" w:ascii="仿宋" w:hAnsi="仿宋" w:eastAsia="仿宋" w:cs="仿宋"/>
          <w:color w:val="auto"/>
        </w:rPr>
        <w:t>1.8 合同生效</w:t>
      </w:r>
      <w:bookmarkEnd w:id="388"/>
      <w:bookmarkEnd w:id="389"/>
      <w:bookmarkEnd w:id="390"/>
    </w:p>
    <w:p>
      <w:pPr>
        <w:spacing w:line="560" w:lineRule="exact"/>
        <w:ind w:firstLine="480" w:firstLineChars="200"/>
        <w:rPr>
          <w:rFonts w:hint="eastAsia" w:ascii="仿宋" w:hAnsi="仿宋" w:eastAsia="仿宋" w:cs="仿宋"/>
          <w:b/>
          <w:color w:val="auto"/>
        </w:rPr>
      </w:pPr>
      <w:r>
        <w:rPr>
          <w:rFonts w:hint="eastAsia" w:ascii="仿宋" w:hAnsi="仿宋" w:eastAsia="仿宋" w:cs="仿宋"/>
          <w:color w:val="auto"/>
        </w:rPr>
        <w:t>本合同自双方当事人盖章或者签字时生效。</w:t>
      </w:r>
    </w:p>
    <w:p>
      <w:pPr>
        <w:autoSpaceDE w:val="0"/>
        <w:autoSpaceDN w:val="0"/>
        <w:spacing w:line="560" w:lineRule="exact"/>
        <w:rPr>
          <w:rFonts w:hint="eastAsia" w:ascii="仿宋" w:hAnsi="仿宋" w:eastAsia="仿宋" w:cs="仿宋"/>
          <w:color w:val="auto"/>
          <w:lang w:val="zh-CN"/>
        </w:rPr>
      </w:pPr>
    </w:p>
    <w:p>
      <w:pPr>
        <w:autoSpaceDE w:val="0"/>
        <w:autoSpaceDN w:val="0"/>
        <w:spacing w:line="560" w:lineRule="exact"/>
        <w:rPr>
          <w:rFonts w:hint="eastAsia" w:ascii="仿宋" w:hAnsi="仿宋" w:eastAsia="仿宋" w:cs="仿宋"/>
          <w:color w:val="auto"/>
          <w:lang w:val="zh-CN"/>
        </w:rPr>
      </w:pPr>
      <w:r>
        <w:rPr>
          <w:rFonts w:hint="eastAsia" w:ascii="仿宋" w:hAnsi="仿宋" w:eastAsia="仿宋" w:cs="仿宋"/>
          <w:b/>
          <w:color w:val="auto"/>
          <w:lang w:val="zh-CN"/>
        </w:rPr>
        <w:t>甲方</w:t>
      </w:r>
      <w:r>
        <w:rPr>
          <w:rFonts w:hint="eastAsia" w:ascii="仿宋" w:hAnsi="仿宋" w:eastAsia="仿宋" w:cs="仿宋"/>
          <w:color w:val="auto"/>
          <w:lang w:val="zh-CN"/>
        </w:rPr>
        <w:t xml:space="preserve">：                             </w:t>
      </w:r>
      <w:r>
        <w:rPr>
          <w:rFonts w:hint="eastAsia" w:ascii="仿宋" w:hAnsi="仿宋" w:eastAsia="仿宋" w:cs="仿宋"/>
          <w:b/>
          <w:color w:val="auto"/>
          <w:lang w:val="zh-CN"/>
        </w:rPr>
        <w:t xml:space="preserve">      乙方</w:t>
      </w:r>
      <w:r>
        <w:rPr>
          <w:rFonts w:hint="eastAsia" w:ascii="仿宋" w:hAnsi="仿宋" w:eastAsia="仿宋" w:cs="仿宋"/>
          <w:color w:val="auto"/>
          <w:lang w:val="zh-CN"/>
        </w:rPr>
        <w:t>：</w:t>
      </w:r>
    </w:p>
    <w:p>
      <w:pPr>
        <w:autoSpaceDE w:val="0"/>
        <w:autoSpaceDN w:val="0"/>
        <w:spacing w:line="560" w:lineRule="exact"/>
        <w:rPr>
          <w:rFonts w:hint="eastAsia" w:ascii="仿宋" w:hAnsi="仿宋" w:eastAsia="仿宋" w:cs="仿宋"/>
          <w:color w:val="auto"/>
          <w:lang w:val="zh-CN"/>
        </w:rPr>
      </w:pPr>
      <w:r>
        <w:rPr>
          <w:rFonts w:hint="eastAsia" w:ascii="仿宋" w:hAnsi="仿宋" w:eastAsia="仿宋" w:cs="仿宋"/>
          <w:color w:val="auto"/>
          <w:lang w:val="zh-CN"/>
        </w:rPr>
        <w:t>统一社会信用代码：                        统一社会信用代码或身份证号码：</w:t>
      </w:r>
    </w:p>
    <w:p>
      <w:pPr>
        <w:autoSpaceDE w:val="0"/>
        <w:autoSpaceDN w:val="0"/>
        <w:spacing w:line="560" w:lineRule="exact"/>
        <w:rPr>
          <w:rFonts w:hint="eastAsia" w:ascii="仿宋" w:hAnsi="仿宋" w:eastAsia="仿宋" w:cs="仿宋"/>
          <w:color w:val="auto"/>
          <w:lang w:val="zh-CN"/>
        </w:rPr>
      </w:pPr>
    </w:p>
    <w:p>
      <w:pPr>
        <w:autoSpaceDE w:val="0"/>
        <w:autoSpaceDN w:val="0"/>
        <w:spacing w:line="560" w:lineRule="exact"/>
        <w:rPr>
          <w:rFonts w:hint="eastAsia" w:ascii="仿宋" w:hAnsi="仿宋" w:eastAsia="仿宋" w:cs="仿宋"/>
          <w:color w:val="auto"/>
          <w:lang w:val="zh-CN"/>
        </w:rPr>
      </w:pPr>
      <w:r>
        <w:rPr>
          <w:rFonts w:hint="eastAsia" w:ascii="仿宋" w:hAnsi="仿宋" w:eastAsia="仿宋" w:cs="仿宋"/>
          <w:color w:val="auto"/>
          <w:lang w:val="zh-CN"/>
        </w:rPr>
        <w:t>住所：                                   住所：</w:t>
      </w:r>
    </w:p>
    <w:p>
      <w:pPr>
        <w:autoSpaceDE w:val="0"/>
        <w:autoSpaceDN w:val="0"/>
        <w:spacing w:line="560" w:lineRule="exact"/>
        <w:rPr>
          <w:rFonts w:hint="eastAsia" w:ascii="仿宋" w:hAnsi="仿宋" w:eastAsia="仿宋" w:cs="仿宋"/>
          <w:color w:val="auto"/>
          <w:lang w:val="zh-CN"/>
        </w:rPr>
      </w:pPr>
      <w:r>
        <w:rPr>
          <w:rFonts w:hint="eastAsia" w:ascii="仿宋" w:hAnsi="仿宋" w:eastAsia="仿宋" w:cs="仿宋"/>
          <w:color w:val="auto"/>
          <w:lang w:val="zh-CN"/>
        </w:rPr>
        <w:t>法定代表人或                             法定代表人</w:t>
      </w:r>
    </w:p>
    <w:p>
      <w:pPr>
        <w:autoSpaceDE w:val="0"/>
        <w:autoSpaceDN w:val="0"/>
        <w:spacing w:line="560" w:lineRule="exact"/>
        <w:rPr>
          <w:rFonts w:hint="eastAsia" w:ascii="仿宋" w:hAnsi="仿宋" w:eastAsia="仿宋" w:cs="仿宋"/>
          <w:color w:val="auto"/>
          <w:lang w:val="zh-CN"/>
        </w:rPr>
      </w:pPr>
      <w:r>
        <w:rPr>
          <w:rFonts w:hint="eastAsia" w:ascii="仿宋" w:hAnsi="仿宋" w:eastAsia="仿宋" w:cs="仿宋"/>
          <w:color w:val="auto"/>
          <w:lang w:val="zh-CN"/>
        </w:rPr>
        <w:t xml:space="preserve">授权代表（签字）：                        或授权代表（签字）: </w:t>
      </w:r>
    </w:p>
    <w:p>
      <w:pPr>
        <w:autoSpaceDE w:val="0"/>
        <w:autoSpaceDN w:val="0"/>
        <w:spacing w:line="560" w:lineRule="exact"/>
        <w:rPr>
          <w:rFonts w:hint="eastAsia" w:ascii="仿宋" w:hAnsi="仿宋" w:eastAsia="仿宋" w:cs="仿宋"/>
          <w:color w:val="auto"/>
          <w:lang w:val="zh-CN"/>
        </w:rPr>
      </w:pPr>
      <w:r>
        <w:rPr>
          <w:rFonts w:hint="eastAsia" w:ascii="仿宋" w:hAnsi="仿宋" w:eastAsia="仿宋" w:cs="仿宋"/>
          <w:color w:val="auto"/>
          <w:lang w:val="zh-CN"/>
        </w:rPr>
        <w:t>联系人：                                 联系人：</w:t>
      </w:r>
    </w:p>
    <w:p>
      <w:pPr>
        <w:autoSpaceDE w:val="0"/>
        <w:autoSpaceDN w:val="0"/>
        <w:spacing w:line="560" w:lineRule="exact"/>
        <w:rPr>
          <w:rFonts w:hint="eastAsia" w:ascii="仿宋" w:hAnsi="仿宋" w:eastAsia="仿宋" w:cs="仿宋"/>
          <w:color w:val="auto"/>
          <w:lang w:val="zh-CN"/>
        </w:rPr>
      </w:pPr>
      <w:r>
        <w:rPr>
          <w:rFonts w:hint="eastAsia" w:ascii="仿宋" w:hAnsi="仿宋" w:eastAsia="仿宋" w:cs="仿宋"/>
          <w:color w:val="auto"/>
          <w:lang w:val="zh-CN"/>
        </w:rPr>
        <w:t>约定送达地址：                           约定送达地址：</w:t>
      </w:r>
    </w:p>
    <w:p>
      <w:pPr>
        <w:autoSpaceDE w:val="0"/>
        <w:autoSpaceDN w:val="0"/>
        <w:spacing w:line="560" w:lineRule="exact"/>
        <w:rPr>
          <w:rFonts w:hint="eastAsia" w:ascii="仿宋" w:hAnsi="仿宋" w:eastAsia="仿宋" w:cs="仿宋"/>
          <w:color w:val="auto"/>
          <w:lang w:val="zh-CN"/>
        </w:rPr>
      </w:pPr>
      <w:r>
        <w:rPr>
          <w:rFonts w:hint="eastAsia" w:ascii="仿宋" w:hAnsi="仿宋" w:eastAsia="仿宋" w:cs="仿宋"/>
          <w:color w:val="auto"/>
          <w:lang w:val="zh-CN"/>
        </w:rPr>
        <w:t>邮政编码：                               邮政编码：</w:t>
      </w:r>
    </w:p>
    <w:p>
      <w:pPr>
        <w:autoSpaceDE w:val="0"/>
        <w:autoSpaceDN w:val="0"/>
        <w:spacing w:line="560" w:lineRule="exact"/>
        <w:rPr>
          <w:rFonts w:hint="eastAsia" w:ascii="仿宋" w:hAnsi="仿宋" w:eastAsia="仿宋" w:cs="仿宋"/>
          <w:color w:val="auto"/>
          <w:lang w:val="zh-CN"/>
        </w:rPr>
      </w:pPr>
      <w:r>
        <w:rPr>
          <w:rFonts w:hint="eastAsia" w:ascii="仿宋" w:hAnsi="仿宋" w:eastAsia="仿宋" w:cs="仿宋"/>
          <w:color w:val="auto"/>
          <w:lang w:val="zh-CN"/>
        </w:rPr>
        <w:t xml:space="preserve">电话:                                    电话: </w:t>
      </w:r>
    </w:p>
    <w:p>
      <w:pPr>
        <w:autoSpaceDE w:val="0"/>
        <w:autoSpaceDN w:val="0"/>
        <w:spacing w:line="560" w:lineRule="exact"/>
        <w:rPr>
          <w:rFonts w:hint="eastAsia" w:ascii="仿宋" w:hAnsi="仿宋" w:eastAsia="仿宋" w:cs="仿宋"/>
          <w:color w:val="auto"/>
          <w:lang w:val="zh-CN"/>
        </w:rPr>
      </w:pPr>
      <w:r>
        <w:rPr>
          <w:rFonts w:hint="eastAsia" w:ascii="仿宋" w:hAnsi="仿宋" w:eastAsia="仿宋" w:cs="仿宋"/>
          <w:color w:val="auto"/>
          <w:lang w:val="zh-CN"/>
        </w:rPr>
        <w:t>传真:                                    传真:</w:t>
      </w:r>
    </w:p>
    <w:p>
      <w:pPr>
        <w:autoSpaceDE w:val="0"/>
        <w:autoSpaceDN w:val="0"/>
        <w:spacing w:line="560" w:lineRule="exact"/>
        <w:rPr>
          <w:rFonts w:hint="eastAsia" w:ascii="仿宋" w:hAnsi="仿宋" w:eastAsia="仿宋" w:cs="仿宋"/>
          <w:color w:val="auto"/>
        </w:rPr>
      </w:pPr>
      <w:r>
        <w:rPr>
          <w:rFonts w:hint="eastAsia" w:ascii="仿宋" w:hAnsi="仿宋" w:eastAsia="仿宋" w:cs="仿宋"/>
          <w:color w:val="auto"/>
          <w:lang w:val="zh-CN"/>
        </w:rPr>
        <w:t>电子邮箱：                               电子邮箱：</w:t>
      </w:r>
    </w:p>
    <w:p>
      <w:pPr>
        <w:autoSpaceDE w:val="0"/>
        <w:autoSpaceDN w:val="0"/>
        <w:spacing w:line="560" w:lineRule="exact"/>
        <w:rPr>
          <w:rFonts w:hint="eastAsia" w:ascii="仿宋" w:hAnsi="仿宋" w:eastAsia="仿宋" w:cs="仿宋"/>
          <w:color w:val="auto"/>
        </w:rPr>
      </w:pPr>
      <w:r>
        <w:rPr>
          <w:rFonts w:hint="eastAsia" w:ascii="仿宋" w:hAnsi="仿宋" w:eastAsia="仿宋" w:cs="仿宋"/>
          <w:color w:val="auto"/>
        </w:rPr>
        <w:t xml:space="preserve">开户银行：                               开户银行： </w:t>
      </w:r>
    </w:p>
    <w:p>
      <w:pPr>
        <w:autoSpaceDE w:val="0"/>
        <w:autoSpaceDN w:val="0"/>
        <w:spacing w:line="560" w:lineRule="exact"/>
        <w:rPr>
          <w:rFonts w:hint="eastAsia" w:ascii="仿宋" w:hAnsi="仿宋" w:eastAsia="仿宋" w:cs="仿宋"/>
          <w:color w:val="auto"/>
        </w:rPr>
      </w:pPr>
      <w:r>
        <w:rPr>
          <w:rFonts w:hint="eastAsia" w:ascii="仿宋" w:hAnsi="仿宋" w:eastAsia="仿宋" w:cs="仿宋"/>
          <w:color w:val="auto"/>
        </w:rPr>
        <w:t xml:space="preserve">开户名称：                               开户名称： </w:t>
      </w:r>
    </w:p>
    <w:p>
      <w:pPr>
        <w:autoSpaceDE w:val="0"/>
        <w:autoSpaceDN w:val="0"/>
        <w:spacing w:line="560" w:lineRule="exact"/>
        <w:rPr>
          <w:rFonts w:hint="eastAsia" w:ascii="仿宋" w:hAnsi="仿宋" w:eastAsia="仿宋" w:cs="仿宋"/>
          <w:color w:val="auto"/>
        </w:rPr>
      </w:pPr>
      <w:r>
        <w:rPr>
          <w:rFonts w:hint="eastAsia" w:ascii="仿宋" w:hAnsi="仿宋" w:eastAsia="仿宋" w:cs="仿宋"/>
          <w:color w:val="auto"/>
        </w:rPr>
        <w:t>开户账号：</w:t>
      </w:r>
      <w:r>
        <w:rPr>
          <w:rFonts w:hint="eastAsia" w:ascii="仿宋" w:hAnsi="仿宋" w:eastAsia="仿宋" w:cs="仿宋"/>
          <w:color w:val="auto"/>
          <w:lang w:val="zh-CN"/>
        </w:rPr>
        <w:t xml:space="preserve">                               </w:t>
      </w:r>
      <w:r>
        <w:rPr>
          <w:rFonts w:hint="eastAsia" w:ascii="仿宋" w:hAnsi="仿宋" w:eastAsia="仿宋" w:cs="仿宋"/>
          <w:color w:val="auto"/>
        </w:rPr>
        <w:t>开户账号：</w:t>
      </w:r>
    </w:p>
    <w:p>
      <w:pPr>
        <w:spacing w:line="560" w:lineRule="exact"/>
        <w:rPr>
          <w:rFonts w:hint="eastAsia" w:ascii="仿宋" w:hAnsi="仿宋" w:eastAsia="仿宋" w:cs="仿宋"/>
          <w:b/>
          <w:color w:val="auto"/>
        </w:rPr>
      </w:pPr>
      <w:bookmarkStart w:id="391" w:name="_Toc331685783"/>
    </w:p>
    <w:p>
      <w:pPr>
        <w:pStyle w:val="4"/>
        <w:rPr>
          <w:rFonts w:hint="eastAsia" w:ascii="仿宋" w:hAnsi="仿宋" w:eastAsia="仿宋" w:cs="仿宋"/>
          <w:color w:val="auto"/>
        </w:rPr>
      </w:pPr>
      <w:r>
        <w:rPr>
          <w:rFonts w:hint="eastAsia" w:ascii="仿宋" w:hAnsi="仿宋" w:eastAsia="仿宋" w:cs="仿宋"/>
          <w:color w:val="auto"/>
        </w:rPr>
        <w:t>第二部分 合同一般条款</w:t>
      </w:r>
      <w:bookmarkEnd w:id="391"/>
    </w:p>
    <w:p>
      <w:pPr>
        <w:pStyle w:val="2"/>
        <w:rPr>
          <w:rFonts w:hint="eastAsia" w:ascii="仿宋" w:hAnsi="仿宋" w:eastAsia="仿宋" w:cs="仿宋"/>
          <w:color w:val="auto"/>
        </w:rPr>
      </w:pPr>
      <w:bookmarkStart w:id="392" w:name="_Ref467379205"/>
      <w:bookmarkStart w:id="393" w:name="_Ref467379195"/>
      <w:bookmarkStart w:id="394" w:name="_Toc279701240"/>
      <w:bookmarkStart w:id="395" w:name="_Toc19614"/>
      <w:bookmarkStart w:id="396" w:name="_Ref467379214"/>
      <w:bookmarkStart w:id="397" w:name="_Ref467379094"/>
      <w:bookmarkStart w:id="398" w:name="_Ref467379225"/>
      <w:bookmarkStart w:id="399" w:name="_Toc16917"/>
      <w:bookmarkStart w:id="400" w:name="_Ref467378463"/>
      <w:bookmarkStart w:id="401" w:name="_Toc259093669"/>
      <w:bookmarkStart w:id="402" w:name="_Toc487900349"/>
      <w:bookmarkStart w:id="403" w:name="_Toc28763"/>
      <w:bookmarkStart w:id="404" w:name="_Ref467379109"/>
      <w:bookmarkStart w:id="405" w:name="_Ref467379101"/>
      <w:bookmarkStart w:id="406" w:name="_Ref467378404"/>
      <w:bookmarkStart w:id="407" w:name="_Ref467378499"/>
      <w:r>
        <w:rPr>
          <w:rFonts w:hint="eastAsia" w:ascii="仿宋" w:hAnsi="仿宋" w:eastAsia="仿宋" w:cs="仿宋"/>
          <w:color w:val="auto"/>
        </w:rPr>
        <w:t>2.1 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本合同中的下列词语应按以下内容进行解释：</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rPr>
      </w:pPr>
      <w:bookmarkStart w:id="408" w:name="_Ref467378840"/>
      <w:r>
        <w:rPr>
          <w:rFonts w:hint="eastAsia" w:ascii="仿宋" w:hAnsi="仿宋" w:eastAsia="仿宋" w:cs="仿宋"/>
          <w:color w:val="auto"/>
        </w:rPr>
        <w:t>2.1.4 “甲方”系指与中标供应商签署合同的采购人</w:t>
      </w:r>
      <w:bookmarkEnd w:id="408"/>
      <w:r>
        <w:rPr>
          <w:rFonts w:hint="eastAsia" w:ascii="仿宋" w:hAnsi="仿宋" w:eastAsia="仿宋" w:cs="仿宋"/>
          <w:color w:val="auto"/>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rPr>
      </w:pPr>
      <w:bookmarkStart w:id="409" w:name="_Ref467379400"/>
      <w:r>
        <w:rPr>
          <w:rFonts w:hint="eastAsia" w:ascii="仿宋" w:hAnsi="仿宋" w:eastAsia="仿宋" w:cs="仿宋"/>
          <w:color w:val="auto"/>
        </w:rPr>
        <w:t>2.1.5 “乙方”系指根据合同约定交付货物的中标供应商</w:t>
      </w:r>
      <w:bookmarkEnd w:id="409"/>
      <w:r>
        <w:rPr>
          <w:rFonts w:hint="eastAsia" w:ascii="仿宋" w:hAnsi="仿宋" w:eastAsia="仿宋" w:cs="仿宋"/>
          <w:color w:val="auto"/>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rPr>
      </w:pPr>
      <w:bookmarkStart w:id="410" w:name="_Ref467379436"/>
      <w:r>
        <w:rPr>
          <w:rFonts w:hint="eastAsia" w:ascii="仿宋" w:hAnsi="仿宋" w:eastAsia="仿宋" w:cs="仿宋"/>
          <w:color w:val="auto"/>
        </w:rPr>
        <w:t>2.1.6 “现场”系指合同约定货物将要运至或者安装的地点。</w:t>
      </w:r>
      <w:bookmarkEnd w:id="410"/>
    </w:p>
    <w:p>
      <w:pPr>
        <w:pStyle w:val="2"/>
        <w:rPr>
          <w:rFonts w:hint="eastAsia" w:ascii="仿宋" w:hAnsi="仿宋" w:eastAsia="仿宋" w:cs="仿宋"/>
          <w:color w:val="auto"/>
        </w:rPr>
      </w:pPr>
      <w:bookmarkStart w:id="411" w:name="_Toc487900350"/>
      <w:bookmarkStart w:id="412" w:name="_Toc13336"/>
      <w:bookmarkStart w:id="413" w:name="_Toc259093670"/>
      <w:bookmarkStart w:id="414" w:name="_Toc27635"/>
      <w:bookmarkStart w:id="415" w:name="_Toc32504"/>
      <w:bookmarkStart w:id="416" w:name="_Toc279701241"/>
      <w:r>
        <w:rPr>
          <w:rFonts w:hint="eastAsia" w:ascii="仿宋" w:hAnsi="仿宋" w:eastAsia="仿宋" w:cs="仿宋"/>
          <w:color w:val="auto"/>
        </w:rPr>
        <w:t>2.2 技术规范</w:t>
      </w:r>
      <w:bookmarkEnd w:id="411"/>
      <w:bookmarkEnd w:id="412"/>
      <w:bookmarkEnd w:id="413"/>
      <w:bookmarkEnd w:id="414"/>
      <w:bookmarkEnd w:id="415"/>
      <w:bookmarkEnd w:id="416"/>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2"/>
        <w:rPr>
          <w:rFonts w:hint="eastAsia" w:ascii="仿宋" w:hAnsi="仿宋" w:eastAsia="仿宋" w:cs="仿宋"/>
          <w:color w:val="auto"/>
        </w:rPr>
      </w:pPr>
      <w:bookmarkStart w:id="417" w:name="_Toc259093671"/>
      <w:bookmarkStart w:id="418" w:name="_Toc31634"/>
      <w:bookmarkStart w:id="419" w:name="_Toc9829"/>
      <w:bookmarkStart w:id="420" w:name="_Toc279701242"/>
      <w:bookmarkStart w:id="421" w:name="_Toc487900351"/>
      <w:bookmarkStart w:id="422" w:name="_Toc27853"/>
      <w:r>
        <w:rPr>
          <w:rFonts w:hint="eastAsia" w:ascii="仿宋" w:hAnsi="仿宋" w:eastAsia="仿宋" w:cs="仿宋"/>
          <w:color w:val="auto"/>
        </w:rPr>
        <w:t>2.3 知识产权</w:t>
      </w:r>
      <w:bookmarkEnd w:id="417"/>
      <w:bookmarkEnd w:id="418"/>
      <w:bookmarkEnd w:id="419"/>
      <w:bookmarkEnd w:id="420"/>
      <w:bookmarkEnd w:id="421"/>
      <w:bookmarkEnd w:id="422"/>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2.3.2具有知识产权的计算机软件等货物的知识产权归属，详见</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2"/>
        <w:rPr>
          <w:rFonts w:hint="eastAsia" w:ascii="仿宋" w:hAnsi="仿宋" w:eastAsia="仿宋" w:cs="仿宋"/>
          <w:color w:val="auto"/>
        </w:rPr>
      </w:pPr>
      <w:bookmarkStart w:id="423" w:name="_Toc29149"/>
      <w:bookmarkStart w:id="424" w:name="_Toc4194"/>
      <w:bookmarkStart w:id="425" w:name="_Toc11932"/>
      <w:r>
        <w:rPr>
          <w:rFonts w:hint="eastAsia" w:ascii="仿宋" w:hAnsi="仿宋" w:eastAsia="仿宋" w:cs="仿宋"/>
          <w:color w:val="auto"/>
        </w:rPr>
        <w:t>2.4 包装和装运</w:t>
      </w:r>
      <w:bookmarkEnd w:id="423"/>
      <w:bookmarkEnd w:id="424"/>
      <w:bookmarkEnd w:id="425"/>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2.4.1除</w:t>
      </w:r>
      <w:r>
        <w:rPr>
          <w:rFonts w:hint="eastAsia" w:ascii="仿宋" w:hAnsi="仿宋" w:eastAsia="仿宋" w:cs="仿宋"/>
          <w:b/>
          <w:i/>
          <w:color w:val="auto"/>
          <w:u w:val="single"/>
        </w:rPr>
        <w:t>合同专用条款</w:t>
      </w:r>
      <w:r>
        <w:rPr>
          <w:rFonts w:hint="eastAsia" w:ascii="仿宋" w:hAnsi="仿宋" w:eastAsia="仿宋" w:cs="仿宋"/>
          <w:color w:val="auto"/>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2.4.2 装运货物的要求和通知，详见</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2"/>
        <w:rPr>
          <w:rFonts w:hint="eastAsia" w:ascii="仿宋" w:hAnsi="仿宋" w:eastAsia="仿宋" w:cs="仿宋"/>
          <w:color w:val="auto"/>
        </w:rPr>
      </w:pPr>
      <w:bookmarkStart w:id="426" w:name="_Ref467379542"/>
      <w:bookmarkStart w:id="427" w:name="_Ref467379527"/>
      <w:bookmarkStart w:id="428" w:name="_Toc279701245"/>
      <w:bookmarkStart w:id="429" w:name="_Ref467378591"/>
      <w:bookmarkStart w:id="430" w:name="_Toc487900354"/>
      <w:bookmarkStart w:id="431" w:name="_Toc259093674"/>
      <w:bookmarkStart w:id="432" w:name="_Ref467378541"/>
      <w:bookmarkStart w:id="433" w:name="_Ref467379536"/>
      <w:bookmarkStart w:id="434" w:name="_Toc26182"/>
      <w:bookmarkStart w:id="435" w:name="_Toc19074"/>
      <w:bookmarkStart w:id="436" w:name="_Toc30272"/>
      <w:r>
        <w:rPr>
          <w:rFonts w:hint="eastAsia" w:ascii="仿宋" w:hAnsi="仿宋" w:eastAsia="仿宋" w:cs="仿宋"/>
          <w:color w:val="auto"/>
        </w:rPr>
        <w:t>2.</w:t>
      </w:r>
      <w:bookmarkEnd w:id="426"/>
      <w:bookmarkEnd w:id="427"/>
      <w:bookmarkEnd w:id="428"/>
      <w:bookmarkEnd w:id="429"/>
      <w:bookmarkEnd w:id="430"/>
      <w:bookmarkEnd w:id="431"/>
      <w:bookmarkEnd w:id="432"/>
      <w:bookmarkEnd w:id="433"/>
      <w:r>
        <w:rPr>
          <w:rFonts w:hint="eastAsia" w:ascii="仿宋" w:hAnsi="仿宋" w:eastAsia="仿宋" w:cs="仿宋"/>
          <w:color w:val="auto"/>
        </w:rPr>
        <w:t>5 履约检查和问题反馈</w:t>
      </w:r>
      <w:bookmarkEnd w:id="434"/>
      <w:bookmarkEnd w:id="435"/>
      <w:bookmarkEnd w:id="436"/>
    </w:p>
    <w:p>
      <w:pPr>
        <w:spacing w:line="560" w:lineRule="exact"/>
        <w:ind w:firstLine="480" w:firstLineChars="200"/>
        <w:rPr>
          <w:rFonts w:hint="eastAsia" w:ascii="仿宋" w:hAnsi="仿宋" w:eastAsia="仿宋" w:cs="仿宋"/>
          <w:color w:val="auto"/>
        </w:rPr>
      </w:pPr>
      <w:bookmarkStart w:id="437" w:name="_Ref467379657"/>
      <w:r>
        <w:rPr>
          <w:rFonts w:hint="eastAsia" w:ascii="仿宋" w:hAnsi="仿宋" w:eastAsia="仿宋" w:cs="仿宋"/>
          <w:color w:val="auto"/>
        </w:rPr>
        <w:t>2.5.1</w:t>
      </w:r>
      <w:bookmarkEnd w:id="437"/>
      <w:bookmarkStart w:id="438" w:name="_Toc186431854"/>
      <w:bookmarkStart w:id="439" w:name="_Ref467379793"/>
      <w:bookmarkStart w:id="440" w:name="_Toc487900357"/>
      <w:bookmarkStart w:id="441" w:name="_Toc279701247"/>
      <w:bookmarkStart w:id="442" w:name="_Toc259093676"/>
      <w:bookmarkStart w:id="443" w:name="_Ref467379807"/>
      <w:r>
        <w:rPr>
          <w:rFonts w:hint="eastAsia" w:ascii="仿宋" w:hAnsi="仿宋" w:eastAsia="仿宋" w:cs="仿宋"/>
          <w:color w:val="auto"/>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2.5.2 合同履行期间，甲方有权将履行过程中出现的问题反馈给乙方，双方当事人应以书面形式约定需要完善和改进的内容</w:t>
      </w:r>
      <w:bookmarkEnd w:id="438"/>
      <w:bookmarkStart w:id="444" w:name="_Toc186431855"/>
      <w:r>
        <w:rPr>
          <w:rFonts w:hint="eastAsia" w:ascii="仿宋" w:hAnsi="仿宋" w:eastAsia="仿宋" w:cs="仿宋"/>
          <w:color w:val="auto"/>
        </w:rPr>
        <w:t>。</w:t>
      </w:r>
    </w:p>
    <w:bookmarkEnd w:id="439"/>
    <w:bookmarkEnd w:id="440"/>
    <w:bookmarkEnd w:id="441"/>
    <w:bookmarkEnd w:id="442"/>
    <w:bookmarkEnd w:id="443"/>
    <w:bookmarkEnd w:id="444"/>
    <w:p>
      <w:pPr>
        <w:pStyle w:val="2"/>
        <w:rPr>
          <w:rFonts w:hint="eastAsia" w:ascii="仿宋" w:hAnsi="仿宋" w:eastAsia="仿宋" w:cs="仿宋"/>
          <w:color w:val="auto"/>
        </w:rPr>
      </w:pPr>
      <w:bookmarkStart w:id="445" w:name="_Ref467379863"/>
      <w:bookmarkStart w:id="446" w:name="_Toc487900358"/>
      <w:bookmarkStart w:id="447" w:name="_Ref467379852"/>
      <w:bookmarkStart w:id="448" w:name="_Toc259093677"/>
      <w:bookmarkStart w:id="449" w:name="_Ref467379923"/>
      <w:bookmarkStart w:id="450" w:name="_Toc279701248"/>
      <w:bookmarkStart w:id="451" w:name="_Toc3225"/>
      <w:bookmarkStart w:id="452" w:name="_Toc16110"/>
      <w:bookmarkStart w:id="453" w:name="_Toc774"/>
      <w:r>
        <w:rPr>
          <w:rFonts w:hint="eastAsia" w:ascii="仿宋" w:hAnsi="仿宋" w:eastAsia="仿宋" w:cs="仿宋"/>
          <w:color w:val="auto"/>
        </w:rPr>
        <w:t>2.6 技术资料</w:t>
      </w:r>
      <w:bookmarkEnd w:id="445"/>
      <w:bookmarkEnd w:id="446"/>
      <w:bookmarkEnd w:id="447"/>
      <w:bookmarkEnd w:id="448"/>
      <w:bookmarkEnd w:id="449"/>
      <w:bookmarkEnd w:id="450"/>
      <w:r>
        <w:rPr>
          <w:rFonts w:hint="eastAsia" w:ascii="仿宋" w:hAnsi="仿宋" w:eastAsia="仿宋" w:cs="仿宋"/>
          <w:color w:val="auto"/>
        </w:rPr>
        <w:t>和保密义务</w:t>
      </w:r>
      <w:bookmarkEnd w:id="451"/>
      <w:bookmarkEnd w:id="452"/>
      <w:bookmarkEnd w:id="453"/>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2.6.2 乙方有义务妥善保管和保护由甲方提供的前款信息和资料等；</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2"/>
        <w:rPr>
          <w:rFonts w:hint="eastAsia" w:ascii="仿宋" w:hAnsi="仿宋" w:eastAsia="仿宋" w:cs="仿宋"/>
          <w:color w:val="auto"/>
        </w:rPr>
      </w:pPr>
      <w:bookmarkStart w:id="454" w:name="_Toc7860"/>
      <w:r>
        <w:rPr>
          <w:rFonts w:hint="eastAsia" w:ascii="仿宋" w:hAnsi="仿宋" w:eastAsia="仿宋" w:cs="仿宋"/>
          <w:color w:val="auto"/>
        </w:rPr>
        <w:t>2.7 质量保证</w:t>
      </w:r>
      <w:bookmarkEnd w:id="454"/>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2.7.2 乙方应保证履行合同的人员数量和素质、软件和硬件设备的配置、场地、环境和设施等满足全面履行合同的要求，并应接受甲方的监督检查。</w:t>
      </w:r>
    </w:p>
    <w:p>
      <w:pPr>
        <w:pStyle w:val="2"/>
        <w:rPr>
          <w:rFonts w:hint="eastAsia" w:ascii="仿宋" w:hAnsi="仿宋" w:eastAsia="仿宋" w:cs="仿宋"/>
          <w:color w:val="auto"/>
        </w:rPr>
      </w:pPr>
      <w:bookmarkStart w:id="455" w:name="_Toc17244"/>
      <w:bookmarkStart w:id="456" w:name="_Toc279701252"/>
      <w:bookmarkStart w:id="457" w:name="_Toc487900362"/>
      <w:bookmarkStart w:id="458" w:name="_Toc259093681"/>
      <w:r>
        <w:rPr>
          <w:rFonts w:hint="eastAsia" w:ascii="仿宋" w:hAnsi="仿宋" w:eastAsia="仿宋" w:cs="仿宋"/>
          <w:color w:val="auto"/>
        </w:rPr>
        <w:t>2.8 货物的风险负担</w:t>
      </w:r>
      <w:bookmarkEnd w:id="455"/>
    </w:p>
    <w:p>
      <w:pPr>
        <w:spacing w:line="560" w:lineRule="exact"/>
        <w:ind w:firstLine="480" w:firstLineChars="200"/>
        <w:rPr>
          <w:rFonts w:hint="eastAsia" w:ascii="仿宋" w:hAnsi="仿宋" w:eastAsia="仿宋" w:cs="仿宋"/>
          <w:b/>
          <w:color w:val="auto"/>
        </w:rPr>
      </w:pPr>
      <w:r>
        <w:rPr>
          <w:rFonts w:hint="eastAsia" w:ascii="仿宋" w:hAnsi="仿宋" w:eastAsia="仿宋" w:cs="仿宋"/>
          <w:color w:val="auto"/>
        </w:rPr>
        <w:t>货物或者在途货物或者交付给第一承运人后的货物毁损、灭失的风险负担详见</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2"/>
        <w:rPr>
          <w:rFonts w:hint="eastAsia" w:ascii="仿宋" w:hAnsi="仿宋" w:eastAsia="仿宋" w:cs="仿宋"/>
          <w:color w:val="auto"/>
        </w:rPr>
      </w:pPr>
      <w:bookmarkStart w:id="459" w:name="_Toc14055"/>
      <w:r>
        <w:rPr>
          <w:rFonts w:hint="eastAsia" w:ascii="仿宋" w:hAnsi="仿宋" w:eastAsia="仿宋" w:cs="仿宋"/>
          <w:color w:val="auto"/>
        </w:rPr>
        <w:t>2.9 延迟交货</w:t>
      </w:r>
      <w:bookmarkEnd w:id="456"/>
      <w:bookmarkEnd w:id="457"/>
      <w:bookmarkEnd w:id="458"/>
      <w:bookmarkEnd w:id="459"/>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2"/>
        <w:rPr>
          <w:rFonts w:hint="eastAsia" w:ascii="仿宋" w:hAnsi="仿宋" w:eastAsia="仿宋" w:cs="仿宋"/>
          <w:color w:val="auto"/>
        </w:rPr>
      </w:pPr>
      <w:bookmarkStart w:id="460" w:name="_Toc7502"/>
      <w:bookmarkStart w:id="461" w:name="_Ref467378121"/>
      <w:bookmarkStart w:id="462" w:name="_Toc487900364"/>
      <w:bookmarkStart w:id="463" w:name="_Toc279701254"/>
      <w:bookmarkStart w:id="464" w:name="_Toc259093683"/>
      <w:r>
        <w:rPr>
          <w:rFonts w:hint="eastAsia" w:ascii="仿宋" w:hAnsi="仿宋" w:eastAsia="仿宋" w:cs="仿宋"/>
          <w:color w:val="auto"/>
        </w:rPr>
        <w:t>2.10 合同变更</w:t>
      </w:r>
      <w:bookmarkEnd w:id="460"/>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合同继续履行将损害国家利益和社会公共利益的，双方当事人应当以书面形式变更合同。有过错的一方应当承担赔偿责任，双方当事人都有过错的，各自承担相应的责任。</w:t>
      </w:r>
      <w:bookmarkStart w:id="465" w:name="_Toc259093688"/>
      <w:bookmarkStart w:id="466" w:name="_Toc487900369"/>
      <w:bookmarkStart w:id="467" w:name="_Toc279701259"/>
    </w:p>
    <w:p>
      <w:pPr>
        <w:pStyle w:val="2"/>
        <w:rPr>
          <w:rFonts w:hint="eastAsia" w:ascii="仿宋" w:hAnsi="仿宋" w:eastAsia="仿宋" w:cs="仿宋"/>
          <w:color w:val="auto"/>
        </w:rPr>
      </w:pPr>
      <w:bookmarkStart w:id="468" w:name="_Toc22955"/>
      <w:bookmarkStart w:id="469" w:name="_Toc15237"/>
      <w:bookmarkStart w:id="470" w:name="_Toc10366"/>
      <w:r>
        <w:rPr>
          <w:rFonts w:hint="eastAsia" w:ascii="仿宋" w:hAnsi="仿宋" w:eastAsia="仿宋" w:cs="仿宋"/>
          <w:color w:val="auto"/>
        </w:rPr>
        <w:t>2.11 合同转让</w:t>
      </w:r>
      <w:bookmarkEnd w:id="465"/>
      <w:bookmarkEnd w:id="466"/>
      <w:bookmarkEnd w:id="467"/>
      <w:r>
        <w:rPr>
          <w:rFonts w:hint="eastAsia" w:ascii="仿宋" w:hAnsi="仿宋" w:eastAsia="仿宋" w:cs="仿宋"/>
          <w:color w:val="auto"/>
        </w:rPr>
        <w:t>和分包</w:t>
      </w:r>
      <w:bookmarkEnd w:id="468"/>
      <w:bookmarkEnd w:id="469"/>
      <w:bookmarkEnd w:id="470"/>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2.11.2乙方采取分包方式履行合同的，甲方可直接向分包供应商支付款项。</w:t>
      </w:r>
    </w:p>
    <w:p>
      <w:pPr>
        <w:pStyle w:val="2"/>
        <w:rPr>
          <w:rFonts w:hint="eastAsia" w:ascii="仿宋" w:hAnsi="仿宋" w:eastAsia="仿宋" w:cs="仿宋"/>
          <w:color w:val="auto"/>
        </w:rPr>
      </w:pPr>
      <w:bookmarkStart w:id="471" w:name="_Toc13566"/>
      <w:bookmarkStart w:id="472" w:name="_Toc16508"/>
      <w:bookmarkStart w:id="473" w:name="_Toc14066"/>
      <w:r>
        <w:rPr>
          <w:rFonts w:hint="eastAsia" w:ascii="仿宋" w:hAnsi="仿宋" w:eastAsia="仿宋" w:cs="仿宋"/>
          <w:color w:val="auto"/>
        </w:rPr>
        <w:t>2.12 不可抗力</w:t>
      </w:r>
      <w:bookmarkEnd w:id="471"/>
      <w:bookmarkEnd w:id="472"/>
      <w:bookmarkEnd w:id="473"/>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2.12.2 因不可抗力致使不能实现合同目的的，当事人可以解除合同；</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2.12.3 因不可抗力致使合同有变更必要的，双方当事人应在</w:t>
      </w:r>
      <w:r>
        <w:rPr>
          <w:rFonts w:hint="eastAsia" w:ascii="仿宋" w:hAnsi="仿宋" w:eastAsia="仿宋" w:cs="仿宋"/>
          <w:b/>
          <w:i/>
          <w:color w:val="auto"/>
          <w:u w:val="single"/>
        </w:rPr>
        <w:t>合同专用条款</w:t>
      </w:r>
      <w:r>
        <w:rPr>
          <w:rFonts w:hint="eastAsia" w:ascii="仿宋" w:hAnsi="仿宋" w:eastAsia="仿宋" w:cs="仿宋"/>
          <w:color w:val="auto"/>
        </w:rPr>
        <w:t>约定时间内以书面形式变更合同；</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2.12.4受不可抗力影响的一方在不可抗力发生后，应在</w:t>
      </w:r>
      <w:r>
        <w:rPr>
          <w:rFonts w:hint="eastAsia" w:ascii="仿宋" w:hAnsi="仿宋" w:eastAsia="仿宋" w:cs="仿宋"/>
          <w:b/>
          <w:i/>
          <w:color w:val="auto"/>
          <w:u w:val="single"/>
        </w:rPr>
        <w:t>合同专用条款</w:t>
      </w:r>
      <w:r>
        <w:rPr>
          <w:rFonts w:hint="eastAsia" w:ascii="仿宋" w:hAnsi="仿宋" w:eastAsia="仿宋" w:cs="仿宋"/>
          <w:color w:val="auto"/>
        </w:rPr>
        <w:t>约定时间内以书面形式通知对方当事人，并在</w:t>
      </w:r>
      <w:r>
        <w:rPr>
          <w:rFonts w:hint="eastAsia" w:ascii="仿宋" w:hAnsi="仿宋" w:eastAsia="仿宋" w:cs="仿宋"/>
          <w:b/>
          <w:i/>
          <w:color w:val="auto"/>
          <w:u w:val="single"/>
        </w:rPr>
        <w:t>合同专用条款</w:t>
      </w:r>
      <w:r>
        <w:rPr>
          <w:rFonts w:hint="eastAsia" w:ascii="仿宋" w:hAnsi="仿宋" w:eastAsia="仿宋" w:cs="仿宋"/>
          <w:color w:val="auto"/>
        </w:rPr>
        <w:t>约定时间内，将有关部门出具的证明文件送达对方当事人。</w:t>
      </w:r>
    </w:p>
    <w:p>
      <w:pPr>
        <w:pStyle w:val="2"/>
        <w:rPr>
          <w:rFonts w:hint="eastAsia" w:ascii="仿宋" w:hAnsi="仿宋" w:eastAsia="仿宋" w:cs="仿宋"/>
          <w:color w:val="auto"/>
        </w:rPr>
      </w:pPr>
      <w:bookmarkStart w:id="474" w:name="_Toc259093684"/>
      <w:bookmarkStart w:id="475" w:name="_Toc689"/>
      <w:bookmarkStart w:id="476" w:name="_Toc6969"/>
      <w:bookmarkStart w:id="477" w:name="_Toc487900365"/>
      <w:bookmarkStart w:id="478" w:name="_Toc30676"/>
      <w:bookmarkStart w:id="479" w:name="_Toc279701255"/>
      <w:r>
        <w:rPr>
          <w:rFonts w:hint="eastAsia" w:ascii="仿宋" w:hAnsi="仿宋" w:eastAsia="仿宋" w:cs="仿宋"/>
          <w:color w:val="auto"/>
        </w:rPr>
        <w:t>2.13 税费</w:t>
      </w:r>
      <w:bookmarkEnd w:id="474"/>
      <w:bookmarkEnd w:id="475"/>
      <w:bookmarkEnd w:id="476"/>
      <w:bookmarkEnd w:id="477"/>
      <w:bookmarkEnd w:id="478"/>
      <w:bookmarkEnd w:id="479"/>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与合同有关的一切税费，均按照中华人民共和国法律的相关规定。</w:t>
      </w:r>
    </w:p>
    <w:p>
      <w:pPr>
        <w:pStyle w:val="2"/>
        <w:rPr>
          <w:rFonts w:hint="eastAsia" w:ascii="仿宋" w:hAnsi="仿宋" w:eastAsia="仿宋" w:cs="仿宋"/>
          <w:color w:val="auto"/>
        </w:rPr>
      </w:pPr>
      <w:bookmarkStart w:id="480" w:name="_Toc487900368"/>
      <w:bookmarkStart w:id="481" w:name="_Toc8298"/>
      <w:bookmarkStart w:id="482" w:name="_Toc259093687"/>
      <w:bookmarkStart w:id="483" w:name="_Toc16959"/>
      <w:bookmarkStart w:id="484" w:name="_Toc7102"/>
      <w:bookmarkStart w:id="485" w:name="_Toc279701258"/>
      <w:r>
        <w:rPr>
          <w:rFonts w:hint="eastAsia" w:ascii="仿宋" w:hAnsi="仿宋" w:eastAsia="仿宋" w:cs="仿宋"/>
          <w:color w:val="auto"/>
        </w:rPr>
        <w:t>2.14乙方破产</w:t>
      </w:r>
      <w:bookmarkEnd w:id="480"/>
      <w:bookmarkEnd w:id="481"/>
      <w:bookmarkEnd w:id="482"/>
      <w:bookmarkEnd w:id="483"/>
      <w:bookmarkEnd w:id="484"/>
      <w:bookmarkEnd w:id="485"/>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2"/>
        <w:rPr>
          <w:rFonts w:hint="eastAsia" w:ascii="仿宋" w:hAnsi="仿宋" w:eastAsia="仿宋" w:cs="仿宋"/>
          <w:color w:val="auto"/>
        </w:rPr>
      </w:pPr>
      <w:bookmarkStart w:id="486" w:name="_Toc15387"/>
      <w:bookmarkStart w:id="487" w:name="_Toc6134"/>
      <w:bookmarkStart w:id="488" w:name="_Toc29333"/>
      <w:r>
        <w:rPr>
          <w:rFonts w:hint="eastAsia" w:ascii="仿宋" w:hAnsi="仿宋" w:eastAsia="仿宋" w:cs="仿宋"/>
          <w:color w:val="auto"/>
        </w:rPr>
        <w:t>2.15 合同中止、终止</w:t>
      </w:r>
      <w:bookmarkEnd w:id="486"/>
      <w:bookmarkEnd w:id="487"/>
      <w:bookmarkEnd w:id="488"/>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2.15.1 双方当事人不得擅自中止或者终止合同；</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2.15.2合同继续履行将损害国家利益和社会公共利益的，双方当事人应当中止或者终止合同。有过错的一方应当承担赔偿责任，双方当事人都有过错的，各自承担相应的责任。</w:t>
      </w:r>
    </w:p>
    <w:p>
      <w:pPr>
        <w:pStyle w:val="2"/>
        <w:rPr>
          <w:rFonts w:hint="eastAsia" w:ascii="仿宋" w:hAnsi="仿宋" w:eastAsia="仿宋" w:cs="仿宋"/>
          <w:color w:val="auto"/>
        </w:rPr>
      </w:pPr>
      <w:bookmarkStart w:id="489" w:name="_Toc14563"/>
      <w:bookmarkStart w:id="490" w:name="_Toc6596"/>
      <w:bookmarkStart w:id="491" w:name="_Toc1125"/>
      <w:r>
        <w:rPr>
          <w:rFonts w:hint="eastAsia" w:ascii="仿宋" w:hAnsi="仿宋" w:eastAsia="仿宋" w:cs="仿宋"/>
          <w:color w:val="auto"/>
        </w:rPr>
        <w:t>2.16检验和验收</w:t>
      </w:r>
      <w:bookmarkEnd w:id="489"/>
      <w:bookmarkEnd w:id="490"/>
      <w:bookmarkEnd w:id="491"/>
    </w:p>
    <w:p>
      <w:pPr>
        <w:tabs>
          <w:tab w:val="left" w:pos="360"/>
          <w:tab w:val="left" w:pos="540"/>
          <w:tab w:val="left" w:pos="1080"/>
        </w:tabs>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u w:val="single"/>
        </w:rPr>
        <w:t>合同专用条款</w:t>
      </w:r>
      <w:r>
        <w:rPr>
          <w:rFonts w:hint="eastAsia" w:ascii="仿宋" w:hAnsi="仿宋" w:eastAsia="仿宋" w:cs="仿宋"/>
          <w:color w:val="auto"/>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2.16.3 检验和验收标准、程序等具体内容以及前述验收书的效力详见</w:t>
      </w:r>
      <w:r>
        <w:rPr>
          <w:rFonts w:hint="eastAsia" w:ascii="仿宋" w:hAnsi="仿宋" w:eastAsia="仿宋" w:cs="仿宋"/>
          <w:b/>
          <w:i/>
          <w:color w:val="auto"/>
          <w:u w:val="single"/>
        </w:rPr>
        <w:t>合同专用条款</w:t>
      </w:r>
      <w:r>
        <w:rPr>
          <w:rFonts w:hint="eastAsia" w:ascii="仿宋" w:hAnsi="仿宋" w:eastAsia="仿宋" w:cs="仿宋"/>
          <w:i/>
          <w:color w:val="auto"/>
        </w:rPr>
        <w:t>。</w:t>
      </w:r>
    </w:p>
    <w:bookmarkEnd w:id="461"/>
    <w:bookmarkEnd w:id="462"/>
    <w:bookmarkEnd w:id="463"/>
    <w:bookmarkEnd w:id="464"/>
    <w:p>
      <w:pPr>
        <w:pStyle w:val="2"/>
        <w:rPr>
          <w:rFonts w:hint="eastAsia" w:ascii="仿宋" w:hAnsi="仿宋" w:eastAsia="仿宋" w:cs="仿宋"/>
          <w:color w:val="auto"/>
        </w:rPr>
      </w:pPr>
      <w:bookmarkStart w:id="492" w:name="_Toc259093690"/>
      <w:bookmarkStart w:id="493" w:name="_Toc279701261"/>
      <w:bookmarkStart w:id="494" w:name="_Toc487900371"/>
      <w:bookmarkStart w:id="495" w:name="_Toc25182"/>
      <w:bookmarkStart w:id="496" w:name="_Toc19604"/>
      <w:bookmarkStart w:id="497" w:name="_Toc11284"/>
      <w:r>
        <w:rPr>
          <w:rFonts w:hint="eastAsia" w:ascii="仿宋" w:hAnsi="仿宋" w:eastAsia="仿宋" w:cs="仿宋"/>
          <w:color w:val="auto"/>
        </w:rPr>
        <w:t>2.17 通知</w:t>
      </w:r>
      <w:bookmarkEnd w:id="492"/>
      <w:bookmarkEnd w:id="493"/>
      <w:bookmarkEnd w:id="494"/>
      <w:r>
        <w:rPr>
          <w:rFonts w:hint="eastAsia" w:ascii="仿宋" w:hAnsi="仿宋" w:eastAsia="仿宋" w:cs="仿宋"/>
          <w:color w:val="auto"/>
        </w:rPr>
        <w:t>和送达</w:t>
      </w:r>
      <w:bookmarkEnd w:id="495"/>
      <w:bookmarkEnd w:id="496"/>
      <w:bookmarkEnd w:id="497"/>
    </w:p>
    <w:p>
      <w:pPr>
        <w:spacing w:line="560" w:lineRule="exact"/>
        <w:ind w:firstLine="480" w:firstLineChars="200"/>
        <w:rPr>
          <w:rFonts w:hint="eastAsia" w:ascii="仿宋" w:hAnsi="仿宋" w:eastAsia="仿宋" w:cs="仿宋"/>
          <w:color w:val="auto"/>
        </w:rPr>
      </w:pPr>
      <w:bookmarkStart w:id="498" w:name="_Toc6698"/>
      <w:bookmarkStart w:id="499" w:name="_Toc3135"/>
      <w:bookmarkStart w:id="500" w:name="_Toc279701262"/>
      <w:bookmarkStart w:id="501" w:name="_Toc487900372"/>
      <w:bookmarkStart w:id="502" w:name="_Toc259093691"/>
      <w:r>
        <w:rPr>
          <w:rFonts w:hint="eastAsia" w:ascii="仿宋" w:hAnsi="仿宋" w:eastAsia="仿宋" w:cs="仿宋"/>
          <w:color w:val="auto"/>
        </w:rPr>
        <w:t xml:space="preserve">2.17.1任何一方因履行合同而以合同第一部分尾部所列明的传真或电子邮件 </w:t>
      </w:r>
      <w:r>
        <w:rPr>
          <w:rFonts w:hint="eastAsia" w:ascii="仿宋" w:hAnsi="仿宋" w:eastAsia="仿宋" w:cs="仿宋"/>
          <w:color w:val="auto"/>
          <w:u w:val="single"/>
        </w:rPr>
        <w:t xml:space="preserve">       </w:t>
      </w:r>
      <w:r>
        <w:rPr>
          <w:rFonts w:hint="eastAsia" w:ascii="仿宋" w:hAnsi="仿宋" w:eastAsia="仿宋" w:cs="仿宋"/>
          <w:color w:val="auto"/>
        </w:rPr>
        <w:t>发出的所有通知、文件、材料，均视为已向对方当事人送达；任何一方变更上述送达方式或者地址的，应于</w:t>
      </w:r>
      <w:r>
        <w:rPr>
          <w:rFonts w:hint="eastAsia" w:ascii="仿宋" w:hAnsi="仿宋" w:eastAsia="仿宋" w:cs="仿宋"/>
          <w:color w:val="auto"/>
          <w:u w:val="single"/>
        </w:rPr>
        <w:t>3</w:t>
      </w:r>
      <w:r>
        <w:rPr>
          <w:rFonts w:hint="eastAsia" w:ascii="仿宋" w:hAnsi="仿宋" w:eastAsia="仿宋" w:cs="仿宋"/>
          <w:color w:val="auto"/>
        </w:rPr>
        <w:t>个工作日内书面通知对方当事人，在对方当事人收到有关变更通知之前，变更前的约定送达方式或者地址仍视为有效。</w:t>
      </w:r>
      <w:bookmarkEnd w:id="498"/>
      <w:bookmarkEnd w:id="499"/>
    </w:p>
    <w:p>
      <w:pPr>
        <w:spacing w:line="560" w:lineRule="exact"/>
        <w:ind w:firstLine="480" w:firstLineChars="200"/>
        <w:rPr>
          <w:rFonts w:hint="eastAsia" w:ascii="仿宋" w:hAnsi="仿宋" w:eastAsia="仿宋" w:cs="仿宋"/>
          <w:color w:val="auto"/>
        </w:rPr>
      </w:pPr>
      <w:bookmarkStart w:id="503" w:name="_Toc23294"/>
      <w:bookmarkStart w:id="504" w:name="_Toc23128"/>
      <w:r>
        <w:rPr>
          <w:rFonts w:hint="eastAsia" w:ascii="仿宋" w:hAnsi="仿宋" w:eastAsia="仿宋" w:cs="仿宋"/>
          <w:color w:val="auto"/>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pPr>
        <w:pStyle w:val="2"/>
        <w:rPr>
          <w:rFonts w:hint="eastAsia" w:ascii="仿宋" w:hAnsi="仿宋" w:eastAsia="仿宋" w:cs="仿宋"/>
          <w:color w:val="auto"/>
        </w:rPr>
      </w:pPr>
      <w:bookmarkStart w:id="505" w:name="_Toc30599"/>
      <w:bookmarkStart w:id="506" w:name="_Toc4355"/>
      <w:bookmarkStart w:id="507" w:name="_Toc18540"/>
      <w:r>
        <w:rPr>
          <w:rFonts w:hint="eastAsia" w:ascii="仿宋" w:hAnsi="仿宋" w:eastAsia="仿宋" w:cs="仿宋"/>
          <w:color w:val="auto"/>
        </w:rPr>
        <w:t>2.18 计量单位</w:t>
      </w:r>
      <w:bookmarkEnd w:id="500"/>
      <w:bookmarkEnd w:id="501"/>
      <w:bookmarkEnd w:id="502"/>
      <w:bookmarkEnd w:id="505"/>
      <w:bookmarkEnd w:id="506"/>
      <w:bookmarkEnd w:id="507"/>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除技术规范中另有规定外,合同的计量单位均使用国家法定计量单位。</w:t>
      </w:r>
    </w:p>
    <w:p>
      <w:pPr>
        <w:pStyle w:val="2"/>
        <w:rPr>
          <w:rFonts w:hint="eastAsia" w:ascii="仿宋" w:hAnsi="仿宋" w:eastAsia="仿宋" w:cs="仿宋"/>
          <w:color w:val="auto"/>
        </w:rPr>
      </w:pPr>
      <w:bookmarkStart w:id="508" w:name="_Toc259093692"/>
      <w:bookmarkStart w:id="509" w:name="_Toc279701263"/>
      <w:bookmarkStart w:id="510" w:name="_Toc487900373"/>
      <w:bookmarkStart w:id="511" w:name="_Toc10330"/>
      <w:bookmarkStart w:id="512" w:name="_Toc18567"/>
      <w:bookmarkStart w:id="513" w:name="_Toc12773"/>
      <w:r>
        <w:rPr>
          <w:rFonts w:hint="eastAsia" w:ascii="仿宋" w:hAnsi="仿宋" w:eastAsia="仿宋" w:cs="仿宋"/>
          <w:color w:val="auto"/>
        </w:rPr>
        <w:t>2.19 合同使用的文字和适用的法律</w:t>
      </w:r>
      <w:bookmarkEnd w:id="508"/>
      <w:bookmarkEnd w:id="509"/>
      <w:bookmarkEnd w:id="510"/>
      <w:bookmarkEnd w:id="511"/>
      <w:bookmarkEnd w:id="512"/>
      <w:bookmarkEnd w:id="513"/>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2.19.1 合同使用汉语书就、变更和解释；</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2.19.2 合同适用中华人民共和国法律。</w:t>
      </w:r>
    </w:p>
    <w:p>
      <w:pPr>
        <w:pStyle w:val="2"/>
        <w:rPr>
          <w:rFonts w:hint="eastAsia" w:ascii="仿宋" w:hAnsi="仿宋" w:eastAsia="仿宋" w:cs="仿宋"/>
          <w:color w:val="auto"/>
        </w:rPr>
      </w:pPr>
      <w:bookmarkStart w:id="514" w:name="_Toc12004"/>
      <w:bookmarkStart w:id="515" w:name="_Toc259093693"/>
      <w:bookmarkStart w:id="516" w:name="_Toc279701264"/>
      <w:bookmarkStart w:id="517" w:name="_Toc16673"/>
      <w:bookmarkStart w:id="518" w:name="_Toc3148"/>
      <w:bookmarkStart w:id="519" w:name="_Toc487900374"/>
      <w:r>
        <w:rPr>
          <w:rFonts w:hint="eastAsia" w:ascii="仿宋" w:hAnsi="仿宋" w:eastAsia="仿宋" w:cs="仿宋"/>
          <w:color w:val="auto"/>
        </w:rPr>
        <w:t>2.20 履约保证金</w:t>
      </w:r>
      <w:bookmarkEnd w:id="514"/>
      <w:bookmarkEnd w:id="515"/>
      <w:bookmarkEnd w:id="516"/>
      <w:bookmarkEnd w:id="517"/>
      <w:bookmarkEnd w:id="518"/>
    </w:p>
    <w:p>
      <w:pPr>
        <w:pStyle w:val="70"/>
        <w:spacing w:before="0" w:beforeAutospacing="0" w:after="0" w:afterAutospacing="0" w:line="360" w:lineRule="auto"/>
        <w:ind w:firstLine="420"/>
        <w:rPr>
          <w:rFonts w:hint="eastAsia" w:ascii="仿宋" w:hAnsi="仿宋" w:eastAsia="仿宋" w:cs="仿宋"/>
          <w:color w:val="auto"/>
          <w:highlight w:val="none"/>
        </w:rPr>
      </w:pPr>
      <w:r>
        <w:rPr>
          <w:rFonts w:hint="eastAsia" w:ascii="仿宋" w:hAnsi="仿宋" w:eastAsia="仿宋" w:cs="仿宋"/>
          <w:color w:val="auto"/>
        </w:rPr>
        <w:t>2</w:t>
      </w:r>
      <w:r>
        <w:rPr>
          <w:rFonts w:hint="eastAsia" w:ascii="仿宋" w:hAnsi="仿宋" w:eastAsia="仿宋" w:cs="仿宋"/>
          <w:color w:val="auto"/>
          <w:highlight w:val="none"/>
        </w:rPr>
        <w:t>.20.1 采购文件要求乙方提交履约保证金的，乙方应按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highlight w:val="none"/>
        </w:rPr>
        <w:t>2.20.2  甲方在项目验收结束后及时退还履约保证金。甲方在项目通过验收之日起</w:t>
      </w:r>
      <w:r>
        <w:rPr>
          <w:rFonts w:hint="eastAsia" w:ascii="仿宋" w:hAnsi="仿宋" w:eastAsia="仿宋" w:cs="仿宋"/>
          <w:color w:val="auto"/>
          <w:highlight w:val="none"/>
          <w:u w:val="single"/>
        </w:rPr>
        <w:t xml:space="preserve"> 5 </w:t>
      </w:r>
      <w:r>
        <w:rPr>
          <w:rFonts w:hint="eastAsia" w:ascii="仿宋" w:hAnsi="仿宋" w:eastAsia="仿宋" w:cs="仿宋"/>
          <w:color w:val="auto"/>
          <w:highlight w:val="none"/>
        </w:rPr>
        <w:t>个工作日内，按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约定的方式将履约保证金退还乙方，逾期</w:t>
      </w:r>
      <w:r>
        <w:rPr>
          <w:rFonts w:hint="eastAsia" w:ascii="仿宋" w:hAnsi="仿宋" w:eastAsia="仿宋" w:cs="仿宋"/>
          <w:color w:val="auto"/>
        </w:rPr>
        <w:t>退还的，乙方可要求甲方支付违约金，违约金按每迟延退还一日的应退还而未退还金额的</w:t>
      </w:r>
      <w:r>
        <w:rPr>
          <w:rFonts w:hint="eastAsia" w:ascii="仿宋" w:hAnsi="仿宋" w:eastAsia="仿宋" w:cs="仿宋"/>
          <w:color w:val="auto"/>
          <w:u w:val="single"/>
        </w:rPr>
        <w:t xml:space="preserve">  0.05  </w:t>
      </w:r>
      <w:r>
        <w:rPr>
          <w:rFonts w:hint="eastAsia" w:ascii="仿宋" w:hAnsi="仿宋" w:eastAsia="仿宋" w:cs="仿宋"/>
          <w:color w:val="auto"/>
        </w:rPr>
        <w:t>%计算，最高限额为本合同履约保证金的</w:t>
      </w:r>
      <w:r>
        <w:rPr>
          <w:rFonts w:hint="eastAsia" w:ascii="仿宋" w:hAnsi="仿宋" w:eastAsia="仿宋" w:cs="仿宋"/>
          <w:color w:val="auto"/>
          <w:u w:val="single"/>
        </w:rPr>
        <w:t xml:space="preserve">  20   </w:t>
      </w:r>
      <w:r>
        <w:rPr>
          <w:rFonts w:hint="eastAsia" w:ascii="仿宋" w:hAnsi="仿宋" w:eastAsia="仿宋" w:cs="仿宋"/>
          <w:color w:val="auto"/>
        </w:rPr>
        <w:t xml:space="preserve">%； </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2.20.4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2.20.5甲方在乙方履行完合同约定义务事项后及时退还，延迟退还的，应当按照合同约定和法律规定承担相应的赔偿责任。</w:t>
      </w:r>
    </w:p>
    <w:p>
      <w:pPr>
        <w:pStyle w:val="2"/>
        <w:rPr>
          <w:rFonts w:hint="eastAsia" w:ascii="仿宋" w:hAnsi="仿宋" w:eastAsia="仿宋" w:cs="仿宋"/>
          <w:color w:val="auto"/>
        </w:rPr>
      </w:pPr>
      <w:r>
        <w:rPr>
          <w:rFonts w:hint="eastAsia" w:ascii="仿宋" w:hAnsi="仿宋" w:eastAsia="仿宋" w:cs="仿宋"/>
          <w:color w:val="auto"/>
        </w:rPr>
        <w:t>2.21对于因甲方原因导致变更、中止或者终止政府采购合同的，甲方应当依照合同约定对供应商受到的损失予以赔偿或者补偿。</w:t>
      </w:r>
    </w:p>
    <w:bookmarkEnd w:id="519"/>
    <w:p>
      <w:pPr>
        <w:pStyle w:val="2"/>
        <w:rPr>
          <w:rFonts w:hint="eastAsia" w:ascii="仿宋" w:hAnsi="仿宋" w:eastAsia="仿宋" w:cs="仿宋"/>
          <w:color w:val="auto"/>
        </w:rPr>
      </w:pPr>
      <w:bookmarkStart w:id="520" w:name="_Toc6885"/>
      <w:bookmarkStart w:id="521" w:name="_Toc14001"/>
      <w:bookmarkStart w:id="522" w:name="_Toc19890"/>
      <w:r>
        <w:rPr>
          <w:rFonts w:hint="eastAsia" w:ascii="仿宋" w:hAnsi="仿宋" w:eastAsia="仿宋" w:cs="仿宋"/>
          <w:color w:val="auto"/>
        </w:rPr>
        <w:t>2.22合同份数</w:t>
      </w:r>
      <w:bookmarkEnd w:id="520"/>
      <w:bookmarkEnd w:id="521"/>
      <w:bookmarkEnd w:id="522"/>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合同份数按</w:t>
      </w:r>
      <w:r>
        <w:rPr>
          <w:rFonts w:hint="eastAsia" w:ascii="仿宋" w:hAnsi="仿宋" w:eastAsia="仿宋" w:cs="仿宋"/>
          <w:b/>
          <w:i/>
          <w:color w:val="auto"/>
          <w:u w:val="single"/>
        </w:rPr>
        <w:t>合同专用条款</w:t>
      </w:r>
      <w:r>
        <w:rPr>
          <w:rFonts w:hint="eastAsia" w:ascii="仿宋" w:hAnsi="仿宋" w:eastAsia="仿宋" w:cs="仿宋"/>
          <w:color w:val="auto"/>
        </w:rPr>
        <w:t>规定，每份均具有同等法律效力。</w:t>
      </w:r>
    </w:p>
    <w:p>
      <w:pPr>
        <w:pStyle w:val="4"/>
        <w:rPr>
          <w:rFonts w:hint="eastAsia" w:ascii="仿宋" w:hAnsi="仿宋" w:eastAsia="仿宋" w:cs="仿宋"/>
          <w:color w:val="auto"/>
        </w:rPr>
      </w:pPr>
      <w:r>
        <w:rPr>
          <w:rFonts w:hint="eastAsia" w:ascii="仿宋" w:hAnsi="仿宋" w:eastAsia="仿宋" w:cs="仿宋"/>
          <w:color w:val="auto"/>
        </w:rPr>
        <w:t>第三部分  合同专用条款</w:t>
      </w:r>
    </w:p>
    <w:p>
      <w:pPr>
        <w:spacing w:line="560" w:lineRule="exact"/>
        <w:ind w:left="-480" w:leftChars="-200" w:right="-480" w:rightChars="-200" w:firstLine="480" w:firstLineChars="200"/>
        <w:rPr>
          <w:rFonts w:hint="eastAsia" w:ascii="仿宋" w:hAnsi="仿宋" w:eastAsia="仿宋" w:cs="仿宋"/>
          <w:color w:val="auto"/>
        </w:rPr>
      </w:pPr>
      <w:r>
        <w:rPr>
          <w:rFonts w:hint="eastAsia" w:ascii="仿宋" w:hAnsi="仿宋" w:eastAsia="仿宋" w:cs="仿宋"/>
          <w:color w:val="auto"/>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条款号</w:t>
            </w:r>
          </w:p>
        </w:tc>
        <w:tc>
          <w:tcPr>
            <w:tcW w:w="4534" w:type="pct"/>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1.4.4</w:t>
            </w:r>
          </w:p>
        </w:tc>
        <w:tc>
          <w:tcPr>
            <w:tcW w:w="4534" w:type="pct"/>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 xml:space="preserve">1.5.1 </w:t>
            </w:r>
          </w:p>
        </w:tc>
        <w:tc>
          <w:tcPr>
            <w:tcW w:w="4534" w:type="pct"/>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1.5.2</w:t>
            </w:r>
          </w:p>
        </w:tc>
        <w:tc>
          <w:tcPr>
            <w:tcW w:w="4534" w:type="pct"/>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 xml:space="preserve">1.5.3 </w:t>
            </w:r>
          </w:p>
        </w:tc>
        <w:tc>
          <w:tcPr>
            <w:tcW w:w="4534" w:type="pct"/>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1.6.7</w:t>
            </w:r>
          </w:p>
        </w:tc>
        <w:tc>
          <w:tcPr>
            <w:tcW w:w="4534" w:type="pct"/>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1.7</w:t>
            </w:r>
          </w:p>
        </w:tc>
        <w:tc>
          <w:tcPr>
            <w:tcW w:w="4534" w:type="pct"/>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1.7.1</w:t>
            </w:r>
          </w:p>
        </w:tc>
        <w:tc>
          <w:tcPr>
            <w:tcW w:w="4534" w:type="pct"/>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1.7.2</w:t>
            </w:r>
          </w:p>
        </w:tc>
        <w:tc>
          <w:tcPr>
            <w:tcW w:w="4534" w:type="pct"/>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2.3.2</w:t>
            </w:r>
          </w:p>
        </w:tc>
        <w:tc>
          <w:tcPr>
            <w:tcW w:w="4534" w:type="pct"/>
            <w:vAlign w:val="center"/>
          </w:tcPr>
          <w:p>
            <w:pPr>
              <w:spacing w:line="360" w:lineRule="auto"/>
              <w:ind w:left="-480" w:leftChars="-200" w:right="-480" w:rightChars="-200" w:firstLine="480" w:firstLineChars="200"/>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2.4.1</w:t>
            </w:r>
          </w:p>
        </w:tc>
        <w:tc>
          <w:tcPr>
            <w:tcW w:w="4534" w:type="pct"/>
            <w:vAlign w:val="center"/>
          </w:tcPr>
          <w:p>
            <w:pPr>
              <w:spacing w:line="360" w:lineRule="auto"/>
              <w:ind w:left="-480" w:leftChars="-200" w:right="-480" w:rightChars="-200" w:firstLine="480" w:firstLineChars="200"/>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2.4.2</w:t>
            </w:r>
          </w:p>
        </w:tc>
        <w:tc>
          <w:tcPr>
            <w:tcW w:w="4534" w:type="pct"/>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rPr>
                <w:rFonts w:hint="eastAsia" w:ascii="仿宋" w:hAnsi="仿宋" w:eastAsia="仿宋" w:cs="仿宋"/>
                <w:color w:val="auto"/>
              </w:rPr>
            </w:pPr>
            <w:r>
              <w:rPr>
                <w:rFonts w:hint="eastAsia" w:ascii="仿宋" w:hAnsi="仿宋" w:eastAsia="仿宋" w:cs="仿宋"/>
                <w:color w:val="auto"/>
              </w:rPr>
              <w:t xml:space="preserve">2.8 </w:t>
            </w:r>
          </w:p>
        </w:tc>
        <w:tc>
          <w:tcPr>
            <w:tcW w:w="4534" w:type="pct"/>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2.12.3</w:t>
            </w:r>
          </w:p>
        </w:tc>
        <w:tc>
          <w:tcPr>
            <w:tcW w:w="4534" w:type="pct"/>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2.12.4</w:t>
            </w:r>
          </w:p>
        </w:tc>
        <w:tc>
          <w:tcPr>
            <w:tcW w:w="4534" w:type="pct"/>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2.16.1</w:t>
            </w:r>
          </w:p>
        </w:tc>
        <w:tc>
          <w:tcPr>
            <w:tcW w:w="4534" w:type="pct"/>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2.16.3</w:t>
            </w:r>
          </w:p>
        </w:tc>
        <w:tc>
          <w:tcPr>
            <w:tcW w:w="4534" w:type="pct"/>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rPr>
                <w:rFonts w:hint="eastAsia" w:ascii="仿宋" w:hAnsi="仿宋" w:eastAsia="仿宋" w:cs="仿宋"/>
                <w:color w:val="auto"/>
              </w:rPr>
            </w:pPr>
            <w:r>
              <w:rPr>
                <w:rFonts w:hint="eastAsia" w:ascii="仿宋" w:hAnsi="仿宋" w:eastAsia="仿宋" w:cs="仿宋"/>
                <w:color w:val="auto"/>
              </w:rPr>
              <w:t>2.20.1</w:t>
            </w:r>
          </w:p>
        </w:tc>
        <w:tc>
          <w:tcPr>
            <w:tcW w:w="4534" w:type="pct"/>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rPr>
                <w:rFonts w:hint="eastAsia" w:ascii="仿宋" w:hAnsi="仿宋" w:eastAsia="仿宋" w:cs="仿宋"/>
                <w:color w:val="auto"/>
              </w:rPr>
            </w:pPr>
            <w:r>
              <w:rPr>
                <w:rFonts w:hint="eastAsia" w:ascii="仿宋" w:hAnsi="仿宋" w:eastAsia="仿宋" w:cs="仿宋"/>
                <w:color w:val="auto"/>
              </w:rPr>
              <w:t xml:space="preserve">2.20.2 </w:t>
            </w:r>
          </w:p>
        </w:tc>
        <w:tc>
          <w:tcPr>
            <w:tcW w:w="4534" w:type="pct"/>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rPr>
                <w:rFonts w:hint="eastAsia" w:ascii="仿宋" w:hAnsi="仿宋" w:eastAsia="仿宋" w:cs="仿宋"/>
                <w:color w:val="auto"/>
              </w:rPr>
            </w:pPr>
            <w:r>
              <w:rPr>
                <w:rFonts w:hint="eastAsia" w:ascii="仿宋" w:hAnsi="仿宋" w:eastAsia="仿宋" w:cs="仿宋"/>
                <w:color w:val="auto"/>
              </w:rPr>
              <w:t xml:space="preserve">2.22 </w:t>
            </w:r>
          </w:p>
        </w:tc>
        <w:tc>
          <w:tcPr>
            <w:tcW w:w="4534" w:type="pct"/>
            <w:vAlign w:val="center"/>
          </w:tcPr>
          <w:p>
            <w:pPr>
              <w:spacing w:line="360" w:lineRule="auto"/>
              <w:rPr>
                <w:rFonts w:hint="eastAsia" w:ascii="仿宋" w:hAnsi="仿宋" w:eastAsia="仿宋" w:cs="仿宋"/>
                <w:color w:val="auto"/>
              </w:rPr>
            </w:pPr>
          </w:p>
        </w:tc>
      </w:tr>
    </w:tbl>
    <w:p>
      <w:pPr>
        <w:rPr>
          <w:rFonts w:hint="eastAsia" w:ascii="仿宋" w:hAnsi="仿宋" w:eastAsia="仿宋" w:cs="仿宋"/>
          <w:color w:val="auto"/>
        </w:rPr>
      </w:pPr>
    </w:p>
    <w:p>
      <w:pPr>
        <w:spacing w:line="276" w:lineRule="auto"/>
        <w:rPr>
          <w:rFonts w:hint="eastAsia" w:ascii="仿宋" w:hAnsi="仿宋" w:eastAsia="仿宋" w:cs="仿宋"/>
          <w:color w:val="auto"/>
        </w:rPr>
      </w:pPr>
      <w:r>
        <w:rPr>
          <w:rFonts w:hint="eastAsia" w:ascii="仿宋" w:hAnsi="仿宋" w:eastAsia="仿宋" w:cs="仿宋"/>
          <w:color w:val="auto"/>
        </w:rPr>
        <w:br w:type="page"/>
      </w:r>
    </w:p>
    <w:p>
      <w:pPr>
        <w:pStyle w:val="3"/>
        <w:rPr>
          <w:rFonts w:hint="eastAsia" w:ascii="仿宋" w:hAnsi="仿宋" w:eastAsia="仿宋" w:cs="仿宋"/>
          <w:color w:val="auto"/>
        </w:rPr>
      </w:pPr>
      <w:r>
        <w:rPr>
          <w:rFonts w:hint="eastAsia" w:ascii="仿宋" w:hAnsi="仿宋" w:eastAsia="仿宋" w:cs="仿宋"/>
          <w:color w:val="auto"/>
        </w:rPr>
        <w:t>第六部分 应提交的有关格式范例</w:t>
      </w:r>
    </w:p>
    <w:p>
      <w:pPr>
        <w:pStyle w:val="4"/>
        <w:rPr>
          <w:rFonts w:hint="eastAsia" w:ascii="仿宋" w:hAnsi="仿宋" w:eastAsia="仿宋" w:cs="仿宋"/>
          <w:color w:val="auto"/>
        </w:rPr>
      </w:pPr>
      <w:r>
        <w:rPr>
          <w:rFonts w:hint="eastAsia" w:ascii="仿宋" w:hAnsi="仿宋" w:eastAsia="仿宋" w:cs="仿宋"/>
          <w:color w:val="auto"/>
        </w:rPr>
        <w:t>资格文件部分</w:t>
      </w:r>
    </w:p>
    <w:p>
      <w:pPr>
        <w:jc w:val="center"/>
        <w:rPr>
          <w:rFonts w:hint="eastAsia" w:ascii="仿宋" w:hAnsi="仿宋" w:eastAsia="仿宋" w:cs="仿宋"/>
          <w:b/>
          <w:color w:val="auto"/>
          <w:sz w:val="40"/>
        </w:rPr>
      </w:pPr>
      <w:r>
        <w:rPr>
          <w:rFonts w:hint="eastAsia" w:ascii="仿宋" w:hAnsi="仿宋" w:eastAsia="仿宋" w:cs="仿宋"/>
          <w:b/>
          <w:color w:val="auto"/>
          <w:sz w:val="40"/>
        </w:rPr>
        <w:t>目录</w:t>
      </w:r>
    </w:p>
    <w:p>
      <w:pPr>
        <w:snapToGrid w:val="0"/>
        <w:spacing w:line="360" w:lineRule="auto"/>
        <w:rPr>
          <w:rFonts w:hint="eastAsia" w:ascii="仿宋" w:hAnsi="仿宋" w:eastAsia="仿宋" w:cs="仿宋"/>
          <w:color w:val="auto"/>
        </w:rPr>
      </w:pPr>
      <w:r>
        <w:rPr>
          <w:rFonts w:hint="eastAsia" w:ascii="仿宋" w:hAnsi="仿宋" w:eastAsia="仿宋" w:cs="仿宋"/>
          <w:color w:val="auto"/>
        </w:rPr>
        <w:t>（1）符合参加政府采购活动应当具备的一般条件的承诺函……………（页码）</w:t>
      </w:r>
    </w:p>
    <w:p>
      <w:pPr>
        <w:snapToGrid w:val="0"/>
        <w:spacing w:line="360" w:lineRule="auto"/>
        <w:rPr>
          <w:rFonts w:hint="eastAsia" w:ascii="仿宋" w:hAnsi="仿宋" w:eastAsia="仿宋" w:cs="仿宋"/>
          <w:color w:val="auto"/>
        </w:rPr>
      </w:pPr>
      <w:r>
        <w:rPr>
          <w:rFonts w:hint="eastAsia" w:ascii="仿宋" w:hAnsi="仿宋" w:eastAsia="仿宋" w:cs="仿宋"/>
          <w:color w:val="auto"/>
        </w:rPr>
        <w:t>（2）落实政府采购政策需满足的资格要求………………………………（页码）</w:t>
      </w:r>
    </w:p>
    <w:p>
      <w:pPr>
        <w:snapToGrid w:val="0"/>
        <w:spacing w:line="360" w:lineRule="auto"/>
        <w:rPr>
          <w:rFonts w:hint="eastAsia" w:ascii="仿宋" w:hAnsi="仿宋" w:eastAsia="仿宋" w:cs="仿宋"/>
          <w:color w:val="auto"/>
        </w:rPr>
      </w:pPr>
      <w:r>
        <w:rPr>
          <w:rFonts w:hint="eastAsia" w:ascii="仿宋" w:hAnsi="仿宋" w:eastAsia="仿宋" w:cs="仿宋"/>
          <w:color w:val="auto"/>
        </w:rPr>
        <w:t>（3）本项目的特定资格要求………………………………………………（页码）</w:t>
      </w:r>
    </w:p>
    <w:p>
      <w:pPr>
        <w:spacing w:line="276" w:lineRule="auto"/>
        <w:rPr>
          <w:rFonts w:hint="eastAsia" w:ascii="仿宋" w:hAnsi="仿宋" w:eastAsia="仿宋" w:cs="仿宋"/>
          <w:color w:val="auto"/>
        </w:rPr>
      </w:pPr>
      <w:r>
        <w:rPr>
          <w:rFonts w:hint="eastAsia" w:ascii="仿宋" w:hAnsi="仿宋" w:eastAsia="仿宋" w:cs="仿宋"/>
          <w:color w:val="auto"/>
        </w:rPr>
        <w:br w:type="page"/>
      </w:r>
    </w:p>
    <w:p>
      <w:pPr>
        <w:pStyle w:val="4"/>
        <w:rPr>
          <w:rFonts w:hint="eastAsia" w:ascii="仿宋" w:hAnsi="仿宋" w:eastAsia="仿宋" w:cs="仿宋"/>
          <w:color w:val="auto"/>
        </w:rPr>
      </w:pPr>
      <w:r>
        <w:rPr>
          <w:rFonts w:hint="eastAsia" w:ascii="仿宋" w:hAnsi="仿宋" w:eastAsia="仿宋" w:cs="仿宋"/>
          <w:color w:val="auto"/>
        </w:rPr>
        <w:t>一、 符合参加政府采购活动应当具备的一般条件的承诺函</w:t>
      </w:r>
    </w:p>
    <w:p>
      <w:pPr>
        <w:snapToGrid w:val="0"/>
        <w:spacing w:line="360" w:lineRule="auto"/>
        <w:rPr>
          <w:rFonts w:hint="eastAsia" w:ascii="仿宋" w:hAnsi="仿宋" w:eastAsia="仿宋" w:cs="仿宋"/>
          <w:color w:val="auto"/>
        </w:rPr>
      </w:pPr>
      <w:r>
        <w:rPr>
          <w:rFonts w:hint="eastAsia" w:ascii="仿宋" w:hAnsi="仿宋" w:eastAsia="仿宋" w:cs="仿宋"/>
          <w:color w:val="auto"/>
        </w:rPr>
        <w:t>（采购人）、（采购代理机构）：</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rPr>
      </w:pPr>
      <w:r>
        <w:rPr>
          <w:rFonts w:hint="eastAsia" w:ascii="仿宋" w:hAnsi="仿宋" w:eastAsia="仿宋" w:cs="仿宋"/>
          <w:color w:val="auto"/>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1、具有独立承担民事责任的能力；</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3、具有履行合同所必需的设备和专业技术能力；</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4、有依法缴纳税收和社会保障资金的良好记录；</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6、具有法律、行政法规规定的其他条件。</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（三）不存在以下情况：</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rPr>
      </w:pPr>
      <w:r>
        <w:rPr>
          <w:rFonts w:hint="eastAsia" w:ascii="仿宋" w:hAnsi="仿宋" w:eastAsia="仿宋" w:cs="仿宋"/>
          <w:color w:val="auto"/>
          <w:lang w:val="zh-CN"/>
        </w:rPr>
        <w:t>投标人名称(电子签名)：</w:t>
      </w:r>
    </w:p>
    <w:p>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w:t>
      </w:r>
      <w:r>
        <w:rPr>
          <w:rFonts w:hint="eastAsia" w:ascii="仿宋" w:hAnsi="仿宋" w:eastAsia="仿宋" w:cs="仿宋"/>
          <w:color w:val="auto"/>
        </w:rPr>
        <w:t xml:space="preserve">                      </w:t>
      </w:r>
      <w:r>
        <w:rPr>
          <w:rFonts w:hint="eastAsia" w:ascii="仿宋" w:hAnsi="仿宋" w:eastAsia="仿宋" w:cs="仿宋"/>
          <w:color w:val="auto"/>
          <w:lang w:val="zh-CN"/>
        </w:rPr>
        <w:t>日期</w:t>
      </w:r>
      <w:r>
        <w:rPr>
          <w:rFonts w:hint="eastAsia" w:ascii="仿宋" w:hAnsi="仿宋" w:eastAsia="仿宋" w:cs="仿宋"/>
          <w:color w:val="auto"/>
        </w:rPr>
        <w:t xml:space="preserve">：  年  </w:t>
      </w:r>
      <w:r>
        <w:rPr>
          <w:rFonts w:hint="eastAsia" w:ascii="仿宋" w:hAnsi="仿宋" w:eastAsia="仿宋" w:cs="仿宋"/>
          <w:color w:val="auto"/>
          <w:lang w:val="zh-CN"/>
        </w:rPr>
        <w:t>月</w:t>
      </w:r>
      <w:r>
        <w:rPr>
          <w:rFonts w:hint="eastAsia" w:ascii="仿宋" w:hAnsi="仿宋" w:eastAsia="仿宋" w:cs="仿宋"/>
          <w:color w:val="auto"/>
        </w:rPr>
        <w:t xml:space="preserve">   </w:t>
      </w:r>
      <w:r>
        <w:rPr>
          <w:rFonts w:hint="eastAsia" w:ascii="仿宋" w:hAnsi="仿宋" w:eastAsia="仿宋" w:cs="仿宋"/>
          <w:color w:val="auto"/>
          <w:lang w:val="zh-CN"/>
        </w:rPr>
        <w:t>日</w:t>
      </w:r>
    </w:p>
    <w:p>
      <w:pPr>
        <w:snapToGrid w:val="0"/>
        <w:spacing w:line="360" w:lineRule="auto"/>
        <w:ind w:right="480"/>
        <w:jc w:val="center"/>
        <w:rPr>
          <w:rFonts w:hint="eastAsia" w:ascii="仿宋" w:hAnsi="仿宋" w:eastAsia="仿宋" w:cs="仿宋"/>
          <w:b/>
          <w:color w:val="auto"/>
          <w:sz w:val="32"/>
          <w:szCs w:val="32"/>
        </w:rPr>
      </w:pPr>
    </w:p>
    <w:p>
      <w:pPr>
        <w:pStyle w:val="4"/>
        <w:rPr>
          <w:rFonts w:hint="eastAsia" w:ascii="仿宋" w:hAnsi="仿宋" w:eastAsia="仿宋" w:cs="仿宋"/>
          <w:color w:val="auto"/>
        </w:rPr>
      </w:pPr>
      <w:r>
        <w:rPr>
          <w:rFonts w:hint="eastAsia" w:ascii="仿宋" w:hAnsi="仿宋" w:eastAsia="仿宋" w:cs="仿宋"/>
          <w:color w:val="auto"/>
        </w:rPr>
        <w:t>二、落实政府采购政策需满足的资格要求</w:t>
      </w:r>
    </w:p>
    <w:p>
      <w:pPr>
        <w:rPr>
          <w:rFonts w:hint="eastAsia" w:ascii="仿宋" w:hAnsi="仿宋" w:eastAsia="仿宋" w:cs="仿宋"/>
          <w:color w:val="auto"/>
        </w:rPr>
      </w:pPr>
      <w:r>
        <w:rPr>
          <w:rFonts w:hint="eastAsia" w:ascii="仿宋" w:hAnsi="仿宋" w:eastAsia="仿宋" w:cs="仿宋"/>
          <w:color w:val="auto"/>
        </w:rPr>
        <w:t>（根据招标公告落实政府采购政策需满足的资格要求选择提供相应的材料；未要求的，无需提供）</w:t>
      </w:r>
    </w:p>
    <w:p>
      <w:pPr>
        <w:rPr>
          <w:rFonts w:hint="eastAsia" w:ascii="仿宋" w:hAnsi="仿宋" w:eastAsia="仿宋" w:cs="仿宋"/>
          <w:color w:val="auto"/>
        </w:rPr>
      </w:pPr>
      <w:r>
        <w:rPr>
          <w:rFonts w:hint="eastAsia" w:ascii="仿宋" w:hAnsi="仿宋" w:eastAsia="仿宋" w:cs="仿宋"/>
          <w:b/>
          <w:color w:val="auto"/>
        </w:rPr>
        <w:t>A</w:t>
      </w:r>
      <w:r>
        <w:rPr>
          <w:rFonts w:hint="eastAsia" w:ascii="仿宋" w:hAnsi="仿宋" w:eastAsia="仿宋" w:cs="仿宋"/>
          <w:color w:val="auto"/>
        </w:rPr>
        <w:t xml:space="preserve">.专门面向中小企业，货物全部由符合政策要求的中小企业（或小微企业）制造或者服务全部由符合政策要求的中小企业（或小微企业）承接的，提供相应的中小企业声明函（附件5）。 </w:t>
      </w:r>
    </w:p>
    <w:p>
      <w:pPr>
        <w:rPr>
          <w:rFonts w:hint="eastAsia" w:ascii="仿宋" w:hAnsi="仿宋" w:eastAsia="仿宋" w:cs="仿宋"/>
          <w:color w:val="auto"/>
        </w:rPr>
      </w:pPr>
      <w:r>
        <w:rPr>
          <w:rFonts w:hint="eastAsia" w:ascii="仿宋" w:hAnsi="仿宋" w:eastAsia="仿宋" w:cs="仿宋"/>
          <w:b/>
          <w:color w:val="auto"/>
        </w:rPr>
        <w:t>B.</w:t>
      </w:r>
      <w:r>
        <w:rPr>
          <w:rFonts w:hint="eastAsia" w:ascii="仿宋" w:hAnsi="仿宋" w:eastAsia="仿宋" w:cs="仿宋"/>
          <w:color w:val="auto"/>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rFonts w:hint="eastAsia" w:ascii="仿宋" w:hAnsi="仿宋" w:eastAsia="仿宋" w:cs="仿宋"/>
          <w:color w:val="auto"/>
        </w:rPr>
      </w:pPr>
      <w:r>
        <w:rPr>
          <w:rFonts w:hint="eastAsia" w:ascii="仿宋" w:hAnsi="仿宋" w:eastAsia="仿宋" w:cs="仿宋"/>
          <w:b/>
          <w:color w:val="auto"/>
        </w:rPr>
        <w:t>C、</w:t>
      </w:r>
      <w:r>
        <w:rPr>
          <w:rFonts w:hint="eastAsia" w:ascii="仿宋" w:hAnsi="仿宋" w:eastAsia="仿宋" w:cs="仿宋"/>
          <w:color w:val="auto"/>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联合协议</w:t>
      </w:r>
    </w:p>
    <w:p>
      <w:pPr>
        <w:rPr>
          <w:rFonts w:hint="eastAsia" w:ascii="仿宋" w:hAnsi="仿宋" w:eastAsia="仿宋" w:cs="仿宋"/>
          <w:color w:val="auto"/>
          <w:lang w:val="zh-CN"/>
        </w:rPr>
      </w:pPr>
      <w:r>
        <w:rPr>
          <w:rFonts w:hint="eastAsia" w:ascii="仿宋" w:hAnsi="仿宋" w:eastAsia="仿宋" w:cs="仿宋"/>
          <w:color w:val="auto"/>
          <w:u w:val="single"/>
        </w:rPr>
        <w:t>（联合体所有成员名称）</w:t>
      </w:r>
      <w:r>
        <w:rPr>
          <w:rFonts w:hint="eastAsia" w:ascii="仿宋" w:hAnsi="仿宋" w:eastAsia="仿宋" w:cs="仿宋"/>
          <w:color w:val="auto"/>
        </w:rPr>
        <w:t>自愿</w:t>
      </w:r>
      <w:r>
        <w:rPr>
          <w:rFonts w:hint="eastAsia" w:ascii="仿宋" w:hAnsi="仿宋" w:eastAsia="仿宋" w:cs="仿宋"/>
          <w:color w:val="auto"/>
          <w:lang w:val="zh-CN"/>
        </w:rPr>
        <w:t>组成一个联合体，以一个投标人的身份</w:t>
      </w:r>
      <w:r>
        <w:rPr>
          <w:rFonts w:hint="eastAsia" w:ascii="仿宋" w:hAnsi="仿宋" w:eastAsia="仿宋" w:cs="仿宋"/>
          <w:color w:val="auto"/>
        </w:rPr>
        <w:t>参加（项目名称）【招标编号：（采购编号）】</w:t>
      </w:r>
      <w:r>
        <w:rPr>
          <w:rFonts w:hint="eastAsia" w:ascii="仿宋" w:hAnsi="仿宋" w:eastAsia="仿宋" w:cs="仿宋"/>
          <w:color w:val="auto"/>
          <w:lang w:val="zh-CN"/>
        </w:rPr>
        <w:t xml:space="preserve">投标。 </w:t>
      </w:r>
    </w:p>
    <w:p>
      <w:pPr>
        <w:rPr>
          <w:rFonts w:hint="eastAsia" w:ascii="仿宋" w:hAnsi="仿宋" w:eastAsia="仿宋" w:cs="仿宋"/>
          <w:color w:val="auto"/>
          <w:lang w:val="zh-CN"/>
        </w:rPr>
      </w:pPr>
      <w:r>
        <w:rPr>
          <w:rFonts w:hint="eastAsia" w:ascii="仿宋" w:hAnsi="仿宋" w:eastAsia="仿宋" w:cs="仿宋"/>
          <w:color w:val="auto"/>
          <w:lang w:val="zh-CN"/>
        </w:rPr>
        <w:t>一、各方一致决定，</w:t>
      </w:r>
      <w:r>
        <w:rPr>
          <w:rFonts w:hint="eastAsia" w:ascii="仿宋" w:hAnsi="仿宋" w:eastAsia="仿宋" w:cs="仿宋"/>
          <w:color w:val="auto"/>
          <w:u w:val="single"/>
        </w:rPr>
        <w:t>（某联合体成员名称）</w:t>
      </w:r>
      <w:r>
        <w:rPr>
          <w:rFonts w:hint="eastAsia" w:ascii="仿宋" w:hAnsi="仿宋" w:eastAsia="仿宋" w:cs="仿宋"/>
          <w:color w:val="auto"/>
        </w:rPr>
        <w:t>为联合体</w:t>
      </w:r>
      <w:r>
        <w:rPr>
          <w:rFonts w:hint="eastAsia" w:ascii="仿宋" w:hAnsi="仿宋" w:eastAsia="仿宋" w:cs="仿宋"/>
          <w:color w:val="auto"/>
          <w:lang w:val="zh-CN"/>
        </w:rPr>
        <w:t>牵头人</w:t>
      </w:r>
      <w:r>
        <w:rPr>
          <w:rFonts w:hint="eastAsia" w:ascii="仿宋" w:hAnsi="仿宋" w:eastAsia="仿宋" w:cs="仿宋"/>
          <w:color w:val="auto"/>
        </w:rPr>
        <w:t>，代表所有联合体成员负责投标和合同实施阶段的主办、协调工作</w:t>
      </w:r>
      <w:r>
        <w:rPr>
          <w:rFonts w:hint="eastAsia" w:ascii="仿宋" w:hAnsi="仿宋" w:eastAsia="仿宋" w:cs="仿宋"/>
          <w:color w:val="auto"/>
          <w:lang w:val="zh-CN"/>
        </w:rPr>
        <w:t>。</w:t>
      </w:r>
    </w:p>
    <w:p>
      <w:pPr>
        <w:rPr>
          <w:rFonts w:hint="eastAsia" w:ascii="仿宋" w:hAnsi="仿宋" w:eastAsia="仿宋" w:cs="仿宋"/>
          <w:color w:val="auto"/>
          <w:lang w:val="zh-CN"/>
        </w:rPr>
      </w:pPr>
      <w:r>
        <w:rPr>
          <w:rFonts w:hint="eastAsia" w:ascii="仿宋" w:hAnsi="仿宋" w:eastAsia="仿宋" w:cs="仿宋"/>
          <w:color w:val="auto"/>
          <w:lang w:val="zh-CN"/>
        </w:rPr>
        <w:t>二、</w:t>
      </w:r>
      <w:r>
        <w:rPr>
          <w:rFonts w:hint="eastAsia" w:ascii="仿宋" w:hAnsi="仿宋" w:eastAsia="仿宋" w:cs="仿宋"/>
          <w:color w:val="auto"/>
        </w:rPr>
        <w:t>所有联合体成员各方签署授权书，授权书载明的</w:t>
      </w:r>
      <w:r>
        <w:rPr>
          <w:rFonts w:hint="eastAsia" w:ascii="仿宋" w:hAnsi="仿宋" w:eastAsia="仿宋" w:cs="仿宋"/>
          <w:color w:val="auto"/>
          <w:lang w:val="zh-CN"/>
        </w:rPr>
        <w:t>授权代表根据招标文件规定及投标内容而对采购人、采购机构所作的任何合法承诺，包括书面澄清及相应等均对联合投标各方产生约束力。</w:t>
      </w:r>
    </w:p>
    <w:p>
      <w:pPr>
        <w:rPr>
          <w:rFonts w:hint="eastAsia" w:ascii="仿宋" w:hAnsi="仿宋" w:eastAsia="仿宋" w:cs="仿宋"/>
          <w:color w:val="auto"/>
          <w:lang w:val="zh-CN"/>
        </w:rPr>
      </w:pPr>
      <w:r>
        <w:rPr>
          <w:rFonts w:hint="eastAsia" w:ascii="仿宋" w:hAnsi="仿宋" w:eastAsia="仿宋" w:cs="仿宋"/>
          <w:color w:val="auto"/>
          <w:lang w:val="zh-CN"/>
        </w:rPr>
        <w:t>三、本次联合投标中，分工如下：</w:t>
      </w:r>
      <w:r>
        <w:rPr>
          <w:rFonts w:hint="eastAsia" w:ascii="仿宋" w:hAnsi="仿宋" w:eastAsia="仿宋" w:cs="仿宋"/>
          <w:color w:val="auto"/>
          <w:u w:val="single"/>
        </w:rPr>
        <w:t>（联合体其中一方成员名称）</w:t>
      </w:r>
      <w:r>
        <w:rPr>
          <w:rFonts w:hint="eastAsia" w:ascii="仿宋" w:hAnsi="仿宋" w:eastAsia="仿宋" w:cs="仿宋"/>
          <w:color w:val="auto"/>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lang w:val="zh-CN"/>
        </w:rPr>
        <w:t>；</w:t>
      </w:r>
      <w:r>
        <w:rPr>
          <w:rFonts w:hint="eastAsia" w:ascii="仿宋" w:hAnsi="仿宋" w:eastAsia="仿宋" w:cs="仿宋"/>
          <w:color w:val="auto"/>
          <w:u w:val="single"/>
        </w:rPr>
        <w:t>（联合体其中一方成员名称）</w:t>
      </w:r>
      <w:r>
        <w:rPr>
          <w:rFonts w:hint="eastAsia" w:ascii="仿宋" w:hAnsi="仿宋" w:eastAsia="仿宋" w:cs="仿宋"/>
          <w:color w:val="auto"/>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lang w:val="zh-CN"/>
        </w:rPr>
        <w:t xml:space="preserve"> ；……。</w:t>
      </w:r>
    </w:p>
    <w:p>
      <w:pPr>
        <w:rPr>
          <w:rFonts w:hint="eastAsia" w:ascii="仿宋" w:hAnsi="仿宋" w:eastAsia="仿宋" w:cs="仿宋"/>
          <w:color w:val="auto"/>
          <w:lang w:val="zh-CN"/>
        </w:rPr>
      </w:pPr>
      <w:r>
        <w:rPr>
          <w:rFonts w:hint="eastAsia" w:ascii="仿宋" w:hAnsi="仿宋" w:eastAsia="仿宋" w:cs="仿宋"/>
          <w:color w:val="auto"/>
          <w:lang w:val="zh-CN"/>
        </w:rPr>
        <w:t>四、</w:t>
      </w:r>
      <w:r>
        <w:rPr>
          <w:rFonts w:hint="eastAsia" w:ascii="仿宋" w:hAnsi="仿宋" w:eastAsia="仿宋" w:cs="仿宋"/>
          <w:color w:val="auto"/>
        </w:rPr>
        <w:t>中小企业合同金额达到</w:t>
      </w:r>
      <w:r>
        <w:rPr>
          <w:rFonts w:hint="eastAsia" w:ascii="仿宋" w:hAnsi="仿宋" w:eastAsia="仿宋" w:cs="仿宋"/>
          <w:color w:val="auto"/>
          <w:u w:val="single"/>
        </w:rPr>
        <w:t xml:space="preserve">  </w:t>
      </w:r>
      <w:r>
        <w:rPr>
          <w:rFonts w:hint="eastAsia" w:ascii="仿宋" w:hAnsi="仿宋" w:eastAsia="仿宋" w:cs="仿宋"/>
          <w:color w:val="auto"/>
        </w:rPr>
        <w:t>%，小微企业合同金额达到</w:t>
      </w:r>
      <w:r>
        <w:rPr>
          <w:rFonts w:hint="eastAsia" w:ascii="仿宋" w:hAnsi="仿宋" w:eastAsia="仿宋" w:cs="仿宋"/>
          <w:color w:val="auto"/>
          <w:u w:val="single"/>
        </w:rPr>
        <w:t xml:space="preserve"> </w:t>
      </w:r>
      <w:r>
        <w:rPr>
          <w:rFonts w:hint="eastAsia" w:ascii="仿宋" w:hAnsi="仿宋" w:eastAsia="仿宋" w:cs="仿宋"/>
          <w:color w:val="auto"/>
        </w:rPr>
        <w:t>%</w:t>
      </w:r>
      <w:r>
        <w:rPr>
          <w:rFonts w:hint="eastAsia" w:ascii="仿宋" w:hAnsi="仿宋" w:eastAsia="仿宋" w:cs="仿宋"/>
          <w:color w:val="auto"/>
          <w:lang w:val="zh-CN"/>
        </w:rPr>
        <w:t>。</w:t>
      </w:r>
    </w:p>
    <w:p>
      <w:pPr>
        <w:rPr>
          <w:rFonts w:hint="eastAsia" w:ascii="仿宋" w:hAnsi="仿宋" w:eastAsia="仿宋" w:cs="仿宋"/>
          <w:color w:val="auto"/>
          <w:lang w:val="zh-CN"/>
        </w:rPr>
      </w:pPr>
      <w:r>
        <w:rPr>
          <w:rFonts w:hint="eastAsia" w:ascii="仿宋" w:hAnsi="仿宋" w:eastAsia="仿宋" w:cs="仿宋"/>
          <w:color w:val="auto"/>
          <w:lang w:val="zh-CN"/>
        </w:rPr>
        <w:t>五、如果中标，</w:t>
      </w:r>
      <w:r>
        <w:rPr>
          <w:rFonts w:hint="eastAsia" w:ascii="仿宋" w:hAnsi="仿宋" w:eastAsia="仿宋" w:cs="仿宋"/>
          <w:color w:val="auto"/>
        </w:rPr>
        <w:t>联合体各成员方共同与采购人签订合同，并就采购合同约定的事项对采购人承担连带责任。</w:t>
      </w:r>
    </w:p>
    <w:p>
      <w:pPr>
        <w:rPr>
          <w:rFonts w:hint="eastAsia" w:ascii="仿宋" w:hAnsi="仿宋" w:eastAsia="仿宋" w:cs="仿宋"/>
          <w:color w:val="auto"/>
          <w:lang w:val="zh-CN"/>
        </w:rPr>
      </w:pPr>
      <w:r>
        <w:rPr>
          <w:rFonts w:hint="eastAsia" w:ascii="仿宋" w:hAnsi="仿宋" w:eastAsia="仿宋" w:cs="仿宋"/>
          <w:color w:val="auto"/>
          <w:lang w:val="zh-CN"/>
        </w:rPr>
        <w:t>六、有关本次联合投标的其他事宜：</w:t>
      </w:r>
    </w:p>
    <w:p>
      <w:pPr>
        <w:rPr>
          <w:rFonts w:hint="eastAsia" w:ascii="仿宋" w:hAnsi="仿宋" w:eastAsia="仿宋" w:cs="仿宋"/>
          <w:color w:val="auto"/>
          <w:lang w:val="zh-CN"/>
        </w:rPr>
      </w:pPr>
      <w:r>
        <w:rPr>
          <w:rFonts w:hint="eastAsia" w:ascii="仿宋" w:hAnsi="仿宋" w:eastAsia="仿宋" w:cs="仿宋"/>
          <w:color w:val="auto"/>
          <w:lang w:val="zh-CN"/>
        </w:rPr>
        <w:t>1、联合体各方不再单独参加或者与其他供应商另外组成联合体参加同一合同项下的政府采购活动。</w:t>
      </w:r>
    </w:p>
    <w:p>
      <w:pPr>
        <w:rPr>
          <w:rFonts w:hint="eastAsia" w:ascii="仿宋" w:hAnsi="仿宋" w:eastAsia="仿宋" w:cs="仿宋"/>
          <w:color w:val="auto"/>
          <w:lang w:val="zh-CN"/>
        </w:rPr>
      </w:pPr>
      <w:r>
        <w:rPr>
          <w:rFonts w:hint="eastAsia" w:ascii="仿宋" w:hAnsi="仿宋" w:eastAsia="仿宋" w:cs="仿宋"/>
          <w:color w:val="auto"/>
          <w:lang w:val="zh-CN"/>
        </w:rPr>
        <w:t>2、联合体中有同类资质的各方按照联合体分工承担相同工作的，按照资质等级较低的供应商确定资质等级。</w:t>
      </w:r>
    </w:p>
    <w:p>
      <w:pPr>
        <w:rPr>
          <w:rFonts w:hint="eastAsia" w:ascii="仿宋" w:hAnsi="仿宋" w:eastAsia="仿宋" w:cs="仿宋"/>
          <w:color w:val="auto"/>
          <w:lang w:val="zh-CN"/>
        </w:rPr>
      </w:pPr>
      <w:r>
        <w:rPr>
          <w:rFonts w:hint="eastAsia" w:ascii="仿宋" w:hAnsi="仿宋" w:eastAsia="仿宋" w:cs="仿宋"/>
          <w:color w:val="auto"/>
          <w:lang w:val="zh-CN"/>
        </w:rPr>
        <w:t>3、本协议提交采购人、采购机构后，联合体各方不得以任何形式对上述内容进行修改或撤销。</w:t>
      </w:r>
    </w:p>
    <w:p>
      <w:pPr>
        <w:rPr>
          <w:rFonts w:hint="eastAsia" w:ascii="仿宋" w:hAnsi="仿宋" w:eastAsia="仿宋" w:cs="仿宋"/>
          <w:color w:val="auto"/>
          <w:lang w:val="zh-CN"/>
        </w:rPr>
      </w:pPr>
      <w:r>
        <w:rPr>
          <w:rFonts w:hint="eastAsia" w:ascii="仿宋" w:hAnsi="仿宋" w:eastAsia="仿宋" w:cs="仿宋"/>
          <w:color w:val="auto"/>
          <w:lang w:val="zh-CN"/>
        </w:rPr>
        <w:t>联合体成员名称(电子签名/公章)：</w:t>
      </w:r>
    </w:p>
    <w:p>
      <w:pPr>
        <w:rPr>
          <w:rFonts w:hint="eastAsia" w:ascii="仿宋" w:hAnsi="仿宋" w:eastAsia="仿宋" w:cs="仿宋"/>
          <w:color w:val="auto"/>
          <w:lang w:val="zh-CN"/>
        </w:rPr>
      </w:pPr>
      <w:r>
        <w:rPr>
          <w:rFonts w:hint="eastAsia" w:ascii="仿宋" w:hAnsi="仿宋" w:eastAsia="仿宋" w:cs="仿宋"/>
          <w:color w:val="auto"/>
          <w:lang w:val="zh-CN"/>
        </w:rPr>
        <w:t>联合体成员名称(电子签名/公章)：</w:t>
      </w:r>
    </w:p>
    <w:p>
      <w:pPr>
        <w:rPr>
          <w:rFonts w:hint="eastAsia" w:ascii="仿宋" w:hAnsi="仿宋" w:eastAsia="仿宋" w:cs="仿宋"/>
          <w:color w:val="auto"/>
          <w:lang w:val="zh-CN"/>
        </w:rPr>
      </w:pPr>
      <w:r>
        <w:rPr>
          <w:rFonts w:hint="eastAsia" w:ascii="仿宋" w:hAnsi="仿宋" w:eastAsia="仿宋" w:cs="仿宋"/>
          <w:color w:val="auto"/>
          <w:lang w:val="zh-CN"/>
        </w:rPr>
        <w:t xml:space="preserve">                                               日期：  年  月   日</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分包意向协议</w:t>
      </w:r>
    </w:p>
    <w:p>
      <w:pPr>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b/>
          <w:color w:val="auto"/>
        </w:rPr>
        <w:t>中标后以分包方式履行合同的，提供分包意向协议；采购人不同意分包或者投标人中标后不以分包方式履行合同的，则不需要提供。</w:t>
      </w:r>
      <w:r>
        <w:rPr>
          <w:rFonts w:hint="eastAsia" w:ascii="仿宋" w:hAnsi="仿宋" w:eastAsia="仿宋" w:cs="仿宋"/>
          <w:color w:val="auto"/>
        </w:rPr>
        <w:t>）</w:t>
      </w:r>
    </w:p>
    <w:p>
      <w:pPr>
        <w:rPr>
          <w:rFonts w:hint="eastAsia" w:ascii="仿宋" w:hAnsi="仿宋" w:eastAsia="仿宋" w:cs="仿宋"/>
          <w:color w:val="auto"/>
          <w:lang w:val="zh-CN"/>
        </w:rPr>
      </w:pPr>
      <w:r>
        <w:rPr>
          <w:rFonts w:hint="eastAsia" w:ascii="仿宋" w:hAnsi="仿宋" w:eastAsia="仿宋" w:cs="仿宋"/>
          <w:color w:val="auto"/>
          <w:u w:val="single"/>
        </w:rPr>
        <w:t>（投标人名称）</w:t>
      </w:r>
      <w:r>
        <w:rPr>
          <w:rFonts w:hint="eastAsia" w:ascii="仿宋" w:hAnsi="仿宋" w:eastAsia="仿宋" w:cs="仿宋"/>
          <w:color w:val="auto"/>
          <w:lang w:val="zh-CN"/>
        </w:rPr>
        <w:t>若成为</w:t>
      </w:r>
      <w:r>
        <w:rPr>
          <w:rFonts w:hint="eastAsia" w:ascii="仿宋" w:hAnsi="仿宋" w:eastAsia="仿宋" w:cs="仿宋"/>
          <w:color w:val="auto"/>
        </w:rPr>
        <w:t>（项目名称）【招标编号：（采购编号）】</w:t>
      </w:r>
      <w:r>
        <w:rPr>
          <w:rFonts w:hint="eastAsia" w:ascii="仿宋" w:hAnsi="仿宋" w:eastAsia="仿宋" w:cs="仿宋"/>
          <w:color w:val="auto"/>
          <w:lang w:val="zh-CN"/>
        </w:rPr>
        <w:t>的中标供应商，将依法采取分包方式履行合同。</w:t>
      </w:r>
      <w:r>
        <w:rPr>
          <w:rFonts w:hint="eastAsia" w:ascii="仿宋" w:hAnsi="仿宋" w:eastAsia="仿宋" w:cs="仿宋"/>
          <w:color w:val="auto"/>
          <w:u w:val="single"/>
        </w:rPr>
        <w:t>（投标人名称）</w:t>
      </w:r>
      <w:r>
        <w:rPr>
          <w:rFonts w:hint="eastAsia" w:ascii="仿宋" w:hAnsi="仿宋" w:eastAsia="仿宋" w:cs="仿宋"/>
          <w:color w:val="auto"/>
        </w:rPr>
        <w:t>与</w:t>
      </w:r>
      <w:r>
        <w:rPr>
          <w:rFonts w:hint="eastAsia" w:ascii="仿宋" w:hAnsi="仿宋" w:eastAsia="仿宋" w:cs="仿宋"/>
          <w:color w:val="auto"/>
          <w:u w:val="single"/>
        </w:rPr>
        <w:t>（所有分包供应商名称）</w:t>
      </w:r>
      <w:r>
        <w:rPr>
          <w:rFonts w:hint="eastAsia" w:ascii="仿宋" w:hAnsi="仿宋" w:eastAsia="仿宋" w:cs="仿宋"/>
          <w:color w:val="auto"/>
        </w:rPr>
        <w:t>达成分包意向协议</w:t>
      </w:r>
      <w:r>
        <w:rPr>
          <w:rFonts w:hint="eastAsia" w:ascii="仿宋" w:hAnsi="仿宋" w:eastAsia="仿宋" w:cs="仿宋"/>
          <w:color w:val="auto"/>
          <w:lang w:val="zh-CN"/>
        </w:rPr>
        <w:t xml:space="preserve">。 </w:t>
      </w:r>
    </w:p>
    <w:p>
      <w:pPr>
        <w:rPr>
          <w:rFonts w:hint="eastAsia" w:ascii="仿宋" w:hAnsi="仿宋" w:eastAsia="仿宋" w:cs="仿宋"/>
          <w:color w:val="auto"/>
          <w:lang w:val="zh-CN"/>
        </w:rPr>
      </w:pPr>
      <w:r>
        <w:rPr>
          <w:rFonts w:hint="eastAsia" w:ascii="仿宋" w:hAnsi="仿宋" w:eastAsia="仿宋" w:cs="仿宋"/>
          <w:color w:val="auto"/>
          <w:lang w:val="zh-CN"/>
        </w:rPr>
        <w:t>一、分包标的及数量</w:t>
      </w:r>
    </w:p>
    <w:p>
      <w:pPr>
        <w:rPr>
          <w:rFonts w:hint="eastAsia" w:ascii="仿宋" w:hAnsi="仿宋" w:eastAsia="仿宋" w:cs="仿宋"/>
          <w:color w:val="auto"/>
          <w:lang w:val="zh-CN"/>
        </w:rPr>
      </w:pPr>
      <w:r>
        <w:rPr>
          <w:rFonts w:hint="eastAsia" w:ascii="仿宋" w:hAnsi="仿宋" w:eastAsia="仿宋" w:cs="仿宋"/>
          <w:color w:val="auto"/>
          <w:u w:val="single"/>
        </w:rPr>
        <w:t>（投标人名称）</w:t>
      </w:r>
      <w:r>
        <w:rPr>
          <w:rFonts w:hint="eastAsia" w:ascii="仿宋" w:hAnsi="仿宋" w:eastAsia="仿宋" w:cs="仿宋"/>
          <w:color w:val="auto"/>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rPr>
        <w:t>分包给</w:t>
      </w:r>
      <w:r>
        <w:rPr>
          <w:rFonts w:hint="eastAsia" w:ascii="仿宋" w:hAnsi="仿宋" w:eastAsia="仿宋" w:cs="仿宋"/>
          <w:color w:val="auto"/>
          <w:u w:val="single"/>
        </w:rPr>
        <w:t>（某分包供应商名称）</w:t>
      </w:r>
      <w:r>
        <w:rPr>
          <w:rFonts w:hint="eastAsia" w:ascii="仿宋" w:hAnsi="仿宋" w:eastAsia="仿宋" w:cs="仿宋"/>
          <w:color w:val="auto"/>
          <w:lang w:val="zh-CN"/>
        </w:rPr>
        <w:t>，</w:t>
      </w:r>
      <w:r>
        <w:rPr>
          <w:rFonts w:hint="eastAsia" w:ascii="仿宋" w:hAnsi="仿宋" w:eastAsia="仿宋" w:cs="仿宋"/>
          <w:color w:val="auto"/>
          <w:u w:val="single"/>
        </w:rPr>
        <w:t>（某分包供应商名称），</w:t>
      </w:r>
      <w:r>
        <w:rPr>
          <w:rFonts w:hint="eastAsia" w:ascii="仿宋" w:hAnsi="仿宋" w:eastAsia="仿宋" w:cs="仿宋"/>
          <w:color w:val="auto"/>
          <w:lang w:val="zh-CN"/>
        </w:rPr>
        <w:t>具备承</w:t>
      </w:r>
      <w:r>
        <w:rPr>
          <w:rFonts w:hint="eastAsia" w:ascii="仿宋" w:hAnsi="仿宋" w:eastAsia="仿宋" w:cs="仿宋"/>
          <w:color w:val="auto"/>
        </w:rPr>
        <w:t>担</w:t>
      </w:r>
      <w:r>
        <w:rPr>
          <w:rFonts w:hint="eastAsia" w:ascii="仿宋" w:hAnsi="仿宋" w:eastAsia="仿宋" w:cs="仿宋"/>
          <w:color w:val="auto"/>
          <w:u w:val="single"/>
          <w:lang w:val="zh-CN"/>
        </w:rPr>
        <w:t>XX工作内容</w:t>
      </w:r>
      <w:r>
        <w:rPr>
          <w:rFonts w:hint="eastAsia" w:ascii="仿宋" w:hAnsi="仿宋" w:eastAsia="仿宋" w:cs="仿宋"/>
          <w:color w:val="auto"/>
          <w:lang w:val="zh-CN"/>
        </w:rPr>
        <w:t>相应资质条件且不得再次分包；</w:t>
      </w:r>
    </w:p>
    <w:p>
      <w:pPr>
        <w:rPr>
          <w:rFonts w:hint="eastAsia" w:ascii="仿宋" w:hAnsi="仿宋" w:eastAsia="仿宋" w:cs="仿宋"/>
          <w:color w:val="auto"/>
          <w:lang w:val="zh-CN"/>
        </w:rPr>
      </w:pPr>
      <w:r>
        <w:rPr>
          <w:rFonts w:hint="eastAsia" w:ascii="仿宋" w:hAnsi="仿宋" w:eastAsia="仿宋" w:cs="仿宋"/>
          <w:color w:val="auto"/>
          <w:lang w:val="zh-CN"/>
        </w:rPr>
        <w:t>二、分包工作履行期限、地点、方式</w:t>
      </w:r>
    </w:p>
    <w:p>
      <w:pPr>
        <w:rPr>
          <w:rFonts w:hint="eastAsia" w:ascii="仿宋" w:hAnsi="仿宋" w:eastAsia="仿宋" w:cs="仿宋"/>
          <w:color w:val="auto"/>
          <w:u w:val="single"/>
        </w:rPr>
      </w:pPr>
      <w:r>
        <w:rPr>
          <w:rFonts w:hint="eastAsia" w:ascii="仿宋" w:hAnsi="仿宋" w:eastAsia="仿宋" w:cs="仿宋"/>
          <w:color w:val="auto"/>
          <w:u w:val="single"/>
        </w:rPr>
        <w:t xml:space="preserve">                                                                                  </w:t>
      </w:r>
    </w:p>
    <w:p>
      <w:pPr>
        <w:rPr>
          <w:rFonts w:hint="eastAsia" w:ascii="仿宋" w:hAnsi="仿宋" w:eastAsia="仿宋" w:cs="仿宋"/>
          <w:color w:val="auto"/>
          <w:lang w:val="zh-CN"/>
        </w:rPr>
      </w:pPr>
      <w:r>
        <w:rPr>
          <w:rFonts w:hint="eastAsia" w:ascii="仿宋" w:hAnsi="仿宋" w:eastAsia="仿宋" w:cs="仿宋"/>
          <w:color w:val="auto"/>
          <w:lang w:val="zh-CN"/>
        </w:rPr>
        <w:t>三、质量</w:t>
      </w:r>
    </w:p>
    <w:p>
      <w:pPr>
        <w:rPr>
          <w:rFonts w:hint="eastAsia" w:ascii="仿宋" w:hAnsi="仿宋" w:eastAsia="仿宋" w:cs="仿宋"/>
          <w:color w:val="auto"/>
          <w:lang w:val="zh-CN"/>
        </w:rPr>
      </w:pPr>
      <w:r>
        <w:rPr>
          <w:rFonts w:hint="eastAsia" w:ascii="仿宋" w:hAnsi="仿宋" w:eastAsia="仿宋" w:cs="仿宋"/>
          <w:color w:val="auto"/>
          <w:u w:val="single"/>
        </w:rPr>
        <w:t xml:space="preserve">                                                                                       </w:t>
      </w:r>
    </w:p>
    <w:p>
      <w:pPr>
        <w:rPr>
          <w:rFonts w:hint="eastAsia" w:ascii="仿宋" w:hAnsi="仿宋" w:eastAsia="仿宋" w:cs="仿宋"/>
          <w:color w:val="auto"/>
          <w:lang w:val="zh-CN"/>
        </w:rPr>
      </w:pPr>
      <w:r>
        <w:rPr>
          <w:rFonts w:hint="eastAsia" w:ascii="仿宋" w:hAnsi="仿宋" w:eastAsia="仿宋" w:cs="仿宋"/>
          <w:color w:val="auto"/>
          <w:lang w:val="zh-CN"/>
        </w:rPr>
        <w:t>四、价款或者报酬</w:t>
      </w:r>
    </w:p>
    <w:p>
      <w:pPr>
        <w:rPr>
          <w:rFonts w:hint="eastAsia" w:ascii="仿宋" w:hAnsi="仿宋" w:eastAsia="仿宋" w:cs="仿宋"/>
          <w:color w:val="auto"/>
          <w:lang w:val="zh-CN"/>
        </w:rPr>
      </w:pPr>
      <w:r>
        <w:rPr>
          <w:rFonts w:hint="eastAsia" w:ascii="仿宋" w:hAnsi="仿宋" w:eastAsia="仿宋" w:cs="仿宋"/>
          <w:color w:val="auto"/>
          <w:u w:val="single"/>
        </w:rPr>
        <w:t xml:space="preserve">                                                                                     </w:t>
      </w:r>
    </w:p>
    <w:p>
      <w:pPr>
        <w:rPr>
          <w:rFonts w:hint="eastAsia" w:ascii="仿宋" w:hAnsi="仿宋" w:eastAsia="仿宋" w:cs="仿宋"/>
          <w:color w:val="auto"/>
          <w:lang w:val="zh-CN"/>
        </w:rPr>
      </w:pPr>
      <w:r>
        <w:rPr>
          <w:rFonts w:hint="eastAsia" w:ascii="仿宋" w:hAnsi="仿宋" w:eastAsia="仿宋" w:cs="仿宋"/>
          <w:color w:val="auto"/>
          <w:lang w:val="zh-CN"/>
        </w:rPr>
        <w:t>五、违约责任</w:t>
      </w:r>
    </w:p>
    <w:p>
      <w:pPr>
        <w:rPr>
          <w:rFonts w:hint="eastAsia" w:ascii="仿宋" w:hAnsi="仿宋" w:eastAsia="仿宋" w:cs="仿宋"/>
          <w:color w:val="auto"/>
          <w:lang w:val="zh-CN"/>
        </w:rPr>
      </w:pPr>
      <w:r>
        <w:rPr>
          <w:rFonts w:hint="eastAsia" w:ascii="仿宋" w:hAnsi="仿宋" w:eastAsia="仿宋" w:cs="仿宋"/>
          <w:color w:val="auto"/>
          <w:u w:val="single"/>
        </w:rPr>
        <w:t xml:space="preserve">                                                                                     </w:t>
      </w:r>
    </w:p>
    <w:p>
      <w:pPr>
        <w:rPr>
          <w:rFonts w:hint="eastAsia" w:ascii="仿宋" w:hAnsi="仿宋" w:eastAsia="仿宋" w:cs="仿宋"/>
          <w:color w:val="auto"/>
          <w:lang w:val="zh-CN"/>
        </w:rPr>
      </w:pPr>
      <w:r>
        <w:rPr>
          <w:rFonts w:hint="eastAsia" w:ascii="仿宋" w:hAnsi="仿宋" w:eastAsia="仿宋" w:cs="仿宋"/>
          <w:color w:val="auto"/>
          <w:lang w:val="zh-CN"/>
        </w:rPr>
        <w:t>六、争议解决的办法</w:t>
      </w:r>
    </w:p>
    <w:p>
      <w:pPr>
        <w:rPr>
          <w:rFonts w:hint="eastAsia" w:ascii="仿宋" w:hAnsi="仿宋" w:eastAsia="仿宋" w:cs="仿宋"/>
          <w:color w:val="auto"/>
          <w:lang w:val="zh-CN"/>
        </w:rPr>
      </w:pPr>
      <w:r>
        <w:rPr>
          <w:rFonts w:hint="eastAsia" w:ascii="仿宋" w:hAnsi="仿宋" w:eastAsia="仿宋" w:cs="仿宋"/>
          <w:color w:val="auto"/>
          <w:u w:val="single"/>
        </w:rPr>
        <w:t xml:space="preserve">                                                                                  </w:t>
      </w:r>
    </w:p>
    <w:p>
      <w:pPr>
        <w:rPr>
          <w:rFonts w:hint="eastAsia" w:ascii="仿宋" w:hAnsi="仿宋" w:eastAsia="仿宋" w:cs="仿宋"/>
          <w:color w:val="auto"/>
          <w:lang w:val="zh-CN"/>
        </w:rPr>
      </w:pPr>
      <w:r>
        <w:rPr>
          <w:rFonts w:hint="eastAsia" w:ascii="仿宋" w:hAnsi="仿宋" w:eastAsia="仿宋" w:cs="仿宋"/>
          <w:color w:val="auto"/>
          <w:lang w:val="zh-CN"/>
        </w:rPr>
        <w:t>七、其他</w:t>
      </w:r>
    </w:p>
    <w:p>
      <w:pPr>
        <w:rPr>
          <w:rFonts w:hint="eastAsia" w:ascii="仿宋" w:hAnsi="仿宋" w:eastAsia="仿宋" w:cs="仿宋"/>
          <w:color w:val="auto"/>
          <w:lang w:val="zh-CN"/>
        </w:rPr>
      </w:pPr>
      <w:r>
        <w:rPr>
          <w:rFonts w:hint="eastAsia" w:ascii="仿宋" w:hAnsi="仿宋" w:eastAsia="仿宋" w:cs="仿宋"/>
          <w:color w:val="auto"/>
        </w:rPr>
        <w:t>中小企业合同金额达到</w:t>
      </w:r>
      <w:r>
        <w:rPr>
          <w:rFonts w:hint="eastAsia" w:ascii="仿宋" w:hAnsi="仿宋" w:eastAsia="仿宋" w:cs="仿宋"/>
          <w:color w:val="auto"/>
          <w:u w:val="single"/>
        </w:rPr>
        <w:t xml:space="preserve">  </w:t>
      </w:r>
      <w:r>
        <w:rPr>
          <w:rFonts w:hint="eastAsia" w:ascii="仿宋" w:hAnsi="仿宋" w:eastAsia="仿宋" w:cs="仿宋"/>
          <w:color w:val="auto"/>
        </w:rPr>
        <w:t>%，小微企业合同金额达到</w:t>
      </w:r>
      <w:r>
        <w:rPr>
          <w:rFonts w:hint="eastAsia" w:ascii="仿宋" w:hAnsi="仿宋" w:eastAsia="仿宋" w:cs="仿宋"/>
          <w:color w:val="auto"/>
          <w:u w:val="single"/>
        </w:rPr>
        <w:t xml:space="preserve"> </w:t>
      </w:r>
      <w:r>
        <w:rPr>
          <w:rFonts w:hint="eastAsia" w:ascii="仿宋" w:hAnsi="仿宋" w:eastAsia="仿宋" w:cs="仿宋"/>
          <w:color w:val="auto"/>
        </w:rPr>
        <w:t>%</w:t>
      </w:r>
      <w:r>
        <w:rPr>
          <w:rFonts w:hint="eastAsia" w:ascii="仿宋" w:hAnsi="仿宋" w:eastAsia="仿宋" w:cs="仿宋"/>
          <w:color w:val="auto"/>
          <w:lang w:val="zh-CN"/>
        </w:rPr>
        <w:t xml:space="preserve">  。                                           投标人名称(电子签名)：</w:t>
      </w:r>
    </w:p>
    <w:p>
      <w:pPr>
        <w:rPr>
          <w:rFonts w:hint="eastAsia" w:ascii="仿宋" w:hAnsi="仿宋" w:eastAsia="仿宋" w:cs="仿宋"/>
          <w:color w:val="auto"/>
          <w:lang w:val="zh-CN"/>
        </w:rPr>
      </w:pPr>
      <w:r>
        <w:rPr>
          <w:rFonts w:hint="eastAsia" w:ascii="仿宋" w:hAnsi="仿宋" w:eastAsia="仿宋" w:cs="仿宋"/>
          <w:color w:val="auto"/>
          <w:lang w:val="zh-CN"/>
        </w:rPr>
        <w:t>分包供应商名称：</w:t>
      </w:r>
    </w:p>
    <w:p>
      <w:pPr>
        <w:jc w:val="right"/>
        <w:rPr>
          <w:rFonts w:hint="eastAsia" w:ascii="仿宋" w:hAnsi="仿宋" w:eastAsia="仿宋" w:cs="仿宋"/>
          <w:color w:val="auto"/>
        </w:rPr>
      </w:pPr>
      <w:r>
        <w:rPr>
          <w:rFonts w:hint="eastAsia" w:ascii="仿宋" w:hAnsi="仿宋" w:eastAsia="仿宋" w:cs="仿宋"/>
          <w:color w:val="auto"/>
          <w:lang w:val="zh-CN"/>
        </w:rPr>
        <w:t>……    日期：  年  月   日</w:t>
      </w:r>
    </w:p>
    <w:p>
      <w:pPr>
        <w:pStyle w:val="4"/>
        <w:rPr>
          <w:rFonts w:hint="eastAsia" w:ascii="仿宋" w:hAnsi="仿宋" w:eastAsia="仿宋" w:cs="仿宋"/>
          <w:color w:val="auto"/>
        </w:rPr>
      </w:pPr>
      <w:r>
        <w:rPr>
          <w:rFonts w:hint="eastAsia" w:ascii="仿宋" w:hAnsi="仿宋" w:eastAsia="仿宋" w:cs="仿宋"/>
          <w:color w:val="auto"/>
        </w:rPr>
        <w:t>三、本项目的特定资格要求</w:t>
      </w:r>
    </w:p>
    <w:p>
      <w:pPr>
        <w:spacing w:line="360" w:lineRule="auto"/>
        <w:jc w:val="center"/>
        <w:rPr>
          <w:rFonts w:hint="eastAsia" w:ascii="仿宋" w:hAnsi="仿宋" w:eastAsia="仿宋" w:cs="仿宋"/>
          <w:color w:val="auto"/>
        </w:rPr>
      </w:pPr>
      <w:r>
        <w:rPr>
          <w:rFonts w:hint="eastAsia" w:ascii="仿宋" w:hAnsi="仿宋" w:eastAsia="仿宋" w:cs="仿宋"/>
          <w:color w:val="auto"/>
        </w:rPr>
        <w:t>（根据招标公告本项目的特定资格要求提供相应的材料；未要求的，无需提供）</w:t>
      </w:r>
    </w:p>
    <w:p>
      <w:pPr>
        <w:spacing w:line="276" w:lineRule="auto"/>
        <w:rPr>
          <w:rFonts w:hint="eastAsia" w:ascii="仿宋" w:hAnsi="仿宋" w:eastAsia="仿宋" w:cs="仿宋"/>
          <w:color w:val="auto"/>
        </w:rPr>
      </w:pPr>
      <w:r>
        <w:rPr>
          <w:rFonts w:hint="eastAsia" w:ascii="仿宋" w:hAnsi="仿宋" w:eastAsia="仿宋" w:cs="仿宋"/>
          <w:color w:val="auto"/>
        </w:rPr>
        <w:br w:type="page"/>
      </w:r>
    </w:p>
    <w:p>
      <w:pPr>
        <w:pStyle w:val="4"/>
        <w:rPr>
          <w:rFonts w:hint="eastAsia" w:ascii="仿宋" w:hAnsi="仿宋" w:eastAsia="仿宋" w:cs="仿宋"/>
          <w:color w:val="auto"/>
        </w:rPr>
      </w:pPr>
      <w:r>
        <w:rPr>
          <w:rFonts w:hint="eastAsia" w:ascii="仿宋" w:hAnsi="仿宋" w:eastAsia="仿宋" w:cs="仿宋"/>
          <w:color w:val="auto"/>
        </w:rPr>
        <w:t>商务技术文件部分</w:t>
      </w:r>
    </w:p>
    <w:p>
      <w:pPr>
        <w:jc w:val="center"/>
        <w:rPr>
          <w:rFonts w:hint="eastAsia" w:ascii="仿宋" w:hAnsi="仿宋" w:eastAsia="仿宋" w:cs="仿宋"/>
          <w:color w:val="auto"/>
          <w:sz w:val="40"/>
        </w:rPr>
      </w:pPr>
      <w:r>
        <w:rPr>
          <w:rFonts w:hint="eastAsia" w:ascii="仿宋" w:hAnsi="仿宋" w:eastAsia="仿宋" w:cs="仿宋"/>
          <w:color w:val="auto"/>
          <w:sz w:val="40"/>
        </w:rPr>
        <w:t>目录</w:t>
      </w:r>
    </w:p>
    <w:p>
      <w:pPr>
        <w:spacing w:line="360" w:lineRule="auto"/>
        <w:rPr>
          <w:rFonts w:hint="eastAsia" w:ascii="仿宋" w:hAnsi="仿宋" w:eastAsia="仿宋" w:cs="仿宋"/>
          <w:color w:val="auto"/>
        </w:rPr>
      </w:pPr>
      <w:r>
        <w:rPr>
          <w:rFonts w:hint="eastAsia" w:ascii="仿宋" w:hAnsi="仿宋" w:eastAsia="仿宋" w:cs="仿宋"/>
          <w:color w:val="auto"/>
        </w:rPr>
        <w:t>（1）投标函……………………………………………………………………（页码）</w:t>
      </w:r>
    </w:p>
    <w:p>
      <w:pPr>
        <w:spacing w:line="360" w:lineRule="auto"/>
        <w:rPr>
          <w:rFonts w:hint="eastAsia" w:ascii="仿宋" w:hAnsi="仿宋" w:eastAsia="仿宋" w:cs="仿宋"/>
          <w:color w:val="auto"/>
        </w:rPr>
      </w:pPr>
      <w:r>
        <w:rPr>
          <w:rFonts w:hint="eastAsia" w:ascii="仿宋" w:hAnsi="仿宋" w:eastAsia="仿宋" w:cs="仿宋"/>
          <w:color w:val="auto"/>
        </w:rPr>
        <w:t>（2）授权委托书或法定代表人（单位负责人、自然人本人）身份证明……（页码）</w:t>
      </w:r>
    </w:p>
    <w:p>
      <w:pPr>
        <w:spacing w:line="360" w:lineRule="auto"/>
        <w:rPr>
          <w:rFonts w:hint="eastAsia" w:ascii="仿宋" w:hAnsi="仿宋" w:eastAsia="仿宋" w:cs="仿宋"/>
          <w:color w:val="auto"/>
        </w:rPr>
      </w:pPr>
      <w:r>
        <w:rPr>
          <w:rFonts w:hint="eastAsia" w:ascii="仿宋" w:hAnsi="仿宋" w:eastAsia="仿宋" w:cs="仿宋"/>
          <w:color w:val="auto"/>
        </w:rPr>
        <w:t>（3）联合协议……………………………………………………………………（页码）</w:t>
      </w:r>
    </w:p>
    <w:p>
      <w:pPr>
        <w:spacing w:line="360" w:lineRule="auto"/>
        <w:rPr>
          <w:rFonts w:hint="eastAsia" w:ascii="仿宋" w:hAnsi="仿宋" w:eastAsia="仿宋" w:cs="仿宋"/>
          <w:color w:val="auto"/>
        </w:rPr>
      </w:pPr>
      <w:r>
        <w:rPr>
          <w:rFonts w:hint="eastAsia" w:ascii="仿宋" w:hAnsi="仿宋" w:eastAsia="仿宋" w:cs="仿宋"/>
          <w:color w:val="auto"/>
        </w:rPr>
        <w:t>（4）分包意向协议………………………………………………………………（页码）</w:t>
      </w:r>
    </w:p>
    <w:p>
      <w:pPr>
        <w:spacing w:line="360" w:lineRule="auto"/>
        <w:rPr>
          <w:rFonts w:hint="eastAsia" w:ascii="仿宋" w:hAnsi="仿宋" w:eastAsia="仿宋" w:cs="仿宋"/>
          <w:color w:val="auto"/>
        </w:rPr>
      </w:pPr>
      <w:r>
        <w:rPr>
          <w:rFonts w:hint="eastAsia" w:ascii="仿宋" w:hAnsi="仿宋" w:eastAsia="仿宋" w:cs="仿宋"/>
          <w:color w:val="auto"/>
        </w:rPr>
        <w:t>（5）符合性审查资料…………………………………………………………（页码）</w:t>
      </w:r>
    </w:p>
    <w:p>
      <w:pPr>
        <w:spacing w:line="360" w:lineRule="auto"/>
        <w:rPr>
          <w:rFonts w:hint="eastAsia" w:ascii="仿宋" w:hAnsi="仿宋" w:eastAsia="仿宋" w:cs="仿宋"/>
          <w:color w:val="auto"/>
        </w:rPr>
      </w:pPr>
      <w:r>
        <w:rPr>
          <w:rFonts w:hint="eastAsia" w:ascii="仿宋" w:hAnsi="仿宋" w:eastAsia="仿宋" w:cs="仿宋"/>
          <w:color w:val="auto"/>
        </w:rPr>
        <w:t>（6）评标标准相应的商务技术资料……………………………………………（页码）（7）投标标的清单………………………………………………………………（页码）（8）商务技术偏离表……………………………………………………………（页码）</w:t>
      </w:r>
    </w:p>
    <w:p>
      <w:pPr>
        <w:spacing w:line="360" w:lineRule="auto"/>
        <w:rPr>
          <w:rFonts w:hint="eastAsia" w:ascii="仿宋" w:hAnsi="仿宋" w:eastAsia="仿宋" w:cs="仿宋"/>
          <w:color w:val="auto"/>
        </w:rPr>
      </w:pPr>
      <w:r>
        <w:rPr>
          <w:rFonts w:hint="eastAsia" w:ascii="仿宋" w:hAnsi="仿宋" w:eastAsia="仿宋" w:cs="仿宋"/>
          <w:color w:val="auto"/>
          <w:lang w:val="zh-CN"/>
        </w:rPr>
        <w:t>（</w:t>
      </w:r>
      <w:r>
        <w:rPr>
          <w:rFonts w:hint="eastAsia" w:ascii="仿宋" w:hAnsi="仿宋" w:eastAsia="仿宋" w:cs="仿宋"/>
          <w:color w:val="auto"/>
        </w:rPr>
        <w:t>9</w:t>
      </w:r>
      <w:r>
        <w:rPr>
          <w:rFonts w:hint="eastAsia" w:ascii="仿宋" w:hAnsi="仿宋" w:eastAsia="仿宋" w:cs="仿宋"/>
          <w:color w:val="auto"/>
          <w:lang w:val="zh-CN"/>
        </w:rPr>
        <w:t>）政府采购供应商廉洁自律承诺书</w:t>
      </w:r>
      <w:r>
        <w:rPr>
          <w:rFonts w:hint="eastAsia" w:ascii="仿宋" w:hAnsi="仿宋" w:eastAsia="仿宋" w:cs="仿宋"/>
          <w:color w:val="auto"/>
        </w:rPr>
        <w:t>…………………………………………（页码）</w:t>
      </w:r>
    </w:p>
    <w:p>
      <w:pPr>
        <w:spacing w:line="360" w:lineRule="auto"/>
        <w:rPr>
          <w:rFonts w:hint="eastAsia" w:ascii="仿宋" w:hAnsi="仿宋" w:eastAsia="仿宋" w:cs="仿宋"/>
          <w:color w:val="auto"/>
        </w:rPr>
      </w:pPr>
      <w:r>
        <w:rPr>
          <w:rFonts w:hint="eastAsia" w:ascii="仿宋" w:hAnsi="仿宋" w:eastAsia="仿宋" w:cs="仿宋"/>
          <w:color w:val="auto"/>
        </w:rPr>
        <w:br w:type="page"/>
      </w:r>
    </w:p>
    <w:p>
      <w:pPr>
        <w:pStyle w:val="4"/>
        <w:rPr>
          <w:rFonts w:hint="eastAsia" w:ascii="仿宋" w:hAnsi="仿宋" w:eastAsia="仿宋" w:cs="仿宋"/>
          <w:color w:val="auto"/>
        </w:rPr>
      </w:pPr>
      <w:r>
        <w:rPr>
          <w:rFonts w:hint="eastAsia" w:ascii="仿宋" w:hAnsi="仿宋" w:eastAsia="仿宋" w:cs="仿宋"/>
          <w:color w:val="auto"/>
        </w:rPr>
        <w:t>一、投标函</w:t>
      </w:r>
    </w:p>
    <w:p>
      <w:pPr>
        <w:rPr>
          <w:rFonts w:hint="eastAsia" w:ascii="仿宋" w:hAnsi="仿宋" w:eastAsia="仿宋" w:cs="仿宋"/>
          <w:color w:val="auto"/>
        </w:rPr>
      </w:pPr>
      <w:r>
        <w:rPr>
          <w:rFonts w:hint="eastAsia" w:ascii="仿宋" w:hAnsi="仿宋" w:eastAsia="仿宋" w:cs="仿宋"/>
          <w:color w:val="auto"/>
        </w:rPr>
        <w:t>（采购人）、（采购代理机构）：</w:t>
      </w:r>
    </w:p>
    <w:p>
      <w:pPr>
        <w:rPr>
          <w:rFonts w:hint="eastAsia" w:ascii="仿宋" w:hAnsi="仿宋" w:eastAsia="仿宋" w:cs="仿宋"/>
          <w:color w:val="auto"/>
        </w:rPr>
      </w:pPr>
      <w:r>
        <w:rPr>
          <w:rFonts w:hint="eastAsia" w:ascii="仿宋" w:hAnsi="仿宋" w:eastAsia="仿宋" w:cs="仿宋"/>
          <w:color w:val="auto"/>
        </w:rPr>
        <w:t>我方参加你方组织的（项目名称）【招标编号：（采购编号）】招标的有关活动，并对此项目进行投标。为此：</w:t>
      </w:r>
    </w:p>
    <w:p>
      <w:pPr>
        <w:rPr>
          <w:rFonts w:hint="eastAsia" w:ascii="仿宋" w:hAnsi="仿宋" w:eastAsia="仿宋" w:cs="仿宋"/>
          <w:color w:val="auto"/>
        </w:rPr>
      </w:pPr>
      <w:r>
        <w:rPr>
          <w:rFonts w:hint="eastAsia" w:ascii="仿宋" w:hAnsi="仿宋" w:eastAsia="仿宋" w:cs="仿宋"/>
          <w:color w:val="auto"/>
        </w:rPr>
        <w:t>1、我方承诺投标有效期从提交投标文件的截止之日起</w:t>
      </w:r>
      <w:r>
        <w:rPr>
          <w:rFonts w:hint="eastAsia" w:ascii="仿宋" w:hAnsi="仿宋" w:eastAsia="仿宋" w:cs="仿宋"/>
          <w:color w:val="auto"/>
          <w:u w:val="single"/>
        </w:rPr>
        <w:t xml:space="preserve">     </w:t>
      </w:r>
      <w:r>
        <w:rPr>
          <w:rFonts w:hint="eastAsia" w:ascii="仿宋" w:hAnsi="仿宋" w:eastAsia="仿宋" w:cs="仿宋"/>
          <w:color w:val="auto"/>
        </w:rPr>
        <w:t>天（不少于90天），本投标文件在投标有效期满之前均具有约束力。</w:t>
      </w:r>
    </w:p>
    <w:p>
      <w:pPr>
        <w:rPr>
          <w:rFonts w:hint="eastAsia" w:ascii="仿宋" w:hAnsi="仿宋" w:eastAsia="仿宋" w:cs="仿宋"/>
          <w:color w:val="auto"/>
        </w:rPr>
      </w:pPr>
      <w:r>
        <w:rPr>
          <w:rFonts w:hint="eastAsia" w:ascii="仿宋" w:hAnsi="仿宋" w:eastAsia="仿宋" w:cs="仿宋"/>
          <w:color w:val="auto"/>
        </w:rPr>
        <w:t>2、我方的投标文件包括以下内容：</w:t>
      </w:r>
    </w:p>
    <w:p>
      <w:pPr>
        <w:rPr>
          <w:rFonts w:hint="eastAsia" w:ascii="仿宋" w:hAnsi="仿宋" w:eastAsia="仿宋" w:cs="仿宋"/>
          <w:color w:val="auto"/>
        </w:rPr>
      </w:pPr>
      <w:r>
        <w:rPr>
          <w:rFonts w:hint="eastAsia" w:ascii="仿宋" w:hAnsi="仿宋" w:eastAsia="仿宋" w:cs="仿宋"/>
          <w:color w:val="auto"/>
        </w:rPr>
        <w:t>2.1资格文件：</w:t>
      </w:r>
    </w:p>
    <w:p>
      <w:pPr>
        <w:rPr>
          <w:rFonts w:hint="eastAsia" w:ascii="仿宋" w:hAnsi="仿宋" w:eastAsia="仿宋" w:cs="仿宋"/>
          <w:color w:val="auto"/>
        </w:rPr>
      </w:pPr>
      <w:r>
        <w:rPr>
          <w:rFonts w:hint="eastAsia" w:ascii="仿宋" w:hAnsi="仿宋" w:eastAsia="仿宋" w:cs="仿宋"/>
          <w:color w:val="auto"/>
        </w:rPr>
        <w:t>2.1.1承诺函；</w:t>
      </w:r>
    </w:p>
    <w:p>
      <w:pPr>
        <w:rPr>
          <w:rFonts w:hint="eastAsia" w:ascii="仿宋" w:hAnsi="仿宋" w:eastAsia="仿宋" w:cs="仿宋"/>
          <w:color w:val="auto"/>
        </w:rPr>
      </w:pPr>
      <w:r>
        <w:rPr>
          <w:rFonts w:hint="eastAsia" w:ascii="仿宋" w:hAnsi="仿宋" w:eastAsia="仿宋" w:cs="仿宋"/>
          <w:color w:val="auto"/>
        </w:rPr>
        <w:t>2.1.2落实政府采购政策需满足的资格要求（如果有）；</w:t>
      </w:r>
    </w:p>
    <w:p>
      <w:pPr>
        <w:rPr>
          <w:rFonts w:hint="eastAsia" w:ascii="仿宋" w:hAnsi="仿宋" w:eastAsia="仿宋" w:cs="仿宋"/>
          <w:color w:val="auto"/>
        </w:rPr>
      </w:pPr>
      <w:r>
        <w:rPr>
          <w:rFonts w:hint="eastAsia" w:ascii="仿宋" w:hAnsi="仿宋" w:eastAsia="仿宋" w:cs="仿宋"/>
          <w:color w:val="auto"/>
        </w:rPr>
        <w:t>2.1.3本项目的特定资格要求（如果有）。</w:t>
      </w:r>
    </w:p>
    <w:p>
      <w:pPr>
        <w:rPr>
          <w:rFonts w:hint="eastAsia" w:ascii="仿宋" w:hAnsi="仿宋" w:eastAsia="仿宋" w:cs="仿宋"/>
          <w:color w:val="auto"/>
          <w:lang w:val="zh-CN"/>
        </w:rPr>
      </w:pPr>
      <w:r>
        <w:rPr>
          <w:rFonts w:hint="eastAsia" w:ascii="仿宋" w:hAnsi="仿宋" w:eastAsia="仿宋" w:cs="仿宋"/>
          <w:color w:val="auto"/>
        </w:rPr>
        <w:t>2</w:t>
      </w:r>
      <w:r>
        <w:rPr>
          <w:rFonts w:hint="eastAsia" w:ascii="仿宋" w:hAnsi="仿宋" w:eastAsia="仿宋" w:cs="仿宋"/>
          <w:color w:val="auto"/>
          <w:lang w:val="zh-CN"/>
        </w:rPr>
        <w:t>.</w:t>
      </w:r>
      <w:r>
        <w:rPr>
          <w:rFonts w:hint="eastAsia" w:ascii="仿宋" w:hAnsi="仿宋" w:eastAsia="仿宋" w:cs="仿宋"/>
          <w:color w:val="auto"/>
        </w:rPr>
        <w:t>2</w:t>
      </w:r>
      <w:r>
        <w:rPr>
          <w:rFonts w:hint="eastAsia" w:ascii="仿宋" w:hAnsi="仿宋" w:eastAsia="仿宋" w:cs="仿宋"/>
          <w:color w:val="auto"/>
          <w:lang w:val="zh-CN"/>
        </w:rPr>
        <w:t xml:space="preserve"> </w:t>
      </w:r>
      <w:r>
        <w:rPr>
          <w:rFonts w:hint="eastAsia" w:ascii="仿宋" w:hAnsi="仿宋" w:eastAsia="仿宋" w:cs="仿宋"/>
          <w:color w:val="auto"/>
        </w:rPr>
        <w:t>商务技术</w:t>
      </w:r>
      <w:r>
        <w:rPr>
          <w:rFonts w:hint="eastAsia" w:ascii="仿宋" w:hAnsi="仿宋" w:eastAsia="仿宋" w:cs="仿宋"/>
          <w:color w:val="auto"/>
          <w:lang w:val="zh-CN"/>
        </w:rPr>
        <w:t>文件：</w:t>
      </w:r>
    </w:p>
    <w:p>
      <w:pPr>
        <w:rPr>
          <w:rFonts w:hint="eastAsia" w:ascii="仿宋" w:hAnsi="仿宋" w:eastAsia="仿宋" w:cs="仿宋"/>
          <w:color w:val="auto"/>
        </w:rPr>
      </w:pPr>
      <w:r>
        <w:rPr>
          <w:rFonts w:hint="eastAsia" w:ascii="仿宋" w:hAnsi="仿宋" w:eastAsia="仿宋" w:cs="仿宋"/>
          <w:color w:val="auto"/>
        </w:rPr>
        <w:t>2.2.1投标函；</w:t>
      </w:r>
      <w:r>
        <w:rPr>
          <w:rFonts w:hint="eastAsia" w:ascii="仿宋" w:hAnsi="仿宋" w:eastAsia="仿宋" w:cs="仿宋"/>
          <w:color w:val="auto"/>
          <w:lang w:val="zh-CN"/>
        </w:rPr>
        <w:t xml:space="preserve"> </w:t>
      </w:r>
    </w:p>
    <w:p>
      <w:pPr>
        <w:rPr>
          <w:rFonts w:hint="eastAsia" w:ascii="仿宋" w:hAnsi="仿宋" w:eastAsia="仿宋" w:cs="仿宋"/>
          <w:color w:val="auto"/>
        </w:rPr>
      </w:pPr>
      <w:r>
        <w:rPr>
          <w:rFonts w:hint="eastAsia" w:ascii="仿宋" w:hAnsi="仿宋" w:eastAsia="仿宋" w:cs="仿宋"/>
          <w:color w:val="auto"/>
        </w:rPr>
        <w:t>2.2.2授权委托书或法定代表人（单位负责人）身份证明；</w:t>
      </w:r>
    </w:p>
    <w:p>
      <w:pPr>
        <w:rPr>
          <w:rFonts w:hint="eastAsia" w:ascii="仿宋" w:hAnsi="仿宋" w:eastAsia="仿宋" w:cs="仿宋"/>
          <w:color w:val="auto"/>
        </w:rPr>
      </w:pPr>
      <w:r>
        <w:rPr>
          <w:rFonts w:hint="eastAsia" w:ascii="仿宋" w:hAnsi="仿宋" w:eastAsia="仿宋" w:cs="仿宋"/>
          <w:color w:val="auto"/>
        </w:rPr>
        <w:t>2.2.3联合协议（如果有）；</w:t>
      </w:r>
    </w:p>
    <w:p>
      <w:pPr>
        <w:rPr>
          <w:rFonts w:hint="eastAsia" w:ascii="仿宋" w:hAnsi="仿宋" w:eastAsia="仿宋" w:cs="仿宋"/>
          <w:color w:val="auto"/>
        </w:rPr>
      </w:pPr>
      <w:r>
        <w:rPr>
          <w:rFonts w:hint="eastAsia" w:ascii="仿宋" w:hAnsi="仿宋" w:eastAsia="仿宋" w:cs="仿宋"/>
          <w:color w:val="auto"/>
        </w:rPr>
        <w:t>2.2.4分包意向协议（如果有）；</w:t>
      </w:r>
    </w:p>
    <w:p>
      <w:pPr>
        <w:rPr>
          <w:rFonts w:hint="eastAsia" w:ascii="仿宋" w:hAnsi="仿宋" w:eastAsia="仿宋" w:cs="仿宋"/>
          <w:color w:val="auto"/>
        </w:rPr>
      </w:pPr>
      <w:r>
        <w:rPr>
          <w:rFonts w:hint="eastAsia" w:ascii="仿宋" w:hAnsi="仿宋" w:eastAsia="仿宋" w:cs="仿宋"/>
          <w:color w:val="auto"/>
        </w:rPr>
        <w:t>2.2.5符合性审查资料；</w:t>
      </w:r>
    </w:p>
    <w:p>
      <w:pPr>
        <w:rPr>
          <w:rFonts w:hint="eastAsia" w:ascii="仿宋" w:hAnsi="仿宋" w:eastAsia="仿宋" w:cs="仿宋"/>
          <w:color w:val="auto"/>
        </w:rPr>
      </w:pPr>
      <w:r>
        <w:rPr>
          <w:rFonts w:hint="eastAsia" w:ascii="仿宋" w:hAnsi="仿宋" w:eastAsia="仿宋" w:cs="仿宋"/>
          <w:color w:val="auto"/>
        </w:rPr>
        <w:t>2.2.6评标标准相应的商务技术资料；</w:t>
      </w:r>
    </w:p>
    <w:p>
      <w:pPr>
        <w:rPr>
          <w:rFonts w:hint="eastAsia" w:ascii="仿宋" w:hAnsi="仿宋" w:eastAsia="仿宋" w:cs="仿宋"/>
          <w:color w:val="auto"/>
        </w:rPr>
      </w:pPr>
      <w:r>
        <w:rPr>
          <w:rFonts w:hint="eastAsia" w:ascii="仿宋" w:hAnsi="仿宋" w:eastAsia="仿宋" w:cs="仿宋"/>
          <w:color w:val="auto"/>
        </w:rPr>
        <w:t>2.2.7投标标的清单；</w:t>
      </w:r>
    </w:p>
    <w:p>
      <w:pPr>
        <w:rPr>
          <w:rFonts w:hint="eastAsia" w:ascii="仿宋" w:hAnsi="仿宋" w:eastAsia="仿宋" w:cs="仿宋"/>
          <w:color w:val="auto"/>
        </w:rPr>
      </w:pPr>
      <w:r>
        <w:rPr>
          <w:rFonts w:hint="eastAsia" w:ascii="仿宋" w:hAnsi="仿宋" w:eastAsia="仿宋" w:cs="仿宋"/>
          <w:color w:val="auto"/>
        </w:rPr>
        <w:t>2.2.8商务技术偏离表；</w:t>
      </w:r>
    </w:p>
    <w:p>
      <w:pPr>
        <w:rPr>
          <w:rFonts w:hint="eastAsia" w:ascii="仿宋" w:hAnsi="仿宋" w:eastAsia="仿宋" w:cs="仿宋"/>
          <w:color w:val="auto"/>
          <w:lang w:val="zh-CN"/>
        </w:rPr>
      </w:pPr>
      <w:r>
        <w:rPr>
          <w:rFonts w:hint="eastAsia" w:ascii="仿宋" w:hAnsi="仿宋" w:eastAsia="仿宋" w:cs="仿宋"/>
          <w:color w:val="auto"/>
        </w:rPr>
        <w:t>2</w:t>
      </w:r>
      <w:r>
        <w:rPr>
          <w:rFonts w:hint="eastAsia" w:ascii="仿宋" w:hAnsi="仿宋" w:eastAsia="仿宋" w:cs="仿宋"/>
          <w:color w:val="auto"/>
          <w:lang w:val="zh-CN"/>
        </w:rPr>
        <w:t>.</w:t>
      </w:r>
      <w:r>
        <w:rPr>
          <w:rFonts w:hint="eastAsia" w:ascii="仿宋" w:hAnsi="仿宋" w:eastAsia="仿宋" w:cs="仿宋"/>
          <w:color w:val="auto"/>
        </w:rPr>
        <w:t>2</w:t>
      </w:r>
      <w:r>
        <w:rPr>
          <w:rFonts w:hint="eastAsia" w:ascii="仿宋" w:hAnsi="仿宋" w:eastAsia="仿宋" w:cs="仿宋"/>
          <w:color w:val="auto"/>
          <w:lang w:val="zh-CN"/>
        </w:rPr>
        <w:t>.</w:t>
      </w:r>
      <w:r>
        <w:rPr>
          <w:rFonts w:hint="eastAsia" w:ascii="仿宋" w:hAnsi="仿宋" w:eastAsia="仿宋" w:cs="仿宋"/>
          <w:color w:val="auto"/>
        </w:rPr>
        <w:t>9</w:t>
      </w:r>
      <w:r>
        <w:rPr>
          <w:rFonts w:hint="eastAsia" w:ascii="仿宋" w:hAnsi="仿宋" w:eastAsia="仿宋" w:cs="仿宋"/>
          <w:color w:val="auto"/>
          <w:lang w:val="zh-CN"/>
        </w:rPr>
        <w:t>政府采购供应商廉洁自律承诺书；</w:t>
      </w:r>
    </w:p>
    <w:p>
      <w:pPr>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CN"/>
        </w:rPr>
        <w:t>.</w:t>
      </w:r>
      <w:r>
        <w:rPr>
          <w:rFonts w:hint="eastAsia" w:ascii="仿宋" w:hAnsi="仿宋" w:eastAsia="仿宋" w:cs="仿宋"/>
          <w:color w:val="auto"/>
        </w:rPr>
        <w:t>3报价文件</w:t>
      </w:r>
    </w:p>
    <w:p>
      <w:pPr>
        <w:rPr>
          <w:rFonts w:hint="eastAsia" w:ascii="仿宋" w:hAnsi="仿宋" w:eastAsia="仿宋" w:cs="仿宋"/>
          <w:color w:val="auto"/>
        </w:rPr>
      </w:pPr>
      <w:r>
        <w:rPr>
          <w:rFonts w:hint="eastAsia" w:ascii="仿宋" w:hAnsi="仿宋" w:eastAsia="仿宋" w:cs="仿宋"/>
          <w:color w:val="auto"/>
        </w:rPr>
        <w:t>2.3.1开标一览表（报价表）；</w:t>
      </w:r>
    </w:p>
    <w:p>
      <w:pPr>
        <w:rPr>
          <w:rFonts w:hint="eastAsia" w:ascii="仿宋" w:hAnsi="仿宋" w:eastAsia="仿宋" w:cs="仿宋"/>
          <w:color w:val="auto"/>
        </w:rPr>
      </w:pPr>
      <w:r>
        <w:rPr>
          <w:rFonts w:hint="eastAsia" w:ascii="仿宋" w:hAnsi="仿宋" w:eastAsia="仿宋" w:cs="仿宋"/>
          <w:color w:val="auto"/>
        </w:rPr>
        <w:t>2.3.2中小企业声明函（如果有）。</w:t>
      </w:r>
    </w:p>
    <w:p>
      <w:pPr>
        <w:rPr>
          <w:rFonts w:hint="eastAsia" w:ascii="仿宋" w:hAnsi="仿宋" w:eastAsia="仿宋" w:cs="仿宋"/>
          <w:color w:val="auto"/>
        </w:rPr>
      </w:pPr>
      <w:r>
        <w:rPr>
          <w:rFonts w:hint="eastAsia" w:ascii="仿宋" w:hAnsi="仿宋" w:eastAsia="仿宋" w:cs="仿宋"/>
          <w:color w:val="auto"/>
        </w:rPr>
        <w:t>3、我方承诺除商务技术偏离表列出的偏离外，我方响应招标文件的全部要求。</w:t>
      </w:r>
    </w:p>
    <w:p>
      <w:pPr>
        <w:rPr>
          <w:rFonts w:hint="eastAsia" w:ascii="仿宋" w:hAnsi="仿宋" w:eastAsia="仿宋" w:cs="仿宋"/>
          <w:color w:val="auto"/>
        </w:rPr>
      </w:pPr>
      <w:r>
        <w:rPr>
          <w:rFonts w:hint="eastAsia" w:ascii="仿宋" w:hAnsi="仿宋" w:eastAsia="仿宋" w:cs="仿宋"/>
          <w:color w:val="auto"/>
        </w:rPr>
        <w:t>4、如我方中标，我方承诺：</w:t>
      </w:r>
    </w:p>
    <w:p>
      <w:pPr>
        <w:rPr>
          <w:rFonts w:hint="eastAsia" w:ascii="仿宋" w:hAnsi="仿宋" w:eastAsia="仿宋" w:cs="仿宋"/>
          <w:color w:val="auto"/>
        </w:rPr>
      </w:pPr>
      <w:r>
        <w:rPr>
          <w:rFonts w:hint="eastAsia" w:ascii="仿宋" w:hAnsi="仿宋" w:eastAsia="仿宋" w:cs="仿宋"/>
          <w:color w:val="auto"/>
        </w:rPr>
        <w:t xml:space="preserve">4.1在收到中标通知书后，在中标通知书规定的期限内与你方签订合同； </w:t>
      </w:r>
    </w:p>
    <w:p>
      <w:pPr>
        <w:rPr>
          <w:rFonts w:hint="eastAsia" w:ascii="仿宋" w:hAnsi="仿宋" w:eastAsia="仿宋" w:cs="仿宋"/>
          <w:color w:val="auto"/>
        </w:rPr>
      </w:pPr>
      <w:r>
        <w:rPr>
          <w:rFonts w:hint="eastAsia" w:ascii="仿宋" w:hAnsi="仿宋" w:eastAsia="仿宋" w:cs="仿宋"/>
          <w:color w:val="auto"/>
        </w:rPr>
        <w:t xml:space="preserve">4.2在签订合同时不向你方提出附加条件； </w:t>
      </w:r>
    </w:p>
    <w:p>
      <w:pPr>
        <w:rPr>
          <w:rFonts w:hint="eastAsia" w:ascii="仿宋" w:hAnsi="仿宋" w:eastAsia="仿宋" w:cs="仿宋"/>
          <w:color w:val="auto"/>
        </w:rPr>
      </w:pPr>
      <w:r>
        <w:rPr>
          <w:rFonts w:hint="eastAsia" w:ascii="仿宋" w:hAnsi="仿宋" w:eastAsia="仿宋" w:cs="仿宋"/>
          <w:color w:val="auto"/>
        </w:rPr>
        <w:t xml:space="preserve">4.3按照招标文件要求提交履约保证金； </w:t>
      </w:r>
    </w:p>
    <w:p>
      <w:pPr>
        <w:rPr>
          <w:rFonts w:hint="eastAsia" w:ascii="仿宋" w:hAnsi="仿宋" w:eastAsia="仿宋" w:cs="仿宋"/>
          <w:color w:val="auto"/>
        </w:rPr>
      </w:pPr>
      <w:r>
        <w:rPr>
          <w:rFonts w:hint="eastAsia" w:ascii="仿宋" w:hAnsi="仿宋" w:eastAsia="仿宋" w:cs="仿宋"/>
          <w:color w:val="auto"/>
        </w:rPr>
        <w:t xml:space="preserve">4.4在合同约定的期限内完成合同规定的全部义务。 </w:t>
      </w:r>
    </w:p>
    <w:p>
      <w:pPr>
        <w:rPr>
          <w:rFonts w:hint="eastAsia" w:ascii="仿宋" w:hAnsi="仿宋" w:eastAsia="仿宋" w:cs="仿宋"/>
          <w:color w:val="auto"/>
        </w:rPr>
      </w:pPr>
      <w:r>
        <w:rPr>
          <w:rFonts w:hint="eastAsia" w:ascii="仿宋" w:hAnsi="仿宋" w:eastAsia="仿宋" w:cs="仿宋"/>
          <w:color w:val="auto"/>
        </w:rPr>
        <w:t>5、其他补充说明:</w:t>
      </w:r>
      <w:r>
        <w:rPr>
          <w:rFonts w:hint="eastAsia" w:ascii="仿宋" w:hAnsi="仿宋" w:eastAsia="仿宋" w:cs="仿宋"/>
          <w:color w:val="auto"/>
          <w:u w:val="single"/>
        </w:rPr>
        <w:t xml:space="preserve">                                        </w:t>
      </w:r>
      <w:r>
        <w:rPr>
          <w:rFonts w:hint="eastAsia" w:ascii="仿宋" w:hAnsi="仿宋" w:eastAsia="仿宋" w:cs="仿宋"/>
          <w:color w:val="auto"/>
        </w:rPr>
        <w:t>。</w:t>
      </w:r>
    </w:p>
    <w:p>
      <w:pPr>
        <w:rPr>
          <w:rFonts w:hint="eastAsia" w:ascii="仿宋" w:hAnsi="仿宋" w:eastAsia="仿宋" w:cs="仿宋"/>
          <w:color w:val="auto"/>
        </w:rPr>
      </w:pPr>
      <w:r>
        <w:rPr>
          <w:rFonts w:hint="eastAsia" w:ascii="仿宋" w:hAnsi="仿宋" w:eastAsia="仿宋" w:cs="仿宋"/>
          <w:color w:val="auto"/>
        </w:rPr>
        <w:t xml:space="preserve">投标人名称（电子签名）：                          </w:t>
      </w:r>
    </w:p>
    <w:p>
      <w:pPr>
        <w:rPr>
          <w:rFonts w:hint="eastAsia" w:ascii="仿宋" w:hAnsi="仿宋" w:eastAsia="仿宋" w:cs="仿宋"/>
          <w:color w:val="auto"/>
        </w:rPr>
      </w:pPr>
      <w:r>
        <w:rPr>
          <w:rFonts w:hint="eastAsia" w:ascii="仿宋" w:hAnsi="仿宋" w:eastAsia="仿宋" w:cs="仿宋"/>
          <w:color w:val="auto"/>
        </w:rPr>
        <w:t xml:space="preserve">     日期：  年   月   日</w:t>
      </w:r>
    </w:p>
    <w:p>
      <w:pPr>
        <w:rPr>
          <w:rFonts w:hint="eastAsia" w:ascii="仿宋" w:hAnsi="仿宋" w:eastAsia="仿宋" w:cs="仿宋"/>
          <w:color w:val="auto"/>
          <w:u w:val="single"/>
        </w:rPr>
      </w:pPr>
    </w:p>
    <w:p>
      <w:pPr>
        <w:rPr>
          <w:rFonts w:hint="eastAsia" w:ascii="仿宋" w:hAnsi="仿宋" w:eastAsia="仿宋" w:cs="仿宋"/>
          <w:color w:val="auto"/>
        </w:rPr>
      </w:pPr>
      <w:r>
        <w:rPr>
          <w:rFonts w:hint="eastAsia" w:ascii="仿宋" w:hAnsi="仿宋" w:eastAsia="仿宋" w:cs="仿宋"/>
          <w:color w:val="auto"/>
        </w:rPr>
        <w:t>注：按本格式和要求提供。</w:t>
      </w:r>
    </w:p>
    <w:p>
      <w:pPr>
        <w:spacing w:line="276" w:lineRule="auto"/>
        <w:rPr>
          <w:rFonts w:hint="eastAsia" w:ascii="仿宋" w:hAnsi="仿宋" w:eastAsia="仿宋" w:cs="仿宋"/>
          <w:color w:val="auto"/>
        </w:rPr>
      </w:pPr>
      <w:r>
        <w:rPr>
          <w:rFonts w:hint="eastAsia" w:ascii="仿宋" w:hAnsi="仿宋" w:eastAsia="仿宋" w:cs="仿宋"/>
          <w:color w:val="auto"/>
        </w:rPr>
        <w:br w:type="page"/>
      </w:r>
    </w:p>
    <w:p>
      <w:pPr>
        <w:pStyle w:val="4"/>
        <w:rPr>
          <w:rFonts w:hint="eastAsia" w:ascii="仿宋" w:hAnsi="仿宋" w:eastAsia="仿宋" w:cs="仿宋"/>
          <w:color w:val="auto"/>
          <w:lang w:val="zh-CN"/>
        </w:rPr>
      </w:pPr>
      <w:r>
        <w:rPr>
          <w:rFonts w:hint="eastAsia" w:ascii="仿宋" w:hAnsi="仿宋" w:eastAsia="仿宋" w:cs="仿宋"/>
          <w:color w:val="auto"/>
          <w:lang w:val="zh-CN"/>
        </w:rPr>
        <w:t>二、授权委托书或法定代表人（单位负责人、自然人本人）身份证明</w:t>
      </w:r>
    </w:p>
    <w:p>
      <w:pPr>
        <w:snapToGrid w:val="0"/>
        <w:spacing w:line="360" w:lineRule="auto"/>
        <w:rPr>
          <w:rFonts w:hint="eastAsia" w:ascii="仿宋" w:hAnsi="仿宋" w:eastAsia="仿宋" w:cs="仿宋"/>
          <w:color w:val="auto"/>
        </w:rPr>
      </w:pPr>
      <w:r>
        <w:rPr>
          <w:rFonts w:hint="eastAsia" w:ascii="仿宋" w:hAnsi="仿宋" w:eastAsia="仿宋" w:cs="仿宋"/>
          <w:color w:val="auto"/>
        </w:rPr>
        <w:t xml:space="preserve">                                </w:t>
      </w:r>
    </w:p>
    <w:p>
      <w:pPr>
        <w:snapToGrid w:val="0"/>
        <w:spacing w:line="360" w:lineRule="auto"/>
        <w:jc w:val="center"/>
        <w:rPr>
          <w:rFonts w:hint="eastAsia" w:ascii="仿宋" w:hAnsi="仿宋" w:eastAsia="仿宋" w:cs="仿宋"/>
          <w:color w:val="auto"/>
        </w:rPr>
      </w:pPr>
      <w:r>
        <w:rPr>
          <w:rFonts w:hint="eastAsia" w:ascii="仿宋" w:hAnsi="仿宋" w:eastAsia="仿宋" w:cs="仿宋"/>
          <w:b/>
          <w:color w:val="auto"/>
          <w:sz w:val="32"/>
          <w:szCs w:val="32"/>
          <w:lang w:val="zh-CN"/>
        </w:rPr>
        <w:t>授权委托书（适用于非联合体投标）</w:t>
      </w:r>
    </w:p>
    <w:p>
      <w:pPr>
        <w:rPr>
          <w:rFonts w:hint="eastAsia" w:ascii="仿宋" w:hAnsi="仿宋" w:eastAsia="仿宋" w:cs="仿宋"/>
          <w:color w:val="auto"/>
        </w:rPr>
      </w:pPr>
      <w:r>
        <w:rPr>
          <w:rFonts w:hint="eastAsia" w:ascii="仿宋" w:hAnsi="仿宋" w:eastAsia="仿宋" w:cs="仿宋"/>
          <w:color w:val="auto"/>
        </w:rPr>
        <w:t>（采购人）、（采购代理机构）</w:t>
      </w:r>
      <w:r>
        <w:rPr>
          <w:rFonts w:hint="eastAsia" w:ascii="仿宋" w:hAnsi="仿宋" w:eastAsia="仿宋" w:cs="仿宋"/>
          <w:color w:val="auto"/>
          <w:lang w:val="zh-CN"/>
        </w:rPr>
        <w:t>：</w:t>
      </w:r>
    </w:p>
    <w:p>
      <w:pPr>
        <w:rPr>
          <w:rFonts w:hint="eastAsia" w:ascii="仿宋" w:hAnsi="仿宋" w:eastAsia="仿宋" w:cs="仿宋"/>
          <w:color w:val="auto"/>
        </w:rPr>
      </w:pPr>
      <w:r>
        <w:rPr>
          <w:rFonts w:hint="eastAsia" w:ascii="仿宋" w:hAnsi="仿宋" w:eastAsia="仿宋" w:cs="仿宋"/>
          <w:color w:val="auto"/>
        </w:rPr>
        <w:t>现</w:t>
      </w:r>
      <w:r>
        <w:rPr>
          <w:rFonts w:hint="eastAsia" w:ascii="仿宋" w:hAnsi="仿宋" w:eastAsia="仿宋" w:cs="仿宋"/>
          <w:color w:val="auto"/>
          <w:lang w:val="zh-CN"/>
        </w:rPr>
        <w:t>委托</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（姓名）为我方代理人（身份证号码：</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，手机：</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），以我方名义处理</w:t>
      </w:r>
      <w:r>
        <w:rPr>
          <w:rFonts w:hint="eastAsia" w:ascii="仿宋" w:hAnsi="仿宋" w:eastAsia="仿宋" w:cs="仿宋"/>
          <w:color w:val="auto"/>
        </w:rPr>
        <w:t>（项目名称）【招标编号：（采购编号）】</w:t>
      </w:r>
      <w:r>
        <w:rPr>
          <w:rFonts w:hint="eastAsia" w:ascii="仿宋" w:hAnsi="仿宋" w:eastAsia="仿宋" w:cs="仿宋"/>
          <w:color w:val="auto"/>
          <w:lang w:val="zh-CN"/>
        </w:rPr>
        <w:t>政府采购投标的一切事项，其法律后果由我方承担。</w:t>
      </w:r>
    </w:p>
    <w:p>
      <w:pPr>
        <w:rPr>
          <w:rFonts w:hint="eastAsia"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lang w:val="zh-CN"/>
        </w:rPr>
        <w:t>委托期限</w:t>
      </w:r>
      <w:r>
        <w:rPr>
          <w:rFonts w:hint="eastAsia" w:ascii="仿宋" w:hAnsi="仿宋" w:eastAsia="仿宋" w:cs="仿宋"/>
          <w:color w:val="auto"/>
        </w:rPr>
        <w:t>：</w:t>
      </w:r>
      <w:r>
        <w:rPr>
          <w:rFonts w:hint="eastAsia" w:ascii="仿宋" w:hAnsi="仿宋" w:eastAsia="仿宋" w:cs="仿宋"/>
          <w:color w:val="auto"/>
          <w:lang w:val="zh-CN"/>
        </w:rPr>
        <w:t>自</w:t>
      </w:r>
      <w:r>
        <w:rPr>
          <w:rFonts w:hint="eastAsia" w:ascii="仿宋" w:hAnsi="仿宋" w:eastAsia="仿宋" w:cs="仿宋"/>
          <w:color w:val="auto"/>
        </w:rPr>
        <w:t xml:space="preserve">   </w:t>
      </w:r>
      <w:r>
        <w:rPr>
          <w:rFonts w:hint="eastAsia" w:ascii="仿宋" w:hAnsi="仿宋" w:eastAsia="仿宋" w:cs="仿宋"/>
          <w:color w:val="auto"/>
          <w:lang w:val="zh-CN"/>
        </w:rPr>
        <w:t>年</w:t>
      </w:r>
      <w:r>
        <w:rPr>
          <w:rFonts w:hint="eastAsia" w:ascii="仿宋" w:hAnsi="仿宋" w:eastAsia="仿宋" w:cs="仿宋"/>
          <w:color w:val="auto"/>
        </w:rPr>
        <w:t xml:space="preserve"> </w:t>
      </w:r>
      <w:r>
        <w:rPr>
          <w:rFonts w:hint="eastAsia" w:ascii="仿宋" w:hAnsi="仿宋" w:eastAsia="仿宋" w:cs="仿宋"/>
          <w:color w:val="auto"/>
          <w:lang w:val="zh-CN"/>
        </w:rPr>
        <w:t>月</w:t>
      </w:r>
      <w:r>
        <w:rPr>
          <w:rFonts w:hint="eastAsia" w:ascii="仿宋" w:hAnsi="仿宋" w:eastAsia="仿宋" w:cs="仿宋"/>
          <w:color w:val="auto"/>
        </w:rPr>
        <w:t xml:space="preserve">  </w:t>
      </w:r>
      <w:r>
        <w:rPr>
          <w:rFonts w:hint="eastAsia" w:ascii="仿宋" w:hAnsi="仿宋" w:eastAsia="仿宋" w:cs="仿宋"/>
          <w:color w:val="auto"/>
          <w:lang w:val="zh-CN"/>
        </w:rPr>
        <w:t>日起至</w:t>
      </w:r>
      <w:r>
        <w:rPr>
          <w:rFonts w:hint="eastAsia" w:ascii="仿宋" w:hAnsi="仿宋" w:eastAsia="仿宋" w:cs="仿宋"/>
          <w:color w:val="auto"/>
        </w:rPr>
        <w:t xml:space="preserve">  </w:t>
      </w:r>
      <w:r>
        <w:rPr>
          <w:rFonts w:hint="eastAsia" w:ascii="仿宋" w:hAnsi="仿宋" w:eastAsia="仿宋" w:cs="仿宋"/>
          <w:color w:val="auto"/>
          <w:lang w:val="zh-CN"/>
        </w:rPr>
        <w:t>年</w:t>
      </w:r>
      <w:r>
        <w:rPr>
          <w:rFonts w:hint="eastAsia" w:ascii="仿宋" w:hAnsi="仿宋" w:eastAsia="仿宋" w:cs="仿宋"/>
          <w:color w:val="auto"/>
        </w:rPr>
        <w:t xml:space="preserve">  </w:t>
      </w:r>
      <w:r>
        <w:rPr>
          <w:rFonts w:hint="eastAsia" w:ascii="仿宋" w:hAnsi="仿宋" w:eastAsia="仿宋" w:cs="仿宋"/>
          <w:color w:val="auto"/>
          <w:lang w:val="zh-CN"/>
        </w:rPr>
        <w:t>月</w:t>
      </w:r>
      <w:r>
        <w:rPr>
          <w:rFonts w:hint="eastAsia" w:ascii="仿宋" w:hAnsi="仿宋" w:eastAsia="仿宋" w:cs="仿宋"/>
          <w:color w:val="auto"/>
        </w:rPr>
        <w:t xml:space="preserve">  </w:t>
      </w:r>
      <w:r>
        <w:rPr>
          <w:rFonts w:hint="eastAsia" w:ascii="仿宋" w:hAnsi="仿宋" w:eastAsia="仿宋" w:cs="仿宋"/>
          <w:color w:val="auto"/>
          <w:lang w:val="zh-CN"/>
        </w:rPr>
        <w:t>日止。</w:t>
      </w:r>
    </w:p>
    <w:p>
      <w:pPr>
        <w:rPr>
          <w:rFonts w:hint="eastAsia"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lang w:val="zh-CN"/>
        </w:rPr>
        <w:t>特此告知。</w:t>
      </w:r>
    </w:p>
    <w:p>
      <w:pPr>
        <w:rPr>
          <w:rFonts w:hint="eastAsia" w:ascii="仿宋" w:hAnsi="仿宋" w:eastAsia="仿宋" w:cs="仿宋"/>
          <w:color w:val="auto"/>
        </w:rPr>
      </w:pPr>
      <w:r>
        <w:rPr>
          <w:rFonts w:hint="eastAsia" w:ascii="仿宋" w:hAnsi="仿宋" w:eastAsia="仿宋" w:cs="仿宋"/>
          <w:color w:val="auto"/>
          <w:lang w:val="zh-CN"/>
        </w:rPr>
        <w:t xml:space="preserve">                                                 投标人名称(电子签名)：</w:t>
      </w:r>
    </w:p>
    <w:p>
      <w:pPr>
        <w:rPr>
          <w:rFonts w:hint="eastAsia" w:ascii="仿宋" w:hAnsi="仿宋" w:eastAsia="仿宋" w:cs="仿宋"/>
          <w:color w:val="auto"/>
          <w:lang w:val="zh-CN"/>
        </w:rPr>
      </w:pPr>
      <w:r>
        <w:rPr>
          <w:rFonts w:hint="eastAsia" w:ascii="仿宋" w:hAnsi="仿宋" w:eastAsia="仿宋" w:cs="仿宋"/>
          <w:color w:val="auto"/>
          <w:lang w:val="zh-CN"/>
        </w:rPr>
        <w:t xml:space="preserve">                                                签发日期：  年  月   日</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zh-CN"/>
        </w:rPr>
        <w:t>授权委托书（适用于联合体投标）</w:t>
      </w:r>
    </w:p>
    <w:p>
      <w:pPr>
        <w:rPr>
          <w:rFonts w:hint="eastAsia" w:ascii="仿宋" w:hAnsi="仿宋" w:eastAsia="仿宋" w:cs="仿宋"/>
          <w:color w:val="auto"/>
        </w:rPr>
      </w:pPr>
      <w:r>
        <w:rPr>
          <w:rFonts w:hint="eastAsia" w:ascii="仿宋" w:hAnsi="仿宋" w:eastAsia="仿宋" w:cs="仿宋"/>
          <w:color w:val="auto"/>
        </w:rPr>
        <w:t>（采购人）、（采购代理机构）</w:t>
      </w:r>
      <w:r>
        <w:rPr>
          <w:rFonts w:hint="eastAsia" w:ascii="仿宋" w:hAnsi="仿宋" w:eastAsia="仿宋" w:cs="仿宋"/>
          <w:color w:val="auto"/>
          <w:lang w:val="zh-CN"/>
        </w:rPr>
        <w:t>：</w:t>
      </w:r>
    </w:p>
    <w:p>
      <w:pPr>
        <w:rPr>
          <w:rFonts w:hint="eastAsia" w:ascii="仿宋" w:hAnsi="仿宋" w:eastAsia="仿宋" w:cs="仿宋"/>
          <w:color w:val="auto"/>
        </w:rPr>
      </w:pPr>
      <w:r>
        <w:rPr>
          <w:rFonts w:hint="eastAsia" w:ascii="仿宋" w:hAnsi="仿宋" w:eastAsia="仿宋" w:cs="仿宋"/>
          <w:color w:val="auto"/>
        </w:rPr>
        <w:t>现</w:t>
      </w:r>
      <w:r>
        <w:rPr>
          <w:rFonts w:hint="eastAsia" w:ascii="仿宋" w:hAnsi="仿宋" w:eastAsia="仿宋" w:cs="仿宋"/>
          <w:color w:val="auto"/>
          <w:lang w:val="zh-CN"/>
        </w:rPr>
        <w:t>委托</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（姓名）为我方代理人（身份证号码：</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，手机：</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），以我方名义处理</w:t>
      </w:r>
      <w:r>
        <w:rPr>
          <w:rFonts w:hint="eastAsia" w:ascii="仿宋" w:hAnsi="仿宋" w:eastAsia="仿宋" w:cs="仿宋"/>
          <w:color w:val="auto"/>
        </w:rPr>
        <w:t>（项目名称）【招标编号：（采购编号）】</w:t>
      </w:r>
      <w:r>
        <w:rPr>
          <w:rFonts w:hint="eastAsia" w:ascii="仿宋" w:hAnsi="仿宋" w:eastAsia="仿宋" w:cs="仿宋"/>
          <w:color w:val="auto"/>
          <w:lang w:val="zh-CN"/>
        </w:rPr>
        <w:t>政府采购投标的一切事项，其法律后果由我方承担。</w:t>
      </w:r>
    </w:p>
    <w:p>
      <w:pPr>
        <w:rPr>
          <w:rFonts w:hint="eastAsia"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lang w:val="zh-CN"/>
        </w:rPr>
        <w:t>委托期限</w:t>
      </w:r>
      <w:r>
        <w:rPr>
          <w:rFonts w:hint="eastAsia" w:ascii="仿宋" w:hAnsi="仿宋" w:eastAsia="仿宋" w:cs="仿宋"/>
          <w:color w:val="auto"/>
        </w:rPr>
        <w:t>：</w:t>
      </w:r>
      <w:r>
        <w:rPr>
          <w:rFonts w:hint="eastAsia" w:ascii="仿宋" w:hAnsi="仿宋" w:eastAsia="仿宋" w:cs="仿宋"/>
          <w:color w:val="auto"/>
          <w:lang w:val="zh-CN"/>
        </w:rPr>
        <w:t>自</w:t>
      </w:r>
      <w:r>
        <w:rPr>
          <w:rFonts w:hint="eastAsia" w:ascii="仿宋" w:hAnsi="仿宋" w:eastAsia="仿宋" w:cs="仿宋"/>
          <w:color w:val="auto"/>
        </w:rPr>
        <w:t xml:space="preserve">   </w:t>
      </w:r>
      <w:r>
        <w:rPr>
          <w:rFonts w:hint="eastAsia" w:ascii="仿宋" w:hAnsi="仿宋" w:eastAsia="仿宋" w:cs="仿宋"/>
          <w:color w:val="auto"/>
          <w:lang w:val="zh-CN"/>
        </w:rPr>
        <w:t>年</w:t>
      </w:r>
      <w:r>
        <w:rPr>
          <w:rFonts w:hint="eastAsia" w:ascii="仿宋" w:hAnsi="仿宋" w:eastAsia="仿宋" w:cs="仿宋"/>
          <w:color w:val="auto"/>
        </w:rPr>
        <w:t xml:space="preserve"> </w:t>
      </w:r>
      <w:r>
        <w:rPr>
          <w:rFonts w:hint="eastAsia" w:ascii="仿宋" w:hAnsi="仿宋" w:eastAsia="仿宋" w:cs="仿宋"/>
          <w:color w:val="auto"/>
          <w:lang w:val="zh-CN"/>
        </w:rPr>
        <w:t>月</w:t>
      </w:r>
      <w:r>
        <w:rPr>
          <w:rFonts w:hint="eastAsia" w:ascii="仿宋" w:hAnsi="仿宋" w:eastAsia="仿宋" w:cs="仿宋"/>
          <w:color w:val="auto"/>
        </w:rPr>
        <w:t xml:space="preserve">  </w:t>
      </w:r>
      <w:r>
        <w:rPr>
          <w:rFonts w:hint="eastAsia" w:ascii="仿宋" w:hAnsi="仿宋" w:eastAsia="仿宋" w:cs="仿宋"/>
          <w:color w:val="auto"/>
          <w:lang w:val="zh-CN"/>
        </w:rPr>
        <w:t>日起至</w:t>
      </w:r>
      <w:r>
        <w:rPr>
          <w:rFonts w:hint="eastAsia" w:ascii="仿宋" w:hAnsi="仿宋" w:eastAsia="仿宋" w:cs="仿宋"/>
          <w:color w:val="auto"/>
        </w:rPr>
        <w:t xml:space="preserve">  </w:t>
      </w:r>
      <w:r>
        <w:rPr>
          <w:rFonts w:hint="eastAsia" w:ascii="仿宋" w:hAnsi="仿宋" w:eastAsia="仿宋" w:cs="仿宋"/>
          <w:color w:val="auto"/>
          <w:lang w:val="zh-CN"/>
        </w:rPr>
        <w:t>年</w:t>
      </w:r>
      <w:r>
        <w:rPr>
          <w:rFonts w:hint="eastAsia" w:ascii="仿宋" w:hAnsi="仿宋" w:eastAsia="仿宋" w:cs="仿宋"/>
          <w:color w:val="auto"/>
        </w:rPr>
        <w:t xml:space="preserve">  </w:t>
      </w:r>
      <w:r>
        <w:rPr>
          <w:rFonts w:hint="eastAsia" w:ascii="仿宋" w:hAnsi="仿宋" w:eastAsia="仿宋" w:cs="仿宋"/>
          <w:color w:val="auto"/>
          <w:lang w:val="zh-CN"/>
        </w:rPr>
        <w:t>月</w:t>
      </w:r>
      <w:r>
        <w:rPr>
          <w:rFonts w:hint="eastAsia" w:ascii="仿宋" w:hAnsi="仿宋" w:eastAsia="仿宋" w:cs="仿宋"/>
          <w:color w:val="auto"/>
        </w:rPr>
        <w:t xml:space="preserve">  </w:t>
      </w:r>
      <w:r>
        <w:rPr>
          <w:rFonts w:hint="eastAsia" w:ascii="仿宋" w:hAnsi="仿宋" w:eastAsia="仿宋" w:cs="仿宋"/>
          <w:color w:val="auto"/>
          <w:lang w:val="zh-CN"/>
        </w:rPr>
        <w:t>日止。</w:t>
      </w:r>
    </w:p>
    <w:p>
      <w:pPr>
        <w:rPr>
          <w:rFonts w:hint="eastAsia"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lang w:val="zh-CN"/>
        </w:rPr>
        <w:t>特此告知。</w:t>
      </w:r>
    </w:p>
    <w:p>
      <w:pPr>
        <w:rPr>
          <w:rFonts w:hint="eastAsia" w:ascii="仿宋" w:hAnsi="仿宋" w:eastAsia="仿宋" w:cs="仿宋"/>
          <w:color w:val="auto"/>
        </w:rPr>
      </w:pPr>
    </w:p>
    <w:p>
      <w:pPr>
        <w:snapToGrid w:val="0"/>
        <w:spacing w:line="360" w:lineRule="auto"/>
        <w:rPr>
          <w:rFonts w:hint="eastAsia" w:ascii="仿宋" w:hAnsi="仿宋" w:eastAsia="仿宋" w:cs="仿宋"/>
          <w:color w:val="auto"/>
          <w:lang w:val="zh-CN"/>
        </w:rPr>
      </w:pPr>
      <w:r>
        <w:rPr>
          <w:rFonts w:hint="eastAsia" w:ascii="仿宋" w:hAnsi="仿宋" w:eastAsia="仿宋" w:cs="仿宋"/>
          <w:color w:val="auto"/>
          <w:lang w:val="zh-CN"/>
        </w:rPr>
        <w:t>联合体成员名称(电子签名/公章)：</w:t>
      </w:r>
    </w:p>
    <w:p>
      <w:pPr>
        <w:snapToGrid w:val="0"/>
        <w:spacing w:line="360" w:lineRule="auto"/>
        <w:rPr>
          <w:rFonts w:hint="eastAsia" w:ascii="仿宋" w:hAnsi="仿宋" w:eastAsia="仿宋" w:cs="仿宋"/>
          <w:color w:val="auto"/>
          <w:lang w:val="zh-CN"/>
        </w:rPr>
      </w:pPr>
      <w:r>
        <w:rPr>
          <w:rFonts w:hint="eastAsia" w:ascii="仿宋" w:hAnsi="仿宋" w:eastAsia="仿宋" w:cs="仿宋"/>
          <w:color w:val="auto"/>
          <w:lang w:val="zh-CN"/>
        </w:rPr>
        <w:t>联合体成员名称(电子签名/公章)：</w:t>
      </w:r>
    </w:p>
    <w:p>
      <w:pPr>
        <w:snapToGrid w:val="0"/>
        <w:spacing w:line="360" w:lineRule="auto"/>
        <w:rPr>
          <w:rFonts w:hint="eastAsia" w:ascii="仿宋" w:hAnsi="仿宋" w:eastAsia="仿宋" w:cs="仿宋"/>
          <w:color w:val="auto"/>
          <w:lang w:val="zh-CN"/>
        </w:rPr>
      </w:pPr>
      <w:r>
        <w:rPr>
          <w:rFonts w:hint="eastAsia" w:ascii="仿宋" w:hAnsi="仿宋" w:eastAsia="仿宋" w:cs="仿宋"/>
          <w:color w:val="auto"/>
          <w:lang w:val="zh-CN"/>
        </w:rPr>
        <w:t xml:space="preserve">                                               日期：  年  月   日</w:t>
      </w:r>
    </w:p>
    <w:p>
      <w:pPr>
        <w:spacing w:line="276" w:lineRule="auto"/>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br w:type="page"/>
      </w:r>
    </w:p>
    <w:p>
      <w:pPr>
        <w:autoSpaceDE w:val="0"/>
        <w:autoSpaceDN w:val="0"/>
        <w:spacing w:line="360" w:lineRule="auto"/>
        <w:jc w:val="center"/>
        <w:rPr>
          <w:rFonts w:hint="eastAsia" w:ascii="仿宋" w:hAnsi="仿宋" w:eastAsia="仿宋" w:cs="仿宋"/>
          <w:b/>
          <w:color w:val="auto"/>
        </w:rPr>
      </w:pPr>
      <w:r>
        <w:rPr>
          <w:rFonts w:hint="eastAsia" w:ascii="仿宋" w:hAnsi="仿宋" w:eastAsia="仿宋" w:cs="仿宋"/>
          <w:b/>
          <w:color w:val="auto"/>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72"/>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72"/>
              <w:adjustRightInd w:val="0"/>
              <w:spacing w:line="360" w:lineRule="auto"/>
              <w:rPr>
                <w:rFonts w:hint="eastAsia" w:ascii="仿宋" w:hAnsi="仿宋" w:eastAsia="仿宋" w:cs="仿宋"/>
                <w:bCs/>
                <w:color w:val="auto"/>
                <w:sz w:val="24"/>
              </w:rPr>
            </w:pPr>
          </w:p>
        </w:tc>
      </w:tr>
    </w:tbl>
    <w:p>
      <w:pPr>
        <w:snapToGrid w:val="0"/>
        <w:spacing w:line="360" w:lineRule="auto"/>
        <w:ind w:firstLine="576"/>
        <w:jc w:val="center"/>
        <w:rPr>
          <w:rFonts w:hint="eastAsia" w:ascii="仿宋" w:hAnsi="仿宋" w:eastAsia="仿宋" w:cs="仿宋"/>
          <w:color w:val="auto"/>
          <w:lang w:val="zh-CN"/>
        </w:rPr>
      </w:pPr>
      <w:r>
        <w:rPr>
          <w:rFonts w:hint="eastAsia" w:ascii="仿宋" w:hAnsi="仿宋" w:eastAsia="仿宋" w:cs="仿宋"/>
          <w:color w:val="auto"/>
          <w:lang w:val="zh-CN"/>
        </w:rPr>
        <w:t xml:space="preserve">                 </w:t>
      </w:r>
    </w:p>
    <w:p>
      <w:pPr>
        <w:snapToGrid w:val="0"/>
        <w:spacing w:line="360" w:lineRule="auto"/>
        <w:ind w:firstLine="576"/>
        <w:jc w:val="center"/>
        <w:rPr>
          <w:rFonts w:hint="eastAsia" w:ascii="仿宋" w:hAnsi="仿宋" w:eastAsia="仿宋" w:cs="仿宋"/>
          <w:color w:val="auto"/>
          <w:lang w:val="zh-CN"/>
        </w:rPr>
      </w:pPr>
      <w:r>
        <w:rPr>
          <w:rFonts w:hint="eastAsia" w:ascii="仿宋" w:hAnsi="仿宋" w:eastAsia="仿宋" w:cs="仿宋"/>
          <w:color w:val="auto"/>
          <w:lang w:val="zh-CN"/>
        </w:rPr>
        <w:t xml:space="preserve">                  投标人名称(电子签名)：                              </w:t>
      </w:r>
    </w:p>
    <w:p>
      <w:pPr>
        <w:spacing w:line="360" w:lineRule="auto"/>
        <w:jc w:val="center"/>
        <w:rPr>
          <w:rFonts w:hint="eastAsia" w:ascii="仿宋" w:hAnsi="仿宋" w:eastAsia="仿宋" w:cs="仿宋"/>
          <w:color w:val="auto"/>
          <w:lang w:val="zh-CN"/>
        </w:rPr>
      </w:pPr>
      <w:r>
        <w:rPr>
          <w:rFonts w:hint="eastAsia" w:ascii="仿宋" w:hAnsi="仿宋" w:eastAsia="仿宋" w:cs="仿宋"/>
          <w:color w:val="auto"/>
          <w:lang w:val="zh-CN"/>
        </w:rPr>
        <w:t xml:space="preserve">                   日期：  年  月  日</w:t>
      </w:r>
    </w:p>
    <w:p>
      <w:pPr>
        <w:spacing w:line="276" w:lineRule="auto"/>
        <w:rPr>
          <w:rFonts w:hint="eastAsia" w:ascii="仿宋" w:hAnsi="仿宋" w:eastAsia="仿宋" w:cs="仿宋"/>
          <w:color w:val="auto"/>
          <w:lang w:val="zh-CN"/>
        </w:rPr>
      </w:pPr>
      <w:r>
        <w:rPr>
          <w:rFonts w:hint="eastAsia" w:ascii="仿宋" w:hAnsi="仿宋" w:eastAsia="仿宋" w:cs="仿宋"/>
          <w:color w:val="auto"/>
          <w:lang w:val="zh-CN"/>
        </w:rPr>
        <w:br w:type="page"/>
      </w:r>
    </w:p>
    <w:p>
      <w:pPr>
        <w:pStyle w:val="4"/>
        <w:rPr>
          <w:rFonts w:hint="eastAsia" w:ascii="仿宋" w:hAnsi="仿宋" w:eastAsia="仿宋" w:cs="仿宋"/>
          <w:color w:val="auto"/>
          <w:lang w:val="zh-CN"/>
        </w:rPr>
      </w:pPr>
      <w:r>
        <w:rPr>
          <w:rFonts w:hint="eastAsia" w:ascii="仿宋" w:hAnsi="仿宋" w:eastAsia="仿宋" w:cs="仿宋"/>
          <w:color w:val="auto"/>
        </w:rPr>
        <w:t>三、</w:t>
      </w:r>
      <w:r>
        <w:rPr>
          <w:rFonts w:hint="eastAsia" w:ascii="仿宋" w:hAnsi="仿宋" w:eastAsia="仿宋" w:cs="仿宋"/>
          <w:color w:val="auto"/>
          <w:lang w:val="zh-CN"/>
        </w:rPr>
        <w:t>联合协议</w:t>
      </w:r>
    </w:p>
    <w:p>
      <w:pPr>
        <w:rPr>
          <w:rFonts w:hint="eastAsia" w:ascii="仿宋" w:hAnsi="仿宋" w:eastAsia="仿宋" w:cs="仿宋"/>
          <w:color w:val="auto"/>
        </w:rPr>
      </w:pPr>
      <w:r>
        <w:rPr>
          <w:rFonts w:hint="eastAsia" w:ascii="仿宋" w:hAnsi="仿宋" w:eastAsia="仿宋" w:cs="仿宋"/>
          <w:color w:val="auto"/>
        </w:rPr>
        <w:t>（以联合体形式投标的，提供联合协议；本项目不接受联合体投标或者投标人不以联合体形式投标的，则不需要提供）</w:t>
      </w:r>
    </w:p>
    <w:p>
      <w:pPr>
        <w:rPr>
          <w:rFonts w:hint="eastAsia" w:ascii="仿宋" w:hAnsi="仿宋" w:eastAsia="仿宋" w:cs="仿宋"/>
          <w:color w:val="auto"/>
          <w:lang w:val="zh-CN"/>
        </w:rPr>
      </w:pPr>
      <w:r>
        <w:rPr>
          <w:rFonts w:hint="eastAsia" w:ascii="仿宋" w:hAnsi="仿宋" w:eastAsia="仿宋" w:cs="仿宋"/>
          <w:color w:val="auto"/>
          <w:u w:val="single"/>
        </w:rPr>
        <w:t>（联合体所有成员名称）</w:t>
      </w:r>
      <w:r>
        <w:rPr>
          <w:rFonts w:hint="eastAsia" w:ascii="仿宋" w:hAnsi="仿宋" w:eastAsia="仿宋" w:cs="仿宋"/>
          <w:color w:val="auto"/>
        </w:rPr>
        <w:t>自愿</w:t>
      </w:r>
      <w:r>
        <w:rPr>
          <w:rFonts w:hint="eastAsia" w:ascii="仿宋" w:hAnsi="仿宋" w:eastAsia="仿宋" w:cs="仿宋"/>
          <w:color w:val="auto"/>
          <w:lang w:val="zh-CN"/>
        </w:rPr>
        <w:t>组成一个联合体，以一个投标人的身份</w:t>
      </w:r>
      <w:r>
        <w:rPr>
          <w:rFonts w:hint="eastAsia" w:ascii="仿宋" w:hAnsi="仿宋" w:eastAsia="仿宋" w:cs="仿宋"/>
          <w:color w:val="auto"/>
        </w:rPr>
        <w:t>参加（项目名称）【招标编号：（采购编号）】</w:t>
      </w:r>
      <w:r>
        <w:rPr>
          <w:rFonts w:hint="eastAsia" w:ascii="仿宋" w:hAnsi="仿宋" w:eastAsia="仿宋" w:cs="仿宋"/>
          <w:color w:val="auto"/>
          <w:lang w:val="zh-CN"/>
        </w:rPr>
        <w:t xml:space="preserve">投标。 </w:t>
      </w:r>
    </w:p>
    <w:p>
      <w:pPr>
        <w:rPr>
          <w:rFonts w:hint="eastAsia" w:ascii="仿宋" w:hAnsi="仿宋" w:eastAsia="仿宋" w:cs="仿宋"/>
          <w:color w:val="auto"/>
          <w:lang w:val="zh-CN"/>
        </w:rPr>
      </w:pPr>
      <w:r>
        <w:rPr>
          <w:rFonts w:hint="eastAsia" w:ascii="仿宋" w:hAnsi="仿宋" w:eastAsia="仿宋" w:cs="仿宋"/>
          <w:color w:val="auto"/>
          <w:lang w:val="zh-CN"/>
        </w:rPr>
        <w:t>一、各方一致决定，</w:t>
      </w:r>
      <w:r>
        <w:rPr>
          <w:rFonts w:hint="eastAsia" w:ascii="仿宋" w:hAnsi="仿宋" w:eastAsia="仿宋" w:cs="仿宋"/>
          <w:color w:val="auto"/>
          <w:u w:val="single"/>
        </w:rPr>
        <w:t>（某联合体成员名称）</w:t>
      </w:r>
      <w:r>
        <w:rPr>
          <w:rFonts w:hint="eastAsia" w:ascii="仿宋" w:hAnsi="仿宋" w:eastAsia="仿宋" w:cs="仿宋"/>
          <w:color w:val="auto"/>
        </w:rPr>
        <w:t>为联合体</w:t>
      </w:r>
      <w:r>
        <w:rPr>
          <w:rFonts w:hint="eastAsia" w:ascii="仿宋" w:hAnsi="仿宋" w:eastAsia="仿宋" w:cs="仿宋"/>
          <w:color w:val="auto"/>
          <w:lang w:val="zh-CN"/>
        </w:rPr>
        <w:t>牵头人</w:t>
      </w:r>
      <w:r>
        <w:rPr>
          <w:rFonts w:hint="eastAsia" w:ascii="仿宋" w:hAnsi="仿宋" w:eastAsia="仿宋" w:cs="仿宋"/>
          <w:color w:val="auto"/>
        </w:rPr>
        <w:t>，代表所有联合体成员负责投标和合同实施阶段的主办、协调工作</w:t>
      </w:r>
      <w:r>
        <w:rPr>
          <w:rFonts w:hint="eastAsia" w:ascii="仿宋" w:hAnsi="仿宋" w:eastAsia="仿宋" w:cs="仿宋"/>
          <w:color w:val="auto"/>
          <w:lang w:val="zh-CN"/>
        </w:rPr>
        <w:t>。</w:t>
      </w:r>
    </w:p>
    <w:p>
      <w:pPr>
        <w:rPr>
          <w:rFonts w:hint="eastAsia" w:ascii="仿宋" w:hAnsi="仿宋" w:eastAsia="仿宋" w:cs="仿宋"/>
          <w:color w:val="auto"/>
          <w:lang w:val="zh-CN"/>
        </w:rPr>
      </w:pPr>
      <w:r>
        <w:rPr>
          <w:rFonts w:hint="eastAsia" w:ascii="仿宋" w:hAnsi="仿宋" w:eastAsia="仿宋" w:cs="仿宋"/>
          <w:color w:val="auto"/>
          <w:lang w:val="zh-CN"/>
        </w:rPr>
        <w:t>二、</w:t>
      </w:r>
      <w:r>
        <w:rPr>
          <w:rFonts w:hint="eastAsia" w:ascii="仿宋" w:hAnsi="仿宋" w:eastAsia="仿宋" w:cs="仿宋"/>
          <w:color w:val="auto"/>
        </w:rPr>
        <w:t>所有联合体成员各方签署授权书，授权书载明的</w:t>
      </w:r>
      <w:r>
        <w:rPr>
          <w:rFonts w:hint="eastAsia" w:ascii="仿宋" w:hAnsi="仿宋" w:eastAsia="仿宋" w:cs="仿宋"/>
          <w:color w:val="auto"/>
          <w:lang w:val="zh-CN"/>
        </w:rPr>
        <w:t>授权代表根据招标文件规定及投标内容而对采购人、采购机构所作的任何合法承诺，包括书面澄清及相应等均对联合投标各方产生约束力。</w:t>
      </w:r>
    </w:p>
    <w:p>
      <w:pPr>
        <w:rPr>
          <w:rFonts w:hint="eastAsia" w:ascii="仿宋" w:hAnsi="仿宋" w:eastAsia="仿宋" w:cs="仿宋"/>
          <w:color w:val="auto"/>
          <w:lang w:val="zh-CN"/>
        </w:rPr>
      </w:pPr>
      <w:r>
        <w:rPr>
          <w:rFonts w:hint="eastAsia" w:ascii="仿宋" w:hAnsi="仿宋" w:eastAsia="仿宋" w:cs="仿宋"/>
          <w:color w:val="auto"/>
          <w:lang w:val="zh-CN"/>
        </w:rPr>
        <w:t>三、本次联合投标中，分工如下：</w:t>
      </w:r>
      <w:r>
        <w:rPr>
          <w:rFonts w:hint="eastAsia" w:ascii="仿宋" w:hAnsi="仿宋" w:eastAsia="仿宋" w:cs="仿宋"/>
          <w:color w:val="auto"/>
          <w:u w:val="single"/>
        </w:rPr>
        <w:t>（联合体其中一方成员名称）</w:t>
      </w:r>
      <w:r>
        <w:rPr>
          <w:rFonts w:hint="eastAsia" w:ascii="仿宋" w:hAnsi="仿宋" w:eastAsia="仿宋" w:cs="仿宋"/>
          <w:color w:val="auto"/>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lang w:val="zh-CN"/>
        </w:rPr>
        <w:t>；……。</w:t>
      </w:r>
    </w:p>
    <w:p>
      <w:pPr>
        <w:rPr>
          <w:rFonts w:hint="eastAsia" w:ascii="仿宋" w:hAnsi="仿宋" w:eastAsia="仿宋" w:cs="仿宋"/>
          <w:color w:val="auto"/>
          <w:lang w:val="zh-CN"/>
        </w:rPr>
      </w:pPr>
      <w:r>
        <w:rPr>
          <w:rFonts w:hint="eastAsia" w:ascii="仿宋" w:hAnsi="仿宋" w:eastAsia="仿宋" w:cs="仿宋"/>
          <w:color w:val="auto"/>
          <w:lang w:val="zh-CN"/>
        </w:rPr>
        <w:t>四、</w:t>
      </w:r>
      <w:r>
        <w:rPr>
          <w:rFonts w:hint="eastAsia" w:ascii="仿宋" w:hAnsi="仿宋" w:eastAsia="仿宋" w:cs="仿宋"/>
          <w:color w:val="auto"/>
          <w:u w:val="single"/>
        </w:rPr>
        <w:t>（联合体其中一方成员名称）</w:t>
      </w:r>
      <w:r>
        <w:rPr>
          <w:rFonts w:hint="eastAsia" w:ascii="仿宋" w:hAnsi="仿宋" w:eastAsia="仿宋" w:cs="仿宋"/>
          <w:color w:val="auto"/>
        </w:rPr>
        <w:t>提供的全部货物由小微企业制造，其合同份额占到合同总金额</w:t>
      </w:r>
      <w:r>
        <w:rPr>
          <w:rFonts w:hint="eastAsia" w:ascii="仿宋" w:hAnsi="仿宋" w:eastAsia="仿宋" w:cs="仿宋"/>
          <w:color w:val="auto"/>
          <w:u w:val="single"/>
        </w:rPr>
        <w:t xml:space="preserve">     </w:t>
      </w:r>
      <w:r>
        <w:rPr>
          <w:rFonts w:hint="eastAsia" w:ascii="仿宋" w:hAnsi="仿宋" w:eastAsia="仿宋" w:cs="仿宋"/>
          <w:color w:val="auto"/>
        </w:rPr>
        <w:t>%以上；</w:t>
      </w:r>
      <w:r>
        <w:rPr>
          <w:rFonts w:hint="eastAsia" w:ascii="仿宋" w:hAnsi="仿宋" w:eastAsia="仿宋" w:cs="仿宋"/>
          <w:color w:val="auto"/>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rPr>
          <w:rFonts w:hint="eastAsia" w:ascii="仿宋" w:hAnsi="仿宋" w:eastAsia="仿宋" w:cs="仿宋"/>
          <w:color w:val="auto"/>
          <w:lang w:val="zh-CN"/>
        </w:rPr>
      </w:pPr>
      <w:r>
        <w:rPr>
          <w:rFonts w:hint="eastAsia" w:ascii="仿宋" w:hAnsi="仿宋" w:eastAsia="仿宋" w:cs="仿宋"/>
          <w:color w:val="auto"/>
          <w:lang w:val="zh-CN"/>
        </w:rPr>
        <w:t>五、如果中标，</w:t>
      </w:r>
      <w:r>
        <w:rPr>
          <w:rFonts w:hint="eastAsia" w:ascii="仿宋" w:hAnsi="仿宋" w:eastAsia="仿宋" w:cs="仿宋"/>
          <w:color w:val="auto"/>
        </w:rPr>
        <w:t>联合体各成员方共同与采购人签订合同，并就采购合同约定的事项对采购人承担连带责任。</w:t>
      </w:r>
    </w:p>
    <w:p>
      <w:pPr>
        <w:rPr>
          <w:rFonts w:hint="eastAsia" w:ascii="仿宋" w:hAnsi="仿宋" w:eastAsia="仿宋" w:cs="仿宋"/>
          <w:color w:val="auto"/>
          <w:lang w:val="zh-CN"/>
        </w:rPr>
      </w:pPr>
      <w:r>
        <w:rPr>
          <w:rFonts w:hint="eastAsia" w:ascii="仿宋" w:hAnsi="仿宋" w:eastAsia="仿宋" w:cs="仿宋"/>
          <w:color w:val="auto"/>
          <w:lang w:val="zh-CN"/>
        </w:rPr>
        <w:t>六、有关本次联合投标的其他事宜：</w:t>
      </w:r>
    </w:p>
    <w:p>
      <w:pPr>
        <w:rPr>
          <w:rFonts w:hint="eastAsia" w:ascii="仿宋" w:hAnsi="仿宋" w:eastAsia="仿宋" w:cs="仿宋"/>
          <w:color w:val="auto"/>
          <w:lang w:val="zh-CN"/>
        </w:rPr>
      </w:pPr>
      <w:r>
        <w:rPr>
          <w:rFonts w:hint="eastAsia" w:ascii="仿宋" w:hAnsi="仿宋" w:eastAsia="仿宋" w:cs="仿宋"/>
          <w:color w:val="auto"/>
          <w:lang w:val="zh-CN"/>
        </w:rPr>
        <w:t>1、联合体各方不再单独参加或者与其他供应商另外组成联合体参加同一合同项下的政府采购活动。</w:t>
      </w:r>
    </w:p>
    <w:p>
      <w:pPr>
        <w:rPr>
          <w:rFonts w:hint="eastAsia" w:ascii="仿宋" w:hAnsi="仿宋" w:eastAsia="仿宋" w:cs="仿宋"/>
          <w:color w:val="auto"/>
          <w:lang w:val="zh-CN"/>
        </w:rPr>
      </w:pPr>
      <w:r>
        <w:rPr>
          <w:rFonts w:hint="eastAsia" w:ascii="仿宋" w:hAnsi="仿宋" w:eastAsia="仿宋" w:cs="仿宋"/>
          <w:color w:val="auto"/>
          <w:lang w:val="zh-CN"/>
        </w:rPr>
        <w:t>2、联合体中有同类资质的各方按照联合体分工承担相同工作的，按照资质等级较低的供应商确定资质等级。</w:t>
      </w:r>
    </w:p>
    <w:p>
      <w:pPr>
        <w:rPr>
          <w:rFonts w:hint="eastAsia" w:ascii="仿宋" w:hAnsi="仿宋" w:eastAsia="仿宋" w:cs="仿宋"/>
          <w:color w:val="auto"/>
          <w:lang w:val="zh-CN"/>
        </w:rPr>
      </w:pPr>
      <w:r>
        <w:rPr>
          <w:rFonts w:hint="eastAsia" w:ascii="仿宋" w:hAnsi="仿宋" w:eastAsia="仿宋" w:cs="仿宋"/>
          <w:color w:val="auto"/>
          <w:lang w:val="zh-CN"/>
        </w:rPr>
        <w:t>3、本协议提交采购人、采购机构后，联合体各方不得以任何形式对上述内容进行修改或撤销。</w:t>
      </w:r>
    </w:p>
    <w:p>
      <w:pPr>
        <w:rPr>
          <w:rFonts w:hint="eastAsia" w:ascii="仿宋" w:hAnsi="仿宋" w:eastAsia="仿宋" w:cs="仿宋"/>
          <w:color w:val="auto"/>
          <w:lang w:val="zh-CN"/>
        </w:rPr>
      </w:pPr>
      <w:r>
        <w:rPr>
          <w:rFonts w:hint="eastAsia" w:ascii="仿宋" w:hAnsi="仿宋" w:eastAsia="仿宋" w:cs="仿宋"/>
          <w:color w:val="auto"/>
          <w:lang w:val="zh-CN"/>
        </w:rPr>
        <w:t>联合体成员名称(电子签名/公章)：</w:t>
      </w:r>
    </w:p>
    <w:p>
      <w:pPr>
        <w:rPr>
          <w:rFonts w:hint="eastAsia" w:ascii="仿宋" w:hAnsi="仿宋" w:eastAsia="仿宋" w:cs="仿宋"/>
          <w:color w:val="auto"/>
          <w:lang w:val="zh-CN"/>
        </w:rPr>
      </w:pPr>
      <w:r>
        <w:rPr>
          <w:rFonts w:hint="eastAsia" w:ascii="仿宋" w:hAnsi="仿宋" w:eastAsia="仿宋" w:cs="仿宋"/>
          <w:color w:val="auto"/>
          <w:lang w:val="zh-CN"/>
        </w:rPr>
        <w:t xml:space="preserve">                                               日期：  年  月   日</w:t>
      </w:r>
    </w:p>
    <w:p>
      <w:pPr>
        <w:rPr>
          <w:rFonts w:hint="eastAsia" w:ascii="仿宋" w:hAnsi="仿宋" w:eastAsia="仿宋" w:cs="仿宋"/>
          <w:color w:val="auto"/>
        </w:rPr>
      </w:pPr>
      <w:r>
        <w:rPr>
          <w:rFonts w:hint="eastAsia" w:ascii="仿宋" w:hAnsi="仿宋" w:eastAsia="仿宋" w:cs="仿宋"/>
          <w:color w:val="auto"/>
        </w:rPr>
        <w:t>注：按本格式和要求提供。</w:t>
      </w:r>
    </w:p>
    <w:p>
      <w:pPr>
        <w:spacing w:line="276" w:lineRule="auto"/>
        <w:rPr>
          <w:rFonts w:hint="eastAsia" w:ascii="仿宋" w:hAnsi="仿宋" w:eastAsia="仿宋" w:cs="仿宋"/>
          <w:color w:val="auto"/>
        </w:rPr>
      </w:pPr>
      <w:r>
        <w:rPr>
          <w:rFonts w:hint="eastAsia" w:ascii="仿宋" w:hAnsi="仿宋" w:eastAsia="仿宋" w:cs="仿宋"/>
          <w:color w:val="auto"/>
        </w:rPr>
        <w:br w:type="page"/>
      </w:r>
    </w:p>
    <w:p>
      <w:pPr>
        <w:pStyle w:val="4"/>
        <w:rPr>
          <w:rFonts w:hint="eastAsia" w:ascii="仿宋" w:hAnsi="仿宋" w:eastAsia="仿宋" w:cs="仿宋"/>
          <w:color w:val="auto"/>
        </w:rPr>
      </w:pPr>
      <w:r>
        <w:rPr>
          <w:rFonts w:hint="eastAsia" w:ascii="仿宋" w:hAnsi="仿宋" w:eastAsia="仿宋" w:cs="仿宋"/>
          <w:color w:val="auto"/>
        </w:rPr>
        <w:t>四、分包意向协议</w:t>
      </w:r>
    </w:p>
    <w:p>
      <w:pPr>
        <w:rPr>
          <w:rFonts w:hint="eastAsia" w:ascii="仿宋" w:hAnsi="仿宋" w:eastAsia="仿宋" w:cs="仿宋"/>
          <w:b/>
          <w:color w:val="auto"/>
        </w:rPr>
      </w:pPr>
      <w:r>
        <w:rPr>
          <w:rFonts w:hint="eastAsia" w:ascii="仿宋" w:hAnsi="仿宋" w:eastAsia="仿宋" w:cs="仿宋"/>
          <w:b/>
          <w:color w:val="auto"/>
        </w:rPr>
        <w:t>（中标后以分包方式履行合同的，提供分包意向协议；采购人不同意分包或者投标人中标后不以分包方式履行合同的，则不需要提供。）</w:t>
      </w:r>
    </w:p>
    <w:p>
      <w:pPr>
        <w:rPr>
          <w:rFonts w:hint="eastAsia" w:ascii="仿宋" w:hAnsi="仿宋" w:eastAsia="仿宋" w:cs="仿宋"/>
          <w:color w:val="auto"/>
          <w:lang w:val="zh-CN"/>
        </w:rPr>
      </w:pPr>
      <w:r>
        <w:rPr>
          <w:rFonts w:hint="eastAsia" w:ascii="仿宋" w:hAnsi="仿宋" w:eastAsia="仿宋" w:cs="仿宋"/>
          <w:color w:val="auto"/>
          <w:u w:val="single"/>
        </w:rPr>
        <w:t>（投标人名称）</w:t>
      </w:r>
      <w:r>
        <w:rPr>
          <w:rFonts w:hint="eastAsia" w:ascii="仿宋" w:hAnsi="仿宋" w:eastAsia="仿宋" w:cs="仿宋"/>
          <w:color w:val="auto"/>
          <w:lang w:val="zh-CN"/>
        </w:rPr>
        <w:t>若成为</w:t>
      </w:r>
      <w:r>
        <w:rPr>
          <w:rFonts w:hint="eastAsia" w:ascii="仿宋" w:hAnsi="仿宋" w:eastAsia="仿宋" w:cs="仿宋"/>
          <w:color w:val="auto"/>
        </w:rPr>
        <w:t>（项目名称）【招标编号：（采购编号）】</w:t>
      </w:r>
      <w:r>
        <w:rPr>
          <w:rFonts w:hint="eastAsia" w:ascii="仿宋" w:hAnsi="仿宋" w:eastAsia="仿宋" w:cs="仿宋"/>
          <w:color w:val="auto"/>
          <w:lang w:val="zh-CN"/>
        </w:rPr>
        <w:t>的中标供应商，将依法采取分包方式履行合同。</w:t>
      </w:r>
      <w:r>
        <w:rPr>
          <w:rFonts w:hint="eastAsia" w:ascii="仿宋" w:hAnsi="仿宋" w:eastAsia="仿宋" w:cs="仿宋"/>
          <w:color w:val="auto"/>
          <w:u w:val="single"/>
        </w:rPr>
        <w:t>（投标人名称）</w:t>
      </w:r>
      <w:r>
        <w:rPr>
          <w:rFonts w:hint="eastAsia" w:ascii="仿宋" w:hAnsi="仿宋" w:eastAsia="仿宋" w:cs="仿宋"/>
          <w:color w:val="auto"/>
        </w:rPr>
        <w:t>与</w:t>
      </w:r>
      <w:r>
        <w:rPr>
          <w:rFonts w:hint="eastAsia" w:ascii="仿宋" w:hAnsi="仿宋" w:eastAsia="仿宋" w:cs="仿宋"/>
          <w:color w:val="auto"/>
          <w:u w:val="single"/>
        </w:rPr>
        <w:t>（所有分包供应商名称）</w:t>
      </w:r>
      <w:r>
        <w:rPr>
          <w:rFonts w:hint="eastAsia" w:ascii="仿宋" w:hAnsi="仿宋" w:eastAsia="仿宋" w:cs="仿宋"/>
          <w:color w:val="auto"/>
        </w:rPr>
        <w:t>达成分包意向协议</w:t>
      </w:r>
      <w:r>
        <w:rPr>
          <w:rFonts w:hint="eastAsia" w:ascii="仿宋" w:hAnsi="仿宋" w:eastAsia="仿宋" w:cs="仿宋"/>
          <w:color w:val="auto"/>
          <w:lang w:val="zh-CN"/>
        </w:rPr>
        <w:t xml:space="preserve">。 </w:t>
      </w:r>
    </w:p>
    <w:p>
      <w:pPr>
        <w:rPr>
          <w:rFonts w:hint="eastAsia" w:ascii="仿宋" w:hAnsi="仿宋" w:eastAsia="仿宋" w:cs="仿宋"/>
          <w:color w:val="auto"/>
          <w:lang w:val="zh-CN"/>
        </w:rPr>
      </w:pPr>
      <w:r>
        <w:rPr>
          <w:rFonts w:hint="eastAsia" w:ascii="仿宋" w:hAnsi="仿宋" w:eastAsia="仿宋" w:cs="仿宋"/>
          <w:color w:val="auto"/>
          <w:lang w:val="zh-CN"/>
        </w:rPr>
        <w:t>一、分包标的及数量</w:t>
      </w:r>
    </w:p>
    <w:p>
      <w:pPr>
        <w:rPr>
          <w:rFonts w:hint="eastAsia" w:ascii="仿宋" w:hAnsi="仿宋" w:eastAsia="仿宋" w:cs="仿宋"/>
          <w:color w:val="auto"/>
          <w:lang w:val="zh-CN"/>
        </w:rPr>
      </w:pPr>
      <w:r>
        <w:rPr>
          <w:rFonts w:hint="eastAsia" w:ascii="仿宋" w:hAnsi="仿宋" w:eastAsia="仿宋" w:cs="仿宋"/>
          <w:color w:val="auto"/>
          <w:u w:val="single"/>
        </w:rPr>
        <w:t>（投标人名称）</w:t>
      </w:r>
      <w:r>
        <w:rPr>
          <w:rFonts w:hint="eastAsia" w:ascii="仿宋" w:hAnsi="仿宋" w:eastAsia="仿宋" w:cs="仿宋"/>
          <w:color w:val="auto"/>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rPr>
        <w:t>分包给</w:t>
      </w:r>
      <w:r>
        <w:rPr>
          <w:rFonts w:hint="eastAsia" w:ascii="仿宋" w:hAnsi="仿宋" w:eastAsia="仿宋" w:cs="仿宋"/>
          <w:color w:val="auto"/>
          <w:u w:val="single"/>
        </w:rPr>
        <w:t>（某分包供应商名称）</w:t>
      </w:r>
      <w:r>
        <w:rPr>
          <w:rFonts w:hint="eastAsia" w:ascii="仿宋" w:hAnsi="仿宋" w:eastAsia="仿宋" w:cs="仿宋"/>
          <w:color w:val="auto"/>
          <w:lang w:val="zh-CN"/>
        </w:rPr>
        <w:t>，</w:t>
      </w:r>
      <w:r>
        <w:rPr>
          <w:rFonts w:hint="eastAsia" w:ascii="仿宋" w:hAnsi="仿宋" w:eastAsia="仿宋" w:cs="仿宋"/>
          <w:color w:val="auto"/>
          <w:u w:val="single"/>
        </w:rPr>
        <w:t>（某分包供应商名称），</w:t>
      </w:r>
      <w:r>
        <w:rPr>
          <w:rFonts w:hint="eastAsia" w:ascii="仿宋" w:hAnsi="仿宋" w:eastAsia="仿宋" w:cs="仿宋"/>
          <w:color w:val="auto"/>
          <w:lang w:val="zh-CN"/>
        </w:rPr>
        <w:t>具备承</w:t>
      </w:r>
      <w:r>
        <w:rPr>
          <w:rFonts w:hint="eastAsia" w:ascii="仿宋" w:hAnsi="仿宋" w:eastAsia="仿宋" w:cs="仿宋"/>
          <w:color w:val="auto"/>
        </w:rPr>
        <w:t>担</w:t>
      </w:r>
      <w:r>
        <w:rPr>
          <w:rFonts w:hint="eastAsia" w:ascii="仿宋" w:hAnsi="仿宋" w:eastAsia="仿宋" w:cs="仿宋"/>
          <w:color w:val="auto"/>
          <w:u w:val="single"/>
          <w:lang w:val="zh-CN"/>
        </w:rPr>
        <w:t>XX工作内容</w:t>
      </w:r>
      <w:r>
        <w:rPr>
          <w:rFonts w:hint="eastAsia" w:ascii="仿宋" w:hAnsi="仿宋" w:eastAsia="仿宋" w:cs="仿宋"/>
          <w:color w:val="auto"/>
          <w:lang w:val="zh-CN"/>
        </w:rPr>
        <w:t>相应资质条件且不得再次分包；</w:t>
      </w:r>
    </w:p>
    <w:p>
      <w:pPr>
        <w:rPr>
          <w:rFonts w:hint="eastAsia" w:ascii="仿宋" w:hAnsi="仿宋" w:eastAsia="仿宋" w:cs="仿宋"/>
          <w:color w:val="auto"/>
        </w:rPr>
      </w:pPr>
      <w:r>
        <w:rPr>
          <w:rFonts w:hint="eastAsia" w:ascii="仿宋" w:hAnsi="仿宋" w:eastAsia="仿宋" w:cs="仿宋"/>
          <w:color w:val="auto"/>
        </w:rPr>
        <w:t>……</w:t>
      </w:r>
    </w:p>
    <w:p>
      <w:pPr>
        <w:rPr>
          <w:rFonts w:hint="eastAsia" w:ascii="仿宋" w:hAnsi="仿宋" w:eastAsia="仿宋" w:cs="仿宋"/>
          <w:color w:val="auto"/>
          <w:lang w:val="zh-CN"/>
        </w:rPr>
      </w:pPr>
      <w:r>
        <w:rPr>
          <w:rFonts w:hint="eastAsia" w:ascii="仿宋" w:hAnsi="仿宋" w:eastAsia="仿宋" w:cs="仿宋"/>
          <w:color w:val="auto"/>
          <w:lang w:val="zh-CN"/>
        </w:rPr>
        <w:t>二、分包工作履行期限、地点、方式</w:t>
      </w:r>
    </w:p>
    <w:p>
      <w:pPr>
        <w:rPr>
          <w:rFonts w:hint="eastAsia" w:ascii="仿宋" w:hAnsi="仿宋" w:eastAsia="仿宋" w:cs="仿宋"/>
          <w:color w:val="auto"/>
          <w:u w:val="single"/>
        </w:rPr>
      </w:pPr>
      <w:r>
        <w:rPr>
          <w:rFonts w:hint="eastAsia" w:ascii="仿宋" w:hAnsi="仿宋" w:eastAsia="仿宋" w:cs="仿宋"/>
          <w:color w:val="auto"/>
          <w:u w:val="single"/>
        </w:rPr>
        <w:t xml:space="preserve">                                                                                  </w:t>
      </w:r>
    </w:p>
    <w:p>
      <w:pPr>
        <w:rPr>
          <w:rFonts w:hint="eastAsia" w:ascii="仿宋" w:hAnsi="仿宋" w:eastAsia="仿宋" w:cs="仿宋"/>
          <w:color w:val="auto"/>
          <w:lang w:val="zh-CN"/>
        </w:rPr>
      </w:pPr>
      <w:r>
        <w:rPr>
          <w:rFonts w:hint="eastAsia" w:ascii="仿宋" w:hAnsi="仿宋" w:eastAsia="仿宋" w:cs="仿宋"/>
          <w:color w:val="auto"/>
          <w:lang w:val="zh-CN"/>
        </w:rPr>
        <w:t>三、质量</w:t>
      </w:r>
    </w:p>
    <w:p>
      <w:pPr>
        <w:rPr>
          <w:rFonts w:hint="eastAsia" w:ascii="仿宋" w:hAnsi="仿宋" w:eastAsia="仿宋" w:cs="仿宋"/>
          <w:color w:val="auto"/>
          <w:lang w:val="zh-CN"/>
        </w:rPr>
      </w:pPr>
      <w:r>
        <w:rPr>
          <w:rFonts w:hint="eastAsia" w:ascii="仿宋" w:hAnsi="仿宋" w:eastAsia="仿宋" w:cs="仿宋"/>
          <w:color w:val="auto"/>
          <w:u w:val="single"/>
        </w:rPr>
        <w:t xml:space="preserve">                                                                                       </w:t>
      </w:r>
    </w:p>
    <w:p>
      <w:pPr>
        <w:rPr>
          <w:rFonts w:hint="eastAsia" w:ascii="仿宋" w:hAnsi="仿宋" w:eastAsia="仿宋" w:cs="仿宋"/>
          <w:color w:val="auto"/>
          <w:lang w:val="zh-CN"/>
        </w:rPr>
      </w:pPr>
      <w:r>
        <w:rPr>
          <w:rFonts w:hint="eastAsia" w:ascii="仿宋" w:hAnsi="仿宋" w:eastAsia="仿宋" w:cs="仿宋"/>
          <w:color w:val="auto"/>
          <w:lang w:val="zh-CN"/>
        </w:rPr>
        <w:t>四、价款或者报酬</w:t>
      </w:r>
    </w:p>
    <w:p>
      <w:pPr>
        <w:rPr>
          <w:rFonts w:hint="eastAsia" w:ascii="仿宋" w:hAnsi="仿宋" w:eastAsia="仿宋" w:cs="仿宋"/>
          <w:color w:val="auto"/>
          <w:lang w:val="zh-CN"/>
        </w:rPr>
      </w:pPr>
      <w:r>
        <w:rPr>
          <w:rFonts w:hint="eastAsia" w:ascii="仿宋" w:hAnsi="仿宋" w:eastAsia="仿宋" w:cs="仿宋"/>
          <w:color w:val="auto"/>
          <w:u w:val="single"/>
        </w:rPr>
        <w:t xml:space="preserve">                                                                                     </w:t>
      </w:r>
    </w:p>
    <w:p>
      <w:pPr>
        <w:rPr>
          <w:rFonts w:hint="eastAsia" w:ascii="仿宋" w:hAnsi="仿宋" w:eastAsia="仿宋" w:cs="仿宋"/>
          <w:color w:val="auto"/>
          <w:lang w:val="zh-CN"/>
        </w:rPr>
      </w:pPr>
      <w:r>
        <w:rPr>
          <w:rFonts w:hint="eastAsia" w:ascii="仿宋" w:hAnsi="仿宋" w:eastAsia="仿宋" w:cs="仿宋"/>
          <w:color w:val="auto"/>
          <w:lang w:val="zh-CN"/>
        </w:rPr>
        <w:t>五、违约责任</w:t>
      </w:r>
    </w:p>
    <w:p>
      <w:pPr>
        <w:rPr>
          <w:rFonts w:hint="eastAsia" w:ascii="仿宋" w:hAnsi="仿宋" w:eastAsia="仿宋" w:cs="仿宋"/>
          <w:color w:val="auto"/>
          <w:lang w:val="zh-CN"/>
        </w:rPr>
      </w:pPr>
      <w:r>
        <w:rPr>
          <w:rFonts w:hint="eastAsia" w:ascii="仿宋" w:hAnsi="仿宋" w:eastAsia="仿宋" w:cs="仿宋"/>
          <w:color w:val="auto"/>
          <w:u w:val="single"/>
        </w:rPr>
        <w:t xml:space="preserve">                                                                                     </w:t>
      </w:r>
    </w:p>
    <w:p>
      <w:pPr>
        <w:rPr>
          <w:rFonts w:hint="eastAsia" w:ascii="仿宋" w:hAnsi="仿宋" w:eastAsia="仿宋" w:cs="仿宋"/>
          <w:color w:val="auto"/>
          <w:lang w:val="zh-CN"/>
        </w:rPr>
      </w:pPr>
      <w:r>
        <w:rPr>
          <w:rFonts w:hint="eastAsia" w:ascii="仿宋" w:hAnsi="仿宋" w:eastAsia="仿宋" w:cs="仿宋"/>
          <w:color w:val="auto"/>
          <w:lang w:val="zh-CN"/>
        </w:rPr>
        <w:t>六、争议解决的办法</w:t>
      </w:r>
    </w:p>
    <w:p>
      <w:pPr>
        <w:rPr>
          <w:rFonts w:hint="eastAsia" w:ascii="仿宋" w:hAnsi="仿宋" w:eastAsia="仿宋" w:cs="仿宋"/>
          <w:color w:val="auto"/>
          <w:lang w:val="zh-CN"/>
        </w:rPr>
      </w:pPr>
      <w:r>
        <w:rPr>
          <w:rFonts w:hint="eastAsia" w:ascii="仿宋" w:hAnsi="仿宋" w:eastAsia="仿宋" w:cs="仿宋"/>
          <w:color w:val="auto"/>
          <w:u w:val="single"/>
        </w:rPr>
        <w:t xml:space="preserve">                                                                                  </w:t>
      </w:r>
    </w:p>
    <w:p>
      <w:pPr>
        <w:rPr>
          <w:rFonts w:hint="eastAsia" w:ascii="仿宋" w:hAnsi="仿宋" w:eastAsia="仿宋" w:cs="仿宋"/>
          <w:color w:val="auto"/>
          <w:lang w:val="zh-CN"/>
        </w:rPr>
      </w:pPr>
      <w:r>
        <w:rPr>
          <w:rFonts w:hint="eastAsia" w:ascii="仿宋" w:hAnsi="仿宋" w:eastAsia="仿宋" w:cs="仿宋"/>
          <w:color w:val="auto"/>
          <w:lang w:val="zh-CN"/>
        </w:rPr>
        <w:t>七、其他</w:t>
      </w:r>
    </w:p>
    <w:p>
      <w:pPr>
        <w:rPr>
          <w:rFonts w:hint="eastAsia" w:ascii="仿宋" w:hAnsi="仿宋" w:eastAsia="仿宋" w:cs="仿宋"/>
          <w:color w:val="auto"/>
          <w:lang w:val="zh-CN"/>
        </w:rPr>
      </w:pPr>
      <w:r>
        <w:rPr>
          <w:rFonts w:hint="eastAsia" w:ascii="仿宋" w:hAnsi="仿宋" w:eastAsia="仿宋" w:cs="仿宋"/>
          <w:color w:val="auto"/>
          <w:u w:val="single"/>
        </w:rPr>
        <w:t>（分包供应商名称）提供的货物全部由小微企业制造，</w:t>
      </w:r>
      <w:r>
        <w:rPr>
          <w:rFonts w:hint="eastAsia" w:ascii="仿宋" w:hAnsi="仿宋" w:eastAsia="仿宋" w:cs="仿宋"/>
          <w:color w:val="auto"/>
        </w:rPr>
        <w:t>其合同份额占到合同总金额</w:t>
      </w:r>
      <w:r>
        <w:rPr>
          <w:rFonts w:hint="eastAsia" w:ascii="仿宋" w:hAnsi="仿宋" w:eastAsia="仿宋" w:cs="仿宋"/>
          <w:color w:val="auto"/>
          <w:u w:val="single"/>
        </w:rPr>
        <w:t xml:space="preserve">     </w:t>
      </w:r>
      <w:r>
        <w:rPr>
          <w:rFonts w:hint="eastAsia" w:ascii="仿宋" w:hAnsi="仿宋" w:eastAsia="仿宋" w:cs="仿宋"/>
          <w:color w:val="auto"/>
        </w:rPr>
        <w:t>%以上。</w:t>
      </w:r>
      <w:r>
        <w:rPr>
          <w:rFonts w:hint="eastAsia" w:ascii="仿宋" w:hAnsi="仿宋" w:eastAsia="仿宋" w:cs="仿宋"/>
          <w:color w:val="auto"/>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rPr>
          <w:rFonts w:hint="eastAsia" w:ascii="仿宋" w:hAnsi="仿宋" w:eastAsia="仿宋" w:cs="仿宋"/>
          <w:color w:val="auto"/>
          <w:lang w:val="zh-CN"/>
        </w:rPr>
      </w:pPr>
      <w:r>
        <w:rPr>
          <w:rFonts w:hint="eastAsia" w:ascii="仿宋" w:hAnsi="仿宋" w:eastAsia="仿宋" w:cs="仿宋"/>
          <w:color w:val="auto"/>
          <w:lang w:val="zh-CN"/>
        </w:rPr>
        <w:t xml:space="preserve">                                               投标人名称(电子签名)：</w:t>
      </w:r>
    </w:p>
    <w:p>
      <w:pPr>
        <w:rPr>
          <w:rFonts w:hint="eastAsia" w:ascii="仿宋" w:hAnsi="仿宋" w:eastAsia="仿宋" w:cs="仿宋"/>
          <w:color w:val="auto"/>
          <w:lang w:val="zh-CN"/>
        </w:rPr>
      </w:pPr>
      <w:r>
        <w:rPr>
          <w:rFonts w:hint="eastAsia" w:ascii="仿宋" w:hAnsi="仿宋" w:eastAsia="仿宋" w:cs="仿宋"/>
          <w:color w:val="auto"/>
          <w:lang w:val="zh-CN"/>
        </w:rPr>
        <w:t>分包供应商名称：</w:t>
      </w:r>
    </w:p>
    <w:p>
      <w:pPr>
        <w:rPr>
          <w:rFonts w:hint="eastAsia" w:ascii="仿宋" w:hAnsi="仿宋" w:eastAsia="仿宋" w:cs="仿宋"/>
          <w:color w:val="auto"/>
          <w:lang w:val="zh-CN"/>
        </w:rPr>
      </w:pPr>
      <w:r>
        <w:rPr>
          <w:rFonts w:hint="eastAsia" w:ascii="仿宋" w:hAnsi="仿宋" w:eastAsia="仿宋" w:cs="仿宋"/>
          <w:color w:val="auto"/>
          <w:lang w:val="zh-CN"/>
        </w:rPr>
        <w:t xml:space="preserve">                                               日期：  年  月   日</w:t>
      </w:r>
    </w:p>
    <w:p>
      <w:pPr>
        <w:rPr>
          <w:rFonts w:hint="eastAsia" w:ascii="仿宋" w:hAnsi="仿宋" w:eastAsia="仿宋" w:cs="仿宋"/>
          <w:color w:val="auto"/>
        </w:rPr>
      </w:pPr>
      <w:r>
        <w:rPr>
          <w:rFonts w:hint="eastAsia" w:ascii="仿宋" w:hAnsi="仿宋" w:eastAsia="仿宋" w:cs="仿宋"/>
          <w:color w:val="auto"/>
        </w:rPr>
        <w:t>注：按本格式和要求提供。</w:t>
      </w:r>
    </w:p>
    <w:p>
      <w:pPr>
        <w:pStyle w:val="4"/>
        <w:rPr>
          <w:rFonts w:hint="eastAsia"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color w:val="auto"/>
        </w:rPr>
        <w:t>五、符合性审查资料</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rPr>
            </w:pPr>
            <w:r>
              <w:rPr>
                <w:rFonts w:hint="eastAsia" w:ascii="仿宋" w:hAnsi="仿宋" w:eastAsia="仿宋" w:cs="仿宋"/>
                <w:b/>
                <w:color w:val="auto"/>
              </w:rPr>
              <w:t>序号</w:t>
            </w:r>
          </w:p>
        </w:tc>
        <w:tc>
          <w:tcPr>
            <w:tcW w:w="4140" w:type="dxa"/>
            <w:vAlign w:val="center"/>
          </w:tcPr>
          <w:p>
            <w:pPr>
              <w:snapToGrid w:val="0"/>
              <w:spacing w:line="240" w:lineRule="atLeast"/>
              <w:jc w:val="center"/>
              <w:rPr>
                <w:rFonts w:hint="eastAsia" w:ascii="仿宋" w:hAnsi="仿宋" w:eastAsia="仿宋" w:cs="仿宋"/>
                <w:b/>
                <w:color w:val="auto"/>
              </w:rPr>
            </w:pPr>
            <w:r>
              <w:rPr>
                <w:rFonts w:hint="eastAsia" w:ascii="仿宋" w:hAnsi="仿宋" w:eastAsia="仿宋" w:cs="仿宋"/>
                <w:b/>
                <w:color w:val="auto"/>
              </w:rPr>
              <w:t>实质性要求</w:t>
            </w:r>
          </w:p>
        </w:tc>
        <w:tc>
          <w:tcPr>
            <w:tcW w:w="2410" w:type="dxa"/>
            <w:vAlign w:val="center"/>
          </w:tcPr>
          <w:p>
            <w:pPr>
              <w:snapToGrid w:val="0"/>
              <w:spacing w:line="240" w:lineRule="atLeast"/>
              <w:jc w:val="center"/>
              <w:rPr>
                <w:rFonts w:hint="eastAsia" w:ascii="仿宋" w:hAnsi="仿宋" w:eastAsia="仿宋" w:cs="仿宋"/>
                <w:b/>
                <w:color w:val="auto"/>
              </w:rPr>
            </w:pPr>
            <w:r>
              <w:rPr>
                <w:rFonts w:hint="eastAsia" w:ascii="仿宋" w:hAnsi="仿宋" w:eastAsia="仿宋" w:cs="仿宋"/>
                <w:b/>
                <w:color w:val="auto"/>
              </w:rPr>
              <w:t>需要提供的符合性审查资料</w:t>
            </w:r>
          </w:p>
        </w:tc>
        <w:tc>
          <w:tcPr>
            <w:tcW w:w="1701" w:type="dxa"/>
            <w:vAlign w:val="center"/>
          </w:tcPr>
          <w:p>
            <w:pPr>
              <w:snapToGrid w:val="0"/>
              <w:spacing w:line="240" w:lineRule="atLeast"/>
              <w:jc w:val="center"/>
              <w:rPr>
                <w:rFonts w:hint="eastAsia" w:ascii="仿宋" w:hAnsi="仿宋" w:eastAsia="仿宋" w:cs="仿宋"/>
                <w:b/>
                <w:color w:val="auto"/>
              </w:rPr>
            </w:pPr>
            <w:r>
              <w:rPr>
                <w:rFonts w:hint="eastAsia" w:ascii="仿宋" w:hAnsi="仿宋" w:eastAsia="仿宋" w:cs="仿宋"/>
                <w:b/>
                <w:color w:val="auto"/>
              </w:rPr>
              <w:t>投标文件中的</w:t>
            </w:r>
          </w:p>
          <w:p>
            <w:pPr>
              <w:snapToGrid w:val="0"/>
              <w:spacing w:line="240" w:lineRule="atLeast"/>
              <w:jc w:val="center"/>
              <w:rPr>
                <w:rFonts w:hint="eastAsia" w:ascii="仿宋" w:hAnsi="仿宋" w:eastAsia="仿宋" w:cs="仿宋"/>
                <w:b/>
                <w:color w:val="auto"/>
              </w:rPr>
            </w:pPr>
            <w:r>
              <w:rPr>
                <w:rFonts w:hint="eastAsia" w:ascii="仿宋" w:hAnsi="仿宋" w:eastAsia="仿宋" w:cs="仿宋"/>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rPr>
            </w:pPr>
            <w:r>
              <w:rPr>
                <w:rFonts w:hint="eastAsia" w:ascii="仿宋" w:hAnsi="仿宋" w:eastAsia="仿宋" w:cs="仿宋"/>
                <w:color w:val="auto"/>
              </w:rPr>
              <w:t>1</w:t>
            </w:r>
          </w:p>
        </w:tc>
        <w:tc>
          <w:tcPr>
            <w:tcW w:w="4140" w:type="dxa"/>
          </w:tcPr>
          <w:p>
            <w:pPr>
              <w:rPr>
                <w:rFonts w:hint="eastAsia" w:ascii="仿宋" w:hAnsi="仿宋" w:eastAsia="仿宋" w:cs="仿宋"/>
                <w:color w:val="auto"/>
              </w:rPr>
            </w:pPr>
            <w:r>
              <w:rPr>
                <w:rFonts w:hint="eastAsia" w:ascii="仿宋" w:hAnsi="仿宋" w:eastAsia="仿宋" w:cs="仿宋"/>
                <w:color w:val="auto"/>
              </w:rPr>
              <w:t>投标文件按照招标文件要求签署、盖章。</w:t>
            </w:r>
          </w:p>
        </w:tc>
        <w:tc>
          <w:tcPr>
            <w:tcW w:w="2410" w:type="dxa"/>
            <w:vAlign w:val="center"/>
          </w:tcPr>
          <w:p>
            <w:pPr>
              <w:rPr>
                <w:rFonts w:hint="eastAsia" w:ascii="仿宋" w:hAnsi="仿宋" w:eastAsia="仿宋" w:cs="仿宋"/>
                <w:color w:val="auto"/>
              </w:rPr>
            </w:pPr>
            <w:r>
              <w:rPr>
                <w:rFonts w:hint="eastAsia" w:ascii="仿宋" w:hAnsi="仿宋" w:eastAsia="仿宋" w:cs="仿宋"/>
                <w:color w:val="auto"/>
              </w:rPr>
              <w:t>需要使用电子签名或者签字盖章的投标文件的组成部分</w:t>
            </w:r>
          </w:p>
        </w:tc>
        <w:tc>
          <w:tcPr>
            <w:tcW w:w="1701" w:type="dxa"/>
          </w:tcPr>
          <w:p>
            <w:pPr>
              <w:rPr>
                <w:rFonts w:hint="eastAsia" w:ascii="仿宋" w:hAnsi="仿宋" w:eastAsia="仿宋" w:cs="仿宋"/>
                <w:color w:val="auto"/>
              </w:rPr>
            </w:pPr>
          </w:p>
          <w:p>
            <w:pPr>
              <w:rPr>
                <w:rFonts w:hint="eastAsia" w:ascii="仿宋" w:hAnsi="仿宋" w:eastAsia="仿宋" w:cs="仿宋"/>
                <w:color w:val="auto"/>
              </w:rPr>
            </w:pPr>
            <w:r>
              <w:rPr>
                <w:rFonts w:hint="eastAsia" w:ascii="仿宋" w:hAnsi="仿宋" w:eastAsia="仿宋" w:cs="仿宋"/>
                <w:color w:val="auto"/>
              </w:rPr>
              <w:t>见投标文件</w:t>
            </w:r>
          </w:p>
          <w:p>
            <w:pPr>
              <w:rPr>
                <w:rFonts w:hint="eastAsia" w:ascii="仿宋" w:hAnsi="仿宋" w:eastAsia="仿宋" w:cs="仿宋"/>
                <w:color w:val="auto"/>
              </w:rPr>
            </w:pPr>
            <w:r>
              <w:rPr>
                <w:rFonts w:hint="eastAsia" w:ascii="仿宋" w:hAnsi="仿宋" w:eastAsia="仿宋" w:cs="仿宋"/>
                <w:color w:val="auto"/>
              </w:rPr>
              <w:t>第</w:t>
            </w:r>
            <w:r>
              <w:rPr>
                <w:rFonts w:hint="eastAsia" w:ascii="仿宋" w:hAnsi="仿宋" w:eastAsia="仿宋" w:cs="仿宋"/>
                <w:color w:val="auto"/>
                <w:u w:val="single"/>
              </w:rPr>
              <w:t xml:space="preserve">  </w:t>
            </w:r>
            <w:r>
              <w:rPr>
                <w:rFonts w:hint="eastAsia" w:ascii="仿宋" w:hAnsi="仿宋" w:eastAsia="仿宋" w:cs="仿宋"/>
                <w:color w:va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rPr>
            </w:pPr>
            <w:r>
              <w:rPr>
                <w:rFonts w:hint="eastAsia" w:ascii="仿宋" w:hAnsi="仿宋" w:eastAsia="仿宋" w:cs="仿宋"/>
                <w:color w:val="auto"/>
              </w:rPr>
              <w:t>2</w:t>
            </w:r>
          </w:p>
        </w:tc>
        <w:tc>
          <w:tcPr>
            <w:tcW w:w="4140" w:type="dxa"/>
          </w:tcPr>
          <w:p>
            <w:pPr>
              <w:rPr>
                <w:rFonts w:hint="eastAsia" w:ascii="仿宋" w:hAnsi="仿宋" w:eastAsia="仿宋" w:cs="仿宋"/>
                <w:color w:val="auto"/>
              </w:rPr>
            </w:pPr>
            <w:r>
              <w:rPr>
                <w:rFonts w:hint="eastAsia" w:ascii="仿宋" w:hAnsi="仿宋" w:eastAsia="仿宋" w:cs="仿宋"/>
                <w:color w:val="auto"/>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rFonts w:hint="eastAsia" w:ascii="仿宋" w:hAnsi="仿宋" w:eastAsia="仿宋" w:cs="仿宋"/>
                <w:color w:val="auto"/>
              </w:rPr>
            </w:pPr>
            <w:r>
              <w:rPr>
                <w:rFonts w:hint="eastAsia" w:ascii="仿宋" w:hAnsi="仿宋" w:eastAsia="仿宋" w:cs="仿宋"/>
                <w:color w:val="auto"/>
              </w:rPr>
              <w:t>节能产品认证证书（本项目拟采购的产品不属于政府强制采购的节能产品品目清单范围的，无需提供）</w:t>
            </w:r>
          </w:p>
        </w:tc>
        <w:tc>
          <w:tcPr>
            <w:tcW w:w="1701" w:type="dxa"/>
          </w:tcPr>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r>
              <w:rPr>
                <w:rFonts w:hint="eastAsia" w:ascii="仿宋" w:hAnsi="仿宋" w:eastAsia="仿宋" w:cs="仿宋"/>
                <w:color w:val="auto"/>
              </w:rPr>
              <w:t>见投标文件</w:t>
            </w:r>
          </w:p>
          <w:p>
            <w:pPr>
              <w:rPr>
                <w:rFonts w:hint="eastAsia" w:ascii="仿宋" w:hAnsi="仿宋" w:eastAsia="仿宋" w:cs="仿宋"/>
                <w:color w:val="auto"/>
              </w:rPr>
            </w:pPr>
            <w:r>
              <w:rPr>
                <w:rFonts w:hint="eastAsia" w:ascii="仿宋" w:hAnsi="仿宋" w:eastAsia="仿宋" w:cs="仿宋"/>
                <w:color w:val="auto"/>
              </w:rPr>
              <w:t>第</w:t>
            </w:r>
            <w:r>
              <w:rPr>
                <w:rFonts w:hint="eastAsia" w:ascii="仿宋" w:hAnsi="仿宋" w:eastAsia="仿宋" w:cs="仿宋"/>
                <w:color w:val="auto"/>
                <w:u w:val="single"/>
              </w:rPr>
              <w:t xml:space="preserve">  </w:t>
            </w:r>
            <w:r>
              <w:rPr>
                <w:rFonts w:hint="eastAsia" w:ascii="仿宋" w:hAnsi="仿宋" w:eastAsia="仿宋" w:cs="仿宋"/>
                <w:color w:va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rPr>
            </w:pPr>
            <w:r>
              <w:rPr>
                <w:rFonts w:hint="eastAsia" w:ascii="仿宋" w:hAnsi="仿宋" w:eastAsia="仿宋" w:cs="仿宋"/>
                <w:color w:val="auto"/>
              </w:rPr>
              <w:t>3</w:t>
            </w:r>
          </w:p>
        </w:tc>
        <w:tc>
          <w:tcPr>
            <w:tcW w:w="4140" w:type="dxa"/>
          </w:tcPr>
          <w:p>
            <w:pPr>
              <w:rPr>
                <w:rFonts w:hint="eastAsia" w:ascii="仿宋" w:hAnsi="仿宋" w:eastAsia="仿宋" w:cs="仿宋"/>
                <w:color w:val="auto"/>
              </w:rPr>
            </w:pPr>
            <w:r>
              <w:rPr>
                <w:rFonts w:hint="eastAsia" w:ascii="仿宋" w:hAnsi="仿宋" w:eastAsia="仿宋" w:cs="仿宋"/>
                <w:color w:val="auto"/>
              </w:rPr>
              <w:t>投标文件中承诺的投标有效期不少于招标文件中载明的投标有效期。</w:t>
            </w:r>
          </w:p>
        </w:tc>
        <w:tc>
          <w:tcPr>
            <w:tcW w:w="2410" w:type="dxa"/>
            <w:vAlign w:val="center"/>
          </w:tcPr>
          <w:p>
            <w:pPr>
              <w:rPr>
                <w:rFonts w:hint="eastAsia" w:ascii="仿宋" w:hAnsi="仿宋" w:eastAsia="仿宋" w:cs="仿宋"/>
                <w:color w:val="auto"/>
              </w:rPr>
            </w:pPr>
            <w:r>
              <w:rPr>
                <w:rFonts w:hint="eastAsia" w:ascii="仿宋" w:hAnsi="仿宋" w:eastAsia="仿宋" w:cs="仿宋"/>
                <w:color w:val="auto"/>
              </w:rPr>
              <w:t>投标函</w:t>
            </w:r>
          </w:p>
        </w:tc>
        <w:tc>
          <w:tcPr>
            <w:tcW w:w="1701" w:type="dxa"/>
          </w:tcPr>
          <w:p>
            <w:pPr>
              <w:rPr>
                <w:rFonts w:hint="eastAsia" w:ascii="仿宋" w:hAnsi="仿宋" w:eastAsia="仿宋" w:cs="仿宋"/>
                <w:color w:val="auto"/>
              </w:rPr>
            </w:pPr>
            <w:r>
              <w:rPr>
                <w:rFonts w:hint="eastAsia" w:ascii="仿宋" w:hAnsi="仿宋" w:eastAsia="仿宋" w:cs="仿宋"/>
                <w:color w:val="auto"/>
              </w:rPr>
              <w:t>见投标文件第</w:t>
            </w:r>
            <w:r>
              <w:rPr>
                <w:rFonts w:hint="eastAsia" w:ascii="仿宋" w:hAnsi="仿宋" w:eastAsia="仿宋" w:cs="仿宋"/>
                <w:color w:val="auto"/>
                <w:u w:val="single"/>
              </w:rPr>
              <w:t xml:space="preserve">  </w:t>
            </w:r>
            <w:r>
              <w:rPr>
                <w:rFonts w:hint="eastAsia" w:ascii="仿宋" w:hAnsi="仿宋" w:eastAsia="仿宋" w:cs="仿宋"/>
                <w:color w:va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rPr>
            </w:pPr>
            <w:r>
              <w:rPr>
                <w:rFonts w:hint="eastAsia" w:ascii="仿宋" w:hAnsi="仿宋" w:eastAsia="仿宋" w:cs="仿宋"/>
                <w:color w:val="auto"/>
              </w:rPr>
              <w:t>4</w:t>
            </w:r>
          </w:p>
        </w:tc>
        <w:tc>
          <w:tcPr>
            <w:tcW w:w="4140" w:type="dxa"/>
          </w:tcPr>
          <w:p>
            <w:pPr>
              <w:rPr>
                <w:rFonts w:hint="eastAsia" w:ascii="仿宋" w:hAnsi="仿宋" w:eastAsia="仿宋" w:cs="仿宋"/>
                <w:color w:val="auto"/>
              </w:rPr>
            </w:pPr>
            <w:r>
              <w:rPr>
                <w:rFonts w:hint="eastAsia" w:ascii="仿宋" w:hAnsi="仿宋" w:eastAsia="仿宋" w:cs="仿宋"/>
                <w:color w:val="auto"/>
              </w:rPr>
              <w:t>投标文件满足招标文件的其它实质性要求。</w:t>
            </w:r>
          </w:p>
        </w:tc>
        <w:tc>
          <w:tcPr>
            <w:tcW w:w="2410" w:type="dxa"/>
            <w:vAlign w:val="center"/>
          </w:tcPr>
          <w:p>
            <w:pPr>
              <w:rPr>
                <w:rFonts w:hint="eastAsia" w:ascii="仿宋" w:hAnsi="仿宋" w:eastAsia="仿宋" w:cs="仿宋"/>
                <w:color w:val="auto"/>
              </w:rPr>
            </w:pPr>
            <w:r>
              <w:rPr>
                <w:rFonts w:hint="eastAsia" w:ascii="仿宋" w:hAnsi="仿宋" w:eastAsia="仿宋" w:cs="仿宋"/>
                <w:color w:val="auto"/>
              </w:rPr>
              <w:t>招标文件其它实质性要求相应的材料（“▲” 系指实质性要求条款，招标文件无其它实质性要求的，无需提供）</w:t>
            </w:r>
          </w:p>
        </w:tc>
        <w:tc>
          <w:tcPr>
            <w:tcW w:w="1701" w:type="dxa"/>
          </w:tcPr>
          <w:p>
            <w:pPr>
              <w:rPr>
                <w:rFonts w:hint="eastAsia" w:ascii="仿宋" w:hAnsi="仿宋" w:eastAsia="仿宋" w:cs="仿宋"/>
                <w:color w:val="auto"/>
              </w:rPr>
            </w:pPr>
            <w:r>
              <w:rPr>
                <w:rFonts w:hint="eastAsia" w:ascii="仿宋" w:hAnsi="仿宋" w:eastAsia="仿宋" w:cs="仿宋"/>
                <w:color w:val="auto"/>
              </w:rPr>
              <w:t>见投标文件第</w:t>
            </w:r>
            <w:r>
              <w:rPr>
                <w:rFonts w:hint="eastAsia" w:ascii="仿宋" w:hAnsi="仿宋" w:eastAsia="仿宋" w:cs="仿宋"/>
                <w:color w:val="auto"/>
                <w:u w:val="single"/>
              </w:rPr>
              <w:t xml:space="preserve">  </w:t>
            </w:r>
            <w:r>
              <w:rPr>
                <w:rFonts w:hint="eastAsia" w:ascii="仿宋" w:hAnsi="仿宋" w:eastAsia="仿宋" w:cs="仿宋"/>
                <w:color w:val="auto"/>
              </w:rPr>
              <w:t>页</w:t>
            </w:r>
          </w:p>
        </w:tc>
      </w:tr>
    </w:tbl>
    <w:p>
      <w:pPr>
        <w:rPr>
          <w:rFonts w:hint="eastAsia" w:ascii="仿宋" w:hAnsi="仿宋" w:eastAsia="仿宋" w:cs="仿宋"/>
          <w:color w:val="auto"/>
        </w:rPr>
      </w:pPr>
      <w:r>
        <w:rPr>
          <w:rFonts w:hint="eastAsia" w:ascii="仿宋" w:hAnsi="仿宋" w:eastAsia="仿宋" w:cs="仿宋"/>
          <w:color w:val="auto"/>
        </w:rPr>
        <w:t>注：按本格式和要求提供。</w:t>
      </w:r>
    </w:p>
    <w:p>
      <w:pPr>
        <w:rPr>
          <w:rFonts w:hint="eastAsia" w:ascii="仿宋" w:hAnsi="仿宋" w:eastAsia="仿宋" w:cs="仿宋"/>
          <w:color w:val="auto"/>
        </w:rPr>
      </w:pPr>
      <w:r>
        <w:rPr>
          <w:rFonts w:hint="eastAsia" w:ascii="仿宋" w:hAnsi="仿宋" w:eastAsia="仿宋" w:cs="仿宋"/>
          <w:color w:val="auto"/>
        </w:rPr>
        <w:br w:type="page"/>
      </w:r>
    </w:p>
    <w:p>
      <w:pPr>
        <w:pStyle w:val="4"/>
        <w:rPr>
          <w:rFonts w:hint="eastAsia" w:ascii="仿宋" w:hAnsi="仿宋" w:eastAsia="仿宋" w:cs="仿宋"/>
          <w:color w:val="auto"/>
        </w:rPr>
      </w:pPr>
      <w:r>
        <w:rPr>
          <w:rFonts w:hint="eastAsia" w:ascii="仿宋" w:hAnsi="仿宋" w:eastAsia="仿宋" w:cs="仿宋"/>
          <w:color w:val="auto"/>
        </w:rPr>
        <w:t>六、评标标准相应的商务技术资料</w:t>
      </w:r>
    </w:p>
    <w:p>
      <w:pPr>
        <w:snapToGrid w:val="0"/>
        <w:spacing w:line="360" w:lineRule="auto"/>
        <w:rPr>
          <w:rFonts w:hint="eastAsia" w:ascii="仿宋" w:hAnsi="仿宋" w:eastAsia="仿宋" w:cs="仿宋"/>
          <w:b/>
          <w:color w:val="auto"/>
        </w:rPr>
      </w:pPr>
      <w:r>
        <w:rPr>
          <w:rFonts w:hint="eastAsia" w:ascii="仿宋" w:hAnsi="仿宋" w:eastAsia="仿宋" w:cs="仿宋"/>
          <w:b/>
          <w:color w:val="auto"/>
        </w:rPr>
        <w:t>（按招标文件第四部分评标办法前附表中“投标文件中评标标准相应的商务技术资料目录”提供资料。）</w:t>
      </w:r>
    </w:p>
    <w:p>
      <w:pPr>
        <w:spacing w:line="276" w:lineRule="auto"/>
        <w:rPr>
          <w:rFonts w:hint="eastAsia" w:ascii="仿宋" w:hAnsi="仿宋" w:eastAsia="仿宋" w:cs="仿宋"/>
          <w:b/>
          <w:color w:val="auto"/>
        </w:rPr>
      </w:pPr>
      <w:r>
        <w:rPr>
          <w:rFonts w:hint="eastAsia" w:ascii="仿宋" w:hAnsi="仿宋" w:eastAsia="仿宋" w:cs="仿宋"/>
          <w:b/>
          <w:color w:val="auto"/>
        </w:rPr>
        <w:br w:type="page"/>
      </w:r>
    </w:p>
    <w:p>
      <w:pPr>
        <w:pStyle w:val="4"/>
        <w:rPr>
          <w:rFonts w:hint="eastAsia" w:ascii="仿宋" w:hAnsi="仿宋" w:eastAsia="仿宋" w:cs="仿宋"/>
          <w:color w:val="auto"/>
        </w:rPr>
      </w:pPr>
      <w:r>
        <w:rPr>
          <w:rFonts w:hint="eastAsia" w:ascii="仿宋" w:hAnsi="仿宋" w:eastAsia="仿宋" w:cs="仿宋"/>
          <w:color w:val="auto"/>
        </w:rPr>
        <w:t>七、投标标的清单</w:t>
      </w:r>
    </w:p>
    <w:tbl>
      <w:tblPr>
        <w:tblStyle w:val="2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r>
              <w:rPr>
                <w:rFonts w:hint="eastAsia" w:ascii="仿宋" w:hAnsi="仿宋" w:eastAsia="仿宋" w:cs="仿宋"/>
                <w:color w:val="auto"/>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r>
              <w:rPr>
                <w:rFonts w:hint="eastAsia" w:ascii="仿宋" w:hAnsi="仿宋" w:eastAsia="仿宋" w:cs="仿宋"/>
                <w:color w:val="auto"/>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r>
              <w:rPr>
                <w:rFonts w:hint="eastAsia" w:ascii="仿宋" w:hAnsi="仿宋" w:eastAsia="仿宋" w:cs="仿宋"/>
                <w:color w:val="auto"/>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r>
              <w:rPr>
                <w:rFonts w:hint="eastAsia" w:ascii="仿宋" w:hAnsi="仿宋" w:eastAsia="仿宋" w:cs="仿宋"/>
                <w:color w:val="auto"/>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r>
              <w:rPr>
                <w:rFonts w:hint="eastAsia" w:ascii="仿宋" w:hAnsi="仿宋" w:eastAsia="仿宋" w:cs="仿宋"/>
                <w:color w:val="auto"/>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r>
              <w:rPr>
                <w:rFonts w:hint="eastAsia" w:ascii="仿宋" w:hAnsi="仿宋" w:eastAsia="仿宋" w:cs="仿宋"/>
                <w:color w:val="auto"/>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r>
              <w:rPr>
                <w:rFonts w:hint="eastAsia" w:ascii="仿宋" w:hAnsi="仿宋" w:eastAsia="仿宋" w:cs="仿宋"/>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r>
              <w:rPr>
                <w:rFonts w:hint="eastAsia" w:ascii="仿宋" w:hAnsi="仿宋" w:eastAsia="仿宋" w:cs="仿宋"/>
                <w:color w:val="auto"/>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r>
              <w:rPr>
                <w:rFonts w:hint="eastAsia" w:ascii="仿宋" w:hAnsi="仿宋" w:eastAsia="仿宋" w:cs="仿宋"/>
                <w:color w:val="auto"/>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r>
              <w:rPr>
                <w:rFonts w:hint="eastAsia" w:ascii="仿宋" w:hAnsi="仿宋" w:eastAsia="仿宋" w:cs="仿宋"/>
                <w:color w:val="auto"/>
              </w:rPr>
              <w:t>……</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p>
        </w:tc>
      </w:tr>
    </w:tbl>
    <w:p>
      <w:pPr>
        <w:rPr>
          <w:rFonts w:hint="eastAsia" w:ascii="仿宋" w:hAnsi="仿宋" w:eastAsia="仿宋" w:cs="仿宋"/>
          <w:color w:val="auto"/>
        </w:rPr>
      </w:pPr>
      <w:r>
        <w:rPr>
          <w:rFonts w:hint="eastAsia" w:ascii="仿宋" w:hAnsi="仿宋" w:eastAsia="仿宋" w:cs="仿宋"/>
          <w:color w:val="auto"/>
        </w:rPr>
        <w:t>注：按本格式和要求提供。</w:t>
      </w:r>
    </w:p>
    <w:p>
      <w:pPr>
        <w:pStyle w:val="4"/>
        <w:rPr>
          <w:rFonts w:hint="eastAsia" w:ascii="仿宋" w:hAnsi="仿宋" w:eastAsia="仿宋" w:cs="仿宋"/>
          <w:color w:val="auto"/>
        </w:rPr>
      </w:pPr>
      <w:r>
        <w:rPr>
          <w:rFonts w:hint="eastAsia" w:ascii="仿宋" w:hAnsi="仿宋" w:eastAsia="仿宋" w:cs="仿宋"/>
          <w:color w:val="auto"/>
        </w:rPr>
        <w:t>八、商务技术偏离表</w:t>
      </w:r>
    </w:p>
    <w:tbl>
      <w:tblPr>
        <w:tblStyle w:val="25"/>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仿宋" w:hAnsi="仿宋" w:eastAsia="仿宋" w:cs="仿宋"/>
                <w:b/>
                <w:bCs/>
                <w:color w:val="auto"/>
              </w:rPr>
            </w:pPr>
            <w:r>
              <w:rPr>
                <w:rFonts w:hint="eastAsia" w:ascii="仿宋" w:hAnsi="仿宋" w:eastAsia="仿宋" w:cs="仿宋"/>
                <w:b/>
                <w:bCs/>
                <w:color w:val="auto"/>
              </w:rPr>
              <w:t>序号</w:t>
            </w:r>
          </w:p>
        </w:tc>
        <w:tc>
          <w:tcPr>
            <w:tcW w:w="3683" w:type="dxa"/>
          </w:tcPr>
          <w:p>
            <w:pPr>
              <w:spacing w:after="0"/>
              <w:jc w:val="center"/>
              <w:rPr>
                <w:rFonts w:hint="eastAsia" w:ascii="仿宋" w:hAnsi="仿宋" w:eastAsia="仿宋" w:cs="仿宋"/>
                <w:b/>
                <w:bCs/>
                <w:color w:val="auto"/>
              </w:rPr>
            </w:pPr>
            <w:r>
              <w:rPr>
                <w:rFonts w:hint="eastAsia" w:ascii="仿宋" w:hAnsi="仿宋" w:eastAsia="仿宋" w:cs="仿宋"/>
                <w:b/>
                <w:bCs/>
                <w:color w:val="auto"/>
              </w:rPr>
              <w:t>招标文件章节及具体内容</w:t>
            </w:r>
          </w:p>
        </w:tc>
        <w:tc>
          <w:tcPr>
            <w:tcW w:w="3546" w:type="dxa"/>
          </w:tcPr>
          <w:p>
            <w:pPr>
              <w:spacing w:after="0"/>
              <w:jc w:val="center"/>
              <w:rPr>
                <w:rFonts w:hint="eastAsia" w:ascii="仿宋" w:hAnsi="仿宋" w:eastAsia="仿宋" w:cs="仿宋"/>
                <w:b/>
                <w:bCs/>
                <w:color w:val="auto"/>
              </w:rPr>
            </w:pPr>
            <w:r>
              <w:rPr>
                <w:rFonts w:hint="eastAsia" w:ascii="仿宋" w:hAnsi="仿宋" w:eastAsia="仿宋" w:cs="仿宋"/>
                <w:b/>
                <w:bCs/>
                <w:color w:val="auto"/>
              </w:rPr>
              <w:t>投标文件章节及具体内容</w:t>
            </w:r>
          </w:p>
        </w:tc>
        <w:tc>
          <w:tcPr>
            <w:tcW w:w="1276" w:type="dxa"/>
          </w:tcPr>
          <w:p>
            <w:pPr>
              <w:spacing w:after="0"/>
              <w:jc w:val="center"/>
              <w:rPr>
                <w:rFonts w:hint="eastAsia" w:ascii="仿宋" w:hAnsi="仿宋" w:eastAsia="仿宋" w:cs="仿宋"/>
                <w:b/>
                <w:bCs/>
                <w:color w:val="auto"/>
              </w:rPr>
            </w:pPr>
            <w:r>
              <w:rPr>
                <w:rFonts w:hint="eastAsia" w:ascii="仿宋" w:hAnsi="仿宋" w:eastAsia="仿宋" w:cs="仿宋"/>
                <w:b/>
                <w:bCs/>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after="0"/>
              <w:jc w:val="center"/>
              <w:rPr>
                <w:rFonts w:hint="eastAsia" w:ascii="仿宋" w:hAnsi="仿宋" w:eastAsia="仿宋" w:cs="仿宋"/>
                <w:color w:val="auto"/>
              </w:rPr>
            </w:pPr>
            <w:r>
              <w:rPr>
                <w:rFonts w:hint="eastAsia" w:ascii="仿宋" w:hAnsi="仿宋" w:eastAsia="仿宋" w:cs="仿宋"/>
                <w:color w:val="auto"/>
              </w:rPr>
              <w:t>1</w:t>
            </w:r>
          </w:p>
        </w:tc>
        <w:tc>
          <w:tcPr>
            <w:tcW w:w="3683" w:type="dxa"/>
          </w:tcPr>
          <w:p>
            <w:pPr>
              <w:spacing w:after="0"/>
              <w:jc w:val="center"/>
              <w:rPr>
                <w:rFonts w:hint="eastAsia" w:ascii="仿宋" w:hAnsi="仿宋" w:eastAsia="仿宋" w:cs="仿宋"/>
                <w:b/>
                <w:color w:val="auto"/>
                <w:sz w:val="32"/>
                <w:szCs w:val="32"/>
              </w:rPr>
            </w:pPr>
          </w:p>
        </w:tc>
        <w:tc>
          <w:tcPr>
            <w:tcW w:w="3546" w:type="dxa"/>
          </w:tcPr>
          <w:p>
            <w:pPr>
              <w:spacing w:after="0"/>
              <w:jc w:val="center"/>
              <w:rPr>
                <w:rFonts w:hint="eastAsia" w:ascii="仿宋" w:hAnsi="仿宋" w:eastAsia="仿宋" w:cs="仿宋"/>
                <w:b/>
                <w:color w:val="auto"/>
                <w:sz w:val="32"/>
                <w:szCs w:val="32"/>
              </w:rPr>
            </w:pPr>
          </w:p>
        </w:tc>
        <w:tc>
          <w:tcPr>
            <w:tcW w:w="1276" w:type="dxa"/>
          </w:tcPr>
          <w:p>
            <w:pPr>
              <w:spacing w:after="0"/>
              <w:jc w:val="center"/>
              <w:rPr>
                <w:rFonts w:hint="eastAsia" w:ascii="仿宋" w:hAnsi="仿宋" w:eastAsia="仿宋" w:cs="仿宋"/>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仿宋" w:hAnsi="仿宋" w:eastAsia="仿宋" w:cs="仿宋"/>
                <w:color w:val="auto"/>
              </w:rPr>
            </w:pPr>
            <w:r>
              <w:rPr>
                <w:rFonts w:hint="eastAsia" w:ascii="仿宋" w:hAnsi="仿宋" w:eastAsia="仿宋" w:cs="仿宋"/>
                <w:color w:val="auto"/>
              </w:rPr>
              <w:t>2</w:t>
            </w:r>
          </w:p>
        </w:tc>
        <w:tc>
          <w:tcPr>
            <w:tcW w:w="3683" w:type="dxa"/>
          </w:tcPr>
          <w:p>
            <w:pPr>
              <w:spacing w:after="0"/>
              <w:jc w:val="center"/>
              <w:rPr>
                <w:rFonts w:hint="eastAsia" w:ascii="仿宋" w:hAnsi="仿宋" w:eastAsia="仿宋" w:cs="仿宋"/>
                <w:b/>
                <w:color w:val="auto"/>
                <w:sz w:val="32"/>
                <w:szCs w:val="32"/>
              </w:rPr>
            </w:pPr>
          </w:p>
        </w:tc>
        <w:tc>
          <w:tcPr>
            <w:tcW w:w="3546" w:type="dxa"/>
          </w:tcPr>
          <w:p>
            <w:pPr>
              <w:spacing w:after="0"/>
              <w:jc w:val="center"/>
              <w:rPr>
                <w:rFonts w:hint="eastAsia" w:ascii="仿宋" w:hAnsi="仿宋" w:eastAsia="仿宋" w:cs="仿宋"/>
                <w:b/>
                <w:color w:val="auto"/>
                <w:sz w:val="32"/>
                <w:szCs w:val="32"/>
              </w:rPr>
            </w:pPr>
          </w:p>
        </w:tc>
        <w:tc>
          <w:tcPr>
            <w:tcW w:w="1276" w:type="dxa"/>
          </w:tcPr>
          <w:p>
            <w:pPr>
              <w:spacing w:after="0"/>
              <w:jc w:val="center"/>
              <w:rPr>
                <w:rFonts w:hint="eastAsia" w:ascii="仿宋" w:hAnsi="仿宋" w:eastAsia="仿宋" w:cs="仿宋"/>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after="0"/>
              <w:jc w:val="center"/>
              <w:rPr>
                <w:rFonts w:hint="eastAsia" w:ascii="仿宋" w:hAnsi="仿宋" w:eastAsia="仿宋" w:cs="仿宋"/>
                <w:color w:val="auto"/>
              </w:rPr>
            </w:pPr>
            <w:r>
              <w:rPr>
                <w:rFonts w:hint="eastAsia" w:ascii="仿宋" w:hAnsi="仿宋" w:eastAsia="仿宋" w:cs="仿宋"/>
                <w:color w:val="auto"/>
              </w:rPr>
              <w:t>……</w:t>
            </w:r>
          </w:p>
        </w:tc>
        <w:tc>
          <w:tcPr>
            <w:tcW w:w="3683" w:type="dxa"/>
          </w:tcPr>
          <w:p>
            <w:pPr>
              <w:spacing w:after="0"/>
              <w:jc w:val="center"/>
              <w:rPr>
                <w:rFonts w:hint="eastAsia" w:ascii="仿宋" w:hAnsi="仿宋" w:eastAsia="仿宋" w:cs="仿宋"/>
                <w:b/>
                <w:color w:val="auto"/>
                <w:sz w:val="32"/>
                <w:szCs w:val="32"/>
              </w:rPr>
            </w:pPr>
          </w:p>
        </w:tc>
        <w:tc>
          <w:tcPr>
            <w:tcW w:w="3546" w:type="dxa"/>
          </w:tcPr>
          <w:p>
            <w:pPr>
              <w:spacing w:after="0"/>
              <w:jc w:val="center"/>
              <w:rPr>
                <w:rFonts w:hint="eastAsia" w:ascii="仿宋" w:hAnsi="仿宋" w:eastAsia="仿宋" w:cs="仿宋"/>
                <w:b/>
                <w:color w:val="auto"/>
                <w:sz w:val="32"/>
                <w:szCs w:val="32"/>
              </w:rPr>
            </w:pPr>
          </w:p>
        </w:tc>
        <w:tc>
          <w:tcPr>
            <w:tcW w:w="1276" w:type="dxa"/>
          </w:tcPr>
          <w:p>
            <w:pPr>
              <w:spacing w:after="0"/>
              <w:jc w:val="center"/>
              <w:rPr>
                <w:rFonts w:hint="eastAsia" w:ascii="仿宋" w:hAnsi="仿宋" w:eastAsia="仿宋" w:cs="仿宋"/>
                <w:b/>
                <w:color w:val="auto"/>
                <w:sz w:val="32"/>
                <w:szCs w:val="32"/>
              </w:rPr>
            </w:pPr>
          </w:p>
        </w:tc>
      </w:tr>
    </w:tbl>
    <w:p>
      <w:pPr>
        <w:rPr>
          <w:rFonts w:hint="eastAsia" w:ascii="仿宋" w:hAnsi="仿宋" w:eastAsia="仿宋" w:cs="仿宋"/>
          <w:color w:val="auto"/>
        </w:rPr>
      </w:pPr>
      <w:r>
        <w:rPr>
          <w:rFonts w:hint="eastAsia" w:ascii="仿宋" w:hAnsi="仿宋" w:eastAsia="仿宋" w:cs="仿宋"/>
          <w:color w:val="auto"/>
        </w:rPr>
        <w:t>投标人保证：除商务技术偏离表列出的偏离外，投标人响应招标文件的全部要求</w:t>
      </w:r>
    </w:p>
    <w:p>
      <w:pPr>
        <w:spacing w:line="360" w:lineRule="auto"/>
        <w:ind w:right="420"/>
        <w:rPr>
          <w:rFonts w:hint="eastAsia" w:ascii="仿宋" w:hAnsi="仿宋" w:eastAsia="仿宋" w:cs="仿宋"/>
          <w:color w:val="auto"/>
        </w:rPr>
      </w:pPr>
      <w:r>
        <w:rPr>
          <w:rFonts w:hint="eastAsia" w:ascii="仿宋" w:hAnsi="仿宋" w:eastAsia="仿宋" w:cs="仿宋"/>
          <w:color w:val="auto"/>
        </w:rPr>
        <w:t>注：按本格式和要求提供。</w:t>
      </w:r>
    </w:p>
    <w:p>
      <w:pPr>
        <w:spacing w:line="276" w:lineRule="auto"/>
        <w:rPr>
          <w:rFonts w:hint="eastAsia" w:ascii="仿宋" w:hAnsi="仿宋" w:eastAsia="仿宋" w:cs="仿宋"/>
          <w:b/>
          <w:color w:val="auto"/>
        </w:rPr>
      </w:pPr>
      <w:r>
        <w:rPr>
          <w:rFonts w:hint="eastAsia" w:ascii="仿宋" w:hAnsi="仿宋" w:eastAsia="仿宋" w:cs="仿宋"/>
          <w:b/>
          <w:color w:val="auto"/>
        </w:rPr>
        <w:br w:type="page"/>
      </w:r>
    </w:p>
    <w:p>
      <w:pPr>
        <w:pStyle w:val="4"/>
        <w:rPr>
          <w:rFonts w:hint="eastAsia" w:ascii="仿宋" w:hAnsi="仿宋" w:eastAsia="仿宋" w:cs="仿宋"/>
          <w:color w:val="auto"/>
        </w:rPr>
      </w:pPr>
      <w:r>
        <w:rPr>
          <w:rFonts w:hint="eastAsia" w:ascii="仿宋" w:hAnsi="仿宋" w:eastAsia="仿宋" w:cs="仿宋"/>
          <w:bCs/>
          <w:color w:val="auto"/>
        </w:rPr>
        <w:t>九</w:t>
      </w:r>
      <w:r>
        <w:rPr>
          <w:rFonts w:hint="eastAsia" w:ascii="仿宋" w:hAnsi="仿宋" w:eastAsia="仿宋" w:cs="仿宋"/>
          <w:color w:val="auto"/>
        </w:rPr>
        <w:t>、</w:t>
      </w:r>
      <w:r>
        <w:rPr>
          <w:rFonts w:hint="eastAsia" w:ascii="仿宋" w:hAnsi="仿宋" w:eastAsia="仿宋" w:cs="仿宋"/>
          <w:color w:val="auto"/>
          <w:lang w:val="zh-CN"/>
        </w:rPr>
        <w:t>政府采购供应商廉洁自律承诺书</w:t>
      </w:r>
    </w:p>
    <w:p>
      <w:pPr>
        <w:rPr>
          <w:rFonts w:hint="eastAsia" w:ascii="仿宋" w:hAnsi="仿宋" w:eastAsia="仿宋" w:cs="仿宋"/>
          <w:color w:val="auto"/>
        </w:rPr>
      </w:pPr>
      <w:r>
        <w:rPr>
          <w:rFonts w:hint="eastAsia" w:ascii="仿宋" w:hAnsi="仿宋" w:eastAsia="仿宋" w:cs="仿宋"/>
          <w:color w:val="auto"/>
        </w:rPr>
        <w:t>（采购人）、（采购代理机构）</w:t>
      </w:r>
      <w:r>
        <w:rPr>
          <w:rFonts w:hint="eastAsia" w:ascii="仿宋" w:hAnsi="仿宋" w:eastAsia="仿宋" w:cs="仿宋"/>
          <w:color w:val="auto"/>
          <w:lang w:val="zh-CN"/>
        </w:rPr>
        <w:t>：</w:t>
      </w:r>
    </w:p>
    <w:p>
      <w:pPr>
        <w:rPr>
          <w:rFonts w:hint="eastAsia" w:ascii="仿宋" w:hAnsi="仿宋" w:eastAsia="仿宋" w:cs="仿宋"/>
          <w:color w:val="auto"/>
          <w:lang w:val="zh-CN"/>
        </w:rPr>
      </w:pPr>
      <w:r>
        <w:rPr>
          <w:rFonts w:hint="eastAsia" w:ascii="仿宋" w:hAnsi="仿宋" w:eastAsia="仿宋" w:cs="仿宋"/>
          <w:color w:val="auto"/>
          <w:lang w:val="zh-CN"/>
        </w:rPr>
        <w:t>我单位响应你</w:t>
      </w:r>
      <w:r>
        <w:rPr>
          <w:rFonts w:hint="eastAsia" w:ascii="仿宋" w:hAnsi="仿宋" w:eastAsia="仿宋" w:cs="仿宋"/>
          <w:color w:val="auto"/>
        </w:rPr>
        <w:t>单位</w:t>
      </w:r>
      <w:r>
        <w:rPr>
          <w:rFonts w:hint="eastAsia" w:ascii="仿宋" w:hAnsi="仿宋" w:eastAsia="仿宋" w:cs="仿宋"/>
          <w:color w:val="auto"/>
          <w:lang w:val="zh-CN"/>
        </w:rPr>
        <w:t>项目招标要求参加投标。在这次投标过程中和中标后，我们将严格遵守国家法律法规要求，并郑重承诺：</w:t>
      </w:r>
    </w:p>
    <w:p>
      <w:pPr>
        <w:rPr>
          <w:rFonts w:hint="eastAsia" w:ascii="仿宋" w:hAnsi="仿宋" w:eastAsia="仿宋" w:cs="仿宋"/>
          <w:color w:val="auto"/>
          <w:lang w:val="zh-CN"/>
        </w:rPr>
      </w:pPr>
      <w:r>
        <w:rPr>
          <w:rFonts w:hint="eastAsia" w:ascii="仿宋" w:hAnsi="仿宋" w:eastAsia="仿宋" w:cs="仿宋"/>
          <w:color w:val="auto"/>
          <w:lang w:val="zh-CN"/>
        </w:rPr>
        <w:t xml:space="preserve">一、不向项目有关人员及部门赠送礼金礼物、有价证券、回扣以及中介费、介绍费、咨询费等好处费； </w:t>
      </w:r>
    </w:p>
    <w:p>
      <w:pPr>
        <w:rPr>
          <w:rFonts w:hint="eastAsia" w:ascii="仿宋" w:hAnsi="仿宋" w:eastAsia="仿宋" w:cs="仿宋"/>
          <w:color w:val="auto"/>
          <w:lang w:val="zh-CN"/>
        </w:rPr>
      </w:pPr>
      <w:r>
        <w:rPr>
          <w:rFonts w:hint="eastAsia" w:ascii="仿宋" w:hAnsi="仿宋" w:eastAsia="仿宋" w:cs="仿宋"/>
          <w:color w:val="auto"/>
          <w:lang w:val="zh-CN"/>
        </w:rPr>
        <w:t xml:space="preserve">二、不为项目有关人员及部门报销应由你方单位或个人支付的费用； </w:t>
      </w:r>
    </w:p>
    <w:p>
      <w:pPr>
        <w:rPr>
          <w:rFonts w:hint="eastAsia" w:ascii="仿宋" w:hAnsi="仿宋" w:eastAsia="仿宋" w:cs="仿宋"/>
          <w:color w:val="auto"/>
          <w:lang w:val="zh-CN"/>
        </w:rPr>
      </w:pPr>
      <w:r>
        <w:rPr>
          <w:rFonts w:hint="eastAsia" w:ascii="仿宋" w:hAnsi="仿宋" w:eastAsia="仿宋" w:cs="仿宋"/>
          <w:color w:val="auto"/>
          <w:lang w:val="zh-CN"/>
        </w:rPr>
        <w:t xml:space="preserve">三、不向项目有关人员及部门提供有可能影响公正的宴请和健身娱乐等活动； </w:t>
      </w:r>
    </w:p>
    <w:p>
      <w:pPr>
        <w:rPr>
          <w:rFonts w:hint="eastAsia" w:ascii="仿宋" w:hAnsi="仿宋" w:eastAsia="仿宋" w:cs="仿宋"/>
          <w:color w:val="auto"/>
          <w:lang w:val="zh-CN"/>
        </w:rPr>
      </w:pPr>
      <w:r>
        <w:rPr>
          <w:rFonts w:hint="eastAsia" w:ascii="仿宋" w:hAnsi="仿宋" w:eastAsia="仿宋" w:cs="仿宋"/>
          <w:color w:val="auto"/>
          <w:lang w:val="zh-CN"/>
        </w:rPr>
        <w:t>四、不为项目有关人员及部门出国（境）、旅游等提供方便；</w:t>
      </w:r>
    </w:p>
    <w:p>
      <w:pPr>
        <w:rPr>
          <w:rFonts w:hint="eastAsia" w:ascii="仿宋" w:hAnsi="仿宋" w:eastAsia="仿宋" w:cs="仿宋"/>
          <w:color w:val="auto"/>
          <w:lang w:val="zh-CN"/>
        </w:rPr>
      </w:pPr>
      <w:r>
        <w:rPr>
          <w:rFonts w:hint="eastAsia" w:ascii="仿宋" w:hAnsi="仿宋" w:eastAsia="仿宋" w:cs="仿宋"/>
          <w:color w:val="auto"/>
          <w:lang w:val="zh-CN"/>
        </w:rPr>
        <w:t>五、不为项目有关人员个人装修住房、婚丧嫁娶、配偶子女工作安排等提供</w:t>
      </w:r>
    </w:p>
    <w:p>
      <w:pPr>
        <w:rPr>
          <w:rFonts w:hint="eastAsia" w:ascii="仿宋" w:hAnsi="仿宋" w:eastAsia="仿宋" w:cs="仿宋"/>
          <w:color w:val="auto"/>
          <w:lang w:val="zh-CN"/>
        </w:rPr>
      </w:pPr>
      <w:r>
        <w:rPr>
          <w:rFonts w:hint="eastAsia" w:ascii="仿宋" w:hAnsi="仿宋" w:eastAsia="仿宋" w:cs="仿宋"/>
          <w:color w:val="auto"/>
          <w:lang w:val="zh-CN"/>
        </w:rPr>
        <w:t>好处；</w:t>
      </w:r>
    </w:p>
    <w:p>
      <w:pPr>
        <w:rPr>
          <w:rFonts w:hint="eastAsia" w:ascii="仿宋" w:hAnsi="仿宋" w:eastAsia="仿宋" w:cs="仿宋"/>
          <w:color w:val="auto"/>
          <w:lang w:val="zh-CN"/>
        </w:rPr>
      </w:pPr>
      <w:r>
        <w:rPr>
          <w:rFonts w:hint="eastAsia" w:ascii="仿宋" w:hAnsi="仿宋" w:eastAsia="仿宋" w:cs="仿宋"/>
          <w:color w:val="auto"/>
          <w:lang w:val="zh-CN"/>
        </w:rPr>
        <w:t>六、严格遵守《中华人民共和国政府采购法》《中华人民共和国招标投标</w:t>
      </w:r>
    </w:p>
    <w:p>
      <w:pPr>
        <w:rPr>
          <w:rFonts w:hint="eastAsia" w:ascii="仿宋" w:hAnsi="仿宋" w:eastAsia="仿宋" w:cs="仿宋"/>
          <w:color w:val="auto"/>
          <w:lang w:val="zh-CN"/>
        </w:rPr>
      </w:pPr>
      <w:r>
        <w:rPr>
          <w:rFonts w:hint="eastAsia" w:ascii="仿宋" w:hAnsi="仿宋" w:eastAsia="仿宋" w:cs="仿宋"/>
          <w:color w:val="auto"/>
          <w:lang w:val="zh-CN"/>
        </w:rPr>
        <w:t xml:space="preserve">法》《中华人民共和国民法典》等法律法规，诚实守信，合法经营，坚决抵制各种违法违纪行为。 </w:t>
      </w:r>
    </w:p>
    <w:p>
      <w:pPr>
        <w:rPr>
          <w:rFonts w:hint="eastAsia" w:ascii="仿宋" w:hAnsi="仿宋" w:eastAsia="仿宋" w:cs="仿宋"/>
          <w:color w:val="auto"/>
          <w:lang w:val="zh-CN"/>
        </w:rPr>
      </w:pPr>
      <w:r>
        <w:rPr>
          <w:rFonts w:hint="eastAsia" w:ascii="仿宋" w:hAnsi="仿宋" w:eastAsia="仿宋" w:cs="仿宋"/>
          <w:color w:val="auto"/>
          <w:lang w:val="zh-CN"/>
        </w:rPr>
        <w:t>如违反上述承诺，你</w:t>
      </w:r>
      <w:r>
        <w:rPr>
          <w:rFonts w:hint="eastAsia" w:ascii="仿宋" w:hAnsi="仿宋" w:eastAsia="仿宋" w:cs="仿宋"/>
          <w:color w:val="auto"/>
        </w:rPr>
        <w:t>单位</w:t>
      </w:r>
      <w:r>
        <w:rPr>
          <w:rFonts w:hint="eastAsia" w:ascii="仿宋" w:hAnsi="仿宋" w:eastAsia="仿宋" w:cs="仿宋"/>
          <w:color w:val="auto"/>
          <w:lang w:val="zh-CN"/>
        </w:rPr>
        <w:t>有权立即取消我单位投标、中标或在建项目的建设资格，有权拒绝我单位在一定时期内进入你</w:t>
      </w:r>
      <w:r>
        <w:rPr>
          <w:rFonts w:hint="eastAsia" w:ascii="仿宋" w:hAnsi="仿宋" w:eastAsia="仿宋" w:cs="仿宋"/>
          <w:color w:val="auto"/>
        </w:rPr>
        <w:t>单位</w:t>
      </w:r>
      <w:r>
        <w:rPr>
          <w:rFonts w:hint="eastAsia" w:ascii="仿宋" w:hAnsi="仿宋" w:eastAsia="仿宋" w:cs="仿宋"/>
          <w:color w:val="auto"/>
          <w:lang w:val="zh-CN"/>
        </w:rPr>
        <w:t>进行项目建设或其他经营活动，并通报市财政局。由此引起的相应损失均由我单位承担。</w:t>
      </w:r>
    </w:p>
    <w:p>
      <w:pPr>
        <w:rPr>
          <w:rFonts w:hint="eastAsia" w:ascii="仿宋" w:hAnsi="仿宋" w:eastAsia="仿宋" w:cs="仿宋"/>
          <w:color w:val="auto"/>
          <w:lang w:val="zh-CN"/>
        </w:rPr>
      </w:pPr>
    </w:p>
    <w:p>
      <w:pPr>
        <w:rPr>
          <w:rFonts w:hint="eastAsia" w:ascii="仿宋" w:hAnsi="仿宋" w:eastAsia="仿宋" w:cs="仿宋"/>
          <w:color w:val="auto"/>
          <w:lang w:val="zh-CN"/>
        </w:rPr>
      </w:pPr>
    </w:p>
    <w:p>
      <w:pPr>
        <w:jc w:val="right"/>
        <w:rPr>
          <w:rFonts w:hint="eastAsia" w:ascii="仿宋" w:hAnsi="仿宋" w:eastAsia="仿宋" w:cs="仿宋"/>
          <w:color w:val="auto"/>
          <w:lang w:val="zh-CN"/>
        </w:rPr>
      </w:pPr>
      <w:r>
        <w:rPr>
          <w:rFonts w:hint="eastAsia" w:ascii="仿宋" w:hAnsi="仿宋" w:eastAsia="仿宋" w:cs="仿宋"/>
          <w:color w:val="auto"/>
          <w:lang w:val="zh-CN"/>
        </w:rPr>
        <w:t>投标人名称（</w:t>
      </w:r>
      <w:r>
        <w:rPr>
          <w:rFonts w:hint="eastAsia" w:ascii="仿宋" w:hAnsi="仿宋" w:eastAsia="仿宋" w:cs="仿宋"/>
          <w:color w:val="auto"/>
        </w:rPr>
        <w:t>电子签名</w:t>
      </w:r>
      <w:r>
        <w:rPr>
          <w:rFonts w:hint="eastAsia" w:ascii="仿宋" w:hAnsi="仿宋" w:eastAsia="仿宋" w:cs="仿宋"/>
          <w:color w:val="auto"/>
          <w:lang w:val="zh-CN"/>
        </w:rPr>
        <w:t xml:space="preserve">）： </w:t>
      </w:r>
    </w:p>
    <w:p>
      <w:pPr>
        <w:jc w:val="right"/>
        <w:rPr>
          <w:rFonts w:hint="eastAsia" w:ascii="仿宋" w:hAnsi="仿宋" w:eastAsia="仿宋" w:cs="仿宋"/>
          <w:color w:val="auto"/>
        </w:rPr>
      </w:pPr>
      <w:r>
        <w:rPr>
          <w:rFonts w:hint="eastAsia" w:ascii="仿宋" w:hAnsi="仿宋" w:eastAsia="仿宋" w:cs="仿宋"/>
          <w:color w:val="auto"/>
          <w:lang w:val="zh-CN"/>
        </w:rPr>
        <w:t>日期</w:t>
      </w:r>
      <w:r>
        <w:rPr>
          <w:rFonts w:hint="eastAsia" w:ascii="仿宋" w:hAnsi="仿宋" w:eastAsia="仿宋" w:cs="仿宋"/>
          <w:color w:val="auto"/>
        </w:rPr>
        <w:t>：</w:t>
      </w:r>
      <w:r>
        <w:rPr>
          <w:rFonts w:hint="eastAsia" w:ascii="仿宋" w:hAnsi="仿宋" w:eastAsia="仿宋" w:cs="仿宋"/>
          <w:color w:val="auto"/>
          <w:lang w:val="zh-CN"/>
        </w:rPr>
        <w:t xml:space="preserve">   年   月   日</w:t>
      </w:r>
    </w:p>
    <w:p>
      <w:pPr>
        <w:rPr>
          <w:rFonts w:hint="eastAsia" w:ascii="仿宋" w:hAnsi="仿宋" w:eastAsia="仿宋" w:cs="仿宋"/>
          <w:b/>
          <w:bCs/>
          <w:color w:val="auto"/>
        </w:rPr>
      </w:pPr>
    </w:p>
    <w:p>
      <w:pPr>
        <w:rPr>
          <w:rFonts w:hint="eastAsia" w:ascii="仿宋" w:hAnsi="仿宋" w:eastAsia="仿宋" w:cs="仿宋"/>
          <w:color w:val="auto"/>
        </w:rPr>
      </w:pPr>
      <w:r>
        <w:rPr>
          <w:rFonts w:hint="eastAsia" w:ascii="仿宋" w:hAnsi="仿宋" w:eastAsia="仿宋" w:cs="仿宋"/>
          <w:color w:val="auto"/>
        </w:rPr>
        <w:t>注：按本格式和要求提供。</w:t>
      </w:r>
    </w:p>
    <w:p>
      <w:pPr>
        <w:spacing w:line="276" w:lineRule="auto"/>
        <w:rPr>
          <w:rFonts w:hint="eastAsia" w:ascii="仿宋" w:hAnsi="仿宋" w:eastAsia="仿宋" w:cs="仿宋"/>
          <w:color w:val="auto"/>
        </w:rPr>
      </w:pPr>
      <w:r>
        <w:rPr>
          <w:rFonts w:hint="eastAsia" w:ascii="仿宋" w:hAnsi="仿宋" w:eastAsia="仿宋" w:cs="仿宋"/>
          <w:color w:val="auto"/>
        </w:rPr>
        <w:br w:type="page"/>
      </w:r>
    </w:p>
    <w:p>
      <w:pPr>
        <w:pStyle w:val="4"/>
        <w:rPr>
          <w:rFonts w:hint="eastAsia" w:ascii="仿宋" w:hAnsi="仿宋" w:eastAsia="仿宋" w:cs="仿宋"/>
          <w:color w:val="auto"/>
        </w:rPr>
      </w:pPr>
      <w:r>
        <w:rPr>
          <w:rFonts w:hint="eastAsia" w:ascii="仿宋" w:hAnsi="仿宋" w:eastAsia="仿宋" w:cs="仿宋"/>
          <w:color w:val="auto"/>
        </w:rPr>
        <w:t>报价文件部分</w:t>
      </w:r>
    </w:p>
    <w:p>
      <w:pPr>
        <w:jc w:val="center"/>
        <w:rPr>
          <w:rFonts w:hint="eastAsia" w:ascii="仿宋" w:hAnsi="仿宋" w:eastAsia="仿宋" w:cs="仿宋"/>
          <w:color w:val="auto"/>
          <w:sz w:val="40"/>
        </w:rPr>
      </w:pPr>
      <w:r>
        <w:rPr>
          <w:rFonts w:hint="eastAsia" w:ascii="仿宋" w:hAnsi="仿宋" w:eastAsia="仿宋" w:cs="仿宋"/>
          <w:color w:val="auto"/>
          <w:sz w:val="40"/>
        </w:rPr>
        <w:t>目录</w:t>
      </w:r>
    </w:p>
    <w:p>
      <w:pPr>
        <w:rPr>
          <w:rFonts w:hint="eastAsia" w:ascii="仿宋" w:hAnsi="仿宋" w:eastAsia="仿宋" w:cs="仿宋"/>
          <w:color w:val="auto"/>
        </w:rPr>
      </w:pPr>
      <w:r>
        <w:rPr>
          <w:rFonts w:hint="eastAsia" w:ascii="仿宋" w:hAnsi="仿宋" w:eastAsia="仿宋" w:cs="仿宋"/>
          <w:color w:val="auto"/>
        </w:rPr>
        <w:t>（1）开标一览表（报价表）…………………………………………………（页码）</w:t>
      </w:r>
    </w:p>
    <w:p>
      <w:pPr>
        <w:rPr>
          <w:rFonts w:hint="eastAsia" w:ascii="仿宋" w:hAnsi="仿宋" w:eastAsia="仿宋" w:cs="仿宋"/>
          <w:color w:val="auto"/>
        </w:rPr>
      </w:pPr>
      <w:r>
        <w:rPr>
          <w:rFonts w:hint="eastAsia" w:ascii="仿宋" w:hAnsi="仿宋" w:eastAsia="仿宋" w:cs="仿宋"/>
          <w:color w:val="auto"/>
        </w:rPr>
        <w:t>（2）中小企业声明函…………………………………………………………（页码）</w:t>
      </w:r>
    </w:p>
    <w:p>
      <w:pPr>
        <w:snapToGrid w:val="0"/>
        <w:spacing w:line="360" w:lineRule="auto"/>
        <w:ind w:right="480"/>
        <w:jc w:val="center"/>
        <w:rPr>
          <w:rFonts w:hint="eastAsia" w:ascii="仿宋" w:hAnsi="仿宋" w:eastAsia="仿宋" w:cs="仿宋"/>
          <w:b/>
          <w:color w:val="auto"/>
          <w:sz w:val="32"/>
          <w:szCs w:val="32"/>
        </w:rPr>
      </w:pPr>
    </w:p>
    <w:p>
      <w:pPr>
        <w:pStyle w:val="7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6" w:type="default"/>
          <w:pgSz w:w="11906" w:h="16838"/>
          <w:pgMar w:top="1440" w:right="1700" w:bottom="1440" w:left="1800" w:header="851" w:footer="992" w:gutter="0"/>
          <w:cols w:space="425" w:num="1"/>
          <w:docGrid w:type="lines" w:linePitch="312" w:charSpace="0"/>
        </w:sectPr>
      </w:pPr>
    </w:p>
    <w:p>
      <w:pPr>
        <w:pStyle w:val="4"/>
        <w:rPr>
          <w:rFonts w:hint="eastAsia" w:ascii="仿宋" w:hAnsi="仿宋" w:eastAsia="仿宋" w:cs="仿宋"/>
          <w:color w:val="auto"/>
        </w:rPr>
      </w:pPr>
      <w:r>
        <w:rPr>
          <w:rFonts w:hint="eastAsia" w:ascii="仿宋" w:hAnsi="仿宋" w:eastAsia="仿宋" w:cs="仿宋"/>
          <w:color w:val="auto"/>
        </w:rPr>
        <w:t>一、开标一览表（报价表）</w:t>
      </w:r>
    </w:p>
    <w:p>
      <w:pPr>
        <w:rPr>
          <w:rFonts w:hint="eastAsia" w:ascii="仿宋" w:hAnsi="仿宋" w:eastAsia="仿宋" w:cs="仿宋"/>
          <w:color w:val="auto"/>
        </w:rPr>
      </w:pPr>
      <w:r>
        <w:rPr>
          <w:rFonts w:hint="eastAsia" w:ascii="仿宋" w:hAnsi="仿宋" w:eastAsia="仿宋" w:cs="仿宋"/>
          <w:color w:val="auto"/>
        </w:rPr>
        <w:t>（采购人）、（采购代理机构）</w:t>
      </w:r>
      <w:r>
        <w:rPr>
          <w:rFonts w:hint="eastAsia" w:ascii="仿宋" w:hAnsi="仿宋" w:eastAsia="仿宋" w:cs="仿宋"/>
          <w:color w:val="auto"/>
          <w:lang w:val="zh-CN"/>
        </w:rPr>
        <w:t>：</w:t>
      </w:r>
    </w:p>
    <w:p>
      <w:pPr>
        <w:rPr>
          <w:rFonts w:hint="eastAsia" w:ascii="仿宋" w:hAnsi="仿宋" w:eastAsia="仿宋" w:cs="仿宋"/>
          <w:color w:val="auto"/>
          <w:lang w:val="zh-CN"/>
        </w:rPr>
      </w:pPr>
      <w:r>
        <w:rPr>
          <w:rFonts w:hint="eastAsia" w:ascii="仿宋" w:hAnsi="仿宋" w:eastAsia="仿宋" w:cs="仿宋"/>
          <w:color w:val="auto"/>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rPr>
        <w:t>（项目名称）</w:t>
      </w:r>
      <w:r>
        <w:rPr>
          <w:rFonts w:hint="eastAsia" w:ascii="仿宋" w:hAnsi="仿宋" w:eastAsia="仿宋" w:cs="仿宋"/>
          <w:color w:val="auto"/>
          <w:lang w:val="zh-CN"/>
        </w:rPr>
        <w:t>【招标编号：</w:t>
      </w:r>
      <w:r>
        <w:rPr>
          <w:rFonts w:hint="eastAsia" w:ascii="仿宋" w:hAnsi="仿宋" w:eastAsia="仿宋" w:cs="仿宋"/>
          <w:color w:val="auto"/>
        </w:rPr>
        <w:t>（采购编号）】的实施</w:t>
      </w:r>
      <w:r>
        <w:rPr>
          <w:rFonts w:hint="eastAsia" w:ascii="仿宋" w:hAnsi="仿宋" w:eastAsia="仿宋" w:cs="仿宋"/>
          <w:color w:val="auto"/>
          <w:lang w:val="zh-CN"/>
        </w:rPr>
        <w:t>。</w:t>
      </w:r>
    </w:p>
    <w:p>
      <w:pPr>
        <w:rPr>
          <w:rFonts w:hint="eastAsia" w:ascii="仿宋" w:hAnsi="仿宋" w:eastAsia="仿宋" w:cs="仿宋"/>
          <w:b/>
          <w:color w:val="auto"/>
          <w:lang w:val="zh-CN"/>
        </w:rPr>
      </w:pPr>
      <w:r>
        <w:rPr>
          <w:rFonts w:hint="eastAsia" w:ascii="仿宋" w:hAnsi="仿宋" w:eastAsia="仿宋" w:cs="仿宋"/>
          <w:b/>
          <w:color w:val="auto"/>
          <w:lang w:val="zh-CN"/>
        </w:rPr>
        <w:t>开标一览表（报价表）(单位均为人民币元)</w:t>
      </w:r>
    </w:p>
    <w:tbl>
      <w:tblPr>
        <w:tblStyle w:val="2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rFonts w:hint="eastAsia" w:ascii="仿宋" w:hAnsi="仿宋" w:eastAsia="仿宋" w:cs="仿宋"/>
                <w:b/>
                <w:color w:val="auto"/>
              </w:rPr>
            </w:pPr>
            <w:r>
              <w:rPr>
                <w:rFonts w:hint="eastAsia" w:ascii="仿宋" w:hAnsi="仿宋" w:eastAsia="仿宋" w:cs="仿宋"/>
                <w:b/>
                <w:color w:val="auto"/>
              </w:rPr>
              <w:t>序号</w:t>
            </w:r>
          </w:p>
        </w:tc>
        <w:tc>
          <w:tcPr>
            <w:tcW w:w="1417" w:type="dxa"/>
            <w:vAlign w:val="center"/>
          </w:tcPr>
          <w:p>
            <w:pPr>
              <w:rPr>
                <w:rFonts w:hint="eastAsia" w:ascii="仿宋" w:hAnsi="仿宋" w:eastAsia="仿宋" w:cs="仿宋"/>
                <w:b/>
                <w:color w:val="auto"/>
              </w:rPr>
            </w:pPr>
            <w:r>
              <w:rPr>
                <w:rFonts w:hint="eastAsia" w:ascii="仿宋" w:hAnsi="仿宋" w:eastAsia="仿宋" w:cs="仿宋"/>
                <w:b/>
                <w:color w:val="auto"/>
              </w:rPr>
              <w:t>名称</w:t>
            </w:r>
          </w:p>
        </w:tc>
        <w:tc>
          <w:tcPr>
            <w:tcW w:w="1843" w:type="dxa"/>
          </w:tcPr>
          <w:p>
            <w:pPr>
              <w:rPr>
                <w:rFonts w:hint="eastAsia" w:ascii="仿宋" w:hAnsi="仿宋" w:eastAsia="仿宋" w:cs="仿宋"/>
                <w:b/>
                <w:color w:val="auto"/>
              </w:rPr>
            </w:pPr>
          </w:p>
          <w:p>
            <w:pPr>
              <w:rPr>
                <w:rFonts w:hint="eastAsia" w:ascii="仿宋" w:hAnsi="仿宋" w:eastAsia="仿宋" w:cs="仿宋"/>
                <w:b/>
                <w:color w:val="auto"/>
              </w:rPr>
            </w:pPr>
            <w:r>
              <w:rPr>
                <w:rFonts w:hint="eastAsia" w:ascii="仿宋" w:hAnsi="仿宋" w:eastAsia="仿宋" w:cs="仿宋"/>
                <w:b/>
                <w:color w:val="auto"/>
              </w:rPr>
              <w:t>品牌（如果有）</w:t>
            </w:r>
          </w:p>
        </w:tc>
        <w:tc>
          <w:tcPr>
            <w:tcW w:w="3118" w:type="dxa"/>
            <w:vAlign w:val="center"/>
          </w:tcPr>
          <w:p>
            <w:pPr>
              <w:rPr>
                <w:rFonts w:hint="eastAsia" w:ascii="仿宋" w:hAnsi="仿宋" w:eastAsia="仿宋" w:cs="仿宋"/>
                <w:b/>
                <w:color w:val="auto"/>
              </w:rPr>
            </w:pPr>
            <w:r>
              <w:rPr>
                <w:rFonts w:hint="eastAsia" w:ascii="仿宋" w:hAnsi="仿宋" w:eastAsia="仿宋" w:cs="仿宋"/>
                <w:b/>
                <w:color w:val="auto"/>
              </w:rPr>
              <w:t>规格型号（或具体服务）</w:t>
            </w:r>
          </w:p>
        </w:tc>
        <w:tc>
          <w:tcPr>
            <w:tcW w:w="993" w:type="dxa"/>
            <w:vAlign w:val="center"/>
          </w:tcPr>
          <w:p>
            <w:pPr>
              <w:rPr>
                <w:rFonts w:hint="eastAsia" w:ascii="仿宋" w:hAnsi="仿宋" w:eastAsia="仿宋" w:cs="仿宋"/>
                <w:b/>
                <w:color w:val="auto"/>
              </w:rPr>
            </w:pPr>
            <w:r>
              <w:rPr>
                <w:rFonts w:hint="eastAsia" w:ascii="仿宋" w:hAnsi="仿宋" w:eastAsia="仿宋" w:cs="仿宋"/>
                <w:b/>
                <w:color w:val="auto"/>
              </w:rPr>
              <w:t>数量</w:t>
            </w:r>
          </w:p>
        </w:tc>
        <w:tc>
          <w:tcPr>
            <w:tcW w:w="1559" w:type="dxa"/>
            <w:vAlign w:val="center"/>
          </w:tcPr>
          <w:p>
            <w:pPr>
              <w:rPr>
                <w:rFonts w:hint="eastAsia" w:ascii="仿宋" w:hAnsi="仿宋" w:eastAsia="仿宋" w:cs="仿宋"/>
                <w:b/>
                <w:color w:val="auto"/>
              </w:rPr>
            </w:pPr>
            <w:r>
              <w:rPr>
                <w:rFonts w:hint="eastAsia" w:ascii="仿宋" w:hAnsi="仿宋" w:eastAsia="仿宋" w:cs="仿宋"/>
                <w:b/>
                <w:color w:val="auto"/>
              </w:rPr>
              <w:t>单价</w:t>
            </w:r>
          </w:p>
        </w:tc>
        <w:tc>
          <w:tcPr>
            <w:tcW w:w="1984" w:type="dxa"/>
            <w:vAlign w:val="center"/>
          </w:tcPr>
          <w:p>
            <w:pPr>
              <w:rPr>
                <w:rFonts w:hint="eastAsia" w:ascii="仿宋" w:hAnsi="仿宋" w:eastAsia="仿宋" w:cs="仿宋"/>
                <w:b/>
                <w:color w:val="auto"/>
              </w:rPr>
            </w:pPr>
            <w:r>
              <w:rPr>
                <w:rFonts w:hint="eastAsia" w:ascii="仿宋" w:hAnsi="仿宋" w:eastAsia="仿宋" w:cs="仿宋"/>
                <w:b/>
                <w:color w:val="auto"/>
              </w:rPr>
              <w:t>总价</w:t>
            </w:r>
          </w:p>
        </w:tc>
        <w:tc>
          <w:tcPr>
            <w:tcW w:w="3119" w:type="dxa"/>
            <w:vAlign w:val="center"/>
          </w:tcPr>
          <w:p>
            <w:pPr>
              <w:rPr>
                <w:rFonts w:hint="eastAsia" w:ascii="仿宋" w:hAnsi="仿宋" w:eastAsia="仿宋" w:cs="仿宋"/>
                <w:b/>
                <w:color w:val="auto"/>
              </w:rPr>
            </w:pPr>
          </w:p>
          <w:p>
            <w:pPr>
              <w:rPr>
                <w:rFonts w:hint="eastAsia" w:ascii="仿宋" w:hAnsi="仿宋" w:eastAsia="仿宋" w:cs="仿宋"/>
                <w:b/>
                <w:color w:val="auto"/>
              </w:rPr>
            </w:pPr>
            <w:r>
              <w:rPr>
                <w:rFonts w:hint="eastAsia" w:ascii="仿宋" w:hAnsi="仿宋" w:eastAsia="仿宋" w:cs="仿宋"/>
                <w:b/>
                <w:color w:val="auto"/>
              </w:rPr>
              <w:t>质保或服务年限</w:t>
            </w:r>
          </w:p>
          <w:p>
            <w:pPr>
              <w:rPr>
                <w:rFonts w:hint="eastAsia" w:ascii="仿宋" w:hAnsi="仿宋" w:eastAsia="仿宋" w:cs="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rFonts w:hint="eastAsia" w:ascii="仿宋" w:hAnsi="仿宋" w:eastAsia="仿宋" w:cs="仿宋"/>
                <w:color w:val="auto"/>
              </w:rPr>
            </w:pPr>
            <w:r>
              <w:rPr>
                <w:rFonts w:hint="eastAsia" w:ascii="仿宋" w:hAnsi="仿宋" w:eastAsia="仿宋" w:cs="仿宋"/>
                <w:color w:val="auto"/>
              </w:rPr>
              <w:t>1</w:t>
            </w:r>
          </w:p>
        </w:tc>
        <w:tc>
          <w:tcPr>
            <w:tcW w:w="1417" w:type="dxa"/>
            <w:vAlign w:val="center"/>
          </w:tcPr>
          <w:p>
            <w:pPr>
              <w:rPr>
                <w:rFonts w:hint="eastAsia" w:ascii="仿宋" w:hAnsi="仿宋" w:eastAsia="仿宋" w:cs="仿宋"/>
                <w:color w:val="auto"/>
              </w:rPr>
            </w:pPr>
          </w:p>
        </w:tc>
        <w:tc>
          <w:tcPr>
            <w:tcW w:w="1843" w:type="dxa"/>
            <w:vAlign w:val="center"/>
          </w:tcPr>
          <w:p>
            <w:pPr>
              <w:rPr>
                <w:rFonts w:hint="eastAsia" w:ascii="仿宋" w:hAnsi="仿宋" w:eastAsia="仿宋" w:cs="仿宋"/>
                <w:color w:val="auto"/>
              </w:rPr>
            </w:pPr>
          </w:p>
        </w:tc>
        <w:tc>
          <w:tcPr>
            <w:tcW w:w="3118" w:type="dxa"/>
            <w:vAlign w:val="center"/>
          </w:tcPr>
          <w:p>
            <w:pPr>
              <w:rPr>
                <w:rFonts w:hint="eastAsia" w:ascii="仿宋" w:hAnsi="仿宋" w:eastAsia="仿宋" w:cs="仿宋"/>
                <w:color w:val="auto"/>
              </w:rPr>
            </w:pPr>
          </w:p>
        </w:tc>
        <w:tc>
          <w:tcPr>
            <w:tcW w:w="993" w:type="dxa"/>
            <w:vAlign w:val="center"/>
          </w:tcPr>
          <w:p>
            <w:pPr>
              <w:rPr>
                <w:rFonts w:hint="eastAsia" w:ascii="仿宋" w:hAnsi="仿宋" w:eastAsia="仿宋" w:cs="仿宋"/>
                <w:color w:val="auto"/>
              </w:rPr>
            </w:pPr>
          </w:p>
        </w:tc>
        <w:tc>
          <w:tcPr>
            <w:tcW w:w="1559" w:type="dxa"/>
            <w:vAlign w:val="center"/>
          </w:tcPr>
          <w:p>
            <w:pPr>
              <w:rPr>
                <w:rFonts w:hint="eastAsia" w:ascii="仿宋" w:hAnsi="仿宋" w:eastAsia="仿宋" w:cs="仿宋"/>
                <w:color w:val="auto"/>
              </w:rPr>
            </w:pPr>
          </w:p>
        </w:tc>
        <w:tc>
          <w:tcPr>
            <w:tcW w:w="1984" w:type="dxa"/>
            <w:vAlign w:val="center"/>
          </w:tcPr>
          <w:p>
            <w:pPr>
              <w:rPr>
                <w:rFonts w:hint="eastAsia" w:ascii="仿宋" w:hAnsi="仿宋" w:eastAsia="仿宋" w:cs="仿宋"/>
                <w:color w:val="auto"/>
              </w:rPr>
            </w:pPr>
          </w:p>
        </w:tc>
        <w:tc>
          <w:tcPr>
            <w:tcW w:w="3119" w:type="dxa"/>
            <w:vAlign w:val="center"/>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color w:val="auto"/>
              </w:rPr>
            </w:pPr>
            <w:r>
              <w:rPr>
                <w:rFonts w:hint="eastAsia" w:ascii="仿宋" w:hAnsi="仿宋" w:eastAsia="仿宋" w:cs="仿宋"/>
                <w:color w:val="auto"/>
              </w:rPr>
              <w:t>2</w:t>
            </w:r>
          </w:p>
        </w:tc>
        <w:tc>
          <w:tcPr>
            <w:tcW w:w="1417" w:type="dxa"/>
            <w:vAlign w:val="center"/>
          </w:tcPr>
          <w:p>
            <w:pPr>
              <w:rPr>
                <w:rFonts w:hint="eastAsia" w:ascii="仿宋" w:hAnsi="仿宋" w:eastAsia="仿宋" w:cs="仿宋"/>
                <w:color w:val="auto"/>
              </w:rPr>
            </w:pPr>
          </w:p>
        </w:tc>
        <w:tc>
          <w:tcPr>
            <w:tcW w:w="1843" w:type="dxa"/>
            <w:vAlign w:val="center"/>
          </w:tcPr>
          <w:p>
            <w:pPr>
              <w:rPr>
                <w:rFonts w:hint="eastAsia" w:ascii="仿宋" w:hAnsi="仿宋" w:eastAsia="仿宋" w:cs="仿宋"/>
                <w:color w:val="auto"/>
              </w:rPr>
            </w:pPr>
          </w:p>
        </w:tc>
        <w:tc>
          <w:tcPr>
            <w:tcW w:w="3118" w:type="dxa"/>
            <w:vAlign w:val="center"/>
          </w:tcPr>
          <w:p>
            <w:pPr>
              <w:rPr>
                <w:rFonts w:hint="eastAsia" w:ascii="仿宋" w:hAnsi="仿宋" w:eastAsia="仿宋" w:cs="仿宋"/>
                <w:color w:val="auto"/>
              </w:rPr>
            </w:pPr>
          </w:p>
        </w:tc>
        <w:tc>
          <w:tcPr>
            <w:tcW w:w="993" w:type="dxa"/>
            <w:vAlign w:val="center"/>
          </w:tcPr>
          <w:p>
            <w:pPr>
              <w:rPr>
                <w:rFonts w:hint="eastAsia" w:ascii="仿宋" w:hAnsi="仿宋" w:eastAsia="仿宋" w:cs="仿宋"/>
                <w:color w:val="auto"/>
              </w:rPr>
            </w:pPr>
          </w:p>
        </w:tc>
        <w:tc>
          <w:tcPr>
            <w:tcW w:w="1559" w:type="dxa"/>
            <w:vAlign w:val="center"/>
          </w:tcPr>
          <w:p>
            <w:pPr>
              <w:rPr>
                <w:rFonts w:hint="eastAsia" w:ascii="仿宋" w:hAnsi="仿宋" w:eastAsia="仿宋" w:cs="仿宋"/>
                <w:color w:val="auto"/>
              </w:rPr>
            </w:pPr>
          </w:p>
        </w:tc>
        <w:tc>
          <w:tcPr>
            <w:tcW w:w="1984" w:type="dxa"/>
            <w:vAlign w:val="center"/>
          </w:tcPr>
          <w:p>
            <w:pPr>
              <w:rPr>
                <w:rFonts w:hint="eastAsia" w:ascii="仿宋" w:hAnsi="仿宋" w:eastAsia="仿宋" w:cs="仿宋"/>
                <w:color w:val="auto"/>
              </w:rPr>
            </w:pPr>
          </w:p>
        </w:tc>
        <w:tc>
          <w:tcPr>
            <w:tcW w:w="3119" w:type="dxa"/>
            <w:vAlign w:val="center"/>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color w:val="auto"/>
              </w:rPr>
            </w:pPr>
            <w:r>
              <w:rPr>
                <w:rFonts w:hint="eastAsia" w:ascii="仿宋" w:hAnsi="仿宋" w:eastAsia="仿宋" w:cs="仿宋"/>
                <w:color w:val="auto"/>
              </w:rPr>
              <w:t>…</w:t>
            </w:r>
          </w:p>
        </w:tc>
        <w:tc>
          <w:tcPr>
            <w:tcW w:w="1417" w:type="dxa"/>
            <w:vAlign w:val="center"/>
          </w:tcPr>
          <w:p>
            <w:pPr>
              <w:rPr>
                <w:rFonts w:hint="eastAsia" w:ascii="仿宋" w:hAnsi="仿宋" w:eastAsia="仿宋" w:cs="仿宋"/>
                <w:color w:val="auto"/>
              </w:rPr>
            </w:pPr>
          </w:p>
        </w:tc>
        <w:tc>
          <w:tcPr>
            <w:tcW w:w="1843" w:type="dxa"/>
            <w:vAlign w:val="center"/>
          </w:tcPr>
          <w:p>
            <w:pPr>
              <w:rPr>
                <w:rFonts w:hint="eastAsia" w:ascii="仿宋" w:hAnsi="仿宋" w:eastAsia="仿宋" w:cs="仿宋"/>
                <w:color w:val="auto"/>
              </w:rPr>
            </w:pPr>
          </w:p>
        </w:tc>
        <w:tc>
          <w:tcPr>
            <w:tcW w:w="3118" w:type="dxa"/>
            <w:vAlign w:val="center"/>
          </w:tcPr>
          <w:p>
            <w:pPr>
              <w:rPr>
                <w:rFonts w:hint="eastAsia" w:ascii="仿宋" w:hAnsi="仿宋" w:eastAsia="仿宋" w:cs="仿宋"/>
                <w:color w:val="auto"/>
              </w:rPr>
            </w:pPr>
          </w:p>
        </w:tc>
        <w:tc>
          <w:tcPr>
            <w:tcW w:w="993" w:type="dxa"/>
            <w:vAlign w:val="center"/>
          </w:tcPr>
          <w:p>
            <w:pPr>
              <w:rPr>
                <w:rFonts w:hint="eastAsia" w:ascii="仿宋" w:hAnsi="仿宋" w:eastAsia="仿宋" w:cs="仿宋"/>
                <w:color w:val="auto"/>
              </w:rPr>
            </w:pPr>
          </w:p>
        </w:tc>
        <w:tc>
          <w:tcPr>
            <w:tcW w:w="1559" w:type="dxa"/>
            <w:vAlign w:val="center"/>
          </w:tcPr>
          <w:p>
            <w:pPr>
              <w:rPr>
                <w:rFonts w:hint="eastAsia" w:ascii="仿宋" w:hAnsi="仿宋" w:eastAsia="仿宋" w:cs="仿宋"/>
                <w:color w:val="auto"/>
              </w:rPr>
            </w:pPr>
          </w:p>
        </w:tc>
        <w:tc>
          <w:tcPr>
            <w:tcW w:w="1984" w:type="dxa"/>
            <w:vAlign w:val="center"/>
          </w:tcPr>
          <w:p>
            <w:pPr>
              <w:rPr>
                <w:rFonts w:hint="eastAsia" w:ascii="仿宋" w:hAnsi="仿宋" w:eastAsia="仿宋" w:cs="仿宋"/>
                <w:color w:val="auto"/>
              </w:rPr>
            </w:pPr>
          </w:p>
        </w:tc>
        <w:tc>
          <w:tcPr>
            <w:tcW w:w="3119" w:type="dxa"/>
            <w:vAlign w:val="center"/>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color w:val="auto"/>
              </w:rPr>
            </w:pPr>
          </w:p>
        </w:tc>
        <w:tc>
          <w:tcPr>
            <w:tcW w:w="1417" w:type="dxa"/>
            <w:vAlign w:val="center"/>
          </w:tcPr>
          <w:p>
            <w:pPr>
              <w:rPr>
                <w:rFonts w:hint="eastAsia" w:ascii="仿宋" w:hAnsi="仿宋" w:eastAsia="仿宋" w:cs="仿宋"/>
                <w:color w:val="auto"/>
              </w:rPr>
            </w:pPr>
          </w:p>
        </w:tc>
        <w:tc>
          <w:tcPr>
            <w:tcW w:w="1843" w:type="dxa"/>
            <w:vAlign w:val="center"/>
          </w:tcPr>
          <w:p>
            <w:pPr>
              <w:rPr>
                <w:rFonts w:hint="eastAsia" w:ascii="仿宋" w:hAnsi="仿宋" w:eastAsia="仿宋" w:cs="仿宋"/>
                <w:color w:val="auto"/>
              </w:rPr>
            </w:pPr>
          </w:p>
        </w:tc>
        <w:tc>
          <w:tcPr>
            <w:tcW w:w="3118" w:type="dxa"/>
            <w:vAlign w:val="center"/>
          </w:tcPr>
          <w:p>
            <w:pPr>
              <w:rPr>
                <w:rFonts w:hint="eastAsia" w:ascii="仿宋" w:hAnsi="仿宋" w:eastAsia="仿宋" w:cs="仿宋"/>
                <w:color w:val="auto"/>
              </w:rPr>
            </w:pPr>
          </w:p>
        </w:tc>
        <w:tc>
          <w:tcPr>
            <w:tcW w:w="993" w:type="dxa"/>
            <w:vAlign w:val="center"/>
          </w:tcPr>
          <w:p>
            <w:pPr>
              <w:rPr>
                <w:rFonts w:hint="eastAsia" w:ascii="仿宋" w:hAnsi="仿宋" w:eastAsia="仿宋" w:cs="仿宋"/>
                <w:color w:val="auto"/>
              </w:rPr>
            </w:pPr>
          </w:p>
        </w:tc>
        <w:tc>
          <w:tcPr>
            <w:tcW w:w="1559" w:type="dxa"/>
            <w:vAlign w:val="center"/>
          </w:tcPr>
          <w:p>
            <w:pPr>
              <w:rPr>
                <w:rFonts w:hint="eastAsia" w:ascii="仿宋" w:hAnsi="仿宋" w:eastAsia="仿宋" w:cs="仿宋"/>
                <w:color w:val="auto"/>
              </w:rPr>
            </w:pPr>
          </w:p>
        </w:tc>
        <w:tc>
          <w:tcPr>
            <w:tcW w:w="1984" w:type="dxa"/>
            <w:vAlign w:val="center"/>
          </w:tcPr>
          <w:p>
            <w:pPr>
              <w:rPr>
                <w:rFonts w:hint="eastAsia" w:ascii="仿宋" w:hAnsi="仿宋" w:eastAsia="仿宋" w:cs="仿宋"/>
                <w:color w:val="auto"/>
              </w:rPr>
            </w:pPr>
          </w:p>
        </w:tc>
        <w:tc>
          <w:tcPr>
            <w:tcW w:w="3119" w:type="dxa"/>
            <w:vAlign w:val="center"/>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color w:val="auto"/>
              </w:rPr>
            </w:pPr>
          </w:p>
        </w:tc>
        <w:tc>
          <w:tcPr>
            <w:tcW w:w="1417" w:type="dxa"/>
            <w:vAlign w:val="center"/>
          </w:tcPr>
          <w:p>
            <w:pPr>
              <w:rPr>
                <w:rFonts w:hint="eastAsia" w:ascii="仿宋" w:hAnsi="仿宋" w:eastAsia="仿宋" w:cs="仿宋"/>
                <w:color w:val="auto"/>
              </w:rPr>
            </w:pPr>
          </w:p>
        </w:tc>
        <w:tc>
          <w:tcPr>
            <w:tcW w:w="1843" w:type="dxa"/>
            <w:vAlign w:val="center"/>
          </w:tcPr>
          <w:p>
            <w:pPr>
              <w:rPr>
                <w:rFonts w:hint="eastAsia" w:ascii="仿宋" w:hAnsi="仿宋" w:eastAsia="仿宋" w:cs="仿宋"/>
                <w:color w:val="auto"/>
              </w:rPr>
            </w:pPr>
          </w:p>
        </w:tc>
        <w:tc>
          <w:tcPr>
            <w:tcW w:w="3118" w:type="dxa"/>
            <w:vAlign w:val="center"/>
          </w:tcPr>
          <w:p>
            <w:pPr>
              <w:rPr>
                <w:rFonts w:hint="eastAsia" w:ascii="仿宋" w:hAnsi="仿宋" w:eastAsia="仿宋" w:cs="仿宋"/>
                <w:color w:val="auto"/>
              </w:rPr>
            </w:pPr>
          </w:p>
        </w:tc>
        <w:tc>
          <w:tcPr>
            <w:tcW w:w="993" w:type="dxa"/>
            <w:vAlign w:val="center"/>
          </w:tcPr>
          <w:p>
            <w:pPr>
              <w:rPr>
                <w:rFonts w:hint="eastAsia" w:ascii="仿宋" w:hAnsi="仿宋" w:eastAsia="仿宋" w:cs="仿宋"/>
                <w:color w:val="auto"/>
              </w:rPr>
            </w:pPr>
          </w:p>
        </w:tc>
        <w:tc>
          <w:tcPr>
            <w:tcW w:w="1559" w:type="dxa"/>
            <w:vAlign w:val="center"/>
          </w:tcPr>
          <w:p>
            <w:pPr>
              <w:rPr>
                <w:rFonts w:hint="eastAsia" w:ascii="仿宋" w:hAnsi="仿宋" w:eastAsia="仿宋" w:cs="仿宋"/>
                <w:color w:val="auto"/>
              </w:rPr>
            </w:pPr>
          </w:p>
        </w:tc>
        <w:tc>
          <w:tcPr>
            <w:tcW w:w="1984" w:type="dxa"/>
            <w:vAlign w:val="center"/>
          </w:tcPr>
          <w:p>
            <w:pPr>
              <w:rPr>
                <w:rFonts w:hint="eastAsia" w:ascii="仿宋" w:hAnsi="仿宋" w:eastAsia="仿宋" w:cs="仿宋"/>
                <w:color w:val="auto"/>
              </w:rPr>
            </w:pPr>
          </w:p>
        </w:tc>
        <w:tc>
          <w:tcPr>
            <w:tcW w:w="3119" w:type="dxa"/>
            <w:vAlign w:val="center"/>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rFonts w:hint="eastAsia" w:ascii="仿宋" w:hAnsi="仿宋" w:eastAsia="仿宋" w:cs="仿宋"/>
                <w:b/>
                <w:color w:val="auto"/>
              </w:rPr>
            </w:pPr>
            <w:r>
              <w:rPr>
                <w:rFonts w:hint="eastAsia" w:ascii="仿宋" w:hAnsi="仿宋" w:eastAsia="仿宋" w:cs="仿宋"/>
                <w:b/>
                <w:color w:val="auto"/>
              </w:rPr>
              <w:t>投标报价（小写）</w:t>
            </w:r>
          </w:p>
        </w:tc>
        <w:tc>
          <w:tcPr>
            <w:tcW w:w="7655" w:type="dxa"/>
            <w:gridSpan w:val="4"/>
            <w:vAlign w:val="center"/>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rFonts w:hint="eastAsia" w:ascii="仿宋" w:hAnsi="仿宋" w:eastAsia="仿宋" w:cs="仿宋"/>
                <w:b/>
                <w:color w:val="auto"/>
              </w:rPr>
            </w:pPr>
            <w:r>
              <w:rPr>
                <w:rFonts w:hint="eastAsia" w:ascii="仿宋" w:hAnsi="仿宋" w:eastAsia="仿宋" w:cs="仿宋"/>
                <w:b/>
                <w:color w:val="auto"/>
              </w:rPr>
              <w:t>投标报价（大写）</w:t>
            </w:r>
          </w:p>
        </w:tc>
        <w:tc>
          <w:tcPr>
            <w:tcW w:w="7655" w:type="dxa"/>
            <w:gridSpan w:val="4"/>
            <w:vAlign w:val="center"/>
          </w:tcPr>
          <w:p>
            <w:pPr>
              <w:rPr>
                <w:rFonts w:hint="eastAsia" w:ascii="仿宋" w:hAnsi="仿宋" w:eastAsia="仿宋" w:cs="仿宋"/>
                <w:color w:val="auto"/>
              </w:rPr>
            </w:pPr>
          </w:p>
        </w:tc>
      </w:tr>
    </w:tbl>
    <w:p>
      <w:pPr>
        <w:rPr>
          <w:rFonts w:hint="eastAsia" w:ascii="仿宋" w:hAnsi="仿宋" w:eastAsia="仿宋" w:cs="仿宋"/>
          <w:b/>
          <w:color w:val="auto"/>
          <w:lang w:val="zh-CN"/>
        </w:rPr>
      </w:pPr>
      <w:r>
        <w:rPr>
          <w:rFonts w:hint="eastAsia" w:ascii="仿宋" w:hAnsi="仿宋" w:eastAsia="仿宋" w:cs="仿宋"/>
          <w:b/>
          <w:color w:val="auto"/>
          <w:lang w:val="zh-CN"/>
        </w:rPr>
        <w:t>注：</w:t>
      </w:r>
    </w:p>
    <w:p>
      <w:pPr>
        <w:rPr>
          <w:rFonts w:hint="eastAsia" w:ascii="仿宋" w:hAnsi="仿宋" w:eastAsia="仿宋" w:cs="仿宋"/>
          <w:color w:val="auto"/>
          <w:lang w:val="zh-CN"/>
        </w:rPr>
      </w:pPr>
      <w:r>
        <w:rPr>
          <w:rFonts w:hint="eastAsia" w:ascii="仿宋" w:hAnsi="仿宋" w:eastAsia="仿宋" w:cs="仿宋"/>
          <w:color w:val="auto"/>
          <w:lang w:val="zh-CN"/>
        </w:rPr>
        <w:t>1、投标人需按本表格式填写，不得自行更改。</w:t>
      </w:r>
      <w:r>
        <w:rPr>
          <w:rFonts w:hint="eastAsia" w:ascii="仿宋" w:hAnsi="仿宋" w:eastAsia="仿宋" w:cs="仿宋"/>
          <w:color w:val="auto"/>
          <w:lang w:val="zh-CN"/>
        </w:rPr>
        <w:tab/>
      </w:r>
    </w:p>
    <w:p>
      <w:pPr>
        <w:rPr>
          <w:rFonts w:hint="eastAsia" w:ascii="仿宋" w:hAnsi="仿宋" w:eastAsia="仿宋" w:cs="仿宋"/>
          <w:color w:val="auto"/>
        </w:rPr>
      </w:pPr>
      <w:r>
        <w:rPr>
          <w:rFonts w:hint="eastAsia" w:ascii="仿宋" w:hAnsi="仿宋" w:eastAsia="仿宋" w:cs="仿宋"/>
          <w:color w:val="auto"/>
          <w:lang w:val="zh-CN"/>
        </w:rPr>
        <w:t>2、有关本项目实施所涉及的一切费用均计入报价。</w:t>
      </w:r>
      <w:r>
        <w:rPr>
          <w:rFonts w:hint="eastAsia" w:ascii="仿宋" w:hAnsi="仿宋" w:eastAsia="仿宋" w:cs="仿宋"/>
          <w:b/>
          <w:color w:val="auto"/>
          <w:lang w:val="zh-CN"/>
        </w:rPr>
        <w:t>采购人将以合同形式有偿取得货物或服务，不接受投标人给予的赠品、回扣或者与采购无关的其他商品、服务</w:t>
      </w:r>
      <w:r>
        <w:rPr>
          <w:rFonts w:hint="eastAsia" w:ascii="仿宋" w:hAnsi="仿宋" w:eastAsia="仿宋" w:cs="仿宋"/>
          <w:color w:val="auto"/>
          <w:lang w:val="zh-CN"/>
        </w:rPr>
        <w:t>，</w:t>
      </w:r>
      <w:r>
        <w:rPr>
          <w:rFonts w:hint="eastAsia" w:ascii="仿宋" w:hAnsi="仿宋" w:eastAsia="仿宋" w:cs="仿宋"/>
          <w:b/>
          <w:color w:val="auto"/>
          <w:lang w:val="zh-CN"/>
        </w:rPr>
        <w:t>不得出现“0元”“免费赠送”等形式的无偿报价，</w:t>
      </w:r>
      <w:r>
        <w:rPr>
          <w:rFonts w:hint="eastAsia" w:ascii="仿宋" w:hAnsi="仿宋" w:eastAsia="仿宋" w:cs="仿宋"/>
          <w:b/>
          <w:color w:val="auto"/>
        </w:rPr>
        <w:t>否则视为投标文件含有采购人不能接受的附加条件的，投标无效</w:t>
      </w:r>
      <w:r>
        <w:rPr>
          <w:rFonts w:hint="eastAsia" w:ascii="仿宋" w:hAnsi="仿宋" w:eastAsia="仿宋" w:cs="仿宋"/>
          <w:b/>
          <w:color w:val="auto"/>
          <w:lang w:val="zh-CN"/>
        </w:rPr>
        <w:t>；采购内容未包含在《开标一览表（报价表）》名称栏中，投标人不能作出合理解释的，</w:t>
      </w:r>
      <w:r>
        <w:rPr>
          <w:rFonts w:hint="eastAsia" w:ascii="仿宋" w:hAnsi="仿宋" w:eastAsia="仿宋" w:cs="仿宋"/>
          <w:b/>
          <w:color w:val="auto"/>
        </w:rPr>
        <w:t>视为投标文件含有采购人不能接受的附加条件的，投标无效。</w:t>
      </w:r>
    </w:p>
    <w:p>
      <w:pPr>
        <w:rPr>
          <w:rFonts w:hint="eastAsia" w:ascii="仿宋" w:hAnsi="仿宋" w:eastAsia="仿宋" w:cs="仿宋"/>
          <w:color w:val="auto"/>
          <w:lang w:val="zh-CN"/>
        </w:rPr>
      </w:pPr>
      <w:r>
        <w:rPr>
          <w:rFonts w:hint="eastAsia" w:ascii="仿宋" w:hAnsi="仿宋" w:eastAsia="仿宋" w:cs="仿宋"/>
          <w:color w:val="auto"/>
          <w:lang w:val="zh-CN"/>
        </w:rPr>
        <w:t>3、以上表格要求细分项目及报价，在“规格型号（或具体服务）”一栏中，货物类项目填写规格型号，服务类项目填写具体服务。</w:t>
      </w:r>
    </w:p>
    <w:p>
      <w:pPr>
        <w:rPr>
          <w:rFonts w:hint="eastAsia" w:ascii="仿宋" w:hAnsi="仿宋" w:eastAsia="仿宋" w:cs="仿宋"/>
          <w:color w:val="auto"/>
          <w:lang w:val="zh-CN"/>
        </w:rPr>
      </w:pPr>
      <w:r>
        <w:rPr>
          <w:rFonts w:hint="eastAsia" w:ascii="仿宋" w:hAnsi="仿宋" w:eastAsia="仿宋" w:cs="仿宋"/>
          <w:color w:val="auto"/>
          <w:lang w:val="zh-CN"/>
        </w:rPr>
        <w:t>4、特别提示：采购机构将对项目名称和项目编号，中标供应商名称、地址和中标金额，主要中标标的的名称、规格型号、数量、单价、服务要求等予以公示。</w:t>
      </w:r>
    </w:p>
    <w:p>
      <w:pPr>
        <w:rPr>
          <w:rFonts w:hint="eastAsia" w:ascii="仿宋" w:hAnsi="仿宋" w:eastAsia="仿宋" w:cs="仿宋"/>
          <w:color w:val="auto"/>
          <w:lang w:val="zh-CN"/>
        </w:rPr>
      </w:pPr>
      <w:r>
        <w:rPr>
          <w:rFonts w:hint="eastAsia" w:ascii="仿宋" w:hAnsi="仿宋" w:eastAsia="仿宋" w:cs="仿宋"/>
          <w:color w:val="auto"/>
          <w:szCs w:val="22"/>
          <w:lang w:val="zh-CN"/>
        </w:rPr>
        <w:t>5、</w:t>
      </w:r>
      <w:r>
        <w:rPr>
          <w:rFonts w:hint="eastAsia" w:ascii="仿宋" w:hAnsi="仿宋" w:eastAsia="仿宋" w:cs="仿宋"/>
          <w:color w:val="auto"/>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rPr>
        <w:sectPr>
          <w:pgSz w:w="16838" w:h="11906" w:orient="landscape"/>
          <w:pgMar w:top="1800" w:right="1440" w:bottom="1700" w:left="1440" w:header="851" w:footer="992" w:gutter="0"/>
          <w:cols w:space="425" w:num="1"/>
          <w:docGrid w:type="lines" w:linePitch="326" w:charSpace="0"/>
        </w:sectPr>
      </w:pPr>
    </w:p>
    <w:p>
      <w:pPr>
        <w:pStyle w:val="4"/>
        <w:rPr>
          <w:rFonts w:hint="eastAsia" w:ascii="仿宋" w:hAnsi="仿宋" w:eastAsia="仿宋" w:cs="仿宋"/>
          <w:color w:val="auto"/>
        </w:rPr>
      </w:pPr>
      <w:r>
        <w:rPr>
          <w:rFonts w:hint="eastAsia" w:ascii="仿宋" w:hAnsi="仿宋" w:eastAsia="仿宋" w:cs="仿宋"/>
          <w:color w:val="auto"/>
          <w:kern w:val="2"/>
        </w:rPr>
        <w:t>二、</w:t>
      </w:r>
      <w:r>
        <w:rPr>
          <w:rFonts w:hint="eastAsia" w:ascii="仿宋" w:hAnsi="仿宋" w:eastAsia="仿宋" w:cs="仿宋"/>
          <w:color w:val="auto"/>
        </w:rPr>
        <w:t>中小企业声明函</w:t>
      </w:r>
    </w:p>
    <w:p>
      <w:pPr>
        <w:spacing w:line="360" w:lineRule="auto"/>
        <w:ind w:firstLine="120" w:firstLineChars="50"/>
        <w:rPr>
          <w:rFonts w:hint="eastAsia" w:ascii="仿宋" w:hAnsi="仿宋" w:eastAsia="仿宋" w:cs="仿宋"/>
          <w:b/>
          <w:color w:val="auto"/>
        </w:rPr>
      </w:pPr>
      <w:r>
        <w:rPr>
          <w:rFonts w:hint="eastAsia" w:ascii="仿宋" w:hAnsi="仿宋" w:eastAsia="仿宋" w:cs="仿宋"/>
          <w:b/>
          <w:color w:val="auto"/>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276" w:lineRule="auto"/>
        <w:rPr>
          <w:rFonts w:hint="eastAsia" w:ascii="仿宋" w:hAnsi="仿宋" w:eastAsia="仿宋" w:cs="仿宋"/>
          <w:b/>
          <w:color w:val="auto"/>
        </w:rPr>
      </w:pPr>
      <w:r>
        <w:rPr>
          <w:rFonts w:hint="eastAsia" w:ascii="仿宋" w:hAnsi="仿宋" w:eastAsia="仿宋" w:cs="仿宋"/>
          <w:b/>
          <w:color w:val="auto"/>
        </w:rPr>
        <w:br w:type="page"/>
      </w:r>
    </w:p>
    <w:p>
      <w:pPr>
        <w:pStyle w:val="4"/>
        <w:rPr>
          <w:rFonts w:hint="eastAsia" w:ascii="仿宋" w:hAnsi="仿宋" w:eastAsia="仿宋" w:cs="仿宋"/>
          <w:color w:val="auto"/>
        </w:rPr>
      </w:pPr>
      <w:r>
        <w:rPr>
          <w:rFonts w:hint="eastAsia" w:ascii="仿宋" w:hAnsi="仿宋" w:eastAsia="仿宋" w:cs="仿宋"/>
          <w:color w:val="auto"/>
        </w:rPr>
        <w:t>政府采购支持中小企业信用融资相关事项通知</w:t>
      </w:r>
    </w:p>
    <w:p>
      <w:pPr>
        <w:rPr>
          <w:rFonts w:hint="eastAsia" w:ascii="仿宋" w:hAnsi="仿宋" w:eastAsia="仿宋" w:cs="仿宋"/>
          <w:color w:val="auto"/>
          <w:lang w:val="zh-CN"/>
        </w:rPr>
      </w:pPr>
      <w:r>
        <w:rPr>
          <w:rFonts w:hint="eastAsia" w:ascii="仿宋" w:hAnsi="仿宋" w:eastAsia="仿宋" w:cs="仿宋"/>
          <w:color w:val="auto"/>
          <w:lang w:val="zh-CN"/>
        </w:rPr>
        <w:t>为贯彻落实中央、省、市关于支持民营经济健康发展有关精神，发挥政府采购在促进中小企业发展中的政策引导作用，缓解中小企业融资难、融资贵问题，杭州市财政局、</w:t>
      </w:r>
    </w:p>
    <w:p>
      <w:pPr>
        <w:rPr>
          <w:rFonts w:hint="eastAsia" w:ascii="仿宋" w:hAnsi="仿宋" w:eastAsia="仿宋" w:cs="仿宋"/>
          <w:color w:val="auto"/>
          <w:lang w:val="zh-CN"/>
        </w:rPr>
      </w:pPr>
      <w:r>
        <w:rPr>
          <w:rFonts w:hint="eastAsia" w:ascii="仿宋" w:hAnsi="仿宋" w:eastAsia="仿宋" w:cs="仿宋"/>
          <w:color w:val="auto"/>
          <w:lang w:val="zh-CN"/>
        </w:rPr>
        <w:t>中国银保监会浙江监管局、杭州市地方金融监督管理局、杭州市经济和信息化局制定《杭州市政府采购支持中小企业信用融资管理办法》。相关事项通知如下：</w:t>
      </w:r>
    </w:p>
    <w:p>
      <w:pPr>
        <w:rPr>
          <w:rFonts w:hint="eastAsia" w:ascii="仿宋" w:hAnsi="仿宋" w:eastAsia="仿宋" w:cs="仿宋"/>
          <w:b/>
          <w:color w:val="auto"/>
        </w:rPr>
      </w:pPr>
      <w:r>
        <w:rPr>
          <w:rFonts w:hint="eastAsia" w:ascii="仿宋" w:hAnsi="仿宋" w:eastAsia="仿宋" w:cs="仿宋"/>
          <w:b/>
          <w:color w:val="auto"/>
        </w:rPr>
        <w:t>一、适用对象</w:t>
      </w:r>
    </w:p>
    <w:p>
      <w:pPr>
        <w:rPr>
          <w:rFonts w:hint="eastAsia" w:ascii="仿宋" w:hAnsi="仿宋" w:eastAsia="仿宋" w:cs="仿宋"/>
          <w:color w:val="auto"/>
        </w:rPr>
      </w:pPr>
      <w:r>
        <w:rPr>
          <w:rFonts w:hint="eastAsia" w:ascii="仿宋" w:hAnsi="仿宋" w:eastAsia="仿宋" w:cs="仿宋"/>
          <w:color w:val="auto"/>
        </w:rPr>
        <w:t>凡已在浙江政府采购网上注册入库，并取得杭州市政府采购合同的中小企业供应商（以下简称“供应商”），均可申请政府采购信用融资。</w:t>
      </w:r>
    </w:p>
    <w:p>
      <w:pPr>
        <w:rPr>
          <w:rFonts w:hint="eastAsia" w:ascii="仿宋" w:hAnsi="仿宋" w:eastAsia="仿宋" w:cs="仿宋"/>
          <w:b/>
          <w:color w:val="auto"/>
        </w:rPr>
      </w:pPr>
      <w:r>
        <w:rPr>
          <w:rFonts w:hint="eastAsia" w:ascii="仿宋" w:hAnsi="仿宋" w:eastAsia="仿宋" w:cs="仿宋"/>
          <w:b/>
          <w:color w:val="auto"/>
        </w:rPr>
        <w:t>二、相关信息获取方式</w:t>
      </w:r>
    </w:p>
    <w:p>
      <w:pPr>
        <w:rPr>
          <w:rFonts w:hint="eastAsia" w:ascii="仿宋" w:hAnsi="仿宋" w:eastAsia="仿宋" w:cs="仿宋"/>
          <w:color w:val="auto"/>
        </w:rPr>
      </w:pPr>
      <w:r>
        <w:rPr>
          <w:rFonts w:hint="eastAsia" w:ascii="仿宋" w:hAnsi="仿宋" w:eastAsia="仿宋" w:cs="仿宋"/>
          <w:color w:val="auto"/>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rFonts w:hint="eastAsia" w:ascii="仿宋" w:hAnsi="仿宋" w:eastAsia="仿宋" w:cs="仿宋"/>
          <w:b/>
          <w:color w:val="auto"/>
        </w:rPr>
      </w:pPr>
      <w:r>
        <w:rPr>
          <w:rFonts w:hint="eastAsia" w:ascii="仿宋" w:hAnsi="仿宋" w:eastAsia="仿宋" w:cs="仿宋"/>
          <w:b/>
          <w:color w:val="auto"/>
        </w:rPr>
        <w:t>三、　政府采购信用融资操作流程：</w:t>
      </w:r>
    </w:p>
    <w:p>
      <w:pPr>
        <w:rPr>
          <w:rFonts w:hint="eastAsia" w:ascii="仿宋" w:hAnsi="仿宋" w:eastAsia="仿宋" w:cs="仿宋"/>
          <w:color w:val="auto"/>
        </w:rPr>
      </w:pPr>
      <w:r>
        <w:rPr>
          <w:rFonts w:hint="eastAsia" w:ascii="仿宋" w:hAnsi="仿宋" w:eastAsia="仿宋" w:cs="仿宋"/>
          <w:color w:val="auto"/>
        </w:rPr>
        <w:t>（一）线上融资模式：</w:t>
      </w:r>
    </w:p>
    <w:p>
      <w:pPr>
        <w:rPr>
          <w:rFonts w:hint="eastAsia" w:ascii="仿宋" w:hAnsi="仿宋" w:eastAsia="仿宋" w:cs="仿宋"/>
          <w:color w:val="auto"/>
        </w:rPr>
      </w:pPr>
      <w:r>
        <w:rPr>
          <w:rFonts w:hint="eastAsia" w:ascii="仿宋" w:hAnsi="仿宋" w:eastAsia="仿宋" w:cs="仿宋"/>
          <w:color w:val="auto"/>
        </w:rPr>
        <w:t>　　1.供应商根据合作银行提供的方案，自行选择金融产品，并办理开户等手续；</w:t>
      </w:r>
    </w:p>
    <w:p>
      <w:pPr>
        <w:rPr>
          <w:rFonts w:hint="eastAsia" w:ascii="仿宋" w:hAnsi="仿宋" w:eastAsia="仿宋" w:cs="仿宋"/>
          <w:color w:val="auto"/>
        </w:rPr>
      </w:pPr>
      <w:r>
        <w:rPr>
          <w:rFonts w:hint="eastAsia" w:ascii="仿宋" w:hAnsi="仿宋" w:eastAsia="仿宋" w:cs="仿宋"/>
          <w:color w:val="auto"/>
        </w:rPr>
        <w:t>　　2.供应商中标后，可通过杭州市政府采购网或“浙里办”测算授信额度；</w:t>
      </w:r>
    </w:p>
    <w:p>
      <w:pPr>
        <w:rPr>
          <w:rFonts w:hint="eastAsia" w:ascii="仿宋" w:hAnsi="仿宋" w:eastAsia="仿宋" w:cs="仿宋"/>
          <w:color w:val="auto"/>
        </w:rPr>
      </w:pPr>
      <w:r>
        <w:rPr>
          <w:rFonts w:hint="eastAsia" w:ascii="仿宋" w:hAnsi="仿宋" w:eastAsia="仿宋" w:cs="仿宋"/>
          <w:color w:val="auto"/>
        </w:rPr>
        <w:t>　　3.采购合同签订后，供应商在杭州市政府采购网或“浙里办”向合作银行发出融资申请；</w:t>
      </w:r>
    </w:p>
    <w:p>
      <w:pPr>
        <w:rPr>
          <w:rFonts w:hint="eastAsia" w:ascii="仿宋" w:hAnsi="仿宋" w:eastAsia="仿宋" w:cs="仿宋"/>
          <w:color w:val="auto"/>
        </w:rPr>
      </w:pPr>
      <w:r>
        <w:rPr>
          <w:rFonts w:hint="eastAsia" w:ascii="仿宋" w:hAnsi="仿宋" w:eastAsia="仿宋" w:cs="仿宋"/>
          <w:color w:val="auto"/>
        </w:rPr>
        <w:t>　　4.审批通过后，在线办理放贷手续。</w:t>
      </w:r>
    </w:p>
    <w:p>
      <w:pPr>
        <w:rPr>
          <w:rFonts w:hint="eastAsia" w:ascii="仿宋" w:hAnsi="仿宋" w:eastAsia="仿宋" w:cs="仿宋"/>
          <w:color w:val="auto"/>
        </w:rPr>
      </w:pPr>
      <w:r>
        <w:rPr>
          <w:rFonts w:hint="eastAsia" w:ascii="仿宋" w:hAnsi="仿宋" w:eastAsia="仿宋" w:cs="仿宋"/>
          <w:color w:val="auto"/>
        </w:rPr>
        <w:t>　　（二）线下融资模式：</w:t>
      </w:r>
    </w:p>
    <w:p>
      <w:pPr>
        <w:rPr>
          <w:rFonts w:hint="eastAsia" w:ascii="仿宋" w:hAnsi="仿宋" w:eastAsia="仿宋" w:cs="仿宋"/>
          <w:color w:val="auto"/>
        </w:rPr>
      </w:pPr>
      <w:r>
        <w:rPr>
          <w:rFonts w:hint="eastAsia" w:ascii="仿宋" w:hAnsi="仿宋" w:eastAsia="仿宋" w:cs="仿宋"/>
          <w:color w:val="auto"/>
        </w:rPr>
        <w:t>　　1.供应商根据合作银行提供的方案，自行选择金融产品，向合作银行提出信用资格预审，并办理开户等手续；</w:t>
      </w:r>
    </w:p>
    <w:p>
      <w:pPr>
        <w:rPr>
          <w:rFonts w:hint="eastAsia" w:ascii="仿宋" w:hAnsi="仿宋" w:eastAsia="仿宋" w:cs="仿宋"/>
          <w:color w:val="auto"/>
        </w:rPr>
      </w:pPr>
      <w:r>
        <w:rPr>
          <w:rFonts w:hint="eastAsia" w:ascii="仿宋" w:hAnsi="仿宋" w:eastAsia="仿宋" w:cs="仿宋"/>
          <w:color w:val="auto"/>
        </w:rPr>
        <w:t>　　2.采购合同签订后，供应商在杭州市政府采购网或“浙里办”向合作银行发出融资申请；</w:t>
      </w:r>
    </w:p>
    <w:p>
      <w:pPr>
        <w:rPr>
          <w:rFonts w:hint="eastAsia" w:ascii="仿宋" w:hAnsi="仿宋" w:eastAsia="仿宋" w:cs="仿宋"/>
          <w:color w:val="auto"/>
        </w:rPr>
      </w:pPr>
      <w:r>
        <w:rPr>
          <w:rFonts w:hint="eastAsia" w:ascii="仿宋" w:hAnsi="仿宋" w:eastAsia="仿宋" w:cs="仿宋"/>
          <w:color w:val="auto"/>
        </w:rPr>
        <w:t>　　3.合作银行在信用融资模块受理申请后，供应商提供审批材料。合作银行应对申请信用融资的供应商及备案的政府采购合同信息进行核对和审查；</w:t>
      </w:r>
    </w:p>
    <w:p>
      <w:pPr>
        <w:rPr>
          <w:rFonts w:hint="eastAsia" w:ascii="仿宋" w:hAnsi="仿宋" w:eastAsia="仿宋" w:cs="仿宋"/>
          <w:color w:val="auto"/>
        </w:rPr>
      </w:pPr>
      <w:r>
        <w:rPr>
          <w:rFonts w:hint="eastAsia" w:ascii="仿宋" w:hAnsi="仿宋" w:eastAsia="仿宋" w:cs="仿宋"/>
          <w:color w:val="auto"/>
        </w:rPr>
        <w:t>　　4.审批通过后，合作银行应按照合作备忘录中约定的审批放款期限和优惠利率及时予以放款。</w:t>
      </w:r>
    </w:p>
    <w:p>
      <w:pPr>
        <w:rPr>
          <w:rFonts w:hint="eastAsia" w:ascii="仿宋" w:hAnsi="仿宋" w:eastAsia="仿宋" w:cs="仿宋"/>
          <w:b/>
          <w:bCs/>
          <w:color w:val="auto"/>
        </w:rPr>
      </w:pPr>
      <w:r>
        <w:rPr>
          <w:rFonts w:hint="eastAsia" w:ascii="仿宋" w:hAnsi="仿宋" w:eastAsia="仿宋" w:cs="仿宋"/>
          <w:color w:val="auto"/>
        </w:rPr>
        <w:t>（三）杭州e融平台申请融资</w:t>
      </w:r>
    </w:p>
    <w:p>
      <w:pPr>
        <w:rPr>
          <w:rFonts w:hint="eastAsia" w:ascii="仿宋" w:hAnsi="仿宋" w:eastAsia="仿宋" w:cs="仿宋"/>
          <w:b/>
          <w:bCs/>
          <w:color w:val="auto"/>
        </w:rPr>
      </w:pPr>
      <w:r>
        <w:rPr>
          <w:rFonts w:hint="eastAsia" w:ascii="仿宋" w:hAnsi="仿宋" w:eastAsia="仿宋" w:cs="仿宋"/>
          <w:color w:val="auto"/>
        </w:rPr>
        <w:t>供应商通过杭州e融平台政采贷专区，自行选择金融产品，按规定手续办理贷款流程。</w:t>
      </w:r>
    </w:p>
    <w:p>
      <w:pPr>
        <w:rPr>
          <w:rFonts w:hint="eastAsia" w:ascii="仿宋" w:hAnsi="仿宋" w:eastAsia="仿宋" w:cs="仿宋"/>
          <w:b/>
          <w:color w:val="auto"/>
        </w:rPr>
      </w:pPr>
      <w:r>
        <w:rPr>
          <w:rFonts w:hint="eastAsia" w:ascii="仿宋" w:hAnsi="仿宋" w:eastAsia="仿宋" w:cs="仿宋"/>
          <w:b/>
          <w:color w:val="auto"/>
        </w:rPr>
        <w:t>四、注意事项</w:t>
      </w:r>
    </w:p>
    <w:p>
      <w:pPr>
        <w:rPr>
          <w:rFonts w:hint="eastAsia" w:ascii="仿宋" w:hAnsi="仿宋" w:eastAsia="仿宋" w:cs="仿宋"/>
          <w:color w:val="auto"/>
        </w:rPr>
      </w:pPr>
      <w:r>
        <w:rPr>
          <w:rFonts w:hint="eastAsia" w:ascii="仿宋" w:hAnsi="仿宋" w:eastAsia="仿宋" w:cs="仿宋"/>
          <w:color w:val="auto"/>
        </w:rPr>
        <w:t>1、对拟用于信用融资的政府采购合同，供应商在签订合同时应当在合同中注明融资银行名称及账号，作为在该银行的唯一收款账号。</w:t>
      </w:r>
    </w:p>
    <w:p>
      <w:pPr>
        <w:rPr>
          <w:rFonts w:hint="eastAsia" w:ascii="仿宋" w:hAnsi="仿宋" w:eastAsia="仿宋" w:cs="仿宋"/>
          <w:color w:val="auto"/>
        </w:rPr>
      </w:pPr>
      <w:r>
        <w:rPr>
          <w:rFonts w:hint="eastAsia" w:ascii="仿宋" w:hAnsi="仿宋" w:eastAsia="仿宋" w:cs="仿宋"/>
          <w:color w:val="auto"/>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rPr>
      </w:pPr>
    </w:p>
    <w:p>
      <w:pPr>
        <w:spacing w:line="360" w:lineRule="auto"/>
        <w:ind w:firstLine="120" w:firstLineChars="50"/>
        <w:rPr>
          <w:rFonts w:hint="eastAsia" w:ascii="仿宋" w:hAnsi="仿宋" w:eastAsia="仿宋" w:cs="仿宋"/>
          <w:b/>
          <w:color w:val="auto"/>
        </w:rPr>
      </w:pPr>
    </w:p>
    <w:p>
      <w:pPr>
        <w:spacing w:line="360" w:lineRule="auto"/>
        <w:ind w:firstLine="482" w:firstLineChars="200"/>
        <w:rPr>
          <w:rFonts w:hint="eastAsia" w:ascii="仿宋" w:hAnsi="仿宋" w:eastAsia="仿宋" w:cs="仿宋"/>
          <w:b/>
          <w:color w:val="auto"/>
        </w:rPr>
      </w:pPr>
    </w:p>
    <w:p>
      <w:pPr>
        <w:pStyle w:val="7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pPr>
        <w:spacing w:line="276" w:lineRule="auto"/>
        <w:rPr>
          <w:rFonts w:hint="eastAsia" w:ascii="仿宋" w:hAnsi="仿宋" w:eastAsia="仿宋" w:cs="仿宋"/>
          <w:color w:val="auto"/>
        </w:rPr>
      </w:pPr>
      <w:r>
        <w:rPr>
          <w:rFonts w:hint="eastAsia" w:ascii="仿宋" w:hAnsi="仿宋" w:eastAsia="仿宋" w:cs="仿宋"/>
          <w:color w:val="auto"/>
        </w:rPr>
        <w:br w:type="page"/>
      </w:r>
    </w:p>
    <w:p>
      <w:pPr>
        <w:pStyle w:val="3"/>
        <w:rPr>
          <w:rFonts w:hint="eastAsia" w:ascii="仿宋" w:hAnsi="仿宋" w:eastAsia="仿宋" w:cs="仿宋"/>
          <w:color w:val="auto"/>
        </w:rPr>
      </w:pPr>
      <w:bookmarkStart w:id="523" w:name="_Toc465665161"/>
      <w:r>
        <w:rPr>
          <w:rFonts w:hint="eastAsia" w:ascii="仿宋" w:hAnsi="仿宋" w:eastAsia="仿宋" w:cs="仿宋"/>
          <w:color w:val="auto"/>
        </w:rPr>
        <w:t>附件</w:t>
      </w:r>
      <w:bookmarkEnd w:id="523"/>
    </w:p>
    <w:p>
      <w:pPr>
        <w:pStyle w:val="4"/>
        <w:jc w:val="left"/>
        <w:rPr>
          <w:rFonts w:hint="eastAsia" w:ascii="仿宋" w:hAnsi="仿宋" w:eastAsia="仿宋" w:cs="仿宋"/>
          <w:color w:val="auto"/>
        </w:rPr>
      </w:pPr>
      <w:r>
        <w:rPr>
          <w:rFonts w:hint="eastAsia" w:ascii="仿宋" w:hAnsi="仿宋" w:eastAsia="仿宋" w:cs="仿宋"/>
          <w:color w:val="auto"/>
        </w:rPr>
        <w:t>附件1：残疾人福利性单位声明函</w:t>
      </w:r>
    </w:p>
    <w:p>
      <w:pPr>
        <w:spacing w:line="360" w:lineRule="auto"/>
        <w:jc w:val="center"/>
        <w:rPr>
          <w:rFonts w:hint="eastAsia" w:ascii="仿宋" w:hAnsi="仿宋" w:eastAsia="仿宋" w:cs="仿宋"/>
          <w:b/>
          <w:color w:val="auto"/>
          <w:spacing w:val="6"/>
          <w:sz w:val="32"/>
          <w:szCs w:val="32"/>
        </w:rPr>
      </w:pPr>
      <w:bookmarkStart w:id="524" w:name="OLE_LINK14"/>
      <w:bookmarkStart w:id="525" w:name="OLE_LINK13"/>
      <w:r>
        <w:rPr>
          <w:rFonts w:hint="eastAsia" w:ascii="仿宋" w:hAnsi="仿宋" w:eastAsia="仿宋" w:cs="仿宋"/>
          <w:b/>
          <w:color w:val="auto"/>
          <w:spacing w:val="6"/>
          <w:sz w:val="32"/>
          <w:szCs w:val="32"/>
        </w:rPr>
        <w:t>残疾人福利性单位声明函</w:t>
      </w:r>
    </w:p>
    <w:bookmarkEnd w:id="524"/>
    <w:bookmarkEnd w:id="525"/>
    <w:p>
      <w:pPr>
        <w:spacing w:line="360" w:lineRule="auto"/>
        <w:rPr>
          <w:rFonts w:hint="eastAsia" w:ascii="仿宋" w:hAnsi="仿宋" w:eastAsia="仿宋" w:cs="仿宋"/>
          <w:b/>
          <w:color w:val="auto"/>
          <w:spacing w:val="6"/>
          <w:sz w:val="30"/>
          <w:szCs w:val="30"/>
        </w:rPr>
      </w:pPr>
    </w:p>
    <w:p>
      <w:pPr>
        <w:pStyle w:val="58"/>
        <w:rPr>
          <w:rFonts w:hint="eastAsia" w:ascii="仿宋" w:hAnsi="仿宋" w:eastAsia="仿宋" w:cs="仿宋"/>
          <w:color w:val="auto"/>
        </w:rPr>
      </w:pPr>
      <w:r>
        <w:rPr>
          <w:rFonts w:hint="eastAsia" w:ascii="仿宋" w:hAnsi="仿宋" w:eastAsia="仿宋" w:cs="仿宋"/>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8"/>
        <w:rPr>
          <w:rFonts w:hint="eastAsia" w:ascii="仿宋" w:hAnsi="仿宋" w:eastAsia="仿宋" w:cs="仿宋"/>
          <w:color w:val="auto"/>
        </w:rPr>
      </w:pPr>
      <w:r>
        <w:rPr>
          <w:rFonts w:hint="eastAsia" w:ascii="仿宋" w:hAnsi="仿宋" w:eastAsia="仿宋" w:cs="仿宋"/>
          <w:color w:val="auto"/>
        </w:rPr>
        <w:t>本单位对上述声明的真实性负责。如有虚假，将依法承担相应责任。</w:t>
      </w:r>
    </w:p>
    <w:p>
      <w:pPr>
        <w:pStyle w:val="58"/>
        <w:rPr>
          <w:rFonts w:hint="eastAsia" w:ascii="仿宋" w:hAnsi="仿宋" w:eastAsia="仿宋" w:cs="仿宋"/>
          <w:color w:val="auto"/>
        </w:rPr>
      </w:pPr>
    </w:p>
    <w:p>
      <w:pPr>
        <w:pStyle w:val="58"/>
        <w:rPr>
          <w:rFonts w:hint="eastAsia" w:ascii="仿宋" w:hAnsi="仿宋" w:eastAsia="仿宋" w:cs="仿宋"/>
          <w:color w:val="auto"/>
        </w:rPr>
      </w:pPr>
    </w:p>
    <w:p>
      <w:pPr>
        <w:pStyle w:val="58"/>
        <w:jc w:val="right"/>
        <w:rPr>
          <w:rFonts w:hint="eastAsia" w:ascii="仿宋" w:hAnsi="仿宋" w:eastAsia="仿宋" w:cs="仿宋"/>
          <w:color w:val="auto"/>
        </w:rPr>
      </w:pPr>
      <w:r>
        <w:rPr>
          <w:rFonts w:hint="eastAsia" w:ascii="仿宋" w:hAnsi="仿宋" w:eastAsia="仿宋" w:cs="仿宋"/>
          <w:color w:val="auto"/>
        </w:rPr>
        <w:t>投标人名称（电子签名）：</w:t>
      </w:r>
    </w:p>
    <w:p>
      <w:pPr>
        <w:pStyle w:val="58"/>
        <w:jc w:val="right"/>
        <w:rPr>
          <w:rFonts w:hint="eastAsia" w:ascii="仿宋" w:hAnsi="仿宋" w:eastAsia="仿宋" w:cs="仿宋"/>
          <w:color w:val="auto"/>
        </w:rPr>
      </w:pPr>
      <w:r>
        <w:rPr>
          <w:rFonts w:hint="eastAsia" w:ascii="仿宋" w:hAnsi="仿宋" w:eastAsia="仿宋" w:cs="仿宋"/>
          <w:color w:val="auto"/>
        </w:rPr>
        <w:t>日  期：</w:t>
      </w:r>
    </w:p>
    <w:p>
      <w:pPr>
        <w:spacing w:line="276" w:lineRule="auto"/>
        <w:rPr>
          <w:rFonts w:hint="eastAsia" w:ascii="仿宋" w:hAnsi="仿宋" w:eastAsia="仿宋" w:cs="仿宋"/>
          <w:color w:val="auto"/>
        </w:rPr>
      </w:pPr>
      <w:r>
        <w:rPr>
          <w:rFonts w:hint="eastAsia" w:ascii="仿宋" w:hAnsi="仿宋" w:eastAsia="仿宋" w:cs="仿宋"/>
          <w:color w:val="auto"/>
        </w:rPr>
        <w:br w:type="page"/>
      </w:r>
    </w:p>
    <w:p>
      <w:pPr>
        <w:pStyle w:val="4"/>
        <w:jc w:val="left"/>
        <w:rPr>
          <w:rFonts w:hint="eastAsia" w:ascii="仿宋" w:hAnsi="仿宋" w:eastAsia="仿宋" w:cs="仿宋"/>
          <w:color w:val="auto"/>
        </w:rPr>
      </w:pPr>
      <w:r>
        <w:rPr>
          <w:rFonts w:hint="eastAsia" w:ascii="仿宋" w:hAnsi="仿宋" w:eastAsia="仿宋" w:cs="仿宋"/>
          <w:color w:val="auto"/>
        </w:rPr>
        <w:t>附件2：质疑函范本及制作说明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pStyle w:val="58"/>
        <w:rPr>
          <w:rFonts w:hint="eastAsia" w:ascii="仿宋" w:hAnsi="仿宋" w:eastAsia="仿宋" w:cs="仿宋"/>
          <w:color w:val="auto"/>
        </w:rPr>
      </w:pPr>
      <w:r>
        <w:rPr>
          <w:rFonts w:hint="eastAsia" w:ascii="仿宋" w:hAnsi="仿宋" w:eastAsia="仿宋" w:cs="仿宋"/>
          <w:color w:val="auto"/>
        </w:rPr>
        <w:t>一、质疑供应商基本信息</w:t>
      </w:r>
    </w:p>
    <w:p>
      <w:pPr>
        <w:pStyle w:val="58"/>
        <w:rPr>
          <w:rFonts w:hint="eastAsia" w:ascii="仿宋" w:hAnsi="仿宋" w:eastAsia="仿宋" w:cs="仿宋"/>
          <w:color w:val="auto"/>
          <w:u w:val="dotted"/>
        </w:rPr>
      </w:pPr>
      <w:r>
        <w:rPr>
          <w:rFonts w:hint="eastAsia" w:ascii="仿宋" w:hAnsi="仿宋" w:eastAsia="仿宋" w:cs="仿宋"/>
          <w:color w:val="auto"/>
        </w:rPr>
        <w:t>质疑供应商：</w:t>
      </w:r>
      <w:r>
        <w:rPr>
          <w:rFonts w:hint="eastAsia" w:ascii="仿宋" w:hAnsi="仿宋" w:eastAsia="仿宋" w:cs="仿宋"/>
          <w:color w:val="auto"/>
          <w:u w:val="dotted"/>
        </w:rPr>
        <w:t xml:space="preserve">                                        </w:t>
      </w:r>
    </w:p>
    <w:p>
      <w:pPr>
        <w:pStyle w:val="58"/>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dotted"/>
        </w:rPr>
        <w:t xml:space="preserve">                          </w:t>
      </w:r>
      <w:r>
        <w:rPr>
          <w:rFonts w:hint="eastAsia" w:ascii="仿宋" w:hAnsi="仿宋" w:eastAsia="仿宋" w:cs="仿宋"/>
          <w:color w:val="auto"/>
        </w:rPr>
        <w:t>邮编：</w:t>
      </w:r>
      <w:r>
        <w:rPr>
          <w:rFonts w:hint="eastAsia" w:ascii="仿宋" w:hAnsi="仿宋" w:eastAsia="仿宋" w:cs="仿宋"/>
          <w:color w:val="auto"/>
          <w:u w:val="dotted"/>
        </w:rPr>
        <w:t xml:space="preserve">                                                   </w:t>
      </w:r>
    </w:p>
    <w:p>
      <w:pPr>
        <w:pStyle w:val="58"/>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dotted"/>
        </w:rPr>
        <w:t xml:space="preserve">                      </w:t>
      </w:r>
      <w:r>
        <w:rPr>
          <w:rFonts w:hint="eastAsia" w:ascii="仿宋" w:hAnsi="仿宋" w:eastAsia="仿宋" w:cs="仿宋"/>
          <w:color w:val="auto"/>
        </w:rPr>
        <w:t>联系电话：</w:t>
      </w:r>
      <w:r>
        <w:rPr>
          <w:rFonts w:hint="eastAsia" w:ascii="仿宋" w:hAnsi="仿宋" w:eastAsia="仿宋" w:cs="仿宋"/>
          <w:color w:val="auto"/>
          <w:u w:val="dotted"/>
        </w:rPr>
        <w:t xml:space="preserve">                              </w:t>
      </w:r>
    </w:p>
    <w:p>
      <w:pPr>
        <w:pStyle w:val="58"/>
        <w:rPr>
          <w:rFonts w:hint="eastAsia" w:ascii="仿宋" w:hAnsi="仿宋" w:eastAsia="仿宋" w:cs="仿宋"/>
          <w:color w:val="auto"/>
          <w:u w:val="dotted"/>
        </w:rPr>
      </w:pPr>
      <w:r>
        <w:rPr>
          <w:rFonts w:hint="eastAsia" w:ascii="仿宋" w:hAnsi="仿宋" w:eastAsia="仿宋" w:cs="仿宋"/>
          <w:color w:val="auto"/>
        </w:rPr>
        <w:t>授权代表：</w:t>
      </w:r>
      <w:r>
        <w:rPr>
          <w:rFonts w:hint="eastAsia" w:ascii="仿宋" w:hAnsi="仿宋" w:eastAsia="仿宋" w:cs="仿宋"/>
          <w:color w:val="auto"/>
          <w:u w:val="dotted"/>
        </w:rPr>
        <w:t xml:space="preserve">                                          </w:t>
      </w:r>
    </w:p>
    <w:p>
      <w:pPr>
        <w:pStyle w:val="58"/>
        <w:rPr>
          <w:rFonts w:hint="eastAsia" w:ascii="仿宋" w:hAnsi="仿宋" w:eastAsia="仿宋" w:cs="仿宋"/>
          <w:color w:val="auto"/>
        </w:rPr>
      </w:pPr>
      <w:r>
        <w:rPr>
          <w:rFonts w:hint="eastAsia" w:ascii="仿宋" w:hAnsi="仿宋" w:eastAsia="仿宋" w:cs="仿宋"/>
          <w:color w:val="auto"/>
        </w:rPr>
        <w:t>联系电话：</w:t>
      </w:r>
      <w:r>
        <w:rPr>
          <w:rFonts w:hint="eastAsia" w:ascii="仿宋" w:hAnsi="仿宋" w:eastAsia="仿宋" w:cs="仿宋"/>
          <w:color w:val="auto"/>
          <w:u w:val="dotted"/>
        </w:rPr>
        <w:t xml:space="preserve">                                           </w:t>
      </w:r>
      <w:r>
        <w:rPr>
          <w:rFonts w:hint="eastAsia" w:ascii="仿宋" w:hAnsi="仿宋" w:eastAsia="仿宋" w:cs="仿宋"/>
          <w:color w:val="auto"/>
        </w:rPr>
        <w:t xml:space="preserve"> </w:t>
      </w:r>
    </w:p>
    <w:p>
      <w:pPr>
        <w:pStyle w:val="58"/>
        <w:rPr>
          <w:rFonts w:hint="eastAsia" w:ascii="仿宋" w:hAnsi="仿宋" w:eastAsia="仿宋" w:cs="仿宋"/>
          <w:color w:val="auto"/>
        </w:rPr>
      </w:pPr>
      <w:r>
        <w:rPr>
          <w:rFonts w:hint="eastAsia" w:ascii="仿宋" w:hAnsi="仿宋" w:eastAsia="仿宋" w:cs="仿宋"/>
          <w:color w:val="auto"/>
        </w:rPr>
        <w:t xml:space="preserve">地址： </w:t>
      </w:r>
      <w:r>
        <w:rPr>
          <w:rFonts w:hint="eastAsia" w:ascii="仿宋" w:hAnsi="仿宋" w:eastAsia="仿宋" w:cs="仿宋"/>
          <w:color w:val="auto"/>
          <w:u w:val="dotted"/>
        </w:rPr>
        <w:t xml:space="preserve">                        </w:t>
      </w:r>
      <w:r>
        <w:rPr>
          <w:rFonts w:hint="eastAsia" w:ascii="仿宋" w:hAnsi="仿宋" w:eastAsia="仿宋" w:cs="仿宋"/>
          <w:color w:val="auto"/>
        </w:rPr>
        <w:t>邮编：</w:t>
      </w:r>
      <w:r>
        <w:rPr>
          <w:rFonts w:hint="eastAsia" w:ascii="仿宋" w:hAnsi="仿宋" w:eastAsia="仿宋" w:cs="仿宋"/>
          <w:color w:val="auto"/>
          <w:u w:val="dotted"/>
        </w:rPr>
        <w:t xml:space="preserve">                                                </w:t>
      </w:r>
    </w:p>
    <w:p>
      <w:pPr>
        <w:pStyle w:val="58"/>
        <w:rPr>
          <w:rFonts w:hint="eastAsia" w:ascii="仿宋" w:hAnsi="仿宋" w:eastAsia="仿宋" w:cs="仿宋"/>
          <w:color w:val="auto"/>
        </w:rPr>
      </w:pPr>
      <w:r>
        <w:rPr>
          <w:rFonts w:hint="eastAsia" w:ascii="仿宋" w:hAnsi="仿宋" w:eastAsia="仿宋" w:cs="仿宋"/>
          <w:color w:val="auto"/>
        </w:rPr>
        <w:t>二、质疑项目基本情况</w:t>
      </w:r>
    </w:p>
    <w:p>
      <w:pPr>
        <w:pStyle w:val="58"/>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dotted"/>
        </w:rPr>
        <w:t xml:space="preserve">                                      </w:t>
      </w:r>
    </w:p>
    <w:p>
      <w:pPr>
        <w:pStyle w:val="58"/>
        <w:rPr>
          <w:rFonts w:hint="eastAsia" w:ascii="仿宋" w:hAnsi="仿宋" w:eastAsia="仿宋" w:cs="仿宋"/>
          <w:color w:val="auto"/>
        </w:rPr>
      </w:pPr>
      <w:r>
        <w:rPr>
          <w:rFonts w:hint="eastAsia" w:ascii="仿宋" w:hAnsi="仿宋" w:eastAsia="仿宋" w:cs="仿宋"/>
          <w:color w:val="auto"/>
        </w:rPr>
        <w:t>质疑项目的编号：</w:t>
      </w:r>
      <w:r>
        <w:rPr>
          <w:rFonts w:hint="eastAsia" w:ascii="仿宋" w:hAnsi="仿宋" w:eastAsia="仿宋" w:cs="仿宋"/>
          <w:color w:val="auto"/>
          <w:u w:val="dotted"/>
        </w:rPr>
        <w:t xml:space="preserve">               </w:t>
      </w:r>
      <w:r>
        <w:rPr>
          <w:rFonts w:hint="eastAsia" w:ascii="仿宋" w:hAnsi="仿宋" w:eastAsia="仿宋" w:cs="仿宋"/>
          <w:color w:val="auto"/>
        </w:rPr>
        <w:t>包号：</w:t>
      </w:r>
      <w:r>
        <w:rPr>
          <w:rFonts w:hint="eastAsia" w:ascii="仿宋" w:hAnsi="仿宋" w:eastAsia="仿宋" w:cs="仿宋"/>
          <w:color w:val="auto"/>
          <w:u w:val="dotted"/>
        </w:rPr>
        <w:t xml:space="preserve">                 </w:t>
      </w:r>
    </w:p>
    <w:p>
      <w:pPr>
        <w:pStyle w:val="58"/>
        <w:rPr>
          <w:rFonts w:hint="eastAsia" w:ascii="仿宋" w:hAnsi="仿宋" w:eastAsia="仿宋" w:cs="仿宋"/>
          <w:color w:val="auto"/>
          <w:u w:val="dotted"/>
        </w:rPr>
      </w:pPr>
      <w:r>
        <w:rPr>
          <w:rFonts w:hint="eastAsia" w:ascii="仿宋" w:hAnsi="仿宋" w:eastAsia="仿宋" w:cs="仿宋"/>
          <w:color w:val="auto"/>
        </w:rPr>
        <w:t>采购人名称：</w:t>
      </w:r>
      <w:r>
        <w:rPr>
          <w:rFonts w:hint="eastAsia" w:ascii="仿宋" w:hAnsi="仿宋" w:eastAsia="仿宋" w:cs="仿宋"/>
          <w:color w:val="auto"/>
          <w:u w:val="dotted"/>
        </w:rPr>
        <w:t xml:space="preserve">                                         </w:t>
      </w:r>
    </w:p>
    <w:p>
      <w:pPr>
        <w:pStyle w:val="58"/>
        <w:rPr>
          <w:rFonts w:hint="eastAsia" w:ascii="仿宋" w:hAnsi="仿宋" w:eastAsia="仿宋" w:cs="仿宋"/>
          <w:color w:val="auto"/>
        </w:rPr>
      </w:pPr>
      <w:r>
        <w:rPr>
          <w:rFonts w:hint="eastAsia" w:ascii="仿宋" w:hAnsi="仿宋" w:eastAsia="仿宋" w:cs="仿宋"/>
          <w:color w:val="auto"/>
        </w:rPr>
        <w:t>采购文件获取日期：</w:t>
      </w:r>
      <w:r>
        <w:rPr>
          <w:rFonts w:hint="eastAsia" w:ascii="仿宋" w:hAnsi="仿宋" w:eastAsia="仿宋" w:cs="仿宋"/>
          <w:color w:val="auto"/>
          <w:u w:val="dotted"/>
        </w:rPr>
        <w:t xml:space="preserve">                                           </w:t>
      </w:r>
    </w:p>
    <w:p>
      <w:pPr>
        <w:pStyle w:val="58"/>
        <w:rPr>
          <w:rFonts w:hint="eastAsia" w:ascii="仿宋" w:hAnsi="仿宋" w:eastAsia="仿宋" w:cs="仿宋"/>
          <w:color w:val="auto"/>
        </w:rPr>
      </w:pPr>
      <w:r>
        <w:rPr>
          <w:rFonts w:hint="eastAsia" w:ascii="仿宋" w:hAnsi="仿宋" w:eastAsia="仿宋" w:cs="仿宋"/>
          <w:color w:val="auto"/>
        </w:rPr>
        <w:t>三、质疑事项具体内容</w:t>
      </w:r>
    </w:p>
    <w:p>
      <w:pPr>
        <w:pStyle w:val="58"/>
        <w:rPr>
          <w:rFonts w:hint="eastAsia" w:ascii="仿宋" w:hAnsi="仿宋" w:eastAsia="仿宋" w:cs="仿宋"/>
          <w:color w:val="auto"/>
          <w:u w:val="dotted"/>
        </w:rPr>
      </w:pPr>
      <w:r>
        <w:rPr>
          <w:rFonts w:hint="eastAsia" w:ascii="仿宋" w:hAnsi="仿宋" w:eastAsia="仿宋" w:cs="仿宋"/>
          <w:color w:val="auto"/>
        </w:rPr>
        <w:t>质疑事项1：</w:t>
      </w:r>
      <w:r>
        <w:rPr>
          <w:rFonts w:hint="eastAsia" w:ascii="仿宋" w:hAnsi="仿宋" w:eastAsia="仿宋" w:cs="仿宋"/>
          <w:color w:val="auto"/>
          <w:u w:val="dotted"/>
        </w:rPr>
        <w:t xml:space="preserve">                                         </w:t>
      </w:r>
    </w:p>
    <w:p>
      <w:pPr>
        <w:pStyle w:val="58"/>
        <w:rPr>
          <w:rFonts w:hint="eastAsia" w:ascii="仿宋" w:hAnsi="仿宋" w:eastAsia="仿宋" w:cs="仿宋"/>
          <w:color w:val="auto"/>
          <w:u w:val="dotted"/>
        </w:rPr>
      </w:pPr>
      <w:r>
        <w:rPr>
          <w:rFonts w:hint="eastAsia" w:ascii="仿宋" w:hAnsi="仿宋" w:eastAsia="仿宋" w:cs="仿宋"/>
          <w:color w:val="auto"/>
        </w:rPr>
        <w:t>事实依据：</w:t>
      </w:r>
      <w:r>
        <w:rPr>
          <w:rFonts w:hint="eastAsia" w:ascii="仿宋" w:hAnsi="仿宋" w:eastAsia="仿宋" w:cs="仿宋"/>
          <w:color w:val="auto"/>
          <w:u w:val="dotted"/>
        </w:rPr>
        <w:t xml:space="preserve">                                          </w:t>
      </w:r>
    </w:p>
    <w:p>
      <w:pPr>
        <w:pStyle w:val="58"/>
        <w:rPr>
          <w:rFonts w:hint="eastAsia" w:ascii="仿宋" w:hAnsi="仿宋" w:eastAsia="仿宋" w:cs="仿宋"/>
          <w:color w:val="auto"/>
        </w:rPr>
      </w:pPr>
      <w:r>
        <w:rPr>
          <w:rFonts w:hint="eastAsia" w:ascii="仿宋" w:hAnsi="仿宋" w:eastAsia="仿宋" w:cs="仿宋"/>
          <w:color w:val="auto"/>
          <w:u w:val="dotted"/>
        </w:rPr>
        <w:t xml:space="preserve">                                                       </w:t>
      </w:r>
    </w:p>
    <w:p>
      <w:pPr>
        <w:pStyle w:val="58"/>
        <w:rPr>
          <w:rFonts w:hint="eastAsia" w:ascii="仿宋" w:hAnsi="仿宋" w:eastAsia="仿宋" w:cs="仿宋"/>
          <w:color w:val="auto"/>
          <w:u w:val="dotted"/>
        </w:rPr>
      </w:pPr>
      <w:r>
        <w:rPr>
          <w:rFonts w:hint="eastAsia" w:ascii="仿宋" w:hAnsi="仿宋" w:eastAsia="仿宋" w:cs="仿宋"/>
          <w:color w:val="auto"/>
        </w:rPr>
        <w:t>法律依据：</w:t>
      </w:r>
      <w:r>
        <w:rPr>
          <w:rFonts w:hint="eastAsia" w:ascii="仿宋" w:hAnsi="仿宋" w:eastAsia="仿宋" w:cs="仿宋"/>
          <w:color w:val="auto"/>
          <w:u w:val="dotted"/>
        </w:rPr>
        <w:t xml:space="preserve">                                          </w:t>
      </w:r>
    </w:p>
    <w:p>
      <w:pPr>
        <w:pStyle w:val="58"/>
        <w:rPr>
          <w:rFonts w:hint="eastAsia" w:ascii="仿宋" w:hAnsi="仿宋" w:eastAsia="仿宋" w:cs="仿宋"/>
          <w:color w:val="auto"/>
          <w:u w:val="dotted"/>
        </w:rPr>
      </w:pPr>
      <w:r>
        <w:rPr>
          <w:rFonts w:hint="eastAsia" w:ascii="仿宋" w:hAnsi="仿宋" w:eastAsia="仿宋" w:cs="仿宋"/>
          <w:color w:val="auto"/>
          <w:u w:val="dotted"/>
        </w:rPr>
        <w:t xml:space="preserve">                                                     </w:t>
      </w:r>
    </w:p>
    <w:p>
      <w:pPr>
        <w:pStyle w:val="58"/>
        <w:rPr>
          <w:rFonts w:hint="eastAsia" w:ascii="仿宋" w:hAnsi="仿宋" w:eastAsia="仿宋" w:cs="仿宋"/>
          <w:color w:val="auto"/>
          <w:u w:val="dotted"/>
        </w:rPr>
      </w:pPr>
      <w:r>
        <w:rPr>
          <w:rFonts w:hint="eastAsia" w:ascii="仿宋" w:hAnsi="仿宋" w:eastAsia="仿宋" w:cs="仿宋"/>
          <w:color w:val="auto"/>
        </w:rPr>
        <w:t>质疑事项2</w:t>
      </w:r>
    </w:p>
    <w:p>
      <w:pPr>
        <w:pStyle w:val="58"/>
        <w:rPr>
          <w:rFonts w:hint="eastAsia" w:ascii="仿宋" w:hAnsi="仿宋" w:eastAsia="仿宋" w:cs="仿宋"/>
          <w:color w:val="auto"/>
        </w:rPr>
      </w:pPr>
      <w:r>
        <w:rPr>
          <w:rFonts w:hint="eastAsia" w:ascii="仿宋" w:hAnsi="仿宋" w:eastAsia="仿宋" w:cs="仿宋"/>
          <w:color w:val="auto"/>
        </w:rPr>
        <w:t>……</w:t>
      </w:r>
    </w:p>
    <w:p>
      <w:pPr>
        <w:pStyle w:val="58"/>
        <w:rPr>
          <w:rFonts w:hint="eastAsia" w:ascii="仿宋" w:hAnsi="仿宋" w:eastAsia="仿宋" w:cs="仿宋"/>
          <w:color w:val="auto"/>
        </w:rPr>
      </w:pPr>
      <w:r>
        <w:rPr>
          <w:rFonts w:hint="eastAsia" w:ascii="仿宋" w:hAnsi="仿宋" w:eastAsia="仿宋" w:cs="仿宋"/>
          <w:color w:val="auto"/>
        </w:rPr>
        <w:t>四、与质疑事项相关的质疑请求</w:t>
      </w:r>
    </w:p>
    <w:p>
      <w:pPr>
        <w:pStyle w:val="58"/>
        <w:rPr>
          <w:rFonts w:hint="eastAsia" w:ascii="仿宋" w:hAnsi="仿宋" w:eastAsia="仿宋" w:cs="仿宋"/>
          <w:color w:val="auto"/>
          <w:u w:val="dotted"/>
        </w:rPr>
      </w:pPr>
      <w:r>
        <w:rPr>
          <w:rFonts w:hint="eastAsia" w:ascii="仿宋" w:hAnsi="仿宋" w:eastAsia="仿宋" w:cs="仿宋"/>
          <w:color w:val="auto"/>
        </w:rPr>
        <w:t>请求：</w:t>
      </w:r>
      <w:r>
        <w:rPr>
          <w:rFonts w:hint="eastAsia" w:ascii="仿宋" w:hAnsi="仿宋" w:eastAsia="仿宋" w:cs="仿宋"/>
          <w:color w:val="auto"/>
          <w:u w:val="dotted"/>
        </w:rPr>
        <w:t xml:space="preserve">                                               </w:t>
      </w:r>
    </w:p>
    <w:p>
      <w:pPr>
        <w:pStyle w:val="58"/>
        <w:rPr>
          <w:rFonts w:hint="eastAsia" w:ascii="仿宋" w:hAnsi="仿宋" w:eastAsia="仿宋" w:cs="仿宋"/>
          <w:color w:val="auto"/>
        </w:rPr>
      </w:pPr>
      <w:r>
        <w:rPr>
          <w:rFonts w:hint="eastAsia" w:ascii="仿宋" w:hAnsi="仿宋" w:eastAsia="仿宋" w:cs="仿宋"/>
          <w:color w:val="auto"/>
        </w:rPr>
        <w:t xml:space="preserve">签字(签章)：                   公章：                      </w:t>
      </w:r>
    </w:p>
    <w:p>
      <w:pPr>
        <w:pStyle w:val="58"/>
        <w:rPr>
          <w:rFonts w:hint="eastAsia" w:ascii="仿宋" w:hAnsi="仿宋" w:eastAsia="仿宋" w:cs="仿宋"/>
          <w:color w:val="auto"/>
        </w:rPr>
      </w:pPr>
      <w:r>
        <w:rPr>
          <w:rFonts w:hint="eastAsia" w:ascii="仿宋" w:hAnsi="仿宋" w:eastAsia="仿宋" w:cs="仿宋"/>
          <w:color w:val="auto"/>
        </w:rPr>
        <w:t xml:space="preserve">日期：    </w:t>
      </w:r>
    </w:p>
    <w:p>
      <w:pPr>
        <w:spacing w:line="360" w:lineRule="auto"/>
        <w:rPr>
          <w:rFonts w:hint="eastAsia" w:ascii="仿宋" w:hAnsi="仿宋" w:eastAsia="仿宋" w:cs="仿宋"/>
          <w:b/>
          <w:color w:val="auto"/>
        </w:rPr>
      </w:pPr>
      <w:r>
        <w:rPr>
          <w:rFonts w:hint="eastAsia" w:ascii="仿宋" w:hAnsi="仿宋" w:eastAsia="仿宋" w:cs="仿宋"/>
          <w:b/>
          <w:color w:val="auto"/>
        </w:rPr>
        <w:t>质疑函制作说明：</w:t>
      </w:r>
    </w:p>
    <w:p>
      <w:pPr>
        <w:pStyle w:val="58"/>
        <w:rPr>
          <w:rFonts w:hint="eastAsia" w:ascii="仿宋" w:hAnsi="仿宋" w:eastAsia="仿宋" w:cs="仿宋"/>
          <w:color w:val="auto"/>
        </w:rPr>
      </w:pPr>
      <w:r>
        <w:rPr>
          <w:rFonts w:hint="eastAsia" w:ascii="仿宋" w:hAnsi="仿宋" w:eastAsia="仿宋" w:cs="仿宋"/>
          <w:color w:val="auto"/>
        </w:rPr>
        <w:t>1.供应商提出质疑时，应提交质疑函和必要的证明材料。</w:t>
      </w:r>
    </w:p>
    <w:p>
      <w:pPr>
        <w:pStyle w:val="58"/>
        <w:rPr>
          <w:rFonts w:hint="eastAsia" w:ascii="仿宋" w:hAnsi="仿宋" w:eastAsia="仿宋" w:cs="仿宋"/>
          <w:color w:val="auto"/>
        </w:rPr>
      </w:pPr>
      <w:r>
        <w:rPr>
          <w:rFonts w:hint="eastAsia" w:ascii="仿宋" w:hAnsi="仿宋" w:eastAsia="仿宋" w:cs="仿宋"/>
          <w:color w:val="auto"/>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58"/>
        <w:rPr>
          <w:rFonts w:hint="eastAsia" w:ascii="仿宋" w:hAnsi="仿宋" w:eastAsia="仿宋" w:cs="仿宋"/>
          <w:color w:val="auto"/>
        </w:rPr>
      </w:pPr>
      <w:r>
        <w:rPr>
          <w:rFonts w:hint="eastAsia" w:ascii="仿宋" w:hAnsi="仿宋" w:eastAsia="仿宋" w:cs="仿宋"/>
          <w:color w:val="auto"/>
        </w:rPr>
        <w:t>3.质疑供应商若对项目的某一分包进行质疑，质疑函中应列明具体分包号。</w:t>
      </w:r>
    </w:p>
    <w:p>
      <w:pPr>
        <w:pStyle w:val="58"/>
        <w:rPr>
          <w:rFonts w:hint="eastAsia" w:ascii="仿宋" w:hAnsi="仿宋" w:eastAsia="仿宋" w:cs="仿宋"/>
          <w:color w:val="auto"/>
        </w:rPr>
      </w:pPr>
      <w:r>
        <w:rPr>
          <w:rFonts w:hint="eastAsia" w:ascii="仿宋" w:hAnsi="仿宋" w:eastAsia="仿宋" w:cs="仿宋"/>
          <w:color w:val="auto"/>
        </w:rPr>
        <w:t>4.质疑函的质疑事项应具体、明确，并有必要的事实依据和法律依据。</w:t>
      </w:r>
    </w:p>
    <w:p>
      <w:pPr>
        <w:pStyle w:val="58"/>
        <w:rPr>
          <w:rFonts w:hint="eastAsia" w:ascii="仿宋" w:hAnsi="仿宋" w:eastAsia="仿宋" w:cs="仿宋"/>
          <w:color w:val="auto"/>
        </w:rPr>
      </w:pPr>
      <w:r>
        <w:rPr>
          <w:rFonts w:hint="eastAsia" w:ascii="仿宋" w:hAnsi="仿宋" w:eastAsia="仿宋" w:cs="仿宋"/>
          <w:color w:val="auto"/>
        </w:rPr>
        <w:t>5.质疑函的质疑请求应与质疑事项相关。</w:t>
      </w:r>
    </w:p>
    <w:p>
      <w:pPr>
        <w:pStyle w:val="58"/>
        <w:rPr>
          <w:rFonts w:hint="eastAsia" w:ascii="仿宋" w:hAnsi="仿宋" w:eastAsia="仿宋" w:cs="仿宋"/>
          <w:color w:val="auto"/>
        </w:rPr>
      </w:pPr>
      <w:r>
        <w:rPr>
          <w:rFonts w:hint="eastAsia" w:ascii="仿宋" w:hAnsi="仿宋" w:eastAsia="仿宋" w:cs="仿宋"/>
          <w:color w:val="auto"/>
        </w:rPr>
        <w:t>6.质疑供应商为自然人的，质疑函应由本人签字；质疑供应商为法人或者其他组织的，质疑函应由法定代表人、主要负责人，或者其授权代表签字或者盖章，并加盖公章。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pStyle w:val="4"/>
        <w:jc w:val="left"/>
        <w:rPr>
          <w:rFonts w:hint="eastAsia" w:ascii="仿宋" w:hAnsi="仿宋" w:eastAsia="仿宋" w:cs="仿宋"/>
          <w:color w:val="auto"/>
        </w:rPr>
      </w:pPr>
      <w:r>
        <w:rPr>
          <w:rFonts w:hint="eastAsia" w:ascii="仿宋" w:hAnsi="仿宋" w:eastAsia="仿宋" w:cs="仿宋"/>
          <w:color w:val="auto"/>
        </w:rPr>
        <w:t>附件3：投诉书范本及制作说明</w:t>
      </w:r>
    </w:p>
    <w:p>
      <w:pPr>
        <w:spacing w:line="360" w:lineRule="auto"/>
        <w:jc w:val="center"/>
        <w:rPr>
          <w:rFonts w:hint="eastAsia" w:ascii="仿宋" w:hAnsi="仿宋" w:eastAsia="仿宋" w:cs="仿宋"/>
          <w:b/>
          <w:color w:val="auto"/>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rPr>
      </w:pPr>
      <w:r>
        <w:rPr>
          <w:rFonts w:hint="eastAsia" w:ascii="仿宋" w:hAnsi="仿宋" w:eastAsia="仿宋" w:cs="仿宋"/>
          <w:color w:val="auto"/>
        </w:rPr>
        <w:t>一、投诉相关主体基本情况</w:t>
      </w:r>
    </w:p>
    <w:p>
      <w:pPr>
        <w:spacing w:line="360" w:lineRule="auto"/>
        <w:rPr>
          <w:rFonts w:hint="eastAsia" w:ascii="仿宋" w:hAnsi="仿宋" w:eastAsia="仿宋" w:cs="仿宋"/>
          <w:color w:val="auto"/>
          <w:u w:val="dotted"/>
        </w:rPr>
      </w:pPr>
      <w:r>
        <w:rPr>
          <w:rFonts w:hint="eastAsia" w:ascii="仿宋" w:hAnsi="仿宋" w:eastAsia="仿宋" w:cs="仿宋"/>
          <w:color w:val="auto"/>
        </w:rPr>
        <w:t>投诉人：</w:t>
      </w:r>
      <w:r>
        <w:rPr>
          <w:rFonts w:hint="eastAsia" w:ascii="仿宋" w:hAnsi="仿宋" w:eastAsia="仿宋" w:cs="仿宋"/>
          <w:color w:val="auto"/>
          <w:u w:val="dotted"/>
        </w:rPr>
        <w:t xml:space="preserve">                                               </w:t>
      </w:r>
    </w:p>
    <w:p>
      <w:pPr>
        <w:spacing w:line="360" w:lineRule="auto"/>
        <w:rPr>
          <w:rFonts w:hint="eastAsia" w:ascii="仿宋" w:hAnsi="仿宋" w:eastAsia="仿宋" w:cs="仿宋"/>
          <w:color w:val="auto"/>
          <w:u w:val="single"/>
        </w:rPr>
      </w:pPr>
      <w:r>
        <w:rPr>
          <w:rFonts w:hint="eastAsia" w:ascii="仿宋" w:hAnsi="仿宋" w:eastAsia="仿宋" w:cs="仿宋"/>
          <w:color w:val="auto"/>
        </w:rPr>
        <w:t>地     址：</w:t>
      </w:r>
      <w:r>
        <w:rPr>
          <w:rFonts w:hint="eastAsia" w:ascii="仿宋" w:hAnsi="仿宋" w:eastAsia="仿宋" w:cs="仿宋"/>
          <w:color w:val="auto"/>
          <w:u w:val="dotted"/>
        </w:rPr>
        <w:t xml:space="preserve">                             </w:t>
      </w:r>
      <w:r>
        <w:rPr>
          <w:rFonts w:hint="eastAsia" w:ascii="仿宋" w:hAnsi="仿宋" w:eastAsia="仿宋" w:cs="仿宋"/>
          <w:color w:val="auto"/>
        </w:rPr>
        <w:t>邮编：</w:t>
      </w:r>
      <w:r>
        <w:rPr>
          <w:rFonts w:hint="eastAsia" w:ascii="仿宋" w:hAnsi="仿宋" w:eastAsia="仿宋" w:cs="仿宋"/>
          <w:color w:val="auto"/>
          <w:u w:val="dotted"/>
        </w:rPr>
        <w:t xml:space="preserve">         </w:t>
      </w:r>
      <w:r>
        <w:rPr>
          <w:rFonts w:hint="eastAsia" w:ascii="仿宋" w:hAnsi="仿宋" w:eastAsia="仿宋" w:cs="仿宋"/>
          <w:color w:val="auto"/>
          <w:u w:val="single"/>
        </w:rPr>
        <w:t xml:space="preserve">   </w:t>
      </w:r>
    </w:p>
    <w:p>
      <w:pPr>
        <w:tabs>
          <w:tab w:val="left" w:pos="6510"/>
        </w:tabs>
        <w:spacing w:line="360" w:lineRule="auto"/>
        <w:rPr>
          <w:rFonts w:hint="eastAsia" w:ascii="仿宋" w:hAnsi="仿宋" w:eastAsia="仿宋" w:cs="仿宋"/>
          <w:color w:val="auto"/>
        </w:rPr>
      </w:pPr>
      <w:r>
        <w:rPr>
          <w:rFonts w:hint="eastAsia" w:ascii="仿宋" w:hAnsi="仿宋" w:eastAsia="仿宋" w:cs="仿宋"/>
          <w:color w:val="auto"/>
        </w:rPr>
        <w:t>法定代表人/主要负责人：</w:t>
      </w:r>
      <w:r>
        <w:rPr>
          <w:rFonts w:hint="eastAsia" w:ascii="仿宋" w:hAnsi="仿宋" w:eastAsia="仿宋" w:cs="仿宋"/>
          <w:color w:val="auto"/>
          <w:u w:val="dotted"/>
        </w:rPr>
        <w:t xml:space="preserve">                                   </w:t>
      </w:r>
      <w:r>
        <w:rPr>
          <w:rFonts w:hint="eastAsia" w:ascii="仿宋" w:hAnsi="仿宋" w:eastAsia="仿宋" w:cs="仿宋"/>
          <w:color w:val="auto"/>
        </w:rPr>
        <w:t xml:space="preserve">  </w:t>
      </w:r>
    </w:p>
    <w:p>
      <w:pPr>
        <w:tabs>
          <w:tab w:val="left" w:pos="6510"/>
        </w:tabs>
        <w:spacing w:line="360" w:lineRule="auto"/>
        <w:rPr>
          <w:rFonts w:hint="eastAsia" w:ascii="仿宋" w:hAnsi="仿宋" w:eastAsia="仿宋" w:cs="仿宋"/>
          <w:color w:val="auto"/>
          <w:u w:val="dotted"/>
        </w:rPr>
      </w:pPr>
      <w:r>
        <w:rPr>
          <w:rFonts w:hint="eastAsia" w:ascii="仿宋" w:hAnsi="仿宋" w:eastAsia="仿宋" w:cs="仿宋"/>
          <w:color w:val="auto"/>
        </w:rPr>
        <w:t>联系电话：</w:t>
      </w:r>
      <w:r>
        <w:rPr>
          <w:rFonts w:hint="eastAsia" w:ascii="仿宋" w:hAnsi="仿宋" w:eastAsia="仿宋" w:cs="仿宋"/>
          <w:color w:val="auto"/>
          <w:u w:val="dotted"/>
        </w:rPr>
        <w:t xml:space="preserve">                                             </w:t>
      </w:r>
    </w:p>
    <w:p>
      <w:pPr>
        <w:spacing w:line="360" w:lineRule="auto"/>
        <w:rPr>
          <w:rFonts w:hint="eastAsia" w:ascii="仿宋" w:hAnsi="仿宋" w:eastAsia="仿宋" w:cs="仿宋"/>
          <w:color w:val="auto"/>
          <w:u w:val="dotted"/>
        </w:rPr>
      </w:pPr>
      <w:r>
        <w:rPr>
          <w:rFonts w:hint="eastAsia" w:ascii="仿宋" w:hAnsi="仿宋" w:eastAsia="仿宋" w:cs="仿宋"/>
          <w:color w:val="auto"/>
        </w:rPr>
        <w:t>授权代表：</w:t>
      </w:r>
      <w:r>
        <w:rPr>
          <w:rFonts w:hint="eastAsia" w:ascii="仿宋" w:hAnsi="仿宋" w:eastAsia="仿宋" w:cs="仿宋"/>
          <w:color w:val="auto"/>
          <w:u w:val="dotted"/>
        </w:rPr>
        <w:t xml:space="preserve">             </w:t>
      </w:r>
      <w:r>
        <w:rPr>
          <w:rFonts w:hint="eastAsia" w:ascii="仿宋" w:hAnsi="仿宋" w:eastAsia="仿宋" w:cs="仿宋"/>
          <w:color w:val="auto"/>
        </w:rPr>
        <w:t>联系电话</w:t>
      </w:r>
      <w:r>
        <w:rPr>
          <w:rFonts w:hint="eastAsia" w:ascii="仿宋" w:hAnsi="仿宋" w:eastAsia="仿宋" w:cs="仿宋"/>
          <w:color w:val="auto"/>
          <w:u w:val="dotted"/>
        </w:rPr>
        <w:t xml:space="preserve">：                  </w:t>
      </w:r>
    </w:p>
    <w:p>
      <w:pPr>
        <w:spacing w:line="360" w:lineRule="auto"/>
        <w:rPr>
          <w:rFonts w:hint="eastAsia" w:ascii="仿宋" w:hAnsi="仿宋" w:eastAsia="仿宋" w:cs="仿宋"/>
          <w:color w:val="auto"/>
          <w:u w:val="dotted"/>
        </w:rPr>
      </w:pPr>
      <w:r>
        <w:rPr>
          <w:rFonts w:hint="eastAsia" w:ascii="仿宋" w:hAnsi="仿宋" w:eastAsia="仿宋" w:cs="仿宋"/>
          <w:color w:val="auto"/>
        </w:rPr>
        <w:t>地     址：</w:t>
      </w:r>
      <w:r>
        <w:rPr>
          <w:rFonts w:hint="eastAsia" w:ascii="仿宋" w:hAnsi="仿宋" w:eastAsia="仿宋" w:cs="仿宋"/>
          <w:color w:val="auto"/>
          <w:u w:val="dotted"/>
        </w:rPr>
        <w:t xml:space="preserve">                             </w:t>
      </w:r>
      <w:r>
        <w:rPr>
          <w:rFonts w:hint="eastAsia" w:ascii="仿宋" w:hAnsi="仿宋" w:eastAsia="仿宋" w:cs="仿宋"/>
          <w:color w:val="auto"/>
        </w:rPr>
        <w:t>邮编：</w:t>
      </w:r>
      <w:r>
        <w:rPr>
          <w:rFonts w:hint="eastAsia" w:ascii="仿宋" w:hAnsi="仿宋" w:eastAsia="仿宋" w:cs="仿宋"/>
          <w:color w:val="auto"/>
          <w:u w:val="dotted"/>
        </w:rPr>
        <w:t xml:space="preserve">         </w:t>
      </w:r>
      <w:r>
        <w:rPr>
          <w:rFonts w:hint="eastAsia" w:ascii="仿宋" w:hAnsi="仿宋" w:eastAsia="仿宋" w:cs="仿宋"/>
          <w:color w:val="auto"/>
          <w:u w:val="single"/>
        </w:rPr>
        <w:t xml:space="preserve"> </w:t>
      </w:r>
      <w:r>
        <w:rPr>
          <w:rFonts w:hint="eastAsia" w:ascii="仿宋" w:hAnsi="仿宋" w:eastAsia="仿宋" w:cs="仿宋"/>
          <w:color w:val="auto"/>
          <w:u w:val="dotted"/>
        </w:rPr>
        <w:t xml:space="preserve">                   </w:t>
      </w:r>
    </w:p>
    <w:p>
      <w:pPr>
        <w:spacing w:line="360" w:lineRule="auto"/>
        <w:rPr>
          <w:rFonts w:hint="eastAsia" w:ascii="仿宋" w:hAnsi="仿宋" w:eastAsia="仿宋" w:cs="仿宋"/>
          <w:color w:val="auto"/>
          <w:u w:val="single"/>
        </w:rPr>
      </w:pPr>
      <w:r>
        <w:rPr>
          <w:rFonts w:hint="eastAsia" w:ascii="仿宋" w:hAnsi="仿宋" w:eastAsia="仿宋" w:cs="仿宋"/>
          <w:color w:val="auto"/>
        </w:rPr>
        <w:t>被投诉人1：</w:t>
      </w:r>
      <w:r>
        <w:rPr>
          <w:rFonts w:hint="eastAsia" w:ascii="仿宋" w:hAnsi="仿宋" w:eastAsia="仿宋" w:cs="仿宋"/>
          <w:color w:val="auto"/>
          <w:u w:val="dotted"/>
        </w:rPr>
        <w:t xml:space="preserve">                                           </w:t>
      </w:r>
      <w:r>
        <w:rPr>
          <w:rFonts w:hint="eastAsia" w:ascii="仿宋" w:hAnsi="仿宋" w:eastAsia="仿宋" w:cs="仿宋"/>
          <w:color w:val="auto"/>
          <w:u w:val="single"/>
        </w:rPr>
        <w:t xml:space="preserve">  </w:t>
      </w:r>
    </w:p>
    <w:p>
      <w:pPr>
        <w:spacing w:line="360" w:lineRule="auto"/>
        <w:rPr>
          <w:rFonts w:hint="eastAsia" w:ascii="仿宋" w:hAnsi="仿宋" w:eastAsia="仿宋" w:cs="仿宋"/>
          <w:color w:val="auto"/>
          <w:u w:val="single"/>
        </w:rPr>
      </w:pPr>
      <w:r>
        <w:rPr>
          <w:rFonts w:hint="eastAsia" w:ascii="仿宋" w:hAnsi="仿宋" w:eastAsia="仿宋" w:cs="仿宋"/>
          <w:color w:val="auto"/>
        </w:rPr>
        <w:t>地     址：</w:t>
      </w:r>
      <w:r>
        <w:rPr>
          <w:rFonts w:hint="eastAsia" w:ascii="仿宋" w:hAnsi="仿宋" w:eastAsia="仿宋" w:cs="仿宋"/>
          <w:color w:val="auto"/>
          <w:u w:val="dotted"/>
        </w:rPr>
        <w:t xml:space="preserve">                             </w:t>
      </w:r>
      <w:r>
        <w:rPr>
          <w:rFonts w:hint="eastAsia" w:ascii="仿宋" w:hAnsi="仿宋" w:eastAsia="仿宋" w:cs="仿宋"/>
          <w:color w:val="auto"/>
        </w:rPr>
        <w:t>邮编：</w:t>
      </w:r>
      <w:r>
        <w:rPr>
          <w:rFonts w:hint="eastAsia" w:ascii="仿宋" w:hAnsi="仿宋" w:eastAsia="仿宋" w:cs="仿宋"/>
          <w:color w:val="auto"/>
          <w:u w:val="dotted"/>
        </w:rPr>
        <w:t xml:space="preserve">          </w:t>
      </w:r>
      <w:r>
        <w:rPr>
          <w:rFonts w:hint="eastAsia" w:ascii="仿宋" w:hAnsi="仿宋" w:eastAsia="仿宋" w:cs="仿宋"/>
          <w:color w:val="auto"/>
          <w:u w:val="single"/>
        </w:rPr>
        <w:t xml:space="preserve"> </w:t>
      </w:r>
    </w:p>
    <w:p>
      <w:pPr>
        <w:spacing w:line="360" w:lineRule="auto"/>
        <w:rPr>
          <w:rFonts w:hint="eastAsia" w:ascii="仿宋" w:hAnsi="仿宋" w:eastAsia="仿宋" w:cs="仿宋"/>
          <w:color w:val="auto"/>
          <w:u w:val="single"/>
        </w:rPr>
      </w:pPr>
      <w:r>
        <w:rPr>
          <w:rFonts w:hint="eastAsia" w:ascii="仿宋" w:hAnsi="仿宋" w:eastAsia="仿宋" w:cs="仿宋"/>
          <w:color w:val="auto"/>
        </w:rPr>
        <w:t>联系人：</w:t>
      </w:r>
      <w:r>
        <w:rPr>
          <w:rFonts w:hint="eastAsia" w:ascii="仿宋" w:hAnsi="仿宋" w:eastAsia="仿宋" w:cs="仿宋"/>
          <w:color w:val="auto"/>
          <w:u w:val="dotted"/>
        </w:rPr>
        <w:t xml:space="preserve">               </w:t>
      </w:r>
      <w:r>
        <w:rPr>
          <w:rFonts w:hint="eastAsia" w:ascii="仿宋" w:hAnsi="仿宋" w:eastAsia="仿宋" w:cs="仿宋"/>
          <w:color w:val="auto"/>
        </w:rPr>
        <w:t>联系电话：</w:t>
      </w:r>
      <w:r>
        <w:rPr>
          <w:rFonts w:hint="eastAsia" w:ascii="仿宋" w:hAnsi="仿宋" w:eastAsia="仿宋" w:cs="仿宋"/>
          <w:color w:val="auto"/>
          <w:u w:val="dotted"/>
        </w:rPr>
        <w:t xml:space="preserve">                      </w:t>
      </w:r>
      <w:r>
        <w:rPr>
          <w:rFonts w:hint="eastAsia" w:ascii="仿宋" w:hAnsi="仿宋" w:eastAsia="仿宋" w:cs="仿宋"/>
          <w:color w:val="auto"/>
          <w:u w:val="single"/>
        </w:rPr>
        <w:t xml:space="preserve"> </w:t>
      </w:r>
    </w:p>
    <w:p>
      <w:pPr>
        <w:spacing w:line="360" w:lineRule="auto"/>
        <w:rPr>
          <w:rFonts w:hint="eastAsia" w:ascii="仿宋" w:hAnsi="仿宋" w:eastAsia="仿宋" w:cs="仿宋"/>
          <w:color w:val="auto"/>
        </w:rPr>
      </w:pPr>
      <w:r>
        <w:rPr>
          <w:rFonts w:hint="eastAsia" w:ascii="仿宋" w:hAnsi="仿宋" w:eastAsia="仿宋" w:cs="仿宋"/>
          <w:color w:val="auto"/>
        </w:rPr>
        <w:t>被投诉人2</w:t>
      </w:r>
    </w:p>
    <w:p>
      <w:pPr>
        <w:spacing w:line="360" w:lineRule="auto"/>
        <w:rPr>
          <w:rFonts w:hint="eastAsia" w:ascii="仿宋" w:hAnsi="仿宋" w:eastAsia="仿宋" w:cs="仿宋"/>
          <w:color w:val="auto"/>
          <w:u w:val="dotted"/>
        </w:rPr>
      </w:pPr>
      <w:r>
        <w:rPr>
          <w:rFonts w:hint="eastAsia" w:ascii="仿宋" w:hAnsi="仿宋" w:eastAsia="仿宋" w:cs="仿宋"/>
          <w:color w:val="auto"/>
        </w:rPr>
        <w:t>……</w:t>
      </w:r>
    </w:p>
    <w:p>
      <w:pPr>
        <w:spacing w:line="360" w:lineRule="auto"/>
        <w:rPr>
          <w:rFonts w:hint="eastAsia" w:ascii="仿宋" w:hAnsi="仿宋" w:eastAsia="仿宋" w:cs="仿宋"/>
          <w:color w:val="auto"/>
          <w:u w:val="single"/>
        </w:rPr>
      </w:pPr>
      <w:r>
        <w:rPr>
          <w:rFonts w:hint="eastAsia" w:ascii="仿宋" w:hAnsi="仿宋" w:eastAsia="仿宋" w:cs="仿宋"/>
          <w:color w:val="auto"/>
        </w:rPr>
        <w:t>相关供应商：</w:t>
      </w:r>
      <w:r>
        <w:rPr>
          <w:rFonts w:hint="eastAsia" w:ascii="仿宋" w:hAnsi="仿宋" w:eastAsia="仿宋" w:cs="仿宋"/>
          <w:color w:val="auto"/>
          <w:u w:val="dotted"/>
        </w:rPr>
        <w:t xml:space="preserve">                                           </w:t>
      </w:r>
      <w:r>
        <w:rPr>
          <w:rFonts w:hint="eastAsia" w:ascii="仿宋" w:hAnsi="仿宋" w:eastAsia="仿宋" w:cs="仿宋"/>
          <w:color w:val="auto"/>
          <w:u w:val="single"/>
        </w:rPr>
        <w:t xml:space="preserve">    </w:t>
      </w:r>
    </w:p>
    <w:p>
      <w:pPr>
        <w:spacing w:line="360" w:lineRule="auto"/>
        <w:rPr>
          <w:rFonts w:hint="eastAsia" w:ascii="仿宋" w:hAnsi="仿宋" w:eastAsia="仿宋" w:cs="仿宋"/>
          <w:color w:val="auto"/>
          <w:u w:val="single"/>
        </w:rPr>
      </w:pPr>
      <w:r>
        <w:rPr>
          <w:rFonts w:hint="eastAsia" w:ascii="仿宋" w:hAnsi="仿宋" w:eastAsia="仿宋" w:cs="仿宋"/>
          <w:color w:val="auto"/>
        </w:rPr>
        <w:t>地     址：</w:t>
      </w:r>
      <w:r>
        <w:rPr>
          <w:rFonts w:hint="eastAsia" w:ascii="仿宋" w:hAnsi="仿宋" w:eastAsia="仿宋" w:cs="仿宋"/>
          <w:color w:val="auto"/>
          <w:u w:val="dotted"/>
        </w:rPr>
        <w:t xml:space="preserve">                             </w:t>
      </w:r>
      <w:r>
        <w:rPr>
          <w:rFonts w:hint="eastAsia" w:ascii="仿宋" w:hAnsi="仿宋" w:eastAsia="仿宋" w:cs="仿宋"/>
          <w:color w:val="auto"/>
        </w:rPr>
        <w:t>邮编：</w:t>
      </w:r>
      <w:r>
        <w:rPr>
          <w:rFonts w:hint="eastAsia" w:ascii="仿宋" w:hAnsi="仿宋" w:eastAsia="仿宋" w:cs="仿宋"/>
          <w:color w:val="auto"/>
          <w:u w:val="dotted"/>
        </w:rPr>
        <w:t xml:space="preserve">          </w:t>
      </w:r>
      <w:r>
        <w:rPr>
          <w:rFonts w:hint="eastAsia" w:ascii="仿宋" w:hAnsi="仿宋" w:eastAsia="仿宋" w:cs="仿宋"/>
          <w:color w:val="auto"/>
          <w:u w:val="single"/>
        </w:rPr>
        <w:t xml:space="preserve"> </w:t>
      </w:r>
    </w:p>
    <w:p>
      <w:pPr>
        <w:spacing w:line="360" w:lineRule="auto"/>
        <w:rPr>
          <w:rFonts w:hint="eastAsia" w:ascii="仿宋" w:hAnsi="仿宋" w:eastAsia="仿宋" w:cs="仿宋"/>
          <w:color w:val="auto"/>
          <w:u w:val="single"/>
        </w:rPr>
      </w:pPr>
      <w:r>
        <w:rPr>
          <w:rFonts w:hint="eastAsia" w:ascii="仿宋" w:hAnsi="仿宋" w:eastAsia="仿宋" w:cs="仿宋"/>
          <w:color w:val="auto"/>
        </w:rPr>
        <w:t>联系人：</w:t>
      </w:r>
      <w:r>
        <w:rPr>
          <w:rFonts w:hint="eastAsia" w:ascii="仿宋" w:hAnsi="仿宋" w:eastAsia="仿宋" w:cs="仿宋"/>
          <w:color w:val="auto"/>
          <w:u w:val="dotted"/>
        </w:rPr>
        <w:t xml:space="preserve">               </w:t>
      </w:r>
      <w:r>
        <w:rPr>
          <w:rFonts w:hint="eastAsia" w:ascii="仿宋" w:hAnsi="仿宋" w:eastAsia="仿宋" w:cs="仿宋"/>
          <w:color w:val="auto"/>
        </w:rPr>
        <w:t>联系电话：</w:t>
      </w:r>
      <w:r>
        <w:rPr>
          <w:rFonts w:hint="eastAsia" w:ascii="仿宋" w:hAnsi="仿宋" w:eastAsia="仿宋" w:cs="仿宋"/>
          <w:color w:val="auto"/>
          <w:u w:val="dotted"/>
        </w:rPr>
        <w:t xml:space="preserve">                      </w:t>
      </w:r>
      <w:r>
        <w:rPr>
          <w:rFonts w:hint="eastAsia" w:ascii="仿宋" w:hAnsi="仿宋" w:eastAsia="仿宋" w:cs="仿宋"/>
          <w:color w:val="auto"/>
          <w:u w:val="single"/>
        </w:rPr>
        <w:t xml:space="preserve">      </w:t>
      </w:r>
    </w:p>
    <w:p>
      <w:pPr>
        <w:spacing w:line="360" w:lineRule="auto"/>
        <w:rPr>
          <w:rFonts w:hint="eastAsia" w:ascii="仿宋" w:hAnsi="仿宋" w:eastAsia="仿宋" w:cs="仿宋"/>
          <w:color w:val="auto"/>
        </w:rPr>
      </w:pPr>
      <w:r>
        <w:rPr>
          <w:rFonts w:hint="eastAsia" w:ascii="仿宋" w:hAnsi="仿宋" w:eastAsia="仿宋" w:cs="仿宋"/>
          <w:color w:val="auto"/>
        </w:rPr>
        <w:t>二、投诉项目基本情况</w:t>
      </w:r>
    </w:p>
    <w:p>
      <w:pPr>
        <w:spacing w:line="360" w:lineRule="auto"/>
        <w:rPr>
          <w:rFonts w:hint="eastAsia" w:ascii="仿宋" w:hAnsi="仿宋" w:eastAsia="仿宋" w:cs="仿宋"/>
          <w:color w:val="auto"/>
          <w:u w:val="dotted"/>
        </w:rPr>
      </w:pPr>
      <w:r>
        <w:rPr>
          <w:rFonts w:hint="eastAsia" w:ascii="仿宋" w:hAnsi="仿宋" w:eastAsia="仿宋" w:cs="仿宋"/>
          <w:color w:val="auto"/>
        </w:rPr>
        <w:t>采购项目名称：</w:t>
      </w:r>
      <w:r>
        <w:rPr>
          <w:rFonts w:hint="eastAsia" w:ascii="仿宋" w:hAnsi="仿宋" w:eastAsia="仿宋" w:cs="仿宋"/>
          <w:color w:val="auto"/>
          <w:u w:val="dotted"/>
        </w:rPr>
        <w:t xml:space="preserve">                                        </w:t>
      </w:r>
    </w:p>
    <w:p>
      <w:pPr>
        <w:spacing w:line="360" w:lineRule="auto"/>
        <w:rPr>
          <w:rFonts w:hint="eastAsia" w:ascii="仿宋" w:hAnsi="仿宋" w:eastAsia="仿宋" w:cs="仿宋"/>
          <w:color w:val="auto"/>
          <w:u w:val="single"/>
        </w:rPr>
      </w:pPr>
      <w:r>
        <w:rPr>
          <w:rFonts w:hint="eastAsia" w:ascii="仿宋" w:hAnsi="仿宋" w:eastAsia="仿宋" w:cs="仿宋"/>
          <w:color w:val="auto"/>
        </w:rPr>
        <w:t>采购项目编号：</w:t>
      </w:r>
      <w:r>
        <w:rPr>
          <w:rFonts w:hint="eastAsia" w:ascii="仿宋" w:hAnsi="仿宋" w:eastAsia="仿宋" w:cs="仿宋"/>
          <w:color w:val="auto"/>
          <w:u w:val="dotted"/>
        </w:rPr>
        <w:t xml:space="preserve">                 </w:t>
      </w:r>
      <w:r>
        <w:rPr>
          <w:rFonts w:hint="eastAsia" w:ascii="仿宋" w:hAnsi="仿宋" w:eastAsia="仿宋" w:cs="仿宋"/>
          <w:color w:val="auto"/>
        </w:rPr>
        <w:t>包号：</w:t>
      </w:r>
      <w:r>
        <w:rPr>
          <w:rFonts w:hint="eastAsia" w:ascii="仿宋" w:hAnsi="仿宋" w:eastAsia="仿宋" w:cs="仿宋"/>
          <w:color w:val="auto"/>
          <w:u w:val="dotted"/>
        </w:rPr>
        <w:t xml:space="preserve">              </w:t>
      </w:r>
    </w:p>
    <w:p>
      <w:pPr>
        <w:spacing w:line="360" w:lineRule="auto"/>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dotted"/>
        </w:rPr>
        <w:t xml:space="preserve">                                           </w:t>
      </w:r>
      <w:r>
        <w:rPr>
          <w:rFonts w:hint="eastAsia" w:ascii="仿宋" w:hAnsi="仿宋" w:eastAsia="仿宋" w:cs="仿宋"/>
          <w:color w:val="auto"/>
          <w:u w:val="single"/>
        </w:rPr>
        <w:t xml:space="preserve">  </w:t>
      </w:r>
    </w:p>
    <w:p>
      <w:pPr>
        <w:spacing w:line="360" w:lineRule="auto"/>
        <w:rPr>
          <w:rFonts w:hint="eastAsia" w:ascii="仿宋" w:hAnsi="仿宋" w:eastAsia="仿宋" w:cs="仿宋"/>
          <w:color w:val="auto"/>
          <w:u w:val="single"/>
        </w:rPr>
      </w:pPr>
      <w:r>
        <w:rPr>
          <w:rFonts w:hint="eastAsia" w:ascii="仿宋" w:hAnsi="仿宋" w:eastAsia="仿宋" w:cs="仿宋"/>
          <w:color w:val="auto"/>
        </w:rPr>
        <w:t>代理机构名称：</w:t>
      </w:r>
      <w:r>
        <w:rPr>
          <w:rFonts w:hint="eastAsia" w:ascii="仿宋" w:hAnsi="仿宋" w:eastAsia="仿宋" w:cs="仿宋"/>
          <w:color w:val="auto"/>
          <w:u w:val="dotted"/>
        </w:rPr>
        <w:t xml:space="preserve">                                         </w:t>
      </w:r>
    </w:p>
    <w:p>
      <w:pPr>
        <w:spacing w:line="360" w:lineRule="auto"/>
        <w:rPr>
          <w:rFonts w:hint="eastAsia" w:ascii="仿宋" w:hAnsi="仿宋" w:eastAsia="仿宋" w:cs="仿宋"/>
          <w:color w:val="auto"/>
          <w:u w:val="dotted"/>
        </w:rPr>
      </w:pPr>
      <w:r>
        <w:rPr>
          <w:rFonts w:hint="eastAsia" w:ascii="仿宋" w:hAnsi="仿宋" w:eastAsia="仿宋" w:cs="仿宋"/>
          <w:color w:val="auto"/>
        </w:rPr>
        <w:t>采购文件公告:</w:t>
      </w:r>
      <w:r>
        <w:rPr>
          <w:rFonts w:hint="eastAsia" w:ascii="仿宋" w:hAnsi="仿宋" w:eastAsia="仿宋" w:cs="仿宋"/>
          <w:color w:val="auto"/>
          <w:u w:val="dotted"/>
        </w:rPr>
        <w:t xml:space="preserve">是/否 </w:t>
      </w:r>
      <w:r>
        <w:rPr>
          <w:rFonts w:hint="eastAsia" w:ascii="仿宋" w:hAnsi="仿宋" w:eastAsia="仿宋" w:cs="仿宋"/>
          <w:color w:val="auto"/>
        </w:rPr>
        <w:t>公告期限：</w:t>
      </w:r>
      <w:r>
        <w:rPr>
          <w:rFonts w:hint="eastAsia" w:ascii="仿宋" w:hAnsi="仿宋" w:eastAsia="仿宋" w:cs="仿宋"/>
          <w:color w:val="auto"/>
          <w:u w:val="dotted"/>
        </w:rPr>
        <w:t xml:space="preserve">                                 </w:t>
      </w:r>
    </w:p>
    <w:p>
      <w:pPr>
        <w:spacing w:line="360" w:lineRule="auto"/>
        <w:rPr>
          <w:rFonts w:hint="eastAsia" w:ascii="仿宋" w:hAnsi="仿宋" w:eastAsia="仿宋" w:cs="仿宋"/>
          <w:color w:val="auto"/>
          <w:u w:val="single"/>
        </w:rPr>
      </w:pPr>
      <w:r>
        <w:rPr>
          <w:rFonts w:hint="eastAsia" w:ascii="仿宋" w:hAnsi="仿宋" w:eastAsia="仿宋" w:cs="仿宋"/>
          <w:color w:val="auto"/>
        </w:rPr>
        <w:t>采购结果公告:</w:t>
      </w:r>
      <w:r>
        <w:rPr>
          <w:rFonts w:hint="eastAsia" w:ascii="仿宋" w:hAnsi="仿宋" w:eastAsia="仿宋" w:cs="仿宋"/>
          <w:color w:val="auto"/>
          <w:u w:val="dotted"/>
        </w:rPr>
        <w:t xml:space="preserve">是/否 </w:t>
      </w:r>
      <w:r>
        <w:rPr>
          <w:rFonts w:hint="eastAsia" w:ascii="仿宋" w:hAnsi="仿宋" w:eastAsia="仿宋" w:cs="仿宋"/>
          <w:color w:val="auto"/>
        </w:rPr>
        <w:t>公告期限：</w:t>
      </w:r>
      <w:r>
        <w:rPr>
          <w:rFonts w:hint="eastAsia" w:ascii="仿宋" w:hAnsi="仿宋" w:eastAsia="仿宋" w:cs="仿宋"/>
          <w:color w:val="auto"/>
          <w:u w:val="dotted"/>
        </w:rPr>
        <w:t xml:space="preserve">                        </w:t>
      </w:r>
    </w:p>
    <w:p>
      <w:pPr>
        <w:spacing w:line="360" w:lineRule="auto"/>
        <w:rPr>
          <w:rFonts w:hint="eastAsia" w:ascii="仿宋" w:hAnsi="仿宋" w:eastAsia="仿宋" w:cs="仿宋"/>
          <w:color w:val="auto"/>
        </w:rPr>
      </w:pPr>
      <w:r>
        <w:rPr>
          <w:rFonts w:hint="eastAsia" w:ascii="仿宋" w:hAnsi="仿宋" w:eastAsia="仿宋" w:cs="仿宋"/>
          <w:color w:val="auto"/>
        </w:rPr>
        <w:t>三、质疑基本情况</w:t>
      </w:r>
    </w:p>
    <w:p>
      <w:pPr>
        <w:spacing w:line="360" w:lineRule="auto"/>
        <w:ind w:firstLine="480" w:firstLineChars="200"/>
        <w:rPr>
          <w:rFonts w:hint="eastAsia" w:ascii="仿宋" w:hAnsi="仿宋" w:eastAsia="仿宋" w:cs="仿宋"/>
          <w:color w:val="auto"/>
          <w:u w:val="dotted"/>
        </w:rPr>
      </w:pPr>
      <w:r>
        <w:rPr>
          <w:rFonts w:hint="eastAsia" w:ascii="仿宋" w:hAnsi="仿宋" w:eastAsia="仿宋" w:cs="仿宋"/>
          <w:color w:val="auto"/>
        </w:rPr>
        <w:t>投诉人于</w:t>
      </w:r>
      <w:r>
        <w:rPr>
          <w:rFonts w:hint="eastAsia" w:ascii="仿宋" w:hAnsi="仿宋" w:eastAsia="仿宋" w:cs="仿宋"/>
          <w:color w:val="auto"/>
          <w:u w:val="dotted"/>
        </w:rPr>
        <w:t xml:space="preserve">   </w:t>
      </w:r>
      <w:r>
        <w:rPr>
          <w:rFonts w:hint="eastAsia" w:ascii="仿宋" w:hAnsi="仿宋" w:eastAsia="仿宋" w:cs="仿宋"/>
          <w:color w:val="auto"/>
        </w:rPr>
        <w:t>年</w:t>
      </w:r>
      <w:r>
        <w:rPr>
          <w:rFonts w:hint="eastAsia" w:ascii="仿宋" w:hAnsi="仿宋" w:eastAsia="仿宋" w:cs="仿宋"/>
          <w:color w:val="auto"/>
          <w:u w:val="dotted"/>
        </w:rPr>
        <w:t xml:space="preserve">   </w:t>
      </w:r>
      <w:r>
        <w:rPr>
          <w:rFonts w:hint="eastAsia" w:ascii="仿宋" w:hAnsi="仿宋" w:eastAsia="仿宋" w:cs="仿宋"/>
          <w:color w:val="auto"/>
        </w:rPr>
        <w:t>月</w:t>
      </w:r>
      <w:r>
        <w:rPr>
          <w:rFonts w:hint="eastAsia" w:ascii="仿宋" w:hAnsi="仿宋" w:eastAsia="仿宋" w:cs="仿宋"/>
          <w:color w:val="auto"/>
          <w:u w:val="dotted"/>
        </w:rPr>
        <w:t xml:space="preserve">  </w:t>
      </w:r>
      <w:r>
        <w:rPr>
          <w:rFonts w:hint="eastAsia" w:ascii="仿宋" w:hAnsi="仿宋" w:eastAsia="仿宋" w:cs="仿宋"/>
          <w:color w:val="auto"/>
        </w:rPr>
        <w:t>日,向</w:t>
      </w:r>
      <w:r>
        <w:rPr>
          <w:rFonts w:hint="eastAsia" w:ascii="仿宋" w:hAnsi="仿宋" w:eastAsia="仿宋" w:cs="仿宋"/>
          <w:color w:val="auto"/>
          <w:u w:val="dotted"/>
        </w:rPr>
        <w:t xml:space="preserve">                   </w:t>
      </w:r>
      <w:r>
        <w:rPr>
          <w:rFonts w:hint="eastAsia" w:ascii="仿宋" w:hAnsi="仿宋" w:eastAsia="仿宋" w:cs="仿宋"/>
          <w:color w:val="auto"/>
        </w:rPr>
        <w:t>提出质疑，质疑事项为：</w:t>
      </w:r>
      <w:r>
        <w:rPr>
          <w:rFonts w:hint="eastAsia" w:ascii="仿宋" w:hAnsi="仿宋" w:eastAsia="仿宋" w:cs="仿宋"/>
          <w:color w:val="auto"/>
          <w:u w:val="dotted"/>
        </w:rPr>
        <w:t xml:space="preserve">                                </w:t>
      </w:r>
    </w:p>
    <w:p>
      <w:pPr>
        <w:spacing w:line="360" w:lineRule="auto"/>
        <w:rPr>
          <w:rFonts w:hint="eastAsia" w:ascii="仿宋" w:hAnsi="仿宋" w:eastAsia="仿宋" w:cs="仿宋"/>
          <w:color w:val="auto"/>
          <w:u w:val="dotted"/>
        </w:rPr>
      </w:pPr>
      <w:r>
        <w:rPr>
          <w:rFonts w:hint="eastAsia" w:ascii="仿宋" w:hAnsi="仿宋" w:eastAsia="仿宋" w:cs="仿宋"/>
          <w:color w:val="auto"/>
          <w:u w:val="dotted"/>
        </w:rPr>
        <w:t xml:space="preserve">                                                     </w:t>
      </w:r>
      <w:r>
        <w:rPr>
          <w:rFonts w:hint="eastAsia" w:ascii="仿宋" w:hAnsi="仿宋" w:eastAsia="仿宋" w:cs="仿宋"/>
          <w:color w:val="auto"/>
        </w:rPr>
        <w:t xml:space="preserve">  </w:t>
      </w:r>
    </w:p>
    <w:p>
      <w:pPr>
        <w:spacing w:line="360" w:lineRule="auto"/>
        <w:ind w:firstLine="360" w:firstLineChars="150"/>
        <w:rPr>
          <w:rFonts w:hint="eastAsia" w:ascii="仿宋" w:hAnsi="仿宋" w:eastAsia="仿宋" w:cs="仿宋"/>
          <w:color w:val="auto"/>
        </w:rPr>
      </w:pPr>
      <w:r>
        <w:rPr>
          <w:rFonts w:hint="eastAsia" w:ascii="仿宋" w:hAnsi="仿宋" w:eastAsia="仿宋" w:cs="仿宋"/>
          <w:color w:val="auto"/>
          <w:u w:val="dotted"/>
        </w:rPr>
        <w:t>采购人/代理机构</w:t>
      </w:r>
      <w:r>
        <w:rPr>
          <w:rFonts w:hint="eastAsia" w:ascii="仿宋" w:hAnsi="仿宋" w:eastAsia="仿宋" w:cs="仿宋"/>
          <w:color w:val="auto"/>
        </w:rPr>
        <w:t>于</w:t>
      </w:r>
      <w:r>
        <w:rPr>
          <w:rFonts w:hint="eastAsia" w:ascii="仿宋" w:hAnsi="仿宋" w:eastAsia="仿宋" w:cs="仿宋"/>
          <w:color w:val="auto"/>
          <w:u w:val="dotted"/>
        </w:rPr>
        <w:t xml:space="preserve">   </w:t>
      </w:r>
      <w:r>
        <w:rPr>
          <w:rFonts w:hint="eastAsia" w:ascii="仿宋" w:hAnsi="仿宋" w:eastAsia="仿宋" w:cs="仿宋"/>
          <w:color w:val="auto"/>
        </w:rPr>
        <w:t>年</w:t>
      </w:r>
      <w:r>
        <w:rPr>
          <w:rFonts w:hint="eastAsia" w:ascii="仿宋" w:hAnsi="仿宋" w:eastAsia="仿宋" w:cs="仿宋"/>
          <w:color w:val="auto"/>
          <w:u w:val="dotted"/>
        </w:rPr>
        <w:t xml:space="preserve">   </w:t>
      </w:r>
      <w:r>
        <w:rPr>
          <w:rFonts w:hint="eastAsia" w:ascii="仿宋" w:hAnsi="仿宋" w:eastAsia="仿宋" w:cs="仿宋"/>
          <w:color w:val="auto"/>
        </w:rPr>
        <w:t>月</w:t>
      </w:r>
      <w:r>
        <w:rPr>
          <w:rFonts w:hint="eastAsia" w:ascii="仿宋" w:hAnsi="仿宋" w:eastAsia="仿宋" w:cs="仿宋"/>
          <w:color w:val="auto"/>
          <w:u w:val="dotted"/>
        </w:rPr>
        <w:t xml:space="preserve">   </w:t>
      </w:r>
      <w:r>
        <w:rPr>
          <w:rFonts w:hint="eastAsia" w:ascii="仿宋" w:hAnsi="仿宋" w:eastAsia="仿宋" w:cs="仿宋"/>
          <w:color w:val="auto"/>
        </w:rPr>
        <w:t>日,就质疑事项作出了答复/没有在法定期限内作出答复。</w:t>
      </w:r>
    </w:p>
    <w:p>
      <w:pPr>
        <w:spacing w:line="360" w:lineRule="auto"/>
        <w:rPr>
          <w:rFonts w:hint="eastAsia" w:ascii="仿宋" w:hAnsi="仿宋" w:eastAsia="仿宋" w:cs="仿宋"/>
          <w:color w:val="auto"/>
        </w:rPr>
      </w:pPr>
      <w:r>
        <w:rPr>
          <w:rFonts w:hint="eastAsia" w:ascii="仿宋" w:hAnsi="仿宋" w:eastAsia="仿宋" w:cs="仿宋"/>
          <w:color w:val="auto"/>
        </w:rPr>
        <w:t>四、投诉事项具体内容</w:t>
      </w:r>
    </w:p>
    <w:p>
      <w:pPr>
        <w:spacing w:line="360" w:lineRule="auto"/>
        <w:rPr>
          <w:rFonts w:hint="eastAsia" w:ascii="仿宋" w:hAnsi="仿宋" w:eastAsia="仿宋" w:cs="仿宋"/>
          <w:color w:val="auto"/>
          <w:u w:val="single"/>
        </w:rPr>
      </w:pPr>
      <w:r>
        <w:rPr>
          <w:rFonts w:hint="eastAsia" w:ascii="仿宋" w:hAnsi="仿宋" w:eastAsia="仿宋" w:cs="仿宋"/>
          <w:color w:val="auto"/>
        </w:rPr>
        <w:t>投诉事项 1：</w:t>
      </w:r>
      <w:r>
        <w:rPr>
          <w:rFonts w:hint="eastAsia" w:ascii="仿宋" w:hAnsi="仿宋" w:eastAsia="仿宋" w:cs="仿宋"/>
          <w:color w:val="auto"/>
          <w:u w:val="dotted"/>
        </w:rPr>
        <w:t xml:space="preserve">                                       </w:t>
      </w:r>
    </w:p>
    <w:p>
      <w:pPr>
        <w:spacing w:line="360" w:lineRule="auto"/>
        <w:rPr>
          <w:rFonts w:hint="eastAsia" w:ascii="仿宋" w:hAnsi="仿宋" w:eastAsia="仿宋" w:cs="仿宋"/>
          <w:color w:val="auto"/>
        </w:rPr>
      </w:pPr>
      <w:r>
        <w:rPr>
          <w:rFonts w:hint="eastAsia" w:ascii="仿宋" w:hAnsi="仿宋" w:eastAsia="仿宋" w:cs="仿宋"/>
          <w:color w:val="auto"/>
        </w:rPr>
        <w:t>事实依据：</w:t>
      </w:r>
      <w:r>
        <w:rPr>
          <w:rFonts w:hint="eastAsia" w:ascii="仿宋" w:hAnsi="仿宋" w:eastAsia="仿宋" w:cs="仿宋"/>
          <w:color w:val="auto"/>
          <w:u w:val="dotted"/>
        </w:rPr>
        <w:t xml:space="preserve">                                         </w:t>
      </w:r>
    </w:p>
    <w:p>
      <w:pPr>
        <w:spacing w:line="360" w:lineRule="auto"/>
        <w:rPr>
          <w:rFonts w:hint="eastAsia" w:ascii="仿宋" w:hAnsi="仿宋" w:eastAsia="仿宋" w:cs="仿宋"/>
          <w:color w:val="auto"/>
          <w:u w:val="dotted"/>
        </w:rPr>
      </w:pPr>
      <w:r>
        <w:rPr>
          <w:rFonts w:hint="eastAsia" w:ascii="仿宋" w:hAnsi="仿宋" w:eastAsia="仿宋" w:cs="仿宋"/>
          <w:color w:val="auto"/>
          <w:u w:val="dotted"/>
        </w:rPr>
        <w:t xml:space="preserve">                                                      </w:t>
      </w:r>
    </w:p>
    <w:p>
      <w:pPr>
        <w:spacing w:line="360" w:lineRule="auto"/>
        <w:rPr>
          <w:rFonts w:hint="eastAsia" w:ascii="仿宋" w:hAnsi="仿宋" w:eastAsia="仿宋" w:cs="仿宋"/>
          <w:color w:val="auto"/>
          <w:u w:val="single"/>
        </w:rPr>
      </w:pPr>
      <w:r>
        <w:rPr>
          <w:rFonts w:hint="eastAsia" w:ascii="仿宋" w:hAnsi="仿宋" w:eastAsia="仿宋" w:cs="仿宋"/>
          <w:color w:val="auto"/>
        </w:rPr>
        <w:t>法律依据：</w:t>
      </w:r>
      <w:r>
        <w:rPr>
          <w:rFonts w:hint="eastAsia" w:ascii="仿宋" w:hAnsi="仿宋" w:eastAsia="仿宋" w:cs="仿宋"/>
          <w:color w:val="auto"/>
          <w:u w:val="dotted"/>
        </w:rPr>
        <w:t xml:space="preserve">                                          </w:t>
      </w:r>
    </w:p>
    <w:p>
      <w:pPr>
        <w:spacing w:line="360" w:lineRule="auto"/>
        <w:rPr>
          <w:rFonts w:hint="eastAsia" w:ascii="仿宋" w:hAnsi="仿宋" w:eastAsia="仿宋" w:cs="仿宋"/>
          <w:color w:val="auto"/>
          <w:u w:val="dotted"/>
        </w:rPr>
      </w:pPr>
      <w:r>
        <w:rPr>
          <w:rFonts w:hint="eastAsia" w:ascii="仿宋" w:hAnsi="仿宋" w:eastAsia="仿宋" w:cs="仿宋"/>
          <w:color w:val="auto"/>
          <w:u w:val="dotted"/>
        </w:rPr>
        <w:t xml:space="preserve">                                                      </w:t>
      </w:r>
    </w:p>
    <w:p>
      <w:pPr>
        <w:spacing w:line="360" w:lineRule="auto"/>
        <w:rPr>
          <w:rFonts w:hint="eastAsia" w:ascii="仿宋" w:hAnsi="仿宋" w:eastAsia="仿宋" w:cs="仿宋"/>
          <w:color w:val="auto"/>
        </w:rPr>
      </w:pPr>
      <w:r>
        <w:rPr>
          <w:rFonts w:hint="eastAsia" w:ascii="仿宋" w:hAnsi="仿宋" w:eastAsia="仿宋" w:cs="仿宋"/>
          <w:color w:val="auto"/>
        </w:rPr>
        <w:t>投诉事项2</w:t>
      </w:r>
    </w:p>
    <w:p>
      <w:pPr>
        <w:spacing w:line="360" w:lineRule="auto"/>
        <w:rPr>
          <w:rFonts w:hint="eastAsia" w:ascii="仿宋" w:hAnsi="仿宋" w:eastAsia="仿宋" w:cs="仿宋"/>
          <w:color w:val="auto"/>
          <w:u w:val="dotted"/>
        </w:rPr>
      </w:pPr>
      <w:r>
        <w:rPr>
          <w:rFonts w:hint="eastAsia" w:ascii="仿宋" w:hAnsi="仿宋" w:eastAsia="仿宋" w:cs="仿宋"/>
          <w:color w:val="auto"/>
        </w:rPr>
        <w:t>……</w:t>
      </w:r>
    </w:p>
    <w:p>
      <w:pPr>
        <w:spacing w:line="360" w:lineRule="auto"/>
        <w:rPr>
          <w:rFonts w:hint="eastAsia" w:ascii="仿宋" w:hAnsi="仿宋" w:eastAsia="仿宋" w:cs="仿宋"/>
          <w:color w:val="auto"/>
        </w:rPr>
      </w:pPr>
      <w:r>
        <w:rPr>
          <w:rFonts w:hint="eastAsia" w:ascii="仿宋" w:hAnsi="仿宋" w:eastAsia="仿宋" w:cs="仿宋"/>
          <w:color w:val="auto"/>
        </w:rPr>
        <w:t>五、与投诉事项相关的投诉请求</w:t>
      </w:r>
    </w:p>
    <w:p>
      <w:pPr>
        <w:spacing w:line="360" w:lineRule="auto"/>
        <w:rPr>
          <w:rFonts w:hint="eastAsia" w:ascii="仿宋" w:hAnsi="仿宋" w:eastAsia="仿宋" w:cs="仿宋"/>
          <w:color w:val="auto"/>
        </w:rPr>
      </w:pPr>
      <w:r>
        <w:rPr>
          <w:rFonts w:hint="eastAsia" w:ascii="仿宋" w:hAnsi="仿宋" w:eastAsia="仿宋" w:cs="仿宋"/>
          <w:color w:val="auto"/>
        </w:rPr>
        <w:t>请求：</w:t>
      </w:r>
      <w:r>
        <w:rPr>
          <w:rFonts w:hint="eastAsia" w:ascii="仿宋" w:hAnsi="仿宋" w:eastAsia="仿宋" w:cs="仿宋"/>
          <w:color w:val="auto"/>
          <w:u w:val="dotted"/>
        </w:rPr>
        <w:t xml:space="preserve">                                              </w:t>
      </w:r>
      <w:r>
        <w:rPr>
          <w:rFonts w:hint="eastAsia" w:ascii="仿宋" w:hAnsi="仿宋" w:eastAsia="仿宋" w:cs="仿宋"/>
          <w:color w:val="auto"/>
        </w:rPr>
        <w:t xml:space="preserve"> </w:t>
      </w:r>
    </w:p>
    <w:p>
      <w:pPr>
        <w:spacing w:line="360" w:lineRule="auto"/>
        <w:rPr>
          <w:rFonts w:hint="eastAsia" w:ascii="仿宋" w:hAnsi="仿宋" w:eastAsia="仿宋" w:cs="仿宋"/>
          <w:color w:val="auto"/>
          <w:u w:val="single"/>
        </w:rPr>
      </w:pPr>
      <w:r>
        <w:rPr>
          <w:rFonts w:hint="eastAsia" w:ascii="仿宋" w:hAnsi="仿宋" w:eastAsia="仿宋" w:cs="仿宋"/>
          <w:color w:val="auto"/>
        </w:rPr>
        <w:t xml:space="preserve">                                                                                                    </w:t>
      </w:r>
    </w:p>
    <w:p>
      <w:pPr>
        <w:spacing w:line="360" w:lineRule="auto"/>
        <w:rPr>
          <w:rFonts w:hint="eastAsia" w:ascii="仿宋" w:hAnsi="仿宋" w:eastAsia="仿宋" w:cs="仿宋"/>
          <w:color w:val="auto"/>
        </w:rPr>
      </w:pPr>
      <w:r>
        <w:rPr>
          <w:rFonts w:hint="eastAsia" w:ascii="仿宋" w:hAnsi="仿宋" w:eastAsia="仿宋" w:cs="仿宋"/>
          <w:color w:val="auto"/>
        </w:rPr>
        <w:t xml:space="preserve">签字(签章)：                   公章：                      </w:t>
      </w:r>
    </w:p>
    <w:p>
      <w:pPr>
        <w:spacing w:line="360" w:lineRule="auto"/>
        <w:rPr>
          <w:rFonts w:hint="eastAsia" w:ascii="仿宋" w:hAnsi="仿宋" w:eastAsia="仿宋" w:cs="仿宋"/>
          <w:color w:val="auto"/>
        </w:rPr>
      </w:pPr>
      <w:r>
        <w:rPr>
          <w:rFonts w:hint="eastAsia" w:ascii="仿宋" w:hAnsi="仿宋" w:eastAsia="仿宋" w:cs="仿宋"/>
          <w:color w:val="auto"/>
        </w:rPr>
        <w:t xml:space="preserve">日期：    </w:t>
      </w:r>
    </w:p>
    <w:p>
      <w:pPr>
        <w:spacing w:line="360" w:lineRule="auto"/>
        <w:rPr>
          <w:rFonts w:hint="eastAsia" w:ascii="仿宋" w:hAnsi="仿宋" w:eastAsia="仿宋" w:cs="仿宋"/>
          <w:b/>
          <w:color w:val="auto"/>
        </w:rPr>
      </w:pPr>
    </w:p>
    <w:p>
      <w:pPr>
        <w:spacing w:line="360" w:lineRule="auto"/>
        <w:rPr>
          <w:rFonts w:hint="eastAsia" w:ascii="仿宋" w:hAnsi="仿宋" w:eastAsia="仿宋" w:cs="仿宋"/>
          <w:b/>
          <w:color w:val="auto"/>
        </w:rPr>
      </w:pPr>
    </w:p>
    <w:p>
      <w:pPr>
        <w:spacing w:line="360" w:lineRule="auto"/>
        <w:rPr>
          <w:rFonts w:hint="eastAsia" w:ascii="仿宋" w:hAnsi="仿宋" w:eastAsia="仿宋" w:cs="仿宋"/>
          <w:b/>
          <w:color w:val="auto"/>
        </w:rPr>
      </w:pPr>
      <w:r>
        <w:rPr>
          <w:rFonts w:hint="eastAsia" w:ascii="仿宋" w:hAnsi="仿宋" w:eastAsia="仿宋" w:cs="仿宋"/>
          <w:b/>
          <w:color w:val="auto"/>
        </w:rPr>
        <w:t>投诉书制作说明：</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1.投诉人提起投诉时，应当提交投诉书和必要的证明材料，并按照被投诉人和与投诉事项有关的供应商数量提供投诉书副本。</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3.投诉人若对项目的某一分包进行投诉，投诉书应列明具体分包号。</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4.投诉书应简要列明质疑事项，质疑函、质疑答复等作为附件材料提供。</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5.投诉书的投诉事项应具体、明确，并有必要的事实依据和法律依据。</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6.投诉书的投诉请求应与投诉事项相关。</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7.投诉人为自然人的，投诉书应当由本人签字；投诉人为法人或者其他组织的，投诉书应当由法定代表人、主要负责人，或者其授权代表签字或者盖章，并加盖公章。</w:t>
      </w:r>
    </w:p>
    <w:p>
      <w:pPr>
        <w:spacing w:line="276" w:lineRule="auto"/>
        <w:rPr>
          <w:rFonts w:hint="eastAsia" w:ascii="仿宋" w:hAnsi="仿宋" w:eastAsia="仿宋" w:cs="仿宋"/>
          <w:b/>
          <w:color w:val="auto"/>
        </w:rPr>
      </w:pPr>
      <w:r>
        <w:rPr>
          <w:rFonts w:hint="eastAsia" w:ascii="仿宋" w:hAnsi="仿宋" w:eastAsia="仿宋" w:cs="仿宋"/>
          <w:b/>
          <w:color w:val="auto"/>
        </w:rPr>
        <w:br w:type="page"/>
      </w:r>
    </w:p>
    <w:p>
      <w:pPr>
        <w:pStyle w:val="4"/>
        <w:jc w:val="left"/>
        <w:rPr>
          <w:rFonts w:hint="eastAsia" w:ascii="仿宋" w:hAnsi="仿宋" w:eastAsia="仿宋" w:cs="仿宋"/>
          <w:color w:val="auto"/>
        </w:rPr>
      </w:pPr>
      <w:r>
        <w:rPr>
          <w:rFonts w:hint="eastAsia" w:ascii="仿宋" w:hAnsi="仿宋" w:eastAsia="仿宋" w:cs="仿宋"/>
          <w:color w:val="auto"/>
          <w:spacing w:val="6"/>
        </w:rPr>
        <w:t>附件4：</w:t>
      </w:r>
      <w:r>
        <w:rPr>
          <w:rFonts w:hint="eastAsia" w:ascii="仿宋" w:hAnsi="仿宋" w:eastAsia="仿宋" w:cs="仿宋"/>
          <w:color w:val="auto"/>
        </w:rPr>
        <w:t>业务专用章使用说明函</w:t>
      </w:r>
    </w:p>
    <w:p>
      <w:pPr>
        <w:spacing w:line="276" w:lineRule="auto"/>
        <w:jc w:val="center"/>
        <w:rPr>
          <w:rFonts w:hint="eastAsia" w:ascii="仿宋" w:hAnsi="仿宋" w:eastAsia="仿宋" w:cs="仿宋"/>
          <w:b/>
          <w:smallCaps/>
          <w:color w:val="auto"/>
          <w:spacing w:val="6"/>
          <w:sz w:val="36"/>
          <w:szCs w:val="28"/>
        </w:rPr>
      </w:pPr>
      <w:r>
        <w:rPr>
          <w:rFonts w:hint="eastAsia" w:ascii="仿宋" w:hAnsi="仿宋" w:eastAsia="仿宋" w:cs="仿宋"/>
          <w:b/>
          <w:color w:val="auto"/>
          <w:sz w:val="32"/>
        </w:rPr>
        <w:t>业务专用章使用说明函</w:t>
      </w:r>
    </w:p>
    <w:p>
      <w:pPr>
        <w:spacing w:line="360" w:lineRule="auto"/>
        <w:rPr>
          <w:rFonts w:hint="eastAsia" w:ascii="仿宋" w:hAnsi="仿宋" w:eastAsia="仿宋" w:cs="仿宋"/>
          <w:color w:val="auto"/>
        </w:rPr>
      </w:pPr>
      <w:r>
        <w:rPr>
          <w:rFonts w:hint="eastAsia" w:ascii="仿宋" w:hAnsi="仿宋" w:eastAsia="仿宋" w:cs="仿宋"/>
          <w:color w:val="auto"/>
          <w:u w:val="single"/>
        </w:rPr>
        <w:t>（采购人）、（采购代理机构）</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val="zh-CN"/>
        </w:rPr>
        <w:t>我方</w:t>
      </w:r>
      <w:r>
        <w:rPr>
          <w:rFonts w:hint="eastAsia" w:ascii="仿宋" w:hAnsi="仿宋" w:eastAsia="仿宋" w:cs="仿宋"/>
          <w:color w:val="auto"/>
          <w:u w:val="single"/>
          <w:lang w:val="zh-CN"/>
        </w:rPr>
        <w:t xml:space="preserve">                         </w:t>
      </w:r>
      <w:r>
        <w:rPr>
          <w:rFonts w:hint="eastAsia" w:ascii="仿宋" w:hAnsi="仿宋" w:eastAsia="仿宋" w:cs="仿宋"/>
          <w:color w:val="auto"/>
        </w:rPr>
        <w:t>(投标人全称)是中华人民共和国依法登记注册的合法企业，</w:t>
      </w:r>
      <w:r>
        <w:rPr>
          <w:rFonts w:hint="eastAsia" w:ascii="仿宋" w:hAnsi="仿宋" w:eastAsia="仿宋" w:cs="仿宋"/>
          <w:bCs/>
          <w:color w:val="auto"/>
        </w:rPr>
        <w:t>在参加</w:t>
      </w:r>
      <w:r>
        <w:rPr>
          <w:rFonts w:hint="eastAsia" w:ascii="仿宋" w:hAnsi="仿宋" w:eastAsia="仿宋" w:cs="仿宋"/>
          <w:color w:val="auto"/>
        </w:rPr>
        <w:t>你方组织的（项目名称）项目【招标编号：（采购编号）】</w:t>
      </w:r>
      <w:r>
        <w:rPr>
          <w:rFonts w:hint="eastAsia" w:ascii="仿宋" w:hAnsi="仿宋" w:eastAsia="仿宋" w:cs="仿宋"/>
          <w:bCs/>
          <w:color w:val="auto"/>
        </w:rPr>
        <w:t>投标活动中作如下说明：</w:t>
      </w:r>
      <w:r>
        <w:rPr>
          <w:rFonts w:hint="eastAsia" w:ascii="仿宋" w:hAnsi="仿宋" w:eastAsia="仿宋" w:cs="仿宋"/>
          <w:color w:val="auto"/>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特此说明。</w:t>
      </w:r>
    </w:p>
    <w:p>
      <w:pPr>
        <w:spacing w:line="360" w:lineRule="auto"/>
        <w:ind w:firstLine="494"/>
        <w:rPr>
          <w:rFonts w:hint="eastAsia" w:ascii="仿宋" w:hAnsi="仿宋" w:eastAsia="仿宋" w:cs="仿宋"/>
          <w:color w:val="auto"/>
        </w:rPr>
      </w:pPr>
    </w:p>
    <w:p>
      <w:pPr>
        <w:spacing w:line="360" w:lineRule="auto"/>
        <w:ind w:firstLine="494"/>
        <w:rPr>
          <w:rFonts w:hint="eastAsia" w:ascii="仿宋" w:hAnsi="仿宋" w:eastAsia="仿宋" w:cs="仿宋"/>
          <w:color w:val="auto"/>
        </w:rPr>
      </w:pPr>
    </w:p>
    <w:p>
      <w:pPr>
        <w:spacing w:line="360" w:lineRule="auto"/>
        <w:ind w:firstLine="494"/>
        <w:rPr>
          <w:rFonts w:hint="eastAsia" w:ascii="仿宋" w:hAnsi="仿宋" w:eastAsia="仿宋" w:cs="仿宋"/>
          <w:color w:val="auto"/>
        </w:rPr>
      </w:pPr>
    </w:p>
    <w:p>
      <w:pPr>
        <w:spacing w:line="360" w:lineRule="auto"/>
        <w:ind w:firstLine="494"/>
        <w:rPr>
          <w:rFonts w:hint="eastAsia" w:ascii="仿宋" w:hAnsi="仿宋" w:eastAsia="仿宋" w:cs="仿宋"/>
          <w:color w:val="auto"/>
        </w:rPr>
      </w:pPr>
    </w:p>
    <w:p>
      <w:pPr>
        <w:spacing w:line="360" w:lineRule="auto"/>
        <w:ind w:right="480" w:firstLine="4080" w:firstLineChars="1700"/>
        <w:rPr>
          <w:rFonts w:hint="eastAsia" w:ascii="仿宋" w:hAnsi="仿宋" w:eastAsia="仿宋" w:cs="仿宋"/>
          <w:color w:val="auto"/>
        </w:rPr>
      </w:pPr>
      <w:r>
        <w:rPr>
          <w:rFonts w:hint="eastAsia" w:ascii="仿宋" w:hAnsi="仿宋" w:eastAsia="仿宋" w:cs="仿宋"/>
          <w:color w:val="auto"/>
        </w:rPr>
        <w:t>投标单位（法定名称章）：</w:t>
      </w:r>
    </w:p>
    <w:p>
      <w:pPr>
        <w:ind w:right="1440" w:firstLine="494"/>
        <w:jc w:val="center"/>
        <w:rPr>
          <w:rFonts w:hint="eastAsia" w:ascii="仿宋" w:hAnsi="仿宋" w:eastAsia="仿宋" w:cs="仿宋"/>
          <w:color w:val="auto"/>
        </w:rPr>
      </w:pPr>
      <w:r>
        <w:rPr>
          <w:rFonts w:hint="eastAsia" w:ascii="仿宋" w:hAnsi="仿宋" w:eastAsia="仿宋" w:cs="仿宋"/>
          <w:color w:val="auto"/>
        </w:rPr>
        <w:t xml:space="preserve">                              日期：       年     月     日</w:t>
      </w:r>
    </w:p>
    <w:p>
      <w:pPr>
        <w:rPr>
          <w:rFonts w:hint="eastAsia" w:ascii="仿宋" w:hAnsi="仿宋" w:eastAsia="仿宋" w:cs="仿宋"/>
          <w:color w:val="auto"/>
        </w:rPr>
      </w:pPr>
      <w:r>
        <w:rPr>
          <w:rFonts w:hint="eastAsia" w:ascii="仿宋" w:hAnsi="仿宋" w:eastAsia="仿宋" w:cs="仿宋"/>
          <w:b/>
          <w:bCs/>
          <w:color w:val="auto"/>
        </w:rPr>
        <w:t>附：</w:t>
      </w:r>
    </w:p>
    <w:p>
      <w:pPr>
        <w:spacing w:line="360" w:lineRule="auto"/>
        <w:rPr>
          <w:rFonts w:hint="eastAsia" w:ascii="仿宋" w:hAnsi="仿宋" w:eastAsia="仿宋" w:cs="仿宋"/>
          <w:bCs/>
          <w:color w:val="auto"/>
        </w:rPr>
      </w:pPr>
      <w:r>
        <w:rPr>
          <w:rFonts w:hint="eastAsia" w:ascii="仿宋" w:hAnsi="仿宋" w:eastAsia="仿宋" w:cs="仿宋"/>
          <w:b/>
          <w:bCs/>
          <w:color w:va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color w:val="auto"/>
        </w:rPr>
        <w:t>投标单位法定名称章（印模）                投标单位“XX专用章”（印模）</w:t>
      </w:r>
    </w:p>
    <w:p>
      <w:pPr>
        <w:spacing w:line="276" w:lineRule="auto"/>
        <w:rPr>
          <w:rFonts w:hint="eastAsia" w:ascii="仿宋" w:hAnsi="仿宋" w:eastAsia="仿宋" w:cs="仿宋"/>
          <w:b/>
          <w:color w:val="auto"/>
          <w:spacing w:val="6"/>
          <w:sz w:val="32"/>
          <w:szCs w:val="32"/>
        </w:rPr>
      </w:pPr>
    </w:p>
    <w:p>
      <w:pPr>
        <w:spacing w:line="276" w:lineRule="auto"/>
        <w:rPr>
          <w:rFonts w:hint="eastAsia" w:ascii="仿宋" w:hAnsi="仿宋" w:eastAsia="仿宋" w:cs="仿宋"/>
          <w:b/>
          <w:smallCaps/>
          <w:color w:val="auto"/>
          <w:spacing w:val="6"/>
          <w:sz w:val="28"/>
          <w:szCs w:val="28"/>
        </w:rPr>
      </w:pPr>
    </w:p>
    <w:p>
      <w:pPr>
        <w:spacing w:line="276" w:lineRule="auto"/>
        <w:rPr>
          <w:rFonts w:hint="eastAsia" w:ascii="仿宋" w:hAnsi="仿宋" w:eastAsia="仿宋" w:cs="仿宋"/>
          <w:b/>
          <w:smallCaps/>
          <w:color w:val="auto"/>
          <w:spacing w:val="6"/>
          <w:sz w:val="28"/>
          <w:szCs w:val="28"/>
        </w:rPr>
      </w:pPr>
      <w:r>
        <w:rPr>
          <w:rFonts w:hint="eastAsia" w:ascii="仿宋" w:hAnsi="仿宋" w:eastAsia="仿宋" w:cs="仿宋"/>
          <w:color w:val="auto"/>
          <w:spacing w:val="6"/>
        </w:rPr>
        <w:br w:type="page"/>
      </w:r>
    </w:p>
    <w:p>
      <w:pPr>
        <w:pStyle w:val="4"/>
        <w:rPr>
          <w:rFonts w:hint="eastAsia" w:ascii="仿宋" w:hAnsi="仿宋" w:eastAsia="仿宋" w:cs="仿宋"/>
          <w:bCs/>
          <w:color w:val="auto"/>
        </w:rPr>
      </w:pPr>
      <w:r>
        <w:rPr>
          <w:rFonts w:hint="eastAsia" w:ascii="仿宋" w:hAnsi="仿宋" w:eastAsia="仿宋" w:cs="仿宋"/>
          <w:color w:val="auto"/>
          <w:spacing w:val="6"/>
        </w:rPr>
        <w:t>附件5：</w:t>
      </w:r>
      <w:r>
        <w:rPr>
          <w:rFonts w:hint="eastAsia" w:ascii="仿宋" w:hAnsi="仿宋" w:eastAsia="仿宋" w:cs="仿宋"/>
          <w:color w:val="auto"/>
        </w:rPr>
        <w:t>中小企业声明函</w:t>
      </w:r>
    </w:p>
    <w:p>
      <w:pPr>
        <w:spacing w:line="360" w:lineRule="auto"/>
        <w:jc w:val="center"/>
        <w:rPr>
          <w:rFonts w:hint="eastAsia" w:ascii="仿宋" w:hAnsi="仿宋" w:eastAsia="仿宋" w:cs="仿宋"/>
          <w:color w:val="auto"/>
          <w:u w:val="single"/>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 xml:space="preserve">本公司（联合体）郑重声明，根据《政府采购促进中小企业发展管理办法》（财库﹝2020﹞46 号）的规定，本公司（联合体）参加 </w:t>
      </w:r>
      <w:r>
        <w:rPr>
          <w:rFonts w:hint="eastAsia" w:ascii="仿宋" w:hAnsi="仿宋" w:eastAsia="仿宋" w:cs="仿宋"/>
          <w:color w:val="auto"/>
          <w:u w:val="single"/>
        </w:rPr>
        <w:t xml:space="preserve">（单位名称） </w:t>
      </w:r>
      <w:r>
        <w:rPr>
          <w:rFonts w:hint="eastAsia" w:ascii="仿宋" w:hAnsi="仿宋" w:eastAsia="仿宋" w:cs="仿宋"/>
          <w:color w:val="auto"/>
        </w:rPr>
        <w:t xml:space="preserve">的 </w:t>
      </w:r>
      <w:r>
        <w:rPr>
          <w:rFonts w:hint="eastAsia" w:ascii="仿宋" w:hAnsi="仿宋" w:eastAsia="仿宋" w:cs="仿宋"/>
          <w:color w:val="auto"/>
          <w:u w:val="single"/>
        </w:rPr>
        <w:t>（项目名称）</w:t>
      </w:r>
      <w:r>
        <w:rPr>
          <w:rFonts w:hint="eastAsia" w:ascii="仿宋" w:hAnsi="仿宋" w:eastAsia="仿宋" w:cs="仿宋"/>
          <w:color w:val="auto"/>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 xml:space="preserve">1. </w:t>
      </w:r>
      <w:r>
        <w:rPr>
          <w:rFonts w:hint="eastAsia" w:ascii="仿宋" w:hAnsi="仿宋" w:eastAsia="仿宋" w:cs="仿宋"/>
          <w:color w:val="auto"/>
          <w:u w:val="single"/>
        </w:rPr>
        <w:t>（标的名称）</w:t>
      </w:r>
      <w:r>
        <w:rPr>
          <w:rFonts w:hint="eastAsia" w:ascii="仿宋" w:hAnsi="仿宋" w:eastAsia="仿宋" w:cs="仿宋"/>
          <w:color w:val="auto"/>
        </w:rPr>
        <w:t xml:space="preserve"> ，属于 </w:t>
      </w:r>
      <w:r>
        <w:rPr>
          <w:rFonts w:hint="eastAsia" w:ascii="仿宋" w:hAnsi="仿宋" w:eastAsia="仿宋" w:cs="仿宋"/>
          <w:color w:val="auto"/>
          <w:u w:val="single"/>
        </w:rPr>
        <w:t>（采购文件中明确的所属行业）</w:t>
      </w:r>
      <w:r>
        <w:rPr>
          <w:rFonts w:hint="eastAsia" w:ascii="仿宋" w:hAnsi="仿宋" w:eastAsia="仿宋" w:cs="仿宋"/>
          <w:color w:val="auto"/>
        </w:rPr>
        <w:t>行业 ；制造商为</w:t>
      </w:r>
      <w:r>
        <w:rPr>
          <w:rFonts w:hint="eastAsia" w:ascii="仿宋" w:hAnsi="仿宋" w:eastAsia="仿宋" w:cs="仿宋"/>
          <w:color w:val="auto"/>
          <w:u w:val="single"/>
        </w:rPr>
        <w:t xml:space="preserve"> （企业名称）</w:t>
      </w:r>
      <w:r>
        <w:rPr>
          <w:rFonts w:hint="eastAsia" w:ascii="仿宋" w:hAnsi="仿宋" w:eastAsia="仿宋" w:cs="仿宋"/>
          <w:color w:val="auto"/>
        </w:rPr>
        <w:t xml:space="preserve"> ，从业人员</w:t>
      </w:r>
      <w:r>
        <w:rPr>
          <w:rFonts w:hint="eastAsia" w:ascii="仿宋" w:hAnsi="仿宋" w:eastAsia="仿宋" w:cs="仿宋"/>
          <w:color w:val="auto"/>
          <w:u w:val="single"/>
        </w:rPr>
        <w:t xml:space="preserve">  </w:t>
      </w:r>
      <w:r>
        <w:rPr>
          <w:rFonts w:hint="eastAsia" w:ascii="仿宋" w:hAnsi="仿宋" w:eastAsia="仿宋" w:cs="仿宋"/>
          <w:color w:val="auto"/>
        </w:rPr>
        <w:t>人，营业收入为</w:t>
      </w:r>
      <w:r>
        <w:rPr>
          <w:rFonts w:hint="eastAsia" w:ascii="仿宋" w:hAnsi="仿宋" w:eastAsia="仿宋" w:cs="仿宋"/>
          <w:color w:val="auto"/>
          <w:u w:val="single"/>
        </w:rPr>
        <w:t xml:space="preserve">  </w:t>
      </w:r>
      <w:r>
        <w:rPr>
          <w:rFonts w:hint="eastAsia" w:ascii="仿宋" w:hAnsi="仿宋" w:eastAsia="仿宋" w:cs="仿宋"/>
          <w:color w:val="auto"/>
        </w:rPr>
        <w:t>万元，资产总额为</w:t>
      </w:r>
      <w:r>
        <w:rPr>
          <w:rFonts w:hint="eastAsia" w:ascii="仿宋" w:hAnsi="仿宋" w:eastAsia="仿宋" w:cs="仿宋"/>
          <w:color w:val="auto"/>
          <w:u w:val="single"/>
        </w:rPr>
        <w:t xml:space="preserve">   </w:t>
      </w:r>
      <w:r>
        <w:rPr>
          <w:rFonts w:hint="eastAsia" w:ascii="仿宋" w:hAnsi="仿宋" w:eastAsia="仿宋" w:cs="仿宋"/>
          <w:color w:val="auto"/>
        </w:rPr>
        <w:t>万元，属于</w:t>
      </w:r>
      <w:r>
        <w:rPr>
          <w:rFonts w:hint="eastAsia" w:ascii="仿宋" w:hAnsi="仿宋" w:eastAsia="仿宋" w:cs="仿宋"/>
          <w:color w:val="auto"/>
          <w:u w:val="single"/>
        </w:rPr>
        <w:t xml:space="preserve"> （中型企业、小型企业、微型企业）</w:t>
      </w:r>
      <w:r>
        <w:rPr>
          <w:rFonts w:hint="eastAsia" w:ascii="仿宋" w:hAnsi="仿宋" w:eastAsia="仿宋" w:cs="仿宋"/>
          <w:color w:val="auto"/>
        </w:rPr>
        <w:t xml:space="preserve"> ；</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 xml:space="preserve">2. </w:t>
      </w:r>
      <w:r>
        <w:rPr>
          <w:rFonts w:hint="eastAsia" w:ascii="仿宋" w:hAnsi="仿宋" w:eastAsia="仿宋" w:cs="仿宋"/>
          <w:color w:val="auto"/>
          <w:u w:val="single"/>
        </w:rPr>
        <w:t>（标的名称）</w:t>
      </w:r>
      <w:r>
        <w:rPr>
          <w:rFonts w:hint="eastAsia" w:ascii="仿宋" w:hAnsi="仿宋" w:eastAsia="仿宋" w:cs="仿宋"/>
          <w:color w:val="auto"/>
        </w:rPr>
        <w:t xml:space="preserve"> ，属于 </w:t>
      </w:r>
      <w:r>
        <w:rPr>
          <w:rFonts w:hint="eastAsia" w:ascii="仿宋" w:hAnsi="仿宋" w:eastAsia="仿宋" w:cs="仿宋"/>
          <w:color w:val="auto"/>
          <w:u w:val="single"/>
        </w:rPr>
        <w:t>（采购文件中明确的所属行业）</w:t>
      </w:r>
      <w:r>
        <w:rPr>
          <w:rFonts w:hint="eastAsia" w:ascii="仿宋" w:hAnsi="仿宋" w:eastAsia="仿宋" w:cs="仿宋"/>
          <w:color w:val="auto"/>
        </w:rPr>
        <w:t>行业 ；制造商为</w:t>
      </w:r>
      <w:r>
        <w:rPr>
          <w:rFonts w:hint="eastAsia" w:ascii="仿宋" w:hAnsi="仿宋" w:eastAsia="仿宋" w:cs="仿宋"/>
          <w:color w:val="auto"/>
          <w:u w:val="single"/>
        </w:rPr>
        <w:t xml:space="preserve"> （企业名称）</w:t>
      </w:r>
      <w:r>
        <w:rPr>
          <w:rFonts w:hint="eastAsia" w:ascii="仿宋" w:hAnsi="仿宋" w:eastAsia="仿宋" w:cs="仿宋"/>
          <w:color w:val="auto"/>
        </w:rPr>
        <w:t xml:space="preserve"> ，从业人员</w:t>
      </w:r>
      <w:r>
        <w:rPr>
          <w:rFonts w:hint="eastAsia" w:ascii="仿宋" w:hAnsi="仿宋" w:eastAsia="仿宋" w:cs="仿宋"/>
          <w:color w:val="auto"/>
          <w:u w:val="single"/>
        </w:rPr>
        <w:t xml:space="preserve">  </w:t>
      </w:r>
      <w:r>
        <w:rPr>
          <w:rFonts w:hint="eastAsia" w:ascii="仿宋" w:hAnsi="仿宋" w:eastAsia="仿宋" w:cs="仿宋"/>
          <w:color w:val="auto"/>
        </w:rPr>
        <w:t>人，营业收入为</w:t>
      </w:r>
      <w:r>
        <w:rPr>
          <w:rFonts w:hint="eastAsia" w:ascii="仿宋" w:hAnsi="仿宋" w:eastAsia="仿宋" w:cs="仿宋"/>
          <w:color w:val="auto"/>
          <w:u w:val="single"/>
        </w:rPr>
        <w:t xml:space="preserve">  </w:t>
      </w:r>
      <w:r>
        <w:rPr>
          <w:rFonts w:hint="eastAsia" w:ascii="仿宋" w:hAnsi="仿宋" w:eastAsia="仿宋" w:cs="仿宋"/>
          <w:color w:val="auto"/>
        </w:rPr>
        <w:t>万元，资产总额为</w:t>
      </w:r>
      <w:r>
        <w:rPr>
          <w:rFonts w:hint="eastAsia" w:ascii="仿宋" w:hAnsi="仿宋" w:eastAsia="仿宋" w:cs="仿宋"/>
          <w:color w:val="auto"/>
          <w:u w:val="single"/>
        </w:rPr>
        <w:t xml:space="preserve">   </w:t>
      </w:r>
      <w:r>
        <w:rPr>
          <w:rFonts w:hint="eastAsia" w:ascii="仿宋" w:hAnsi="仿宋" w:eastAsia="仿宋" w:cs="仿宋"/>
          <w:color w:val="auto"/>
        </w:rPr>
        <w:t>万元，属于</w:t>
      </w:r>
      <w:r>
        <w:rPr>
          <w:rFonts w:hint="eastAsia" w:ascii="仿宋" w:hAnsi="仿宋" w:eastAsia="仿宋" w:cs="仿宋"/>
          <w:color w:val="auto"/>
          <w:u w:val="single"/>
        </w:rPr>
        <w:t xml:space="preserve"> （中型企业、小型企业、微型企业）</w:t>
      </w:r>
      <w:r>
        <w:rPr>
          <w:rFonts w:hint="eastAsia" w:ascii="仿宋" w:hAnsi="仿宋" w:eastAsia="仿宋" w:cs="仿宋"/>
          <w:color w:val="auto"/>
        </w:rPr>
        <w:t xml:space="preserve"> ；</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rPr>
      </w:pPr>
      <w:r>
        <w:rPr>
          <w:rFonts w:hint="eastAsia" w:ascii="仿宋" w:hAnsi="仿宋" w:eastAsia="仿宋" w:cs="仿宋"/>
          <w:color w:val="auto"/>
          <w:lang w:val="zh-CN"/>
        </w:rPr>
        <w:t>投标人名称(电子签名)：</w:t>
      </w:r>
    </w:p>
    <w:p>
      <w:pPr>
        <w:snapToGrid w:val="0"/>
        <w:spacing w:line="360" w:lineRule="auto"/>
        <w:rPr>
          <w:rFonts w:hint="eastAsia" w:ascii="仿宋" w:hAnsi="仿宋" w:eastAsia="仿宋" w:cs="仿宋"/>
          <w:color w:val="auto"/>
          <w:lang w:val="zh-CN"/>
        </w:rPr>
      </w:pPr>
      <w:r>
        <w:rPr>
          <w:rFonts w:hint="eastAsia" w:ascii="仿宋" w:hAnsi="仿宋" w:eastAsia="仿宋" w:cs="仿宋"/>
          <w:color w:val="auto"/>
          <w:lang w:val="zh-CN"/>
        </w:rPr>
        <w:t xml:space="preserve">                                           日期</w:t>
      </w:r>
      <w:r>
        <w:rPr>
          <w:rFonts w:hint="eastAsia" w:ascii="仿宋" w:hAnsi="仿宋" w:eastAsia="仿宋" w:cs="仿宋"/>
          <w:color w:val="auto"/>
        </w:rPr>
        <w:t xml:space="preserve">：  年  </w:t>
      </w:r>
      <w:r>
        <w:rPr>
          <w:rFonts w:hint="eastAsia" w:ascii="仿宋" w:hAnsi="仿宋" w:eastAsia="仿宋" w:cs="仿宋"/>
          <w:color w:val="auto"/>
          <w:lang w:val="zh-CN"/>
        </w:rPr>
        <w:t>月</w:t>
      </w:r>
      <w:r>
        <w:rPr>
          <w:rFonts w:hint="eastAsia" w:ascii="仿宋" w:hAnsi="仿宋" w:eastAsia="仿宋" w:cs="仿宋"/>
          <w:color w:val="auto"/>
        </w:rPr>
        <w:t xml:space="preserve">   </w:t>
      </w:r>
      <w:r>
        <w:rPr>
          <w:rFonts w:hint="eastAsia" w:ascii="仿宋" w:hAnsi="仿宋" w:eastAsia="仿宋" w:cs="仿宋"/>
          <w:color w:val="auto"/>
          <w:lang w:val="zh-CN"/>
        </w:rPr>
        <w:t>日</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rPr>
      </w:pPr>
      <w:r>
        <w:rPr>
          <w:rFonts w:hint="eastAsia" w:ascii="仿宋" w:hAnsi="仿宋" w:eastAsia="仿宋" w:cs="仿宋"/>
          <w:color w:val="auto"/>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auto"/>
        </w:rPr>
      </w:pPr>
      <w:r>
        <w:rPr>
          <w:rFonts w:hint="eastAsia" w:ascii="仿宋" w:hAnsi="仿宋" w:eastAsia="仿宋" w:cs="仿宋"/>
          <w:color w:va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中小企业声明函（工程、服务）</w:t>
      </w:r>
    </w:p>
    <w:p>
      <w:pPr>
        <w:spacing w:line="360" w:lineRule="auto"/>
        <w:rPr>
          <w:rFonts w:hint="eastAsia" w:ascii="仿宋" w:hAnsi="仿宋" w:eastAsia="仿宋" w:cs="仿宋"/>
          <w:color w:val="auto"/>
        </w:rPr>
      </w:pPr>
    </w:p>
    <w:p>
      <w:pPr>
        <w:spacing w:line="360" w:lineRule="auto"/>
        <w:ind w:firstLine="360" w:firstLineChars="150"/>
        <w:rPr>
          <w:rFonts w:hint="eastAsia" w:ascii="仿宋" w:hAnsi="仿宋" w:eastAsia="仿宋" w:cs="仿宋"/>
          <w:color w:val="auto"/>
        </w:rPr>
      </w:pPr>
      <w:r>
        <w:rPr>
          <w:rFonts w:hint="eastAsia" w:ascii="仿宋" w:hAnsi="仿宋" w:eastAsia="仿宋" w:cs="仿宋"/>
          <w:color w:val="auto"/>
        </w:rPr>
        <w:t xml:space="preserve">本公司（联合体）郑重声明，根据《政府采购促进中小企业发展管理办法》（财库﹝2020﹞46 号）的规定，本公司（联合体）参加 </w:t>
      </w:r>
      <w:r>
        <w:rPr>
          <w:rFonts w:hint="eastAsia" w:ascii="仿宋" w:hAnsi="仿宋" w:eastAsia="仿宋" w:cs="仿宋"/>
          <w:color w:val="auto"/>
          <w:u w:val="single"/>
        </w:rPr>
        <w:t xml:space="preserve">（单位名称） </w:t>
      </w:r>
      <w:r>
        <w:rPr>
          <w:rFonts w:hint="eastAsia" w:ascii="仿宋" w:hAnsi="仿宋" w:eastAsia="仿宋" w:cs="仿宋"/>
          <w:color w:val="auto"/>
        </w:rPr>
        <w:t>的</w:t>
      </w:r>
      <w:r>
        <w:rPr>
          <w:rFonts w:hint="eastAsia" w:ascii="仿宋" w:hAnsi="仿宋" w:eastAsia="仿宋" w:cs="仿宋"/>
          <w:color w:val="auto"/>
          <w:u w:val="single"/>
        </w:rPr>
        <w:t xml:space="preserve"> （项目名称） </w:t>
      </w:r>
      <w:r>
        <w:rPr>
          <w:rFonts w:hint="eastAsia" w:ascii="仿宋" w:hAnsi="仿宋" w:eastAsia="仿宋" w:cs="仿宋"/>
          <w:color w:val="auto"/>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 xml:space="preserve">1. </w:t>
      </w:r>
      <w:r>
        <w:rPr>
          <w:rFonts w:hint="eastAsia" w:ascii="仿宋" w:hAnsi="仿宋" w:eastAsia="仿宋" w:cs="仿宋"/>
          <w:color w:val="auto"/>
          <w:u w:val="single"/>
        </w:rPr>
        <w:t>（标的名称）</w:t>
      </w:r>
      <w:r>
        <w:rPr>
          <w:rFonts w:hint="eastAsia" w:ascii="仿宋" w:hAnsi="仿宋" w:eastAsia="仿宋" w:cs="仿宋"/>
          <w:color w:val="auto"/>
        </w:rPr>
        <w:t xml:space="preserve">，属于 </w:t>
      </w:r>
      <w:r>
        <w:rPr>
          <w:rFonts w:hint="eastAsia" w:ascii="仿宋" w:hAnsi="仿宋" w:eastAsia="仿宋" w:cs="仿宋"/>
          <w:color w:val="auto"/>
          <w:u w:val="single"/>
        </w:rPr>
        <w:t>（采购文件中明确的所属行业）</w:t>
      </w:r>
      <w:r>
        <w:rPr>
          <w:rFonts w:hint="eastAsia" w:ascii="仿宋" w:hAnsi="仿宋" w:eastAsia="仿宋" w:cs="仿宋"/>
          <w:color w:val="auto"/>
        </w:rPr>
        <w:t xml:space="preserve"> ；承建（承接）企业为 </w:t>
      </w:r>
      <w:r>
        <w:rPr>
          <w:rFonts w:hint="eastAsia" w:ascii="仿宋" w:hAnsi="仿宋" w:eastAsia="仿宋" w:cs="仿宋"/>
          <w:color w:val="auto"/>
          <w:u w:val="single"/>
        </w:rPr>
        <w:t>（企业名称）</w:t>
      </w:r>
      <w:r>
        <w:rPr>
          <w:rFonts w:hint="eastAsia" w:ascii="仿宋" w:hAnsi="仿宋" w:eastAsia="仿宋" w:cs="仿宋"/>
          <w:color w:val="auto"/>
        </w:rPr>
        <w:t xml:space="preserve"> ，从业人员</w:t>
      </w:r>
      <w:r>
        <w:rPr>
          <w:rFonts w:hint="eastAsia" w:ascii="仿宋" w:hAnsi="仿宋" w:eastAsia="仿宋" w:cs="仿宋"/>
          <w:color w:val="auto"/>
          <w:u w:val="single"/>
        </w:rPr>
        <w:t xml:space="preserve">   </w:t>
      </w:r>
      <w:r>
        <w:rPr>
          <w:rFonts w:hint="eastAsia" w:ascii="仿宋" w:hAnsi="仿宋" w:eastAsia="仿宋" w:cs="仿宋"/>
          <w:color w:val="auto"/>
        </w:rPr>
        <w:t>人，营业收入为</w:t>
      </w:r>
      <w:r>
        <w:rPr>
          <w:rFonts w:hint="eastAsia" w:ascii="仿宋" w:hAnsi="仿宋" w:eastAsia="仿宋" w:cs="仿宋"/>
          <w:color w:val="auto"/>
          <w:u w:val="single"/>
        </w:rPr>
        <w:t xml:space="preserve">  </w:t>
      </w:r>
      <w:r>
        <w:rPr>
          <w:rFonts w:hint="eastAsia" w:ascii="仿宋" w:hAnsi="仿宋" w:eastAsia="仿宋" w:cs="仿宋"/>
          <w:color w:val="auto"/>
        </w:rPr>
        <w:t>万元，资产总额为</w:t>
      </w:r>
      <w:r>
        <w:rPr>
          <w:rFonts w:hint="eastAsia" w:ascii="仿宋" w:hAnsi="仿宋" w:eastAsia="仿宋" w:cs="仿宋"/>
          <w:color w:val="auto"/>
          <w:u w:val="single"/>
        </w:rPr>
        <w:t xml:space="preserve">   </w:t>
      </w:r>
      <w:r>
        <w:rPr>
          <w:rFonts w:hint="eastAsia" w:ascii="仿宋" w:hAnsi="仿宋" w:eastAsia="仿宋" w:cs="仿宋"/>
          <w:color w:val="auto"/>
        </w:rPr>
        <w:t>万元属于</w:t>
      </w:r>
      <w:r>
        <w:rPr>
          <w:rFonts w:hint="eastAsia" w:ascii="仿宋" w:hAnsi="仿宋" w:eastAsia="仿宋" w:cs="仿宋"/>
          <w:color w:val="auto"/>
          <w:u w:val="single"/>
        </w:rPr>
        <w:t xml:space="preserve"> （中型企业、小型企业、微型企业） </w:t>
      </w:r>
      <w:r>
        <w:rPr>
          <w:rFonts w:hint="eastAsia" w:ascii="仿宋" w:hAnsi="仿宋" w:eastAsia="仿宋" w:cs="仿宋"/>
          <w:color w:val="auto"/>
        </w:rPr>
        <w:t>；</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 xml:space="preserve">2. </w:t>
      </w:r>
      <w:r>
        <w:rPr>
          <w:rFonts w:hint="eastAsia" w:ascii="仿宋" w:hAnsi="仿宋" w:eastAsia="仿宋" w:cs="仿宋"/>
          <w:color w:val="auto"/>
          <w:u w:val="single"/>
        </w:rPr>
        <w:t>（标的名称）</w:t>
      </w:r>
      <w:r>
        <w:rPr>
          <w:rFonts w:hint="eastAsia" w:ascii="仿宋" w:hAnsi="仿宋" w:eastAsia="仿宋" w:cs="仿宋"/>
          <w:color w:val="auto"/>
        </w:rPr>
        <w:t xml:space="preserve">，属于 </w:t>
      </w:r>
      <w:r>
        <w:rPr>
          <w:rFonts w:hint="eastAsia" w:ascii="仿宋" w:hAnsi="仿宋" w:eastAsia="仿宋" w:cs="仿宋"/>
          <w:color w:val="auto"/>
          <w:u w:val="single"/>
        </w:rPr>
        <w:t>（采购文件中明确的所属行业）</w:t>
      </w:r>
      <w:r>
        <w:rPr>
          <w:rFonts w:hint="eastAsia" w:ascii="仿宋" w:hAnsi="仿宋" w:eastAsia="仿宋" w:cs="仿宋"/>
          <w:color w:val="auto"/>
        </w:rPr>
        <w:t xml:space="preserve"> ；承建（承接）企业为 </w:t>
      </w:r>
      <w:r>
        <w:rPr>
          <w:rFonts w:hint="eastAsia" w:ascii="仿宋" w:hAnsi="仿宋" w:eastAsia="仿宋" w:cs="仿宋"/>
          <w:color w:val="auto"/>
          <w:u w:val="single"/>
        </w:rPr>
        <w:t>（企业名称）</w:t>
      </w:r>
      <w:r>
        <w:rPr>
          <w:rFonts w:hint="eastAsia" w:ascii="仿宋" w:hAnsi="仿宋" w:eastAsia="仿宋" w:cs="仿宋"/>
          <w:color w:val="auto"/>
        </w:rPr>
        <w:t xml:space="preserve"> ，从业人员</w:t>
      </w:r>
      <w:r>
        <w:rPr>
          <w:rFonts w:hint="eastAsia" w:ascii="仿宋" w:hAnsi="仿宋" w:eastAsia="仿宋" w:cs="仿宋"/>
          <w:color w:val="auto"/>
          <w:u w:val="single"/>
        </w:rPr>
        <w:t xml:space="preserve">   </w:t>
      </w:r>
      <w:r>
        <w:rPr>
          <w:rFonts w:hint="eastAsia" w:ascii="仿宋" w:hAnsi="仿宋" w:eastAsia="仿宋" w:cs="仿宋"/>
          <w:color w:val="auto"/>
        </w:rPr>
        <w:t>人，营业收入为</w:t>
      </w:r>
      <w:r>
        <w:rPr>
          <w:rFonts w:hint="eastAsia" w:ascii="仿宋" w:hAnsi="仿宋" w:eastAsia="仿宋" w:cs="仿宋"/>
          <w:color w:val="auto"/>
          <w:u w:val="single"/>
        </w:rPr>
        <w:t xml:space="preserve">  </w:t>
      </w:r>
      <w:r>
        <w:rPr>
          <w:rFonts w:hint="eastAsia" w:ascii="仿宋" w:hAnsi="仿宋" w:eastAsia="仿宋" w:cs="仿宋"/>
          <w:color w:val="auto"/>
        </w:rPr>
        <w:t>万元，资产总额为</w:t>
      </w:r>
      <w:r>
        <w:rPr>
          <w:rFonts w:hint="eastAsia" w:ascii="仿宋" w:hAnsi="仿宋" w:eastAsia="仿宋" w:cs="仿宋"/>
          <w:color w:val="auto"/>
          <w:u w:val="single"/>
        </w:rPr>
        <w:t xml:space="preserve">   </w:t>
      </w:r>
      <w:r>
        <w:rPr>
          <w:rFonts w:hint="eastAsia" w:ascii="仿宋" w:hAnsi="仿宋" w:eastAsia="仿宋" w:cs="仿宋"/>
          <w:color w:val="auto"/>
        </w:rPr>
        <w:t>万元属于</w:t>
      </w:r>
      <w:r>
        <w:rPr>
          <w:rFonts w:hint="eastAsia" w:ascii="仿宋" w:hAnsi="仿宋" w:eastAsia="仿宋" w:cs="仿宋"/>
          <w:color w:val="auto"/>
          <w:u w:val="single"/>
        </w:rPr>
        <w:t xml:space="preserve"> （中型企业、小型企业、微型企业） </w:t>
      </w:r>
      <w:r>
        <w:rPr>
          <w:rFonts w:hint="eastAsia" w:ascii="仿宋" w:hAnsi="仿宋" w:eastAsia="仿宋" w:cs="仿宋"/>
          <w:color w:val="auto"/>
        </w:rPr>
        <w:t>；</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本企业对上述声明内容的真实性负责。如有虚假，将依法承担相应责任。</w:t>
      </w:r>
    </w:p>
    <w:p>
      <w:pPr>
        <w:spacing w:line="360" w:lineRule="auto"/>
        <w:ind w:right="1760"/>
        <w:jc w:val="right"/>
        <w:rPr>
          <w:rFonts w:hint="eastAsia" w:ascii="仿宋" w:hAnsi="仿宋" w:eastAsia="仿宋" w:cs="仿宋"/>
          <w:color w:val="auto"/>
        </w:rPr>
      </w:pPr>
      <w:r>
        <w:rPr>
          <w:rFonts w:hint="eastAsia" w:ascii="仿宋" w:hAnsi="仿宋" w:eastAsia="仿宋" w:cs="仿宋"/>
          <w:color w:val="auto"/>
        </w:rPr>
        <w:t>投标人名称（电子签名）：</w:t>
      </w:r>
    </w:p>
    <w:p>
      <w:pPr>
        <w:spacing w:line="360" w:lineRule="auto"/>
        <w:ind w:right="1120" w:firstLine="4680" w:firstLineChars="1950"/>
        <w:rPr>
          <w:rFonts w:hint="eastAsia" w:ascii="仿宋" w:hAnsi="仿宋" w:eastAsia="仿宋" w:cs="仿宋"/>
          <w:color w:val="auto"/>
        </w:rPr>
      </w:pPr>
      <w:r>
        <w:rPr>
          <w:rFonts w:hint="eastAsia" w:ascii="仿宋" w:hAnsi="仿宋" w:eastAsia="仿宋" w:cs="仿宋"/>
          <w:color w:val="auto"/>
        </w:rPr>
        <w:t>日 期：</w:t>
      </w:r>
    </w:p>
    <w:p>
      <w:pPr>
        <w:spacing w:line="360" w:lineRule="auto"/>
        <w:ind w:firstLine="354" w:firstLineChars="147"/>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rPr>
      </w:pPr>
    </w:p>
    <w:p>
      <w:pPr>
        <w:spacing w:line="360" w:lineRule="auto"/>
        <w:ind w:right="420"/>
        <w:rPr>
          <w:rFonts w:hint="eastAsia" w:ascii="仿宋" w:hAnsi="仿宋" w:eastAsia="仿宋" w:cs="仿宋"/>
          <w:color w:val="auto"/>
        </w:rPr>
      </w:pPr>
      <w:r>
        <w:rPr>
          <w:rFonts w:hint="eastAsia" w:ascii="仿宋" w:hAnsi="仿宋" w:eastAsia="仿宋" w:cs="仿宋"/>
          <w:color w:val="auto"/>
        </w:rPr>
        <w:t xml:space="preserve">   注：</w:t>
      </w:r>
    </w:p>
    <w:p>
      <w:pPr>
        <w:spacing w:line="360" w:lineRule="auto"/>
        <w:ind w:right="420" w:firstLine="480" w:firstLineChars="200"/>
        <w:rPr>
          <w:rFonts w:hint="eastAsia" w:ascii="仿宋" w:hAnsi="仿宋" w:eastAsia="仿宋" w:cs="仿宋"/>
          <w:color w:val="auto"/>
        </w:rPr>
      </w:pPr>
      <w:r>
        <w:rPr>
          <w:rFonts w:hint="eastAsia" w:ascii="仿宋" w:hAnsi="仿宋" w:eastAsia="仿宋" w:cs="仿宋"/>
          <w:color w:val="auto"/>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rPr>
      </w:pPr>
      <w:r>
        <w:rPr>
          <w:rFonts w:hint="eastAsia" w:ascii="仿宋" w:hAnsi="仿宋" w:eastAsia="仿宋" w:cs="仿宋"/>
          <w:color w:va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rPr>
      </w:pPr>
      <w:r>
        <w:rPr>
          <w:rFonts w:hint="eastAsia" w:ascii="仿宋" w:hAnsi="仿宋" w:eastAsia="仿宋" w:cs="仿宋"/>
          <w:color w:val="auto"/>
        </w:rPr>
        <w:br w:type="page"/>
      </w:r>
    </w:p>
    <w:p>
      <w:pPr>
        <w:pStyle w:val="4"/>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附件6样品（演示）授权委托书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rPr>
      </w:pPr>
    </w:p>
    <w:p>
      <w:pPr>
        <w:snapToGrid w:val="0"/>
        <w:spacing w:line="360" w:lineRule="auto"/>
        <w:rPr>
          <w:rFonts w:hint="eastAsia" w:ascii="仿宋" w:hAnsi="仿宋" w:eastAsia="仿宋" w:cs="仿宋"/>
          <w:color w:val="auto"/>
        </w:rPr>
      </w:pPr>
      <w:r>
        <w:rPr>
          <w:rFonts w:hint="eastAsia" w:ascii="仿宋" w:hAnsi="仿宋" w:eastAsia="仿宋" w:cs="仿宋"/>
          <w:color w:val="auto"/>
        </w:rPr>
        <w:t>XXX（单位名称或采购机构名称）</w:t>
      </w:r>
      <w:r>
        <w:rPr>
          <w:rFonts w:hint="eastAsia" w:ascii="仿宋" w:hAnsi="仿宋" w:eastAsia="仿宋" w:cs="仿宋"/>
          <w:color w:val="auto"/>
          <w:lang w:val="zh-CN"/>
        </w:rPr>
        <w:t>：</w:t>
      </w:r>
    </w:p>
    <w:p>
      <w:pPr>
        <w:snapToGrid w:val="0"/>
        <w:spacing w:line="360" w:lineRule="auto"/>
        <w:ind w:left="290" w:leftChars="121" w:firstLine="480" w:firstLineChars="200"/>
        <w:rPr>
          <w:rFonts w:hint="eastAsia" w:ascii="仿宋" w:hAnsi="仿宋" w:eastAsia="仿宋" w:cs="仿宋"/>
          <w:color w:val="auto"/>
          <w:u w:val="single"/>
          <w:lang w:val="zh-CN"/>
        </w:rPr>
      </w:pPr>
      <w:r>
        <w:rPr>
          <w:rFonts w:hint="eastAsia" w:ascii="仿宋" w:hAnsi="仿宋" w:eastAsia="仿宋" w:cs="仿宋"/>
          <w:color w:val="auto"/>
          <w:lang w:val="zh-CN"/>
        </w:rPr>
        <w:t>兹委派</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先生/女士，身份证号：</w:t>
      </w:r>
      <w:r>
        <w:rPr>
          <w:rFonts w:hint="eastAsia" w:ascii="仿宋" w:hAnsi="仿宋" w:eastAsia="仿宋" w:cs="仿宋"/>
          <w:color w:val="auto"/>
          <w:u w:val="single"/>
          <w:lang w:val="zh-CN"/>
        </w:rPr>
        <w:t xml:space="preserve">                   </w:t>
      </w:r>
    </w:p>
    <w:p>
      <w:pPr>
        <w:snapToGrid w:val="0"/>
        <w:spacing w:line="360" w:lineRule="auto"/>
        <w:ind w:left="290" w:leftChars="121" w:firstLine="480" w:firstLineChars="200"/>
        <w:rPr>
          <w:rFonts w:hint="eastAsia" w:ascii="仿宋" w:hAnsi="仿宋" w:eastAsia="仿宋" w:cs="仿宋"/>
          <w:color w:val="auto"/>
        </w:rPr>
      </w:pPr>
      <w:r>
        <w:rPr>
          <w:rFonts w:hint="eastAsia" w:ascii="仿宋" w:hAnsi="仿宋" w:eastAsia="仿宋" w:cs="仿宋"/>
          <w:color w:val="auto"/>
          <w:lang w:val="zh-CN"/>
        </w:rPr>
        <w:t>手机：</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，代表我公司前来递交</w:t>
      </w:r>
      <w:r>
        <w:rPr>
          <w:rFonts w:hint="eastAsia" w:ascii="仿宋" w:hAnsi="仿宋" w:eastAsia="仿宋" w:cs="仿宋"/>
          <w:color w:val="auto"/>
          <w:u w:val="single"/>
          <w:lang w:val="zh-CN"/>
        </w:rPr>
        <w:t xml:space="preserve">                           采购项目</w:t>
      </w:r>
      <w:r>
        <w:rPr>
          <w:rFonts w:hint="eastAsia" w:ascii="仿宋" w:hAnsi="仿宋" w:eastAsia="仿宋" w:cs="仿宋"/>
          <w:color w:val="auto"/>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lang w:val="zh-CN"/>
        </w:rPr>
      </w:pPr>
      <w:r>
        <w:rPr>
          <w:rFonts w:hint="eastAsia" w:ascii="仿宋" w:hAnsi="仿宋" w:eastAsia="仿宋" w:cs="仿宋"/>
          <w:color w:val="auto"/>
          <w:lang w:val="zh-CN"/>
        </w:rPr>
        <w:t xml:space="preserve">  </w:t>
      </w:r>
    </w:p>
    <w:p>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特此告知。</w:t>
      </w:r>
    </w:p>
    <w:p>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投标人名称(公章)：</w:t>
      </w:r>
    </w:p>
    <w:p>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w:t>
      </w:r>
    </w:p>
    <w:p>
      <w:pPr>
        <w:snapToGrid w:val="0"/>
        <w:spacing w:line="360" w:lineRule="auto"/>
        <w:ind w:right="240"/>
        <w:jc w:val="right"/>
        <w:rPr>
          <w:rFonts w:hint="eastAsia" w:ascii="仿宋" w:hAnsi="仿宋" w:eastAsia="仿宋" w:cs="仿宋"/>
          <w:color w:val="auto"/>
          <w:lang w:val="zh-CN"/>
        </w:rPr>
      </w:pPr>
      <w:r>
        <w:rPr>
          <w:rFonts w:hint="eastAsia" w:ascii="仿宋" w:hAnsi="仿宋" w:eastAsia="仿宋" w:cs="仿宋"/>
          <w:color w:val="auto"/>
          <w:lang w:val="zh-CN"/>
        </w:rPr>
        <w:t>签发日期：  年  月   日</w:t>
      </w:r>
    </w:p>
    <w:p>
      <w:pPr>
        <w:snapToGrid w:val="0"/>
        <w:spacing w:line="360" w:lineRule="auto"/>
        <w:ind w:right="240"/>
        <w:jc w:val="right"/>
        <w:rPr>
          <w:rFonts w:hint="eastAsia" w:ascii="仿宋" w:hAnsi="仿宋" w:eastAsia="仿宋" w:cs="仿宋"/>
          <w:color w:val="auto"/>
          <w:lang w:val="zh-CN"/>
        </w:rPr>
      </w:pPr>
    </w:p>
    <w:p>
      <w:pPr>
        <w:snapToGrid w:val="0"/>
        <w:spacing w:line="360" w:lineRule="auto"/>
        <w:ind w:right="1920"/>
        <w:rPr>
          <w:rFonts w:hint="eastAsia" w:ascii="仿宋" w:hAnsi="仿宋" w:eastAsia="仿宋" w:cs="仿宋"/>
          <w:color w:val="auto"/>
          <w:lang w:val="zh-CN"/>
        </w:rPr>
      </w:pPr>
    </w:p>
    <w:p>
      <w:pPr>
        <w:snapToGrid w:val="0"/>
        <w:spacing w:line="360" w:lineRule="auto"/>
        <w:ind w:right="240"/>
        <w:jc w:val="right"/>
        <w:rPr>
          <w:rFonts w:hint="eastAsia" w:ascii="仿宋" w:hAnsi="仿宋" w:eastAsia="仿宋" w:cs="仿宋"/>
          <w:color w:val="auto"/>
          <w:lang w:val="zh-CN"/>
        </w:rPr>
      </w:pPr>
    </w:p>
    <w:p>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rPr>
        <w:t>受委托人</w:t>
      </w:r>
      <w:r>
        <w:rPr>
          <w:rFonts w:hint="eastAsia" w:ascii="仿宋" w:hAnsi="仿宋" w:eastAsia="仿宋" w:cs="仿宋"/>
          <w:color w:val="auto"/>
          <w:lang w:val="zh-CN"/>
        </w:rPr>
        <w:t>身份证复印件：</w:t>
      </w:r>
    </w:p>
    <w:p>
      <w:pPr>
        <w:snapToGrid w:val="0"/>
        <w:spacing w:line="360" w:lineRule="auto"/>
        <w:ind w:right="240"/>
        <w:rPr>
          <w:rFonts w:hint="eastAsia" w:ascii="仿宋" w:hAnsi="仿宋" w:eastAsia="仿宋" w:cs="仿宋"/>
          <w:color w:val="auto"/>
          <w:lang w:val="zh-CN"/>
        </w:rPr>
      </w:pPr>
    </w:p>
    <w:p>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lang w:val="zh-CN"/>
        </w:rPr>
        <w:t>说明：本委托书在有样品或演示时由受委托人携带至指定地点。</w:t>
      </w:r>
    </w:p>
    <w:p>
      <w:pPr>
        <w:spacing w:line="360" w:lineRule="auto"/>
        <w:rPr>
          <w:rFonts w:hint="eastAsia" w:ascii="仿宋" w:hAnsi="仿宋" w:eastAsia="仿宋" w:cs="仿宋"/>
          <w:b/>
          <w:color w:val="auto"/>
        </w:rPr>
      </w:pPr>
      <w:r>
        <w:rPr>
          <w:rFonts w:hint="eastAsia" w:ascii="仿宋" w:hAnsi="仿宋" w:eastAsia="仿宋" w:cs="仿宋"/>
          <w:b/>
          <w:color w:val="auto"/>
        </w:rPr>
        <w:t>同时有样品和演示的，可委托不同人员。</w:t>
      </w:r>
    </w:p>
    <w:p>
      <w:pPr>
        <w:spacing w:line="360" w:lineRule="auto"/>
        <w:ind w:right="420"/>
        <w:rPr>
          <w:rFonts w:hint="eastAsia" w:ascii="仿宋" w:hAnsi="仿宋" w:eastAsia="仿宋" w:cs="仿宋"/>
          <w:color w:val="auto"/>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4"/>
      </w:pBdr>
      <w:jc w:val="right"/>
    </w:pPr>
    <w:r>
      <w:t></w:t>
    </w:r>
    <w:r>
      <w:rPr>
        <w:rFonts w:hint="eastAsia"/>
      </w:rPr>
      <w:t xml:space="preserve">             </w:t>
    </w:r>
    <w:r>
      <w:t>杭州市政府采购公开招标文件</w:t>
    </w:r>
  </w:p>
  <w:p>
    <w:pPr>
      <w:pStyle w:val="23"/>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AB24B"/>
    <w:multiLevelType w:val="singleLevel"/>
    <w:tmpl w:val="941AB24B"/>
    <w:lvl w:ilvl="0" w:tentative="0">
      <w:start w:val="2"/>
      <w:numFmt w:val="chineseCounting"/>
      <w:suff w:val="nothing"/>
      <w:lvlText w:val="%1、"/>
      <w:lvlJc w:val="left"/>
      <w:rPr>
        <w:rFonts w:hint="eastAsia"/>
      </w:rPr>
    </w:lvl>
  </w:abstractNum>
  <w:abstractNum w:abstractNumId="1">
    <w:nsid w:val="134CE1ED"/>
    <w:multiLevelType w:val="singleLevel"/>
    <w:tmpl w:val="134CE1ED"/>
    <w:lvl w:ilvl="0" w:tentative="0">
      <w:start w:val="3"/>
      <w:numFmt w:val="decimal"/>
      <w:lvlText w:val="%1."/>
      <w:lvlJc w:val="left"/>
      <w:pPr>
        <w:tabs>
          <w:tab w:val="left" w:pos="312"/>
        </w:tabs>
      </w:pPr>
    </w:lvl>
  </w:abstractNum>
  <w:abstractNum w:abstractNumId="2">
    <w:nsid w:val="240EAD83"/>
    <w:multiLevelType w:val="singleLevel"/>
    <w:tmpl w:val="240EAD83"/>
    <w:lvl w:ilvl="0" w:tentative="0">
      <w:start w:val="1"/>
      <w:numFmt w:val="decimal"/>
      <w:suff w:val="nothing"/>
      <w:lvlText w:val="%1）"/>
      <w:lvlJc w:val="left"/>
    </w:lvl>
  </w:abstractNum>
  <w:abstractNum w:abstractNumId="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C0D6D5"/>
    <w:multiLevelType w:val="singleLevel"/>
    <w:tmpl w:val="77C0D6D5"/>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YzhhYzY0ZmM3ZDlhMzVmOWRkZDgzMmU1MDE5N2UifQ=="/>
  </w:docVars>
  <w:rsids>
    <w:rsidRoot w:val="004A31C0"/>
    <w:rsid w:val="00040E44"/>
    <w:rsid w:val="000506FE"/>
    <w:rsid w:val="00052F13"/>
    <w:rsid w:val="00062A5D"/>
    <w:rsid w:val="00083EEE"/>
    <w:rsid w:val="000C67BA"/>
    <w:rsid w:val="000D12B1"/>
    <w:rsid w:val="000E75F8"/>
    <w:rsid w:val="00106784"/>
    <w:rsid w:val="001375DB"/>
    <w:rsid w:val="001448FA"/>
    <w:rsid w:val="001478DA"/>
    <w:rsid w:val="00173428"/>
    <w:rsid w:val="001A3CF6"/>
    <w:rsid w:val="00240685"/>
    <w:rsid w:val="0024401D"/>
    <w:rsid w:val="002534A7"/>
    <w:rsid w:val="002E02E0"/>
    <w:rsid w:val="003169BC"/>
    <w:rsid w:val="0035778E"/>
    <w:rsid w:val="00380ED1"/>
    <w:rsid w:val="00381B1D"/>
    <w:rsid w:val="003A3435"/>
    <w:rsid w:val="003E2487"/>
    <w:rsid w:val="004105E2"/>
    <w:rsid w:val="00424619"/>
    <w:rsid w:val="00424A1D"/>
    <w:rsid w:val="00462F9D"/>
    <w:rsid w:val="004A31C0"/>
    <w:rsid w:val="00501CA3"/>
    <w:rsid w:val="00581054"/>
    <w:rsid w:val="005A325A"/>
    <w:rsid w:val="005A3BF2"/>
    <w:rsid w:val="0060320D"/>
    <w:rsid w:val="006511DA"/>
    <w:rsid w:val="00652051"/>
    <w:rsid w:val="0065383E"/>
    <w:rsid w:val="00661973"/>
    <w:rsid w:val="006657BD"/>
    <w:rsid w:val="006D161C"/>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B1281"/>
    <w:rsid w:val="008C3320"/>
    <w:rsid w:val="008F729B"/>
    <w:rsid w:val="009040D0"/>
    <w:rsid w:val="009064F4"/>
    <w:rsid w:val="00945503"/>
    <w:rsid w:val="009823B1"/>
    <w:rsid w:val="009863A6"/>
    <w:rsid w:val="0098739B"/>
    <w:rsid w:val="009B7259"/>
    <w:rsid w:val="009E6B47"/>
    <w:rsid w:val="00A31510"/>
    <w:rsid w:val="00A5394E"/>
    <w:rsid w:val="00A955FA"/>
    <w:rsid w:val="00AB3C03"/>
    <w:rsid w:val="00AC5A89"/>
    <w:rsid w:val="00AD3120"/>
    <w:rsid w:val="00B34428"/>
    <w:rsid w:val="00B50722"/>
    <w:rsid w:val="00B638D9"/>
    <w:rsid w:val="00B955CF"/>
    <w:rsid w:val="00C555C7"/>
    <w:rsid w:val="00CA5372"/>
    <w:rsid w:val="00CB3DBC"/>
    <w:rsid w:val="00CF35F3"/>
    <w:rsid w:val="00D03E3B"/>
    <w:rsid w:val="00D73271"/>
    <w:rsid w:val="00D901E0"/>
    <w:rsid w:val="00DB52AF"/>
    <w:rsid w:val="00DE7F9D"/>
    <w:rsid w:val="00E01C27"/>
    <w:rsid w:val="00E0322B"/>
    <w:rsid w:val="00E20696"/>
    <w:rsid w:val="00E428C8"/>
    <w:rsid w:val="00E81776"/>
    <w:rsid w:val="00E93AFC"/>
    <w:rsid w:val="00E94AF3"/>
    <w:rsid w:val="00ED389E"/>
    <w:rsid w:val="00EE2D23"/>
    <w:rsid w:val="00F577A9"/>
    <w:rsid w:val="00F66F6C"/>
    <w:rsid w:val="00F82240"/>
    <w:rsid w:val="00F872C5"/>
    <w:rsid w:val="00F906B9"/>
    <w:rsid w:val="00FD5896"/>
    <w:rsid w:val="031248AC"/>
    <w:rsid w:val="0EE22832"/>
    <w:rsid w:val="14B73C05"/>
    <w:rsid w:val="14DA38BC"/>
    <w:rsid w:val="298228A1"/>
    <w:rsid w:val="2AA7124C"/>
    <w:rsid w:val="2ABA617C"/>
    <w:rsid w:val="2D850692"/>
    <w:rsid w:val="328F5F4B"/>
    <w:rsid w:val="364041CF"/>
    <w:rsid w:val="37A023EF"/>
    <w:rsid w:val="43E54D18"/>
    <w:rsid w:val="4434567E"/>
    <w:rsid w:val="4A1F158E"/>
    <w:rsid w:val="4EA61A5E"/>
    <w:rsid w:val="4FA90775"/>
    <w:rsid w:val="551C153F"/>
    <w:rsid w:val="62713315"/>
    <w:rsid w:val="62846AE3"/>
    <w:rsid w:val="650869CE"/>
    <w:rsid w:val="6DE67996"/>
    <w:rsid w:val="6F9733BF"/>
    <w:rsid w:val="6FB54192"/>
    <w:rsid w:val="7BCC3AB6"/>
    <w:rsid w:val="7DAF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2"/>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3"/>
    <w:unhideWhenUsed/>
    <w:qFormat/>
    <w:uiPriority w:val="9"/>
    <w:pPr>
      <w:spacing w:before="200" w:after="0" w:line="271" w:lineRule="auto"/>
      <w:jc w:val="center"/>
      <w:outlineLvl w:val="1"/>
    </w:pPr>
    <w:rPr>
      <w:b/>
      <w:smallCaps/>
      <w:sz w:val="28"/>
      <w:szCs w:val="28"/>
    </w:rPr>
  </w:style>
  <w:style w:type="paragraph" w:styleId="2">
    <w:name w:val="heading 3"/>
    <w:basedOn w:val="1"/>
    <w:next w:val="1"/>
    <w:link w:val="34"/>
    <w:unhideWhenUsed/>
    <w:qFormat/>
    <w:uiPriority w:val="9"/>
    <w:pPr>
      <w:outlineLvl w:val="2"/>
    </w:pPr>
    <w:rPr>
      <w:b/>
    </w:rPr>
  </w:style>
  <w:style w:type="paragraph" w:styleId="5">
    <w:name w:val="heading 4"/>
    <w:basedOn w:val="1"/>
    <w:next w:val="1"/>
    <w:link w:val="35"/>
    <w:unhideWhenUsed/>
    <w:qFormat/>
    <w:uiPriority w:val="9"/>
    <w:pPr>
      <w:spacing w:after="0" w:line="271" w:lineRule="auto"/>
      <w:outlineLvl w:val="3"/>
    </w:pPr>
    <w:rPr>
      <w:b/>
      <w:bCs/>
      <w:spacing w:val="5"/>
    </w:rPr>
  </w:style>
  <w:style w:type="paragraph" w:styleId="6">
    <w:name w:val="heading 5"/>
    <w:basedOn w:val="1"/>
    <w:next w:val="1"/>
    <w:link w:val="36"/>
    <w:unhideWhenUsed/>
    <w:qFormat/>
    <w:uiPriority w:val="9"/>
    <w:pPr>
      <w:spacing w:after="0" w:line="271" w:lineRule="auto"/>
      <w:outlineLvl w:val="4"/>
    </w:pPr>
    <w:rPr>
      <w:i/>
      <w:iCs/>
    </w:rPr>
  </w:style>
  <w:style w:type="paragraph" w:styleId="7">
    <w:name w:val="heading 6"/>
    <w:basedOn w:val="1"/>
    <w:next w:val="1"/>
    <w:link w:val="37"/>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38"/>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39"/>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40"/>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9"/>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Body Text"/>
    <w:basedOn w:val="1"/>
    <w:next w:val="14"/>
    <w:qFormat/>
    <w:uiPriority w:val="0"/>
    <w:pPr>
      <w:autoSpaceDE w:val="0"/>
      <w:autoSpaceDN w:val="0"/>
      <w:spacing w:line="360" w:lineRule="auto"/>
    </w:pPr>
    <w:rPr>
      <w:rFonts w:ascii="宋体" w:hAnsi="Arial" w:cs="Arial"/>
      <w:snapToGrid w:val="0"/>
      <w:sz w:val="24"/>
      <w:szCs w:val="21"/>
      <w:lang w:val="zh-CN"/>
    </w:rPr>
  </w:style>
  <w:style w:type="paragraph" w:styleId="14">
    <w:name w:val="Body Text First Indent"/>
    <w:basedOn w:val="13"/>
    <w:next w:val="15"/>
    <w:qFormat/>
    <w:uiPriority w:val="0"/>
    <w:pPr>
      <w:ind w:firstLine="420"/>
    </w:pPr>
    <w:rPr>
      <w:rFonts w:hAnsi="Calibri" w:cs="Times New Roman"/>
      <w:szCs w:val="20"/>
    </w:rPr>
  </w:style>
  <w:style w:type="paragraph" w:styleId="15">
    <w:name w:val="toc 6"/>
    <w:basedOn w:val="1"/>
    <w:next w:val="1"/>
    <w:qFormat/>
    <w:uiPriority w:val="0"/>
    <w:pPr>
      <w:ind w:left="2100" w:leftChars="1000"/>
    </w:pPr>
  </w:style>
  <w:style w:type="paragraph" w:styleId="16">
    <w:name w:val="Body Text Indent"/>
    <w:basedOn w:val="1"/>
    <w:next w:val="17"/>
    <w:link w:val="62"/>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7">
    <w:name w:val="Body Text First Indent 2"/>
    <w:basedOn w:val="16"/>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styleId="18">
    <w:name w:val="Plain Text"/>
    <w:basedOn w:val="1"/>
    <w:link w:val="60"/>
    <w:qFormat/>
    <w:uiPriority w:val="0"/>
    <w:pPr>
      <w:widowControl w:val="0"/>
      <w:adjustRightInd w:val="0"/>
      <w:spacing w:after="0"/>
      <w:jc w:val="both"/>
    </w:pPr>
    <w:rPr>
      <w:rFonts w:ascii="宋体" w:hAnsi="Courier New" w:eastAsia="宋体" w:cs="Arial"/>
      <w:snapToGrid w:val="0"/>
      <w:kern w:val="2"/>
      <w:sz w:val="21"/>
      <w:szCs w:val="21"/>
    </w:rPr>
  </w:style>
  <w:style w:type="paragraph" w:styleId="19">
    <w:name w:val="Balloon Text"/>
    <w:basedOn w:val="1"/>
    <w:link w:val="74"/>
    <w:semiHidden/>
    <w:unhideWhenUsed/>
    <w:qFormat/>
    <w:uiPriority w:val="99"/>
    <w:pPr>
      <w:spacing w:after="0"/>
    </w:pPr>
    <w:rPr>
      <w:sz w:val="18"/>
      <w:szCs w:val="18"/>
    </w:rPr>
  </w:style>
  <w:style w:type="paragraph" w:styleId="20">
    <w:name w:val="footer"/>
    <w:basedOn w:val="1"/>
    <w:link w:val="31"/>
    <w:unhideWhenUsed/>
    <w:qFormat/>
    <w:uiPriority w:val="99"/>
    <w:pPr>
      <w:tabs>
        <w:tab w:val="center" w:pos="4153"/>
        <w:tab w:val="right" w:pos="8306"/>
      </w:tabs>
      <w:snapToGrid w:val="0"/>
    </w:pPr>
    <w:rPr>
      <w:sz w:val="18"/>
      <w:szCs w:val="18"/>
    </w:rPr>
  </w:style>
  <w:style w:type="paragraph" w:styleId="2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2"/>
    <w:qFormat/>
    <w:uiPriority w:val="11"/>
    <w:rPr>
      <w:i/>
      <w:iCs/>
      <w:smallCaps/>
      <w:spacing w:val="10"/>
      <w:sz w:val="28"/>
      <w:szCs w:val="28"/>
    </w:rPr>
  </w:style>
  <w:style w:type="paragraph" w:styleId="23">
    <w:name w:val="Title"/>
    <w:basedOn w:val="1"/>
    <w:next w:val="1"/>
    <w:link w:val="41"/>
    <w:qFormat/>
    <w:uiPriority w:val="10"/>
    <w:pPr>
      <w:spacing w:after="300"/>
      <w:contextualSpacing/>
    </w:pPr>
    <w:rPr>
      <w:smallCaps/>
      <w:sz w:val="52"/>
      <w:szCs w:val="52"/>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Emphasis"/>
    <w:qFormat/>
    <w:uiPriority w:val="20"/>
    <w:rPr>
      <w:b/>
      <w:bCs/>
      <w:i/>
      <w:iCs/>
      <w:spacing w:val="10"/>
    </w:rPr>
  </w:style>
  <w:style w:type="character" w:styleId="29">
    <w:name w:val="Hyperlink"/>
    <w:qFormat/>
    <w:uiPriority w:val="99"/>
    <w:rPr>
      <w:rFonts w:ascii="Arial" w:hAnsi="Arial" w:eastAsia="黑体" w:cs="Arial"/>
      <w:snapToGrid w:val="0"/>
      <w:color w:val="000000"/>
      <w:kern w:val="0"/>
      <w:sz w:val="18"/>
      <w:szCs w:val="18"/>
      <w:u w:val="none"/>
    </w:rPr>
  </w:style>
  <w:style w:type="character" w:customStyle="1" w:styleId="30">
    <w:name w:val="页眉 Char"/>
    <w:basedOn w:val="26"/>
    <w:link w:val="21"/>
    <w:qFormat/>
    <w:uiPriority w:val="99"/>
    <w:rPr>
      <w:sz w:val="18"/>
      <w:szCs w:val="18"/>
    </w:rPr>
  </w:style>
  <w:style w:type="character" w:customStyle="1" w:styleId="31">
    <w:name w:val="页脚 Char"/>
    <w:basedOn w:val="26"/>
    <w:link w:val="20"/>
    <w:qFormat/>
    <w:uiPriority w:val="99"/>
    <w:rPr>
      <w:sz w:val="18"/>
      <w:szCs w:val="18"/>
    </w:rPr>
  </w:style>
  <w:style w:type="character" w:customStyle="1" w:styleId="32">
    <w:name w:val="标题 1 Char"/>
    <w:basedOn w:val="26"/>
    <w:link w:val="3"/>
    <w:qFormat/>
    <w:uiPriority w:val="9"/>
    <w:rPr>
      <w:rFonts w:ascii="仿宋_GB2312" w:hAnsi="仿宋" w:eastAsia="仿宋_GB2312"/>
      <w:b/>
      <w:smallCaps/>
      <w:spacing w:val="5"/>
      <w:sz w:val="36"/>
      <w:szCs w:val="36"/>
    </w:rPr>
  </w:style>
  <w:style w:type="character" w:customStyle="1" w:styleId="33">
    <w:name w:val="标题 2 Char"/>
    <w:basedOn w:val="26"/>
    <w:link w:val="4"/>
    <w:qFormat/>
    <w:uiPriority w:val="9"/>
    <w:rPr>
      <w:rFonts w:ascii="仿宋" w:hAnsi="仿宋" w:eastAsia="仿宋"/>
      <w:b/>
      <w:smallCaps/>
      <w:sz w:val="28"/>
      <w:szCs w:val="28"/>
    </w:rPr>
  </w:style>
  <w:style w:type="character" w:customStyle="1" w:styleId="34">
    <w:name w:val="标题 3 Char"/>
    <w:basedOn w:val="26"/>
    <w:link w:val="2"/>
    <w:qFormat/>
    <w:uiPriority w:val="9"/>
    <w:rPr>
      <w:rFonts w:ascii="仿宋" w:hAnsi="仿宋" w:eastAsia="仿宋"/>
      <w:b/>
      <w:sz w:val="24"/>
      <w:szCs w:val="24"/>
    </w:rPr>
  </w:style>
  <w:style w:type="character" w:customStyle="1" w:styleId="35">
    <w:name w:val="标题 4 Char"/>
    <w:basedOn w:val="26"/>
    <w:link w:val="5"/>
    <w:qFormat/>
    <w:uiPriority w:val="9"/>
    <w:rPr>
      <w:b/>
      <w:bCs/>
      <w:spacing w:val="5"/>
      <w:sz w:val="24"/>
      <w:szCs w:val="24"/>
    </w:rPr>
  </w:style>
  <w:style w:type="character" w:customStyle="1" w:styleId="36">
    <w:name w:val="标题 5 Char"/>
    <w:basedOn w:val="26"/>
    <w:link w:val="6"/>
    <w:qFormat/>
    <w:uiPriority w:val="9"/>
    <w:rPr>
      <w:i/>
      <w:iCs/>
      <w:sz w:val="24"/>
      <w:szCs w:val="24"/>
    </w:rPr>
  </w:style>
  <w:style w:type="character" w:customStyle="1" w:styleId="37">
    <w:name w:val="标题 6 Char"/>
    <w:basedOn w:val="26"/>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8">
    <w:name w:val="标题 7 Char"/>
    <w:basedOn w:val="26"/>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9">
    <w:name w:val="标题 8 Char"/>
    <w:basedOn w:val="26"/>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0">
    <w:name w:val="标题 9 Char"/>
    <w:basedOn w:val="26"/>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1">
    <w:name w:val="标题 Char"/>
    <w:basedOn w:val="26"/>
    <w:link w:val="23"/>
    <w:qFormat/>
    <w:uiPriority w:val="10"/>
    <w:rPr>
      <w:smallCaps/>
      <w:sz w:val="52"/>
      <w:szCs w:val="52"/>
    </w:rPr>
  </w:style>
  <w:style w:type="character" w:customStyle="1" w:styleId="42">
    <w:name w:val="副标题 Char"/>
    <w:basedOn w:val="26"/>
    <w:link w:val="22"/>
    <w:qFormat/>
    <w:uiPriority w:val="11"/>
    <w:rPr>
      <w:i/>
      <w:iCs/>
      <w:smallCaps/>
      <w:spacing w:val="10"/>
      <w:sz w:val="28"/>
      <w:szCs w:val="28"/>
    </w:rPr>
  </w:style>
  <w:style w:type="paragraph" w:styleId="43">
    <w:name w:val="No Spacing"/>
    <w:basedOn w:val="1"/>
    <w:link w:val="55"/>
    <w:qFormat/>
    <w:uiPriority w:val="1"/>
    <w:pPr>
      <w:spacing w:after="0"/>
    </w:pPr>
  </w:style>
  <w:style w:type="paragraph" w:styleId="44">
    <w:name w:val="List Paragraph"/>
    <w:basedOn w:val="1"/>
    <w:qFormat/>
    <w:uiPriority w:val="34"/>
    <w:pPr>
      <w:ind w:left="720"/>
      <w:contextualSpacing/>
    </w:pPr>
  </w:style>
  <w:style w:type="paragraph" w:styleId="45">
    <w:name w:val="Quote"/>
    <w:basedOn w:val="1"/>
    <w:next w:val="1"/>
    <w:link w:val="46"/>
    <w:qFormat/>
    <w:uiPriority w:val="29"/>
    <w:rPr>
      <w:i/>
      <w:iCs/>
    </w:rPr>
  </w:style>
  <w:style w:type="character" w:customStyle="1" w:styleId="46">
    <w:name w:val="引用 Char"/>
    <w:basedOn w:val="26"/>
    <w:link w:val="45"/>
    <w:qFormat/>
    <w:uiPriority w:val="29"/>
    <w:rPr>
      <w:i/>
      <w:iCs/>
    </w:rPr>
  </w:style>
  <w:style w:type="paragraph" w:styleId="47">
    <w:name w:val="Intense Quote"/>
    <w:basedOn w:val="1"/>
    <w:next w:val="1"/>
    <w:link w:val="48"/>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8">
    <w:name w:val="明显引用 Char"/>
    <w:basedOn w:val="26"/>
    <w:link w:val="47"/>
    <w:qFormat/>
    <w:uiPriority w:val="30"/>
    <w:rPr>
      <w:i/>
      <w:iCs/>
    </w:rPr>
  </w:style>
  <w:style w:type="character" w:customStyle="1" w:styleId="49">
    <w:name w:val="不明显强调1"/>
    <w:qFormat/>
    <w:uiPriority w:val="19"/>
    <w:rPr>
      <w:i/>
      <w:iCs/>
    </w:rPr>
  </w:style>
  <w:style w:type="character" w:customStyle="1" w:styleId="50">
    <w:name w:val="明显强调1"/>
    <w:qFormat/>
    <w:uiPriority w:val="21"/>
    <w:rPr>
      <w:b/>
      <w:bCs/>
      <w:i/>
      <w:iCs/>
    </w:rPr>
  </w:style>
  <w:style w:type="character" w:customStyle="1" w:styleId="51">
    <w:name w:val="不明显参考1"/>
    <w:basedOn w:val="26"/>
    <w:qFormat/>
    <w:uiPriority w:val="31"/>
    <w:rPr>
      <w:smallCaps/>
    </w:rPr>
  </w:style>
  <w:style w:type="character" w:customStyle="1" w:styleId="52">
    <w:name w:val="明显参考1"/>
    <w:qFormat/>
    <w:uiPriority w:val="32"/>
    <w:rPr>
      <w:b/>
      <w:bCs/>
      <w:smallCaps/>
    </w:rPr>
  </w:style>
  <w:style w:type="character" w:customStyle="1" w:styleId="53">
    <w:name w:val="书籍标题1"/>
    <w:basedOn w:val="26"/>
    <w:qFormat/>
    <w:uiPriority w:val="33"/>
    <w:rPr>
      <w:i/>
      <w:iCs/>
      <w:smallCaps/>
      <w:spacing w:val="5"/>
    </w:rPr>
  </w:style>
  <w:style w:type="paragraph" w:customStyle="1" w:styleId="54">
    <w:name w:val="TOC 标题1"/>
    <w:basedOn w:val="3"/>
    <w:next w:val="1"/>
    <w:semiHidden/>
    <w:unhideWhenUsed/>
    <w:qFormat/>
    <w:uiPriority w:val="39"/>
    <w:pPr>
      <w:outlineLvl w:val="9"/>
    </w:pPr>
    <w:rPr>
      <w:lang w:bidi="en-US"/>
    </w:rPr>
  </w:style>
  <w:style w:type="character" w:customStyle="1" w:styleId="55">
    <w:name w:val="无间隔 Char"/>
    <w:basedOn w:val="26"/>
    <w:link w:val="43"/>
    <w:qFormat/>
    <w:uiPriority w:val="1"/>
  </w:style>
  <w:style w:type="paragraph" w:customStyle="1" w:styleId="56">
    <w:name w:val="Personal Name"/>
    <w:basedOn w:val="23"/>
    <w:qFormat/>
    <w:uiPriority w:val="0"/>
    <w:rPr>
      <w:b/>
      <w:caps/>
      <w:color w:val="000000"/>
      <w:sz w:val="28"/>
      <w:szCs w:val="28"/>
    </w:rPr>
  </w:style>
  <w:style w:type="character" w:customStyle="1" w:styleId="57">
    <w:name w:val="正文2 Char Char"/>
    <w:link w:val="58"/>
    <w:qFormat/>
    <w:uiPriority w:val="0"/>
    <w:rPr>
      <w:rFonts w:ascii="仿宋" w:hAnsi="仿宋" w:eastAsia="仿宋"/>
      <w:sz w:val="24"/>
      <w:szCs w:val="24"/>
    </w:rPr>
  </w:style>
  <w:style w:type="paragraph" w:customStyle="1" w:styleId="58">
    <w:name w:val="正文2"/>
    <w:basedOn w:val="1"/>
    <w:link w:val="57"/>
    <w:qFormat/>
    <w:uiPriority w:val="0"/>
    <w:pPr>
      <w:spacing w:line="360" w:lineRule="auto"/>
    </w:pPr>
  </w:style>
  <w:style w:type="character" w:customStyle="1" w:styleId="59">
    <w:name w:val="正文缩进 Char"/>
    <w:link w:val="11"/>
    <w:qFormat/>
    <w:uiPriority w:val="0"/>
    <w:rPr>
      <w:rFonts w:ascii="宋体" w:hAnsi="Times New Roman" w:eastAsia="宋体" w:cs="Times New Roman"/>
      <w:snapToGrid w:val="0"/>
      <w:color w:val="000000"/>
      <w:kern w:val="28"/>
      <w:sz w:val="28"/>
      <w:szCs w:val="20"/>
    </w:rPr>
  </w:style>
  <w:style w:type="character" w:customStyle="1" w:styleId="60">
    <w:name w:val="纯文本 Char"/>
    <w:basedOn w:val="26"/>
    <w:link w:val="18"/>
    <w:qFormat/>
    <w:uiPriority w:val="0"/>
    <w:rPr>
      <w:rFonts w:ascii="宋体" w:hAnsi="Courier New" w:eastAsia="宋体" w:cs="Arial"/>
      <w:snapToGrid w:val="0"/>
      <w:kern w:val="2"/>
      <w:sz w:val="21"/>
      <w:szCs w:val="21"/>
    </w:rPr>
  </w:style>
  <w:style w:type="character" w:customStyle="1" w:styleId="61">
    <w:name w:val="正文文本缩进 Char"/>
    <w:basedOn w:val="26"/>
    <w:semiHidden/>
    <w:qFormat/>
    <w:uiPriority w:val="99"/>
    <w:rPr>
      <w:rFonts w:ascii="仿宋" w:hAnsi="仿宋" w:eastAsia="仿宋"/>
      <w:sz w:val="24"/>
      <w:szCs w:val="24"/>
    </w:rPr>
  </w:style>
  <w:style w:type="character" w:customStyle="1" w:styleId="62">
    <w:name w:val="正文文本缩进 Char1"/>
    <w:link w:val="16"/>
    <w:qFormat/>
    <w:uiPriority w:val="0"/>
    <w:rPr>
      <w:rFonts w:ascii="宋体" w:hAnsi="宋体" w:eastAsia="宋体" w:cs="Times New Roman"/>
      <w:kern w:val="2"/>
      <w:sz w:val="24"/>
      <w:szCs w:val="24"/>
    </w:rPr>
  </w:style>
  <w:style w:type="character" w:customStyle="1" w:styleId="63">
    <w:name w:val="标题 Char2"/>
    <w:qFormat/>
    <w:uiPriority w:val="10"/>
    <w:rPr>
      <w:b/>
      <w:sz w:val="24"/>
      <w:lang w:val="en-GB"/>
    </w:rPr>
  </w:style>
  <w:style w:type="character" w:customStyle="1" w:styleId="64">
    <w:name w:val="纯文本 Char1"/>
    <w:link w:val="65"/>
    <w:qFormat/>
    <w:uiPriority w:val="0"/>
    <w:rPr>
      <w:rFonts w:ascii="宋体" w:hAnsi="Courier New"/>
    </w:rPr>
  </w:style>
  <w:style w:type="paragraph" w:customStyle="1" w:styleId="65">
    <w:name w:val="纯文本1"/>
    <w:basedOn w:val="1"/>
    <w:link w:val="64"/>
    <w:qFormat/>
    <w:uiPriority w:val="0"/>
    <w:pPr>
      <w:widowControl w:val="0"/>
      <w:spacing w:after="0"/>
      <w:jc w:val="both"/>
    </w:pPr>
    <w:rPr>
      <w:rFonts w:ascii="宋体" w:hAnsi="Courier New" w:eastAsiaTheme="majorEastAsia"/>
      <w:sz w:val="22"/>
      <w:szCs w:val="22"/>
    </w:rPr>
  </w:style>
  <w:style w:type="character" w:customStyle="1" w:styleId="66">
    <w:name w:val="页脚 Char2"/>
    <w:qFormat/>
    <w:locked/>
    <w:uiPriority w:val="99"/>
    <w:rPr>
      <w:kern w:val="2"/>
      <w:sz w:val="18"/>
      <w:szCs w:val="18"/>
    </w:rPr>
  </w:style>
  <w:style w:type="character" w:customStyle="1" w:styleId="67">
    <w:name w:val="页眉 Char2"/>
    <w:qFormat/>
    <w:uiPriority w:val="99"/>
    <w:rPr>
      <w:kern w:val="2"/>
      <w:sz w:val="18"/>
      <w:szCs w:val="18"/>
    </w:rPr>
  </w:style>
  <w:style w:type="paragraph" w:customStyle="1" w:styleId="68">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9">
    <w:name w:val="正文缩进1"/>
    <w:basedOn w:val="1"/>
    <w:next w:val="16"/>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0">
    <w:name w:val="text-tag"/>
    <w:basedOn w:val="1"/>
    <w:semiHidden/>
    <w:qFormat/>
    <w:uiPriority w:val="99"/>
    <w:pPr>
      <w:spacing w:before="100" w:beforeAutospacing="1" w:after="100" w:afterAutospacing="1"/>
    </w:pPr>
    <w:rPr>
      <w:rFonts w:ascii="宋体" w:hAnsi="宋体" w:eastAsia="宋体" w:cs="宋体"/>
    </w:rPr>
  </w:style>
  <w:style w:type="character" w:customStyle="1" w:styleId="71">
    <w:name w:val="纯文本 Char_0"/>
    <w:link w:val="72"/>
    <w:qFormat/>
    <w:uiPriority w:val="0"/>
    <w:rPr>
      <w:rFonts w:ascii="宋体" w:hAnsi="Courier New"/>
      <w:kern w:val="2"/>
      <w:sz w:val="21"/>
      <w:szCs w:val="21"/>
    </w:rPr>
  </w:style>
  <w:style w:type="paragraph" w:customStyle="1" w:styleId="72">
    <w:name w:val="纯文本_0_0"/>
    <w:basedOn w:val="1"/>
    <w:link w:val="71"/>
    <w:qFormat/>
    <w:uiPriority w:val="0"/>
    <w:pPr>
      <w:widowControl w:val="0"/>
      <w:spacing w:after="0"/>
      <w:jc w:val="both"/>
    </w:pPr>
    <w:rPr>
      <w:rFonts w:ascii="宋体" w:hAnsi="Courier New" w:eastAsiaTheme="majorEastAsia"/>
      <w:kern w:val="2"/>
      <w:sz w:val="21"/>
      <w:szCs w:val="21"/>
    </w:rPr>
  </w:style>
  <w:style w:type="paragraph" w:customStyle="1" w:styleId="73">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4">
    <w:name w:val="批注框文本 Char"/>
    <w:basedOn w:val="26"/>
    <w:link w:val="19"/>
    <w:semiHidden/>
    <w:qFormat/>
    <w:uiPriority w:val="99"/>
    <w:rPr>
      <w:rFonts w:ascii="仿宋" w:hAnsi="仿宋" w:eastAsia="仿宋"/>
      <w:sz w:val="18"/>
      <w:szCs w:val="18"/>
    </w:rPr>
  </w:style>
  <w:style w:type="paragraph" w:customStyle="1" w:styleId="7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E9672-B487-489B-8A08-A21C17F143A4}">
  <ds:schemaRefs/>
</ds:datastoreItem>
</file>

<file path=docProps/app.xml><?xml version="1.0" encoding="utf-8"?>
<Properties xmlns="http://schemas.openxmlformats.org/officeDocument/2006/extended-properties" xmlns:vt="http://schemas.openxmlformats.org/officeDocument/2006/docPropsVTypes">
  <Template>Normal.dotm</Template>
  <Pages>87</Pages>
  <Words>39413</Words>
  <Characters>42237</Characters>
  <Lines>306</Lines>
  <Paragraphs>86</Paragraphs>
  <TotalTime>48</TotalTime>
  <ScaleCrop>false</ScaleCrop>
  <LinksUpToDate>false</LinksUpToDate>
  <CharactersWithSpaces>47778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浙江省工程咨询有限公司</cp:lastModifiedBy>
  <cp:lastPrinted>2022-12-20T05:56:00Z</cp:lastPrinted>
  <dcterms:modified xsi:type="dcterms:W3CDTF">2022-12-20T06:55:34Z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9E494B4BB3894C31BDFF921293ADCE66</vt:lpwstr>
  </property>
</Properties>
</file>