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hAnsi="楷体" w:eastAsia="楷体" w:cs="Times New Roman"/>
          <w:b/>
          <w:spacing w:val="-6"/>
          <w:sz w:val="44"/>
          <w:szCs w:val="44"/>
        </w:rPr>
      </w:pPr>
    </w:p>
    <w:p>
      <w:pPr>
        <w:spacing w:line="360" w:lineRule="auto"/>
        <w:rPr>
          <w:rFonts w:ascii="楷体" w:hAnsi="楷体" w:eastAsia="楷体" w:cs="Times New Roman"/>
          <w:b/>
          <w:spacing w:val="-6"/>
          <w:sz w:val="44"/>
          <w:szCs w:val="44"/>
        </w:rPr>
      </w:pP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浙江建友工程咨询有限公司关于</w:t>
      </w: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浙江财经大学</w:t>
      </w: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中外文图书采购</w:t>
      </w:r>
    </w:p>
    <w:p>
      <w:pPr>
        <w:spacing w:line="360" w:lineRule="auto"/>
        <w:jc w:val="center"/>
        <w:rPr>
          <w:rFonts w:ascii="楷体" w:hAnsi="楷体" w:eastAsia="楷体" w:cs="Times New Roman"/>
          <w:b/>
          <w:sz w:val="72"/>
          <w:szCs w:val="72"/>
        </w:rPr>
      </w:pPr>
    </w:p>
    <w:p>
      <w:pPr>
        <w:spacing w:line="360"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 xml:space="preserve">招 标 文 件 </w:t>
      </w:r>
    </w:p>
    <w:p>
      <w:pPr>
        <w:widowControl/>
        <w:spacing w:line="360"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spacing w:line="360" w:lineRule="auto"/>
        <w:jc w:val="center"/>
        <w:rPr>
          <w:rFonts w:ascii="楷体" w:hAnsi="楷体" w:eastAsia="楷体" w:cs="Times New Roman"/>
          <w:sz w:val="44"/>
          <w:szCs w:val="44"/>
        </w:rPr>
      </w:pPr>
    </w:p>
    <w:p>
      <w:pPr>
        <w:spacing w:line="360" w:lineRule="auto"/>
        <w:jc w:val="center"/>
        <w:rPr>
          <w:rFonts w:ascii="楷体" w:hAnsi="楷体" w:eastAsia="楷体" w:cs="Times New Roman"/>
          <w:sz w:val="44"/>
          <w:szCs w:val="44"/>
        </w:rPr>
      </w:pPr>
    </w:p>
    <w:p>
      <w:pPr>
        <w:spacing w:line="360"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浙江财经大学中外文图书采购</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项目编号：ZJJY-20211018-02</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pPr>
        <w:spacing w:line="360"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采购代理机构：浙江建友工程咨询有限公司</w:t>
      </w:r>
    </w:p>
    <w:p>
      <w:pPr>
        <w:pStyle w:val="2"/>
        <w:rPr>
          <w:rFonts w:hint="default" w:eastAsia="楷体"/>
          <w:lang w:val="en-US" w:eastAsia="zh-CN"/>
        </w:rPr>
      </w:pPr>
      <w:r>
        <w:rPr>
          <w:rFonts w:hint="eastAsia" w:ascii="楷体" w:hAnsi="楷体" w:eastAsia="楷体" w:cs="Times New Roman"/>
          <w:b/>
          <w:spacing w:val="-6"/>
          <w:sz w:val="30"/>
          <w:szCs w:val="30"/>
          <w:lang w:eastAsia="zh-CN"/>
        </w:rPr>
        <w:t>采购计划文号：临[2021]86947号</w:t>
      </w:r>
    </w:p>
    <w:p>
      <w:pPr>
        <w:spacing w:line="360" w:lineRule="auto"/>
        <w:rPr>
          <w:rFonts w:ascii="宋体" w:hAnsi="宋体" w:eastAsia="宋体" w:cs="Times New Roman"/>
          <w:b/>
          <w:szCs w:val="21"/>
        </w:rPr>
      </w:pPr>
    </w:p>
    <w:p>
      <w:pPr>
        <w:rPr>
          <w:rFonts w:ascii="宋体" w:hAnsi="宋体" w:eastAsia="宋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pacing w:line="480" w:lineRule="auto"/>
        <w:rPr>
          <w:rFonts w:ascii="宋体" w:hAnsi="宋体" w:eastAsia="宋体" w:cs="Times New Roman"/>
          <w:b/>
          <w:szCs w:val="21"/>
        </w:rPr>
      </w:pPr>
    </w:p>
    <w:p>
      <w:pPr>
        <w:spacing w:line="480"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评标办法及评分标准</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jc w:val="left"/>
        <w:rPr>
          <w:rFonts w:ascii="宋体" w:hAnsi="宋体" w:eastAsia="宋体" w:cs="Times New Roman"/>
          <w:szCs w:val="21"/>
        </w:rPr>
      </w:pPr>
    </w:p>
    <w:p>
      <w:pPr>
        <w:widowControl/>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浙江财经大学中外文图书采购</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政府采购云平台（https://login.zcygov.cn）</w:t>
      </w:r>
      <w:r>
        <w:rPr>
          <w:rFonts w:hint="eastAsia" w:ascii="宋体" w:hAnsi="宋体" w:eastAsia="宋体" w:cs="Times New Roman"/>
          <w:b/>
          <w:szCs w:val="21"/>
        </w:rPr>
        <w:t>获取招标文件，并于</w:t>
      </w:r>
      <w:r>
        <w:rPr>
          <w:rFonts w:hint="eastAsia" w:ascii="宋体" w:hAnsi="宋体" w:eastAsia="宋体" w:cs="Times New Roman"/>
          <w:b/>
          <w:szCs w:val="21"/>
          <w:u w:val="single"/>
        </w:rPr>
        <w:t>2021年</w:t>
      </w:r>
      <w:r>
        <w:rPr>
          <w:rFonts w:hint="eastAsia" w:ascii="宋体" w:hAnsi="宋体" w:eastAsia="宋体" w:cs="Times New Roman"/>
          <w:b/>
          <w:color w:val="FF0000"/>
          <w:szCs w:val="21"/>
          <w:u w:val="single"/>
        </w:rPr>
        <w:t>11月</w:t>
      </w:r>
      <w:r>
        <w:rPr>
          <w:rFonts w:hint="eastAsia" w:ascii="宋体" w:hAnsi="宋体" w:eastAsia="宋体" w:cs="Times New Roman"/>
          <w:b/>
          <w:color w:val="FF0000"/>
          <w:szCs w:val="21"/>
          <w:u w:val="single"/>
          <w:lang w:val="en-US" w:eastAsia="zh-CN"/>
        </w:rPr>
        <w:t>22</w:t>
      </w:r>
      <w:r>
        <w:rPr>
          <w:rFonts w:hint="eastAsia" w:ascii="宋体" w:hAnsi="宋体" w:eastAsia="宋体" w:cs="Times New Roman"/>
          <w:b/>
          <w:color w:val="FF0000"/>
          <w:szCs w:val="21"/>
          <w:u w:val="single"/>
        </w:rPr>
        <w:t>日</w:t>
      </w:r>
      <w:r>
        <w:rPr>
          <w:rFonts w:hint="eastAsia" w:ascii="宋体" w:hAnsi="宋体" w:eastAsia="宋体" w:cs="Times New Roman"/>
          <w:b/>
          <w:szCs w:val="21"/>
          <w:u w:val="single"/>
        </w:rPr>
        <w:t>上午</w:t>
      </w:r>
      <w:r>
        <w:rPr>
          <w:rFonts w:ascii="宋体" w:hAnsi="宋体" w:eastAsia="宋体" w:cs="Times New Roman"/>
          <w:b/>
          <w:szCs w:val="21"/>
          <w:u w:val="single"/>
        </w:rPr>
        <w:t>9</w:t>
      </w:r>
      <w:r>
        <w:rPr>
          <w:rFonts w:hint="eastAsia" w:ascii="宋体" w:hAnsi="宋体" w:eastAsia="宋体" w:cs="Times New Roman"/>
          <w:b/>
          <w:szCs w:val="21"/>
          <w:u w:val="single"/>
        </w:rPr>
        <w:t>:30:00（北京时间）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ind w:firstLine="200"/>
        <w:rPr>
          <w:rFonts w:ascii="宋体" w:hAnsi="宋体" w:eastAsia="宋体" w:cs="宋体"/>
          <w:b/>
          <w:szCs w:val="21"/>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1.项目编号：ZJJY-20211018-02</w:t>
      </w:r>
    </w:p>
    <w:p>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浙江财经大学中外文图书采购</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.预算金额：标项一：89.4万元，</w:t>
      </w:r>
    </w:p>
    <w:p>
      <w:pPr>
        <w:adjustRightInd w:val="0"/>
        <w:snapToGrid w:val="0"/>
        <w:spacing w:line="288" w:lineRule="auto"/>
        <w:ind w:firstLine="1680" w:firstLineChars="800"/>
        <w:rPr>
          <w:rFonts w:ascii="宋体" w:hAnsi="宋体" w:eastAsia="宋体" w:cs="Times New Roman"/>
          <w:szCs w:val="21"/>
        </w:rPr>
      </w:pPr>
      <w:r>
        <w:rPr>
          <w:rFonts w:hint="eastAsia" w:ascii="宋体" w:hAnsi="宋体" w:eastAsia="宋体" w:cs="Times New Roman"/>
          <w:szCs w:val="21"/>
        </w:rPr>
        <w:t>标项二：58.5万元，</w:t>
      </w:r>
    </w:p>
    <w:p>
      <w:pPr>
        <w:adjustRightInd w:val="0"/>
        <w:snapToGrid w:val="0"/>
        <w:spacing w:line="288" w:lineRule="auto"/>
        <w:ind w:firstLine="1680" w:firstLineChars="800"/>
        <w:rPr>
          <w:rFonts w:ascii="宋体" w:hAnsi="宋体" w:eastAsia="宋体" w:cs="Times New Roman"/>
          <w:szCs w:val="21"/>
        </w:rPr>
      </w:pPr>
      <w:r>
        <w:rPr>
          <w:rFonts w:hint="eastAsia" w:ascii="宋体" w:hAnsi="宋体" w:eastAsia="宋体" w:cs="Times New Roman"/>
          <w:szCs w:val="21"/>
        </w:rPr>
        <w:t>标项三：30.6万元，</w:t>
      </w:r>
    </w:p>
    <w:p>
      <w:pPr>
        <w:adjustRightInd w:val="0"/>
        <w:snapToGrid w:val="0"/>
        <w:spacing w:line="288" w:lineRule="auto"/>
        <w:ind w:firstLine="1680" w:firstLineChars="800"/>
        <w:rPr>
          <w:rFonts w:ascii="宋体" w:hAnsi="宋体" w:eastAsia="宋体" w:cs="Times New Roman"/>
          <w:szCs w:val="21"/>
        </w:rPr>
      </w:pPr>
      <w:r>
        <w:rPr>
          <w:rFonts w:hint="eastAsia" w:ascii="宋体" w:hAnsi="宋体" w:eastAsia="宋体" w:cs="Times New Roman"/>
          <w:szCs w:val="21"/>
        </w:rPr>
        <w:t>标项四：76.5万，</w:t>
      </w:r>
    </w:p>
    <w:p>
      <w:pPr>
        <w:adjustRightInd w:val="0"/>
        <w:snapToGrid w:val="0"/>
        <w:spacing w:line="288" w:lineRule="auto"/>
        <w:ind w:firstLine="1680" w:firstLineChars="800"/>
        <w:rPr>
          <w:rFonts w:ascii="宋体" w:hAnsi="宋体" w:eastAsia="宋体" w:cs="Times New Roman"/>
          <w:szCs w:val="21"/>
        </w:rPr>
      </w:pPr>
      <w:r>
        <w:rPr>
          <w:rFonts w:hint="eastAsia" w:ascii="宋体" w:hAnsi="宋体" w:eastAsia="宋体" w:cs="Times New Roman"/>
          <w:szCs w:val="21"/>
        </w:rPr>
        <w:t>标项五：15万，</w:t>
      </w:r>
    </w:p>
    <w:p>
      <w:pPr>
        <w:adjustRightInd w:val="0"/>
        <w:snapToGrid w:val="0"/>
        <w:spacing w:line="288" w:lineRule="auto"/>
        <w:ind w:firstLine="1680" w:firstLineChars="800"/>
        <w:rPr>
          <w:rFonts w:ascii="宋体" w:hAnsi="宋体" w:eastAsia="宋体" w:cs="Times New Roman"/>
          <w:szCs w:val="21"/>
        </w:rPr>
      </w:pPr>
      <w:r>
        <w:rPr>
          <w:rFonts w:hint="eastAsia" w:ascii="宋体" w:hAnsi="宋体" w:eastAsia="宋体" w:cs="Times New Roman"/>
          <w:szCs w:val="21"/>
        </w:rPr>
        <w:t>标项六：20万。</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.最高限制折扣率：</w:t>
      </w:r>
    </w:p>
    <w:p>
      <w:pPr>
        <w:adjustRightInd w:val="0"/>
        <w:snapToGrid w:val="0"/>
        <w:spacing w:line="288" w:lineRule="auto"/>
        <w:ind w:firstLine="1680" w:firstLineChars="800"/>
        <w:rPr>
          <w:rFonts w:hint="eastAsia" w:ascii="宋体" w:hAnsi="宋体" w:eastAsia="宋体" w:cs="Times New Roman"/>
          <w:szCs w:val="21"/>
          <w:lang w:eastAsia="zh-CN"/>
        </w:rPr>
      </w:pPr>
      <w:r>
        <w:rPr>
          <w:rFonts w:hint="eastAsia" w:ascii="宋体" w:hAnsi="宋体" w:eastAsia="宋体" w:cs="Times New Roman"/>
          <w:szCs w:val="21"/>
        </w:rPr>
        <w:t>标项一：</w:t>
      </w:r>
      <w:r>
        <w:rPr>
          <w:rFonts w:hint="eastAsia" w:ascii="宋体" w:hAnsi="宋体" w:eastAsia="宋体" w:cs="Times New Roman"/>
          <w:szCs w:val="21"/>
          <w:lang w:val="en-US" w:eastAsia="zh-CN"/>
        </w:rPr>
        <w:t>75%</w:t>
      </w:r>
      <w:r>
        <w:rPr>
          <w:rFonts w:hint="eastAsia" w:ascii="宋体" w:hAnsi="宋体" w:eastAsia="宋体" w:cs="Times New Roman"/>
          <w:szCs w:val="21"/>
          <w:lang w:eastAsia="zh-CN"/>
        </w:rPr>
        <w:t>（含全加工）</w:t>
      </w:r>
      <w:r>
        <w:rPr>
          <w:rFonts w:hint="eastAsia" w:ascii="宋体" w:hAnsi="宋体" w:eastAsia="宋体" w:cs="Times New Roman"/>
          <w:szCs w:val="21"/>
        </w:rPr>
        <w:t>，</w:t>
      </w:r>
    </w:p>
    <w:p>
      <w:pPr>
        <w:adjustRightInd w:val="0"/>
        <w:snapToGrid w:val="0"/>
        <w:spacing w:line="288" w:lineRule="auto"/>
        <w:ind w:firstLine="1680" w:firstLineChars="800"/>
        <w:rPr>
          <w:rFonts w:hint="eastAsia" w:ascii="宋体" w:hAnsi="宋体" w:eastAsia="宋体" w:cs="Times New Roman"/>
          <w:szCs w:val="21"/>
        </w:rPr>
      </w:pPr>
      <w:r>
        <w:rPr>
          <w:rFonts w:hint="eastAsia" w:ascii="宋体" w:hAnsi="宋体" w:eastAsia="宋体" w:cs="Times New Roman"/>
          <w:szCs w:val="21"/>
        </w:rPr>
        <w:t>标项二：</w:t>
      </w:r>
      <w:r>
        <w:rPr>
          <w:rFonts w:hint="eastAsia" w:ascii="宋体" w:hAnsi="宋体" w:eastAsia="宋体" w:cs="Times New Roman"/>
          <w:szCs w:val="21"/>
          <w:lang w:val="en-US" w:eastAsia="zh-CN"/>
        </w:rPr>
        <w:t>75%</w:t>
      </w:r>
      <w:r>
        <w:rPr>
          <w:rFonts w:hint="eastAsia" w:ascii="宋体" w:hAnsi="宋体" w:eastAsia="宋体" w:cs="Times New Roman"/>
          <w:szCs w:val="21"/>
          <w:lang w:eastAsia="zh-CN"/>
        </w:rPr>
        <w:t>（含全加工）</w:t>
      </w:r>
      <w:r>
        <w:rPr>
          <w:rFonts w:hint="eastAsia" w:ascii="宋体" w:hAnsi="宋体" w:eastAsia="宋体" w:cs="Times New Roman"/>
          <w:szCs w:val="21"/>
        </w:rPr>
        <w:t>，</w:t>
      </w:r>
    </w:p>
    <w:p>
      <w:pPr>
        <w:adjustRightInd w:val="0"/>
        <w:snapToGrid w:val="0"/>
        <w:spacing w:line="288" w:lineRule="auto"/>
        <w:ind w:firstLine="1680" w:firstLineChars="800"/>
        <w:rPr>
          <w:rFonts w:ascii="宋体" w:hAnsi="宋体" w:eastAsia="宋体" w:cs="Times New Roman"/>
          <w:szCs w:val="21"/>
        </w:rPr>
      </w:pPr>
      <w:r>
        <w:rPr>
          <w:rFonts w:hint="eastAsia" w:ascii="宋体" w:hAnsi="宋体" w:eastAsia="宋体" w:cs="Times New Roman"/>
          <w:szCs w:val="21"/>
        </w:rPr>
        <w:t>标项三：</w:t>
      </w:r>
      <w:r>
        <w:rPr>
          <w:rFonts w:hint="eastAsia" w:ascii="宋体" w:hAnsi="宋体" w:eastAsia="宋体" w:cs="Times New Roman"/>
          <w:szCs w:val="21"/>
          <w:lang w:val="en-US" w:eastAsia="zh-CN"/>
        </w:rPr>
        <w:t>75%</w:t>
      </w:r>
      <w:r>
        <w:rPr>
          <w:rFonts w:hint="eastAsia" w:ascii="宋体" w:hAnsi="宋体" w:eastAsia="宋体" w:cs="Times New Roman"/>
          <w:szCs w:val="21"/>
          <w:lang w:eastAsia="zh-CN"/>
        </w:rPr>
        <w:t>（含全加工）</w:t>
      </w:r>
      <w:r>
        <w:rPr>
          <w:rFonts w:hint="eastAsia" w:ascii="宋体" w:hAnsi="宋体" w:eastAsia="宋体" w:cs="Times New Roman"/>
          <w:szCs w:val="21"/>
        </w:rPr>
        <w:t>，</w:t>
      </w:r>
    </w:p>
    <w:p>
      <w:pPr>
        <w:adjustRightInd w:val="0"/>
        <w:snapToGrid w:val="0"/>
        <w:spacing w:line="288" w:lineRule="auto"/>
        <w:ind w:firstLine="1680" w:firstLineChars="800"/>
        <w:rPr>
          <w:rFonts w:ascii="宋体" w:hAnsi="宋体" w:eastAsia="宋体" w:cs="Times New Roman"/>
          <w:szCs w:val="21"/>
        </w:rPr>
      </w:pPr>
      <w:r>
        <w:rPr>
          <w:rFonts w:hint="eastAsia" w:ascii="宋体" w:hAnsi="宋体" w:eastAsia="宋体" w:cs="Times New Roman"/>
          <w:szCs w:val="21"/>
        </w:rPr>
        <w:t>标项四：</w:t>
      </w:r>
      <w:r>
        <w:rPr>
          <w:rFonts w:hint="eastAsia" w:ascii="宋体" w:hAnsi="宋体" w:eastAsia="宋体" w:cs="Times New Roman"/>
          <w:szCs w:val="21"/>
          <w:lang w:val="en-US" w:eastAsia="zh-CN"/>
        </w:rPr>
        <w:t>75%</w:t>
      </w:r>
      <w:r>
        <w:rPr>
          <w:rFonts w:hint="eastAsia" w:ascii="宋体" w:hAnsi="宋体" w:eastAsia="宋体" w:cs="Times New Roman"/>
          <w:szCs w:val="21"/>
          <w:lang w:eastAsia="zh-CN"/>
        </w:rPr>
        <w:t>（含全加工）</w:t>
      </w:r>
      <w:r>
        <w:rPr>
          <w:rFonts w:hint="eastAsia" w:ascii="宋体" w:hAnsi="宋体" w:eastAsia="宋体" w:cs="Times New Roman"/>
          <w:szCs w:val="21"/>
        </w:rPr>
        <w:t>，</w:t>
      </w:r>
    </w:p>
    <w:p>
      <w:pPr>
        <w:adjustRightInd w:val="0"/>
        <w:snapToGrid w:val="0"/>
        <w:spacing w:line="288" w:lineRule="auto"/>
        <w:ind w:firstLine="1680" w:firstLineChars="800"/>
        <w:rPr>
          <w:rFonts w:ascii="宋体" w:hAnsi="宋体" w:eastAsia="宋体" w:cs="Times New Roman"/>
          <w:szCs w:val="21"/>
        </w:rPr>
      </w:pPr>
      <w:r>
        <w:rPr>
          <w:rFonts w:hint="eastAsia" w:ascii="宋体" w:hAnsi="宋体" w:eastAsia="宋体" w:cs="Times New Roman"/>
          <w:szCs w:val="21"/>
        </w:rPr>
        <w:t>标项五：</w:t>
      </w:r>
      <w:r>
        <w:rPr>
          <w:rFonts w:hint="eastAsia" w:ascii="宋体" w:hAnsi="宋体" w:eastAsia="宋体" w:cs="Times New Roman"/>
          <w:szCs w:val="21"/>
          <w:lang w:val="en-US" w:eastAsia="zh-CN"/>
        </w:rPr>
        <w:t>75%</w:t>
      </w:r>
      <w:r>
        <w:rPr>
          <w:rFonts w:hint="eastAsia" w:ascii="宋体" w:hAnsi="宋体" w:eastAsia="宋体" w:cs="Times New Roman"/>
          <w:szCs w:val="21"/>
          <w:lang w:eastAsia="zh-CN"/>
        </w:rPr>
        <w:t>（含全加工）</w:t>
      </w:r>
      <w:r>
        <w:rPr>
          <w:rFonts w:hint="eastAsia" w:ascii="宋体" w:hAnsi="宋体" w:eastAsia="宋体" w:cs="Times New Roman"/>
          <w:szCs w:val="21"/>
        </w:rPr>
        <w:t>，</w:t>
      </w:r>
    </w:p>
    <w:p>
      <w:pPr>
        <w:adjustRightInd w:val="0"/>
        <w:snapToGrid w:val="0"/>
        <w:spacing w:line="288" w:lineRule="auto"/>
        <w:ind w:firstLine="1680" w:firstLineChars="800"/>
        <w:rPr>
          <w:rFonts w:hint="default" w:ascii="宋体" w:hAnsi="宋体" w:eastAsia="宋体" w:cs="Times New Roman"/>
          <w:szCs w:val="21"/>
          <w:lang w:val="en-US" w:eastAsia="zh-CN"/>
        </w:rPr>
      </w:pPr>
      <w:r>
        <w:rPr>
          <w:rFonts w:hint="eastAsia" w:ascii="宋体" w:hAnsi="宋体" w:eastAsia="宋体" w:cs="Times New Roman"/>
          <w:szCs w:val="21"/>
        </w:rPr>
        <w:t>标项六：</w:t>
      </w:r>
      <w:r>
        <w:rPr>
          <w:rFonts w:hint="eastAsia" w:ascii="宋体" w:hAnsi="宋体" w:eastAsia="宋体" w:cs="Times New Roman"/>
          <w:szCs w:val="21"/>
          <w:lang w:val="en-US" w:eastAsia="zh-CN"/>
        </w:rPr>
        <w:t>84%</w:t>
      </w:r>
      <w:r>
        <w:rPr>
          <w:rFonts w:hint="eastAsia" w:ascii="宋体" w:hAnsi="宋体" w:eastAsia="宋体" w:cs="Times New Roman"/>
          <w:szCs w:val="21"/>
          <w:lang w:eastAsia="zh-CN"/>
        </w:rPr>
        <w:t>（含半加工）</w:t>
      </w:r>
      <w:r>
        <w:rPr>
          <w:rFonts w:hint="eastAsia" w:ascii="宋体" w:hAnsi="宋体" w:eastAsia="宋体" w:cs="Times New Roman"/>
          <w:szCs w:val="21"/>
          <w:lang w:val="en-US" w:eastAsia="zh-CN"/>
        </w:rPr>
        <w:t>。</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.合同履行期限：</w:t>
      </w:r>
      <w:r>
        <w:rPr>
          <w:rFonts w:hint="eastAsia" w:ascii="宋体" w:hAnsi="宋体" w:eastAsia="宋体" w:cs="宋体"/>
          <w:szCs w:val="21"/>
        </w:rPr>
        <w:t>2022年1月1日至2022年12月31日。</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.本项目不接受联合体投标。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7"/>
        <w:gridCol w:w="33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标项</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一</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境内出版—</w:t>
            </w:r>
            <w:r>
              <w:rPr>
                <w:rFonts w:hint="eastAsia" w:ascii="宋体" w:hAnsi="宋体" w:eastAsia="宋体" w:cs="宋体"/>
                <w:bCs/>
                <w:szCs w:val="21"/>
              </w:rPr>
              <w:t>经济管理类图书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ascii="宋体" w:hAnsi="宋体" w:eastAsia="宋体"/>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rPr>
              <w:t>家</w:t>
            </w:r>
          </w:p>
        </w:tc>
        <w:tc>
          <w:tcPr>
            <w:tcW w:w="1898" w:type="pct"/>
            <w:vMerge w:val="restar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详见采购需求</w:t>
            </w:r>
          </w:p>
          <w:p>
            <w:pPr>
              <w:adjustRightInd w:val="0"/>
              <w:snapToGrid w:val="0"/>
              <w:spacing w:line="288" w:lineRule="auto"/>
              <w:jc w:val="center"/>
              <w:rPr>
                <w:rFonts w:ascii="宋体" w:hAnsi="宋体" w:eastAsia="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szCs w:val="21"/>
              </w:rPr>
              <w:t>二</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境内出版—</w:t>
            </w:r>
            <w:r>
              <w:rPr>
                <w:rFonts w:hint="eastAsia" w:ascii="宋体" w:hAnsi="宋体" w:eastAsia="宋体" w:cs="宋体"/>
                <w:bCs/>
                <w:szCs w:val="21"/>
              </w:rPr>
              <w:t>社会科学类图书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ascii="宋体" w:hAnsi="宋体" w:eastAsia="宋体"/>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szCs w:val="21"/>
              </w:rPr>
              <w:t>三</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境内出版—</w:t>
            </w:r>
            <w:r>
              <w:rPr>
                <w:rFonts w:hint="eastAsia" w:ascii="宋体" w:hAnsi="宋体" w:eastAsia="宋体" w:cs="宋体"/>
                <w:bCs/>
                <w:szCs w:val="21"/>
              </w:rPr>
              <w:t>自然科学、综合类图书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ascii="宋体" w:hAnsi="宋体" w:eastAsia="宋体"/>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szCs w:val="21"/>
              </w:rPr>
            </w:pPr>
            <w:bookmarkStart w:id="5" w:name="_Toc28359003"/>
            <w:bookmarkStart w:id="6" w:name="_Toc35393622"/>
            <w:bookmarkStart w:id="7" w:name="_Toc35393791"/>
            <w:bookmarkStart w:id="8" w:name="_Toc28359080"/>
            <w:r>
              <w:rPr>
                <w:rFonts w:hint="eastAsia" w:ascii="宋体" w:hAnsi="宋体" w:eastAsia="宋体" w:cs="宋体"/>
                <w:szCs w:val="21"/>
              </w:rPr>
              <w:t>四</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境内出版—</w:t>
            </w:r>
            <w:r>
              <w:rPr>
                <w:rFonts w:hint="eastAsia" w:ascii="宋体" w:hAnsi="宋体" w:eastAsia="宋体" w:cs="宋体"/>
                <w:bCs/>
                <w:szCs w:val="21"/>
              </w:rPr>
              <w:t>人文科学类图书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rPr>
            </w:pPr>
            <w:r>
              <w:rPr>
                <w:rFonts w:hint="eastAsia" w:ascii="宋体" w:hAnsi="宋体" w:eastAsia="宋体"/>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rPr>
            </w:pPr>
            <w:r>
              <w:rPr>
                <w:rFonts w:hint="eastAsia" w:ascii="宋体" w:hAnsi="宋体" w:eastAsia="宋体"/>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五</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境内出版—</w:t>
            </w:r>
            <w:r>
              <w:rPr>
                <w:rFonts w:hint="eastAsia" w:ascii="宋体" w:hAnsi="宋体" w:eastAsia="宋体" w:cs="宋体"/>
                <w:bCs/>
                <w:szCs w:val="21"/>
              </w:rPr>
              <w:t>零星采购类图书</w:t>
            </w:r>
          </w:p>
        </w:tc>
        <w:tc>
          <w:tcPr>
            <w:tcW w:w="430" w:type="pct"/>
            <w:tcBorders>
              <w:tl2br w:val="nil"/>
              <w:tr2bl w:val="nil"/>
            </w:tcBorders>
            <w:vAlign w:val="center"/>
          </w:tcPr>
          <w:p>
            <w:pPr>
              <w:adjustRightInd w:val="0"/>
              <w:snapToGrid w:val="0"/>
              <w:spacing w:line="288" w:lineRule="auto"/>
              <w:jc w:val="center"/>
              <w:rPr>
                <w:rFonts w:ascii="宋体" w:hAnsi="宋体" w:eastAsia="宋体"/>
              </w:rPr>
            </w:pPr>
            <w:r>
              <w:rPr>
                <w:rFonts w:hint="eastAsia" w:ascii="宋体" w:hAnsi="宋体" w:eastAsia="宋体"/>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rPr>
            </w:pPr>
            <w:r>
              <w:rPr>
                <w:rFonts w:hint="eastAsia" w:ascii="宋体" w:hAnsi="宋体" w:eastAsia="宋体"/>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3" w:type="pct"/>
            <w:tcBorders>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六</w:t>
            </w:r>
          </w:p>
        </w:tc>
        <w:tc>
          <w:tcPr>
            <w:tcW w:w="172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境外出版图书</w:t>
            </w:r>
          </w:p>
        </w:tc>
        <w:tc>
          <w:tcPr>
            <w:tcW w:w="430" w:type="pct"/>
            <w:tcBorders>
              <w:tl2br w:val="nil"/>
              <w:tr2bl w:val="nil"/>
            </w:tcBorders>
            <w:vAlign w:val="center"/>
          </w:tcPr>
          <w:p>
            <w:pPr>
              <w:adjustRightInd w:val="0"/>
              <w:snapToGrid w:val="0"/>
              <w:spacing w:line="288" w:lineRule="auto"/>
              <w:jc w:val="center"/>
              <w:rPr>
                <w:rFonts w:ascii="宋体" w:hAnsi="宋体" w:eastAsia="宋体"/>
              </w:rPr>
            </w:pPr>
            <w:r>
              <w:rPr>
                <w:rFonts w:hint="eastAsia" w:ascii="宋体" w:hAnsi="宋体" w:eastAsia="宋体"/>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rPr>
            </w:pPr>
            <w:r>
              <w:rPr>
                <w:rFonts w:hint="eastAsia" w:ascii="宋体" w:hAnsi="宋体" w:eastAsia="宋体"/>
              </w:rPr>
              <w:t>家</w:t>
            </w:r>
          </w:p>
        </w:tc>
        <w:tc>
          <w:tcPr>
            <w:tcW w:w="1898" w:type="pct"/>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p>
        </w:tc>
      </w:tr>
    </w:tbl>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Times New Roman"/>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2.落实政府采购政策需满足的资格要求：无</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w:t>
      </w:r>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标项一、二、三、四、五：</w:t>
      </w:r>
      <w:r>
        <w:rPr>
          <w:rFonts w:hint="eastAsia" w:ascii="宋体" w:hAnsi="宋体" w:eastAsia="宋体" w:cs="Times New Roman"/>
          <w:szCs w:val="21"/>
        </w:rPr>
        <w:t>具有省级（含）以上新闻出版行政部门颁发的出版物经营许可证，且经营范围有图书；</w:t>
      </w:r>
      <w:r>
        <w:rPr>
          <w:rFonts w:hint="eastAsia" w:ascii="宋体" w:hAnsi="宋体" w:eastAsia="宋体" w:cs="Times New Roman"/>
          <w:szCs w:val="21"/>
          <w:lang w:eastAsia="zh-CN"/>
        </w:rPr>
        <w:t>标项六：</w:t>
      </w:r>
      <w:r>
        <w:rPr>
          <w:rFonts w:hint="eastAsia" w:ascii="宋体" w:hAnsi="宋体" w:eastAsia="宋体" w:cs="Times New Roman"/>
          <w:szCs w:val="21"/>
        </w:rPr>
        <w:t>省级（含）以上新闻</w:t>
      </w:r>
      <w:r>
        <w:rPr>
          <w:rFonts w:hint="eastAsia" w:ascii="宋体" w:hAnsi="宋体" w:eastAsia="宋体" w:cs="Times New Roman"/>
          <w:szCs w:val="21"/>
          <w:lang w:eastAsia="zh-CN"/>
        </w:rPr>
        <w:t>行政主管部门核发的出版物进口经营许可证，</w:t>
      </w:r>
      <w:r>
        <w:rPr>
          <w:rFonts w:hint="eastAsia" w:ascii="宋体" w:hAnsi="宋体" w:eastAsia="宋体" w:cs="Times New Roman"/>
          <w:szCs w:val="21"/>
        </w:rPr>
        <w:t>且经营范围有图书</w:t>
      </w:r>
      <w:r>
        <w:rPr>
          <w:rFonts w:hint="eastAsia" w:ascii="宋体" w:hAnsi="宋体" w:eastAsia="宋体" w:cs="Times New Roman"/>
          <w:szCs w:val="21"/>
          <w:lang w:eastAsia="zh-CN"/>
        </w:rPr>
        <w:t>。</w:t>
      </w:r>
    </w:p>
    <w:p>
      <w:pPr>
        <w:adjustRightInd w:val="0"/>
        <w:snapToGrid w:val="0"/>
        <w:spacing w:line="288" w:lineRule="auto"/>
        <w:ind w:firstLine="200"/>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时间：至2021年11月</w:t>
      </w:r>
      <w:r>
        <w:rPr>
          <w:rFonts w:hint="eastAsia" w:ascii="宋体" w:hAnsi="宋体" w:eastAsia="宋体" w:cs="Times New Roman"/>
          <w:szCs w:val="21"/>
          <w:lang w:val="en-US" w:eastAsia="zh-CN"/>
        </w:rPr>
        <w:t>22</w:t>
      </w:r>
      <w:r>
        <w:rPr>
          <w:rFonts w:hint="eastAsia" w:ascii="宋体" w:hAnsi="宋体" w:eastAsia="宋体" w:cs="Times New Roman"/>
          <w:szCs w:val="21"/>
        </w:rPr>
        <w:t>日，</w:t>
      </w:r>
      <w:r>
        <w:rPr>
          <w:rFonts w:hint="eastAsia" w:ascii="宋体" w:hAnsi="宋体" w:eastAsia="宋体" w:cs="Times New Roman"/>
          <w:bCs/>
          <w:szCs w:val="21"/>
        </w:rPr>
        <w:t>上午00:00至12:00，下午12:00至23:59（北京时间，线上获取法定节假日均可，线下获取文件法定节假日除外）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地点（网址）：政府采购云平台（https://login.zcygov.cn）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方式：在线获取（潜在投标人登陆政府采购云平台，进入“项目采购”，在“获取采购文件”菜单中选择项目后“申请获取采购文件”）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Toc28359007"/>
      <w:bookmarkStart w:id="18" w:name="_Toc28359084"/>
      <w:bookmarkStart w:id="19" w:name="_Toc35393794"/>
      <w:bookmarkStart w:id="20" w:name="_Toc35393625"/>
      <w:r>
        <w:rPr>
          <w:rFonts w:hint="eastAsia" w:ascii="宋体" w:hAnsi="宋体" w:eastAsia="宋体" w:cs="Times New Roman"/>
          <w:bCs/>
          <w:szCs w:val="21"/>
        </w:rPr>
        <w:t>1.提交投标文件截止时间：2021年</w:t>
      </w:r>
      <w:r>
        <w:rPr>
          <w:rFonts w:hint="eastAsia" w:ascii="宋体" w:hAnsi="宋体" w:eastAsia="宋体" w:cs="Times New Roman"/>
          <w:bCs/>
          <w:color w:val="FF0000"/>
          <w:szCs w:val="21"/>
        </w:rPr>
        <w:t>11月</w:t>
      </w:r>
      <w:r>
        <w:rPr>
          <w:rFonts w:hint="eastAsia" w:ascii="宋体" w:hAnsi="宋体" w:eastAsia="宋体" w:cs="Times New Roman"/>
          <w:bCs/>
          <w:color w:val="FF0000"/>
          <w:szCs w:val="21"/>
          <w:lang w:val="en-US" w:eastAsia="zh-CN"/>
        </w:rPr>
        <w:t>22</w:t>
      </w:r>
      <w:r>
        <w:rPr>
          <w:rFonts w:hint="eastAsia" w:ascii="宋体" w:hAnsi="宋体" w:eastAsia="宋体" w:cs="Times New Roman"/>
          <w:bCs/>
          <w:color w:val="FF0000"/>
          <w:szCs w:val="21"/>
        </w:rPr>
        <w:t>日</w:t>
      </w:r>
      <w:r>
        <w:rPr>
          <w:rFonts w:hint="eastAsia" w:ascii="宋体" w:hAnsi="宋体" w:eastAsia="宋体" w:cs="Times New Roman"/>
          <w:bCs/>
          <w:szCs w:val="21"/>
        </w:rPr>
        <w:t>上午9:30:00（北京时间）</w:t>
      </w:r>
    </w:p>
    <w:p>
      <w:pPr>
        <w:adjustRightInd w:val="0"/>
        <w:snapToGrid w:val="0"/>
        <w:spacing w:line="288" w:lineRule="auto"/>
        <w:ind w:firstLine="409" w:firstLineChars="195"/>
        <w:rPr>
          <w:rFonts w:ascii="宋体" w:hAnsi="宋体" w:eastAsia="宋体" w:cs="Times New Roman"/>
          <w:bCs/>
          <w:szCs w:val="21"/>
        </w:rPr>
      </w:pPr>
      <w:r>
        <w:rPr>
          <w:rFonts w:hint="eastAsia" w:ascii="宋体" w:hAnsi="宋体" w:eastAsia="宋体" w:cs="Times New Roman"/>
          <w:bCs/>
          <w:szCs w:val="21"/>
        </w:rPr>
        <w:t xml:space="preserve">2.投标地点（网址）：通过政府采购云平台（https://login.zcygov.cn）在线电子投标 </w:t>
      </w:r>
    </w:p>
    <w:p>
      <w:pPr>
        <w:adjustRightInd w:val="0"/>
        <w:snapToGrid w:val="0"/>
        <w:spacing w:line="288" w:lineRule="auto"/>
        <w:ind w:firstLine="409" w:firstLineChars="195"/>
        <w:rPr>
          <w:rFonts w:ascii="宋体" w:hAnsi="宋体" w:eastAsia="宋体" w:cs="Times New Roman"/>
          <w:bCs/>
          <w:szCs w:val="21"/>
        </w:rPr>
      </w:pPr>
      <w:r>
        <w:rPr>
          <w:rFonts w:hint="eastAsia" w:ascii="宋体" w:hAnsi="宋体" w:eastAsia="宋体" w:cs="Times New Roman"/>
          <w:bCs/>
          <w:szCs w:val="21"/>
        </w:rPr>
        <w:t>3.开标时间：2021年</w:t>
      </w:r>
      <w:r>
        <w:rPr>
          <w:rFonts w:hint="eastAsia" w:ascii="宋体" w:hAnsi="宋体" w:eastAsia="宋体" w:cs="Times New Roman"/>
          <w:bCs/>
          <w:color w:val="FF0000"/>
          <w:szCs w:val="21"/>
        </w:rPr>
        <w:t>11月</w:t>
      </w:r>
      <w:r>
        <w:rPr>
          <w:rFonts w:hint="eastAsia" w:ascii="宋体" w:hAnsi="宋体" w:eastAsia="宋体" w:cs="Times New Roman"/>
          <w:bCs/>
          <w:color w:val="FF0000"/>
          <w:szCs w:val="21"/>
          <w:lang w:val="en-US" w:eastAsia="zh-CN"/>
        </w:rPr>
        <w:t>22</w:t>
      </w:r>
      <w:r>
        <w:rPr>
          <w:rFonts w:hint="eastAsia" w:ascii="宋体" w:hAnsi="宋体" w:eastAsia="宋体" w:cs="Times New Roman"/>
          <w:bCs/>
          <w:color w:val="FF0000"/>
          <w:szCs w:val="21"/>
        </w:rPr>
        <w:t>日</w:t>
      </w:r>
      <w:r>
        <w:rPr>
          <w:rFonts w:hint="eastAsia" w:ascii="宋体" w:hAnsi="宋体" w:eastAsia="宋体" w:cs="Times New Roman"/>
          <w:bCs/>
          <w:szCs w:val="21"/>
        </w:rPr>
        <w:t>上午9:30:00</w:t>
      </w:r>
    </w:p>
    <w:p>
      <w:pPr>
        <w:adjustRightInd w:val="0"/>
        <w:snapToGrid w:val="0"/>
        <w:spacing w:line="288" w:lineRule="auto"/>
        <w:ind w:firstLine="409" w:firstLineChars="195"/>
        <w:rPr>
          <w:rFonts w:ascii="宋体" w:hAnsi="宋体" w:eastAsia="宋体" w:cs="Times New Roman"/>
          <w:bCs/>
          <w:szCs w:val="21"/>
        </w:rPr>
      </w:pPr>
      <w:r>
        <w:rPr>
          <w:rFonts w:hint="eastAsia" w:ascii="宋体" w:hAnsi="宋体" w:eastAsia="宋体" w:cs="Times New Roman"/>
          <w:bCs/>
          <w:szCs w:val="21"/>
        </w:rPr>
        <w:t>4.开标地点（网址）：通过政府采购云平台（https://login.zcygov.cn）在线开标</w:t>
      </w:r>
    </w:p>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五、公告期限</w:t>
      </w:r>
      <w:bookmarkEnd w:id="17"/>
      <w:bookmarkEnd w:id="18"/>
      <w:bookmarkEnd w:id="19"/>
      <w:bookmarkEnd w:id="20"/>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ind w:firstLine="211" w:firstLineChars="100"/>
        <w:rPr>
          <w:rFonts w:ascii="宋体" w:hAnsi="宋体" w:eastAsia="宋体" w:cs="宋体"/>
          <w:b/>
          <w:szCs w:val="21"/>
        </w:rPr>
      </w:pPr>
      <w:bookmarkStart w:id="21" w:name="_Toc35393795"/>
      <w:bookmarkStart w:id="22" w:name="_Toc35393626"/>
      <w:r>
        <w:rPr>
          <w:rFonts w:hint="eastAsia" w:ascii="宋体" w:hAnsi="宋体" w:eastAsia="宋体" w:cs="宋体"/>
          <w:b/>
          <w:szCs w:val="21"/>
        </w:rPr>
        <w:t>六、其他补充事宜</w:t>
      </w:r>
      <w:bookmarkEnd w:id="21"/>
      <w:bookmarkEnd w:id="22"/>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质疑和投诉</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质疑函范本、投诉书范本请到浙江政府采购网下载专区下载。</w:t>
      </w:r>
    </w:p>
    <w:p>
      <w:pPr>
        <w:adjustRightInd w:val="0"/>
        <w:snapToGrid w:val="0"/>
        <w:spacing w:line="288" w:lineRule="auto"/>
        <w:ind w:firstLine="422" w:firstLineChars="200"/>
        <w:rPr>
          <w:rFonts w:ascii="宋体" w:hAnsi="宋体" w:eastAsia="宋体" w:cs="Times New Roman"/>
          <w:b/>
          <w:bCs/>
          <w:szCs w:val="21"/>
        </w:rPr>
      </w:pPr>
      <w:bookmarkStart w:id="23" w:name="_Hlk72498000"/>
      <w:r>
        <w:rPr>
          <w:rFonts w:hint="eastAsia" w:ascii="宋体" w:hAnsi="宋体" w:eastAsia="宋体" w:cs="Times New Roman"/>
          <w:b/>
          <w:bCs/>
          <w:szCs w:val="21"/>
        </w:rPr>
        <w:t>政采云电子交易系统咨询</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bookmarkEnd w:id="23"/>
    </w:p>
    <w:p>
      <w:pPr>
        <w:adjustRightInd w:val="0"/>
        <w:snapToGrid w:val="0"/>
        <w:spacing w:line="288" w:lineRule="auto"/>
        <w:ind w:firstLine="200"/>
        <w:rPr>
          <w:rFonts w:ascii="宋体" w:hAnsi="宋体" w:eastAsia="宋体" w:cs="Times New Roman"/>
          <w:b/>
          <w:szCs w:val="21"/>
        </w:rPr>
      </w:pPr>
      <w:bookmarkStart w:id="24" w:name="_Toc35393796"/>
      <w:bookmarkStart w:id="25" w:name="_Toc28359008"/>
      <w:bookmarkStart w:id="26" w:name="_Toc35393627"/>
      <w:bookmarkStart w:id="27"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4"/>
      <w:bookmarkEnd w:id="25"/>
      <w:bookmarkEnd w:id="26"/>
      <w:bookmarkEnd w:id="27"/>
    </w:p>
    <w:p>
      <w:pPr>
        <w:adjustRightInd w:val="0"/>
        <w:snapToGrid w:val="0"/>
        <w:spacing w:line="288" w:lineRule="auto"/>
        <w:ind w:firstLine="285" w:firstLineChars="135"/>
        <w:rPr>
          <w:rFonts w:ascii="宋体" w:hAnsi="宋体" w:eastAsia="宋体" w:cs="Times New Roman"/>
          <w:b/>
          <w:bCs/>
          <w:szCs w:val="21"/>
        </w:rPr>
      </w:pPr>
      <w:r>
        <w:rPr>
          <w:rFonts w:hint="eastAsia" w:ascii="宋体" w:hAnsi="宋体" w:eastAsia="宋体" w:cs="Times New Roman"/>
          <w:b/>
          <w:bCs/>
          <w:szCs w:val="21"/>
        </w:rPr>
        <w:t>1.采购人信息</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szCs w:val="21"/>
        </w:rPr>
        <w:t>浙江省杭州市下沙高教园区学源街18号</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采购部门联系人：鲍老师</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联系方法：0571-86732900</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采购项目联系人：程玉春</w:t>
      </w:r>
    </w:p>
    <w:p>
      <w:pPr>
        <w:adjustRightInd w:val="0"/>
        <w:snapToGrid w:val="0"/>
        <w:spacing w:line="288" w:lineRule="auto"/>
        <w:ind w:firstLine="283" w:firstLineChars="135"/>
        <w:rPr>
          <w:rFonts w:ascii="宋体" w:hAnsi="宋体" w:eastAsia="宋体" w:cs="Times New Roman"/>
          <w:szCs w:val="21"/>
          <w:highlight w:val="none"/>
        </w:rPr>
      </w:pPr>
      <w:r>
        <w:rPr>
          <w:rFonts w:hint="eastAsia" w:ascii="宋体" w:hAnsi="宋体" w:eastAsia="宋体" w:cs="Times New Roman"/>
          <w:szCs w:val="21"/>
          <w:highlight w:val="none"/>
        </w:rPr>
        <w:t>联系方式：0</w:t>
      </w:r>
      <w:r>
        <w:rPr>
          <w:rFonts w:ascii="宋体" w:hAnsi="宋体" w:eastAsia="宋体" w:cs="Times New Roman"/>
          <w:szCs w:val="21"/>
          <w:highlight w:val="none"/>
        </w:rPr>
        <w:t>571-87557165</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采购人质疑联系人：</w:t>
      </w:r>
      <w:r>
        <w:rPr>
          <w:rFonts w:hint="eastAsia" w:ascii="宋体" w:hAnsi="宋体" w:eastAsia="宋体" w:cs="Times New Roman"/>
          <w:szCs w:val="21"/>
          <w:lang w:eastAsia="zh-CN"/>
        </w:rPr>
        <w:t>汪老师</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联系方法：0571-86731939</w:t>
      </w:r>
    </w:p>
    <w:p>
      <w:pPr>
        <w:pStyle w:val="2"/>
      </w:pPr>
    </w:p>
    <w:p>
      <w:pPr>
        <w:adjustRightInd w:val="0"/>
        <w:snapToGrid w:val="0"/>
        <w:spacing w:line="288" w:lineRule="auto"/>
        <w:ind w:firstLine="285" w:firstLineChars="135"/>
        <w:rPr>
          <w:rFonts w:ascii="宋体" w:hAnsi="宋体" w:eastAsia="宋体" w:cs="Times New Roman"/>
          <w:b/>
          <w:bCs/>
          <w:szCs w:val="21"/>
        </w:rPr>
      </w:pPr>
      <w:r>
        <w:rPr>
          <w:rFonts w:hint="eastAsia" w:ascii="宋体" w:hAnsi="宋体" w:eastAsia="宋体" w:cs="Times New Roman"/>
          <w:b/>
          <w:bCs/>
          <w:szCs w:val="21"/>
        </w:rPr>
        <w:t>2.采购代理机构信息</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采购代理机构名称：浙江建友工程咨询有限公司</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地址：杭州市西湖区振华路298号西港发展中心7幢7楼</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业务及备份响应文件递交联系人：李港辉、徐梦遥</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联系方法：0571-56075179</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采购代理机构质疑联系人：朱益星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联系方法：0571-56075217</w:t>
      </w:r>
    </w:p>
    <w:p>
      <w:pPr>
        <w:pStyle w:val="2"/>
      </w:pPr>
    </w:p>
    <w:p>
      <w:pPr>
        <w:adjustRightInd w:val="0"/>
        <w:snapToGrid w:val="0"/>
        <w:spacing w:line="288" w:lineRule="auto"/>
        <w:ind w:firstLine="285" w:firstLineChars="135"/>
        <w:rPr>
          <w:rFonts w:ascii="宋体" w:hAnsi="宋体" w:eastAsia="宋体"/>
          <w:szCs w:val="21"/>
        </w:rPr>
      </w:pPr>
      <w:r>
        <w:rPr>
          <w:rFonts w:hint="eastAsia" w:ascii="宋体" w:hAnsi="宋体" w:eastAsia="宋体"/>
          <w:b/>
          <w:bCs/>
          <w:szCs w:val="21"/>
        </w:rPr>
        <w:t>3.同级政府采购监督管理部门：</w:t>
      </w:r>
      <w:r>
        <w:rPr>
          <w:rFonts w:hint="eastAsia" w:ascii="宋体" w:hAnsi="宋体" w:eastAsia="宋体"/>
          <w:szCs w:val="21"/>
        </w:rPr>
        <w:t>浙江省财政厅政府采购监管处</w:t>
      </w:r>
    </w:p>
    <w:p>
      <w:pPr>
        <w:adjustRightInd w:val="0"/>
        <w:snapToGrid w:val="0"/>
        <w:spacing w:line="288" w:lineRule="auto"/>
        <w:ind w:firstLine="283" w:firstLineChars="135"/>
        <w:rPr>
          <w:rFonts w:ascii="宋体" w:hAnsi="宋体" w:eastAsia="宋体"/>
          <w:szCs w:val="21"/>
        </w:rPr>
      </w:pPr>
      <w:r>
        <w:rPr>
          <w:rFonts w:hint="eastAsia" w:ascii="宋体" w:hAnsi="宋体" w:eastAsia="宋体"/>
          <w:szCs w:val="21"/>
        </w:rPr>
        <w:t>联系人：倪文良、吴聪瑜</w:t>
      </w:r>
    </w:p>
    <w:p>
      <w:pPr>
        <w:adjustRightInd w:val="0"/>
        <w:snapToGrid w:val="0"/>
        <w:spacing w:line="288" w:lineRule="auto"/>
        <w:ind w:firstLine="283" w:firstLineChars="135"/>
        <w:rPr>
          <w:rFonts w:ascii="宋体" w:hAnsi="宋体" w:eastAsia="宋体"/>
          <w:szCs w:val="21"/>
        </w:rPr>
      </w:pPr>
      <w:r>
        <w:rPr>
          <w:rFonts w:hint="eastAsia" w:ascii="宋体" w:hAnsi="宋体" w:eastAsia="宋体"/>
          <w:szCs w:val="21"/>
        </w:rPr>
        <w:t>监督投诉电话：0571-87057615、87058489</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szCs w:val="21"/>
        </w:rPr>
        <w:t>地址：杭州市环城西路37号</w:t>
      </w:r>
    </w:p>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28"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bookmarkEnd w:id="28"/>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29"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w:t>
            </w:r>
            <w:r>
              <w:rPr>
                <w:rFonts w:hint="eastAsia" w:ascii="宋体" w:hAnsi="宋体" w:eastAsia="宋体" w:cs="宋体"/>
                <w:spacing w:val="-6"/>
                <w:kern w:val="0"/>
                <w:szCs w:val="21"/>
                <w:highlight w:val="none"/>
                <w:lang w:eastAsia="zh-CN"/>
              </w:rPr>
              <w:t>预算金额的</w:t>
            </w:r>
            <w:r>
              <w:rPr>
                <w:rFonts w:hint="eastAsia" w:ascii="宋体" w:hAnsi="宋体" w:eastAsia="宋体" w:cs="宋体"/>
                <w:spacing w:val="-6"/>
                <w:kern w:val="0"/>
                <w:szCs w:val="21"/>
                <w:highlight w:val="none"/>
              </w:rPr>
              <w:t>5%的履约保证金，履约保证金在</w:t>
            </w:r>
            <w:r>
              <w:rPr>
                <w:rFonts w:hint="eastAsia" w:ascii="宋体" w:hAnsi="宋体" w:eastAsia="宋体" w:cs="宋体"/>
                <w:spacing w:val="-6"/>
                <w:kern w:val="0"/>
                <w:szCs w:val="21"/>
                <w:highlight w:val="none"/>
                <w:lang w:eastAsia="zh-CN"/>
              </w:rPr>
              <w:t>服务期限内</w:t>
            </w:r>
            <w:r>
              <w:rPr>
                <w:rFonts w:hint="eastAsia" w:ascii="宋体" w:hAnsi="宋体" w:eastAsia="宋体" w:cs="宋体"/>
                <w:spacing w:val="-6"/>
                <w:kern w:val="0"/>
                <w:szCs w:val="21"/>
                <w:highlight w:val="none"/>
              </w:rPr>
              <w:t>内无质量问题和维护问题，在</w:t>
            </w:r>
            <w:r>
              <w:rPr>
                <w:rFonts w:hint="eastAsia" w:ascii="宋体" w:hAnsi="宋体" w:eastAsia="宋体" w:cs="宋体"/>
                <w:spacing w:val="-6"/>
                <w:kern w:val="0"/>
                <w:szCs w:val="21"/>
                <w:highlight w:val="none"/>
                <w:lang w:eastAsia="zh-CN"/>
              </w:rPr>
              <w:t>服务期</w:t>
            </w:r>
            <w:r>
              <w:rPr>
                <w:rFonts w:hint="eastAsia" w:ascii="宋体" w:hAnsi="宋体" w:eastAsia="宋体" w:cs="宋体"/>
                <w:spacing w:val="-6"/>
                <w:kern w:val="0"/>
                <w:szCs w:val="21"/>
                <w:highlight w:val="none"/>
              </w:rPr>
              <w:t>满，获得采购方认可后于一周内退还（不计息）；</w:t>
            </w:r>
          </w:p>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1.中标人提交银行、保险公司等金融机构出具的预付款保函；合同生效并具备实施条件后15日内，采购人向中标人支付</w:t>
            </w:r>
            <w:r>
              <w:rPr>
                <w:rFonts w:hint="eastAsia" w:ascii="宋体" w:hAnsi="宋体" w:eastAsia="宋体" w:cs="宋体"/>
                <w:spacing w:val="-6"/>
                <w:kern w:val="0"/>
                <w:szCs w:val="21"/>
                <w:lang w:eastAsia="zh-CN"/>
              </w:rPr>
              <w:t>预算</w:t>
            </w:r>
            <w:r>
              <w:rPr>
                <w:rFonts w:hint="eastAsia" w:ascii="宋体" w:hAnsi="宋体" w:eastAsia="宋体" w:cs="宋体"/>
                <w:spacing w:val="-6"/>
                <w:kern w:val="0"/>
                <w:szCs w:val="21"/>
              </w:rPr>
              <w:t>金额30%的预付款。配送图书经采购人验收合格，按实际到货数量和实洋结算，采购人在合同履行结束前向供应商支付应付款项（预付款扣除优先），如遇寒暑假顺延；如遇到不可抗拒因素，双方协商解决。支付总金额不得超过预算金额。</w:t>
            </w:r>
          </w:p>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2.在签订合同前，中标人主动要求降低预付款比例的，按实际比例计。中标人明确表示无需预付款的，采用下述付款方式：配送图书经采购人验收合格，按实际到货数量和实洋结算，采购人在合同履行结束前向中标人支付应付款项，如遇寒暑假顺延；如遇到不可抗拒因素，双方协商解决，支付总金额不得超过预算金额。配送图书经采购人验收合格，</w:t>
            </w:r>
            <w:r>
              <w:rPr>
                <w:rFonts w:ascii="宋体" w:hAnsi="宋体" w:eastAsia="宋体" w:cs="宋体"/>
                <w:spacing w:val="-6"/>
                <w:kern w:val="0"/>
                <w:szCs w:val="21"/>
              </w:rPr>
              <w:t>按实际到货数量</w:t>
            </w:r>
            <w:r>
              <w:rPr>
                <w:rFonts w:hint="eastAsia" w:ascii="宋体" w:hAnsi="宋体" w:eastAsia="宋体" w:cs="宋体"/>
                <w:spacing w:val="-6"/>
                <w:kern w:val="0"/>
                <w:szCs w:val="21"/>
              </w:rPr>
              <w:t>和</w:t>
            </w:r>
            <w:r>
              <w:rPr>
                <w:rFonts w:ascii="宋体" w:hAnsi="宋体" w:eastAsia="宋体" w:cs="宋体"/>
                <w:spacing w:val="-6"/>
                <w:kern w:val="0"/>
                <w:szCs w:val="21"/>
              </w:rPr>
              <w:t>供货价格结算，采购人</w:t>
            </w:r>
            <w:r>
              <w:rPr>
                <w:rFonts w:hint="eastAsia" w:ascii="宋体" w:hAnsi="宋体" w:eastAsia="宋体" w:cs="宋体"/>
                <w:spacing w:val="-6"/>
                <w:kern w:val="0"/>
                <w:szCs w:val="21"/>
              </w:rPr>
              <w:t>在合同履行结束前</w:t>
            </w:r>
            <w:r>
              <w:rPr>
                <w:rFonts w:ascii="宋体" w:hAnsi="宋体" w:eastAsia="宋体" w:cs="宋体"/>
                <w:spacing w:val="-6"/>
                <w:kern w:val="0"/>
                <w:szCs w:val="21"/>
              </w:rPr>
              <w:t>向中标人支付剩余</w:t>
            </w:r>
            <w:r>
              <w:rPr>
                <w:rFonts w:hint="eastAsia" w:ascii="宋体" w:hAnsi="宋体" w:eastAsia="宋体" w:cs="宋体"/>
                <w:spacing w:val="-6"/>
                <w:kern w:val="0"/>
                <w:szCs w:val="21"/>
              </w:rPr>
              <w:t>应付</w:t>
            </w:r>
            <w:r>
              <w:rPr>
                <w:rFonts w:ascii="宋体" w:hAnsi="宋体" w:eastAsia="宋体" w:cs="宋体"/>
                <w:spacing w:val="-6"/>
                <w:kern w:val="0"/>
                <w:szCs w:val="21"/>
              </w:rPr>
              <w:t>款</w:t>
            </w:r>
            <w:r>
              <w:rPr>
                <w:rFonts w:hint="eastAsia" w:ascii="宋体" w:hAnsi="宋体" w:eastAsia="宋体" w:cs="宋体"/>
                <w:spacing w:val="-6"/>
                <w:kern w:val="0"/>
                <w:szCs w:val="21"/>
              </w:rPr>
              <w:t>项</w:t>
            </w:r>
            <w:r>
              <w:rPr>
                <w:rFonts w:ascii="宋体" w:hAnsi="宋体" w:eastAsia="宋体" w:cs="宋体"/>
                <w:spacing w:val="-6"/>
                <w:kern w:val="0"/>
                <w:szCs w:val="21"/>
              </w:rPr>
              <w:t>。</w:t>
            </w:r>
          </w:p>
        </w:tc>
      </w:tr>
      <w:bookmarkEnd w:id="29"/>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按采购人要求。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2022年1月1日——2022年12月31日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2.2中标人提供的技术规格、经采购人认可的合同货物的有效检验文件；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2.3中标人投标文件中提供的经采购人认可的合同货物的验收标准（符合中国有关的国家、地方、行业标准）和检测办法及相应检测手段。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3.中标人应派员在所供货物到采购人处时进行到货验收，若发现任何损坏及质量问题，中标人负责妥善处理直至采购人满意，由此产生的费用由中标人承担。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bookmarkStart w:id="30" w:name="_Hlk77165092"/>
            <w:r>
              <w:rPr>
                <w:rFonts w:hint="eastAsia" w:ascii="宋体" w:hAnsi="宋体" w:eastAsia="宋体" w:cs="宋体"/>
                <w:szCs w:val="21"/>
              </w:rPr>
              <w:t>4.1对采购人预订的图书品种，中标人须在图书报订前对已预订的图书进行查重，由此造成采购人误订的图书，中标人应予以退货。供应商对送交到采购人的图书不能有任何质量问题。若验收时发现有污染、图文不清、缺页、倒装、缺附件等不合格的图书，以及与订单不符的图书，一律予以退货，不能以已加工为理由拒绝，由此造成的损失及费用全部由供应商承担。若发现明显不适宜采购人收藏的图书，供应商应允许采购人无条件退还。中标人应保证送交的图书为正版，凡有版权问题的应无条件予以退回，问题严重的采购人有权终止采购合同，由此引发的法律纠纷中标人应承担全部责任。</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w:t>
            </w:r>
            <w:bookmarkEnd w:id="30"/>
            <w:r>
              <w:rPr>
                <w:rFonts w:hint="eastAsia" w:ascii="宋体" w:hAnsi="宋体" w:eastAsia="宋体" w:cs="宋体"/>
                <w:szCs w:val="21"/>
              </w:rPr>
              <w:t>凡交到采购人的图书，以图书定价作为计算书款的依据，经验收发现书款与发货单不符的，采购人及时通知供应商派员到验收地核算，供应商接到通知之日起10个工作日内不能派员核算的，以采购人验收的实际数额计算书款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黑体"/>
                <w:b/>
                <w:szCs w:val="21"/>
                <w:lang w:val="zh-CN"/>
              </w:rPr>
              <w:t>服务承诺</w:t>
            </w:r>
          </w:p>
        </w:tc>
        <w:tc>
          <w:tcPr>
            <w:tcW w:w="7655" w:type="dxa"/>
            <w:tcBorders>
              <w:top w:val="single" w:color="auto" w:sz="4" w:space="0"/>
              <w:left w:val="single" w:color="auto" w:sz="4" w:space="0"/>
              <w:bottom w:val="single" w:color="auto" w:sz="4" w:space="0"/>
              <w:right w:val="single" w:color="auto" w:sz="4" w:space="0"/>
            </w:tcBorders>
            <w:vAlign w:val="center"/>
          </w:tcPr>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1.中标人应按招投标文件的规定，满足采购人的所有技术要求和服务要求。</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采购人</w:t>
            </w:r>
            <w:r>
              <w:rPr>
                <w:rFonts w:hint="eastAsia" w:ascii="宋体" w:hAnsi="宋体" w:eastAsia="宋体" w:cs="宋体"/>
                <w:szCs w:val="21"/>
                <w:lang w:val="zh-CN"/>
              </w:rPr>
              <w:t>因</w:t>
            </w:r>
            <w:r>
              <w:rPr>
                <w:rFonts w:ascii="宋体" w:hAnsi="宋体" w:eastAsia="宋体" w:cs="宋体"/>
                <w:szCs w:val="21"/>
                <w:lang w:val="zh-CN"/>
              </w:rPr>
              <w:t>误订</w:t>
            </w:r>
            <w:r>
              <w:rPr>
                <w:rFonts w:hint="eastAsia" w:ascii="宋体" w:hAnsi="宋体" w:eastAsia="宋体" w:cs="宋体"/>
                <w:szCs w:val="21"/>
                <w:lang w:val="zh-CN"/>
              </w:rPr>
              <w:t>不适合馆藏的图书</w:t>
            </w:r>
            <w:r>
              <w:rPr>
                <w:rFonts w:ascii="宋体" w:hAnsi="宋体" w:eastAsia="宋体" w:cs="宋体"/>
                <w:szCs w:val="21"/>
                <w:lang w:val="zh-CN"/>
              </w:rPr>
              <w:t>，</w:t>
            </w:r>
            <w:r>
              <w:rPr>
                <w:rFonts w:hint="eastAsia" w:ascii="宋体" w:hAnsi="宋体" w:eastAsia="宋体" w:cs="宋体"/>
                <w:szCs w:val="21"/>
                <w:lang w:val="zh-CN"/>
              </w:rPr>
              <w:t>在未经加工、不影响第二次销售</w:t>
            </w:r>
            <w:r>
              <w:rPr>
                <w:rFonts w:ascii="宋体" w:hAnsi="宋体" w:eastAsia="宋体" w:cs="宋体"/>
                <w:szCs w:val="21"/>
                <w:lang w:val="zh-CN"/>
              </w:rPr>
              <w:t>的</w:t>
            </w:r>
            <w:r>
              <w:rPr>
                <w:rFonts w:hint="eastAsia" w:ascii="宋体" w:hAnsi="宋体" w:eastAsia="宋体" w:cs="宋体"/>
                <w:szCs w:val="21"/>
                <w:lang w:val="zh-CN"/>
              </w:rPr>
              <w:t>情况下，中标人应允许退货</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lang w:val="zh-CN"/>
              </w:rPr>
              <w:t>3.出现以下情况中标人承诺无条件予以退换，并承担所退图书的所有费用：</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3.1</w:t>
            </w:r>
            <w:r>
              <w:rPr>
                <w:rFonts w:ascii="宋体" w:hAnsi="宋体" w:eastAsia="宋体" w:cs="宋体"/>
                <w:szCs w:val="21"/>
                <w:lang w:val="zh-CN"/>
              </w:rPr>
              <w:t>运输过程中出现</w:t>
            </w:r>
            <w:r>
              <w:rPr>
                <w:rFonts w:hint="eastAsia" w:ascii="宋体" w:hAnsi="宋体" w:eastAsia="宋体" w:cs="宋体"/>
                <w:szCs w:val="21"/>
                <w:lang w:val="zh-CN"/>
              </w:rPr>
              <w:t>图书</w:t>
            </w:r>
            <w:r>
              <w:rPr>
                <w:rFonts w:ascii="宋体" w:hAnsi="宋体" w:eastAsia="宋体" w:cs="宋体"/>
                <w:szCs w:val="21"/>
                <w:lang w:val="zh-CN"/>
              </w:rPr>
              <w:t>破损、</w:t>
            </w:r>
            <w:r>
              <w:rPr>
                <w:rFonts w:hint="eastAsia" w:ascii="宋体" w:hAnsi="宋体" w:eastAsia="宋体" w:cs="宋体"/>
                <w:szCs w:val="21"/>
                <w:lang w:val="zh-CN"/>
              </w:rPr>
              <w:t>污染</w:t>
            </w:r>
            <w:r>
              <w:rPr>
                <w:rFonts w:ascii="宋体" w:hAnsi="宋体" w:eastAsia="宋体" w:cs="宋体"/>
                <w:szCs w:val="21"/>
                <w:lang w:val="zh-CN"/>
              </w:rPr>
              <w:t>；</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3.2</w:t>
            </w:r>
            <w:r>
              <w:rPr>
                <w:rFonts w:ascii="宋体" w:hAnsi="宋体" w:eastAsia="宋体" w:cs="宋体"/>
                <w:szCs w:val="21"/>
                <w:lang w:val="zh-CN"/>
              </w:rPr>
              <w:t>出版社印刷、装订造成的</w:t>
            </w:r>
            <w:r>
              <w:rPr>
                <w:rFonts w:hint="eastAsia" w:ascii="宋体" w:hAnsi="宋体" w:eastAsia="宋体" w:cs="宋体"/>
                <w:szCs w:val="21"/>
                <w:lang w:val="zh-CN"/>
              </w:rPr>
              <w:t>图书</w:t>
            </w:r>
            <w:r>
              <w:rPr>
                <w:rFonts w:ascii="宋体" w:hAnsi="宋体" w:eastAsia="宋体" w:cs="宋体"/>
                <w:szCs w:val="21"/>
                <w:lang w:val="zh-CN"/>
              </w:rPr>
              <w:t>质量问题；</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3.3</w:t>
            </w:r>
            <w:r>
              <w:rPr>
                <w:rFonts w:hint="eastAsia" w:ascii="宋体" w:hAnsi="宋体" w:eastAsia="宋体"/>
                <w:color w:val="auto"/>
                <w:szCs w:val="21"/>
              </w:rPr>
              <w:t>定购价格与实际价格有较大出入；订单层次与规定不符；单册码洋大于人民币100元且复本大于2册；单册码洋500元以上；特定图书（高职高专类、</w:t>
            </w:r>
            <w:r>
              <w:rPr>
                <w:rFonts w:ascii="宋体" w:hAnsi="宋体" w:eastAsia="宋体" w:cs="宋体"/>
                <w:color w:val="auto"/>
                <w:szCs w:val="21"/>
                <w:lang w:val="zh-CN"/>
              </w:rPr>
              <w:t>活页书、线装书</w:t>
            </w:r>
            <w:r>
              <w:rPr>
                <w:rFonts w:hint="eastAsia" w:ascii="宋体" w:hAnsi="宋体" w:eastAsia="宋体" w:cs="宋体"/>
                <w:color w:val="auto"/>
                <w:szCs w:val="21"/>
                <w:lang w:val="zh-CN"/>
              </w:rPr>
              <w:t>、</w:t>
            </w:r>
            <w:r>
              <w:rPr>
                <w:rFonts w:hint="eastAsia" w:ascii="宋体" w:hAnsi="宋体" w:eastAsia="宋体" w:cs="宋体"/>
                <w:color w:val="auto"/>
                <w:szCs w:val="21"/>
              </w:rPr>
              <w:t>64及以下开本</w:t>
            </w:r>
            <w:r>
              <w:rPr>
                <w:rFonts w:hint="eastAsia" w:ascii="宋体" w:hAnsi="宋体" w:eastAsia="宋体" w:cs="宋体"/>
                <w:color w:val="auto"/>
                <w:szCs w:val="21"/>
                <w:lang w:val="zh-CN"/>
              </w:rPr>
              <w:t>、随书配送磁带另外收费的、印刷排版及装帧有错误的）以及其他特殊情况的图书采购前未跟采购人提前确认</w:t>
            </w:r>
            <w:r>
              <w:rPr>
                <w:rFonts w:ascii="宋体" w:hAnsi="宋体" w:eastAsia="宋体" w:cs="宋体"/>
                <w:color w:val="auto"/>
                <w:szCs w:val="21"/>
                <w:lang w:val="zh-CN"/>
              </w:rPr>
              <w:t>的；</w:t>
            </w:r>
          </w:p>
          <w:p>
            <w:pPr>
              <w:tabs>
                <w:tab w:val="left" w:pos="1560"/>
              </w:tabs>
              <w:autoSpaceDE w:val="0"/>
              <w:autoSpaceDN w:val="0"/>
              <w:adjustRightInd w:val="0"/>
              <w:snapToGrid w:val="0"/>
              <w:spacing w:line="288" w:lineRule="auto"/>
              <w:rPr>
                <w:rFonts w:ascii="宋体" w:hAnsi="宋体" w:eastAsia="宋体" w:cs="宋体"/>
                <w:color w:val="auto"/>
                <w:szCs w:val="21"/>
                <w:lang w:val="zh-CN"/>
              </w:rPr>
            </w:pPr>
            <w:r>
              <w:rPr>
                <w:rFonts w:hint="eastAsia" w:ascii="宋体" w:hAnsi="宋体" w:eastAsia="宋体" w:cs="宋体"/>
                <w:color w:val="auto"/>
                <w:szCs w:val="21"/>
              </w:rPr>
              <w:t>3.4</w:t>
            </w:r>
            <w:r>
              <w:rPr>
                <w:rFonts w:ascii="宋体" w:hAnsi="宋体" w:eastAsia="宋体" w:cs="宋体"/>
                <w:color w:val="auto"/>
                <w:szCs w:val="21"/>
                <w:lang w:val="zh-CN"/>
              </w:rPr>
              <w:t>明显不</w:t>
            </w:r>
            <w:r>
              <w:rPr>
                <w:rFonts w:hint="eastAsia" w:ascii="宋体" w:hAnsi="宋体" w:eastAsia="宋体" w:cs="宋体"/>
                <w:color w:val="auto"/>
                <w:szCs w:val="21"/>
                <w:lang w:val="zh-CN"/>
              </w:rPr>
              <w:t>适宜采购人</w:t>
            </w:r>
            <w:r>
              <w:rPr>
                <w:rFonts w:ascii="宋体" w:hAnsi="宋体" w:eastAsia="宋体" w:cs="宋体"/>
                <w:color w:val="auto"/>
                <w:szCs w:val="21"/>
                <w:lang w:val="zh-CN"/>
              </w:rPr>
              <w:t>收藏的图书</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3.5</w:t>
            </w:r>
            <w:r>
              <w:rPr>
                <w:rFonts w:ascii="宋体" w:hAnsi="宋体" w:eastAsia="宋体" w:cs="宋体"/>
                <w:szCs w:val="21"/>
                <w:lang w:val="zh-CN"/>
              </w:rPr>
              <w:t>实际到书与</w:t>
            </w:r>
            <w:r>
              <w:rPr>
                <w:rFonts w:hint="eastAsia" w:ascii="宋体" w:hAnsi="宋体" w:eastAsia="宋体" w:cs="宋体"/>
                <w:szCs w:val="21"/>
                <w:lang w:val="zh-CN"/>
              </w:rPr>
              <w:t>采访</w:t>
            </w:r>
            <w:r>
              <w:rPr>
                <w:rFonts w:ascii="宋体" w:hAnsi="宋体" w:eastAsia="宋体" w:cs="宋体"/>
                <w:szCs w:val="21"/>
                <w:lang w:val="zh-CN"/>
              </w:rPr>
              <w:t>订单不符（书名、ISBN、出版年、价格等）</w:t>
            </w:r>
            <w:r>
              <w:rPr>
                <w:rFonts w:hint="eastAsia" w:ascii="宋体" w:hAnsi="宋体" w:eastAsia="宋体" w:cs="宋体"/>
                <w:szCs w:val="21"/>
                <w:lang w:val="zh-CN"/>
              </w:rPr>
              <w:t>的图书；</w:t>
            </w:r>
            <w:r>
              <w:rPr>
                <w:rFonts w:ascii="宋体" w:hAnsi="宋体" w:eastAsia="宋体" w:cs="宋体"/>
                <w:szCs w:val="21"/>
                <w:lang w:val="zh-CN"/>
              </w:rPr>
              <w:t xml:space="preserve"> </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3.6</w:t>
            </w:r>
            <w:r>
              <w:rPr>
                <w:rFonts w:ascii="宋体" w:hAnsi="宋体" w:eastAsia="宋体" w:cs="宋体"/>
                <w:szCs w:val="21"/>
                <w:lang w:val="zh-CN"/>
              </w:rPr>
              <w:t>由于中标人原因造成的错发、重发</w:t>
            </w:r>
            <w:r>
              <w:rPr>
                <w:rFonts w:hint="eastAsia" w:ascii="宋体" w:hAnsi="宋体" w:eastAsia="宋体" w:cs="宋体"/>
                <w:szCs w:val="21"/>
                <w:lang w:val="zh-CN"/>
              </w:rPr>
              <w:t>的</w:t>
            </w:r>
            <w:r>
              <w:rPr>
                <w:rFonts w:ascii="宋体" w:hAnsi="宋体" w:eastAsia="宋体" w:cs="宋体"/>
                <w:szCs w:val="21"/>
                <w:lang w:val="zh-CN"/>
              </w:rPr>
              <w:t>图书；</w:t>
            </w:r>
          </w:p>
          <w:p>
            <w:pPr>
              <w:tabs>
                <w:tab w:val="left" w:pos="1560"/>
              </w:tabs>
              <w:autoSpaceDE w:val="0"/>
              <w:autoSpaceDN w:val="0"/>
              <w:adjustRightInd w:val="0"/>
              <w:snapToGrid w:val="0"/>
              <w:spacing w:line="288" w:lineRule="auto"/>
              <w:rPr>
                <w:rFonts w:ascii="宋体" w:hAnsi="宋体" w:eastAsia="宋体" w:cs="宋体"/>
                <w:szCs w:val="21"/>
                <w:lang w:val="zh-CN"/>
              </w:rPr>
            </w:pPr>
            <w:r>
              <w:rPr>
                <w:rFonts w:hint="eastAsia" w:ascii="宋体" w:hAnsi="宋体" w:eastAsia="宋体" w:cs="宋体"/>
                <w:szCs w:val="21"/>
              </w:rPr>
              <w:t>3.7</w:t>
            </w:r>
            <w:r>
              <w:rPr>
                <w:rFonts w:ascii="宋体" w:hAnsi="宋体" w:eastAsia="宋体" w:cs="宋体"/>
                <w:szCs w:val="21"/>
                <w:lang w:val="zh-CN"/>
              </w:rPr>
              <w:t>因中标人提供书目信息错误或不明确（如读者对象、版次未注明等）而造成采购人订购错误的图书</w:t>
            </w:r>
            <w:r>
              <w:rPr>
                <w:rFonts w:hint="eastAsia" w:ascii="宋体" w:hAnsi="宋体" w:eastAsia="宋体" w:cs="宋体"/>
                <w:szCs w:val="21"/>
                <w:lang w:val="zh-CN"/>
              </w:rPr>
              <w:t>；</w:t>
            </w:r>
          </w:p>
          <w:p>
            <w:pPr>
              <w:pStyle w:val="2"/>
              <w:rPr>
                <w:rFonts w:ascii="宋体" w:hAnsi="宋体" w:cs="宋体"/>
                <w:szCs w:val="21"/>
              </w:rPr>
            </w:pPr>
            <w:r>
              <w:rPr>
                <w:rFonts w:hint="eastAsia" w:ascii="宋体" w:hAnsi="宋体" w:cs="宋体"/>
                <w:color w:val="auto"/>
                <w:kern w:val="2"/>
                <w:sz w:val="21"/>
                <w:szCs w:val="21"/>
              </w:rPr>
              <w:t>3.8</w:t>
            </w:r>
            <w:r>
              <w:rPr>
                <w:rFonts w:hint="eastAsia" w:ascii="宋体" w:hAnsi="宋体" w:cs="宋体"/>
                <w:color w:val="auto"/>
                <w:kern w:val="2"/>
                <w:sz w:val="21"/>
                <w:szCs w:val="21"/>
                <w:lang w:val="zh-CN"/>
              </w:rPr>
              <w:t>有版权问题的图书。</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1" w:name="_Hlk45005556"/>
    </w:p>
    <w:bookmarkEnd w:id="31"/>
    <w:p>
      <w:pPr>
        <w:adjustRightInd w:val="0"/>
        <w:snapToGrid w:val="0"/>
        <w:spacing w:line="288" w:lineRule="auto"/>
        <w:rPr>
          <w:rFonts w:ascii="宋体" w:hAnsi="宋体" w:eastAsia="宋体" w:cs="Times New Roman"/>
          <w:b/>
          <w:bCs/>
          <w:spacing w:val="-4"/>
          <w:szCs w:val="21"/>
        </w:rPr>
      </w:pPr>
      <w:r>
        <w:rPr>
          <w:rFonts w:hint="eastAsia" w:ascii="宋体" w:hAnsi="宋体" w:eastAsia="宋体" w:cs="Times New Roman"/>
          <w:b/>
          <w:bCs/>
          <w:spacing w:val="-4"/>
          <w:szCs w:val="21"/>
        </w:rPr>
        <w:t>（一）需满足的</w:t>
      </w:r>
      <w:r>
        <w:rPr>
          <w:rFonts w:hint="eastAsia" w:ascii="宋体" w:hAnsi="宋体" w:eastAsia="宋体" w:cs="宋体"/>
          <w:b/>
          <w:bCs/>
          <w:szCs w:val="21"/>
        </w:rPr>
        <w:t>目标、质量要求</w:t>
      </w:r>
      <w:r>
        <w:rPr>
          <w:rFonts w:hint="eastAsia" w:ascii="宋体" w:hAnsi="宋体" w:eastAsia="宋体" w:cs="Times New Roman"/>
          <w:b/>
          <w:bCs/>
          <w:spacing w:val="-4"/>
          <w:szCs w:val="21"/>
        </w:rPr>
        <w:t>：</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974"/>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vAlign w:val="center"/>
          </w:tcPr>
          <w:p>
            <w:pPr>
              <w:adjustRightInd w:val="0"/>
              <w:snapToGrid w:val="0"/>
              <w:jc w:val="center"/>
              <w:rPr>
                <w:rFonts w:ascii="宋体" w:hAnsi="宋体" w:eastAsia="宋体" w:cs="宋体"/>
                <w:b/>
                <w:bCs/>
                <w:szCs w:val="21"/>
              </w:rPr>
            </w:pPr>
            <w:r>
              <w:rPr>
                <w:rFonts w:hint="eastAsia" w:ascii="宋体" w:hAnsi="宋体" w:eastAsia="宋体" w:cs="宋体"/>
                <w:b/>
                <w:bCs/>
                <w:szCs w:val="21"/>
              </w:rPr>
              <w:t>标项</w:t>
            </w:r>
          </w:p>
        </w:tc>
        <w:tc>
          <w:tcPr>
            <w:tcW w:w="1025" w:type="pct"/>
            <w:vAlign w:val="center"/>
          </w:tcPr>
          <w:p>
            <w:pPr>
              <w:adjustRightInd w:val="0"/>
              <w:snapToGrid w:val="0"/>
              <w:jc w:val="center"/>
              <w:rPr>
                <w:rFonts w:ascii="宋体" w:hAnsi="宋体" w:eastAsia="宋体" w:cs="宋体"/>
                <w:b/>
                <w:bCs/>
                <w:szCs w:val="21"/>
              </w:rPr>
            </w:pPr>
            <w:r>
              <w:rPr>
                <w:rFonts w:hint="eastAsia" w:ascii="宋体" w:hAnsi="宋体" w:eastAsia="宋体" w:cs="宋体"/>
                <w:b/>
                <w:bCs/>
                <w:szCs w:val="21"/>
              </w:rPr>
              <w:t>名称</w:t>
            </w:r>
          </w:p>
        </w:tc>
        <w:tc>
          <w:tcPr>
            <w:tcW w:w="3601" w:type="pct"/>
            <w:vAlign w:val="center"/>
          </w:tcPr>
          <w:p>
            <w:pPr>
              <w:adjustRightInd w:val="0"/>
              <w:snapToGrid w:val="0"/>
              <w:jc w:val="center"/>
              <w:rPr>
                <w:rFonts w:ascii="宋体" w:hAnsi="宋体" w:eastAsia="宋体" w:cs="宋体"/>
                <w:b/>
                <w:bCs/>
                <w:szCs w:val="21"/>
              </w:rPr>
            </w:pPr>
            <w:r>
              <w:rPr>
                <w:rFonts w:hint="eastAsia" w:ascii="宋体" w:hAnsi="宋体" w:eastAsia="宋体" w:cs="宋体"/>
                <w:b/>
                <w:bCs/>
                <w:szCs w:val="21"/>
              </w:rPr>
              <w:t>目标、质量等要求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一</w:t>
            </w:r>
          </w:p>
        </w:tc>
        <w:tc>
          <w:tcPr>
            <w:tcW w:w="1025" w:type="pct"/>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bCs/>
                <w:szCs w:val="21"/>
                <w:lang w:eastAsia="zh-CN"/>
              </w:rPr>
              <w:t>境内出版</w:t>
            </w:r>
            <w:r>
              <w:rPr>
                <w:rFonts w:hint="eastAsia" w:ascii="宋体" w:hAnsi="宋体" w:eastAsia="宋体" w:cs="宋体"/>
                <w:bCs/>
                <w:szCs w:val="21"/>
                <w:lang w:val="en-US" w:eastAsia="zh-CN"/>
              </w:rPr>
              <w:t>-</w:t>
            </w:r>
            <w:r>
              <w:rPr>
                <w:rFonts w:hint="eastAsia" w:ascii="宋体" w:hAnsi="宋体" w:eastAsia="宋体" w:cs="宋体"/>
                <w:bCs/>
                <w:szCs w:val="21"/>
              </w:rPr>
              <w:t>经济管理类图书</w:t>
            </w:r>
          </w:p>
        </w:tc>
        <w:tc>
          <w:tcPr>
            <w:tcW w:w="3601" w:type="pct"/>
            <w:vMerge w:val="restart"/>
            <w:vAlign w:val="center"/>
          </w:tcPr>
          <w:p>
            <w:pPr>
              <w:adjustRightInd w:val="0"/>
              <w:snapToGrid w:val="0"/>
              <w:rPr>
                <w:rFonts w:ascii="宋体" w:hAnsi="宋体" w:eastAsia="宋体" w:cs="宋体"/>
                <w:b/>
                <w:szCs w:val="21"/>
              </w:rPr>
            </w:pPr>
            <w:r>
              <w:rPr>
                <w:rFonts w:hint="eastAsia" w:ascii="宋体" w:hAnsi="宋体" w:eastAsia="宋体" w:cs="宋体"/>
                <w:b/>
                <w:szCs w:val="21"/>
              </w:rPr>
              <w:t>1.技术要求：</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(1)投标人能按采购人的订购书目提供未经使用的正版合格图书。图书来源渠道较广，与全国大多数出版单位有供货关系，经营图书品种丰富。</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(2)供应商每周提供一期包含全国所有出版社的内地版新书可供书目（包含国内出版的外文图书），并保证每期所提供的书目不重复并均为正版图书。每年全国出版图书中学术类品种的报道总量不少于出版总量的95%。</w:t>
            </w:r>
          </w:p>
          <w:p>
            <w:pPr>
              <w:adjustRightInd w:val="0"/>
              <w:snapToGrid w:val="0"/>
              <w:ind w:firstLine="420" w:firstLineChars="200"/>
              <w:jc w:val="left"/>
              <w:rPr>
                <w:rFonts w:ascii="宋体" w:hAnsi="宋体" w:eastAsia="宋体" w:cs="宋体"/>
                <w:szCs w:val="21"/>
              </w:rPr>
            </w:pPr>
            <w:r>
              <w:rPr>
                <w:rFonts w:hint="eastAsia" w:ascii="宋体" w:hAnsi="宋体" w:eastAsia="宋体" w:cs="宋体"/>
                <w:szCs w:val="21"/>
              </w:rPr>
              <w:t>(3)供应商提供电子版和印刷版目录，并具备组织专题书目的服务能力。供应商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adjustRightInd w:val="0"/>
              <w:snapToGrid w:val="0"/>
              <w:ind w:firstLine="420" w:firstLineChars="200"/>
              <w:jc w:val="left"/>
              <w:rPr>
                <w:rFonts w:ascii="宋体" w:hAnsi="宋体" w:eastAsia="宋体" w:cs="宋体"/>
                <w:szCs w:val="21"/>
              </w:rPr>
            </w:pPr>
            <w:r>
              <w:rPr>
                <w:rFonts w:hint="eastAsia" w:ascii="宋体" w:hAnsi="宋体" w:eastAsia="宋体" w:cs="宋体"/>
                <w:szCs w:val="21"/>
              </w:rPr>
              <w:t>(4)供应商能提供机读编目数据（数据要求参见《中国机读目录式使用手册》、《CALIS联机合作编制手册》），并且其数据须完全符合采购人图书集成管理系统的格式及运行要求，提供的所有数据都能在采购人系统无障碍的使用。供应商提供的征订书目内容需符合高等院校读者的要求。编目数据应比同批次送达的图书提前到馆，并达到100%的覆盖率。</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(5)投标人应有对采购人预订的图书进行查重的能力。采购人可以退回由于采访数据不完整或投标人查重不力而造成错订、误订的图书。</w:t>
            </w:r>
          </w:p>
          <w:p>
            <w:pPr>
              <w:widowControl/>
              <w:autoSpaceDE w:val="0"/>
              <w:autoSpaceDN w:val="0"/>
              <w:adjustRightInd w:val="0"/>
              <w:snapToGrid w:val="0"/>
              <w:textAlignment w:val="bottom"/>
              <w:rPr>
                <w:rFonts w:ascii="宋体" w:hAnsi="宋体" w:eastAsia="宋体" w:cs="宋体"/>
                <w:b/>
                <w:szCs w:val="21"/>
              </w:rPr>
            </w:pPr>
            <w:r>
              <w:rPr>
                <w:rFonts w:hint="eastAsia" w:ascii="宋体" w:hAnsi="宋体" w:eastAsia="宋体" w:cs="宋体"/>
                <w:b/>
                <w:szCs w:val="21"/>
              </w:rPr>
              <w:t>2.服务要求：</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1.供应商在收到图书订单后应在24小时内回复，确认是否收到订单，并按采购人提出的书目及包装要求，将加工好的图书及时送交到采购人指定地点，为此所发生的费用全部由供应商承担。</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2.供应商必须按采购人订购的图书品种、数量及时供货，不得随意更换报订图书或搭配订单外图书。除取消出版、出版变更或发生影响协议履行的不可抗力事情外，若不能按时供货的图书种数或册数超过订单订购数的20%即可认定该供应商不具备供货条件。一旦采购人提出终止供货的要求，该供应商必须接受，终止供货造成的损失由供应商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供应商承担。</w:t>
            </w:r>
          </w:p>
          <w:p>
            <w:pPr>
              <w:adjustRightInd w:val="0"/>
              <w:snapToGrid w:val="0"/>
              <w:ind w:firstLine="422" w:firstLineChars="200"/>
              <w:rPr>
                <w:rFonts w:ascii="宋体" w:hAnsi="宋体" w:eastAsia="宋体" w:cs="宋体"/>
                <w:b/>
                <w:bCs/>
                <w:szCs w:val="21"/>
              </w:rPr>
            </w:pPr>
            <w:r>
              <w:rPr>
                <w:rFonts w:hint="eastAsia" w:ascii="宋体" w:hAnsi="宋体" w:eastAsia="宋体" w:cs="宋体"/>
                <w:b/>
                <w:bCs/>
                <w:szCs w:val="21"/>
              </w:rPr>
              <w:t>标项5的供应商须具有提供符合采购人要求的读者荐购相关服务，包括1个工作日内反馈准确、完备的特定书目数据的能力，在1周内答复读者需求的能力。图书馆用户可通过服务平台进行图书订购，并由供应商以快递方式免费邮寄到图书馆用户指定地点。标项5的供应商还需具备全品种中文图书供货服务能力，具备提供绝（断）版图书、售缺书等长期订单跟踪信息的能力，并同时具备与图书馆图书集成管理系统数据对接的技术能力，所产生的费用，由供应商承担。</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3.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4.供应商在递交每一批图书时，同时免费提供加盖供应商公章的该批图书的清单一式两份，以及规范的机读编目数据（采用CN MARC或US MARC）及对应的EXCEL格式书目文件各一份。图书分类应采用现行（中图法）的最新版本。</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5.供应商对送交到采购人的图书不能有任何质量问题。若验收时发现有污染、图文不清、缺页、倒装、缺附件等不合格的图书，以及与订单不符的图书，一律予以退货，不能以已加工为理由拒绝，由此造成的损失及费用全部由供应商承担。若发现明显不适宜采购人收藏的图书，供应商应允许采购人无条件退还。</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6.凡交到采购人的图书，以图书定价作为计算书款的依据，经验收发现书款与发货单不符的，采购人及时通知供应商派员到验收地核算，供应商接到通知之日起10个工作日内不能派员核算的，以采购人验收的实际数额计算书款金额。</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7.供应商在送交图书前，应根据采购人要求给每册图书加盖馆藏章（以及所附光盘、磁带等其它附件加盖相应章）和加贴3M磁条。</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8.供应商在收到采购人订单后，现货60日、期货180日还不能到货的图书，列出清单，并说明原因向采购人反馈。采购人根据实际情况再确定是否改换供应商或继续征订。</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9.供应商应在采购人提供订单后及时征订图书，并在收到订单后及时反馈预订书目收到信息。采购人工作人员将每月统计一次图书到馆率。现采图书1个月内到馆率不得低于98%；电子订单预订图书前3个月的平均到馆率不得低于90%；全年平均到馆率不得低于95%。</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10.供应商应具有提供图书现采的能力与场地或者提供线上馆配的能力，不得将特价图书混排其中。供应商有能力组织或协助采购人参加全国性图书展销活动。采购人现采时，供应商应提供便利条件，包括派有经验的工作人员协助采购、提供仪器设备、智能查重等。供应商应配合在采购人校内开展阅读推广活动。</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11.履约期结束后，1个月内提供项目服务情况总结报告。</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12.全加工的要求</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（1）全加工要求：</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全加工指根据采购人要求在指定时间内完成图书全加工，根据要求盖馆藏章以及其它相应章，加贴3M磁条。每册图书贴装一根磁条，贴装的磁条应该隐蔽、平整。因磁条的质量和贴装问题造成的后果由供应商承担。馆藏章要求：书名页（出版社上方正中合适位置），蓝色（中标后提供）。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（2）供应商不得以任何理由拒绝完成采购人按工作规范提出的修改任务，采购人对此种修改不承担任何费用。</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（3）因供应商原因，发生图书的漏编、错编、误加工等错误，供应商有义务纠正并按要求补编、改正并承担相应费用。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2" w:type="pc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二</w:t>
            </w:r>
          </w:p>
        </w:tc>
        <w:tc>
          <w:tcPr>
            <w:tcW w:w="1025" w:type="pct"/>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bCs/>
                <w:szCs w:val="21"/>
                <w:lang w:eastAsia="zh-CN"/>
              </w:rPr>
              <w:t>境内出版</w:t>
            </w:r>
            <w:r>
              <w:rPr>
                <w:rFonts w:hint="eastAsia" w:ascii="宋体" w:hAnsi="宋体" w:eastAsia="宋体" w:cs="宋体"/>
                <w:bCs/>
                <w:szCs w:val="21"/>
                <w:lang w:val="en-US" w:eastAsia="zh-CN"/>
              </w:rPr>
              <w:t>-</w:t>
            </w:r>
            <w:r>
              <w:rPr>
                <w:rFonts w:hint="eastAsia" w:ascii="宋体" w:hAnsi="宋体" w:eastAsia="宋体" w:cs="宋体"/>
                <w:bCs/>
                <w:szCs w:val="21"/>
              </w:rPr>
              <w:t>社会科学类图书</w:t>
            </w:r>
          </w:p>
        </w:tc>
        <w:tc>
          <w:tcPr>
            <w:tcW w:w="3601" w:type="pct"/>
            <w:vMerge w:val="continue"/>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2" w:type="pc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三</w:t>
            </w:r>
          </w:p>
        </w:tc>
        <w:tc>
          <w:tcPr>
            <w:tcW w:w="1025" w:type="pct"/>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bCs/>
                <w:szCs w:val="21"/>
                <w:lang w:eastAsia="zh-CN"/>
              </w:rPr>
              <w:t>境内出版</w:t>
            </w:r>
            <w:r>
              <w:rPr>
                <w:rFonts w:hint="eastAsia" w:ascii="宋体" w:hAnsi="宋体" w:eastAsia="宋体" w:cs="宋体"/>
                <w:bCs/>
                <w:szCs w:val="21"/>
                <w:lang w:val="en-US" w:eastAsia="zh-CN"/>
              </w:rPr>
              <w:t>-</w:t>
            </w:r>
            <w:r>
              <w:rPr>
                <w:rFonts w:hint="eastAsia" w:ascii="宋体" w:hAnsi="宋体" w:eastAsia="宋体" w:cs="宋体"/>
                <w:bCs/>
                <w:szCs w:val="21"/>
              </w:rPr>
              <w:t>自然科学、综合类图书</w:t>
            </w:r>
          </w:p>
        </w:tc>
        <w:tc>
          <w:tcPr>
            <w:tcW w:w="3601" w:type="pct"/>
            <w:vMerge w:val="continue"/>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2" w:type="pc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四</w:t>
            </w:r>
          </w:p>
        </w:tc>
        <w:tc>
          <w:tcPr>
            <w:tcW w:w="1025" w:type="pct"/>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bCs/>
                <w:szCs w:val="21"/>
                <w:lang w:eastAsia="zh-CN"/>
              </w:rPr>
              <w:t>境内出版</w:t>
            </w:r>
            <w:r>
              <w:rPr>
                <w:rFonts w:hint="eastAsia" w:ascii="宋体" w:hAnsi="宋体" w:eastAsia="宋体" w:cs="宋体"/>
                <w:bCs/>
                <w:szCs w:val="21"/>
                <w:lang w:val="en-US" w:eastAsia="zh-CN"/>
              </w:rPr>
              <w:t>-</w:t>
            </w:r>
            <w:r>
              <w:rPr>
                <w:rFonts w:hint="eastAsia" w:ascii="宋体" w:hAnsi="宋体" w:eastAsia="宋体" w:cs="宋体"/>
                <w:bCs/>
                <w:szCs w:val="21"/>
              </w:rPr>
              <w:t>人文科学类图书</w:t>
            </w:r>
          </w:p>
        </w:tc>
        <w:tc>
          <w:tcPr>
            <w:tcW w:w="3601" w:type="pct"/>
            <w:vMerge w:val="continue"/>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72" w:type="pc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五</w:t>
            </w:r>
          </w:p>
        </w:tc>
        <w:tc>
          <w:tcPr>
            <w:tcW w:w="1025" w:type="pct"/>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bCs/>
                <w:szCs w:val="21"/>
                <w:lang w:eastAsia="zh-CN"/>
              </w:rPr>
              <w:t>境内出版</w:t>
            </w:r>
            <w:r>
              <w:rPr>
                <w:rFonts w:hint="eastAsia" w:ascii="宋体" w:hAnsi="宋体" w:eastAsia="宋体" w:cs="宋体"/>
                <w:bCs/>
                <w:szCs w:val="21"/>
                <w:lang w:val="en-US" w:eastAsia="zh-CN"/>
              </w:rPr>
              <w:t>-</w:t>
            </w:r>
            <w:r>
              <w:rPr>
                <w:rFonts w:hint="eastAsia" w:ascii="宋体" w:hAnsi="宋体" w:eastAsia="宋体" w:cs="宋体"/>
                <w:bCs/>
                <w:szCs w:val="21"/>
              </w:rPr>
              <w:t>零星采购类图书</w:t>
            </w:r>
          </w:p>
        </w:tc>
        <w:tc>
          <w:tcPr>
            <w:tcW w:w="3601" w:type="pct"/>
            <w:vMerge w:val="continue"/>
            <w:vAlign w:val="center"/>
          </w:tcPr>
          <w:p>
            <w:pPr>
              <w:adjustRightInd w:val="0"/>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六</w:t>
            </w:r>
          </w:p>
        </w:tc>
        <w:tc>
          <w:tcPr>
            <w:tcW w:w="1025" w:type="pct"/>
            <w:vAlign w:val="center"/>
          </w:tcPr>
          <w:p>
            <w:pPr>
              <w:adjustRightInd w:val="0"/>
              <w:snapToGrid w:val="0"/>
              <w:jc w:val="center"/>
              <w:rPr>
                <w:rFonts w:ascii="宋体" w:hAnsi="宋体" w:eastAsia="宋体" w:cs="宋体"/>
              </w:rPr>
            </w:pPr>
            <w:r>
              <w:rPr>
                <w:rFonts w:hint="eastAsia" w:ascii="宋体" w:hAnsi="宋体" w:eastAsia="宋体" w:cs="宋体"/>
              </w:rPr>
              <w:t>境外出版图书</w:t>
            </w:r>
          </w:p>
        </w:tc>
        <w:tc>
          <w:tcPr>
            <w:tcW w:w="3601" w:type="pct"/>
            <w:vAlign w:val="center"/>
          </w:tcPr>
          <w:p>
            <w:pPr>
              <w:adjustRightInd w:val="0"/>
              <w:snapToGrid w:val="0"/>
              <w:rPr>
                <w:rFonts w:ascii="宋体" w:hAnsi="宋体" w:eastAsia="宋体" w:cs="宋体"/>
                <w:b/>
                <w:szCs w:val="21"/>
              </w:rPr>
            </w:pPr>
            <w:r>
              <w:rPr>
                <w:rFonts w:hint="eastAsia" w:ascii="宋体" w:hAnsi="宋体" w:eastAsia="宋体" w:cs="宋体"/>
                <w:b/>
                <w:szCs w:val="21"/>
              </w:rPr>
              <w:t>1.技术要求：</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（1）供应商有数据加工业务的能力，按用户的订购书目提供未经使用的正版图书。图书来源渠道较广，与国际主流出版单位有供货关系，经营图书品类丰富。</w:t>
            </w:r>
          </w:p>
          <w:p>
            <w:pPr>
              <w:pStyle w:val="2"/>
              <w:ind w:firstLine="420" w:firstLineChars="200"/>
              <w:rPr>
                <w:rFonts w:ascii="宋体" w:hAnsi="宋体" w:cs="宋体"/>
                <w:color w:val="auto"/>
                <w:kern w:val="2"/>
                <w:sz w:val="21"/>
                <w:szCs w:val="21"/>
              </w:rPr>
            </w:pPr>
            <w:r>
              <w:rPr>
                <w:rFonts w:hint="eastAsia" w:ascii="宋体" w:hAnsi="宋体" w:cs="宋体"/>
                <w:color w:val="auto"/>
                <w:kern w:val="2"/>
                <w:sz w:val="21"/>
                <w:szCs w:val="21"/>
              </w:rPr>
              <w:t>（2）供应商每季度提供至少一期包含国际主流出版社的原版新书可供书目，并保证每期所提供的书目不重复并均为正版图书。每年图书中学术类品种的供应总量不少于出版总量的95%。</w:t>
            </w:r>
          </w:p>
          <w:p>
            <w:pPr>
              <w:pStyle w:val="2"/>
              <w:ind w:firstLine="420" w:firstLineChars="200"/>
              <w:rPr>
                <w:rFonts w:ascii="宋体" w:hAnsi="宋体" w:cs="宋体"/>
                <w:color w:val="auto"/>
                <w:kern w:val="2"/>
                <w:sz w:val="21"/>
                <w:szCs w:val="21"/>
              </w:rPr>
            </w:pPr>
            <w:r>
              <w:rPr>
                <w:rFonts w:hint="eastAsia" w:ascii="宋体" w:hAnsi="宋体" w:cs="宋体"/>
                <w:color w:val="auto"/>
                <w:kern w:val="2"/>
                <w:sz w:val="21"/>
                <w:szCs w:val="21"/>
              </w:rPr>
              <w:t>（3）供应商提供电子版和印刷版目录，并具备组织专题书目的服务能力。供应商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pStyle w:val="2"/>
              <w:ind w:firstLine="420" w:firstLineChars="200"/>
              <w:rPr>
                <w:rFonts w:ascii="宋体" w:hAnsi="宋体" w:cs="宋体"/>
                <w:color w:val="auto"/>
                <w:kern w:val="2"/>
                <w:sz w:val="21"/>
                <w:szCs w:val="21"/>
              </w:rPr>
            </w:pPr>
            <w:r>
              <w:rPr>
                <w:rFonts w:hint="eastAsia" w:ascii="宋体" w:hAnsi="宋体" w:cs="宋体"/>
                <w:color w:val="auto"/>
                <w:kern w:val="2"/>
                <w:sz w:val="21"/>
                <w:szCs w:val="21"/>
              </w:rPr>
              <w:t>（4）供应商能提供机读编目数据（数据要求参见《中国机读目录式使用手册》、《CALIS联机合作编制手册》），并且其数据须完全符合采购人图书集成管理系统的格式及运行要求，提供的所有数据都能在采购人系统无障碍的使用。供应商提供的征订书目内容需符合高等院校读者的要求。编目数据应比同批次送达的图书提前到馆，并达到100%的覆盖率。</w:t>
            </w:r>
          </w:p>
          <w:p>
            <w:pPr>
              <w:pStyle w:val="2"/>
              <w:ind w:firstLine="420" w:firstLineChars="200"/>
              <w:rPr>
                <w:rFonts w:ascii="宋体" w:hAnsi="宋体" w:cs="宋体"/>
                <w:color w:val="auto"/>
                <w:kern w:val="2"/>
                <w:sz w:val="21"/>
                <w:szCs w:val="21"/>
              </w:rPr>
            </w:pPr>
            <w:r>
              <w:rPr>
                <w:rFonts w:hint="eastAsia" w:ascii="宋体" w:hAnsi="宋体" w:cs="宋体"/>
                <w:color w:val="auto"/>
                <w:kern w:val="2"/>
                <w:sz w:val="21"/>
                <w:szCs w:val="21"/>
              </w:rPr>
              <w:t>（5）供应商应根据采购人的订购情况建立浙江财经大学图书馆预订图书数据库，有对采购人预订的图书进行查重的能力。采购人可以退回由于采访数据不完整而造成错订的图书。</w:t>
            </w:r>
          </w:p>
          <w:p>
            <w:pPr>
              <w:widowControl/>
              <w:autoSpaceDE w:val="0"/>
              <w:autoSpaceDN w:val="0"/>
              <w:adjustRightInd w:val="0"/>
              <w:snapToGrid w:val="0"/>
              <w:textAlignment w:val="bottom"/>
              <w:rPr>
                <w:rFonts w:ascii="宋体" w:hAnsi="宋体" w:eastAsia="宋体" w:cs="宋体"/>
                <w:b/>
                <w:szCs w:val="21"/>
              </w:rPr>
            </w:pPr>
            <w:r>
              <w:rPr>
                <w:rFonts w:hint="eastAsia" w:ascii="宋体" w:hAnsi="宋体" w:eastAsia="宋体" w:cs="宋体"/>
                <w:b/>
                <w:szCs w:val="21"/>
              </w:rPr>
              <w:t>2.服务要求：</w:t>
            </w:r>
          </w:p>
          <w:p>
            <w:pPr>
              <w:pStyle w:val="3"/>
              <w:ind w:left="0" w:firstLine="420" w:firstLineChars="200"/>
              <w:rPr>
                <w:rFonts w:ascii="宋体" w:hAnsi="宋体" w:cs="宋体"/>
                <w:b/>
                <w:bCs/>
              </w:rPr>
            </w:pPr>
            <w:r>
              <w:rPr>
                <w:rFonts w:hint="eastAsia" w:ascii="宋体" w:hAnsi="宋体" w:cs="宋体"/>
                <w:kern w:val="2"/>
                <w:szCs w:val="21"/>
              </w:rPr>
              <w:t>（1）</w:t>
            </w:r>
            <w:r>
              <w:rPr>
                <w:rFonts w:hint="eastAsia" w:ascii="宋体" w:hAnsi="宋体" w:cs="宋体"/>
                <w:b/>
                <w:bCs/>
                <w:kern w:val="2"/>
                <w:szCs w:val="21"/>
              </w:rPr>
              <w:t>供</w:t>
            </w:r>
            <w:r>
              <w:rPr>
                <w:rFonts w:hint="eastAsia" w:ascii="宋体" w:hAnsi="宋体" w:cs="宋体"/>
                <w:b/>
                <w:bCs/>
              </w:rPr>
              <w:t>应商应提交对境外出版物进行意识形态审查的承诺书，对境外出版物进行内容审查，严格把关，严禁问题图书进馆。</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（2）供应商在收到图书订单后应在24小时内回复，确认是否收到订单，并按采购人提出的书目及包装要求，将加工好的图书及时送交到采购人指定地点，为此所发生的费用全部由供应商承担。</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供应商必须按采购人订购的图书品种、数量及时供货，不得随意更换报订图书或搭配订单外图书。除取消出版、出版变更或发生影响协议履行的不可抗力事情外，若不能按时供货的图书种数或册数超过订单订购数的20%即可认定该供应商不具备供货条件。一旦采购人提出终止供货的要求，该供应商必须接受，终止供货造成的损失由供应商承担。为尽可能消除因投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供应商承担。</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5.供应商在递交每一批图书时，同时免费提供加盖供应商公章的该批图书的清单一式两份，以及规范的机读编目数据（采用CN MARC或US MARC）及对应的EXCEL格式书目文件各一份。图书分类应采用现行（中图法）的最新版本。</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6.供应商对送交到采购人的图书不能有任何质量问题。若验收时发现有污染、图文不清、缺页、倒装、缺附件等不合格的图书，以及与订单不符的图书，一律予以退货，不能以已加工为理由拒绝，由此造成的损失及费用全部由供应商承担。若发现明显不适宜采购人收藏的图书，供应商应允许采购人无条件退还。</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7.凡交到采购人的图书，以图书定价作为计算书款的依据，经验收发现书款与发货单不符的，采购人及时通知供应商派员到验收地核算，供应商接到通知之日起10个工作日内不能派员核算的，以采购人验收的实际数额计算书款金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8.供应商在送交图书前，应根据采购人要求给每册图书加盖馆藏章（以及所附光盘、磁带等其它附件加盖相应章）和加贴3M磁条。</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9.供应商在收到采购人订单后，现货60日、期货180日还不能到货的图书，列出清单，并说明原因向采购人反馈。采购人根据实际情况再确定是否改换供应商或继续征订。</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10.供应商应在采购人提供订单后及时征订图书，并在收到订单后及时反馈预订书目收到信息。采购人工作人员将每月统计一次图书到馆率。图书3个月的平均到馆率不得低于90%。</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11.供应商应具有提供图书现采的能力与场地或者提供线上馆配的能力，不得将特价图书混排其中。供应商有能力组织或协助采购人参加全国性图书展销活动。采购人现采时，供应商应提供便利条件，包括派有经验的工作人员协助采购、提供仪器设备、智能查重等。供应商应配合在采购人校内开展阅读推广活动。</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12.履约期结束后，1个月内提供项目服务情况总结报告。</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13.半加工要求</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（1）半加工要求：</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根据要求盖馆藏章以及其它相应章，加贴3M磁条。每册图书贴装两根磁条，贴装的磁条应该隐蔽、平整。因磁条的质量和贴装问题造成的后果由供应商承担。馆藏章要求：书名页（出版社上方正中合适位置），蓝色（中标后提供）。</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（2）供应商不得以任何理由拒绝完成采购人按工作规范提出的修改任务，采购人对此种修改不承担任何费用。</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（3）因供应商原因，发生图书的漏编、错编、误加工等错误，供应商有义务纠正并按要求补编、改正并承担相应费用。</w:t>
            </w:r>
          </w:p>
          <w:p>
            <w:pPr>
              <w:pStyle w:val="2"/>
              <w:rPr>
                <w:rFonts w:ascii="宋体" w:hAnsi="宋体" w:cs="宋体"/>
              </w:rPr>
            </w:pPr>
          </w:p>
        </w:tc>
      </w:tr>
    </w:tbl>
    <w:p>
      <w:pPr>
        <w:adjustRightInd w:val="0"/>
        <w:snapToGrid w:val="0"/>
        <w:spacing w:line="288" w:lineRule="auto"/>
        <w:rPr>
          <w:rFonts w:ascii="宋体" w:hAnsi="宋体" w:eastAsia="宋体" w:cs="Times New Roman"/>
          <w:b/>
          <w:bCs/>
          <w:szCs w:val="21"/>
        </w:rPr>
      </w:pPr>
    </w:p>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注：</w:t>
      </w:r>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1.需执行的国家相关标准、行业标准、地方标准或者其他标准、规范：</w:t>
      </w:r>
      <w:r>
        <w:rPr>
          <w:rFonts w:hint="eastAsia" w:ascii="宋体" w:hAnsi="宋体" w:eastAsia="宋体" w:cs="宋体"/>
          <w:szCs w:val="21"/>
        </w:rPr>
        <w:t>产品制造国有强制性标准的执行产品制造国强制性标准，无的统一执行我国最新相关标准、规范</w:t>
      </w:r>
      <w:r>
        <w:rPr>
          <w:rFonts w:hint="eastAsia" w:ascii="宋体" w:hAnsi="宋体" w:eastAsia="宋体" w:cs="Times New Roman"/>
          <w:szCs w:val="21"/>
        </w:rPr>
        <w:t>；</w:t>
      </w:r>
      <w:r>
        <w:rPr>
          <w:rFonts w:hint="eastAsia" w:ascii="宋体" w:hAnsi="宋体" w:eastAsia="宋体" w:cs="宋体"/>
          <w:szCs w:val="21"/>
        </w:rPr>
        <w:t>有强制性标准的执行国家强制性标准，无的统一执行最新相关标准、规范；</w:t>
      </w:r>
    </w:p>
    <w:p>
      <w:pPr>
        <w:adjustRightInd w:val="0"/>
        <w:snapToGrid w:val="0"/>
        <w:spacing w:line="288" w:lineRule="auto"/>
        <w:ind w:firstLine="422" w:firstLineChars="200"/>
        <w:jc w:val="left"/>
        <w:rPr>
          <w:rFonts w:ascii="宋体" w:hAnsi="宋体" w:eastAsia="宋体" w:cs="Times New Roman"/>
          <w:b/>
          <w:bCs/>
          <w:szCs w:val="21"/>
        </w:rPr>
      </w:pPr>
      <w:r>
        <w:rPr>
          <w:rFonts w:hint="eastAsia" w:ascii="宋体" w:hAnsi="宋体" w:eastAsia="宋体" w:cs="Times New Roman"/>
          <w:b/>
          <w:bCs/>
          <w:szCs w:val="21"/>
        </w:rPr>
        <w:t>2.除采购文件明确的品牌外，欢迎其他能满足本项目技术需求且性能与所明确品牌相当的产品参加，同时在采购需求偏离表中作出详细对比说明。</w:t>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本招标文件适用于浙江财经大学中外文图书采购的招标、评标、定标、验收、合同履约、付款等（法律、法规另有规定的，从其规定）。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1</w:t>
            </w:r>
            <w:r>
              <w:rPr>
                <w:rFonts w:hint="eastAsia" w:ascii="宋体" w:hAnsi="宋体" w:eastAsia="宋体"/>
                <w:szCs w:val="21"/>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如投标人代表不是法定代表人，须有</w:t>
            </w:r>
            <w:r>
              <w:rPr>
                <w:rFonts w:ascii="宋体" w:hAnsi="宋体" w:eastAsia="宋体"/>
                <w:bCs/>
                <w:szCs w:val="21"/>
              </w:rPr>
              <w:t>附有法定代表人资格证明</w:t>
            </w:r>
            <w:r>
              <w:rPr>
                <w:rFonts w:hint="eastAsia" w:ascii="宋体" w:hAnsi="宋体" w:eastAsia="宋体"/>
                <w:bCs/>
                <w:szCs w:val="21"/>
              </w:rPr>
              <w:t>书</w:t>
            </w:r>
            <w:r>
              <w:rPr>
                <w:rFonts w:ascii="宋体" w:hAnsi="宋体" w:eastAsia="宋体"/>
                <w:bCs/>
                <w:szCs w:val="21"/>
              </w:rPr>
              <w:t>的法定代表人授权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收费标准：2000元/标项。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bCs/>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szCs w:val="21"/>
              </w:rPr>
            </w:pPr>
            <w:r>
              <w:rPr>
                <w:rFonts w:hint="eastAsia" w:ascii="宋体" w:hAnsi="宋体" w:eastAsia="宋体"/>
                <w:bCs/>
                <w:szCs w:val="21"/>
              </w:rPr>
              <w:t>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bCs/>
                <w:szCs w:val="21"/>
              </w:rPr>
            </w:pPr>
            <w:r>
              <w:rPr>
                <w:rFonts w:hint="eastAsia" w:ascii="宋体" w:hAnsi="宋体" w:eastAsia="宋体"/>
                <w:bCs/>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jc w:val="left"/>
              <w:rPr>
                <w:rFonts w:ascii="宋体" w:hAnsi="宋体" w:eastAsia="宋体"/>
                <w:bCs/>
                <w:spacing w:val="-6"/>
                <w:szCs w:val="21"/>
              </w:rPr>
            </w:pPr>
            <w:r>
              <w:rPr>
                <w:rFonts w:hint="eastAsia" w:ascii="宋体" w:hAnsi="宋体" w:eastAsia="宋体"/>
                <w:bCs/>
                <w:spacing w:val="-6"/>
                <w:szCs w:val="21"/>
              </w:rPr>
              <w:t>（各个标项应当分别编制、递交、上传）</w:t>
            </w:r>
          </w:p>
          <w:p>
            <w:pPr>
              <w:adjustRightInd w:val="0"/>
              <w:snapToGrid w:val="0"/>
              <w:spacing w:line="288" w:lineRule="auto"/>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电子加密投标文件：政府采购云平台在线上传一份；备份投标文件：密封包装后可以EMS或顺丰邮寄形式递交一份</w:t>
            </w:r>
          </w:p>
          <w:p>
            <w:pPr>
              <w:adjustRightInd w:val="0"/>
              <w:snapToGrid w:val="0"/>
              <w:spacing w:line="288" w:lineRule="auto"/>
              <w:jc w:val="left"/>
              <w:rPr>
                <w:rFonts w:ascii="宋体" w:hAnsi="宋体" w:eastAsia="宋体"/>
                <w:bCs/>
                <w:spacing w:val="-6"/>
                <w:szCs w:val="21"/>
              </w:rPr>
            </w:pPr>
            <w:r>
              <w:rPr>
                <w:rFonts w:hint="eastAsia" w:ascii="宋体" w:hAnsi="宋体" w:eastAsia="宋体"/>
                <w:bCs/>
                <w:spacing w:val="-6"/>
                <w:szCs w:val="21"/>
              </w:rPr>
              <w:t>纸质文件一份：资格、商务技术文件合订成一册，报价单独密封成册，内容需与电子加密文件保持一致，在投标截止时间之前密封包装后EMS或顺丰邮寄形式递交.</w:t>
            </w:r>
          </w:p>
          <w:p>
            <w:pPr>
              <w:adjustRightInd w:val="0"/>
              <w:snapToGrid w:val="0"/>
              <w:spacing w:line="288" w:lineRule="auto"/>
              <w:jc w:val="left"/>
              <w:rPr>
                <w:rFonts w:ascii="宋体" w:hAnsi="宋体" w:eastAsia="宋体"/>
                <w:bCs/>
                <w:spacing w:val="-6"/>
                <w:szCs w:val="21"/>
              </w:rPr>
            </w:pPr>
            <w:r>
              <w:rPr>
                <w:rFonts w:hint="eastAsia" w:ascii="宋体" w:hAnsi="宋体" w:eastAsia="宋体"/>
                <w:bCs/>
                <w:spacing w:val="-6"/>
                <w:szCs w:val="21"/>
              </w:rPr>
              <w:t>注：备份文件和纸质文件中商务技术文件可密封一起邮寄。（邮寄地址：杭州市西湖区振华路298号7幢7楼浙江建友工程咨询有限公司李港辉收，18773337072）</w:t>
            </w:r>
          </w:p>
          <w:p>
            <w:pPr>
              <w:adjustRightInd w:val="0"/>
              <w:snapToGrid w:val="0"/>
              <w:spacing w:line="288" w:lineRule="auto"/>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3.投标报价是履行合同的最终价格，应包括完成所有产品供货及履行所有规定服务所产生的全部税、费；</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评标办法及评分标准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评标办法及评分标准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w:t>
            </w:r>
            <w:r>
              <w:fldChar w:fldCharType="begin"/>
            </w:r>
            <w:r>
              <w:instrText xml:space="preserve"> HYPERLINK "http://www.zjzfcg.gov.cn/" </w:instrText>
            </w:r>
            <w:r>
              <w:fldChar w:fldCharType="separate"/>
            </w:r>
            <w:r>
              <w:rPr>
                <w:rStyle w:val="33"/>
                <w:rFonts w:hint="eastAsia" w:ascii="宋体" w:hAnsi="宋体" w:eastAsia="宋体"/>
                <w:color w:val="auto"/>
                <w:szCs w:val="21"/>
              </w:rPr>
              <w:t>http://zfcg.czt.zj.gov.cn</w:t>
            </w:r>
            <w:r>
              <w:rPr>
                <w:rStyle w:val="33"/>
                <w:rFonts w:hint="eastAsia" w:ascii="宋体" w:hAnsi="宋体" w:eastAsia="宋体"/>
                <w:color w:val="auto"/>
                <w:szCs w:val="21"/>
              </w:rPr>
              <w:fldChar w:fldCharType="end"/>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本招标文件适用于浙江财经大学中外文图书采购的招标、评标、定标、验收、合同履约、付款等（法律、法规另有规定的，从其规定）。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2.“采购代理机构”系指组织本次招标的浙江建友工程咨询有限公司；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6.“公章”除特殊说明外系指政采云电子交易客户端（政采云投标客户端）中投标人的电子签章；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7.“▲”系指实质性要求条款，投标人应当做出实质性响应。</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收费标准：2000元/标项。</w:t>
      </w:r>
    </w:p>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w:t>
      </w:r>
      <w:r>
        <w:rPr>
          <w:rFonts w:hint="eastAsia" w:ascii="宋体" w:hAnsi="宋体" w:eastAsia="宋体" w:cs="Times New Roman"/>
          <w:spacing w:val="-6"/>
          <w:szCs w:val="21"/>
        </w:rPr>
        <w:t>.投标人授权代表必须为投标人本单位在职职工，并提供2020年12月（含）以后任意一月社保缴纳证明（授权代表为法定代表人可不提供）。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如投标人代表不是法定代表人，须有</w:t>
      </w:r>
      <w:r>
        <w:rPr>
          <w:rFonts w:ascii="宋体" w:hAnsi="宋体" w:eastAsia="宋体" w:cs="Times New Roman"/>
          <w:bCs/>
          <w:spacing w:val="-6"/>
          <w:szCs w:val="21"/>
        </w:rPr>
        <w:t>附有法定代表人资格证明</w:t>
      </w:r>
      <w:r>
        <w:rPr>
          <w:rFonts w:hint="eastAsia" w:ascii="宋体" w:hAnsi="宋体" w:eastAsia="宋体" w:cs="Times New Roman"/>
          <w:bCs/>
          <w:spacing w:val="-6"/>
          <w:szCs w:val="21"/>
        </w:rPr>
        <w:t>书</w:t>
      </w:r>
      <w:r>
        <w:rPr>
          <w:rFonts w:ascii="宋体" w:hAnsi="宋体" w:eastAsia="宋体" w:cs="Times New Roman"/>
          <w:bCs/>
          <w:spacing w:val="-6"/>
          <w:szCs w:val="21"/>
        </w:rPr>
        <w:t>的法定代表人授权</w:t>
      </w:r>
      <w:r>
        <w:rPr>
          <w:rFonts w:hint="eastAsia" w:ascii="宋体" w:hAnsi="宋体" w:eastAsia="宋体" w:cs="Times New Roman"/>
          <w:bCs/>
          <w:spacing w:val="-6"/>
          <w:szCs w:val="21"/>
        </w:rPr>
        <w:t>委托</w:t>
      </w:r>
      <w:r>
        <w:rPr>
          <w:rFonts w:ascii="宋体" w:hAnsi="宋体" w:eastAsia="宋体" w:cs="Times New Roman"/>
          <w:bCs/>
          <w:spacing w:val="-6"/>
          <w:szCs w:val="21"/>
        </w:rPr>
        <w:t>书</w:t>
      </w:r>
      <w:r>
        <w:rPr>
          <w:rFonts w:hint="eastAsia" w:ascii="宋体" w:hAnsi="宋体" w:eastAsia="宋体" w:cs="Times New Roman"/>
          <w:spacing w:val="-6"/>
          <w:szCs w:val="21"/>
        </w:rPr>
        <w:t>（格式详见招标文件第六章）。</w:t>
      </w:r>
    </w:p>
    <w:p>
      <w:pPr>
        <w:adjustRightInd w:val="0"/>
        <w:snapToGrid w:val="0"/>
        <w:spacing w:line="288" w:lineRule="auto"/>
        <w:outlineLvl w:val="2"/>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本项目不接受联合体投标。</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（八）特别说明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1.投标人应仔细阅读招标文件的所有内容，按照招标文件的要求提交投标文件，并对所提供的全部资料的真实性承担法律责任。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▲2.单位负责人为同一人或者存在直接控股、管理关系的不同投标人，不得参加同一合同项下的政府采购活动。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▲3.为采购项目提供整体设计、规范编制或者项目管理、监理、检测等服务的投标人，不得再参加该采购项目的其他采购活动。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▲4.投标人授权代表必须为投标人本单位在职职工，并提供2020年12月至今任意一月社保缴纳证明（授权代表为法定代表人可不提供）。</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5</w:t>
      </w:r>
      <w:r>
        <w:rPr>
          <w:rFonts w:ascii="宋体" w:hAnsi="宋体" w:eastAsia="宋体" w:cs="Times New Roman"/>
          <w:b/>
          <w:bCs/>
          <w:spacing w:val="-6"/>
          <w:szCs w:val="21"/>
        </w:rPr>
        <w:t>.</w:t>
      </w:r>
      <w:r>
        <w:rPr>
          <w:rFonts w:hint="eastAsia" w:ascii="宋体" w:hAnsi="宋体" w:eastAsia="宋体" w:cs="Times New Roman"/>
          <w:b/>
          <w:bCs/>
          <w:spacing w:val="-6"/>
          <w:szCs w:val="21"/>
        </w:rPr>
        <w:t>信用记录</w:t>
      </w:r>
    </w:p>
    <w:p>
      <w:pPr>
        <w:adjustRightInd w:val="0"/>
        <w:snapToGrid w:val="0"/>
        <w:spacing w:line="288" w:lineRule="auto"/>
        <w:ind w:firstLine="396" w:firstLineChars="200"/>
        <w:jc w:val="left"/>
        <w:rPr>
          <w:rFonts w:ascii="宋体" w:hAnsi="宋体" w:eastAsia="宋体" w:cs="Times New Roman"/>
          <w:bCs/>
          <w:spacing w:val="-6"/>
          <w:szCs w:val="21"/>
        </w:rPr>
      </w:pPr>
      <w:r>
        <w:rPr>
          <w:rFonts w:hint="eastAsia" w:ascii="宋体" w:hAnsi="宋体" w:eastAsia="宋体" w:cs="Times New Roman"/>
          <w:bCs/>
          <w:spacing w:val="-6"/>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bCs/>
          <w:spacing w:val="-6"/>
          <w:szCs w:val="21"/>
        </w:rPr>
        <w:t>信用</w:t>
      </w:r>
      <w:r>
        <w:rPr>
          <w:rFonts w:hint="eastAsia" w:ascii="宋体" w:hAnsi="宋体" w:eastAsia="宋体" w:cs="Times New Roman"/>
          <w:spacing w:val="-6"/>
          <w:szCs w:val="21"/>
        </w:rPr>
        <w:t>信息查询的截止时点：投标截止时间；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w:t>
      </w:r>
      <w:r>
        <w:rPr>
          <w:rFonts w:hint="eastAsia" w:ascii="宋体" w:hAnsi="宋体" w:eastAsia="宋体" w:cs="Times New Roman"/>
          <w:spacing w:val="-6"/>
          <w:szCs w:val="21"/>
        </w:rPr>
        <w:t>）查询渠道：“信用中国”（www.creditchina.gov.cn）、“中国政府采购网”（www.ccgp.gov.cn）；</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bCs/>
          <w:spacing w:val="-6"/>
          <w:szCs w:val="21"/>
        </w:rPr>
        <w:t>）信用信息的使用规则：投标人被列入失信被执行人、重大税收违法案件当事人名单、政府采购严重违法失信行为记录名单的，拒绝其参与政府采购活动。</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（九）质疑和投诉</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w:t>
      </w:r>
      <w:r>
        <w:rPr>
          <w:rFonts w:hint="eastAsia" w:ascii="宋体" w:hAnsi="宋体" w:eastAsia="宋体" w:cs="Times New Roman"/>
          <w:spacing w:val="-6"/>
          <w:szCs w:val="21"/>
        </w:rPr>
        <w:t>.</w:t>
      </w:r>
      <w:r>
        <w:rPr>
          <w:rFonts w:ascii="宋体" w:hAnsi="宋体" w:eastAsia="宋体" w:cs="Times New Roman"/>
          <w:spacing w:val="-6"/>
          <w:szCs w:val="21"/>
        </w:rPr>
        <w:t>投标人</w:t>
      </w:r>
      <w:r>
        <w:rPr>
          <w:rFonts w:hint="eastAsia" w:ascii="宋体" w:hAnsi="宋体" w:eastAsia="宋体" w:cs="Times New Roman"/>
          <w:spacing w:val="-6"/>
          <w:szCs w:val="21"/>
        </w:rPr>
        <w:t>认为招标文件、招标过程和中标结果使自己的权益受到损害的，应当在知道或者应知其权益受到损害之日起七个工作日内，以书面形式向采购人或</w:t>
      </w:r>
      <w:r>
        <w:rPr>
          <w:rFonts w:ascii="宋体" w:hAnsi="宋体" w:eastAsia="宋体" w:cs="Times New Roman"/>
          <w:spacing w:val="-6"/>
          <w:szCs w:val="21"/>
        </w:rPr>
        <w:t>采购代理机构</w:t>
      </w:r>
      <w:r>
        <w:rPr>
          <w:rFonts w:hint="eastAsia" w:ascii="宋体" w:hAnsi="宋体" w:eastAsia="宋体" w:cs="Times New Roman"/>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（一）供应商的姓名或者名称、地址、邮编、联系人及联系电话；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（二）质疑项目的名称、编号；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（三）具体、明确的质疑事项和与质疑事项相关的请求；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（四）事实依据；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（五）必要的法律依据；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（六）提出质疑的日期。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投标人为自然人的，应当由本人签字；投标人为法人或者其他组织的，应当由法定代表人、主要负责人，或者其授权代表签字或者盖章，并加盖公章。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（一）捏造事实；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（二）提供虚假材料；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r>
        <w:rPr>
          <w:rFonts w:ascii="宋体" w:hAnsi="宋体" w:eastAsia="宋体" w:cs="宋体"/>
          <w:b/>
          <w:spacing w:val="-6"/>
          <w:kern w:val="0"/>
          <w:szCs w:val="21"/>
        </w:rPr>
        <w:t>（</w:t>
      </w:r>
      <w:r>
        <w:rPr>
          <w:rFonts w:hint="eastAsia" w:ascii="宋体" w:hAnsi="宋体" w:eastAsia="宋体" w:cs="宋体"/>
          <w:b/>
          <w:spacing w:val="-6"/>
          <w:kern w:val="0"/>
          <w:szCs w:val="21"/>
        </w:rPr>
        <w:t>十</w:t>
      </w:r>
      <w:r>
        <w:rPr>
          <w:rFonts w:ascii="宋体" w:hAnsi="宋体" w:eastAsia="宋体" w:cs="宋体"/>
          <w:b/>
          <w:spacing w:val="-6"/>
          <w:kern w:val="0"/>
          <w:szCs w:val="21"/>
        </w:rPr>
        <w:t>）</w:t>
      </w:r>
      <w:r>
        <w:rPr>
          <w:rFonts w:hint="eastAsia" w:ascii="宋体" w:hAnsi="宋体" w:eastAsia="宋体" w:cs="宋体"/>
          <w:b/>
          <w:spacing w:val="-6"/>
          <w:kern w:val="0"/>
          <w:szCs w:val="21"/>
        </w:rPr>
        <w:t>中小企业说明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本招标文件由以下部份组成：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4.评标办法及评分标准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（二）投标人的风险</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投标文件的编制</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投标文件由</w:t>
      </w:r>
      <w:r>
        <w:rPr>
          <w:rFonts w:hint="eastAsia" w:ascii="宋体" w:hAnsi="宋体" w:eastAsia="宋体" w:cs="Times New Roman"/>
          <w:b/>
          <w:spacing w:val="-6"/>
          <w:szCs w:val="21"/>
        </w:rPr>
        <w:t>报价文件、资格文件、商务和技术文件</w:t>
      </w:r>
      <w:r>
        <w:rPr>
          <w:rFonts w:hint="eastAsia" w:ascii="宋体" w:hAnsi="宋体" w:eastAsia="宋体" w:cs="Times New Roman"/>
          <w:bCs/>
          <w:spacing w:val="-6"/>
          <w:szCs w:val="21"/>
        </w:rPr>
        <w:t>组成（格式详见招标文件第六章）。</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1.</w:t>
      </w:r>
      <w:r>
        <w:rPr>
          <w:rFonts w:hint="eastAsia" w:ascii="宋体" w:hAnsi="宋体" w:eastAsia="宋体" w:cs="Times New Roman"/>
          <w:b/>
          <w:spacing w:val="-6"/>
          <w:szCs w:val="21"/>
        </w:rPr>
        <w:t>报价文件</w:t>
      </w:r>
      <w:bookmarkStart w:id="32" w:name="_Hlk72498112"/>
      <w:r>
        <w:rPr>
          <w:rFonts w:hint="eastAsia" w:ascii="宋体" w:hAnsi="宋体" w:eastAsia="宋体" w:cs="Times New Roman"/>
          <w:b/>
          <w:spacing w:val="-6"/>
          <w:szCs w:val="21"/>
        </w:rPr>
        <w:t>（单独上传）</w:t>
      </w:r>
      <w:bookmarkEnd w:id="32"/>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（2）投标报价明细表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（3）中小企业声明函（若属于中小企业）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（4）监狱企业资格证明材料（若属于监狱企业）</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w:t>
      </w:r>
      <w:bookmarkStart w:id="33" w:name="OLE_LINK13"/>
      <w:bookmarkStart w:id="34" w:name="OLE_LINK14"/>
      <w:r>
        <w:rPr>
          <w:rFonts w:hint="eastAsia" w:ascii="宋体" w:hAnsi="宋体" w:eastAsia="宋体" w:cs="Times New Roman"/>
          <w:spacing w:val="-6"/>
          <w:szCs w:val="21"/>
        </w:rPr>
        <w:t>残疾人福利性单位声明函</w:t>
      </w:r>
      <w:bookmarkEnd w:id="33"/>
      <w:bookmarkEnd w:id="34"/>
      <w:r>
        <w:rPr>
          <w:rFonts w:hint="eastAsia" w:ascii="宋体" w:hAnsi="宋体" w:eastAsia="宋体" w:cs="Times New Roman"/>
          <w:spacing w:val="-6"/>
          <w:szCs w:val="21"/>
        </w:rPr>
        <w:t>（若属于残疾人福利性单位）</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2</w:t>
      </w:r>
      <w:r>
        <w:rPr>
          <w:rFonts w:hint="eastAsia" w:ascii="宋体" w:hAnsi="宋体" w:eastAsia="宋体" w:cs="Times New Roman"/>
          <w:b/>
          <w:bCs/>
          <w:spacing w:val="-6"/>
          <w:szCs w:val="21"/>
        </w:rPr>
        <w:t>.资格文件</w:t>
      </w:r>
      <w:r>
        <w:rPr>
          <w:rFonts w:hint="eastAsia" w:ascii="宋体" w:hAnsi="宋体" w:eastAsia="宋体" w:cs="Times New Roman"/>
          <w:b/>
          <w:spacing w:val="-6"/>
          <w:szCs w:val="21"/>
        </w:rPr>
        <w:t>（单独上传）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资格审查要求的资格证明材料（均需加盖公章）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（1）有效的法人或者其他组织的营业执照等证明文件，自然人的身份证明</w:t>
      </w:r>
    </w:p>
    <w:p>
      <w:pPr>
        <w:snapToGrid w:val="0"/>
        <w:spacing w:line="288" w:lineRule="auto"/>
        <w:ind w:firstLine="398" w:firstLineChars="200"/>
        <w:rPr>
          <w:rFonts w:hint="eastAsia" w:ascii="宋体" w:hAnsi="宋体" w:eastAsia="宋体" w:cs="宋体"/>
          <w:b/>
          <w:spacing w:val="-6"/>
          <w:szCs w:val="21"/>
        </w:rPr>
      </w:pPr>
      <w:r>
        <w:rPr>
          <w:rFonts w:hint="eastAsia" w:ascii="宋体" w:hAnsi="宋体" w:eastAsia="宋体" w:cs="宋体"/>
          <w:b/>
          <w:spacing w:val="-6"/>
          <w:szCs w:val="21"/>
        </w:rPr>
        <w:t>（2）资格条件承诺函</w:t>
      </w:r>
    </w:p>
    <w:p>
      <w:pPr>
        <w:snapToGrid w:val="0"/>
        <w:spacing w:line="288" w:lineRule="auto"/>
        <w:ind w:firstLine="398" w:firstLineChars="200"/>
        <w:rPr>
          <w:rFonts w:hint="eastAsia" w:eastAsia="宋体"/>
          <w:lang w:eastAsia="zh-CN"/>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3</w:t>
      </w:r>
      <w:r>
        <w:rPr>
          <w:rFonts w:hint="eastAsia" w:ascii="宋体" w:hAnsi="宋体" w:eastAsia="宋体" w:cs="宋体"/>
          <w:b/>
          <w:spacing w:val="-6"/>
          <w:szCs w:val="21"/>
          <w:lang w:eastAsia="zh-CN"/>
        </w:rPr>
        <w:t>）特定资格条件</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商务文件：</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）投标声明书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）法定代表人资格证明书、法定代表人授权委托书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）2020年12月（含）以后任意一月投标授权代表社保缴纳证明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）投标人情况介绍</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（6）投标人同类项目实施情况一览表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（7）体系认证</w:t>
      </w:r>
    </w:p>
    <w:p>
      <w:pPr>
        <w:pStyle w:val="2"/>
        <w:ind w:firstLine="396" w:firstLineChars="200"/>
        <w:rPr>
          <w:rFonts w:ascii="宋体" w:hAnsi="宋体" w:cs="Times New Roman"/>
          <w:color w:val="auto"/>
          <w:spacing w:val="-6"/>
          <w:kern w:val="2"/>
          <w:sz w:val="21"/>
          <w:szCs w:val="21"/>
          <w:highlight w:val="none"/>
        </w:rPr>
      </w:pPr>
      <w:r>
        <w:rPr>
          <w:rFonts w:hint="eastAsia" w:ascii="宋体" w:hAnsi="宋体" w:cs="Times New Roman"/>
          <w:color w:val="auto"/>
          <w:spacing w:val="-6"/>
          <w:kern w:val="2"/>
          <w:sz w:val="21"/>
          <w:szCs w:val="21"/>
          <w:highlight w:val="none"/>
        </w:rPr>
        <w:t>（8）信誉情况</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9</w:t>
      </w:r>
      <w:r>
        <w:rPr>
          <w:rFonts w:hint="eastAsia" w:ascii="宋体" w:hAnsi="宋体" w:eastAsia="宋体" w:cs="Times New Roman"/>
          <w:spacing w:val="-6"/>
          <w:szCs w:val="21"/>
          <w:highlight w:val="none"/>
        </w:rPr>
        <w:t>）供货能力</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10</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标项一、二、三、四：</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（11）项目组成人员情况</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（13）图书编目数据质量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（14）采访书目覆盖程度和时效性</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（15）到书率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（16）现采能力</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（17）到馆加工服务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（18）特需图书书目服务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（19）对订单调整要求的反应能力</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（20）对未能采购图书订单的处理方案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（21）退书的处理</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（22）搬运运输方案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（23）售后服务方案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（24）特色服务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（25）投标人需要说明的其他文件和材料</w:t>
      </w:r>
    </w:p>
    <w:p>
      <w:pPr>
        <w:pStyle w:val="2"/>
        <w:sectPr>
          <w:footerReference r:id="rId6"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w:t>
      </w:r>
      <w:r>
        <w:rPr>
          <w:rFonts w:hint="eastAsia" w:ascii="宋体" w:hAnsi="宋体" w:eastAsia="宋体" w:cs="宋体"/>
          <w:spacing w:val="-6"/>
          <w:szCs w:val="21"/>
          <w:lang w:eastAsia="zh-CN"/>
        </w:rPr>
        <w:t>五</w:t>
      </w:r>
      <w:r>
        <w:rPr>
          <w:rFonts w:hint="eastAsia" w:ascii="宋体" w:hAnsi="宋体" w:eastAsia="宋体" w:cs="宋体"/>
          <w:spacing w:val="-6"/>
          <w:szCs w:val="21"/>
        </w:rPr>
        <w:t>：</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（11）项目组成人员情况</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（13）图书编目数据质量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（14）采访书目覆盖程度和时效性</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（15）到书率</w:t>
      </w:r>
    </w:p>
    <w:p>
      <w:pPr>
        <w:snapToGrid w:val="0"/>
        <w:spacing w:line="288" w:lineRule="auto"/>
        <w:ind w:firstLine="396" w:firstLineChars="200"/>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16</w:t>
      </w:r>
      <w:r>
        <w:rPr>
          <w:rFonts w:hint="eastAsia" w:ascii="宋体" w:hAnsi="宋体" w:eastAsia="宋体" w:cs="宋体"/>
          <w:spacing w:val="-6"/>
          <w:szCs w:val="21"/>
          <w:lang w:eastAsia="zh-CN"/>
        </w:rPr>
        <w:t>）服务平台</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w:t>
      </w:r>
      <w:r>
        <w:rPr>
          <w:rFonts w:hint="eastAsia" w:ascii="宋体" w:hAnsi="宋体" w:eastAsia="宋体" w:cs="宋体"/>
          <w:spacing w:val="-6"/>
          <w:szCs w:val="21"/>
          <w:lang w:val="en-US" w:eastAsia="zh-CN"/>
        </w:rPr>
        <w:t>7</w:t>
      </w:r>
      <w:r>
        <w:rPr>
          <w:rFonts w:hint="eastAsia" w:ascii="宋体" w:hAnsi="宋体" w:eastAsia="宋体" w:cs="宋体"/>
          <w:spacing w:val="-6"/>
          <w:szCs w:val="21"/>
        </w:rPr>
        <w:t>）到馆加工服务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18</w:t>
      </w:r>
      <w:r>
        <w:rPr>
          <w:rFonts w:hint="eastAsia" w:ascii="宋体" w:hAnsi="宋体" w:eastAsia="宋体" w:cs="宋体"/>
          <w:spacing w:val="-6"/>
          <w:szCs w:val="21"/>
        </w:rPr>
        <w:t>）特需图书书目服务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19</w:t>
      </w:r>
      <w:r>
        <w:rPr>
          <w:rFonts w:hint="eastAsia" w:ascii="宋体" w:hAnsi="宋体" w:eastAsia="宋体" w:cs="宋体"/>
          <w:spacing w:val="-6"/>
          <w:szCs w:val="21"/>
        </w:rPr>
        <w:t>）对订单调整要求的反应能力</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w:t>
      </w:r>
      <w:r>
        <w:rPr>
          <w:rFonts w:hint="eastAsia" w:ascii="宋体" w:hAnsi="宋体" w:eastAsia="宋体" w:cs="宋体"/>
          <w:spacing w:val="-6"/>
          <w:szCs w:val="21"/>
          <w:lang w:val="en-US" w:eastAsia="zh-CN"/>
        </w:rPr>
        <w:t>0</w:t>
      </w:r>
      <w:r>
        <w:rPr>
          <w:rFonts w:hint="eastAsia" w:ascii="宋体" w:hAnsi="宋体" w:eastAsia="宋体" w:cs="宋体"/>
          <w:spacing w:val="-6"/>
          <w:szCs w:val="21"/>
        </w:rPr>
        <w:t>）对未能采购图书订单的处理方案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w:t>
      </w:r>
      <w:r>
        <w:rPr>
          <w:rFonts w:hint="eastAsia" w:ascii="宋体" w:hAnsi="宋体" w:eastAsia="宋体" w:cs="宋体"/>
          <w:spacing w:val="-6"/>
          <w:szCs w:val="21"/>
          <w:lang w:val="en-US" w:eastAsia="zh-CN"/>
        </w:rPr>
        <w:t>1</w:t>
      </w:r>
      <w:r>
        <w:rPr>
          <w:rFonts w:hint="eastAsia" w:ascii="宋体" w:hAnsi="宋体" w:eastAsia="宋体" w:cs="宋体"/>
          <w:spacing w:val="-6"/>
          <w:szCs w:val="21"/>
        </w:rPr>
        <w:t>）退书的处理</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22</w:t>
      </w:r>
      <w:r>
        <w:rPr>
          <w:rFonts w:hint="eastAsia" w:ascii="宋体" w:hAnsi="宋体" w:eastAsia="宋体" w:cs="宋体"/>
          <w:spacing w:val="-6"/>
          <w:szCs w:val="21"/>
        </w:rPr>
        <w:t>）搬运运输方案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w:t>
      </w:r>
      <w:r>
        <w:rPr>
          <w:rFonts w:hint="eastAsia" w:ascii="宋体" w:hAnsi="宋体" w:eastAsia="宋体" w:cs="宋体"/>
          <w:spacing w:val="-6"/>
          <w:szCs w:val="21"/>
          <w:lang w:val="en-US" w:eastAsia="zh-CN"/>
        </w:rPr>
        <w:t>3</w:t>
      </w:r>
      <w:r>
        <w:rPr>
          <w:rFonts w:hint="eastAsia" w:ascii="宋体" w:hAnsi="宋体" w:eastAsia="宋体" w:cs="宋体"/>
          <w:spacing w:val="-6"/>
          <w:szCs w:val="21"/>
        </w:rPr>
        <w:t>）售后服务方案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w:t>
      </w:r>
      <w:r>
        <w:rPr>
          <w:rFonts w:hint="eastAsia" w:ascii="宋体" w:hAnsi="宋体" w:eastAsia="宋体" w:cs="宋体"/>
          <w:spacing w:val="-6"/>
          <w:szCs w:val="21"/>
          <w:lang w:val="en-US" w:eastAsia="zh-CN"/>
        </w:rPr>
        <w:t>4</w:t>
      </w:r>
      <w:r>
        <w:rPr>
          <w:rFonts w:hint="eastAsia" w:ascii="宋体" w:hAnsi="宋体" w:eastAsia="宋体" w:cs="宋体"/>
          <w:spacing w:val="-6"/>
          <w:szCs w:val="21"/>
        </w:rPr>
        <w:t>）特色服务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rPr>
        <w:t>）投标人需要说明的其他文件和材料</w:t>
      </w:r>
    </w:p>
    <w:p>
      <w:pPr>
        <w:adjustRightInd w:val="0"/>
        <w:snapToGrid w:val="0"/>
        <w:spacing w:line="288" w:lineRule="auto"/>
        <w:ind w:firstLine="0" w:firstLineChars="0"/>
        <w:jc w:val="left"/>
        <w:rPr>
          <w:rFonts w:ascii="宋体" w:hAnsi="宋体" w:eastAsia="宋体" w:cs="宋体"/>
          <w:spacing w:val="-6"/>
          <w:szCs w:val="21"/>
        </w:rPr>
      </w:pP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标项六：</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（11）项目组成人员情况</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（12）进口审查承诺</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（14）图书编目数据质量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（15）采访书目覆盖程度和时效性</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（16）到书率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w:t>
      </w:r>
      <w:r>
        <w:rPr>
          <w:rFonts w:hint="eastAsia" w:ascii="宋体" w:hAnsi="宋体" w:eastAsia="宋体" w:cs="宋体"/>
          <w:spacing w:val="-6"/>
          <w:szCs w:val="21"/>
          <w:lang w:val="en-US" w:eastAsia="zh-CN"/>
        </w:rPr>
        <w:t>7</w:t>
      </w:r>
      <w:r>
        <w:rPr>
          <w:rFonts w:hint="eastAsia" w:ascii="宋体" w:hAnsi="宋体" w:eastAsia="宋体" w:cs="宋体"/>
          <w:spacing w:val="-6"/>
          <w:szCs w:val="21"/>
        </w:rPr>
        <w:t>）特需图书书目服务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w:t>
      </w:r>
      <w:r>
        <w:rPr>
          <w:rFonts w:hint="eastAsia" w:ascii="宋体" w:hAnsi="宋体" w:eastAsia="宋体" w:cs="宋体"/>
          <w:spacing w:val="-6"/>
          <w:szCs w:val="21"/>
          <w:lang w:val="en-US" w:eastAsia="zh-CN"/>
        </w:rPr>
        <w:t>8</w:t>
      </w:r>
      <w:r>
        <w:rPr>
          <w:rFonts w:hint="eastAsia" w:ascii="宋体" w:hAnsi="宋体" w:eastAsia="宋体" w:cs="宋体"/>
          <w:spacing w:val="-6"/>
          <w:szCs w:val="21"/>
        </w:rPr>
        <w:t>）对订单调整要求的反应能力</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19</w:t>
      </w:r>
      <w:r>
        <w:rPr>
          <w:rFonts w:hint="eastAsia" w:ascii="宋体" w:hAnsi="宋体" w:eastAsia="宋体" w:cs="宋体"/>
          <w:spacing w:val="-6"/>
          <w:szCs w:val="21"/>
        </w:rPr>
        <w:t>）对未能采购图书订单的处理方案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20</w:t>
      </w:r>
      <w:r>
        <w:rPr>
          <w:rFonts w:hint="eastAsia" w:ascii="宋体" w:hAnsi="宋体" w:eastAsia="宋体" w:cs="宋体"/>
          <w:spacing w:val="-6"/>
          <w:szCs w:val="21"/>
        </w:rPr>
        <w:t>）退书的处理</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21</w:t>
      </w:r>
      <w:r>
        <w:rPr>
          <w:rFonts w:hint="eastAsia" w:ascii="宋体" w:hAnsi="宋体" w:eastAsia="宋体" w:cs="宋体"/>
          <w:spacing w:val="-6"/>
          <w:szCs w:val="21"/>
        </w:rPr>
        <w:t>）搬运运输方案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22</w:t>
      </w:r>
      <w:r>
        <w:rPr>
          <w:rFonts w:hint="eastAsia" w:ascii="宋体" w:hAnsi="宋体" w:eastAsia="宋体" w:cs="宋体"/>
          <w:spacing w:val="-6"/>
          <w:szCs w:val="21"/>
        </w:rPr>
        <w:t>）售后服务方案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hint="eastAsia" w:ascii="宋体" w:hAnsi="宋体" w:eastAsia="宋体" w:cs="宋体"/>
          <w:spacing w:val="-6"/>
          <w:szCs w:val="21"/>
          <w:lang w:val="en-US" w:eastAsia="zh-CN"/>
        </w:rPr>
        <w:t>23</w:t>
      </w:r>
      <w:r>
        <w:rPr>
          <w:rFonts w:hint="eastAsia" w:ascii="宋体" w:hAnsi="宋体" w:eastAsia="宋体" w:cs="宋体"/>
          <w:spacing w:val="-6"/>
          <w:szCs w:val="21"/>
        </w:rPr>
        <w:t>）特色服务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24</w:t>
      </w:r>
      <w:r>
        <w:rPr>
          <w:rFonts w:hint="eastAsia" w:ascii="宋体" w:hAnsi="宋体" w:eastAsia="宋体" w:cs="Times New Roman"/>
          <w:spacing w:val="-6"/>
          <w:szCs w:val="21"/>
        </w:rPr>
        <w:t>）投标人需要说明的其他文件和材料</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2.投标文件须由投标人在规定位置加盖公章并由投标人代表签署，投标人应写全称。</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3.投标文件不得涂改，若有修改错漏处，须由投标人代表签字并加盖公章。投标文件因字迹潦草或表达不清所引起的后果由投标人负责。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（各个标项应当分别编制、递交、上传）</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电子加密投标文件：政府采购云平台在线上传一份；备份投标文件：密封包装后可以EMS或顺丰邮寄形式递交一份</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纸质文件一份：资格、商务技术文件合订成一册，报价单独密封成册，内容需与电子加密文件保持一致，在投标截止时间之前密封包装后EMS或顺丰邮寄形式递交.</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注：备份文件和纸质文件中商务技术文件可密封一起邮寄。（邮寄地址：杭州市西湖区振华路298号7幢7楼浙江建友工程咨询有限公司李港辉收，18773337072）</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b.备份投标文件应当密封包装并在包装上标注投标项目名称、标项、投标人名称并加盖公章（非电子签章），投标人逾期送达或者未密封包装的备份投标文件采购代理机构将予以拒收；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d.投标截止时间前，投标人仅递交备份投标文件而未将电子加密投标文件成功上传至政府采购云平台的，投标无效。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3.投标报价是履行合同的最终价格，应包括完成所有产品供货及履行所有规定服务所产生的全部税、费；</w:t>
      </w:r>
    </w:p>
    <w:p>
      <w:pPr>
        <w:pStyle w:val="15"/>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（七）资格审查不通过、投标无效的情形</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投标截止时间前，投标人仅递交备份投标文件而未将电子加密投标文件成功上传至政府采购云平台的，投标无效。</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、法定代表人资格证明书</w:t>
      </w:r>
      <w:r>
        <w:rPr>
          <w:rFonts w:hint="eastAsia" w:ascii="宋体" w:hAnsi="宋体" w:eastAsia="宋体" w:cs="Times New Roman"/>
          <w:spacing w:val="-6"/>
          <w:szCs w:val="21"/>
        </w:rPr>
        <w:t>、法定代表人授权委托书、投标</w:t>
      </w:r>
      <w:r>
        <w:rPr>
          <w:rFonts w:ascii="宋体" w:hAnsi="宋体" w:eastAsia="宋体" w:cs="Times New Roman"/>
          <w:spacing w:val="-6"/>
          <w:szCs w:val="21"/>
        </w:rPr>
        <w:t>声明书</w:t>
      </w:r>
      <w:r>
        <w:rPr>
          <w:rFonts w:hint="eastAsia" w:ascii="宋体" w:hAnsi="宋体" w:eastAsia="宋体" w:cs="Times New Roman"/>
          <w:spacing w:val="-6"/>
          <w:szCs w:val="21"/>
        </w:rPr>
        <w:t>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明显不符合招标文件</w:t>
      </w:r>
      <w:r>
        <w:rPr>
          <w:rFonts w:hint="eastAsia" w:ascii="宋体" w:hAnsi="宋体" w:eastAsia="宋体" w:cs="Times New Roman"/>
          <w:spacing w:val="-6"/>
          <w:szCs w:val="21"/>
        </w:rPr>
        <w:t>要求，</w:t>
      </w:r>
      <w:r>
        <w:rPr>
          <w:rFonts w:ascii="宋体" w:hAnsi="宋体" w:eastAsia="宋体" w:cs="Times New Roman"/>
          <w:spacing w:val="-6"/>
          <w:szCs w:val="21"/>
        </w:rPr>
        <w:t>或者</w:t>
      </w:r>
      <w:r>
        <w:rPr>
          <w:rFonts w:hint="eastAsia" w:ascii="宋体" w:hAnsi="宋体" w:eastAsia="宋体" w:cs="Times New Roman"/>
          <w:spacing w:val="-6"/>
          <w:szCs w:val="21"/>
        </w:rPr>
        <w:t>与</w:t>
      </w:r>
      <w:r>
        <w:rPr>
          <w:rFonts w:ascii="宋体" w:hAnsi="宋体" w:eastAsia="宋体" w:cs="Times New Roman"/>
          <w:spacing w:val="-6"/>
          <w:szCs w:val="21"/>
        </w:rPr>
        <w:t>招标文件中标“▲”的项目发生实质性偏离的</w:t>
      </w:r>
      <w:r>
        <w:rPr>
          <w:rFonts w:hint="eastAsia" w:ascii="宋体" w:hAnsi="宋体" w:eastAsia="宋体" w:cs="Times New Roman"/>
          <w:spacing w:val="-6"/>
          <w:szCs w:val="21"/>
        </w:rPr>
        <w:t>，或</w:t>
      </w:r>
      <w:r>
        <w:rPr>
          <w:rFonts w:hint="eastAsia" w:ascii="宋体" w:hAnsi="宋体" w:eastAsia="宋体" w:cs="宋体"/>
          <w:szCs w:val="21"/>
        </w:rPr>
        <w:t>负偏离达到规定数目的</w:t>
      </w:r>
      <w:r>
        <w:rPr>
          <w:rFonts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7</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8</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9</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明细有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widowControl/>
        <w:adjustRightInd w:val="0"/>
        <w:snapToGrid w:val="0"/>
        <w:spacing w:line="288" w:lineRule="auto"/>
        <w:jc w:val="left"/>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ascii="宋体" w:hAnsi="宋体" w:eastAsia="宋体" w:cs="Times New Roman"/>
          <w:b/>
          <w:spacing w:val="-6"/>
          <w:szCs w:val="21"/>
        </w:rPr>
        <w:t>四</w:t>
      </w:r>
      <w:r>
        <w:rPr>
          <w:rFonts w:hint="eastAsia" w:ascii="宋体" w:hAnsi="宋体" w:eastAsia="宋体" w:cs="Times New Roman"/>
          <w:b/>
          <w:spacing w:val="-6"/>
          <w:szCs w:val="21"/>
        </w:rPr>
        <w:t>、开  标</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（一）开标准备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制订开标、</w:t>
      </w:r>
      <w:r>
        <w:rPr>
          <w:rFonts w:hint="eastAsia" w:ascii="宋体" w:hAnsi="宋体" w:eastAsia="宋体" w:cs="Times New Roman"/>
          <w:spacing w:val="-6"/>
          <w:szCs w:val="21"/>
        </w:rPr>
        <w:t>评标</w:t>
      </w:r>
      <w:r>
        <w:rPr>
          <w:rFonts w:ascii="宋体" w:hAnsi="宋体" w:eastAsia="宋体" w:cs="Times New Roman"/>
          <w:spacing w:val="-6"/>
          <w:szCs w:val="21"/>
        </w:rPr>
        <w:t>工作的组织方案，落实工作场地、设施，检查录音录像采集设备运行情况。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通知或邀请相关单位和人员出席开标、</w:t>
      </w:r>
      <w:r>
        <w:rPr>
          <w:rFonts w:hint="eastAsia" w:ascii="宋体" w:hAnsi="宋体" w:eastAsia="宋体" w:cs="Times New Roman"/>
          <w:spacing w:val="-6"/>
          <w:szCs w:val="21"/>
        </w:rPr>
        <w:t>评标</w:t>
      </w:r>
      <w:r>
        <w:rPr>
          <w:rFonts w:ascii="宋体" w:hAnsi="宋体" w:eastAsia="宋体" w:cs="Times New Roman"/>
          <w:spacing w:val="-6"/>
          <w:szCs w:val="21"/>
        </w:rPr>
        <w:t>活动（按规定由相关监管部门或其授权机构随机抽取、通知的政府采购评审专家除外）。</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准备政府采购项目的相关文件资料，如项目政府采购预算确认书（计划）及专家抽取有关凭证、项目书面说明、</w:t>
      </w:r>
      <w:r>
        <w:rPr>
          <w:rFonts w:hint="eastAsia" w:ascii="宋体" w:hAnsi="宋体" w:eastAsia="宋体" w:cs="Times New Roman"/>
          <w:spacing w:val="-6"/>
          <w:szCs w:val="21"/>
        </w:rPr>
        <w:t>招标</w:t>
      </w:r>
      <w:r>
        <w:rPr>
          <w:rFonts w:ascii="宋体" w:hAnsi="宋体" w:eastAsia="宋体" w:cs="Times New Roman"/>
          <w:spacing w:val="-6"/>
          <w:szCs w:val="21"/>
        </w:rPr>
        <w:t>文件、补充文件及质疑答复情况、现场工作所需的相关登记表单、评审工作底稿等。</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其他应准备的事项。</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（二）开标程序</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采购代理机构按照</w:t>
      </w:r>
      <w:r>
        <w:rPr>
          <w:rFonts w:hint="eastAsia" w:ascii="宋体" w:hAnsi="宋体" w:eastAsia="宋体" w:cs="Times New Roman"/>
          <w:spacing w:val="-6"/>
          <w:szCs w:val="21"/>
        </w:rPr>
        <w:t>招标</w:t>
      </w:r>
      <w:r>
        <w:rPr>
          <w:rFonts w:ascii="宋体" w:hAnsi="宋体" w:eastAsia="宋体" w:cs="Times New Roman"/>
          <w:spacing w:val="-6"/>
          <w:szCs w:val="21"/>
        </w:rPr>
        <w:t>文件规定的时间、地点和程序组织开标，开标原则上应采取先</w:t>
      </w:r>
      <w:r>
        <w:rPr>
          <w:rFonts w:hint="eastAsia" w:ascii="宋体" w:hAnsi="宋体" w:eastAsia="宋体" w:cs="Times New Roman"/>
          <w:spacing w:val="-6"/>
          <w:szCs w:val="21"/>
        </w:rPr>
        <w:t>开启资格</w:t>
      </w:r>
      <w:r>
        <w:rPr>
          <w:rFonts w:ascii="宋体" w:hAnsi="宋体" w:eastAsia="宋体" w:cs="Times New Roman"/>
          <w:spacing w:val="-6"/>
          <w:szCs w:val="21"/>
        </w:rPr>
        <w:t>文件</w:t>
      </w:r>
      <w:r>
        <w:rPr>
          <w:rFonts w:hint="eastAsia" w:ascii="宋体" w:hAnsi="宋体" w:eastAsia="宋体" w:cs="Times New Roman"/>
          <w:spacing w:val="-6"/>
          <w:szCs w:val="21"/>
        </w:rPr>
        <w:t>、</w:t>
      </w:r>
      <w:r>
        <w:rPr>
          <w:rFonts w:ascii="宋体" w:hAnsi="宋体" w:eastAsia="宋体" w:cs="Times New Roman"/>
          <w:spacing w:val="-6"/>
          <w:szCs w:val="21"/>
        </w:rPr>
        <w:t>商务和技术文件、后</w:t>
      </w:r>
      <w:r>
        <w:rPr>
          <w:rFonts w:hint="eastAsia" w:ascii="宋体" w:hAnsi="宋体" w:eastAsia="宋体" w:cs="Times New Roman"/>
          <w:spacing w:val="-6"/>
          <w:szCs w:val="21"/>
        </w:rPr>
        <w:t>开启</w:t>
      </w:r>
      <w:r>
        <w:rPr>
          <w:rFonts w:ascii="宋体" w:hAnsi="宋体" w:eastAsia="宋体" w:cs="Times New Roman"/>
          <w:spacing w:val="-6"/>
          <w:szCs w:val="21"/>
        </w:rPr>
        <w:t>报价文件的顺序进行。具体按以下程序进行：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1.开启开标场地的录音录像采集设备，并确保其正常运行。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核验出席开标活动现场的</w:t>
      </w:r>
      <w:r>
        <w:rPr>
          <w:rFonts w:hint="eastAsia" w:ascii="宋体" w:hAnsi="宋体" w:eastAsia="宋体" w:cs="Times New Roman"/>
          <w:spacing w:val="-6"/>
          <w:szCs w:val="21"/>
        </w:rPr>
        <w:t>各</w:t>
      </w:r>
      <w:r>
        <w:rPr>
          <w:rFonts w:ascii="宋体" w:hAnsi="宋体" w:eastAsia="宋体" w:cs="Times New Roman"/>
          <w:spacing w:val="-6"/>
          <w:szCs w:val="21"/>
        </w:rPr>
        <w:t>相关单位人员身份，并组织其分别登记、签到，无关人员可拒绝其进入现场</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3.政府采购云平台在线进行投标文件签收，并向投标人出具签收回执。</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主持人宣布开标</w:t>
      </w:r>
      <w:r>
        <w:rPr>
          <w:rFonts w:hint="eastAsia" w:ascii="宋体" w:hAnsi="宋体" w:eastAsia="宋体" w:cs="Times New Roman"/>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商务和技术评审结束后，宣告商务和技术评审无效投标人名称及理由</w:t>
      </w:r>
      <w:r>
        <w:rPr>
          <w:rFonts w:hint="eastAsia" w:ascii="宋体" w:hAnsi="宋体" w:eastAsia="宋体" w:cs="Times New Roman"/>
          <w:spacing w:val="-6"/>
          <w:szCs w:val="21"/>
        </w:rPr>
        <w:t>，</w:t>
      </w:r>
      <w:r>
        <w:rPr>
          <w:rFonts w:ascii="宋体" w:hAnsi="宋体" w:eastAsia="宋体" w:cs="Times New Roman"/>
          <w:spacing w:val="-6"/>
          <w:szCs w:val="21"/>
        </w:rPr>
        <w:t>公布经商务和技术评审符合采购需求的投标人名单，采用综合评分法的，公布其商务和技术得分情况。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7.开启</w:t>
      </w:r>
      <w:r>
        <w:rPr>
          <w:rFonts w:ascii="宋体" w:hAnsi="宋体" w:eastAsia="宋体" w:cs="Times New Roman"/>
          <w:spacing w:val="-6"/>
          <w:szCs w:val="21"/>
        </w:rPr>
        <w:t>投标人报价文件，</w:t>
      </w:r>
      <w:r>
        <w:rPr>
          <w:rFonts w:hint="eastAsia" w:ascii="宋体" w:hAnsi="宋体" w:eastAsia="宋体" w:cs="Times New Roman"/>
          <w:spacing w:val="-6"/>
          <w:szCs w:val="21"/>
        </w:rPr>
        <w:t>公布</w:t>
      </w:r>
      <w:r>
        <w:rPr>
          <w:rFonts w:ascii="宋体" w:hAnsi="宋体" w:eastAsia="宋体" w:cs="Times New Roman"/>
          <w:spacing w:val="-6"/>
          <w:szCs w:val="21"/>
        </w:rPr>
        <w:t>开标一览表有关内容，同时当场制作开标记录表，</w:t>
      </w:r>
      <w:r>
        <w:rPr>
          <w:rFonts w:hint="eastAsia" w:ascii="宋体" w:hAnsi="宋体" w:eastAsia="宋体" w:cs="Times New Roman"/>
          <w:spacing w:val="-6"/>
          <w:szCs w:val="21"/>
        </w:rPr>
        <w:t>投标人在政府采购云平台在线确认（不予确认的应说明理由，否则视为无异议）</w:t>
      </w:r>
      <w:r>
        <w:rPr>
          <w:rFonts w:ascii="宋体" w:hAnsi="宋体" w:eastAsia="宋体" w:cs="Times New Roman"/>
          <w:spacing w:val="-6"/>
          <w:szCs w:val="21"/>
        </w:rPr>
        <w:t>。唱标结束后，由评标委员会对报价的合理性、准确性等进行审查核实。</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8.评标</w:t>
      </w:r>
      <w:r>
        <w:rPr>
          <w:rFonts w:ascii="宋体" w:hAnsi="宋体" w:eastAsia="宋体" w:cs="Times New Roman"/>
          <w:spacing w:val="-6"/>
          <w:szCs w:val="21"/>
        </w:rPr>
        <w:t>结束后，公布中标候选</w:t>
      </w:r>
      <w:r>
        <w:rPr>
          <w:rFonts w:hint="eastAsia" w:ascii="宋体" w:hAnsi="宋体" w:eastAsia="宋体" w:cs="Times New Roman"/>
          <w:spacing w:val="-6"/>
          <w:szCs w:val="21"/>
        </w:rPr>
        <w:t>人</w:t>
      </w:r>
      <w:r>
        <w:rPr>
          <w:rFonts w:ascii="宋体" w:hAnsi="宋体" w:eastAsia="宋体" w:cs="Times New Roman"/>
          <w:spacing w:val="-6"/>
          <w:szCs w:val="21"/>
        </w:rPr>
        <w:t>名单。</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五、评  标</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（一）组建评标委员会</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本项目评标委员会</w:t>
      </w:r>
      <w:r>
        <w:rPr>
          <w:rFonts w:hint="eastAsia" w:ascii="宋体" w:hAnsi="宋体" w:eastAsia="宋体" w:cs="Times New Roman"/>
          <w:spacing w:val="-6"/>
          <w:szCs w:val="21"/>
        </w:rPr>
        <w:t>依据相关法律法规组建，成员人数为5人</w:t>
      </w:r>
      <w:r>
        <w:rPr>
          <w:rFonts w:ascii="宋体" w:hAnsi="宋体" w:eastAsia="宋体" w:cs="Times New Roman"/>
          <w:spacing w:val="-6"/>
          <w:szCs w:val="21"/>
        </w:rPr>
        <w:t>。</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w:t>
      </w:r>
      <w:r>
        <w:rPr>
          <w:rFonts w:ascii="宋体" w:hAnsi="宋体" w:eastAsia="宋体" w:cs="Times New Roman"/>
          <w:b/>
          <w:spacing w:val="-6"/>
          <w:szCs w:val="21"/>
        </w:rPr>
        <w:t>评标的方式</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本项目采用不公开方式评标，评标的依据为招标文件和投标文件。</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（三）评标程序</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采购代理机构</w:t>
      </w:r>
      <w:r>
        <w:rPr>
          <w:rFonts w:ascii="宋体" w:hAnsi="宋体" w:eastAsia="宋体" w:cs="Times New Roman"/>
          <w:spacing w:val="-6"/>
          <w:szCs w:val="21"/>
        </w:rPr>
        <w:t>按照</w:t>
      </w:r>
      <w:r>
        <w:rPr>
          <w:rFonts w:hint="eastAsia" w:ascii="宋体" w:hAnsi="宋体" w:eastAsia="宋体" w:cs="Times New Roman"/>
          <w:spacing w:val="-6"/>
          <w:szCs w:val="21"/>
        </w:rPr>
        <w:t>招标</w:t>
      </w:r>
      <w:r>
        <w:rPr>
          <w:rFonts w:ascii="宋体" w:hAnsi="宋体" w:eastAsia="宋体" w:cs="Times New Roman"/>
          <w:spacing w:val="-6"/>
          <w:szCs w:val="21"/>
        </w:rPr>
        <w:t>文件规定的时间、地点及程序组织</w:t>
      </w:r>
      <w:r>
        <w:rPr>
          <w:rFonts w:hint="eastAsia" w:ascii="宋体" w:hAnsi="宋体" w:eastAsia="宋体" w:cs="Times New Roman"/>
          <w:spacing w:val="-6"/>
          <w:szCs w:val="21"/>
        </w:rPr>
        <w:t>评标</w:t>
      </w:r>
      <w:r>
        <w:rPr>
          <w:rFonts w:ascii="宋体" w:hAnsi="宋体" w:eastAsia="宋体" w:cs="Times New Roman"/>
          <w:spacing w:val="-6"/>
          <w:szCs w:val="21"/>
        </w:rPr>
        <w:t>。</w:t>
      </w:r>
      <w:r>
        <w:rPr>
          <w:rFonts w:hint="eastAsia" w:ascii="宋体" w:hAnsi="宋体" w:eastAsia="宋体" w:cs="Times New Roman"/>
          <w:spacing w:val="-6"/>
          <w:szCs w:val="21"/>
        </w:rPr>
        <w:t>评标</w:t>
      </w:r>
      <w:r>
        <w:rPr>
          <w:rFonts w:ascii="宋体" w:hAnsi="宋体" w:eastAsia="宋体" w:cs="Times New Roman"/>
          <w:spacing w:val="-6"/>
          <w:szCs w:val="21"/>
        </w:rPr>
        <w:t>活动一般应按以下程序组织开展：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开启</w:t>
      </w:r>
      <w:r>
        <w:rPr>
          <w:rFonts w:hint="eastAsia" w:ascii="宋体" w:hAnsi="宋体" w:eastAsia="宋体" w:cs="Times New Roman"/>
          <w:spacing w:val="-6"/>
          <w:szCs w:val="21"/>
        </w:rPr>
        <w:t>评标</w:t>
      </w:r>
      <w:r>
        <w:rPr>
          <w:rFonts w:ascii="宋体" w:hAnsi="宋体" w:eastAsia="宋体" w:cs="Times New Roman"/>
          <w:spacing w:val="-6"/>
          <w:szCs w:val="21"/>
        </w:rPr>
        <w:t>场地的录音录像采集设备，并确保其正常运行</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核验出席</w:t>
      </w:r>
      <w:r>
        <w:rPr>
          <w:rFonts w:hint="eastAsia" w:ascii="宋体" w:hAnsi="宋体" w:eastAsia="宋体" w:cs="Times New Roman"/>
          <w:spacing w:val="-6"/>
          <w:szCs w:val="21"/>
        </w:rPr>
        <w:t>评标</w:t>
      </w:r>
      <w:r>
        <w:rPr>
          <w:rFonts w:ascii="宋体" w:hAnsi="宋体" w:eastAsia="宋体" w:cs="Times New Roman"/>
          <w:spacing w:val="-6"/>
          <w:szCs w:val="21"/>
        </w:rPr>
        <w:t>活动现场的</w:t>
      </w:r>
      <w:r>
        <w:rPr>
          <w:rFonts w:hint="eastAsia" w:ascii="宋体" w:hAnsi="宋体" w:eastAsia="宋体" w:cs="Times New Roman"/>
          <w:spacing w:val="-6"/>
          <w:szCs w:val="21"/>
        </w:rPr>
        <w:t>评标委员会</w:t>
      </w:r>
      <w:r>
        <w:rPr>
          <w:rFonts w:ascii="宋体" w:hAnsi="宋体" w:eastAsia="宋体" w:cs="Times New Roman"/>
          <w:spacing w:val="-6"/>
          <w:szCs w:val="21"/>
        </w:rPr>
        <w:t>各成员身份，并要求其分别登记、签到，按规定统一收缴、保存其通讯工具，无关人员一律拒绝其进入</w:t>
      </w:r>
      <w:r>
        <w:rPr>
          <w:rFonts w:hint="eastAsia" w:ascii="宋体" w:hAnsi="宋体" w:eastAsia="宋体" w:cs="Times New Roman"/>
          <w:spacing w:val="-6"/>
          <w:szCs w:val="21"/>
        </w:rPr>
        <w:t>评标</w:t>
      </w:r>
      <w:r>
        <w:rPr>
          <w:rFonts w:ascii="宋体" w:hAnsi="宋体" w:eastAsia="宋体" w:cs="Times New Roman"/>
          <w:spacing w:val="-6"/>
          <w:szCs w:val="21"/>
        </w:rPr>
        <w:t>现场。</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介绍</w:t>
      </w:r>
      <w:r>
        <w:rPr>
          <w:rFonts w:hint="eastAsia" w:ascii="宋体" w:hAnsi="宋体" w:eastAsia="宋体" w:cs="Times New Roman"/>
          <w:spacing w:val="-6"/>
          <w:szCs w:val="21"/>
        </w:rPr>
        <w:t>评标</w:t>
      </w:r>
      <w:r>
        <w:rPr>
          <w:rFonts w:ascii="宋体" w:hAnsi="宋体" w:eastAsia="宋体" w:cs="Times New Roman"/>
          <w:spacing w:val="-6"/>
          <w:szCs w:val="21"/>
        </w:rPr>
        <w:t>现场的人员情况，宣布</w:t>
      </w:r>
      <w:r>
        <w:rPr>
          <w:rFonts w:hint="eastAsia" w:ascii="宋体" w:hAnsi="宋体" w:eastAsia="宋体" w:cs="Times New Roman"/>
          <w:spacing w:val="-6"/>
          <w:szCs w:val="21"/>
        </w:rPr>
        <w:t>评标</w:t>
      </w:r>
      <w:r>
        <w:rPr>
          <w:rFonts w:ascii="宋体" w:hAnsi="宋体" w:eastAsia="宋体" w:cs="Times New Roman"/>
          <w:spacing w:val="-6"/>
          <w:szCs w:val="21"/>
        </w:rPr>
        <w:t>工作纪律，告知</w:t>
      </w:r>
      <w:r>
        <w:rPr>
          <w:rFonts w:hint="eastAsia" w:ascii="宋体" w:hAnsi="宋体" w:eastAsia="宋体" w:cs="Times New Roman"/>
          <w:spacing w:val="-6"/>
          <w:szCs w:val="21"/>
        </w:rPr>
        <w:t>评标委员会</w:t>
      </w:r>
      <w:r>
        <w:rPr>
          <w:rFonts w:ascii="宋体" w:hAnsi="宋体" w:eastAsia="宋体" w:cs="Times New Roman"/>
          <w:spacing w:val="-6"/>
          <w:szCs w:val="21"/>
        </w:rPr>
        <w:t>应当回避情形</w:t>
      </w:r>
      <w:r>
        <w:rPr>
          <w:rFonts w:hint="eastAsia" w:ascii="宋体" w:hAnsi="宋体" w:eastAsia="宋体" w:cs="Times New Roman"/>
          <w:spacing w:val="-6"/>
          <w:szCs w:val="21"/>
        </w:rPr>
        <w:t>，</w:t>
      </w:r>
      <w:r>
        <w:rPr>
          <w:rFonts w:ascii="宋体" w:hAnsi="宋体" w:eastAsia="宋体" w:cs="Times New Roman"/>
          <w:spacing w:val="-6"/>
          <w:szCs w:val="21"/>
        </w:rPr>
        <w:t>组织推选</w:t>
      </w:r>
      <w:r>
        <w:rPr>
          <w:rFonts w:hint="eastAsia" w:ascii="宋体" w:hAnsi="宋体" w:eastAsia="宋体" w:cs="Times New Roman"/>
          <w:spacing w:val="-6"/>
          <w:szCs w:val="21"/>
        </w:rPr>
        <w:t>评标委员会</w:t>
      </w:r>
      <w:r>
        <w:rPr>
          <w:rFonts w:ascii="宋体" w:hAnsi="宋体" w:eastAsia="宋体" w:cs="Times New Roman"/>
          <w:spacing w:val="-6"/>
          <w:szCs w:val="21"/>
        </w:rPr>
        <w:t>组长。</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通报</w:t>
      </w:r>
      <w:r>
        <w:rPr>
          <w:rFonts w:hint="eastAsia" w:ascii="宋体" w:hAnsi="宋体" w:eastAsia="宋体" w:cs="Times New Roman"/>
          <w:spacing w:val="-6"/>
          <w:szCs w:val="21"/>
        </w:rPr>
        <w:t>依法获取招标文件的投标人</w:t>
      </w:r>
      <w:r>
        <w:rPr>
          <w:rFonts w:ascii="宋体" w:hAnsi="宋体" w:eastAsia="宋体" w:cs="Times New Roman"/>
          <w:spacing w:val="-6"/>
          <w:szCs w:val="21"/>
        </w:rPr>
        <w:t>名单及资格预审情况（如有），宣读最终提交</w:t>
      </w:r>
      <w:r>
        <w:rPr>
          <w:rFonts w:hint="eastAsia" w:ascii="宋体" w:hAnsi="宋体" w:eastAsia="宋体" w:cs="Times New Roman"/>
          <w:spacing w:val="-6"/>
          <w:szCs w:val="21"/>
        </w:rPr>
        <w:t>投标文件且通过</w:t>
      </w:r>
      <w:r>
        <w:rPr>
          <w:rFonts w:ascii="宋体" w:hAnsi="宋体" w:eastAsia="宋体" w:cs="Times New Roman"/>
          <w:spacing w:val="-6"/>
          <w:szCs w:val="21"/>
        </w:rPr>
        <w:t>资格审查的</w:t>
      </w:r>
      <w:r>
        <w:rPr>
          <w:rFonts w:hint="eastAsia" w:ascii="宋体" w:hAnsi="宋体" w:eastAsia="宋体" w:cs="Times New Roman"/>
          <w:spacing w:val="-6"/>
          <w:szCs w:val="21"/>
        </w:rPr>
        <w:t>投标人</w:t>
      </w:r>
      <w:r>
        <w:rPr>
          <w:rFonts w:ascii="宋体" w:hAnsi="宋体" w:eastAsia="宋体" w:cs="Times New Roman"/>
          <w:spacing w:val="-6"/>
          <w:szCs w:val="21"/>
        </w:rPr>
        <w:t>名单，组织</w:t>
      </w:r>
      <w:r>
        <w:rPr>
          <w:rFonts w:hint="eastAsia" w:ascii="宋体" w:hAnsi="宋体" w:eastAsia="宋体" w:cs="Times New Roman"/>
          <w:spacing w:val="-6"/>
          <w:szCs w:val="21"/>
        </w:rPr>
        <w:t>评标委员会</w:t>
      </w:r>
      <w:r>
        <w:rPr>
          <w:rFonts w:ascii="宋体" w:hAnsi="宋体" w:eastAsia="宋体" w:cs="Times New Roman"/>
          <w:spacing w:val="-6"/>
          <w:szCs w:val="21"/>
        </w:rPr>
        <w:t>各位成员签订《政府采购评审人员廉洁自律承诺书》。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根据需要简要介绍</w:t>
      </w:r>
      <w:r>
        <w:rPr>
          <w:rFonts w:hint="eastAsia" w:ascii="宋体" w:hAnsi="宋体" w:eastAsia="宋体" w:cs="Times New Roman"/>
          <w:spacing w:val="-6"/>
          <w:szCs w:val="21"/>
        </w:rPr>
        <w:t>招标</w:t>
      </w:r>
      <w:r>
        <w:rPr>
          <w:rFonts w:ascii="宋体" w:hAnsi="宋体" w:eastAsia="宋体" w:cs="Times New Roman"/>
          <w:spacing w:val="-6"/>
          <w:szCs w:val="21"/>
        </w:rPr>
        <w:t>文件（含补充文件）制定及质疑答复情况、按书面陈述项目基本情况及</w:t>
      </w:r>
      <w:r>
        <w:rPr>
          <w:rFonts w:hint="eastAsia" w:ascii="宋体" w:hAnsi="宋体" w:eastAsia="宋体" w:cs="Times New Roman"/>
          <w:spacing w:val="-6"/>
          <w:szCs w:val="21"/>
        </w:rPr>
        <w:t>评标</w:t>
      </w:r>
      <w:r>
        <w:rPr>
          <w:rFonts w:ascii="宋体" w:hAnsi="宋体" w:eastAsia="宋体" w:cs="Times New Roman"/>
          <w:spacing w:val="-6"/>
          <w:szCs w:val="21"/>
        </w:rPr>
        <w:t>工作需注意事项等，让评审专家尽快知悉和了解所评审项目的采购需求、评审依据、评审标准、工作程序等；提醒</w:t>
      </w:r>
      <w:r>
        <w:rPr>
          <w:rFonts w:hint="eastAsia" w:ascii="宋体" w:hAnsi="宋体" w:eastAsia="宋体" w:cs="Times New Roman"/>
          <w:spacing w:val="-6"/>
          <w:szCs w:val="21"/>
        </w:rPr>
        <w:t>评标委员会</w:t>
      </w:r>
      <w:r>
        <w:rPr>
          <w:rFonts w:ascii="宋体" w:hAnsi="宋体" w:eastAsia="宋体" w:cs="Times New Roman"/>
          <w:spacing w:val="-6"/>
          <w:szCs w:val="21"/>
        </w:rPr>
        <w:t>对客观评审项目应统一评审依据和评审标准，对主观评审项目应确定大致的评审要求和评审尺度；对</w:t>
      </w:r>
      <w:r>
        <w:rPr>
          <w:rFonts w:hint="eastAsia" w:ascii="宋体" w:hAnsi="宋体" w:eastAsia="宋体" w:cs="Times New Roman"/>
          <w:spacing w:val="-6"/>
          <w:szCs w:val="21"/>
        </w:rPr>
        <w:t>评标委员会</w:t>
      </w:r>
      <w:r>
        <w:rPr>
          <w:rFonts w:ascii="宋体" w:hAnsi="宋体" w:eastAsia="宋体" w:cs="Times New Roman"/>
          <w:spacing w:val="-6"/>
          <w:szCs w:val="21"/>
        </w:rPr>
        <w:t>提出的有关</w:t>
      </w:r>
      <w:r>
        <w:rPr>
          <w:rFonts w:hint="eastAsia" w:ascii="宋体" w:hAnsi="宋体" w:eastAsia="宋体" w:cs="Times New Roman"/>
          <w:spacing w:val="-6"/>
          <w:szCs w:val="21"/>
        </w:rPr>
        <w:t>招标</w:t>
      </w:r>
      <w:r>
        <w:rPr>
          <w:rFonts w:ascii="宋体" w:hAnsi="宋体" w:eastAsia="宋体" w:cs="Times New Roman"/>
          <w:spacing w:val="-6"/>
          <w:szCs w:val="21"/>
        </w:rPr>
        <w:t>文件、</w:t>
      </w:r>
      <w:r>
        <w:rPr>
          <w:rFonts w:hint="eastAsia" w:ascii="宋体" w:hAnsi="宋体" w:eastAsia="宋体" w:cs="Times New Roman"/>
          <w:spacing w:val="-6"/>
          <w:szCs w:val="21"/>
        </w:rPr>
        <w:t>投标</w:t>
      </w:r>
      <w:r>
        <w:rPr>
          <w:rFonts w:ascii="宋体" w:hAnsi="宋体" w:eastAsia="宋体" w:cs="Times New Roman"/>
          <w:spacing w:val="-6"/>
          <w:szCs w:val="21"/>
        </w:rPr>
        <w:t>文件的问题进行必要的说明、解释或讨论。</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6.评标委员会</w:t>
      </w:r>
      <w:r>
        <w:rPr>
          <w:rFonts w:ascii="宋体" w:hAnsi="宋体" w:eastAsia="宋体" w:cs="Times New Roman"/>
          <w:spacing w:val="-6"/>
          <w:szCs w:val="21"/>
        </w:rPr>
        <w:t>组长组织</w:t>
      </w:r>
      <w:r>
        <w:rPr>
          <w:rFonts w:hint="eastAsia" w:ascii="宋体" w:hAnsi="宋体" w:eastAsia="宋体" w:cs="Times New Roman"/>
          <w:spacing w:val="-6"/>
          <w:szCs w:val="21"/>
        </w:rPr>
        <w:t>评标委员会</w:t>
      </w:r>
      <w:r>
        <w:rPr>
          <w:rFonts w:ascii="宋体" w:hAnsi="宋体" w:eastAsia="宋体" w:cs="Times New Roman"/>
          <w:spacing w:val="-6"/>
          <w:szCs w:val="21"/>
        </w:rPr>
        <w:t>独立评审。评标委员会对拟认定为投标文件无效</w:t>
      </w:r>
      <w:r>
        <w:rPr>
          <w:rFonts w:hint="eastAsia" w:ascii="宋体" w:hAnsi="宋体" w:eastAsia="宋体" w:cs="Times New Roman"/>
          <w:spacing w:val="-6"/>
          <w:szCs w:val="21"/>
        </w:rPr>
        <w:t>的</w:t>
      </w:r>
      <w:r>
        <w:rPr>
          <w:rFonts w:ascii="宋体" w:hAnsi="宋体" w:eastAsia="宋体" w:cs="Times New Roman"/>
          <w:spacing w:val="-6"/>
          <w:szCs w:val="21"/>
        </w:rPr>
        <w:t>，应组织相关</w:t>
      </w:r>
      <w:r>
        <w:rPr>
          <w:rFonts w:hint="eastAsia" w:ascii="宋体" w:hAnsi="宋体" w:eastAsia="宋体" w:cs="Times New Roman"/>
          <w:spacing w:val="-6"/>
          <w:szCs w:val="21"/>
        </w:rPr>
        <w:t>投标人</w:t>
      </w:r>
      <w:r>
        <w:rPr>
          <w:rFonts w:ascii="宋体" w:hAnsi="宋体" w:eastAsia="宋体" w:cs="Times New Roman"/>
          <w:spacing w:val="-6"/>
          <w:szCs w:val="21"/>
        </w:rPr>
        <w:t>代表</w:t>
      </w:r>
      <w:r>
        <w:rPr>
          <w:rFonts w:hint="eastAsia" w:ascii="宋体" w:hAnsi="宋体" w:eastAsia="宋体" w:cs="Times New Roman"/>
          <w:spacing w:val="-6"/>
          <w:szCs w:val="21"/>
        </w:rPr>
        <w:t>通过发送邮件（或通过政府采购云平台在线答复）形式</w:t>
      </w:r>
      <w:r>
        <w:rPr>
          <w:rFonts w:ascii="宋体" w:hAnsi="宋体" w:eastAsia="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7.</w:t>
      </w:r>
      <w:r>
        <w:rPr>
          <w:rFonts w:ascii="宋体" w:hAnsi="宋体" w:eastAsia="宋体" w:cs="Times New Roman"/>
          <w:spacing w:val="-6"/>
          <w:szCs w:val="21"/>
        </w:rPr>
        <w:t>做好</w:t>
      </w:r>
      <w:r>
        <w:rPr>
          <w:rFonts w:hint="eastAsia" w:ascii="宋体" w:hAnsi="宋体" w:eastAsia="宋体" w:cs="Times New Roman"/>
          <w:spacing w:val="-6"/>
          <w:szCs w:val="21"/>
        </w:rPr>
        <w:t>评标</w:t>
      </w:r>
      <w:r>
        <w:rPr>
          <w:rFonts w:ascii="宋体" w:hAnsi="宋体" w:eastAsia="宋体" w:cs="Times New Roman"/>
          <w:spacing w:val="-6"/>
          <w:szCs w:val="21"/>
        </w:rPr>
        <w:t>现场相关记录，协助评标委员会组长做好</w:t>
      </w:r>
      <w:r>
        <w:rPr>
          <w:rFonts w:hint="eastAsia" w:ascii="宋体" w:hAnsi="宋体" w:eastAsia="宋体" w:cs="Times New Roman"/>
          <w:spacing w:val="-6"/>
          <w:szCs w:val="21"/>
        </w:rPr>
        <w:t>评标</w:t>
      </w:r>
      <w:r>
        <w:rPr>
          <w:rFonts w:ascii="宋体" w:hAnsi="宋体" w:eastAsia="宋体" w:cs="Times New Roman"/>
          <w:spacing w:val="-6"/>
          <w:szCs w:val="21"/>
        </w:rPr>
        <w:t>报告起草、有关内容电脑文字录入等工作，并要求评标委员会各成员签字确认。</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8.评标</w:t>
      </w:r>
      <w:r>
        <w:rPr>
          <w:rFonts w:ascii="宋体" w:hAnsi="宋体" w:eastAsia="宋体" w:cs="Times New Roman"/>
          <w:spacing w:val="-6"/>
          <w:szCs w:val="21"/>
        </w:rPr>
        <w:t>结束后，</w:t>
      </w:r>
      <w:r>
        <w:rPr>
          <w:rFonts w:hint="eastAsia" w:ascii="宋体" w:hAnsi="宋体" w:eastAsia="宋体" w:cs="Times New Roman"/>
          <w:spacing w:val="-6"/>
          <w:szCs w:val="21"/>
        </w:rPr>
        <w:t>采购代理机构</w:t>
      </w:r>
      <w:r>
        <w:rPr>
          <w:rFonts w:ascii="宋体" w:hAnsi="宋体" w:eastAsia="宋体" w:cs="Times New Roman"/>
          <w:spacing w:val="-6"/>
          <w:szCs w:val="21"/>
        </w:rPr>
        <w:t>交还评审人员及其他现场相关人员的通讯工具。</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（四）澄清问题的形式</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宋体"/>
          <w:b/>
          <w:bCs/>
          <w:kern w:val="0"/>
          <w:szCs w:val="21"/>
        </w:rPr>
        <w:t>采用书面形式的</w:t>
      </w:r>
      <w:r>
        <w:rPr>
          <w:rFonts w:hint="eastAsia" w:ascii="宋体" w:hAnsi="宋体" w:eastAsia="宋体" w:cs="Times New Roman"/>
          <w:b/>
          <w:bCs/>
          <w:spacing w:val="-6"/>
          <w:szCs w:val="21"/>
        </w:rPr>
        <w:t>澄清、说明或者更正，</w:t>
      </w:r>
      <w:r>
        <w:rPr>
          <w:rFonts w:hint="eastAsia" w:ascii="宋体" w:hAnsi="宋体" w:eastAsia="宋体" w:cs="宋体"/>
          <w:b/>
          <w:bCs/>
          <w:kern w:val="0"/>
          <w:szCs w:val="21"/>
        </w:rPr>
        <w:t>投标人应在规定时间内（</w:t>
      </w:r>
      <w:r>
        <w:rPr>
          <w:rFonts w:hint="eastAsia" w:ascii="宋体" w:hAnsi="宋体" w:eastAsia="宋体" w:cs="Times New Roman"/>
          <w:b/>
          <w:bCs/>
          <w:spacing w:val="-6"/>
          <w:szCs w:val="21"/>
        </w:rPr>
        <w:t>不得少于半小时</w:t>
      </w:r>
      <w:r>
        <w:rPr>
          <w:rFonts w:hint="eastAsia" w:ascii="宋体" w:hAnsi="宋体" w:eastAsia="宋体" w:cs="宋体"/>
          <w:b/>
          <w:bCs/>
          <w:kern w:val="0"/>
          <w:szCs w:val="21"/>
        </w:rPr>
        <w:t>）</w:t>
      </w:r>
      <w:r>
        <w:rPr>
          <w:rFonts w:hint="eastAsia" w:ascii="宋体" w:hAnsi="宋体" w:eastAsia="宋体" w:cs="Times New Roman"/>
          <w:b/>
          <w:bCs/>
          <w:spacing w:val="-6"/>
          <w:szCs w:val="21"/>
        </w:rPr>
        <w:t>通过指定的电子邮箱（zjjyzbdl1@163.com）提交。</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（五）错误修正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投标文件报价出现前后不一致的，除招标文件另有规定外，按照下列规定修正：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（二）大写金额和小写金额不一致的，以大写金额为准；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（四）总价金额与按单价汇总金额不一致的，以单价金额计算结果为准。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同时出现两种以上不一致的，按照前款规定的顺序修正。修正后的报价按照</w:t>
      </w:r>
      <w:r>
        <w:rPr>
          <w:rFonts w:ascii="宋体" w:hAnsi="宋体" w:eastAsia="宋体" w:cs="Times New Roman"/>
          <w:spacing w:val="-6"/>
          <w:szCs w:val="21"/>
        </w:rPr>
        <w:t>（四）澄清问题的形式</w:t>
      </w:r>
      <w:r>
        <w:rPr>
          <w:rFonts w:hint="eastAsia" w:ascii="宋体" w:hAnsi="宋体" w:eastAsia="宋体" w:cs="Times New Roman"/>
          <w:spacing w:val="-6"/>
          <w:szCs w:val="21"/>
        </w:rPr>
        <w:t>第二款的规定经投标人确认后产生约束力，投标人不确认的，其投标无效。</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w:t>
      </w:r>
      <w:r>
        <w:rPr>
          <w:rFonts w:hint="eastAsia" w:ascii="宋体" w:hAnsi="宋体" w:eastAsia="宋体" w:cs="Times New Roman"/>
          <w:b/>
          <w:spacing w:val="-6"/>
          <w:szCs w:val="21"/>
        </w:rPr>
        <w:t>六</w:t>
      </w:r>
      <w:r>
        <w:rPr>
          <w:rFonts w:ascii="宋体" w:hAnsi="宋体" w:eastAsia="宋体" w:cs="Times New Roman"/>
          <w:b/>
          <w:spacing w:val="-6"/>
          <w:szCs w:val="21"/>
        </w:rPr>
        <w:t>）评标原则和评标办法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4.评标办法。本项目评标办法是综合评分法，具体评标内容及评分标准等详见《第四章：评标办法及评分标准》。</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（七）定 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w:t>
      </w:r>
      <w:r>
        <w:fldChar w:fldCharType="begin"/>
      </w:r>
      <w:r>
        <w:instrText xml:space="preserve"> HYPERLINK "http://www.zjzfcg.gov.cn/" </w:instrText>
      </w:r>
      <w:r>
        <w:fldChar w:fldCharType="separate"/>
      </w:r>
      <w:r>
        <w:rPr>
          <w:rFonts w:hint="eastAsia" w:ascii="宋体" w:hAnsi="宋体" w:eastAsia="宋体" w:cs="Times New Roman"/>
          <w:szCs w:val="21"/>
        </w:rPr>
        <w:t>http://zfcg.czt.zj.gov.cn</w:t>
      </w:r>
      <w:r>
        <w:rPr>
          <w:rFonts w:hint="eastAsia" w:ascii="宋体" w:hAnsi="宋体" w:eastAsia="宋体" w:cs="Times New Roman"/>
          <w:szCs w:val="21"/>
        </w:rPr>
        <w:fldChar w:fldCharType="end"/>
      </w:r>
      <w:r>
        <w:rPr>
          <w:rFonts w:hint="eastAsia" w:ascii="宋体" w:hAnsi="宋体" w:eastAsia="宋体" w:cs="Times New Roman"/>
          <w:szCs w:val="21"/>
        </w:rPr>
        <w:t>）。</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（八）合同授予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0" w:firstLineChars="200"/>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六、可中止电子交易活动的情形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评标办法及评分标准</w:t>
      </w:r>
    </w:p>
    <w:p>
      <w:p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一、总则</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numPr>
          <w:ilvl w:val="0"/>
          <w:numId w:val="2"/>
        </w:numPr>
        <w:adjustRightInd w:val="0"/>
        <w:snapToGrid w:val="0"/>
        <w:spacing w:line="360" w:lineRule="auto"/>
        <w:outlineLvl w:val="1"/>
      </w:pPr>
      <w:r>
        <w:rPr>
          <w:rFonts w:hint="eastAsia" w:ascii="宋体" w:hAnsi="宋体" w:eastAsia="宋体" w:cs="Times New Roman"/>
          <w:b/>
          <w:spacing w:val="-6"/>
          <w:szCs w:val="21"/>
        </w:rPr>
        <w:t>评标内容及标准</w:t>
      </w:r>
    </w:p>
    <w:p>
      <w:pPr>
        <w:rPr>
          <w:rFonts w:ascii="宋体" w:hAnsi="宋体" w:eastAsia="宋体"/>
        </w:rPr>
      </w:pPr>
      <w:r>
        <w:rPr>
          <w:rFonts w:hint="eastAsia" w:ascii="宋体" w:hAnsi="宋体" w:eastAsia="宋体"/>
          <w:b/>
          <w:bCs/>
        </w:rPr>
        <w:t>标项一、二、三、四</w:t>
      </w:r>
    </w:p>
    <w:tbl>
      <w:tblPr>
        <w:tblStyle w:val="2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68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评审因素</w:t>
            </w:r>
          </w:p>
        </w:tc>
        <w:tc>
          <w:tcPr>
            <w:tcW w:w="68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分值</w:t>
            </w:r>
          </w:p>
        </w:tc>
        <w:tc>
          <w:tcPr>
            <w:tcW w:w="7655" w:type="dxa"/>
            <w:vAlign w:val="center"/>
          </w:tcPr>
          <w:p>
            <w:pPr>
              <w:adjustRightInd w:val="0"/>
              <w:snapToGrid w:val="0"/>
              <w:spacing w:line="288" w:lineRule="auto"/>
              <w:jc w:val="center"/>
              <w:rPr>
                <w:rFonts w:ascii="宋体" w:hAnsi="宋体" w:eastAsia="宋体"/>
                <w:b/>
                <w:bCs/>
                <w:szCs w:val="21"/>
              </w:rPr>
            </w:pPr>
            <w:r>
              <w:rPr>
                <w:rFonts w:ascii="宋体" w:hAnsi="宋体" w:eastAsia="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ascii="宋体" w:hAnsi="宋体" w:eastAsia="宋体"/>
                <w:b/>
                <w:bCs/>
                <w:szCs w:val="21"/>
              </w:rPr>
              <w:t>价格</w:t>
            </w:r>
            <w:r>
              <w:rPr>
                <w:rFonts w:hint="eastAsia" w:ascii="宋体" w:hAnsi="宋体" w:eastAsia="宋体"/>
                <w:b/>
                <w:bCs/>
                <w:szCs w:val="21"/>
              </w:rPr>
              <w:t>分（</w:t>
            </w:r>
            <w:r>
              <w:rPr>
                <w:rFonts w:hint="eastAsia" w:ascii="宋体" w:hAnsi="宋体" w:eastAsia="宋体"/>
                <w:b/>
                <w:bCs/>
                <w:szCs w:val="21"/>
                <w:lang w:val="en-US" w:eastAsia="zh-CN"/>
              </w:rPr>
              <w:t>10</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10</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价格分采用低价优先法计算，即：满足招标文件要求且折扣率最低的投标报价为评标基准价。价格分按照下列公式计算：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10</w:t>
            </w: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ascii="宋体" w:hAnsi="宋体" w:eastAsia="宋体"/>
                <w:b/>
                <w:bCs/>
                <w:szCs w:val="21"/>
              </w:rPr>
              <w:t>商务分</w:t>
            </w:r>
            <w:r>
              <w:rPr>
                <w:rFonts w:hint="eastAsia" w:ascii="宋体" w:hAnsi="宋体" w:eastAsia="宋体"/>
                <w:b/>
                <w:bCs/>
                <w:szCs w:val="21"/>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655" w:type="dxa"/>
            <w:vAlign w:val="center"/>
          </w:tcPr>
          <w:p>
            <w:pPr>
              <w:adjustRightInd w:val="0"/>
              <w:snapToGrid w:val="0"/>
              <w:spacing w:line="288" w:lineRule="auto"/>
              <w:rPr>
                <w:rFonts w:ascii="宋体" w:hAnsi="宋体" w:eastAsia="宋体"/>
                <w:szCs w:val="21"/>
              </w:rPr>
            </w:pPr>
            <w:r>
              <w:rPr>
                <w:rFonts w:hint="eastAsia" w:ascii="宋体" w:hAnsi="宋体" w:eastAsia="宋体" w:cs="宋体"/>
                <w:szCs w:val="21"/>
              </w:rPr>
              <w:t>投标人自2018年1月1日以来（以合同签订时间为准）的高校图书馆、科研机构或公共图书馆的中文纸质图书项目供货业绩（以提供的合同扫描件为准，须加盖公章），2-5份合同的得1分，超过5份的，每超过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信誉情况</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655" w:type="dxa"/>
            <w:vAlign w:val="center"/>
          </w:tcPr>
          <w:p>
            <w:pPr>
              <w:rPr>
                <w:rFonts w:ascii="宋体" w:hAnsi="宋体" w:eastAsia="宋体"/>
                <w:szCs w:val="21"/>
              </w:rPr>
            </w:pPr>
            <w:r>
              <w:rPr>
                <w:rFonts w:hint="eastAsia" w:ascii="宋体" w:hAnsi="宋体" w:eastAsia="宋体"/>
                <w:szCs w:val="21"/>
              </w:rPr>
              <w:t>投标人市场信誉，提供宣传、教育、出版部门颁发的荣誉证书扫描件并加盖公章。每提供一份有效证明材料得1分，最高得2分。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供货能力</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15</w:t>
            </w:r>
          </w:p>
        </w:tc>
        <w:tc>
          <w:tcPr>
            <w:tcW w:w="7655" w:type="dxa"/>
            <w:vAlign w:val="center"/>
          </w:tcPr>
          <w:p>
            <w:pPr>
              <w:rPr>
                <w:rFonts w:ascii="宋体" w:hAnsi="宋体" w:eastAsia="宋体"/>
                <w:szCs w:val="21"/>
              </w:rPr>
            </w:pPr>
            <w:r>
              <w:rPr>
                <w:rFonts w:hint="eastAsia" w:ascii="宋体" w:hAnsi="宋体" w:eastAsia="宋体"/>
                <w:szCs w:val="21"/>
              </w:rPr>
              <w:t>1.有充足数量供书保障的各类出版社，提供供货合同或授权书扫描件。有以下出版社的每个得0.5分，中国社会科学出版社、社会科学文献出版社、科学出版社、机械工业出版社、人民邮电出版社 、浙江大学出版社 、 经济管理出版社、清华大学出版社 、中信出版社集团股份有限公司 、电子工业出版社 、经济科学出版社、人民出版社、商务印书馆 、中国人民大学出版社 、法律出版社、 北京大学出版社、北京联合出版有限责任公司 、广西师范大学出版社 、中国财政经济出版社、中国经济出版社 、江苏凤凰文艺出版社有限公司 、中国法制出版社  、国家图书馆出版社、上海人民出版社 、中华书局、知识产权出版社、中国金融出版社、人民文学出版社、高等教育出版社 、辽海出版社、华中科技大学出版社 、上海交通大学出版社、岳麓书社、中国文史出版社、中国政法大学出版社、 化学工业出版社 、北京理工大学出版社有限责任公司 、上海社会科学院出版社 、南京大学出版社 、上海古籍出版社 、复旦大学出版社有限公司、西南财经大学出版社、中国铁道出版社、 上海三联书店 、浙江人民出版社 、天津人民出版社、  线装书局、上海财经大学出版社、华东师范大学出版社 、中国建筑工业出版社 、武汉大学出版社，最多得15分。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hint="eastAsia" w:ascii="宋体" w:hAnsi="宋体" w:eastAsia="宋体"/>
                <w:b/>
                <w:bCs/>
                <w:szCs w:val="21"/>
              </w:rPr>
              <w:t>技术</w:t>
            </w:r>
            <w:r>
              <w:rPr>
                <w:rFonts w:ascii="宋体" w:hAnsi="宋体" w:eastAsia="宋体"/>
                <w:b/>
                <w:bCs/>
                <w:szCs w:val="21"/>
              </w:rPr>
              <w:t>分</w:t>
            </w:r>
            <w:r>
              <w:rPr>
                <w:rFonts w:hint="eastAsia" w:ascii="宋体" w:hAnsi="宋体" w:eastAsia="宋体"/>
                <w:b/>
                <w:bCs/>
                <w:szCs w:val="21"/>
              </w:rPr>
              <w:t>（</w:t>
            </w:r>
            <w:r>
              <w:rPr>
                <w:rFonts w:hint="eastAsia" w:ascii="宋体" w:hAnsi="宋体" w:eastAsia="宋体"/>
                <w:b/>
                <w:bCs/>
                <w:szCs w:val="21"/>
                <w:lang w:val="en-US" w:eastAsia="zh-CN"/>
              </w:rPr>
              <w:t>68</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响应程度</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b/>
                <w:bCs/>
                <w:szCs w:val="21"/>
                <w:lang w:val="en-US" w:eastAsia="zh-CN"/>
              </w:rPr>
            </w:pPr>
            <w:r>
              <w:rPr>
                <w:rFonts w:hint="eastAsia" w:ascii="宋体" w:hAnsi="宋体" w:eastAsia="宋体"/>
                <w:b/>
                <w:bCs/>
                <w:szCs w:val="21"/>
                <w:lang w:val="en-US" w:eastAsia="zh-CN"/>
              </w:rPr>
              <w:t>12</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不符合（负偏离）</w:t>
            </w:r>
            <w:r>
              <w:rPr>
                <w:rFonts w:hint="eastAsia" w:ascii="宋体" w:hAnsi="宋体" w:eastAsia="宋体"/>
                <w:szCs w:val="21"/>
                <w:lang w:eastAsia="zh-CN"/>
              </w:rPr>
              <w:t>采购</w:t>
            </w:r>
            <w:r>
              <w:rPr>
                <w:rFonts w:hint="eastAsia" w:ascii="宋体" w:hAnsi="宋体" w:eastAsia="宋体"/>
                <w:szCs w:val="21"/>
              </w:rPr>
              <w:t>要求成交注“▲”条款（不可偏离）的响应无效；</w:t>
            </w:r>
          </w:p>
          <w:p>
            <w:pPr>
              <w:spacing w:line="300" w:lineRule="exact"/>
              <w:rPr>
                <w:rFonts w:ascii="宋体" w:hAnsi="宋体" w:eastAsia="宋体"/>
                <w:szCs w:val="21"/>
              </w:rPr>
            </w:pPr>
            <w:r>
              <w:rPr>
                <w:rFonts w:hint="eastAsia" w:ascii="宋体" w:hAnsi="宋体" w:eastAsia="宋体"/>
                <w:szCs w:val="21"/>
              </w:rPr>
              <w:t>全部满足招标文件明确的</w:t>
            </w:r>
            <w:r>
              <w:rPr>
                <w:rFonts w:hint="eastAsia" w:ascii="宋体" w:hAnsi="宋体" w:eastAsia="宋体"/>
                <w:szCs w:val="21"/>
                <w:lang w:eastAsia="zh-CN"/>
              </w:rPr>
              <w:t>采购需求</w:t>
            </w:r>
            <w:r>
              <w:rPr>
                <w:rFonts w:hint="eastAsia" w:ascii="宋体" w:hAnsi="宋体" w:eastAsia="宋体"/>
                <w:szCs w:val="21"/>
              </w:rPr>
              <w:t>条款要求</w:t>
            </w:r>
            <w:r>
              <w:rPr>
                <w:rFonts w:hint="eastAsia" w:ascii="宋体" w:hAnsi="宋体" w:eastAsia="宋体"/>
                <w:szCs w:val="21"/>
                <w:lang w:eastAsia="zh-CN"/>
              </w:rPr>
              <w:t>的</w:t>
            </w:r>
            <w:r>
              <w:rPr>
                <w:rFonts w:hint="eastAsia" w:ascii="宋体" w:hAnsi="宋体" w:eastAsia="宋体"/>
                <w:szCs w:val="21"/>
              </w:rPr>
              <w:t>，得1</w:t>
            </w:r>
            <w:r>
              <w:rPr>
                <w:rFonts w:hint="eastAsia" w:ascii="宋体" w:hAnsi="宋体" w:eastAsia="宋体"/>
                <w:szCs w:val="21"/>
                <w:lang w:val="en-US" w:eastAsia="zh-CN"/>
              </w:rPr>
              <w:t>2</w:t>
            </w:r>
            <w:r>
              <w:rPr>
                <w:rFonts w:hint="eastAsia" w:ascii="宋体" w:hAnsi="宋体" w:eastAsia="宋体"/>
                <w:szCs w:val="21"/>
              </w:rPr>
              <w:t>分；允许偏离的</w:t>
            </w:r>
            <w:r>
              <w:rPr>
                <w:rFonts w:hint="eastAsia" w:ascii="宋体" w:hAnsi="宋体" w:eastAsia="宋体"/>
                <w:szCs w:val="21"/>
                <w:lang w:eastAsia="zh-CN"/>
              </w:rPr>
              <w:t>需求</w:t>
            </w:r>
            <w:r>
              <w:rPr>
                <w:rFonts w:hint="eastAsia" w:ascii="宋体" w:hAnsi="宋体" w:eastAsia="宋体"/>
                <w:szCs w:val="21"/>
              </w:rPr>
              <w:t>条款低于</w:t>
            </w:r>
            <w:r>
              <w:rPr>
                <w:rFonts w:hint="eastAsia" w:ascii="宋体" w:hAnsi="宋体" w:eastAsia="宋体"/>
                <w:szCs w:val="21"/>
                <w:lang w:eastAsia="zh-CN"/>
              </w:rPr>
              <w:t>采购</w:t>
            </w:r>
            <w:r>
              <w:rPr>
                <w:rFonts w:hint="eastAsia" w:ascii="宋体" w:hAnsi="宋体" w:eastAsia="宋体"/>
                <w:szCs w:val="21"/>
              </w:rPr>
              <w:t>要求（负偏离）的，每项扣</w:t>
            </w:r>
            <w:r>
              <w:rPr>
                <w:rFonts w:hint="eastAsia" w:ascii="宋体" w:hAnsi="宋体" w:eastAsia="宋体"/>
                <w:szCs w:val="21"/>
                <w:lang w:val="en-US" w:eastAsia="zh-CN"/>
              </w:rPr>
              <w:t>2</w:t>
            </w:r>
            <w:r>
              <w:rPr>
                <w:rFonts w:hint="eastAsia" w:ascii="宋体" w:hAnsi="宋体" w:eastAsia="宋体"/>
                <w:szCs w:val="21"/>
              </w:rPr>
              <w:t>分，扣分超过1</w:t>
            </w:r>
            <w:r>
              <w:rPr>
                <w:rFonts w:hint="eastAsia" w:ascii="宋体" w:hAnsi="宋体" w:eastAsia="宋体"/>
                <w:szCs w:val="21"/>
                <w:lang w:val="en-US" w:eastAsia="zh-CN"/>
              </w:rPr>
              <w:t>2</w:t>
            </w:r>
            <w:r>
              <w:rPr>
                <w:rFonts w:hint="eastAsia" w:ascii="宋体" w:hAnsi="宋体" w:eastAsia="宋体"/>
                <w:szCs w:val="21"/>
              </w:rPr>
              <w:t>分的响应无效。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项目组成人员情况</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项目组成人员的素质、专业能力、经验等情况，包括数量充足程度，配置合理性，项目经历，证书情况，学历情况等（提供学历和职称证书等资料）情况。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b/>
                <w:bCs/>
                <w:szCs w:val="21"/>
              </w:rPr>
              <w:t>采访数据质量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b/>
                <w:bCs/>
                <w:szCs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szCs w:val="21"/>
              </w:rPr>
            </w:pPr>
            <w:r>
              <w:rPr>
                <w:rFonts w:hint="eastAsia" w:ascii="宋体" w:hAnsi="宋体" w:eastAsia="宋体" w:cs="宋体"/>
                <w:szCs w:val="21"/>
              </w:rPr>
              <w:t>1.投标人承诺提供符合规范格式的C</w:t>
            </w:r>
            <w:r>
              <w:rPr>
                <w:rFonts w:ascii="宋体" w:hAnsi="宋体" w:eastAsia="宋体" w:cs="宋体"/>
                <w:szCs w:val="21"/>
              </w:rPr>
              <w:t>N</w:t>
            </w:r>
            <w:r>
              <w:rPr>
                <w:rFonts w:hint="eastAsia" w:ascii="宋体" w:hAnsi="宋体" w:eastAsia="宋体" w:cs="宋体"/>
                <w:szCs w:val="21"/>
              </w:rPr>
              <w:t xml:space="preserve"> </w:t>
            </w:r>
            <w:r>
              <w:rPr>
                <w:rFonts w:ascii="宋体" w:hAnsi="宋体" w:eastAsia="宋体" w:cs="宋体"/>
                <w:szCs w:val="21"/>
              </w:rPr>
              <w:t>MARC</w:t>
            </w:r>
            <w:r>
              <w:rPr>
                <w:rFonts w:hint="eastAsia" w:ascii="宋体" w:hAnsi="宋体" w:eastAsia="宋体" w:cs="宋体"/>
                <w:szCs w:val="21"/>
              </w:rPr>
              <w:t>采访数据，必备I</w:t>
            </w:r>
            <w:r>
              <w:rPr>
                <w:rFonts w:ascii="宋体" w:hAnsi="宋体" w:eastAsia="宋体" w:cs="宋体"/>
                <w:szCs w:val="21"/>
              </w:rPr>
              <w:t>SBN</w:t>
            </w:r>
            <w:r>
              <w:rPr>
                <w:rFonts w:hint="eastAsia" w:ascii="宋体" w:hAnsi="宋体" w:eastAsia="宋体" w:cs="宋体"/>
                <w:szCs w:val="21"/>
              </w:rPr>
              <w:t>、题名、责任者、版本、丛书名、出版社、出版时间、中国分类号、内容提要、读者对像、定价等字段，得1分，无承诺不得分。</w:t>
            </w:r>
          </w:p>
          <w:p>
            <w:pPr>
              <w:spacing w:line="300" w:lineRule="exact"/>
              <w:rPr>
                <w:rFonts w:ascii="宋体" w:hAnsi="宋体" w:eastAsia="宋体"/>
                <w:szCs w:val="21"/>
              </w:rPr>
            </w:pPr>
            <w:r>
              <w:rPr>
                <w:rFonts w:ascii="宋体" w:hAnsi="宋体" w:eastAsia="宋体" w:cs="宋体"/>
                <w:szCs w:val="21"/>
              </w:rPr>
              <w:t>2</w:t>
            </w:r>
            <w:r>
              <w:rPr>
                <w:rFonts w:hint="eastAsia" w:ascii="宋体" w:hAnsi="宋体" w:eastAsia="宋体" w:cs="宋体"/>
                <w:szCs w:val="21"/>
              </w:rPr>
              <w:t>.投标人</w:t>
            </w:r>
            <w:r>
              <w:rPr>
                <w:rFonts w:hint="eastAsia" w:ascii="宋体" w:hAnsi="宋体" w:eastAsia="宋体"/>
                <w:szCs w:val="21"/>
              </w:rPr>
              <w:t>承诺</w:t>
            </w:r>
            <w:r>
              <w:rPr>
                <w:rFonts w:hint="eastAsia" w:ascii="宋体" w:hAnsi="宋体" w:eastAsia="宋体" w:cs="宋体"/>
                <w:szCs w:val="21"/>
              </w:rPr>
              <w:t>提供采访数据能无缝导入浙江财经大学</w:t>
            </w:r>
            <w:r>
              <w:rPr>
                <w:rFonts w:hint="eastAsia" w:ascii="宋体" w:hAnsi="宋体" w:eastAsia="宋体"/>
                <w:szCs w:val="21"/>
              </w:rPr>
              <w:t>书目管理系统，得1分，</w:t>
            </w:r>
            <w:r>
              <w:rPr>
                <w:rFonts w:hint="eastAsia" w:ascii="宋体" w:hAnsi="宋体" w:eastAsia="宋体" w:cs="宋体"/>
                <w:szCs w:val="21"/>
              </w:rPr>
              <w:t>无承诺不得分</w:t>
            </w:r>
            <w:r>
              <w:rPr>
                <w:rFonts w:hint="eastAsia" w:ascii="宋体" w:hAnsi="宋体" w:eastAsia="宋体"/>
                <w:szCs w:val="21"/>
              </w:rPr>
              <w:t>；</w:t>
            </w:r>
          </w:p>
          <w:p>
            <w:pPr>
              <w:spacing w:line="300" w:lineRule="exact"/>
              <w:rPr>
                <w:rFonts w:ascii="宋体" w:hAnsi="宋体" w:eastAsia="宋体"/>
                <w:szCs w:val="21"/>
              </w:rPr>
            </w:pPr>
            <w:r>
              <w:rPr>
                <w:rFonts w:ascii="宋体" w:hAnsi="宋体" w:eastAsia="宋体"/>
                <w:szCs w:val="21"/>
              </w:rPr>
              <w:t>3</w:t>
            </w:r>
            <w:r>
              <w:rPr>
                <w:rFonts w:hint="eastAsia" w:ascii="宋体" w:hAnsi="宋体" w:eastAsia="宋体"/>
                <w:szCs w:val="21"/>
              </w:rPr>
              <w:t>.投标人承诺提供的采访书目符合</w:t>
            </w:r>
            <w:r>
              <w:rPr>
                <w:rFonts w:hint="eastAsia" w:ascii="宋体" w:hAnsi="宋体" w:eastAsia="宋体" w:cs="宋体"/>
                <w:szCs w:val="21"/>
              </w:rPr>
              <w:t>采购</w:t>
            </w:r>
            <w:r>
              <w:rPr>
                <w:rFonts w:hint="eastAsia" w:ascii="宋体" w:hAnsi="宋体" w:eastAsia="宋体"/>
                <w:szCs w:val="21"/>
              </w:rPr>
              <w:t>单位的读者层次的数据，得1分，</w:t>
            </w:r>
            <w:r>
              <w:rPr>
                <w:rFonts w:hint="eastAsia" w:ascii="宋体" w:hAnsi="宋体" w:eastAsia="宋体" w:cs="宋体"/>
                <w:szCs w:val="21"/>
              </w:rPr>
              <w:t>无承诺不得分</w:t>
            </w:r>
            <w:r>
              <w:rPr>
                <w:rFonts w:hint="eastAsia" w:ascii="宋体" w:hAnsi="宋体" w:eastAsia="宋体"/>
                <w:szCs w:val="21"/>
              </w:rPr>
              <w:t>；</w:t>
            </w:r>
          </w:p>
          <w:p>
            <w:pPr>
              <w:spacing w:line="300" w:lineRule="exact"/>
              <w:rPr>
                <w:rFonts w:ascii="宋体" w:hAnsi="宋体" w:eastAsia="宋体" w:cs="宋体"/>
                <w:szCs w:val="21"/>
              </w:rPr>
            </w:pPr>
            <w:r>
              <w:rPr>
                <w:rFonts w:hint="eastAsia" w:ascii="宋体" w:hAnsi="宋体" w:eastAsia="宋体"/>
                <w:szCs w:val="21"/>
              </w:rPr>
              <w:t>4.投标人承诺提供常规采访书目数据为最近出版图书书目，得1分，</w:t>
            </w:r>
            <w:r>
              <w:rPr>
                <w:rFonts w:hint="eastAsia" w:ascii="宋体" w:hAnsi="宋体" w:eastAsia="宋体" w:cs="宋体"/>
                <w:szCs w:val="21"/>
              </w:rPr>
              <w:t>无承诺不得分</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b/>
                <w:bCs/>
                <w:szCs w:val="21"/>
              </w:rPr>
              <w:t>图书编目数据质量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zCs w:val="21"/>
              </w:rPr>
            </w:pPr>
            <w:r>
              <w:rPr>
                <w:rFonts w:hint="eastAsia" w:ascii="宋体" w:hAnsi="宋体" w:eastAsia="宋体"/>
                <w:szCs w:val="21"/>
              </w:rPr>
              <w:t>1.投标人</w:t>
            </w:r>
            <w:r>
              <w:rPr>
                <w:rFonts w:hint="eastAsia" w:ascii="宋体" w:hAnsi="宋体" w:eastAsia="宋体" w:cs="宋体"/>
                <w:szCs w:val="21"/>
              </w:rPr>
              <w:t>承诺</w:t>
            </w:r>
            <w:r>
              <w:rPr>
                <w:rFonts w:hint="eastAsia" w:ascii="宋体" w:hAnsi="宋体" w:eastAsia="宋体"/>
                <w:szCs w:val="21"/>
              </w:rPr>
              <w:t>提供的编目数据</w:t>
            </w:r>
            <w:r>
              <w:rPr>
                <w:rFonts w:ascii="宋体" w:hAnsi="宋体" w:eastAsia="宋体"/>
                <w:szCs w:val="21"/>
              </w:rPr>
              <w:t>符合</w:t>
            </w:r>
            <w:r>
              <w:rPr>
                <w:rFonts w:hint="eastAsia" w:ascii="宋体" w:hAnsi="宋体" w:eastAsia="宋体"/>
                <w:szCs w:val="21"/>
              </w:rPr>
              <w:t>标准</w:t>
            </w:r>
            <w:r>
              <w:rPr>
                <w:rFonts w:ascii="宋体" w:hAnsi="宋体" w:eastAsia="宋体"/>
                <w:szCs w:val="21"/>
              </w:rPr>
              <w:t>格式</w:t>
            </w:r>
            <w:r>
              <w:rPr>
                <w:rFonts w:hint="eastAsia" w:ascii="宋体" w:hAnsi="宋体" w:eastAsia="宋体"/>
                <w:szCs w:val="21"/>
              </w:rPr>
              <w:t>的CN MARC或U</w:t>
            </w:r>
            <w:r>
              <w:rPr>
                <w:rFonts w:ascii="宋体" w:hAnsi="宋体" w:eastAsia="宋体"/>
                <w:szCs w:val="21"/>
              </w:rPr>
              <w:t>S</w:t>
            </w:r>
            <w:r>
              <w:rPr>
                <w:rFonts w:hint="eastAsia" w:ascii="宋体" w:hAnsi="宋体" w:eastAsia="宋体"/>
                <w:szCs w:val="21"/>
              </w:rPr>
              <w:t xml:space="preserve"> </w:t>
            </w:r>
            <w:r>
              <w:rPr>
                <w:rFonts w:ascii="宋体" w:hAnsi="宋体" w:eastAsia="宋体"/>
                <w:szCs w:val="21"/>
              </w:rPr>
              <w:t>MARC</w:t>
            </w:r>
            <w:r>
              <w:rPr>
                <w:rFonts w:hint="eastAsia" w:ascii="宋体" w:hAnsi="宋体" w:eastAsia="宋体"/>
                <w:szCs w:val="21"/>
              </w:rPr>
              <w:t>机读目录数据，符合浙江财经大学图书馆要求，得1分</w:t>
            </w:r>
            <w:r>
              <w:rPr>
                <w:rFonts w:hint="eastAsia" w:ascii="宋体" w:hAnsi="宋体" w:eastAsia="宋体"/>
                <w:szCs w:val="21"/>
                <w:lang w:eastAsia="zh-CN"/>
              </w:rPr>
              <w:t>；</w:t>
            </w:r>
          </w:p>
          <w:p>
            <w:pPr>
              <w:spacing w:line="300" w:lineRule="exact"/>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投标人承诺</w:t>
            </w:r>
            <w:r>
              <w:rPr>
                <w:rFonts w:hint="eastAsia" w:ascii="宋体" w:hAnsi="宋体" w:eastAsia="宋体"/>
                <w:szCs w:val="21"/>
              </w:rPr>
              <w:t>编目数据与到馆图书有100%覆盖率（不漏发，不错发），得1分；</w:t>
            </w:r>
          </w:p>
          <w:p>
            <w:pPr>
              <w:spacing w:line="300" w:lineRule="exact"/>
              <w:rPr>
                <w:rFonts w:ascii="宋体" w:hAnsi="宋体" w:eastAsia="宋体"/>
                <w:szCs w:val="21"/>
              </w:rPr>
            </w:pPr>
            <w:r>
              <w:rPr>
                <w:rFonts w:hint="eastAsia" w:ascii="宋体" w:hAnsi="宋体" w:eastAsia="宋体"/>
                <w:szCs w:val="21"/>
              </w:rPr>
              <w:t>3.</w:t>
            </w:r>
            <w:r>
              <w:rPr>
                <w:rFonts w:hint="eastAsia" w:ascii="宋体" w:hAnsi="宋体" w:eastAsia="宋体" w:cs="宋体"/>
                <w:szCs w:val="21"/>
              </w:rPr>
              <w:t>投标人承诺</w:t>
            </w:r>
            <w:r>
              <w:rPr>
                <w:rFonts w:hint="eastAsia" w:ascii="宋体" w:hAnsi="宋体" w:eastAsia="宋体"/>
                <w:szCs w:val="21"/>
              </w:rPr>
              <w:t>编目数据</w:t>
            </w:r>
            <w:r>
              <w:rPr>
                <w:rFonts w:ascii="宋体" w:hAnsi="宋体" w:eastAsia="宋体"/>
                <w:szCs w:val="21"/>
              </w:rPr>
              <w:t>在每次送书前</w:t>
            </w:r>
            <w:r>
              <w:rPr>
                <w:rFonts w:hint="eastAsia" w:ascii="宋体" w:hAnsi="宋体" w:eastAsia="宋体"/>
                <w:szCs w:val="21"/>
              </w:rPr>
              <w:t>移</w:t>
            </w:r>
            <w:r>
              <w:rPr>
                <w:rFonts w:ascii="宋体" w:hAnsi="宋体" w:eastAsia="宋体"/>
                <w:szCs w:val="21"/>
              </w:rPr>
              <w:t>交图书馆</w:t>
            </w:r>
            <w:r>
              <w:rPr>
                <w:rFonts w:hint="eastAsia" w:ascii="宋体" w:hAnsi="宋体" w:eastAsia="宋体"/>
                <w:szCs w:val="21"/>
              </w:rPr>
              <w:t>，得1分</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Cs w:val="21"/>
              </w:rPr>
            </w:pPr>
            <w:r>
              <w:rPr>
                <w:rFonts w:hint="eastAsia" w:ascii="宋体" w:hAnsi="宋体" w:eastAsia="宋体"/>
                <w:b/>
                <w:bCs/>
                <w:szCs w:val="21"/>
              </w:rPr>
              <w:t>采访书目覆盖程度和时效性</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采访书目齐全度、信息覆盖面广度、提供的采访书目时效性情况。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到书率</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根据供应商承诺的到书率（现采图书1个月内到馆率不得低于98%；电子订单预订图书前3个月的平均到馆率不得低于90%；全年平均到馆率不得低于95%）、供书类型、供书数量及各校历史实际到书记录等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zCs w:val="21"/>
              </w:rPr>
            </w:pPr>
            <w:r>
              <w:rPr>
                <w:rFonts w:hint="eastAsia" w:ascii="宋体" w:hAnsi="宋体" w:eastAsia="宋体"/>
                <w:b/>
                <w:bCs/>
                <w:szCs w:val="21"/>
              </w:rPr>
              <w:t>现采能力</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szCs w:val="21"/>
              </w:rPr>
            </w:pPr>
            <w:r>
              <w:rPr>
                <w:rFonts w:hint="eastAsia" w:ascii="宋体" w:hAnsi="宋体" w:eastAsia="宋体"/>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zCs w:val="21"/>
              </w:rPr>
            </w:pPr>
            <w:r>
              <w:rPr>
                <w:rFonts w:hint="eastAsia" w:ascii="宋体" w:hAnsi="宋体" w:eastAsia="宋体"/>
                <w:szCs w:val="21"/>
              </w:rPr>
              <w:t>本市有一定规模的现采场所，能组织大型书市现采活动（需提供房产证或房产租赁合同复印件，现采场地照片等材料）。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b/>
                <w:bCs/>
                <w:szCs w:val="21"/>
              </w:rPr>
              <w:t>到馆加工服务</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bCs/>
                <w:szCs w:val="21"/>
              </w:rPr>
            </w:pPr>
            <w:r>
              <w:rPr>
                <w:rFonts w:hint="eastAsia" w:ascii="宋体" w:hAnsi="宋体" w:eastAsia="宋体" w:cs="宋体"/>
                <w:b/>
                <w:bCs/>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zCs w:val="21"/>
              </w:rPr>
            </w:pPr>
            <w:r>
              <w:rPr>
                <w:rFonts w:hint="eastAsia" w:ascii="宋体" w:hAnsi="宋体" w:eastAsia="宋体" w:cs="宋体"/>
                <w:szCs w:val="21"/>
              </w:rPr>
              <w:t>1.投标人承诺</w:t>
            </w:r>
            <w:r>
              <w:rPr>
                <w:rFonts w:hint="eastAsia" w:ascii="宋体" w:hAnsi="宋体" w:eastAsia="宋体"/>
                <w:szCs w:val="21"/>
              </w:rPr>
              <w:t>图书送达验收后7天内完成所有加工程序，分编要求差错率不得超过2%，得2分；</w:t>
            </w:r>
          </w:p>
          <w:p>
            <w:pPr>
              <w:spacing w:line="300" w:lineRule="exact"/>
              <w:jc w:val="left"/>
              <w:rPr>
                <w:rFonts w:ascii="宋体" w:hAnsi="宋体" w:eastAsia="宋体" w:cs="宋体"/>
                <w:szCs w:val="21"/>
              </w:rPr>
            </w:pPr>
            <w:r>
              <w:rPr>
                <w:rFonts w:ascii="宋体" w:hAnsi="宋体" w:eastAsia="宋体"/>
                <w:szCs w:val="21"/>
              </w:rPr>
              <w:t>2</w:t>
            </w:r>
            <w:r>
              <w:rPr>
                <w:rFonts w:hint="eastAsia" w:ascii="宋体" w:hAnsi="宋体" w:eastAsia="宋体"/>
                <w:szCs w:val="21"/>
              </w:rPr>
              <w:t>.</w:t>
            </w:r>
            <w:r>
              <w:rPr>
                <w:rFonts w:hint="eastAsia" w:ascii="宋体" w:hAnsi="宋体" w:eastAsia="宋体" w:cs="宋体"/>
                <w:szCs w:val="21"/>
              </w:rPr>
              <w:t>投标人承诺</w:t>
            </w:r>
            <w:r>
              <w:rPr>
                <w:rFonts w:hint="eastAsia" w:ascii="宋体" w:hAnsi="宋体" w:eastAsia="宋体"/>
                <w:szCs w:val="21"/>
              </w:rPr>
              <w:t>图书的物理加工符合图书馆要求，得</w:t>
            </w:r>
            <w:r>
              <w:rPr>
                <w:rFonts w:ascii="宋体" w:hAnsi="宋体" w:eastAsia="宋体"/>
                <w:szCs w:val="21"/>
              </w:rPr>
              <w:t>1</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特需图书书目服务</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对订单调整要求的反应能力</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根据投标人对已订图书订单因情况变化，图书馆要求减少或取消订单的反应能力。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对未能采购图书订单的处理方案</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楷体_GB2312"/>
                <w:b/>
                <w:bCs/>
                <w:szCs w:val="21"/>
              </w:rPr>
            </w:pPr>
            <w:r>
              <w:rPr>
                <w:rFonts w:hint="eastAsia" w:ascii="宋体" w:hAnsi="宋体" w:eastAsia="宋体"/>
                <w:b/>
                <w:bCs/>
                <w:szCs w:val="21"/>
              </w:rPr>
              <w:t>退书的处理</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根据投标人对图书质量问题、与馆藏要求不符、与预订不符等原因退书的处理方案及处理速度。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搬运运输方案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cs="宋体"/>
                <w:szCs w:val="21"/>
              </w:rPr>
              <w:t>根据投标人对</w:t>
            </w:r>
            <w:r>
              <w:rPr>
                <w:rFonts w:hint="eastAsia" w:ascii="宋体" w:hAnsi="宋体" w:eastAsia="宋体"/>
                <w:szCs w:val="21"/>
              </w:rPr>
              <w:t>到投标人运输方案和装卸的要求，图书运送能力、搬运能力。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cs="宋体"/>
                <w:b/>
                <w:bCs/>
                <w:szCs w:val="21"/>
              </w:rPr>
              <w:t>售后服务方案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cs="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投标人售后服务方案的针对性，合理性。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cs="宋体"/>
                <w:b/>
                <w:bCs/>
                <w:szCs w:val="21"/>
              </w:rPr>
              <w:t>特色服务</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投标人提供的特色服务方案的是否具有实际意义，可操作性等。</w:t>
            </w:r>
          </w:p>
        </w:tc>
      </w:tr>
    </w:tbl>
    <w:p>
      <w:pPr>
        <w:adjustRightInd w:val="0"/>
        <w:snapToGrid w:val="0"/>
        <w:spacing w:line="288" w:lineRule="auto"/>
        <w:rPr>
          <w:rFonts w:ascii="宋体" w:hAnsi="宋体" w:eastAsia="宋体" w:cs="Times New Roman"/>
          <w:b/>
          <w:spacing w:val="-4"/>
          <w:szCs w:val="21"/>
        </w:rPr>
      </w:pPr>
    </w:p>
    <w:p>
      <w:pPr>
        <w:spacing w:line="360" w:lineRule="auto"/>
        <w:rPr>
          <w:rFonts w:hint="eastAsia"/>
          <w:lang w:eastAsia="zh-CN"/>
        </w:rPr>
      </w:pPr>
      <w:r>
        <w:rPr>
          <w:rFonts w:hint="eastAsia" w:ascii="宋体" w:hAnsi="宋体" w:eastAsia="宋体" w:cs="Times New Roman"/>
          <w:b/>
          <w:spacing w:val="-4"/>
          <w:szCs w:val="21"/>
        </w:rPr>
        <w:br w:type="page"/>
      </w:r>
      <w:r>
        <w:rPr>
          <w:rFonts w:hint="eastAsia" w:ascii="宋体" w:hAnsi="宋体" w:eastAsia="宋体"/>
          <w:b/>
          <w:bCs/>
        </w:rPr>
        <w:t>标项</w:t>
      </w:r>
      <w:r>
        <w:rPr>
          <w:rFonts w:hint="eastAsia" w:ascii="宋体" w:hAnsi="宋体" w:eastAsia="宋体"/>
          <w:b/>
          <w:bCs/>
          <w:lang w:eastAsia="zh-CN"/>
        </w:rPr>
        <w:t>五</w:t>
      </w:r>
    </w:p>
    <w:tbl>
      <w:tblPr>
        <w:tblStyle w:val="2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68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评审因素</w:t>
            </w:r>
          </w:p>
        </w:tc>
        <w:tc>
          <w:tcPr>
            <w:tcW w:w="68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分值</w:t>
            </w:r>
          </w:p>
        </w:tc>
        <w:tc>
          <w:tcPr>
            <w:tcW w:w="7655" w:type="dxa"/>
            <w:vAlign w:val="center"/>
          </w:tcPr>
          <w:p>
            <w:pPr>
              <w:adjustRightInd w:val="0"/>
              <w:snapToGrid w:val="0"/>
              <w:spacing w:line="288" w:lineRule="auto"/>
              <w:jc w:val="center"/>
              <w:rPr>
                <w:rFonts w:ascii="宋体" w:hAnsi="宋体" w:eastAsia="宋体"/>
                <w:b/>
                <w:bCs/>
                <w:szCs w:val="21"/>
              </w:rPr>
            </w:pPr>
            <w:r>
              <w:rPr>
                <w:rFonts w:ascii="宋体" w:hAnsi="宋体" w:eastAsia="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ascii="宋体" w:hAnsi="宋体" w:eastAsia="宋体"/>
                <w:b/>
                <w:bCs/>
                <w:szCs w:val="21"/>
              </w:rPr>
              <w:t>价格</w:t>
            </w:r>
            <w:r>
              <w:rPr>
                <w:rFonts w:hint="eastAsia" w:ascii="宋体" w:hAnsi="宋体" w:eastAsia="宋体"/>
                <w:b/>
                <w:bCs/>
                <w:szCs w:val="21"/>
              </w:rPr>
              <w:t>分（</w:t>
            </w:r>
            <w:r>
              <w:rPr>
                <w:rFonts w:hint="eastAsia" w:ascii="宋体" w:hAnsi="宋体" w:eastAsia="宋体"/>
                <w:b/>
                <w:bCs/>
                <w:szCs w:val="21"/>
                <w:lang w:val="en-US" w:eastAsia="zh-CN"/>
              </w:rPr>
              <w:t>10</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10</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价格分采用低价优先法计算，即：满足招标文件要求且折扣率最低的投标报价为评标基准价。价格分按照下列公式计算：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10</w:t>
            </w: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ascii="宋体" w:hAnsi="宋体" w:eastAsia="宋体"/>
                <w:b/>
                <w:bCs/>
                <w:szCs w:val="21"/>
              </w:rPr>
              <w:t>商务分</w:t>
            </w:r>
            <w:r>
              <w:rPr>
                <w:rFonts w:hint="eastAsia" w:ascii="宋体" w:hAnsi="宋体" w:eastAsia="宋体"/>
                <w:b/>
                <w:bCs/>
                <w:szCs w:val="21"/>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655" w:type="dxa"/>
            <w:vAlign w:val="center"/>
          </w:tcPr>
          <w:p>
            <w:pPr>
              <w:adjustRightInd w:val="0"/>
              <w:snapToGrid w:val="0"/>
              <w:spacing w:line="288" w:lineRule="auto"/>
              <w:rPr>
                <w:rFonts w:ascii="宋体" w:hAnsi="宋体" w:eastAsia="宋体"/>
                <w:szCs w:val="21"/>
              </w:rPr>
            </w:pPr>
            <w:r>
              <w:rPr>
                <w:rFonts w:hint="eastAsia" w:ascii="宋体" w:hAnsi="宋体" w:eastAsia="宋体" w:cs="宋体"/>
                <w:szCs w:val="21"/>
              </w:rPr>
              <w:t>投标人自2018年1月1日以来（以合同签订时间为准）的高校图书馆、科研机构或公共图书馆的中文纸质图书项目供货业绩（以提供的合同扫描件为准，须加盖公章），2-5份合同的得1分，超过5份的，每超过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信誉情况</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655" w:type="dxa"/>
            <w:vAlign w:val="center"/>
          </w:tcPr>
          <w:p>
            <w:pPr>
              <w:rPr>
                <w:rFonts w:ascii="宋体" w:hAnsi="宋体" w:eastAsia="宋体"/>
                <w:szCs w:val="21"/>
              </w:rPr>
            </w:pPr>
            <w:r>
              <w:rPr>
                <w:rFonts w:hint="eastAsia" w:ascii="宋体" w:hAnsi="宋体" w:eastAsia="宋体"/>
                <w:szCs w:val="21"/>
              </w:rPr>
              <w:t>投标人市场信誉，提供宣传、教育、出版部门颁发的荣誉证书扫描件并加盖公章。每提供一份有效证明材料得1分，最高得2分。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供货能力</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15</w:t>
            </w:r>
          </w:p>
        </w:tc>
        <w:tc>
          <w:tcPr>
            <w:tcW w:w="7655" w:type="dxa"/>
            <w:vAlign w:val="center"/>
          </w:tcPr>
          <w:p>
            <w:pPr>
              <w:rPr>
                <w:rFonts w:ascii="宋体" w:hAnsi="宋体" w:eastAsia="宋体"/>
                <w:szCs w:val="21"/>
              </w:rPr>
            </w:pPr>
            <w:r>
              <w:rPr>
                <w:rFonts w:hint="eastAsia" w:ascii="宋体" w:hAnsi="宋体" w:eastAsia="宋体"/>
                <w:szCs w:val="21"/>
              </w:rPr>
              <w:t>1.有充足数量供书保障的各类出版社，提供供货合同或授权书扫描件。有以下出版社的每个得0.5分，中国社会科学出版社、社会科学文献出版社、科学出版社、机械工业出版社、人民邮电出版社 、浙江大学出版社 、 经济管理出版社、清华大学出版社 、中信出版社集团股份有限公司 、电子工业出版社 、经济科学出版社、人民出版社、商务印书馆 、中国人民大学出版社 、法律出版社、 北京大学出版社、北京联合出版有限责任公司 、广西师范大学出版社 、中国财政经济出版社、中国经济出版社 、江苏凤凰文艺出版社有限公司 、中国法制出版社  、国家图书馆出版社、上海人民出版社 、中华书局、知识产权出版社、中国金融出版社、人民文学出版社、高等教育出版社 、辽海出版社、华中科技大学出版社 、上海交通大学出版社、岳麓书社、中国文史出版社、中国政法大学出版社、 化学工业出版社 、北京理工大学出版社有限责任公司 、上海社会科学院出版社 、南京大学出版社 、上海古籍出版社 、复旦大学出版社有限公司、西南财经大学出版社、中国铁道出版社、 上海三联书店 、浙江人民出版社 、天津人民出版社、  线装书局、上海财经大学出版社、华东师范大学出版社 、中国建筑工业出版社 、武汉大学出版社，最多得15分。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hint="eastAsia" w:ascii="宋体" w:hAnsi="宋体" w:eastAsia="宋体"/>
                <w:b/>
                <w:bCs/>
                <w:szCs w:val="21"/>
              </w:rPr>
              <w:t>技术</w:t>
            </w:r>
            <w:r>
              <w:rPr>
                <w:rFonts w:ascii="宋体" w:hAnsi="宋体" w:eastAsia="宋体"/>
                <w:b/>
                <w:bCs/>
                <w:szCs w:val="21"/>
              </w:rPr>
              <w:t>分</w:t>
            </w:r>
            <w:r>
              <w:rPr>
                <w:rFonts w:hint="eastAsia" w:ascii="宋体" w:hAnsi="宋体" w:eastAsia="宋体"/>
                <w:b/>
                <w:bCs/>
                <w:szCs w:val="21"/>
              </w:rPr>
              <w:t>（</w:t>
            </w:r>
            <w:r>
              <w:rPr>
                <w:rFonts w:hint="eastAsia" w:ascii="宋体" w:hAnsi="宋体" w:eastAsia="宋体"/>
                <w:b/>
                <w:bCs/>
                <w:szCs w:val="21"/>
                <w:lang w:val="en-US" w:eastAsia="zh-CN"/>
              </w:rPr>
              <w:t>68</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响应程度</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b/>
                <w:bCs/>
                <w:szCs w:val="21"/>
                <w:lang w:val="en-US" w:eastAsia="zh-CN"/>
              </w:rPr>
            </w:pPr>
            <w:r>
              <w:rPr>
                <w:rFonts w:hint="eastAsia" w:ascii="宋体" w:hAnsi="宋体" w:eastAsia="宋体"/>
                <w:b/>
                <w:bCs/>
                <w:szCs w:val="21"/>
                <w:lang w:val="en-US" w:eastAsia="zh-CN"/>
              </w:rPr>
              <w:t>10</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不符合（负偏离）</w:t>
            </w:r>
            <w:r>
              <w:rPr>
                <w:rFonts w:hint="eastAsia" w:ascii="宋体" w:hAnsi="宋体" w:eastAsia="宋体"/>
                <w:szCs w:val="21"/>
                <w:lang w:eastAsia="zh-CN"/>
              </w:rPr>
              <w:t>采购</w:t>
            </w:r>
            <w:r>
              <w:rPr>
                <w:rFonts w:hint="eastAsia" w:ascii="宋体" w:hAnsi="宋体" w:eastAsia="宋体"/>
                <w:szCs w:val="21"/>
              </w:rPr>
              <w:t>要求成交注“▲”条款（不可偏离）的响应无效；</w:t>
            </w:r>
          </w:p>
          <w:p>
            <w:pPr>
              <w:spacing w:line="300" w:lineRule="exact"/>
              <w:rPr>
                <w:rFonts w:ascii="宋体" w:hAnsi="宋体" w:eastAsia="宋体"/>
                <w:szCs w:val="21"/>
              </w:rPr>
            </w:pPr>
            <w:r>
              <w:rPr>
                <w:rFonts w:hint="eastAsia" w:ascii="宋体" w:hAnsi="宋体" w:eastAsia="宋体"/>
                <w:szCs w:val="21"/>
              </w:rPr>
              <w:t>全部满足招标文件明确的</w:t>
            </w:r>
            <w:r>
              <w:rPr>
                <w:rFonts w:hint="eastAsia" w:ascii="宋体" w:hAnsi="宋体" w:eastAsia="宋体"/>
                <w:szCs w:val="21"/>
                <w:lang w:eastAsia="zh-CN"/>
              </w:rPr>
              <w:t>采购需求</w:t>
            </w:r>
            <w:r>
              <w:rPr>
                <w:rFonts w:hint="eastAsia" w:ascii="宋体" w:hAnsi="宋体" w:eastAsia="宋体"/>
                <w:szCs w:val="21"/>
              </w:rPr>
              <w:t>条款要求</w:t>
            </w:r>
            <w:r>
              <w:rPr>
                <w:rFonts w:hint="eastAsia" w:ascii="宋体" w:hAnsi="宋体" w:eastAsia="宋体"/>
                <w:szCs w:val="21"/>
                <w:lang w:eastAsia="zh-CN"/>
              </w:rPr>
              <w:t>的</w:t>
            </w:r>
            <w:r>
              <w:rPr>
                <w:rFonts w:hint="eastAsia" w:ascii="宋体" w:hAnsi="宋体" w:eastAsia="宋体"/>
                <w:szCs w:val="21"/>
              </w:rPr>
              <w:t>，得1</w:t>
            </w:r>
            <w:r>
              <w:rPr>
                <w:rFonts w:hint="eastAsia" w:ascii="宋体" w:hAnsi="宋体" w:eastAsia="宋体"/>
                <w:szCs w:val="21"/>
                <w:lang w:val="en-US" w:eastAsia="zh-CN"/>
              </w:rPr>
              <w:t>0</w:t>
            </w:r>
            <w:r>
              <w:rPr>
                <w:rFonts w:hint="eastAsia" w:ascii="宋体" w:hAnsi="宋体" w:eastAsia="宋体"/>
                <w:szCs w:val="21"/>
              </w:rPr>
              <w:t>分；允许偏离的</w:t>
            </w:r>
            <w:r>
              <w:rPr>
                <w:rFonts w:hint="eastAsia" w:ascii="宋体" w:hAnsi="宋体" w:eastAsia="宋体"/>
                <w:szCs w:val="21"/>
                <w:lang w:eastAsia="zh-CN"/>
              </w:rPr>
              <w:t>需求</w:t>
            </w:r>
            <w:r>
              <w:rPr>
                <w:rFonts w:hint="eastAsia" w:ascii="宋体" w:hAnsi="宋体" w:eastAsia="宋体"/>
                <w:szCs w:val="21"/>
              </w:rPr>
              <w:t>条款低于</w:t>
            </w:r>
            <w:r>
              <w:rPr>
                <w:rFonts w:hint="eastAsia" w:ascii="宋体" w:hAnsi="宋体" w:eastAsia="宋体"/>
                <w:szCs w:val="21"/>
                <w:lang w:eastAsia="zh-CN"/>
              </w:rPr>
              <w:t>采购</w:t>
            </w:r>
            <w:r>
              <w:rPr>
                <w:rFonts w:hint="eastAsia" w:ascii="宋体" w:hAnsi="宋体" w:eastAsia="宋体"/>
                <w:szCs w:val="21"/>
              </w:rPr>
              <w:t>要求（负偏离）的，每项扣</w:t>
            </w:r>
            <w:r>
              <w:rPr>
                <w:rFonts w:hint="eastAsia" w:ascii="宋体" w:hAnsi="宋体" w:eastAsia="宋体"/>
                <w:szCs w:val="21"/>
                <w:lang w:val="en-US" w:eastAsia="zh-CN"/>
              </w:rPr>
              <w:t>1</w:t>
            </w:r>
            <w:r>
              <w:rPr>
                <w:rFonts w:hint="eastAsia" w:ascii="宋体" w:hAnsi="宋体" w:eastAsia="宋体"/>
                <w:szCs w:val="21"/>
              </w:rPr>
              <w:t>分，扣分超过1</w:t>
            </w:r>
            <w:r>
              <w:rPr>
                <w:rFonts w:hint="eastAsia" w:ascii="宋体" w:hAnsi="宋体" w:eastAsia="宋体"/>
                <w:szCs w:val="21"/>
                <w:lang w:val="en-US" w:eastAsia="zh-CN"/>
              </w:rPr>
              <w:t>0</w:t>
            </w:r>
            <w:r>
              <w:rPr>
                <w:rFonts w:hint="eastAsia" w:ascii="宋体" w:hAnsi="宋体" w:eastAsia="宋体"/>
                <w:szCs w:val="21"/>
              </w:rPr>
              <w:t>分的响应无效。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项目组成人员情况</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项目组成人员的素质、专业能力、经验等情况，包括数量充足程度，配置合理性，项目经历，证书情况，学历情况等（提供学历和职称证书等资料）情况。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b/>
                <w:bCs/>
                <w:szCs w:val="21"/>
              </w:rPr>
              <w:t>采访数据质量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b/>
                <w:bCs/>
                <w:szCs w:val="21"/>
              </w:rPr>
              <w:t>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szCs w:val="21"/>
              </w:rPr>
            </w:pPr>
            <w:r>
              <w:rPr>
                <w:rFonts w:hint="eastAsia" w:ascii="宋体" w:hAnsi="宋体" w:eastAsia="宋体" w:cs="宋体"/>
                <w:szCs w:val="21"/>
              </w:rPr>
              <w:t>1.投标人承诺提供符合规范格式的C</w:t>
            </w:r>
            <w:r>
              <w:rPr>
                <w:rFonts w:ascii="宋体" w:hAnsi="宋体" w:eastAsia="宋体" w:cs="宋体"/>
                <w:szCs w:val="21"/>
              </w:rPr>
              <w:t>N</w:t>
            </w:r>
            <w:r>
              <w:rPr>
                <w:rFonts w:hint="eastAsia" w:ascii="宋体" w:hAnsi="宋体" w:eastAsia="宋体" w:cs="宋体"/>
                <w:szCs w:val="21"/>
              </w:rPr>
              <w:t xml:space="preserve"> </w:t>
            </w:r>
            <w:r>
              <w:rPr>
                <w:rFonts w:ascii="宋体" w:hAnsi="宋体" w:eastAsia="宋体" w:cs="宋体"/>
                <w:szCs w:val="21"/>
              </w:rPr>
              <w:t>MARC</w:t>
            </w:r>
            <w:r>
              <w:rPr>
                <w:rFonts w:hint="eastAsia" w:ascii="宋体" w:hAnsi="宋体" w:eastAsia="宋体" w:cs="宋体"/>
                <w:szCs w:val="21"/>
              </w:rPr>
              <w:t>采访数据，必备I</w:t>
            </w:r>
            <w:r>
              <w:rPr>
                <w:rFonts w:ascii="宋体" w:hAnsi="宋体" w:eastAsia="宋体" w:cs="宋体"/>
                <w:szCs w:val="21"/>
              </w:rPr>
              <w:t>SBN</w:t>
            </w:r>
            <w:r>
              <w:rPr>
                <w:rFonts w:hint="eastAsia" w:ascii="宋体" w:hAnsi="宋体" w:eastAsia="宋体" w:cs="宋体"/>
                <w:szCs w:val="21"/>
              </w:rPr>
              <w:t>、题名、责任者、版本、丛书名、出版社、出版时间、中国分类号、内容提要、读者对像、定价等字段，得1分，无承诺不得分。</w:t>
            </w:r>
          </w:p>
          <w:p>
            <w:pPr>
              <w:spacing w:line="300" w:lineRule="exact"/>
              <w:rPr>
                <w:rFonts w:ascii="宋体" w:hAnsi="宋体" w:eastAsia="宋体"/>
                <w:szCs w:val="21"/>
              </w:rPr>
            </w:pPr>
            <w:r>
              <w:rPr>
                <w:rFonts w:ascii="宋体" w:hAnsi="宋体" w:eastAsia="宋体" w:cs="宋体"/>
                <w:szCs w:val="21"/>
              </w:rPr>
              <w:t>2</w:t>
            </w:r>
            <w:r>
              <w:rPr>
                <w:rFonts w:hint="eastAsia" w:ascii="宋体" w:hAnsi="宋体" w:eastAsia="宋体" w:cs="宋体"/>
                <w:szCs w:val="21"/>
              </w:rPr>
              <w:t>.投标人</w:t>
            </w:r>
            <w:r>
              <w:rPr>
                <w:rFonts w:hint="eastAsia" w:ascii="宋体" w:hAnsi="宋体" w:eastAsia="宋体"/>
                <w:szCs w:val="21"/>
              </w:rPr>
              <w:t>承诺</w:t>
            </w:r>
            <w:r>
              <w:rPr>
                <w:rFonts w:hint="eastAsia" w:ascii="宋体" w:hAnsi="宋体" w:eastAsia="宋体" w:cs="宋体"/>
                <w:szCs w:val="21"/>
              </w:rPr>
              <w:t>提供采访数据能无缝导入浙江财经大学</w:t>
            </w:r>
            <w:r>
              <w:rPr>
                <w:rFonts w:hint="eastAsia" w:ascii="宋体" w:hAnsi="宋体" w:eastAsia="宋体"/>
                <w:szCs w:val="21"/>
              </w:rPr>
              <w:t>书目管理系统，得1分，</w:t>
            </w:r>
            <w:r>
              <w:rPr>
                <w:rFonts w:hint="eastAsia" w:ascii="宋体" w:hAnsi="宋体" w:eastAsia="宋体" w:cs="宋体"/>
                <w:szCs w:val="21"/>
              </w:rPr>
              <w:t>无承诺不得分</w:t>
            </w:r>
            <w:r>
              <w:rPr>
                <w:rFonts w:hint="eastAsia" w:ascii="宋体" w:hAnsi="宋体" w:eastAsia="宋体"/>
                <w:szCs w:val="21"/>
              </w:rPr>
              <w:t>；</w:t>
            </w:r>
          </w:p>
          <w:p>
            <w:pPr>
              <w:spacing w:line="300" w:lineRule="exact"/>
              <w:rPr>
                <w:rFonts w:ascii="宋体" w:hAnsi="宋体" w:eastAsia="宋体"/>
                <w:szCs w:val="21"/>
              </w:rPr>
            </w:pPr>
            <w:r>
              <w:rPr>
                <w:rFonts w:ascii="宋体" w:hAnsi="宋体" w:eastAsia="宋体"/>
                <w:szCs w:val="21"/>
              </w:rPr>
              <w:t>3</w:t>
            </w:r>
            <w:r>
              <w:rPr>
                <w:rFonts w:hint="eastAsia" w:ascii="宋体" w:hAnsi="宋体" w:eastAsia="宋体"/>
                <w:szCs w:val="21"/>
              </w:rPr>
              <w:t>.投标人承诺提供的采访书目符合</w:t>
            </w:r>
            <w:r>
              <w:rPr>
                <w:rFonts w:hint="eastAsia" w:ascii="宋体" w:hAnsi="宋体" w:eastAsia="宋体" w:cs="宋体"/>
                <w:szCs w:val="21"/>
              </w:rPr>
              <w:t>采购</w:t>
            </w:r>
            <w:r>
              <w:rPr>
                <w:rFonts w:hint="eastAsia" w:ascii="宋体" w:hAnsi="宋体" w:eastAsia="宋体"/>
                <w:szCs w:val="21"/>
              </w:rPr>
              <w:t>单位的读者层次的数据，得1分，</w:t>
            </w:r>
            <w:r>
              <w:rPr>
                <w:rFonts w:hint="eastAsia" w:ascii="宋体" w:hAnsi="宋体" w:eastAsia="宋体" w:cs="宋体"/>
                <w:szCs w:val="21"/>
              </w:rPr>
              <w:t>无承诺不得分</w:t>
            </w:r>
            <w:r>
              <w:rPr>
                <w:rFonts w:hint="eastAsia" w:ascii="宋体" w:hAnsi="宋体" w:eastAsia="宋体"/>
                <w:szCs w:val="21"/>
              </w:rPr>
              <w:t>；</w:t>
            </w:r>
          </w:p>
          <w:p>
            <w:pPr>
              <w:spacing w:line="300" w:lineRule="exact"/>
              <w:rPr>
                <w:rFonts w:ascii="宋体" w:hAnsi="宋体" w:eastAsia="宋体" w:cs="宋体"/>
                <w:szCs w:val="21"/>
              </w:rPr>
            </w:pPr>
            <w:r>
              <w:rPr>
                <w:rFonts w:hint="eastAsia" w:ascii="宋体" w:hAnsi="宋体" w:eastAsia="宋体"/>
                <w:szCs w:val="21"/>
              </w:rPr>
              <w:t>4.投标人承诺提供常规采访书目数据为最近出版图书书目，得1分，</w:t>
            </w:r>
            <w:r>
              <w:rPr>
                <w:rFonts w:hint="eastAsia" w:ascii="宋体" w:hAnsi="宋体" w:eastAsia="宋体" w:cs="宋体"/>
                <w:szCs w:val="21"/>
              </w:rPr>
              <w:t>无承诺不得分</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b/>
                <w:bCs/>
                <w:szCs w:val="21"/>
              </w:rPr>
              <w:t>图书编目数据质量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zCs w:val="21"/>
              </w:rPr>
            </w:pPr>
            <w:r>
              <w:rPr>
                <w:rFonts w:hint="eastAsia" w:ascii="宋体" w:hAnsi="宋体" w:eastAsia="宋体"/>
                <w:szCs w:val="21"/>
              </w:rPr>
              <w:t>1.投标人</w:t>
            </w:r>
            <w:r>
              <w:rPr>
                <w:rFonts w:hint="eastAsia" w:ascii="宋体" w:hAnsi="宋体" w:eastAsia="宋体" w:cs="宋体"/>
                <w:szCs w:val="21"/>
              </w:rPr>
              <w:t>承诺</w:t>
            </w:r>
            <w:r>
              <w:rPr>
                <w:rFonts w:hint="eastAsia" w:ascii="宋体" w:hAnsi="宋体" w:eastAsia="宋体"/>
                <w:szCs w:val="21"/>
              </w:rPr>
              <w:t>提供的编目数据</w:t>
            </w:r>
            <w:r>
              <w:rPr>
                <w:rFonts w:ascii="宋体" w:hAnsi="宋体" w:eastAsia="宋体"/>
                <w:szCs w:val="21"/>
              </w:rPr>
              <w:t>符合</w:t>
            </w:r>
            <w:r>
              <w:rPr>
                <w:rFonts w:hint="eastAsia" w:ascii="宋体" w:hAnsi="宋体" w:eastAsia="宋体"/>
                <w:szCs w:val="21"/>
              </w:rPr>
              <w:t>标准</w:t>
            </w:r>
            <w:r>
              <w:rPr>
                <w:rFonts w:ascii="宋体" w:hAnsi="宋体" w:eastAsia="宋体"/>
                <w:szCs w:val="21"/>
              </w:rPr>
              <w:t>格式</w:t>
            </w:r>
            <w:r>
              <w:rPr>
                <w:rFonts w:hint="eastAsia" w:ascii="宋体" w:hAnsi="宋体" w:eastAsia="宋体"/>
                <w:szCs w:val="21"/>
              </w:rPr>
              <w:t>的CN MARC或U</w:t>
            </w:r>
            <w:r>
              <w:rPr>
                <w:rFonts w:ascii="宋体" w:hAnsi="宋体" w:eastAsia="宋体"/>
                <w:szCs w:val="21"/>
              </w:rPr>
              <w:t>S</w:t>
            </w:r>
            <w:r>
              <w:rPr>
                <w:rFonts w:hint="eastAsia" w:ascii="宋体" w:hAnsi="宋体" w:eastAsia="宋体"/>
                <w:szCs w:val="21"/>
              </w:rPr>
              <w:t xml:space="preserve"> </w:t>
            </w:r>
            <w:r>
              <w:rPr>
                <w:rFonts w:ascii="宋体" w:hAnsi="宋体" w:eastAsia="宋体"/>
                <w:szCs w:val="21"/>
              </w:rPr>
              <w:t>MARC</w:t>
            </w:r>
            <w:r>
              <w:rPr>
                <w:rFonts w:hint="eastAsia" w:ascii="宋体" w:hAnsi="宋体" w:eastAsia="宋体"/>
                <w:szCs w:val="21"/>
              </w:rPr>
              <w:t>机读目录数据，符合浙江财经大学图书馆要求，得1分</w:t>
            </w:r>
            <w:r>
              <w:rPr>
                <w:rFonts w:hint="eastAsia" w:ascii="宋体" w:hAnsi="宋体" w:eastAsia="宋体"/>
                <w:szCs w:val="21"/>
                <w:lang w:eastAsia="zh-CN"/>
              </w:rPr>
              <w:t>；</w:t>
            </w:r>
          </w:p>
          <w:p>
            <w:pPr>
              <w:spacing w:line="300" w:lineRule="exact"/>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投标人承诺</w:t>
            </w:r>
            <w:r>
              <w:rPr>
                <w:rFonts w:hint="eastAsia" w:ascii="宋体" w:hAnsi="宋体" w:eastAsia="宋体"/>
                <w:szCs w:val="21"/>
              </w:rPr>
              <w:t>编目数据与到馆图书有100%覆盖率（不漏发，不错发），得1分；</w:t>
            </w:r>
          </w:p>
          <w:p>
            <w:pPr>
              <w:spacing w:line="300" w:lineRule="exact"/>
              <w:rPr>
                <w:rFonts w:ascii="宋体" w:hAnsi="宋体" w:eastAsia="宋体"/>
                <w:szCs w:val="21"/>
              </w:rPr>
            </w:pPr>
            <w:r>
              <w:rPr>
                <w:rFonts w:hint="eastAsia" w:ascii="宋体" w:hAnsi="宋体" w:eastAsia="宋体"/>
                <w:szCs w:val="21"/>
              </w:rPr>
              <w:t>3.</w:t>
            </w:r>
            <w:r>
              <w:rPr>
                <w:rFonts w:hint="eastAsia" w:ascii="宋体" w:hAnsi="宋体" w:eastAsia="宋体" w:cs="宋体"/>
                <w:szCs w:val="21"/>
              </w:rPr>
              <w:t>投标人承诺</w:t>
            </w:r>
            <w:r>
              <w:rPr>
                <w:rFonts w:hint="eastAsia" w:ascii="宋体" w:hAnsi="宋体" w:eastAsia="宋体"/>
                <w:szCs w:val="21"/>
              </w:rPr>
              <w:t>编目数据</w:t>
            </w:r>
            <w:r>
              <w:rPr>
                <w:rFonts w:ascii="宋体" w:hAnsi="宋体" w:eastAsia="宋体"/>
                <w:szCs w:val="21"/>
              </w:rPr>
              <w:t>在每次送书前</w:t>
            </w:r>
            <w:r>
              <w:rPr>
                <w:rFonts w:hint="eastAsia" w:ascii="宋体" w:hAnsi="宋体" w:eastAsia="宋体"/>
                <w:szCs w:val="21"/>
              </w:rPr>
              <w:t>移</w:t>
            </w:r>
            <w:r>
              <w:rPr>
                <w:rFonts w:ascii="宋体" w:hAnsi="宋体" w:eastAsia="宋体"/>
                <w:szCs w:val="21"/>
              </w:rPr>
              <w:t>交图书馆</w:t>
            </w:r>
            <w:r>
              <w:rPr>
                <w:rFonts w:hint="eastAsia" w:ascii="宋体" w:hAnsi="宋体" w:eastAsia="宋体"/>
                <w:szCs w:val="21"/>
              </w:rPr>
              <w:t>，得1分</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Cs w:val="21"/>
              </w:rPr>
            </w:pPr>
            <w:r>
              <w:rPr>
                <w:rFonts w:hint="eastAsia" w:ascii="宋体" w:hAnsi="宋体" w:eastAsia="宋体"/>
                <w:b/>
                <w:bCs/>
                <w:szCs w:val="21"/>
              </w:rPr>
              <w:t>采访书目覆盖程度和时效性</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采访书目齐全度、信息覆盖面广度、提供的采访书目时效性情况。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到书率</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根据供应商承诺的到书率（现采图书1个月内到馆率不得低于98%；电子订单预订图书前3个月的平均到馆率不得低于90%；全年平均到馆率不得低于95%）、供书类型、供书数量及各校历史实际到书记录等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bCs/>
                <w:szCs w:val="21"/>
                <w:lang w:eastAsia="zh-CN"/>
              </w:rPr>
            </w:pPr>
            <w:r>
              <w:rPr>
                <w:rFonts w:hint="eastAsia" w:ascii="宋体" w:hAnsi="宋体" w:eastAsia="宋体"/>
                <w:b/>
                <w:bCs/>
                <w:szCs w:val="21"/>
                <w:lang w:eastAsia="zh-CN"/>
              </w:rPr>
              <w:t>服务平台</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bCs/>
                <w:szCs w:val="21"/>
                <w:lang w:val="en-US" w:eastAsia="zh-CN"/>
              </w:rPr>
            </w:pPr>
            <w:r>
              <w:rPr>
                <w:rFonts w:hint="eastAsia" w:ascii="宋体" w:hAnsi="宋体" w:eastAsia="宋体"/>
                <w:b/>
                <w:bCs/>
                <w:szCs w:val="21"/>
                <w:lang w:val="en-US" w:eastAsia="zh-CN"/>
              </w:rPr>
              <w:t>8</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szCs w:val="21"/>
                <w:lang w:val="en-US" w:eastAsia="zh-CN"/>
              </w:rPr>
            </w:pPr>
            <w:r>
              <w:rPr>
                <w:rFonts w:hint="eastAsia" w:ascii="宋体" w:hAnsi="宋体" w:eastAsia="宋体"/>
                <w:szCs w:val="21"/>
                <w:lang w:val="en-US" w:eastAsia="zh-CN"/>
              </w:rPr>
              <w:t>1.</w:t>
            </w:r>
            <w:r>
              <w:rPr>
                <w:rFonts w:hint="eastAsia" w:ascii="宋体" w:hAnsi="宋体" w:eastAsia="宋体"/>
                <w:szCs w:val="21"/>
              </w:rPr>
              <w:t>服务平台具备读者荐购服务</w:t>
            </w:r>
            <w:r>
              <w:rPr>
                <w:rFonts w:hint="eastAsia" w:ascii="宋体" w:hAnsi="宋体" w:eastAsia="宋体"/>
                <w:szCs w:val="21"/>
                <w:lang w:eastAsia="zh-CN"/>
              </w:rPr>
              <w:t>的，得</w:t>
            </w:r>
            <w:r>
              <w:rPr>
                <w:rFonts w:hint="eastAsia" w:ascii="宋体" w:hAnsi="宋体" w:eastAsia="宋体"/>
                <w:szCs w:val="21"/>
                <w:lang w:val="en-US" w:eastAsia="zh-CN"/>
              </w:rPr>
              <w:t>1分</w:t>
            </w:r>
            <w:r>
              <w:rPr>
                <w:rFonts w:hint="eastAsia" w:ascii="宋体" w:hAnsi="宋体" w:eastAsia="宋体"/>
                <w:szCs w:val="21"/>
              </w:rPr>
              <w:t>（提供功能截图</w:t>
            </w:r>
            <w:r>
              <w:rPr>
                <w:rFonts w:hint="eastAsia" w:ascii="宋体" w:hAnsi="宋体" w:eastAsia="宋体"/>
                <w:szCs w:val="21"/>
                <w:lang w:eastAsia="zh-CN"/>
              </w:rPr>
              <w:t>，不提供不得分</w:t>
            </w:r>
            <w:r>
              <w:rPr>
                <w:rFonts w:hint="eastAsia" w:ascii="宋体" w:hAnsi="宋体" w:eastAsia="宋体"/>
                <w:szCs w:val="21"/>
              </w:rPr>
              <w:t>）</w:t>
            </w:r>
            <w:r>
              <w:rPr>
                <w:rFonts w:hint="eastAsia" w:ascii="宋体" w:hAnsi="宋体" w:eastAsia="宋体"/>
                <w:szCs w:val="21"/>
                <w:lang w:val="en-US" w:eastAsia="zh-CN"/>
              </w:rPr>
              <w:t>；</w:t>
            </w:r>
          </w:p>
          <w:p>
            <w:pPr>
              <w:spacing w:line="300" w:lineRule="exact"/>
              <w:rPr>
                <w:rFonts w:hint="eastAsia" w:ascii="宋体" w:hAnsi="宋体" w:eastAsia="宋体"/>
                <w:szCs w:val="21"/>
                <w:lang w:val="en-US" w:eastAsia="zh-CN"/>
              </w:rPr>
            </w:pPr>
            <w:r>
              <w:rPr>
                <w:rFonts w:hint="eastAsia" w:ascii="宋体" w:hAnsi="宋体" w:eastAsia="宋体"/>
                <w:szCs w:val="21"/>
                <w:lang w:val="en-US" w:eastAsia="zh-CN"/>
              </w:rPr>
              <w:t>2.</w:t>
            </w:r>
            <w:r>
              <w:rPr>
                <w:rFonts w:hint="eastAsia" w:ascii="宋体" w:hAnsi="宋体" w:eastAsia="宋体"/>
                <w:szCs w:val="21"/>
                <w:lang w:eastAsia="zh-CN"/>
              </w:rPr>
              <w:t>承诺</w:t>
            </w:r>
            <w:r>
              <w:rPr>
                <w:rFonts w:hint="eastAsia" w:ascii="宋体" w:hAnsi="宋体" w:eastAsia="宋体"/>
                <w:szCs w:val="21"/>
              </w:rPr>
              <w:t>免费邮寄到图书馆用户指定地点</w:t>
            </w:r>
            <w:r>
              <w:rPr>
                <w:rFonts w:hint="eastAsia" w:ascii="宋体" w:hAnsi="宋体" w:eastAsia="宋体"/>
                <w:szCs w:val="21"/>
                <w:lang w:eastAsia="zh-CN"/>
              </w:rPr>
              <w:t>的，得</w:t>
            </w:r>
            <w:r>
              <w:rPr>
                <w:rFonts w:hint="eastAsia" w:ascii="宋体" w:hAnsi="宋体" w:eastAsia="宋体"/>
                <w:szCs w:val="21"/>
                <w:lang w:val="en-US" w:eastAsia="zh-CN"/>
              </w:rPr>
              <w:t>1分，不承诺不得分；</w:t>
            </w:r>
          </w:p>
          <w:p>
            <w:pPr>
              <w:spacing w:line="300" w:lineRule="exact"/>
              <w:rPr>
                <w:rFonts w:hint="eastAsia" w:ascii="宋体" w:hAnsi="宋体" w:eastAsia="宋体"/>
                <w:szCs w:val="21"/>
                <w:lang w:eastAsia="zh-CN"/>
              </w:rPr>
            </w:pPr>
            <w:r>
              <w:rPr>
                <w:rFonts w:hint="eastAsia" w:ascii="宋体" w:hAnsi="宋体" w:eastAsia="宋体"/>
                <w:szCs w:val="21"/>
                <w:lang w:val="en-US" w:eastAsia="zh-CN"/>
              </w:rPr>
              <w:t>3.服务平台</w:t>
            </w:r>
            <w:r>
              <w:rPr>
                <w:rFonts w:hint="eastAsia" w:ascii="宋体" w:hAnsi="宋体" w:eastAsia="宋体"/>
                <w:szCs w:val="21"/>
                <w:lang w:eastAsia="zh-CN"/>
              </w:rPr>
              <w:t>反馈特定书目数据的准确性、完备性、及时性；（</w:t>
            </w:r>
            <w:r>
              <w:rPr>
                <w:rFonts w:hint="eastAsia" w:ascii="宋体" w:hAnsi="宋体" w:eastAsia="宋体"/>
                <w:szCs w:val="21"/>
                <w:lang w:val="en-US" w:eastAsia="zh-CN"/>
              </w:rPr>
              <w:t>2分</w:t>
            </w:r>
            <w:r>
              <w:rPr>
                <w:rFonts w:hint="eastAsia" w:ascii="宋体" w:hAnsi="宋体" w:eastAsia="宋体"/>
                <w:szCs w:val="21"/>
                <w:lang w:eastAsia="zh-CN"/>
              </w:rPr>
              <w:t>）</w:t>
            </w:r>
          </w:p>
          <w:p>
            <w:pPr>
              <w:spacing w:line="300" w:lineRule="exact"/>
              <w:rPr>
                <w:rFonts w:hint="eastAsia" w:ascii="宋体" w:hAnsi="宋体" w:eastAsia="宋体"/>
                <w:szCs w:val="21"/>
                <w:lang w:eastAsia="zh-CN"/>
              </w:rPr>
            </w:pPr>
            <w:r>
              <w:rPr>
                <w:rFonts w:hint="eastAsia" w:ascii="宋体" w:hAnsi="宋体" w:eastAsia="宋体"/>
                <w:szCs w:val="21"/>
                <w:lang w:val="en-US" w:eastAsia="zh-CN"/>
              </w:rPr>
              <w:t>4.</w:t>
            </w:r>
            <w:r>
              <w:rPr>
                <w:rFonts w:hint="eastAsia" w:ascii="宋体" w:hAnsi="宋体" w:eastAsia="宋体"/>
                <w:szCs w:val="21"/>
              </w:rPr>
              <w:t>全品种中文图书供货服务能力，</w:t>
            </w:r>
            <w:r>
              <w:rPr>
                <w:rFonts w:hint="eastAsia" w:ascii="宋体" w:hAnsi="宋体" w:eastAsia="宋体"/>
                <w:szCs w:val="21"/>
                <w:lang w:eastAsia="zh-CN"/>
              </w:rPr>
              <w:t>包括但不限于提供</w:t>
            </w:r>
            <w:r>
              <w:rPr>
                <w:rFonts w:hint="eastAsia" w:ascii="宋体" w:hAnsi="宋体" w:eastAsia="宋体"/>
                <w:szCs w:val="21"/>
              </w:rPr>
              <w:t>绝（断）版图书、售缺书等长期订单跟踪信息的能力</w:t>
            </w:r>
            <w:r>
              <w:rPr>
                <w:rFonts w:hint="eastAsia" w:ascii="宋体" w:hAnsi="宋体" w:eastAsia="宋体"/>
                <w:szCs w:val="21"/>
                <w:lang w:eastAsia="zh-CN"/>
              </w:rPr>
              <w:t>。（</w:t>
            </w:r>
            <w:r>
              <w:rPr>
                <w:rFonts w:hint="eastAsia" w:ascii="宋体" w:hAnsi="宋体" w:eastAsia="宋体"/>
                <w:szCs w:val="21"/>
                <w:lang w:val="en-US" w:eastAsia="zh-CN"/>
              </w:rPr>
              <w:t>2分</w:t>
            </w:r>
            <w:r>
              <w:rPr>
                <w:rFonts w:hint="eastAsia" w:ascii="宋体" w:hAnsi="宋体" w:eastAsia="宋体"/>
                <w:szCs w:val="21"/>
                <w:lang w:eastAsia="zh-CN"/>
              </w:rPr>
              <w:t>）</w:t>
            </w:r>
          </w:p>
          <w:p>
            <w:pPr>
              <w:spacing w:line="300" w:lineRule="exact"/>
              <w:rPr>
                <w:rFonts w:hint="eastAsia" w:ascii="宋体" w:hAnsi="宋体" w:eastAsia="宋体"/>
                <w:szCs w:val="21"/>
                <w:lang w:val="en-US" w:eastAsia="zh-CN"/>
              </w:rPr>
            </w:pPr>
            <w:r>
              <w:rPr>
                <w:rFonts w:hint="eastAsia" w:ascii="宋体" w:hAnsi="宋体" w:eastAsia="宋体" w:cstheme="minorBidi"/>
                <w:kern w:val="2"/>
                <w:sz w:val="21"/>
                <w:szCs w:val="21"/>
                <w:lang w:val="en-US" w:eastAsia="zh-CN"/>
              </w:rPr>
              <w:t>5.</w:t>
            </w:r>
            <w:r>
              <w:rPr>
                <w:rFonts w:hint="eastAsia" w:ascii="宋体" w:hAnsi="宋体" w:eastAsia="宋体" w:cstheme="minorBidi"/>
                <w:kern w:val="2"/>
                <w:szCs w:val="21"/>
              </w:rPr>
              <w:t>与图书馆图书集成管理系统数据对接的技术能力</w:t>
            </w:r>
            <w:r>
              <w:rPr>
                <w:rFonts w:hint="eastAsia" w:ascii="宋体" w:hAnsi="宋体" w:eastAsia="宋体" w:cstheme="minorBidi"/>
                <w:kern w:val="2"/>
                <w:szCs w:val="21"/>
                <w:lang w:eastAsia="zh-CN"/>
              </w:rPr>
              <w:t>。（</w:t>
            </w:r>
            <w:r>
              <w:rPr>
                <w:rFonts w:hint="eastAsia" w:ascii="宋体" w:hAnsi="宋体" w:eastAsia="宋体" w:cstheme="minorBidi"/>
                <w:kern w:val="2"/>
                <w:szCs w:val="21"/>
                <w:lang w:val="en-US" w:eastAsia="zh-CN"/>
              </w:rPr>
              <w:t>2分</w:t>
            </w:r>
            <w:r>
              <w:rPr>
                <w:rFonts w:hint="eastAsia" w:ascii="宋体" w:hAnsi="宋体" w:eastAsia="宋体" w:cstheme="minorBidi"/>
                <w:kern w:val="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b/>
                <w:bCs/>
                <w:szCs w:val="21"/>
              </w:rPr>
              <w:t>到馆加工服务</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bCs/>
                <w:szCs w:val="21"/>
              </w:rPr>
            </w:pPr>
            <w:r>
              <w:rPr>
                <w:rFonts w:hint="eastAsia" w:ascii="宋体" w:hAnsi="宋体" w:eastAsia="宋体" w:cs="宋体"/>
                <w:b/>
                <w:bCs/>
                <w:szCs w:val="21"/>
              </w:rPr>
              <w:t>3</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zCs w:val="21"/>
              </w:rPr>
            </w:pPr>
            <w:r>
              <w:rPr>
                <w:rFonts w:hint="eastAsia" w:ascii="宋体" w:hAnsi="宋体" w:eastAsia="宋体" w:cs="宋体"/>
                <w:szCs w:val="21"/>
              </w:rPr>
              <w:t>1.投标人承诺</w:t>
            </w:r>
            <w:r>
              <w:rPr>
                <w:rFonts w:hint="eastAsia" w:ascii="宋体" w:hAnsi="宋体" w:eastAsia="宋体"/>
                <w:szCs w:val="21"/>
              </w:rPr>
              <w:t>图书送达验收后7天内完成所有加工程序，分编要求差错率不得超过2%，得2分；</w:t>
            </w:r>
          </w:p>
          <w:p>
            <w:pPr>
              <w:spacing w:line="300" w:lineRule="exact"/>
              <w:jc w:val="left"/>
              <w:rPr>
                <w:rFonts w:ascii="宋体" w:hAnsi="宋体" w:eastAsia="宋体" w:cs="宋体"/>
                <w:szCs w:val="21"/>
              </w:rPr>
            </w:pPr>
            <w:r>
              <w:rPr>
                <w:rFonts w:ascii="宋体" w:hAnsi="宋体" w:eastAsia="宋体"/>
                <w:szCs w:val="21"/>
              </w:rPr>
              <w:t>2</w:t>
            </w:r>
            <w:r>
              <w:rPr>
                <w:rFonts w:hint="eastAsia" w:ascii="宋体" w:hAnsi="宋体" w:eastAsia="宋体"/>
                <w:szCs w:val="21"/>
              </w:rPr>
              <w:t>.</w:t>
            </w:r>
            <w:r>
              <w:rPr>
                <w:rFonts w:hint="eastAsia" w:ascii="宋体" w:hAnsi="宋体" w:eastAsia="宋体" w:cs="宋体"/>
                <w:szCs w:val="21"/>
              </w:rPr>
              <w:t>投标人承诺</w:t>
            </w:r>
            <w:r>
              <w:rPr>
                <w:rFonts w:hint="eastAsia" w:ascii="宋体" w:hAnsi="宋体" w:eastAsia="宋体"/>
                <w:szCs w:val="21"/>
              </w:rPr>
              <w:t>图书的物理加工符合图书馆要求，得</w:t>
            </w:r>
            <w:r>
              <w:rPr>
                <w:rFonts w:ascii="宋体" w:hAnsi="宋体" w:eastAsia="宋体"/>
                <w:szCs w:val="21"/>
              </w:rPr>
              <w:t>1</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特需图书书目服务</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对订单调整要求的反应能力</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根据投标人对已订图书订单因情况变化，图书馆要求减少或取消订单的反应能力。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对未能采购图书订单的处理方案</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楷体_GB2312"/>
                <w:b/>
                <w:bCs/>
                <w:szCs w:val="21"/>
              </w:rPr>
            </w:pPr>
            <w:r>
              <w:rPr>
                <w:rFonts w:hint="eastAsia" w:ascii="宋体" w:hAnsi="宋体" w:eastAsia="宋体"/>
                <w:b/>
                <w:bCs/>
                <w:szCs w:val="21"/>
              </w:rPr>
              <w:t>退书的处理</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根据投标人对图书质量问题、与馆藏要求不符、与预订不符等原因退书的处理方案及处理速度。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搬运运输方案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cs="宋体"/>
                <w:szCs w:val="21"/>
              </w:rPr>
              <w:t>根据投标人对</w:t>
            </w:r>
            <w:r>
              <w:rPr>
                <w:rFonts w:hint="eastAsia" w:ascii="宋体" w:hAnsi="宋体" w:eastAsia="宋体"/>
                <w:szCs w:val="21"/>
              </w:rPr>
              <w:t>到投标人运输方案和装卸的要求，图书运送能力、搬运能力。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cs="宋体"/>
                <w:b/>
                <w:bCs/>
                <w:szCs w:val="21"/>
              </w:rPr>
              <w:t>售后服务方案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cs="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投标人售后服务方案的针对性，合理性。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cs="宋体"/>
                <w:b/>
                <w:bCs/>
                <w:szCs w:val="21"/>
              </w:rPr>
              <w:t>特色服务</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4</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投标人提供的特色服务方案的是否具有实际意义，可操作性等。</w:t>
            </w:r>
          </w:p>
        </w:tc>
      </w:tr>
    </w:tbl>
    <w:p>
      <w:pPr>
        <w:rPr>
          <w:rFonts w:hint="eastAsia" w:ascii="宋体" w:hAnsi="宋体" w:eastAsia="宋体" w:cs="Times New Roman"/>
          <w:b/>
          <w:spacing w:val="-4"/>
          <w:szCs w:val="21"/>
        </w:rPr>
      </w:pPr>
      <w:r>
        <w:rPr>
          <w:rFonts w:hint="eastAsia" w:ascii="宋体" w:hAnsi="宋体" w:eastAsia="宋体" w:cs="Times New Roman"/>
          <w:b/>
          <w:spacing w:val="-4"/>
          <w:szCs w:val="21"/>
        </w:rPr>
        <w:br w:type="page"/>
      </w:r>
    </w:p>
    <w:p>
      <w:pPr>
        <w:pStyle w:val="2"/>
      </w:pPr>
    </w:p>
    <w:p>
      <w:pPr>
        <w:adjustRightInd w:val="0"/>
        <w:snapToGrid w:val="0"/>
        <w:spacing w:line="360" w:lineRule="auto"/>
        <w:rPr>
          <w:rFonts w:ascii="宋体" w:hAnsi="宋体" w:eastAsia="宋体" w:cs="Times New Roman"/>
          <w:b/>
          <w:spacing w:val="-4"/>
          <w:szCs w:val="21"/>
        </w:rPr>
      </w:pPr>
      <w:r>
        <w:rPr>
          <w:rFonts w:hint="eastAsia" w:ascii="宋体" w:hAnsi="宋体" w:eastAsia="宋体" w:cs="Times New Roman"/>
          <w:b/>
          <w:spacing w:val="-4"/>
          <w:szCs w:val="21"/>
        </w:rPr>
        <w:t>标项六</w:t>
      </w:r>
    </w:p>
    <w:tbl>
      <w:tblPr>
        <w:tblStyle w:val="2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68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评审因素</w:t>
            </w:r>
          </w:p>
        </w:tc>
        <w:tc>
          <w:tcPr>
            <w:tcW w:w="68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分值</w:t>
            </w:r>
          </w:p>
        </w:tc>
        <w:tc>
          <w:tcPr>
            <w:tcW w:w="7655" w:type="dxa"/>
            <w:vAlign w:val="center"/>
          </w:tcPr>
          <w:p>
            <w:pPr>
              <w:adjustRightInd w:val="0"/>
              <w:snapToGrid w:val="0"/>
              <w:spacing w:line="288" w:lineRule="auto"/>
              <w:jc w:val="center"/>
              <w:rPr>
                <w:rFonts w:ascii="宋体" w:hAnsi="宋体" w:eastAsia="宋体"/>
                <w:b/>
                <w:bCs/>
                <w:szCs w:val="21"/>
              </w:rPr>
            </w:pPr>
            <w:r>
              <w:rPr>
                <w:rFonts w:ascii="宋体" w:hAnsi="宋体" w:eastAsia="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ascii="宋体" w:hAnsi="宋体" w:eastAsia="宋体"/>
                <w:b/>
                <w:bCs/>
                <w:szCs w:val="21"/>
              </w:rPr>
              <w:t>价格</w:t>
            </w:r>
            <w:r>
              <w:rPr>
                <w:rFonts w:hint="eastAsia" w:ascii="宋体" w:hAnsi="宋体" w:eastAsia="宋体"/>
                <w:b/>
                <w:bCs/>
                <w:szCs w:val="21"/>
              </w:rPr>
              <w:t>分（</w:t>
            </w:r>
            <w:r>
              <w:rPr>
                <w:rFonts w:hint="eastAsia" w:ascii="宋体" w:hAnsi="宋体" w:eastAsia="宋体"/>
                <w:b/>
                <w:bCs/>
                <w:szCs w:val="21"/>
                <w:lang w:val="en-US" w:eastAsia="zh-CN"/>
              </w:rPr>
              <w:t>10</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0</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价格分采用低价优先法计算，即：满足招标文件要求且折扣率最低的投标报价为评标基准价。价格分按照下列公式计算：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10</w:t>
            </w: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ascii="宋体" w:hAnsi="宋体" w:eastAsia="宋体"/>
                <w:b/>
                <w:bCs/>
                <w:szCs w:val="21"/>
              </w:rPr>
              <w:t>商务分</w:t>
            </w:r>
            <w:r>
              <w:rPr>
                <w:rFonts w:hint="eastAsia" w:ascii="宋体" w:hAnsi="宋体" w:eastAsia="宋体"/>
                <w:b/>
                <w:bCs/>
                <w:szCs w:val="21"/>
              </w:rPr>
              <w:t>（1</w:t>
            </w:r>
            <w:r>
              <w:rPr>
                <w:rFonts w:hint="eastAsia" w:ascii="宋体" w:hAnsi="宋体" w:eastAsia="宋体"/>
                <w:b/>
                <w:bCs/>
                <w:szCs w:val="21"/>
                <w:lang w:val="en-US" w:eastAsia="zh-CN"/>
              </w:rPr>
              <w:t>1</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655" w:type="dxa"/>
            <w:vAlign w:val="center"/>
          </w:tcPr>
          <w:p>
            <w:pPr>
              <w:adjustRightInd w:val="0"/>
              <w:snapToGrid w:val="0"/>
              <w:spacing w:line="288" w:lineRule="auto"/>
              <w:rPr>
                <w:rFonts w:ascii="宋体" w:hAnsi="宋体" w:eastAsia="宋体"/>
                <w:szCs w:val="21"/>
              </w:rPr>
            </w:pPr>
            <w:r>
              <w:rPr>
                <w:rFonts w:hint="eastAsia" w:ascii="宋体" w:hAnsi="宋体" w:eastAsia="宋体" w:cs="宋体"/>
                <w:szCs w:val="21"/>
              </w:rPr>
              <w:t>投标人自2018年1月1日以来（以合同签订时间为准）的高校图书馆、科研机构或公共图书馆的外文纸质图书项目供货业绩（以提供的合同扫描件为准，须加盖公章），每提供1份合同业绩得1分，最高得5分。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89"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655" w:type="dxa"/>
            <w:vAlign w:val="center"/>
          </w:tcPr>
          <w:p>
            <w:pPr>
              <w:rPr>
                <w:rFonts w:ascii="宋体" w:hAnsi="宋体" w:eastAsia="宋体"/>
                <w:szCs w:val="21"/>
              </w:rPr>
            </w:pPr>
            <w:r>
              <w:rPr>
                <w:rFonts w:hint="eastAsia" w:ascii="宋体" w:hAnsi="宋体" w:eastAsia="宋体"/>
                <w:szCs w:val="21"/>
              </w:rPr>
              <w:t>投标人有效的质量管理体系认证、环境管理体系认证、职业健康安全管理体系认证，每提供一份有效证明材料得1分，最高得</w:t>
            </w:r>
            <w:r>
              <w:rPr>
                <w:rFonts w:ascii="宋体" w:hAnsi="宋体" w:eastAsia="宋体"/>
                <w:szCs w:val="21"/>
              </w:rPr>
              <w:t>3</w:t>
            </w:r>
            <w:r>
              <w:rPr>
                <w:rFonts w:hint="eastAsia" w:ascii="宋体" w:hAnsi="宋体" w:eastAsia="宋体"/>
                <w:szCs w:val="21"/>
              </w:rPr>
              <w:t>分（投标文件中提供扫描件并加盖公章，不提供不得分）。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信誉情况</w:t>
            </w:r>
          </w:p>
        </w:tc>
        <w:tc>
          <w:tcPr>
            <w:tcW w:w="689"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655" w:type="dxa"/>
            <w:vAlign w:val="center"/>
          </w:tcPr>
          <w:p>
            <w:pPr>
              <w:rPr>
                <w:rFonts w:ascii="宋体" w:hAnsi="宋体" w:eastAsia="宋体"/>
                <w:szCs w:val="21"/>
              </w:rPr>
            </w:pPr>
            <w:r>
              <w:rPr>
                <w:rFonts w:hint="eastAsia" w:ascii="宋体" w:hAnsi="宋体" w:eastAsia="宋体"/>
                <w:szCs w:val="21"/>
              </w:rPr>
              <w:t>投标人市场信誉，提供宣传、教育、出版部门颁发的荣誉证书扫描件并加盖公章。每提供一份有效证明材料得1分，最高得</w:t>
            </w:r>
            <w:r>
              <w:rPr>
                <w:rFonts w:hint="eastAsia" w:ascii="宋体" w:hAnsi="宋体" w:eastAsia="宋体"/>
                <w:szCs w:val="21"/>
                <w:lang w:val="en-US" w:eastAsia="zh-CN"/>
              </w:rPr>
              <w:t>3</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18" w:type="dxa"/>
            <w:gridSpan w:val="3"/>
            <w:vAlign w:val="center"/>
          </w:tcPr>
          <w:p>
            <w:pPr>
              <w:adjustRightInd w:val="0"/>
              <w:snapToGrid w:val="0"/>
              <w:spacing w:line="288" w:lineRule="auto"/>
              <w:jc w:val="left"/>
              <w:rPr>
                <w:rFonts w:ascii="宋体" w:hAnsi="宋体" w:eastAsia="宋体"/>
                <w:b/>
                <w:bCs/>
                <w:szCs w:val="21"/>
              </w:rPr>
            </w:pPr>
            <w:r>
              <w:rPr>
                <w:rFonts w:hint="eastAsia" w:ascii="宋体" w:hAnsi="宋体" w:eastAsia="宋体"/>
                <w:b/>
                <w:bCs/>
                <w:szCs w:val="21"/>
              </w:rPr>
              <w:t>技术</w:t>
            </w:r>
            <w:r>
              <w:rPr>
                <w:rFonts w:ascii="宋体" w:hAnsi="宋体" w:eastAsia="宋体"/>
                <w:b/>
                <w:bCs/>
                <w:szCs w:val="21"/>
              </w:rPr>
              <w:t>分</w:t>
            </w:r>
            <w:r>
              <w:rPr>
                <w:rFonts w:hint="eastAsia" w:ascii="宋体" w:hAnsi="宋体" w:eastAsia="宋体"/>
                <w:b/>
                <w:bCs/>
                <w:szCs w:val="21"/>
              </w:rPr>
              <w:t>（</w:t>
            </w:r>
            <w:r>
              <w:rPr>
                <w:rFonts w:hint="eastAsia" w:ascii="宋体" w:hAnsi="宋体" w:eastAsia="宋体"/>
                <w:b/>
                <w:bCs/>
                <w:szCs w:val="21"/>
                <w:lang w:val="en-US" w:eastAsia="zh-CN"/>
              </w:rPr>
              <w:t>79</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响应程度</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b/>
                <w:bCs/>
                <w:szCs w:val="21"/>
                <w:lang w:val="en-US" w:eastAsia="zh-CN"/>
              </w:rPr>
            </w:pPr>
            <w:r>
              <w:rPr>
                <w:rFonts w:hint="eastAsia" w:ascii="宋体" w:hAnsi="宋体" w:eastAsia="宋体"/>
                <w:b/>
                <w:bCs/>
                <w:szCs w:val="21"/>
                <w:lang w:val="en-US" w:eastAsia="zh-CN"/>
              </w:rPr>
              <w:t>14</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不符合（负偏离）</w:t>
            </w:r>
            <w:r>
              <w:rPr>
                <w:rFonts w:hint="eastAsia" w:ascii="宋体" w:hAnsi="宋体" w:eastAsia="宋体"/>
                <w:szCs w:val="21"/>
                <w:lang w:eastAsia="zh-CN"/>
              </w:rPr>
              <w:t>采购</w:t>
            </w:r>
            <w:r>
              <w:rPr>
                <w:rFonts w:hint="eastAsia" w:ascii="宋体" w:hAnsi="宋体" w:eastAsia="宋体"/>
                <w:szCs w:val="21"/>
              </w:rPr>
              <w:t>要求成交注“▲”条款（不可偏离）的响应无效；</w:t>
            </w:r>
          </w:p>
          <w:p>
            <w:pPr>
              <w:spacing w:line="300" w:lineRule="exact"/>
              <w:rPr>
                <w:rFonts w:ascii="宋体" w:hAnsi="宋体" w:eastAsia="宋体"/>
                <w:szCs w:val="21"/>
              </w:rPr>
            </w:pPr>
            <w:r>
              <w:rPr>
                <w:rFonts w:hint="eastAsia" w:ascii="宋体" w:hAnsi="宋体" w:eastAsia="宋体"/>
                <w:szCs w:val="21"/>
              </w:rPr>
              <w:t>全部满足招标文件明确的</w:t>
            </w:r>
            <w:r>
              <w:rPr>
                <w:rFonts w:hint="eastAsia" w:ascii="宋体" w:hAnsi="宋体" w:eastAsia="宋体"/>
                <w:szCs w:val="21"/>
                <w:lang w:eastAsia="zh-CN"/>
              </w:rPr>
              <w:t>采购需求</w:t>
            </w:r>
            <w:r>
              <w:rPr>
                <w:rFonts w:hint="eastAsia" w:ascii="宋体" w:hAnsi="宋体" w:eastAsia="宋体"/>
                <w:szCs w:val="21"/>
              </w:rPr>
              <w:t>条款要求</w:t>
            </w:r>
            <w:r>
              <w:rPr>
                <w:rFonts w:hint="eastAsia" w:ascii="宋体" w:hAnsi="宋体" w:eastAsia="宋体"/>
                <w:szCs w:val="21"/>
                <w:lang w:eastAsia="zh-CN"/>
              </w:rPr>
              <w:t>的</w:t>
            </w:r>
            <w:r>
              <w:rPr>
                <w:rFonts w:hint="eastAsia" w:ascii="宋体" w:hAnsi="宋体" w:eastAsia="宋体"/>
                <w:szCs w:val="21"/>
              </w:rPr>
              <w:t>，得1</w:t>
            </w:r>
            <w:r>
              <w:rPr>
                <w:rFonts w:hint="eastAsia" w:ascii="宋体" w:hAnsi="宋体" w:eastAsia="宋体"/>
                <w:szCs w:val="21"/>
                <w:lang w:val="en-US" w:eastAsia="zh-CN"/>
              </w:rPr>
              <w:t>4</w:t>
            </w:r>
            <w:r>
              <w:rPr>
                <w:rFonts w:hint="eastAsia" w:ascii="宋体" w:hAnsi="宋体" w:eastAsia="宋体"/>
                <w:szCs w:val="21"/>
              </w:rPr>
              <w:t>分；允许偏离的</w:t>
            </w:r>
            <w:r>
              <w:rPr>
                <w:rFonts w:hint="eastAsia" w:ascii="宋体" w:hAnsi="宋体" w:eastAsia="宋体"/>
                <w:szCs w:val="21"/>
                <w:lang w:eastAsia="zh-CN"/>
              </w:rPr>
              <w:t>需求</w:t>
            </w:r>
            <w:r>
              <w:rPr>
                <w:rFonts w:hint="eastAsia" w:ascii="宋体" w:hAnsi="宋体" w:eastAsia="宋体"/>
                <w:szCs w:val="21"/>
              </w:rPr>
              <w:t>条款低于</w:t>
            </w:r>
            <w:r>
              <w:rPr>
                <w:rFonts w:hint="eastAsia" w:ascii="宋体" w:hAnsi="宋体" w:eastAsia="宋体"/>
                <w:szCs w:val="21"/>
                <w:lang w:eastAsia="zh-CN"/>
              </w:rPr>
              <w:t>采购</w:t>
            </w:r>
            <w:r>
              <w:rPr>
                <w:rFonts w:hint="eastAsia" w:ascii="宋体" w:hAnsi="宋体" w:eastAsia="宋体"/>
                <w:szCs w:val="21"/>
              </w:rPr>
              <w:t>要求（负偏离）的，每项扣</w:t>
            </w:r>
            <w:r>
              <w:rPr>
                <w:rFonts w:hint="eastAsia" w:ascii="宋体" w:hAnsi="宋体" w:eastAsia="宋体"/>
                <w:szCs w:val="21"/>
                <w:lang w:val="en-US" w:eastAsia="zh-CN"/>
              </w:rPr>
              <w:t>2</w:t>
            </w:r>
            <w:r>
              <w:rPr>
                <w:rFonts w:hint="eastAsia" w:ascii="宋体" w:hAnsi="宋体" w:eastAsia="宋体"/>
                <w:szCs w:val="21"/>
              </w:rPr>
              <w:t>分，扣分超过1</w:t>
            </w:r>
            <w:r>
              <w:rPr>
                <w:rFonts w:hint="eastAsia" w:ascii="宋体" w:hAnsi="宋体" w:eastAsia="宋体"/>
                <w:szCs w:val="21"/>
                <w:lang w:val="en-US" w:eastAsia="zh-CN"/>
              </w:rPr>
              <w:t>4</w:t>
            </w:r>
            <w:r>
              <w:rPr>
                <w:rFonts w:hint="eastAsia" w:ascii="宋体" w:hAnsi="宋体" w:eastAsia="宋体"/>
                <w:szCs w:val="21"/>
              </w:rPr>
              <w:t>分的响应无效。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项目组成人员情况</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5</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项目组成人员的素质、专业能力、经验等情况，包括数量充足程度，配置合理性，项目经历，证书情况，学历情况等（提供学历和职称证书等资料）情况。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进口审查承诺</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highlight w:val="none"/>
                <w:lang w:eastAsia="zh-CN"/>
              </w:rPr>
            </w:pPr>
            <w:r>
              <w:rPr>
                <w:rFonts w:hint="eastAsia" w:ascii="宋体" w:hAnsi="宋体" w:eastAsia="宋体"/>
                <w:b/>
                <w:bCs/>
                <w:szCs w:val="21"/>
                <w:highlight w:val="none"/>
                <w:lang w:val="en-US" w:eastAsia="zh-CN"/>
              </w:rPr>
              <w:t>3</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highlight w:val="none"/>
              </w:rPr>
            </w:pPr>
            <w:r>
              <w:rPr>
                <w:rFonts w:hint="eastAsia" w:ascii="宋体" w:hAnsi="宋体" w:eastAsia="宋体"/>
                <w:szCs w:val="21"/>
                <w:highlight w:val="none"/>
              </w:rPr>
              <w:t>供应商需提交对境外出版物进行意识形态审查的承诺书，承诺对境外出版物进行内容审查，严格把关，严禁问题图书进馆。提供承诺得</w:t>
            </w:r>
            <w:r>
              <w:rPr>
                <w:rFonts w:hint="eastAsia" w:ascii="宋体" w:hAnsi="宋体" w:eastAsia="宋体"/>
                <w:szCs w:val="21"/>
                <w:highlight w:val="none"/>
                <w:lang w:val="en-US" w:eastAsia="zh-CN"/>
              </w:rPr>
              <w:t>3</w:t>
            </w:r>
            <w:r>
              <w:rPr>
                <w:rFonts w:hint="eastAsia" w:ascii="宋体" w:hAnsi="宋体" w:eastAsia="宋体"/>
                <w:szCs w:val="21"/>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b/>
                <w:bCs/>
                <w:szCs w:val="21"/>
              </w:rPr>
              <w:t>采访数据质量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b/>
                <w:bCs/>
                <w:szCs w:val="21"/>
                <w:lang w:val="en-US" w:eastAsia="zh-CN"/>
              </w:rPr>
              <w:t>6</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szCs w:val="21"/>
              </w:rPr>
            </w:pPr>
            <w:r>
              <w:rPr>
                <w:rFonts w:hint="eastAsia" w:ascii="宋体" w:hAnsi="宋体" w:eastAsia="宋体" w:cs="宋体"/>
                <w:szCs w:val="21"/>
              </w:rPr>
              <w:t>1.投标人承诺提供符合标准格式的采访数据，必备I</w:t>
            </w:r>
            <w:r>
              <w:rPr>
                <w:rFonts w:ascii="宋体" w:hAnsi="宋体" w:eastAsia="宋体" w:cs="宋体"/>
                <w:szCs w:val="21"/>
              </w:rPr>
              <w:t>SBN</w:t>
            </w:r>
            <w:r>
              <w:rPr>
                <w:rFonts w:hint="eastAsia" w:ascii="宋体" w:hAnsi="宋体" w:eastAsia="宋体" w:cs="宋体"/>
                <w:szCs w:val="21"/>
              </w:rPr>
              <w:t>、题名、责任者、版本、丛书名、出版社、出版时间、中国分类号、内容提要、读者对像、定价等字段，得1</w:t>
            </w:r>
            <w:r>
              <w:rPr>
                <w:rFonts w:hint="eastAsia" w:ascii="宋体" w:hAnsi="宋体" w:eastAsia="宋体" w:cs="宋体"/>
                <w:szCs w:val="21"/>
                <w:lang w:val="en-US" w:eastAsia="zh-CN"/>
              </w:rPr>
              <w:t>.5</w:t>
            </w:r>
            <w:r>
              <w:rPr>
                <w:rFonts w:hint="eastAsia" w:ascii="宋体" w:hAnsi="宋体" w:eastAsia="宋体" w:cs="宋体"/>
                <w:szCs w:val="21"/>
              </w:rPr>
              <w:t>分，无承诺不得分。</w:t>
            </w:r>
          </w:p>
          <w:p>
            <w:pPr>
              <w:spacing w:line="300" w:lineRule="exact"/>
              <w:rPr>
                <w:rFonts w:ascii="宋体" w:hAnsi="宋体" w:eastAsia="宋体"/>
                <w:szCs w:val="21"/>
              </w:rPr>
            </w:pPr>
            <w:r>
              <w:rPr>
                <w:rFonts w:ascii="宋体" w:hAnsi="宋体" w:eastAsia="宋体" w:cs="宋体"/>
                <w:szCs w:val="21"/>
              </w:rPr>
              <w:t>2</w:t>
            </w:r>
            <w:r>
              <w:rPr>
                <w:rFonts w:hint="eastAsia" w:ascii="宋体" w:hAnsi="宋体" w:eastAsia="宋体" w:cs="宋体"/>
                <w:szCs w:val="21"/>
              </w:rPr>
              <w:t>.投标人</w:t>
            </w:r>
            <w:r>
              <w:rPr>
                <w:rFonts w:hint="eastAsia" w:ascii="宋体" w:hAnsi="宋体" w:eastAsia="宋体"/>
                <w:szCs w:val="21"/>
              </w:rPr>
              <w:t>承诺</w:t>
            </w:r>
            <w:r>
              <w:rPr>
                <w:rFonts w:hint="eastAsia" w:ascii="宋体" w:hAnsi="宋体" w:eastAsia="宋体" w:cs="宋体"/>
                <w:szCs w:val="21"/>
              </w:rPr>
              <w:t>提供采访数据能无缝导入浙江财经大学</w:t>
            </w:r>
            <w:r>
              <w:rPr>
                <w:rFonts w:hint="eastAsia" w:ascii="宋体" w:hAnsi="宋体" w:eastAsia="宋体"/>
                <w:szCs w:val="21"/>
              </w:rPr>
              <w:t>书目管理系统，得1</w:t>
            </w:r>
            <w:r>
              <w:rPr>
                <w:rFonts w:hint="eastAsia" w:ascii="宋体" w:hAnsi="宋体" w:eastAsia="宋体"/>
                <w:szCs w:val="21"/>
                <w:lang w:val="en-US" w:eastAsia="zh-CN"/>
              </w:rPr>
              <w:t>.5</w:t>
            </w:r>
            <w:r>
              <w:rPr>
                <w:rFonts w:hint="eastAsia" w:ascii="宋体" w:hAnsi="宋体" w:eastAsia="宋体"/>
                <w:szCs w:val="21"/>
              </w:rPr>
              <w:t>分，</w:t>
            </w:r>
            <w:r>
              <w:rPr>
                <w:rFonts w:hint="eastAsia" w:ascii="宋体" w:hAnsi="宋体" w:eastAsia="宋体" w:cs="宋体"/>
                <w:szCs w:val="21"/>
              </w:rPr>
              <w:t>无承诺不得分</w:t>
            </w:r>
            <w:r>
              <w:rPr>
                <w:rFonts w:hint="eastAsia" w:ascii="宋体" w:hAnsi="宋体" w:eastAsia="宋体"/>
                <w:szCs w:val="21"/>
              </w:rPr>
              <w:t>；</w:t>
            </w:r>
          </w:p>
          <w:p>
            <w:pPr>
              <w:spacing w:line="300" w:lineRule="exact"/>
              <w:rPr>
                <w:rFonts w:ascii="宋体" w:hAnsi="宋体" w:eastAsia="宋体"/>
                <w:szCs w:val="21"/>
              </w:rPr>
            </w:pPr>
            <w:r>
              <w:rPr>
                <w:rFonts w:ascii="宋体" w:hAnsi="宋体" w:eastAsia="宋体"/>
                <w:szCs w:val="21"/>
              </w:rPr>
              <w:t>3</w:t>
            </w:r>
            <w:r>
              <w:rPr>
                <w:rFonts w:hint="eastAsia" w:ascii="宋体" w:hAnsi="宋体" w:eastAsia="宋体"/>
                <w:szCs w:val="21"/>
              </w:rPr>
              <w:t>.投标人承诺提供的采访书目符合</w:t>
            </w:r>
            <w:r>
              <w:rPr>
                <w:rFonts w:hint="eastAsia" w:ascii="宋体" w:hAnsi="宋体" w:eastAsia="宋体" w:cs="宋体"/>
                <w:szCs w:val="21"/>
              </w:rPr>
              <w:t>采购</w:t>
            </w:r>
            <w:r>
              <w:rPr>
                <w:rFonts w:hint="eastAsia" w:ascii="宋体" w:hAnsi="宋体" w:eastAsia="宋体"/>
                <w:szCs w:val="21"/>
              </w:rPr>
              <w:t>单位的读者层次的数据，得1</w:t>
            </w:r>
            <w:r>
              <w:rPr>
                <w:rFonts w:hint="eastAsia" w:ascii="宋体" w:hAnsi="宋体" w:eastAsia="宋体"/>
                <w:szCs w:val="21"/>
                <w:lang w:val="en-US" w:eastAsia="zh-CN"/>
              </w:rPr>
              <w:t>.5</w:t>
            </w:r>
            <w:r>
              <w:rPr>
                <w:rFonts w:hint="eastAsia" w:ascii="宋体" w:hAnsi="宋体" w:eastAsia="宋体"/>
                <w:szCs w:val="21"/>
              </w:rPr>
              <w:t>分，</w:t>
            </w:r>
            <w:r>
              <w:rPr>
                <w:rFonts w:hint="eastAsia" w:ascii="宋体" w:hAnsi="宋体" w:eastAsia="宋体" w:cs="宋体"/>
                <w:szCs w:val="21"/>
              </w:rPr>
              <w:t>无承诺不得分</w:t>
            </w:r>
            <w:r>
              <w:rPr>
                <w:rFonts w:hint="eastAsia" w:ascii="宋体" w:hAnsi="宋体" w:eastAsia="宋体"/>
                <w:szCs w:val="21"/>
              </w:rPr>
              <w:t>；</w:t>
            </w:r>
          </w:p>
          <w:p>
            <w:pPr>
              <w:spacing w:line="300" w:lineRule="exact"/>
              <w:rPr>
                <w:rFonts w:ascii="宋体" w:hAnsi="宋体" w:eastAsia="宋体" w:cs="宋体"/>
                <w:szCs w:val="21"/>
              </w:rPr>
            </w:pPr>
            <w:r>
              <w:rPr>
                <w:rFonts w:hint="eastAsia" w:ascii="宋体" w:hAnsi="宋体" w:eastAsia="宋体"/>
                <w:szCs w:val="21"/>
              </w:rPr>
              <w:t>4.投标人承诺提供常规采访书目数据为最近出版图书书目，得1</w:t>
            </w:r>
            <w:r>
              <w:rPr>
                <w:rFonts w:hint="eastAsia" w:ascii="宋体" w:hAnsi="宋体" w:eastAsia="宋体"/>
                <w:szCs w:val="21"/>
                <w:lang w:val="en-US" w:eastAsia="zh-CN"/>
              </w:rPr>
              <w:t>.5</w:t>
            </w:r>
            <w:r>
              <w:rPr>
                <w:rFonts w:hint="eastAsia" w:ascii="宋体" w:hAnsi="宋体" w:eastAsia="宋体"/>
                <w:szCs w:val="21"/>
              </w:rPr>
              <w:t>分，</w:t>
            </w:r>
            <w:r>
              <w:rPr>
                <w:rFonts w:hint="eastAsia" w:ascii="宋体" w:hAnsi="宋体" w:eastAsia="宋体" w:cs="宋体"/>
                <w:szCs w:val="21"/>
              </w:rPr>
              <w:t>无承诺不得分</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b/>
                <w:bCs/>
                <w:szCs w:val="21"/>
              </w:rPr>
              <w:t>图书编目数据质量</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6</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szCs w:val="21"/>
              </w:rPr>
            </w:pPr>
            <w:r>
              <w:rPr>
                <w:rFonts w:hint="eastAsia" w:ascii="宋体" w:hAnsi="宋体" w:eastAsia="宋体"/>
                <w:szCs w:val="21"/>
              </w:rPr>
              <w:t>1.投标人</w:t>
            </w:r>
            <w:r>
              <w:rPr>
                <w:rFonts w:hint="eastAsia" w:ascii="宋体" w:hAnsi="宋体" w:eastAsia="宋体" w:cs="宋体"/>
                <w:szCs w:val="21"/>
              </w:rPr>
              <w:t>承诺</w:t>
            </w:r>
            <w:r>
              <w:rPr>
                <w:rFonts w:hint="eastAsia" w:ascii="宋体" w:hAnsi="宋体" w:eastAsia="宋体"/>
                <w:szCs w:val="21"/>
              </w:rPr>
              <w:t>提供的编目数据</w:t>
            </w:r>
            <w:r>
              <w:rPr>
                <w:rFonts w:ascii="宋体" w:hAnsi="宋体" w:eastAsia="宋体"/>
                <w:szCs w:val="21"/>
              </w:rPr>
              <w:t>符合</w:t>
            </w:r>
            <w:r>
              <w:rPr>
                <w:rFonts w:hint="eastAsia" w:ascii="宋体" w:hAnsi="宋体" w:eastAsia="宋体"/>
                <w:szCs w:val="21"/>
              </w:rPr>
              <w:t>标准</w:t>
            </w:r>
            <w:r>
              <w:rPr>
                <w:rFonts w:ascii="宋体" w:hAnsi="宋体" w:eastAsia="宋体"/>
                <w:szCs w:val="21"/>
              </w:rPr>
              <w:t>格式</w:t>
            </w:r>
            <w:r>
              <w:rPr>
                <w:rFonts w:hint="eastAsia" w:ascii="宋体" w:hAnsi="宋体" w:eastAsia="宋体"/>
                <w:szCs w:val="21"/>
              </w:rPr>
              <w:t>的CN MARC或U</w:t>
            </w:r>
            <w:r>
              <w:rPr>
                <w:rFonts w:ascii="宋体" w:hAnsi="宋体" w:eastAsia="宋体"/>
                <w:szCs w:val="21"/>
              </w:rPr>
              <w:t>S</w:t>
            </w:r>
            <w:r>
              <w:rPr>
                <w:rFonts w:hint="eastAsia" w:ascii="宋体" w:hAnsi="宋体" w:eastAsia="宋体"/>
                <w:szCs w:val="21"/>
              </w:rPr>
              <w:t xml:space="preserve"> </w:t>
            </w:r>
            <w:r>
              <w:rPr>
                <w:rFonts w:ascii="宋体" w:hAnsi="宋体" w:eastAsia="宋体"/>
                <w:szCs w:val="21"/>
              </w:rPr>
              <w:t>MARC</w:t>
            </w:r>
            <w:r>
              <w:rPr>
                <w:rFonts w:hint="eastAsia" w:ascii="宋体" w:hAnsi="宋体" w:eastAsia="宋体"/>
                <w:szCs w:val="21"/>
              </w:rPr>
              <w:t>机读目录数据，符合浙江财经大学图书馆要求，得</w:t>
            </w:r>
            <w:r>
              <w:rPr>
                <w:rFonts w:hint="eastAsia" w:ascii="宋体" w:hAnsi="宋体" w:eastAsia="宋体"/>
                <w:szCs w:val="21"/>
                <w:lang w:val="en-US" w:eastAsia="zh-CN"/>
              </w:rPr>
              <w:t>2</w:t>
            </w:r>
            <w:r>
              <w:rPr>
                <w:rFonts w:hint="eastAsia" w:ascii="宋体" w:hAnsi="宋体" w:eastAsia="宋体"/>
                <w:szCs w:val="21"/>
              </w:rPr>
              <w:t>分：</w:t>
            </w:r>
          </w:p>
          <w:p>
            <w:pPr>
              <w:spacing w:line="300" w:lineRule="exact"/>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投标人承诺</w:t>
            </w:r>
            <w:r>
              <w:rPr>
                <w:rFonts w:hint="eastAsia" w:ascii="宋体" w:hAnsi="宋体" w:eastAsia="宋体"/>
                <w:szCs w:val="21"/>
              </w:rPr>
              <w:t>编目数据与到馆图书有100%覆盖率（不漏发，不错发），得</w:t>
            </w:r>
            <w:r>
              <w:rPr>
                <w:rFonts w:hint="eastAsia" w:ascii="宋体" w:hAnsi="宋体" w:eastAsia="宋体"/>
                <w:szCs w:val="21"/>
                <w:lang w:val="en-US" w:eastAsia="zh-CN"/>
              </w:rPr>
              <w:t>2</w:t>
            </w:r>
            <w:r>
              <w:rPr>
                <w:rFonts w:hint="eastAsia" w:ascii="宋体" w:hAnsi="宋体" w:eastAsia="宋体"/>
                <w:szCs w:val="21"/>
              </w:rPr>
              <w:t>分；</w:t>
            </w:r>
          </w:p>
          <w:p>
            <w:pPr>
              <w:spacing w:line="300" w:lineRule="exact"/>
              <w:rPr>
                <w:rFonts w:ascii="宋体" w:hAnsi="宋体" w:eastAsia="宋体"/>
                <w:szCs w:val="21"/>
              </w:rPr>
            </w:pPr>
            <w:r>
              <w:rPr>
                <w:rFonts w:hint="eastAsia" w:ascii="宋体" w:hAnsi="宋体" w:eastAsia="宋体"/>
                <w:szCs w:val="21"/>
              </w:rPr>
              <w:t>3.</w:t>
            </w:r>
            <w:r>
              <w:rPr>
                <w:rFonts w:hint="eastAsia" w:ascii="宋体" w:hAnsi="宋体" w:eastAsia="宋体" w:cs="宋体"/>
                <w:szCs w:val="21"/>
              </w:rPr>
              <w:t>投标人承诺</w:t>
            </w:r>
            <w:r>
              <w:rPr>
                <w:rFonts w:hint="eastAsia" w:ascii="宋体" w:hAnsi="宋体" w:eastAsia="宋体"/>
                <w:szCs w:val="21"/>
              </w:rPr>
              <w:t>编目数据</w:t>
            </w:r>
            <w:r>
              <w:rPr>
                <w:rFonts w:ascii="宋体" w:hAnsi="宋体" w:eastAsia="宋体"/>
                <w:szCs w:val="21"/>
              </w:rPr>
              <w:t>在每次送书前</w:t>
            </w:r>
            <w:r>
              <w:rPr>
                <w:rFonts w:hint="eastAsia" w:ascii="宋体" w:hAnsi="宋体" w:eastAsia="宋体"/>
                <w:szCs w:val="21"/>
              </w:rPr>
              <w:t>移</w:t>
            </w:r>
            <w:r>
              <w:rPr>
                <w:rFonts w:ascii="宋体" w:hAnsi="宋体" w:eastAsia="宋体"/>
                <w:szCs w:val="21"/>
              </w:rPr>
              <w:t>交图书馆</w:t>
            </w:r>
            <w:r>
              <w:rPr>
                <w:rFonts w:hint="eastAsia" w:ascii="宋体" w:hAnsi="宋体" w:eastAsia="宋体"/>
                <w:szCs w:val="21"/>
              </w:rPr>
              <w:t>，得</w:t>
            </w:r>
            <w:r>
              <w:rPr>
                <w:rFonts w:hint="eastAsia" w:ascii="宋体" w:hAnsi="宋体" w:eastAsia="宋体"/>
                <w:szCs w:val="21"/>
                <w:lang w:val="en-US" w:eastAsia="zh-CN"/>
              </w:rPr>
              <w:t>2</w:t>
            </w:r>
            <w:r>
              <w:rPr>
                <w:rFonts w:hint="eastAsia" w:ascii="宋体" w:hAnsi="宋体" w:eastAsia="宋体"/>
                <w:szCs w:val="21"/>
              </w:rPr>
              <w:t>分</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zCs w:val="21"/>
              </w:rPr>
            </w:pPr>
            <w:r>
              <w:rPr>
                <w:rFonts w:hint="eastAsia" w:ascii="宋体" w:hAnsi="宋体" w:eastAsia="宋体"/>
                <w:b/>
                <w:bCs/>
                <w:szCs w:val="21"/>
              </w:rPr>
              <w:t>采访书目覆盖程度和时效性</w:t>
            </w:r>
          </w:p>
        </w:tc>
        <w:tc>
          <w:tcPr>
            <w:tcW w:w="6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采访书目齐全度、信息覆盖面广度、提供的采访书目时效性情况。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到书率</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szCs w:val="21"/>
              </w:rPr>
            </w:pPr>
            <w:r>
              <w:rPr>
                <w:rFonts w:hint="eastAsia" w:ascii="宋体" w:hAnsi="宋体" w:eastAsia="宋体"/>
                <w:szCs w:val="21"/>
              </w:rPr>
              <w:t>根据供应商承诺的到书率（</w:t>
            </w:r>
            <w:r>
              <w:rPr>
                <w:rFonts w:ascii="宋体" w:hAnsi="宋体" w:eastAsia="宋体" w:cs="Times New Roman"/>
                <w:szCs w:val="21"/>
              </w:rPr>
              <w:t>3个月的平均到馆率不得低于90%</w:t>
            </w:r>
            <w:r>
              <w:rPr>
                <w:rFonts w:hint="eastAsia" w:ascii="宋体" w:hAnsi="宋体" w:eastAsia="宋体"/>
                <w:szCs w:val="21"/>
              </w:rPr>
              <w:t>）、供书类型、供书数量及各校历史实际到书记录等情况综合打分。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特需图书书目服务</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对订单调整要求的反应能力</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根据投标人对已订图书订单因情况变化，图书馆要求减少或取消订单的反应能力</w:t>
            </w:r>
            <w:r>
              <w:rPr>
                <w:rFonts w:hint="eastAsia" w:ascii="宋体" w:hAnsi="宋体" w:eastAsia="宋体"/>
                <w:szCs w:val="21"/>
                <w:lang w:eastAsia="zh-CN"/>
              </w:rPr>
              <w:t>及处理方案。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对未能采购图书订单的处理方案</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楷体_GB2312"/>
                <w:b/>
                <w:bCs/>
                <w:szCs w:val="21"/>
              </w:rPr>
            </w:pPr>
            <w:r>
              <w:rPr>
                <w:rFonts w:hint="eastAsia" w:ascii="宋体" w:hAnsi="宋体" w:eastAsia="宋体"/>
                <w:b/>
                <w:bCs/>
                <w:szCs w:val="21"/>
              </w:rPr>
              <w:t>退书的处理</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szCs w:val="21"/>
              </w:rPr>
              <w:t>根据投标人对图书质量问题、与馆藏要求不符、与预订不符等原因退书的处理方案及处理速度。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b/>
                <w:bCs/>
                <w:szCs w:val="21"/>
              </w:rPr>
              <w:t>搬运运输方案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szCs w:val="21"/>
              </w:rPr>
            </w:pPr>
            <w:r>
              <w:rPr>
                <w:rFonts w:hint="eastAsia" w:ascii="宋体" w:hAnsi="宋体" w:eastAsia="宋体" w:cs="宋体"/>
                <w:szCs w:val="21"/>
              </w:rPr>
              <w:t>根据投标人对</w:t>
            </w:r>
            <w:r>
              <w:rPr>
                <w:rFonts w:hint="eastAsia" w:ascii="宋体" w:hAnsi="宋体" w:eastAsia="宋体"/>
                <w:szCs w:val="21"/>
              </w:rPr>
              <w:t>到投标人运输方案和装卸的要求，图书运送能力、搬运能力。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cs="宋体"/>
                <w:b/>
                <w:bCs/>
                <w:szCs w:val="21"/>
              </w:rPr>
              <w:t>售后服务方案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cs="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投标人售后服务方案的针对性，合理性。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Cs w:val="21"/>
              </w:rPr>
            </w:pPr>
            <w:r>
              <w:rPr>
                <w:rFonts w:hint="eastAsia" w:ascii="宋体" w:hAnsi="宋体" w:eastAsia="宋体" w:cs="宋体"/>
                <w:b/>
                <w:bCs/>
                <w:szCs w:val="21"/>
              </w:rPr>
              <w:t>特色服务</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投标人提供的特色服务方案的是否具有实际意义，可操作性等。</w:t>
            </w:r>
          </w:p>
        </w:tc>
      </w:tr>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Cs/>
          <w:szCs w:val="21"/>
        </w:rPr>
      </w:pPr>
      <w:r>
        <w:rPr>
          <w:rFonts w:ascii="宋体" w:hAnsi="宋体" w:eastAsia="宋体" w:cs="Times New Roman"/>
          <w:bCs/>
          <w:szCs w:val="21"/>
        </w:rPr>
        <w:t>1.</w:t>
      </w:r>
      <w:r>
        <w:rPr>
          <w:rFonts w:hint="eastAsia" w:ascii="宋体" w:hAnsi="宋体" w:eastAsia="宋体" w:cs="Times New Roman"/>
          <w:bCs/>
          <w:szCs w:val="21"/>
        </w:rPr>
        <w:t>根据《政府采购促进中小企业发展管理办法》（财库〔2020〕46号）的规定，对符合规定的小微企业报价给予6%的扣除后计算价格得分。（本项目采购标的对应的中小企业计划分标准所属行业为：批发业。从业人员</w:t>
      </w:r>
      <w:r>
        <w:rPr>
          <w:rFonts w:hint="eastAsia" w:ascii="宋体" w:hAnsi="宋体" w:eastAsia="宋体" w:cs="Times New Roman"/>
          <w:bCs/>
          <w:szCs w:val="21"/>
          <w:lang w:val="en-US"/>
        </w:rPr>
        <w:t>200</w:t>
      </w:r>
      <w:r>
        <w:rPr>
          <w:rFonts w:hint="eastAsia" w:ascii="宋体" w:hAnsi="宋体" w:eastAsia="宋体" w:cs="Times New Roman"/>
          <w:bCs/>
          <w:szCs w:val="21"/>
        </w:rPr>
        <w:t>人以下或营业收入</w:t>
      </w:r>
      <w:r>
        <w:rPr>
          <w:rFonts w:hint="eastAsia" w:ascii="宋体" w:hAnsi="宋体" w:eastAsia="宋体" w:cs="Times New Roman"/>
          <w:bCs/>
          <w:szCs w:val="21"/>
          <w:lang w:val="en-US"/>
        </w:rPr>
        <w:t>40000</w:t>
      </w:r>
      <w:r>
        <w:rPr>
          <w:rFonts w:hint="eastAsia" w:ascii="宋体" w:hAnsi="宋体" w:eastAsia="宋体" w:cs="Times New Roman"/>
          <w:bCs/>
          <w:szCs w:val="21"/>
        </w:rPr>
        <w:t>万元以下的为中小微型企业。其中，从业人员</w:t>
      </w:r>
      <w:r>
        <w:rPr>
          <w:rFonts w:hint="eastAsia" w:ascii="宋体" w:hAnsi="宋体" w:eastAsia="宋体" w:cs="Times New Roman"/>
          <w:bCs/>
          <w:szCs w:val="21"/>
          <w:lang w:val="en-US"/>
        </w:rPr>
        <w:t>20</w:t>
      </w:r>
      <w:r>
        <w:rPr>
          <w:rFonts w:hint="eastAsia" w:ascii="宋体" w:hAnsi="宋体" w:eastAsia="宋体" w:cs="Times New Roman"/>
          <w:bCs/>
          <w:szCs w:val="21"/>
        </w:rPr>
        <w:t>人及以上，且营业收入</w:t>
      </w:r>
      <w:r>
        <w:rPr>
          <w:rFonts w:hint="eastAsia" w:ascii="宋体" w:hAnsi="宋体" w:eastAsia="宋体" w:cs="Times New Roman"/>
          <w:bCs/>
          <w:szCs w:val="21"/>
          <w:lang w:val="en-US"/>
        </w:rPr>
        <w:t>5000</w:t>
      </w:r>
      <w:r>
        <w:rPr>
          <w:rFonts w:hint="eastAsia" w:ascii="宋体" w:hAnsi="宋体" w:eastAsia="宋体" w:cs="Times New Roman"/>
          <w:bCs/>
          <w:szCs w:val="21"/>
        </w:rPr>
        <w:t>万元及以上的为中型企业；从业人员</w:t>
      </w:r>
      <w:r>
        <w:rPr>
          <w:rFonts w:hint="eastAsia" w:ascii="宋体" w:hAnsi="宋体" w:eastAsia="宋体" w:cs="Times New Roman"/>
          <w:bCs/>
          <w:szCs w:val="21"/>
          <w:lang w:val="en-US"/>
        </w:rPr>
        <w:t>5</w:t>
      </w:r>
      <w:r>
        <w:rPr>
          <w:rFonts w:hint="eastAsia" w:ascii="宋体" w:hAnsi="宋体" w:eastAsia="宋体" w:cs="Times New Roman"/>
          <w:bCs/>
          <w:szCs w:val="21"/>
        </w:rPr>
        <w:t>人及以上，且营业收入</w:t>
      </w:r>
      <w:r>
        <w:rPr>
          <w:rFonts w:hint="eastAsia" w:ascii="宋体" w:hAnsi="宋体" w:eastAsia="宋体" w:cs="Times New Roman"/>
          <w:bCs/>
          <w:szCs w:val="21"/>
          <w:lang w:val="en-US"/>
        </w:rPr>
        <w:t>1000</w:t>
      </w:r>
      <w:r>
        <w:rPr>
          <w:rFonts w:hint="eastAsia" w:ascii="宋体" w:hAnsi="宋体" w:eastAsia="宋体" w:cs="Times New Roman"/>
          <w:bCs/>
          <w:szCs w:val="21"/>
        </w:rPr>
        <w:t>万元及以上的为小型企业；从业人员</w:t>
      </w:r>
      <w:r>
        <w:rPr>
          <w:rFonts w:hint="eastAsia" w:ascii="宋体" w:hAnsi="宋体" w:eastAsia="宋体" w:cs="Times New Roman"/>
          <w:bCs/>
          <w:szCs w:val="21"/>
          <w:lang w:val="en-US"/>
        </w:rPr>
        <w:t>5</w:t>
      </w:r>
      <w:r>
        <w:rPr>
          <w:rFonts w:hint="eastAsia" w:ascii="宋体" w:hAnsi="宋体" w:eastAsia="宋体" w:cs="Times New Roman"/>
          <w:bCs/>
          <w:szCs w:val="21"/>
        </w:rPr>
        <w:t>人以下或营业收入</w:t>
      </w:r>
      <w:r>
        <w:rPr>
          <w:rFonts w:hint="eastAsia" w:ascii="宋体" w:hAnsi="宋体" w:eastAsia="宋体" w:cs="Times New Roman"/>
          <w:bCs/>
          <w:szCs w:val="21"/>
          <w:lang w:val="en-US"/>
        </w:rPr>
        <w:t>1000</w:t>
      </w:r>
      <w:r>
        <w:rPr>
          <w:rFonts w:hint="eastAsia" w:ascii="宋体" w:hAnsi="宋体" w:eastAsia="宋体" w:cs="Times New Roman"/>
          <w:bCs/>
          <w:szCs w:val="21"/>
        </w:rPr>
        <w:t>万元以下的为微型企业。响应文件中须同时出具《政府采购促进中小企业发展管理办法》【财库（2020）46号】规定的《中小企业声明函》（见第六章响应文件格式），否则不得享受价格扣除。</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根据《</w:t>
      </w:r>
      <w:r>
        <w:rPr>
          <w:rFonts w:ascii="宋体" w:hAnsi="宋体" w:eastAsia="宋体" w:cs="Times New Roman"/>
          <w:bCs/>
          <w:spacing w:val="-6"/>
          <w:szCs w:val="21"/>
        </w:rPr>
        <w:t>关于政府采购支持监狱企业发展有关问题的通知</w:t>
      </w:r>
      <w:r>
        <w:rPr>
          <w:rFonts w:hint="eastAsia" w:ascii="宋体" w:hAnsi="宋体" w:eastAsia="宋体" w:cs="Times New Roman"/>
          <w:bCs/>
          <w:spacing w:val="-6"/>
          <w:szCs w:val="21"/>
        </w:rPr>
        <w:t>》（</w:t>
      </w:r>
      <w:r>
        <w:rPr>
          <w:rFonts w:ascii="宋体" w:hAnsi="宋体" w:eastAsia="宋体" w:cs="Times New Roman"/>
          <w:bCs/>
          <w:spacing w:val="-6"/>
          <w:szCs w:val="21"/>
        </w:rPr>
        <w:t>财库[2014]68号</w:t>
      </w:r>
      <w:r>
        <w:rPr>
          <w:rFonts w:hint="eastAsia" w:ascii="宋体" w:hAnsi="宋体" w:eastAsia="宋体" w:cs="Times New Roman"/>
          <w:bCs/>
          <w:spacing w:val="-6"/>
          <w:szCs w:val="21"/>
        </w:rPr>
        <w:t>）的规定，投标人如为监狱企业并提交相关证明材料的，视同小型、微型企业；</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根据《关于促进残疾人就业政府采购政策的通知》（财库[2017]141号）的规定，投标人如为残疾人福利性单位并提交《残疾人福利性单位声明函》的，视同小型、微型企业；</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.残疾人福利性单位属于小型、微型企业的，不重复享受政策。</w:t>
      </w:r>
    </w:p>
    <w:p>
      <w:pPr>
        <w:adjustRightInd w:val="0"/>
        <w:snapToGrid w:val="0"/>
        <w:spacing w:line="288" w:lineRule="auto"/>
        <w:jc w:val="center"/>
        <w:outlineLvl w:val="0"/>
        <w:rPr>
          <w:rFonts w:ascii="宋体" w:hAnsi="宋体" w:eastAsia="宋体" w:cs="宋体"/>
          <w:b/>
          <w:bCs/>
          <w:spacing w:val="-6"/>
          <w:sz w:val="32"/>
          <w:szCs w:val="32"/>
        </w:rPr>
      </w:pPr>
      <w:r>
        <w:rPr>
          <w:rFonts w:ascii="宋体" w:hAnsi="宋体" w:eastAsia="宋体" w:cs="Times New Roman"/>
          <w:b/>
          <w:bCs/>
          <w:spacing w:val="-6"/>
          <w:szCs w:val="21"/>
        </w:rPr>
        <w:br w:type="page"/>
      </w:r>
      <w:r>
        <w:rPr>
          <w:rFonts w:hint="eastAsia" w:ascii="宋体" w:hAnsi="宋体" w:eastAsia="宋体" w:cs="宋体"/>
          <w:b/>
          <w:sz w:val="32"/>
          <w:szCs w:val="32"/>
        </w:rPr>
        <w:t>第五章  拟签订的合同文本</w:t>
      </w:r>
    </w:p>
    <w:p>
      <w:pPr>
        <w:adjustRightInd w:val="0"/>
        <w:snapToGrid w:val="0"/>
        <w:spacing w:line="288" w:lineRule="auto"/>
        <w:ind w:firstLine="398" w:firstLineChars="200"/>
        <w:jc w:val="center"/>
        <w:outlineLvl w:val="1"/>
        <w:rPr>
          <w:rFonts w:ascii="宋体" w:hAnsi="宋体" w:eastAsia="宋体" w:cs="宋体"/>
          <w:spacing w:val="-6"/>
          <w:szCs w:val="21"/>
        </w:rPr>
      </w:pPr>
      <w:r>
        <w:rPr>
          <w:rFonts w:hint="eastAsia" w:ascii="宋体" w:hAnsi="宋体" w:eastAsia="宋体" w:cs="宋体"/>
          <w:b/>
          <w:spacing w:val="-6"/>
          <w:szCs w:val="21"/>
        </w:rPr>
        <w:t>浙江财经大学采购合同范本</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项目名称：</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项目编号：</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标项：一、二、三、四、五</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采购代理机构：浙江建友工程咨询有限公司</w:t>
      </w:r>
    </w:p>
    <w:p>
      <w:pPr>
        <w:adjustRightInd w:val="0"/>
        <w:snapToGrid w:val="0"/>
        <w:spacing w:line="288" w:lineRule="auto"/>
        <w:ind w:firstLine="396" w:firstLineChars="200"/>
        <w:rPr>
          <w:rFonts w:ascii="宋体" w:hAnsi="宋体" w:eastAsia="宋体" w:cs="Times New Roman"/>
          <w:spacing w:val="-6"/>
          <w:szCs w:val="21"/>
        </w:rPr>
      </w:pPr>
    </w:p>
    <w:p>
      <w:pPr>
        <w:tabs>
          <w:tab w:val="left" w:pos="4935"/>
        </w:tabs>
        <w:autoSpaceDE w:val="0"/>
        <w:autoSpaceDN w:val="0"/>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根据《中华人民共和国政府采购法》等法律法规规定，浙江建友工程咨询有限公司受</w:t>
      </w:r>
      <w:r>
        <w:rPr>
          <w:rFonts w:hint="eastAsia" w:ascii="宋体" w:hAnsi="宋体" w:eastAsia="宋体" w:cs="宋体"/>
          <w:spacing w:val="-6"/>
          <w:szCs w:val="21"/>
          <w:u w:val="single"/>
        </w:rPr>
        <w:t>浙江财经大学</w:t>
      </w:r>
      <w:r>
        <w:rPr>
          <w:rFonts w:hint="eastAsia" w:ascii="宋体" w:hAnsi="宋体" w:eastAsia="宋体" w:cs="宋体"/>
          <w:spacing w:val="-6"/>
          <w:szCs w:val="21"/>
        </w:rPr>
        <w:t>委托，经</w:t>
      </w:r>
      <w:r>
        <w:rPr>
          <w:rFonts w:hint="eastAsia" w:ascii="宋体" w:hAnsi="宋体" w:eastAsia="宋体" w:cs="宋体"/>
          <w:spacing w:val="-6"/>
          <w:szCs w:val="21"/>
          <w:u w:val="single"/>
        </w:rPr>
        <w:t>公开招标</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      ）</w:t>
      </w:r>
      <w:r>
        <w:rPr>
          <w:rFonts w:hint="eastAsia" w:ascii="宋体" w:hAnsi="宋体" w:eastAsia="宋体" w:cs="宋体"/>
          <w:spacing w:val="-6"/>
          <w:szCs w:val="21"/>
        </w:rPr>
        <w:t>标项</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val="en-US" w:eastAsia="zh-CN"/>
        </w:rPr>
        <w:t>标项名称</w:t>
      </w:r>
      <w:r>
        <w:rPr>
          <w:rFonts w:hint="eastAsia" w:ascii="宋体" w:hAnsi="宋体" w:eastAsia="宋体" w:cs="宋体"/>
          <w:spacing w:val="-6"/>
          <w:szCs w:val="21"/>
          <w:u w:val="none"/>
          <w:lang w:val="en-US" w:eastAsia="zh-CN"/>
        </w:rPr>
        <w:t xml:space="preserve">       </w:t>
      </w:r>
      <w:r>
        <w:rPr>
          <w:rFonts w:hint="eastAsia" w:ascii="宋体" w:hAnsi="宋体" w:eastAsia="宋体" w:cs="宋体"/>
          <w:spacing w:val="-6"/>
          <w:szCs w:val="21"/>
        </w:rPr>
        <w:t>的中标人。根据《中华人民共和国民法典》规定，签署本合同。</w:t>
      </w:r>
    </w:p>
    <w:p>
      <w:pPr>
        <w:tabs>
          <w:tab w:val="left" w:pos="4935"/>
        </w:tabs>
        <w:autoSpaceDE w:val="0"/>
        <w:autoSpaceDN w:val="0"/>
        <w:adjustRightInd w:val="0"/>
        <w:snapToGrid w:val="0"/>
        <w:spacing w:line="288" w:lineRule="auto"/>
        <w:ind w:firstLine="422" w:firstLineChars="200"/>
        <w:rPr>
          <w:rFonts w:ascii="宋体" w:hAnsi="宋体" w:eastAsia="宋体" w:cs="宋体"/>
          <w:b/>
          <w:szCs w:val="21"/>
          <w:lang w:val="zh-CN"/>
        </w:rPr>
      </w:pPr>
      <w:r>
        <w:rPr>
          <w:rFonts w:hint="eastAsia" w:ascii="宋体" w:hAnsi="宋体" w:eastAsia="宋体" w:cs="黑体"/>
          <w:b/>
          <w:szCs w:val="21"/>
          <w:lang w:val="zh-CN"/>
        </w:rPr>
        <w:t>第一条</w:t>
      </w:r>
      <w:r>
        <w:rPr>
          <w:rFonts w:hint="eastAsia" w:ascii="宋体" w:hAnsi="宋体" w:eastAsia="宋体" w:cs="宋体"/>
          <w:b/>
          <w:szCs w:val="21"/>
          <w:lang w:val="zh-CN"/>
        </w:rPr>
        <w:t>：图书采购</w:t>
      </w:r>
      <w:r>
        <w:rPr>
          <w:rFonts w:hint="eastAsia" w:ascii="宋体" w:hAnsi="宋体" w:eastAsia="宋体" w:cs="宋体"/>
          <w:b/>
          <w:szCs w:val="21"/>
          <w:lang w:val="zh-CN"/>
        </w:rPr>
        <w:tab/>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1.定单采购：乙方在最大范围内为甲方征集新书出版、发行信息，提高采购效率。乙方提供的自编采访书目数据、现货书目数据（要求能提供电子书目）、现货样书品种均要求符合本招投标文件中的规定。</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2.专题采购：根据图书馆的需要，做好专题书目的采购，以满足馆藏的特殊需要。</w:t>
      </w:r>
    </w:p>
    <w:p>
      <w:pPr>
        <w:tabs>
          <w:tab w:val="left" w:pos="1560"/>
        </w:tabs>
        <w:snapToGrid w:val="0"/>
        <w:spacing w:line="288"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3.其它方式：甲方随时进行图书增订、补订等工作。</w:t>
      </w:r>
    </w:p>
    <w:p>
      <w:pPr>
        <w:tabs>
          <w:tab w:val="left" w:pos="1560"/>
        </w:tabs>
        <w:autoSpaceDE/>
        <w:autoSpaceDN/>
        <w:adjustRightInd/>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en-US" w:eastAsia="zh-CN"/>
        </w:rPr>
        <w:t>乙方须具有提供符合采购人要求的读者荐购相关服务，包括1个工作日内反馈准确、完备的特定书目数据的能力，在1周内答复读者需求的能力。图书馆用户可通过乙方服务平台进行图书订购，并由乙方以快递方式免费邮寄到图书馆用户指定地点。乙方还需具备全品种中文图书供货服务能力，具备提供绝（断）版图书、售缺书等长期订单跟踪信息的能力，并同时具备与图书馆图书集成管理系统数据对接的技术能力，所产生的费用，由乙方承担。（正式签合同时请删除此备注：此条服务要求仅针对标项5，若不是标项5，则删除整条内容）</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4.现场采购：全国大型书展或本校书展的现场采购。</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第二条：编目数据</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乙方根据甲方要求，为甲方所购的中文图书免费配送标准的CNMARC编目数据,其格式完全符合中国机读目录格式或者CALIS格式标准。在每次送书前交给图书馆。</w:t>
      </w:r>
    </w:p>
    <w:p>
      <w:pPr>
        <w:tabs>
          <w:tab w:val="left" w:pos="154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第三条：供书时间</w:t>
      </w:r>
    </w:p>
    <w:p>
      <w:pPr>
        <w:tabs>
          <w:tab w:val="left" w:pos="1560"/>
        </w:tabs>
        <w:autoSpaceDE w:val="0"/>
        <w:autoSpaceDN w:val="0"/>
        <w:adjustRightInd w:val="0"/>
        <w:snapToGrid w:val="0"/>
        <w:spacing w:line="288" w:lineRule="auto"/>
        <w:ind w:firstLine="420" w:firstLineChars="200"/>
        <w:rPr>
          <w:rFonts w:ascii="宋体" w:hAnsi="宋体" w:eastAsia="宋体" w:cs="宋体"/>
          <w:strike/>
          <w:szCs w:val="21"/>
          <w:lang w:val="zh-CN"/>
        </w:rPr>
      </w:pPr>
      <w:r>
        <w:rPr>
          <w:rFonts w:hint="eastAsia" w:ascii="宋体" w:hAnsi="宋体" w:eastAsia="宋体" w:cs="宋体"/>
          <w:szCs w:val="21"/>
          <w:lang w:val="zh-CN"/>
        </w:rPr>
        <w:t>乙方收到甲方所确认的书目定单后，乙方应及时对甲方所报的图书订单汇总、查重，安排采购。采购人工作人员将每月统计一次图书到馆率。现采图书1个月内到馆率不得低于98%；电子订单预订图书前3个月的平均到馆率不得低于90%；全年平均到馆率不得低于95%。</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第四条：图书加工及交货</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1</w:t>
      </w:r>
      <w:r>
        <w:rPr>
          <w:rFonts w:hint="eastAsia" w:ascii="宋体" w:hAnsi="宋体" w:eastAsia="宋体" w:cs="宋体"/>
          <w:szCs w:val="21"/>
          <w:lang w:val="zh-CN"/>
        </w:rPr>
        <w:t>.乙方在配送甲方选购的中文纸质图书时均应免费提供CN</w:t>
      </w:r>
      <w:r>
        <w:rPr>
          <w:rFonts w:ascii="宋体" w:hAnsi="宋体" w:eastAsia="宋体" w:cs="宋体"/>
          <w:szCs w:val="21"/>
          <w:lang w:val="zh-CN"/>
        </w:rPr>
        <w:t>M</w:t>
      </w:r>
      <w:r>
        <w:rPr>
          <w:rFonts w:hint="eastAsia" w:ascii="宋体" w:hAnsi="宋体" w:eastAsia="宋体" w:cs="宋体"/>
          <w:szCs w:val="21"/>
          <w:lang w:val="zh-CN"/>
        </w:rPr>
        <w:t>ARC/US</w:t>
      </w:r>
      <w:r>
        <w:rPr>
          <w:rFonts w:ascii="宋体" w:hAnsi="宋体" w:eastAsia="宋体" w:cs="宋体"/>
          <w:szCs w:val="21"/>
          <w:lang w:val="zh-CN"/>
        </w:rPr>
        <w:t>M</w:t>
      </w:r>
      <w:r>
        <w:rPr>
          <w:rFonts w:hint="eastAsia" w:ascii="宋体" w:hAnsi="宋体" w:eastAsia="宋体" w:cs="宋体"/>
          <w:szCs w:val="21"/>
          <w:lang w:val="zh-CN"/>
        </w:rPr>
        <w:t>ARC</w:t>
      </w:r>
      <w:r>
        <w:rPr>
          <w:rFonts w:ascii="宋体" w:hAnsi="宋体" w:eastAsia="宋体" w:cs="宋体"/>
          <w:szCs w:val="21"/>
          <w:lang w:val="zh-CN"/>
        </w:rPr>
        <w:t>格式的编目数据，</w:t>
      </w:r>
      <w:r>
        <w:rPr>
          <w:rFonts w:hint="eastAsia" w:ascii="宋体" w:hAnsi="宋体" w:eastAsia="宋体" w:cs="宋体"/>
          <w:szCs w:val="21"/>
          <w:lang w:val="zh-CN"/>
        </w:rPr>
        <w:t>同时</w:t>
      </w:r>
      <w:r>
        <w:rPr>
          <w:rFonts w:ascii="宋体" w:hAnsi="宋体" w:eastAsia="宋体" w:cs="宋体"/>
          <w:szCs w:val="21"/>
          <w:lang w:val="zh-CN"/>
        </w:rPr>
        <w:t>为顺利导入甲方的</w:t>
      </w:r>
      <w:r>
        <w:rPr>
          <w:rFonts w:hint="eastAsia" w:ascii="宋体" w:hAnsi="宋体" w:eastAsia="宋体" w:cs="宋体"/>
          <w:szCs w:val="21"/>
          <w:lang w:val="zh-CN"/>
        </w:rPr>
        <w:t>图书集成管理系统</w:t>
      </w:r>
      <w:r>
        <w:rPr>
          <w:rFonts w:ascii="宋体" w:hAnsi="宋体" w:eastAsia="宋体" w:cs="宋体"/>
          <w:szCs w:val="21"/>
          <w:lang w:val="zh-CN"/>
        </w:rPr>
        <w:t>提供技术支持。编目数据应</w:t>
      </w:r>
      <w:r>
        <w:rPr>
          <w:rFonts w:hint="eastAsia" w:ascii="宋体" w:hAnsi="宋体" w:eastAsia="宋体" w:cs="宋体"/>
          <w:szCs w:val="21"/>
          <w:lang w:val="zh-CN"/>
        </w:rPr>
        <w:t>在</w:t>
      </w:r>
      <w:r>
        <w:rPr>
          <w:rFonts w:ascii="宋体" w:hAnsi="宋体" w:eastAsia="宋体" w:cs="宋体"/>
          <w:szCs w:val="21"/>
          <w:lang w:val="zh-CN"/>
        </w:rPr>
        <w:t>同批次图书送达前</w:t>
      </w:r>
      <w:r>
        <w:rPr>
          <w:rFonts w:hint="eastAsia" w:ascii="宋体" w:hAnsi="宋体" w:eastAsia="宋体" w:cs="宋体"/>
          <w:szCs w:val="21"/>
          <w:lang w:val="zh-CN"/>
        </w:rPr>
        <w:t>发送到甲方指定邮箱，并达到100%的覆盖率</w:t>
      </w:r>
      <w:r>
        <w:rPr>
          <w:rFonts w:ascii="宋体" w:hAnsi="宋体" w:eastAsia="宋体" w:cs="宋体"/>
          <w:szCs w:val="21"/>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2</w:t>
      </w:r>
      <w:r>
        <w:rPr>
          <w:rFonts w:hint="eastAsia" w:ascii="宋体" w:hAnsi="宋体" w:eastAsia="宋体" w:cs="宋体"/>
          <w:szCs w:val="21"/>
          <w:lang w:val="zh-CN"/>
        </w:rPr>
        <w:t>.乙方到馆全加工，根据要求盖馆藏章以及其它相应章，加贴3M磁条。每册图书贴装一根磁条，贴装的磁条应该隐蔽、平整。因磁条的质量和贴装问题造成的后果由乙方承担。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馆藏章要求：书名页（出版社上方正中合适位置），蓝色（中标后提供）。</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乙方按甲方提出的书目订单，将加工好的图书进行满足远距离运输、防湿和防破、装卸要求的包装后，及时送交到甲方指定地点，按指定位置摆放整齐，为此所发生的费用全部由乙方承担。在到达甲方指定地点前发生的不可预见的风险均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4</w:t>
      </w:r>
      <w:r>
        <w:rPr>
          <w:rFonts w:hint="eastAsia" w:ascii="宋体" w:hAnsi="宋体" w:eastAsia="宋体" w:cs="宋体"/>
          <w:szCs w:val="21"/>
          <w:lang w:val="zh-CN"/>
        </w:rPr>
        <w:t>.配送图书清单一式二份，内容一致，不得涂改。清单应包括：包号、书号、书名、出版社、品种、册数、单价，以及每包的种、册、码洋的小计。一份附于包装货件内，一包一单；另一份要求以包装号为序，并统计该批次图书的总种数、总册数及总码洋，并加盖公章，交图书馆接收人员。</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5.乙方在图书发运的一天前（如发运地非本地，则应在发运手续办理的24小时内），用电话、信函或传真通知甲方，以</w:t>
      </w:r>
      <w:r>
        <w:rPr>
          <w:rFonts w:hint="eastAsia" w:ascii="宋体" w:hAnsi="宋体" w:eastAsia="宋体" w:cs="宋体"/>
          <w:szCs w:val="21"/>
          <w:lang w:val="zh-CN"/>
        </w:rPr>
        <w:t>便</w:t>
      </w:r>
      <w:r>
        <w:rPr>
          <w:rFonts w:ascii="宋体" w:hAnsi="宋体" w:eastAsia="宋体" w:cs="宋体"/>
          <w:szCs w:val="21"/>
          <w:lang w:val="zh-CN"/>
        </w:rPr>
        <w:t>甲方准备接货。</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第五条：图书质量保证</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1.乙方应按招投标文件规定和甲方图书订单要求，向甲方提供未经使用的全新正版的合法合格图书，附件齐全。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2.因图书印刷、装帧等质量问题及附件缺损，乙方应负责包退、包换或贬值处理：</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（1）更换：由乙方承担所发生的全部费用。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（2）贬值处理：由甲乙双方合议确定价格。</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（3）退货处理：乙方应退还甲方支付的货款，同时承担所退图书的运输费用。</w:t>
      </w:r>
    </w:p>
    <w:p>
      <w:pPr>
        <w:pStyle w:val="2"/>
        <w:spacing w:line="360" w:lineRule="auto"/>
        <w:ind w:firstLine="420" w:firstLineChars="200"/>
        <w:rPr>
          <w:rFonts w:ascii="宋体" w:hAnsi="宋体" w:cs="宋体"/>
          <w:color w:val="auto"/>
          <w:kern w:val="2"/>
          <w:sz w:val="21"/>
          <w:szCs w:val="21"/>
          <w:lang w:val="zh-CN"/>
        </w:rPr>
      </w:pPr>
      <w:r>
        <w:rPr>
          <w:rFonts w:hint="eastAsia" w:ascii="宋体" w:hAnsi="宋体" w:cs="宋体"/>
          <w:color w:val="auto"/>
          <w:kern w:val="2"/>
          <w:sz w:val="21"/>
          <w:szCs w:val="21"/>
          <w:lang w:val="zh-CN"/>
        </w:rPr>
        <w:t>3．如在使用过程中发生质量问题，乙方在接到甲方通告后五日内到达甲方现场。</w:t>
      </w:r>
    </w:p>
    <w:p>
      <w:pPr>
        <w:tabs>
          <w:tab w:val="left" w:pos="4935"/>
        </w:tabs>
        <w:autoSpaceDE w:val="0"/>
        <w:autoSpaceDN w:val="0"/>
        <w:adjustRightInd w:val="0"/>
        <w:snapToGrid w:val="0"/>
        <w:ind w:firstLine="422" w:firstLineChars="200"/>
        <w:rPr>
          <w:rFonts w:ascii="宋体" w:hAnsi="宋体" w:eastAsia="宋体" w:cs="黑体"/>
          <w:b/>
          <w:szCs w:val="21"/>
          <w:lang w:val="zh-CN"/>
        </w:rPr>
      </w:pPr>
      <w:r>
        <w:rPr>
          <w:rFonts w:hint="eastAsia" w:ascii="宋体" w:hAnsi="宋体" w:eastAsia="宋体" w:cs="黑体"/>
          <w:b/>
          <w:szCs w:val="21"/>
          <w:lang w:val="zh-CN"/>
        </w:rPr>
        <w:t>第六条：履约保证金和付款方式</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1.合同签订后一周内，乙方向甲方提交预算金额的5%的履约保证金，履约保证金在质保期内无质量问题和维护问题，在质保期满，获得采购方认可后于一周内退还（不计息）；</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2.提交方式：支票、汇票、本票或金融机构、担保机构出具的保函等非现金形式。</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乙方提交银行、保险公司等金融机构出具的预付款保函；合同生效并具备实施条件后15日内，甲方向乙方支付预算金额的30%的预付款。配送图书经甲方验收合格，按实际到货数量和实洋结算，甲方在合同履行结束前向乙方支付应付款项（预付款扣除优先），如遇寒暑假顺延；如遇到不可抗拒因素，双方协商解决。支付总金额不得超过预算金额。</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en-US" w:eastAsia="zh-CN"/>
        </w:rPr>
        <w:t>本次成交折扣率为</w:t>
      </w:r>
      <w:r>
        <w:rPr>
          <w:rFonts w:hint="eastAsia" w:ascii="宋体" w:hAnsi="宋体" w:eastAsia="宋体" w:cs="宋体"/>
          <w:szCs w:val="21"/>
          <w:u w:val="single"/>
          <w:lang w:val="en-US" w:eastAsia="zh-CN"/>
        </w:rPr>
        <w:t xml:space="preserve">   %（含全加工），</w:t>
      </w:r>
      <w:r>
        <w:rPr>
          <w:rFonts w:hint="eastAsia" w:ascii="宋体" w:hAnsi="宋体" w:eastAsia="宋体" w:cs="宋体"/>
          <w:szCs w:val="21"/>
          <w:lang w:val="zh-CN"/>
        </w:rPr>
        <w:t>在签订合同前，乙方主动要求降低预付款比例的，按实际比例计。乙方明确表示无需预付款的，采用下述付款方式：配送图书经甲方验收合格，按实际到货数量和实洋结算，甲方在合同履行结束前向乙方支付应付款项，如遇寒暑假顺延；如遇到不可抗拒因素，双方协商解决。支付总金额不得超过预算金额。配送图书经甲方验收合格，按实际到货数量和供货价格结算，甲方在合同履行结束前向乙方支付剩余应付款项。</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第七条：验收</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对甲方预订的图书品种，乙方须在图书报订前对已预订的图书进行查重，由此造成甲方误订的图书，乙方应予以退货。污染、图文不清、缺页、倒装、缺附件等不合格的图书，以及与订单不符的图书，一律予以退货，不能以已加工为理由拒绝，由此造成的损失及费用全部由乙方承担。若发现明显不适宜甲方收藏的图书，乙方应允许甲方无条件退还。乙方应保证送交的图书为正版，凡有版权问题的应无条件予以退回，问题严重的采购方有权终止采购合同，由此引发的法律纠纷乙方应承担全部责任。</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凡交到甲方的图书，以图书定价作为计算书款的依据，经验收发现书款与发货单不符的，甲方及时通知乙方派员到验收地核算，乙方接到通知之日起10个工作日内不能派员核算的，以甲方验收的实际数额计算书款金额。</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第八条：服务承诺</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1.乙方应按招投标文件的规定，满足甲方的所有技术要求和服务要求。</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甲方</w:t>
      </w:r>
      <w:r>
        <w:rPr>
          <w:rFonts w:hint="eastAsia" w:ascii="宋体" w:hAnsi="宋体" w:eastAsia="宋体" w:cs="宋体"/>
          <w:szCs w:val="21"/>
          <w:lang w:val="zh-CN"/>
        </w:rPr>
        <w:t>因</w:t>
      </w:r>
      <w:r>
        <w:rPr>
          <w:rFonts w:ascii="宋体" w:hAnsi="宋体" w:eastAsia="宋体" w:cs="宋体"/>
          <w:szCs w:val="21"/>
          <w:lang w:val="zh-CN"/>
        </w:rPr>
        <w:t>误订</w:t>
      </w:r>
      <w:r>
        <w:rPr>
          <w:rFonts w:hint="eastAsia" w:ascii="宋体" w:hAnsi="宋体" w:eastAsia="宋体" w:cs="宋体"/>
          <w:szCs w:val="21"/>
          <w:lang w:val="zh-CN"/>
        </w:rPr>
        <w:t>不适合馆藏的图书</w:t>
      </w:r>
      <w:r>
        <w:rPr>
          <w:rFonts w:ascii="宋体" w:hAnsi="宋体" w:eastAsia="宋体" w:cs="宋体"/>
          <w:szCs w:val="21"/>
          <w:lang w:val="zh-CN"/>
        </w:rPr>
        <w:t>，</w:t>
      </w:r>
      <w:r>
        <w:rPr>
          <w:rFonts w:hint="eastAsia" w:ascii="宋体" w:hAnsi="宋体" w:eastAsia="宋体" w:cs="宋体"/>
          <w:szCs w:val="21"/>
          <w:lang w:val="zh-CN"/>
        </w:rPr>
        <w:t>在未经加工、不影响第二次销售</w:t>
      </w:r>
      <w:r>
        <w:rPr>
          <w:rFonts w:ascii="宋体" w:hAnsi="宋体" w:eastAsia="宋体" w:cs="宋体"/>
          <w:szCs w:val="21"/>
          <w:lang w:val="zh-CN"/>
        </w:rPr>
        <w:t>的</w:t>
      </w:r>
      <w:r>
        <w:rPr>
          <w:rFonts w:hint="eastAsia" w:ascii="宋体" w:hAnsi="宋体" w:eastAsia="宋体" w:cs="宋体"/>
          <w:szCs w:val="21"/>
          <w:lang w:val="zh-CN"/>
        </w:rPr>
        <w:t>情况下，乙方应允许退货</w:t>
      </w:r>
      <w:r>
        <w:rPr>
          <w:rFonts w:ascii="宋体" w:hAnsi="宋体" w:eastAsia="宋体" w:cs="宋体"/>
          <w:szCs w:val="21"/>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3.出现以下情况乙方承诺无条件予以退换，并承担所退图书的运输费用：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）运输过程中出现图书破损、污染；</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）出版社印刷、装订造成的图书质量问题；</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购价格与实际价格有较大出入；订单层次与规定不符；单册码洋大于人民币100元且复本大于2册；单册码洋500元以上；特殊版本（活页书、线装书、64及以下开本、随书配送磁带另外收费的）以及其他特殊情况的图书采购前未跟甲方提前确认的；</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）明显不适宜甲方收藏的图书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 xml:space="preserve">）实际到书与采访订单不符（书名、ISBN、出版年、价格等）的图书； </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）由于乙方原因造成的错发、重发的图书；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）因乙方提供书目信息错误或不明确（如读者对象、版次未注明等）而造成甲方订购错误的图书；</w:t>
      </w:r>
    </w:p>
    <w:p>
      <w:pPr>
        <w:tabs>
          <w:tab w:val="left" w:pos="1560"/>
        </w:tabs>
        <w:snapToGrid w:val="0"/>
        <w:spacing w:line="288"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）有版权问题的图书。</w:t>
      </w:r>
    </w:p>
    <w:p>
      <w:pPr>
        <w:autoSpaceDE w:val="0"/>
        <w:autoSpaceDN w:val="0"/>
        <w:adjustRightInd w:val="0"/>
        <w:snapToGrid w:val="0"/>
        <w:spacing w:line="288" w:lineRule="auto"/>
        <w:ind w:firstLine="210" w:firstLineChars="100"/>
        <w:rPr>
          <w:rFonts w:ascii="宋体" w:hAnsi="宋体" w:eastAsia="宋体" w:cs="宋体"/>
          <w:szCs w:val="21"/>
          <w:lang w:val="zh-CN"/>
        </w:rPr>
      </w:pPr>
      <w:r>
        <w:rPr>
          <w:rFonts w:hint="eastAsia" w:ascii="宋体" w:hAnsi="宋体" w:eastAsia="宋体" w:cs="宋体"/>
          <w:szCs w:val="21"/>
          <w:lang w:val="en-US" w:eastAsia="zh-CN"/>
        </w:rPr>
        <w:t>4.</w:t>
      </w:r>
      <w:r>
        <w:rPr>
          <w:rFonts w:hint="eastAsia" w:ascii="宋体" w:hAnsi="宋体" w:eastAsia="宋体" w:cs="宋体"/>
          <w:szCs w:val="21"/>
          <w:lang w:val="zh-CN"/>
        </w:rPr>
        <w:t xml:space="preserve">.除响应招投标文件的要求外，乙方还承诺以下服务和优惠措施：                  </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第九条：违约责任</w:t>
      </w:r>
    </w:p>
    <w:p>
      <w:pPr>
        <w:tabs>
          <w:tab w:val="left" w:pos="1560"/>
        </w:tabs>
        <w:autoSpaceDE w:val="0"/>
        <w:autoSpaceDN w:val="0"/>
        <w:adjustRightInd w:val="0"/>
        <w:snapToGri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乙方的违约责任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1.产品错发到货地点或收货人的，乙方应负责将货物运交合同规定的到货地点或接货人，费用由乙方负责。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2.乙方出现以下情况之一，将视为乙方违约，甲方有权终止合同，所产生的一切后果由乙方负责。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（1）配发高价低折扣类图书、特价类图书；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（2）未经甲方同意私自搭配图书；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（3）配发盗版、盗印图书及其他非法出版物；</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（4）未按甲方要求提供承诺的加工服务，差错率高，经提醒未及时整改；</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（5）在本次招标中的承诺未能履行并经甲方提醒仍未能执行，如到书率不能满足85%以上、未到书长期不予回告等；</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（6）因触犯国家法律法规而受到有关部门调查起诉；</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（7）其他违反本合同及招标文件有关条款的行为。</w:t>
      </w:r>
    </w:p>
    <w:p>
      <w:pPr>
        <w:tabs>
          <w:tab w:val="left" w:pos="1560"/>
        </w:tabs>
        <w:autoSpaceDE w:val="0"/>
        <w:autoSpaceDN w:val="0"/>
        <w:adjustRightInd w:val="0"/>
        <w:snapToGri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甲方的违约责任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1.甲方违反合同拒绝收货或验货的，承担由此给乙方造成的损失和运输部门的相关费用。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2.甲方错填到货地点或收货人，承担因此给乙方造成的损失。</w:t>
      </w:r>
    </w:p>
    <w:p>
      <w:pPr>
        <w:tabs>
          <w:tab w:val="left" w:pos="1560"/>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第十条：不可抗力事件处理</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第十一条：争议的解决</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如因履行本合同发生争议时，双方应首先协商解决。协商不成时，任何一方均可向合同签订地的人民法院提起诉讼，通过法律程序予以解决。</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第十二条：本合同之未尽事宜</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olor w:val="000000"/>
          <w:szCs w:val="21"/>
        </w:rPr>
        <w:t>其他未尽事宜，双方本着友好协商的原则处理。</w:t>
      </w:r>
      <w:r>
        <w:rPr>
          <w:rFonts w:hint="eastAsia" w:ascii="宋体" w:hAnsi="宋体" w:eastAsia="宋体" w:cs="宋体"/>
          <w:szCs w:val="21"/>
          <w:lang w:val="zh-CN"/>
        </w:rPr>
        <w:t>双方可以协商解决或另订补充合同，补充合同为本合同不可分割的组成部分。</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ascii="宋体" w:hAnsi="宋体" w:eastAsia="宋体" w:cs="黑体"/>
          <w:b/>
          <w:szCs w:val="21"/>
          <w:lang w:val="zh-CN"/>
        </w:rPr>
        <w:t>第十</w:t>
      </w:r>
      <w:r>
        <w:rPr>
          <w:rFonts w:hint="eastAsia" w:ascii="宋体" w:hAnsi="宋体" w:eastAsia="宋体" w:cs="黑体"/>
          <w:b/>
          <w:szCs w:val="21"/>
          <w:lang w:val="zh-CN"/>
        </w:rPr>
        <w:t>三</w:t>
      </w:r>
      <w:r>
        <w:rPr>
          <w:rFonts w:ascii="宋体" w:hAnsi="宋体" w:eastAsia="宋体" w:cs="黑体"/>
          <w:b/>
          <w:szCs w:val="21"/>
          <w:lang w:val="zh-CN"/>
        </w:rPr>
        <w:t>条</w:t>
      </w:r>
      <w:r>
        <w:rPr>
          <w:rFonts w:hint="eastAsia" w:ascii="宋体" w:hAnsi="宋体" w:eastAsia="宋体" w:cs="黑体"/>
          <w:b/>
          <w:szCs w:val="21"/>
          <w:lang w:val="zh-CN"/>
        </w:rPr>
        <w:t>：合同</w:t>
      </w:r>
      <w:r>
        <w:rPr>
          <w:rFonts w:ascii="宋体" w:hAnsi="宋体" w:eastAsia="宋体" w:cs="黑体"/>
          <w:b/>
          <w:szCs w:val="21"/>
          <w:lang w:val="zh-CN"/>
        </w:rPr>
        <w:t>的生效</w:t>
      </w:r>
      <w:r>
        <w:rPr>
          <w:rFonts w:hint="eastAsia" w:ascii="宋体" w:hAnsi="宋体" w:eastAsia="宋体" w:cs="黑体"/>
          <w:b/>
          <w:szCs w:val="21"/>
          <w:lang w:val="zh-CN"/>
        </w:rPr>
        <w:t>与终止</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w:t>
      </w:r>
      <w:r>
        <w:rPr>
          <w:rFonts w:ascii="宋体" w:hAnsi="宋体" w:eastAsia="宋体" w:cs="宋体"/>
          <w:szCs w:val="21"/>
          <w:lang w:val="zh-CN"/>
        </w:rPr>
        <w:t>本</w:t>
      </w:r>
      <w:r>
        <w:rPr>
          <w:rFonts w:hint="eastAsia" w:ascii="宋体" w:hAnsi="宋体" w:eastAsia="宋体" w:cs="宋体"/>
          <w:szCs w:val="21"/>
          <w:lang w:val="zh-CN"/>
        </w:rPr>
        <w:t>合同</w:t>
      </w:r>
      <w:r>
        <w:rPr>
          <w:rFonts w:ascii="宋体" w:hAnsi="宋体" w:eastAsia="宋体" w:cs="宋体"/>
          <w:szCs w:val="21"/>
          <w:lang w:val="zh-CN"/>
        </w:rPr>
        <w:t>经</w:t>
      </w:r>
      <w:r>
        <w:rPr>
          <w:rFonts w:hint="eastAsia" w:ascii="宋体" w:hAnsi="宋体" w:eastAsia="宋体" w:cs="宋体"/>
          <w:szCs w:val="21"/>
          <w:lang w:val="en-US" w:eastAsia="zh-CN"/>
        </w:rPr>
        <w:t>三方</w:t>
      </w:r>
      <w:r>
        <w:rPr>
          <w:rFonts w:ascii="宋体" w:hAnsi="宋体" w:eastAsia="宋体" w:cs="宋体"/>
          <w:szCs w:val="21"/>
          <w:lang w:val="zh-CN"/>
        </w:rPr>
        <w:t>法定代表人</w:t>
      </w:r>
      <w:r>
        <w:rPr>
          <w:rFonts w:hint="eastAsia" w:ascii="宋体" w:hAnsi="宋体" w:eastAsia="宋体" w:cs="宋体"/>
          <w:szCs w:val="21"/>
          <w:lang w:val="zh-CN"/>
        </w:rPr>
        <w:t>或</w:t>
      </w:r>
      <w:r>
        <w:rPr>
          <w:rFonts w:ascii="宋体" w:hAnsi="宋体" w:eastAsia="宋体" w:cs="宋体"/>
          <w:szCs w:val="21"/>
          <w:lang w:val="zh-CN"/>
        </w:rPr>
        <w:t>其委托人签字并加盖公章</w:t>
      </w:r>
      <w:r>
        <w:rPr>
          <w:rFonts w:hint="eastAsia" w:ascii="宋体" w:hAnsi="宋体" w:eastAsia="宋体" w:cs="宋体"/>
          <w:szCs w:val="21"/>
          <w:lang w:val="zh-CN"/>
        </w:rPr>
        <w:t>（或合同专用章）</w:t>
      </w:r>
      <w:r>
        <w:rPr>
          <w:rFonts w:ascii="宋体" w:hAnsi="宋体" w:eastAsia="宋体" w:cs="宋体"/>
          <w:szCs w:val="21"/>
          <w:lang w:val="zh-CN"/>
        </w:rPr>
        <w:t>后生效。</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本</w:t>
      </w:r>
      <w:r>
        <w:rPr>
          <w:rFonts w:hint="eastAsia" w:ascii="宋体" w:hAnsi="宋体" w:eastAsia="宋体" w:cs="宋体"/>
          <w:szCs w:val="21"/>
          <w:lang w:val="zh-CN"/>
        </w:rPr>
        <w:t>合同</w:t>
      </w:r>
      <w:r>
        <w:rPr>
          <w:rFonts w:ascii="宋体" w:hAnsi="宋体" w:eastAsia="宋体" w:cs="宋体"/>
          <w:szCs w:val="21"/>
          <w:lang w:val="zh-CN"/>
        </w:rPr>
        <w:t>有效期</w:t>
      </w:r>
      <w:r>
        <w:rPr>
          <w:rFonts w:hint="eastAsia" w:ascii="宋体" w:hAnsi="宋体" w:eastAsia="宋体" w:cs="宋体"/>
          <w:szCs w:val="21"/>
          <w:lang w:val="zh-CN"/>
        </w:rPr>
        <w:t xml:space="preserve">至 </w:t>
      </w:r>
      <w:r>
        <w:rPr>
          <w:rFonts w:ascii="宋体" w:hAnsi="宋体" w:eastAsia="宋体" w:cs="宋体"/>
          <w:szCs w:val="21"/>
          <w:lang w:val="zh-CN"/>
        </w:rPr>
        <w:t xml:space="preserve">    </w:t>
      </w:r>
      <w:r>
        <w:rPr>
          <w:rFonts w:hint="eastAsia" w:ascii="宋体" w:hAnsi="宋体" w:eastAsia="宋体" w:cs="宋体"/>
          <w:szCs w:val="21"/>
          <w:lang w:val="zh-CN"/>
        </w:rPr>
        <w:t xml:space="preserve">年 </w:t>
      </w:r>
      <w:r>
        <w:rPr>
          <w:rFonts w:ascii="宋体" w:hAnsi="宋体" w:eastAsia="宋体" w:cs="宋体"/>
          <w:szCs w:val="21"/>
          <w:lang w:val="zh-CN"/>
        </w:rPr>
        <w:t xml:space="preserve">  </w:t>
      </w:r>
      <w:r>
        <w:rPr>
          <w:rFonts w:hint="eastAsia" w:ascii="宋体" w:hAnsi="宋体" w:eastAsia="宋体" w:cs="宋体"/>
          <w:szCs w:val="21"/>
          <w:lang w:val="zh-CN"/>
        </w:rPr>
        <w:t xml:space="preserve"> 月 </w:t>
      </w:r>
      <w:r>
        <w:rPr>
          <w:rFonts w:ascii="宋体" w:hAnsi="宋体" w:eastAsia="宋体" w:cs="宋体"/>
          <w:szCs w:val="21"/>
          <w:lang w:val="zh-CN"/>
        </w:rPr>
        <w:t xml:space="preserve">  </w:t>
      </w:r>
      <w:r>
        <w:rPr>
          <w:rFonts w:hint="eastAsia" w:ascii="宋体" w:hAnsi="宋体" w:eastAsia="宋体" w:cs="宋体"/>
          <w:szCs w:val="21"/>
          <w:lang w:val="zh-CN"/>
        </w:rPr>
        <w:t xml:space="preserve"> 日止。在本合同执行期内，如需要修改或补充合同内容，由双方另签书面修改或补充条款，作为本合同不可分割的一部分。</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如果乙方对本合同的执行情况没有达到合同的要求和投标服务承诺，甲方可在合同期内终止合同。终止合同后，除结清已到图书的书款外，甲方对已预订且未到货图书仍负有接受的义务，有效期限为60天，此后甲方有权拒绝接受所订图书。</w:t>
      </w:r>
    </w:p>
    <w:p>
      <w:pPr>
        <w:tabs>
          <w:tab w:val="left" w:pos="1560"/>
        </w:tabs>
        <w:autoSpaceDE w:val="0"/>
        <w:autoSpaceDN w:val="0"/>
        <w:adjustRightInd w:val="0"/>
        <w:snapToGrid w:val="0"/>
        <w:spacing w:line="288" w:lineRule="auto"/>
        <w:ind w:firstLine="420" w:firstLineChars="200"/>
        <w:rPr>
          <w:rFonts w:ascii="宋体" w:hAnsi="宋体" w:eastAsia="宋体" w:cs="Times New Roman"/>
          <w:spacing w:val="-6"/>
          <w:szCs w:val="21"/>
        </w:rPr>
      </w:pPr>
      <w:r>
        <w:rPr>
          <w:rFonts w:ascii="宋体" w:hAnsi="宋体" w:eastAsia="宋体" w:cs="宋体"/>
          <w:szCs w:val="21"/>
          <w:lang w:val="zh-CN"/>
        </w:rPr>
        <w:t>4</w:t>
      </w:r>
      <w:r>
        <w:rPr>
          <w:rFonts w:hint="eastAsia" w:ascii="宋体" w:hAnsi="宋体" w:eastAsia="宋体" w:cs="宋体"/>
          <w:szCs w:val="21"/>
          <w:lang w:val="zh-CN"/>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第十四条：合同份数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地址：杭州市西湖区振华路298号西港发展中心7幢7楼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tabs>
          <w:tab w:val="left" w:pos="1560"/>
        </w:tabs>
        <w:autoSpaceDE w:val="0"/>
        <w:autoSpaceDN w:val="0"/>
        <w:adjustRightInd w:val="0"/>
        <w:spacing w:line="460" w:lineRule="exact"/>
        <w:rPr>
          <w:rFonts w:ascii="宋体" w:hAnsi="宋体" w:cs="宋体"/>
          <w:sz w:val="24"/>
        </w:rPr>
      </w:pPr>
    </w:p>
    <w:p>
      <w:pPr>
        <w:spacing w:line="288" w:lineRule="auto"/>
        <w:rPr>
          <w:rFonts w:ascii="宋体" w:hAnsi="宋体" w:eastAsia="宋体" w:cs="Times New Roman"/>
          <w:b/>
          <w:sz w:val="32"/>
          <w:szCs w:val="32"/>
        </w:rPr>
      </w:pPr>
    </w:p>
    <w:p>
      <w:pPr>
        <w:rPr>
          <w:rFonts w:ascii="宋体" w:hAnsi="宋体" w:eastAsia="宋体" w:cs="Times New Roman"/>
          <w:b/>
          <w:sz w:val="32"/>
          <w:szCs w:val="32"/>
        </w:rPr>
      </w:pPr>
      <w:r>
        <w:rPr>
          <w:rFonts w:ascii="宋体" w:hAnsi="宋体" w:eastAsia="宋体" w:cs="Times New Roman"/>
          <w:b/>
          <w:sz w:val="32"/>
          <w:szCs w:val="32"/>
        </w:rPr>
        <w:br w:type="page"/>
      </w:r>
    </w:p>
    <w:p>
      <w:pPr>
        <w:adjustRightInd w:val="0"/>
        <w:snapToGrid w:val="0"/>
        <w:spacing w:line="288" w:lineRule="auto"/>
        <w:ind w:firstLine="398" w:firstLineChars="200"/>
        <w:jc w:val="center"/>
        <w:outlineLvl w:val="1"/>
        <w:rPr>
          <w:rFonts w:ascii="宋体" w:hAnsi="宋体" w:eastAsia="宋体" w:cs="宋体"/>
          <w:spacing w:val="-6"/>
          <w:szCs w:val="21"/>
        </w:rPr>
      </w:pPr>
      <w:r>
        <w:rPr>
          <w:rFonts w:hint="eastAsia" w:ascii="宋体" w:hAnsi="宋体" w:eastAsia="宋体" w:cs="宋体"/>
          <w:b/>
          <w:spacing w:val="-6"/>
          <w:szCs w:val="21"/>
        </w:rPr>
        <w:t>浙江财经大学采购合同范本</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项目名称：</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项目编号：</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标项：六</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采购代理机构：浙江建友工程咨询有限公司</w:t>
      </w:r>
    </w:p>
    <w:p>
      <w:pPr>
        <w:adjustRightInd w:val="0"/>
        <w:snapToGrid w:val="0"/>
        <w:spacing w:line="288" w:lineRule="auto"/>
        <w:ind w:firstLine="396" w:firstLineChars="200"/>
        <w:rPr>
          <w:rFonts w:ascii="宋体" w:hAnsi="宋体" w:eastAsia="宋体" w:cs="Times New Roman"/>
          <w:spacing w:val="-6"/>
          <w:szCs w:val="21"/>
        </w:rPr>
      </w:pPr>
    </w:p>
    <w:p>
      <w:pPr>
        <w:tabs>
          <w:tab w:val="left" w:pos="4935"/>
        </w:tabs>
        <w:autoSpaceDE w:val="0"/>
        <w:autoSpaceDN w:val="0"/>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根据《中华人民共和国政府采购法》等法律法规规定，浙江建友工程咨询有限公司受</w:t>
      </w:r>
      <w:r>
        <w:rPr>
          <w:rFonts w:hint="eastAsia" w:ascii="宋体" w:hAnsi="宋体" w:eastAsia="宋体" w:cs="宋体"/>
          <w:spacing w:val="-6"/>
          <w:szCs w:val="21"/>
          <w:u w:val="single"/>
        </w:rPr>
        <w:t>浙江财经大学</w:t>
      </w:r>
      <w:r>
        <w:rPr>
          <w:rFonts w:hint="eastAsia" w:ascii="宋体" w:hAnsi="宋体" w:eastAsia="宋体" w:cs="宋体"/>
          <w:spacing w:val="-6"/>
          <w:szCs w:val="21"/>
        </w:rPr>
        <w:t>委托，经</w:t>
      </w:r>
      <w:r>
        <w:rPr>
          <w:rFonts w:hint="eastAsia" w:ascii="宋体" w:hAnsi="宋体" w:eastAsia="宋体" w:cs="宋体"/>
          <w:spacing w:val="-6"/>
          <w:szCs w:val="21"/>
          <w:u w:val="single"/>
        </w:rPr>
        <w:t>公开招标</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    ）</w:t>
      </w:r>
      <w:r>
        <w:rPr>
          <w:rFonts w:hint="eastAsia" w:ascii="宋体" w:hAnsi="宋体" w:eastAsia="宋体" w:cs="宋体"/>
          <w:spacing w:val="-6"/>
          <w:szCs w:val="21"/>
        </w:rPr>
        <w:t>标项</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val="en-US" w:eastAsia="zh-CN"/>
        </w:rPr>
        <w:t>标项名称</w:t>
      </w:r>
      <w:r>
        <w:rPr>
          <w:rFonts w:hint="eastAsia" w:ascii="宋体" w:hAnsi="宋体" w:eastAsia="宋体" w:cs="宋体"/>
          <w:spacing w:val="-6"/>
          <w:szCs w:val="21"/>
          <w:u w:val="none"/>
          <w:lang w:val="en-US" w:eastAsia="zh-CN"/>
        </w:rPr>
        <w:t xml:space="preserve">       </w:t>
      </w:r>
      <w:r>
        <w:rPr>
          <w:rFonts w:hint="eastAsia" w:ascii="宋体" w:hAnsi="宋体" w:eastAsia="宋体" w:cs="宋体"/>
          <w:spacing w:val="-6"/>
          <w:szCs w:val="21"/>
        </w:rPr>
        <w:t>的中标人。根据《中华人民共和国民法典》规定，签署本合同。</w:t>
      </w:r>
    </w:p>
    <w:p>
      <w:pPr>
        <w:tabs>
          <w:tab w:val="left" w:pos="4935"/>
        </w:tabs>
        <w:autoSpaceDE w:val="0"/>
        <w:autoSpaceDN w:val="0"/>
        <w:adjustRightInd w:val="0"/>
        <w:snapToGrid w:val="0"/>
        <w:spacing w:line="288" w:lineRule="auto"/>
        <w:ind w:firstLine="422" w:firstLineChars="200"/>
        <w:rPr>
          <w:rFonts w:ascii="宋体" w:hAnsi="宋体" w:eastAsia="宋体" w:cs="宋体"/>
          <w:b/>
          <w:szCs w:val="21"/>
          <w:lang w:val="zh-CN"/>
        </w:rPr>
      </w:pPr>
      <w:r>
        <w:rPr>
          <w:rFonts w:hint="eastAsia" w:ascii="宋体" w:hAnsi="宋体" w:eastAsia="宋体" w:cs="黑体"/>
          <w:b/>
          <w:szCs w:val="21"/>
          <w:lang w:val="zh-CN"/>
        </w:rPr>
        <w:t>第一条</w:t>
      </w:r>
      <w:r>
        <w:rPr>
          <w:rFonts w:hint="eastAsia" w:ascii="宋体" w:hAnsi="宋体" w:eastAsia="宋体" w:cs="宋体"/>
          <w:b/>
          <w:szCs w:val="21"/>
          <w:lang w:val="zh-CN"/>
        </w:rPr>
        <w:t>：图书采购</w:t>
      </w:r>
      <w:r>
        <w:rPr>
          <w:rFonts w:hint="eastAsia" w:ascii="宋体" w:hAnsi="宋体" w:eastAsia="宋体" w:cs="宋体"/>
          <w:b/>
          <w:szCs w:val="21"/>
          <w:lang w:val="zh-CN"/>
        </w:rPr>
        <w:tab/>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1.定单采购：乙方在最大范围内为甲方征集新书出版、发行信息，提高采购效率。乙方提供的自编采访书目数据、现货书目数据（要求能提供电子书目）、现货样书品种均要求符合本招投标文件中的规定。</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2.专题采购：根据图书馆的需要，做好专题书目的采购，以满足馆藏的特殊需要。</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3.其它方式：甲方随时进行图书增订、补订等工作。</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4.现场采购：全国大型书展或本校书展的现场采购。</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第二条：编目数据</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乙方根据甲方要求，为甲方所购的</w:t>
      </w:r>
      <w:r>
        <w:rPr>
          <w:rFonts w:hint="eastAsia" w:ascii="宋体" w:hAnsi="宋体" w:eastAsia="宋体" w:cs="宋体"/>
          <w:szCs w:val="21"/>
          <w:lang w:val="en-US" w:eastAsia="zh-CN"/>
        </w:rPr>
        <w:t>境外出版</w:t>
      </w:r>
      <w:r>
        <w:rPr>
          <w:rFonts w:hint="eastAsia" w:ascii="宋体" w:hAnsi="宋体" w:eastAsia="宋体" w:cs="宋体"/>
          <w:szCs w:val="21"/>
          <w:lang w:val="zh-CN"/>
        </w:rPr>
        <w:t>图书免费配送标准的编目数据,其格式完全符合中国机读目录格式或者CALIS格式标准。在每次送书前交给图书馆。</w:t>
      </w:r>
    </w:p>
    <w:p>
      <w:pPr>
        <w:tabs>
          <w:tab w:val="left" w:pos="154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第三条：供书时间</w:t>
      </w:r>
    </w:p>
    <w:p>
      <w:pPr>
        <w:tabs>
          <w:tab w:val="left" w:pos="1560"/>
        </w:tabs>
        <w:autoSpaceDE w:val="0"/>
        <w:autoSpaceDN w:val="0"/>
        <w:adjustRightInd w:val="0"/>
        <w:snapToGrid w:val="0"/>
        <w:spacing w:line="288" w:lineRule="auto"/>
        <w:ind w:firstLine="420" w:firstLineChars="200"/>
        <w:rPr>
          <w:rFonts w:ascii="宋体" w:hAnsi="宋体" w:eastAsia="宋体" w:cs="宋体"/>
          <w:strike/>
          <w:szCs w:val="21"/>
          <w:lang w:val="zh-CN"/>
        </w:rPr>
      </w:pPr>
      <w:r>
        <w:rPr>
          <w:rFonts w:hint="eastAsia" w:ascii="宋体" w:hAnsi="宋体" w:eastAsia="宋体" w:cs="宋体"/>
          <w:szCs w:val="21"/>
          <w:lang w:val="zh-CN"/>
        </w:rPr>
        <w:t>乙方收到甲方所确认的书目定单后，乙方应及时对甲方所报的图书订单汇总、查重，安排采购。甲方工作人员将每月统计一次图书到馆率。3个月的平均到馆率不得低于90%。</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第四条：图书加工及交货</w:t>
      </w:r>
    </w:p>
    <w:p>
      <w:pPr>
        <w:tabs>
          <w:tab w:val="left" w:pos="1545"/>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1</w:t>
      </w:r>
      <w:r>
        <w:rPr>
          <w:rFonts w:hint="eastAsia" w:ascii="宋体" w:hAnsi="宋体" w:eastAsia="宋体" w:cs="宋体"/>
          <w:szCs w:val="21"/>
          <w:lang w:val="zh-CN"/>
        </w:rPr>
        <w:t>.乙方在配送甲方选购的</w:t>
      </w:r>
      <w:r>
        <w:rPr>
          <w:rFonts w:hint="eastAsia" w:ascii="宋体" w:hAnsi="宋体" w:eastAsia="宋体" w:cs="宋体"/>
          <w:szCs w:val="21"/>
          <w:lang w:val="en-US" w:eastAsia="zh-CN"/>
        </w:rPr>
        <w:t>境外出版</w:t>
      </w:r>
      <w:r>
        <w:rPr>
          <w:rFonts w:hint="eastAsia" w:ascii="宋体" w:hAnsi="宋体" w:eastAsia="宋体" w:cs="宋体"/>
          <w:szCs w:val="21"/>
          <w:lang w:val="zh-CN"/>
        </w:rPr>
        <w:t>纸质图书时均应免费提供CN</w:t>
      </w:r>
      <w:r>
        <w:rPr>
          <w:rFonts w:ascii="宋体" w:hAnsi="宋体" w:eastAsia="宋体" w:cs="宋体"/>
          <w:szCs w:val="21"/>
          <w:lang w:val="zh-CN"/>
        </w:rPr>
        <w:t>M</w:t>
      </w:r>
      <w:r>
        <w:rPr>
          <w:rFonts w:hint="eastAsia" w:ascii="宋体" w:hAnsi="宋体" w:eastAsia="宋体" w:cs="宋体"/>
          <w:szCs w:val="21"/>
          <w:lang w:val="zh-CN"/>
        </w:rPr>
        <w:t>ARC/US</w:t>
      </w:r>
      <w:r>
        <w:rPr>
          <w:rFonts w:ascii="宋体" w:hAnsi="宋体" w:eastAsia="宋体" w:cs="宋体"/>
          <w:szCs w:val="21"/>
          <w:lang w:val="zh-CN"/>
        </w:rPr>
        <w:t>M</w:t>
      </w:r>
      <w:r>
        <w:rPr>
          <w:rFonts w:hint="eastAsia" w:ascii="宋体" w:hAnsi="宋体" w:eastAsia="宋体" w:cs="宋体"/>
          <w:szCs w:val="21"/>
          <w:lang w:val="zh-CN"/>
        </w:rPr>
        <w:t>ARC</w:t>
      </w:r>
      <w:r>
        <w:rPr>
          <w:rFonts w:ascii="宋体" w:hAnsi="宋体" w:eastAsia="宋体" w:cs="宋体"/>
          <w:szCs w:val="21"/>
          <w:lang w:val="zh-CN"/>
        </w:rPr>
        <w:t>格式的编目数据，</w:t>
      </w:r>
      <w:r>
        <w:rPr>
          <w:rFonts w:hint="eastAsia" w:ascii="宋体" w:hAnsi="宋体" w:eastAsia="宋体" w:cs="宋体"/>
          <w:szCs w:val="21"/>
          <w:lang w:val="zh-CN"/>
        </w:rPr>
        <w:t>同时</w:t>
      </w:r>
      <w:r>
        <w:rPr>
          <w:rFonts w:ascii="宋体" w:hAnsi="宋体" w:eastAsia="宋体" w:cs="宋体"/>
          <w:szCs w:val="21"/>
          <w:lang w:val="zh-CN"/>
        </w:rPr>
        <w:t>为顺利导入甲方的</w:t>
      </w:r>
      <w:r>
        <w:rPr>
          <w:rFonts w:hint="eastAsia" w:ascii="宋体" w:hAnsi="宋体" w:eastAsia="宋体" w:cs="宋体"/>
          <w:szCs w:val="21"/>
          <w:lang w:val="zh-CN"/>
        </w:rPr>
        <w:t>图书集成管理系统</w:t>
      </w:r>
      <w:r>
        <w:rPr>
          <w:rFonts w:ascii="宋体" w:hAnsi="宋体" w:eastAsia="宋体" w:cs="宋体"/>
          <w:szCs w:val="21"/>
          <w:lang w:val="zh-CN"/>
        </w:rPr>
        <w:t>提供技术支持。编目数据应</w:t>
      </w:r>
      <w:r>
        <w:rPr>
          <w:rFonts w:hint="eastAsia" w:ascii="宋体" w:hAnsi="宋体" w:eastAsia="宋体" w:cs="宋体"/>
          <w:szCs w:val="21"/>
          <w:lang w:val="zh-CN"/>
        </w:rPr>
        <w:t>在</w:t>
      </w:r>
      <w:r>
        <w:rPr>
          <w:rFonts w:ascii="宋体" w:hAnsi="宋体" w:eastAsia="宋体" w:cs="宋体"/>
          <w:szCs w:val="21"/>
          <w:lang w:val="zh-CN"/>
        </w:rPr>
        <w:t>同批次图书送达前</w:t>
      </w:r>
      <w:r>
        <w:rPr>
          <w:rFonts w:hint="eastAsia" w:ascii="宋体" w:hAnsi="宋体" w:eastAsia="宋体" w:cs="宋体"/>
          <w:szCs w:val="21"/>
          <w:lang w:val="zh-CN"/>
        </w:rPr>
        <w:t>发送到甲方指定邮箱，并达到100%的覆盖率</w:t>
      </w:r>
      <w:r>
        <w:rPr>
          <w:rFonts w:ascii="宋体" w:hAnsi="宋体" w:eastAsia="宋体" w:cs="宋体"/>
          <w:szCs w:val="21"/>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2</w:t>
      </w:r>
      <w:r>
        <w:rPr>
          <w:rFonts w:hint="eastAsia" w:ascii="宋体" w:hAnsi="宋体" w:eastAsia="宋体" w:cs="宋体"/>
          <w:szCs w:val="21"/>
          <w:lang w:val="zh-CN"/>
        </w:rPr>
        <w:t>.乙方到馆半加工，根据要求盖馆藏章以及其它相应章，加贴3M磁条。每册图书贴装</w:t>
      </w:r>
      <w:r>
        <w:rPr>
          <w:rFonts w:hint="eastAsia" w:ascii="宋体" w:hAnsi="宋体" w:eastAsia="宋体" w:cs="宋体"/>
          <w:szCs w:val="21"/>
          <w:lang w:val="en-US" w:eastAsia="zh-CN"/>
        </w:rPr>
        <w:t>两</w:t>
      </w:r>
      <w:r>
        <w:rPr>
          <w:rFonts w:hint="eastAsia" w:ascii="宋体" w:hAnsi="宋体" w:eastAsia="宋体" w:cs="宋体"/>
          <w:szCs w:val="21"/>
          <w:lang w:val="zh-CN"/>
        </w:rPr>
        <w:t>根磁条，贴装的磁条应该隐蔽、平整。因磁条的质量和贴装问题造成的后果由乙方承担。馆藏章要求：书名页（出版社上方正中合适位置），蓝色（中标后提供）。</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乙方按甲方提出的书目订单，将加工好的图书进行满足远距离运输、防湿和防破、装卸要求的包装后，及时送交到甲方指定地点，按指定位置摆放整齐，为此所发生的费用全部由乙方承担。在到达甲方指定地点前发生的不可预见的风险均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4</w:t>
      </w:r>
      <w:r>
        <w:rPr>
          <w:rFonts w:hint="eastAsia" w:ascii="宋体" w:hAnsi="宋体" w:eastAsia="宋体" w:cs="宋体"/>
          <w:szCs w:val="21"/>
          <w:lang w:val="zh-CN"/>
        </w:rPr>
        <w:t>.配送图书清单一式二份，内容一致，不得涂改。清单应包括：包号、书号、书名、出版社、品种、册数、原币码洋、人民币码洋，以及每包的种、册、人民币码洋的小计。一份附于包装货件内，一包一单；另一份要求以包装号为序，统计该批次图书的总种数、总册数及总码洋，并加盖公章，交图书馆接收人员。</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ascii="宋体" w:hAnsi="宋体" w:eastAsia="宋体" w:cs="宋体"/>
          <w:szCs w:val="21"/>
          <w:lang w:val="zh-CN"/>
        </w:rPr>
        <w:t>5.乙方在图书发运的一天前（如发运地非本地，则应在发运手续办理的24小时内），用电话、信函或传真通知甲方，以</w:t>
      </w:r>
      <w:r>
        <w:rPr>
          <w:rFonts w:hint="eastAsia" w:ascii="宋体" w:hAnsi="宋体" w:eastAsia="宋体" w:cs="宋体"/>
          <w:szCs w:val="21"/>
          <w:lang w:val="zh-CN"/>
        </w:rPr>
        <w:t>便</w:t>
      </w:r>
      <w:r>
        <w:rPr>
          <w:rFonts w:ascii="宋体" w:hAnsi="宋体" w:eastAsia="宋体" w:cs="宋体"/>
          <w:szCs w:val="21"/>
          <w:lang w:val="zh-CN"/>
        </w:rPr>
        <w:t>甲方准备接货。</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第五条：图书质量保证</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1.乙方应按招投标文件规定和甲方图书订单要求，向甲方提供未经使用的全新正版的合法合格图书，附件齐全。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2.因图书印刷、装帧等质量问题及附件缺损，乙方应负责包退、包换或贬值处理：</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（1）更换：由乙方承担所发生的全部费用。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（2）贬值处理：由甲乙双方合议确定价格。</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（3）退货处理：乙方应退还甲方支付的货款，同时承担所退图书的运输费用。</w:t>
      </w:r>
    </w:p>
    <w:p>
      <w:pPr>
        <w:pStyle w:val="2"/>
        <w:spacing w:line="360" w:lineRule="auto"/>
        <w:ind w:firstLine="420" w:firstLineChars="200"/>
        <w:rPr>
          <w:rFonts w:ascii="宋体" w:hAnsi="宋体" w:cs="宋体"/>
          <w:color w:val="auto"/>
          <w:kern w:val="2"/>
          <w:sz w:val="21"/>
          <w:szCs w:val="21"/>
          <w:lang w:val="zh-CN"/>
        </w:rPr>
      </w:pPr>
      <w:r>
        <w:rPr>
          <w:rFonts w:hint="eastAsia" w:ascii="宋体" w:hAnsi="宋体" w:cs="宋体"/>
          <w:color w:val="auto"/>
          <w:kern w:val="2"/>
          <w:sz w:val="21"/>
          <w:szCs w:val="21"/>
          <w:lang w:val="zh-CN"/>
        </w:rPr>
        <w:t>3．如在使用过程中发生质量问题，乙方在接到甲方通告后五日内到达甲方现场。</w:t>
      </w:r>
    </w:p>
    <w:p>
      <w:pPr>
        <w:tabs>
          <w:tab w:val="left" w:pos="4935"/>
        </w:tabs>
        <w:autoSpaceDE w:val="0"/>
        <w:autoSpaceDN w:val="0"/>
        <w:adjustRightInd w:val="0"/>
        <w:snapToGrid w:val="0"/>
        <w:ind w:firstLine="422" w:firstLineChars="200"/>
        <w:rPr>
          <w:rFonts w:ascii="宋体" w:hAnsi="宋体" w:eastAsia="宋体" w:cs="黑体"/>
          <w:b/>
          <w:szCs w:val="21"/>
          <w:lang w:val="zh-CN"/>
        </w:rPr>
      </w:pPr>
      <w:r>
        <w:rPr>
          <w:rFonts w:hint="eastAsia" w:ascii="宋体" w:hAnsi="宋体" w:eastAsia="宋体" w:cs="黑体"/>
          <w:b/>
          <w:szCs w:val="21"/>
          <w:lang w:val="zh-CN"/>
        </w:rPr>
        <w:t>第六条：履约保证金和付款方式</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1.合同签订后一周内，乙方向甲方提交预算5%的履约保证金，履约保证金在质保期内无质量问题和维护问题，在质保期满，获得采购方认可后于一周内退还（不计息）；</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2.提交方式：支票、汇票、本票或金融机构、担保机构出具的保函等非现金形式。</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乙方提交银行、保险公司等金融机构出具的预付款保函；合同生效并具备实施条件后15日内，甲方向乙方支付预算金额30%的预付款。配送图书经甲方验收合格，按实际到货数量和实洋结算，甲方在合同履行结束前向乙方支付应付款项（预付款扣除优先），如遇寒暑假顺延；如遇到不可抗拒因素，双方协商解决。支付总金额不得超过预算金额。</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en-US" w:eastAsia="zh-CN"/>
        </w:rPr>
        <w:t>本次成交折扣率为</w:t>
      </w:r>
      <w:r>
        <w:rPr>
          <w:rFonts w:hint="eastAsia" w:ascii="宋体" w:hAnsi="宋体" w:eastAsia="宋体" w:cs="宋体"/>
          <w:szCs w:val="21"/>
          <w:u w:val="single"/>
          <w:lang w:val="en-US" w:eastAsia="zh-CN"/>
        </w:rPr>
        <w:t xml:space="preserve">   %（含半加工）</w:t>
      </w:r>
      <w:r>
        <w:rPr>
          <w:rFonts w:hint="eastAsia" w:ascii="宋体" w:hAnsi="宋体" w:eastAsia="宋体" w:cs="宋体"/>
          <w:szCs w:val="21"/>
          <w:lang w:val="zh-CN"/>
        </w:rPr>
        <w:t>在签订合同前，乙方主动要求降低预付款比例的，按实际比例计。乙方明确表示无需预付款的，采用下述付款方式：配送图书经甲方验收合格，按实际到货数量和实洋结算，甲方在合同履行结束前向乙方支付应付款项，如遇寒暑假顺延；如遇到不可抗拒因素，双方协商解决。支付总金额不得超过预算金额。配送图书经甲方验收合格，按实际到货数量和供货价格结算，甲方在合同履行结束前向乙方支付剩余应付款项。</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第七条：验收</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对甲方预订的图书品种，乙方须在图书报订前对已预订的图书进行查重，由此造成甲方误订的图书，乙方应予以退货。污染、图文不清、缺页、倒装、缺附件等不合格的图书，以及与订单不符的图书，一律予以退货，不能以已加工为理由拒绝，由此造成的损失及费用全部由乙方承担。若发现明显不适宜甲方收藏的图书，乙方应允许甲方无条件退还。乙方应保证送交的图书为正版，凡有版权问题的应无条件予以退回，问题严重的采购方有权终止采购合同，由此引发的法律纠纷乙方应承担全部责任。</w:t>
      </w:r>
    </w:p>
    <w:p>
      <w:pPr>
        <w:tabs>
          <w:tab w:val="left" w:pos="4935"/>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凡交到甲方的图书，以图书定价作为计算书款的依据，经验收发现书款与发货单不符的，甲方及时通知乙方派员到验收地核算，乙方接到通知之日起10个工作日内不能派员核算的，以甲方验收的实际数额计算书款金额。</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第八条：服务承诺</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1.乙方应按招投标文件的规定，满足甲方的所有技术要求和服务要求。</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甲方</w:t>
      </w:r>
      <w:r>
        <w:rPr>
          <w:rFonts w:hint="eastAsia" w:ascii="宋体" w:hAnsi="宋体" w:eastAsia="宋体" w:cs="宋体"/>
          <w:szCs w:val="21"/>
          <w:lang w:val="zh-CN"/>
        </w:rPr>
        <w:t>因</w:t>
      </w:r>
      <w:r>
        <w:rPr>
          <w:rFonts w:ascii="宋体" w:hAnsi="宋体" w:eastAsia="宋体" w:cs="宋体"/>
          <w:szCs w:val="21"/>
          <w:lang w:val="zh-CN"/>
        </w:rPr>
        <w:t>误订</w:t>
      </w:r>
      <w:r>
        <w:rPr>
          <w:rFonts w:hint="eastAsia" w:ascii="宋体" w:hAnsi="宋体" w:eastAsia="宋体" w:cs="宋体"/>
          <w:szCs w:val="21"/>
          <w:lang w:val="zh-CN"/>
        </w:rPr>
        <w:t>不适合馆藏的图书</w:t>
      </w:r>
      <w:r>
        <w:rPr>
          <w:rFonts w:ascii="宋体" w:hAnsi="宋体" w:eastAsia="宋体" w:cs="宋体"/>
          <w:szCs w:val="21"/>
          <w:lang w:val="zh-CN"/>
        </w:rPr>
        <w:t>，</w:t>
      </w:r>
      <w:r>
        <w:rPr>
          <w:rFonts w:hint="eastAsia" w:ascii="宋体" w:hAnsi="宋体" w:eastAsia="宋体" w:cs="宋体"/>
          <w:szCs w:val="21"/>
          <w:lang w:val="zh-CN"/>
        </w:rPr>
        <w:t>在未经加工、不影响第二次销售</w:t>
      </w:r>
      <w:r>
        <w:rPr>
          <w:rFonts w:ascii="宋体" w:hAnsi="宋体" w:eastAsia="宋体" w:cs="宋体"/>
          <w:szCs w:val="21"/>
          <w:lang w:val="zh-CN"/>
        </w:rPr>
        <w:t>的</w:t>
      </w:r>
      <w:r>
        <w:rPr>
          <w:rFonts w:hint="eastAsia" w:ascii="宋体" w:hAnsi="宋体" w:eastAsia="宋体" w:cs="宋体"/>
          <w:szCs w:val="21"/>
          <w:lang w:val="zh-CN"/>
        </w:rPr>
        <w:t>情况下，乙方应允许退货</w:t>
      </w:r>
      <w:r>
        <w:rPr>
          <w:rFonts w:ascii="宋体" w:hAnsi="宋体" w:eastAsia="宋体" w:cs="宋体"/>
          <w:szCs w:val="21"/>
          <w:lang w:val="zh-CN"/>
        </w:rPr>
        <w:t>。</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3.出现以下情况乙方承诺无条件予以退换，并承担所退图书的运输费用：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）运输过程中出现图书破损、污染；</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）出版社印刷、装订造成的图书质量问题；</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购价格与实际价格有较大出入；订单层次与规定不符；单册码洋大于人民币100元且复本大于2册；单册码洋500元以上；特殊版本（活页书、线装书、64及以下开本、随书配送磁带另外收费的）以及其他特殊情况的图书采购前未跟甲方提前确认的；</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）明显不适宜甲方收藏的图书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 xml:space="preserve">）实际到书与采访订单不符（书名、ISBN、出版年、价格等）的图书； </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）由于乙方原因造成的错发、重发的图书；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）因乙方提供书目信息错误或不明确（如读者对象、版次未注明等）而造成甲方订购错误的图书；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）有版权问题的图书。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lang w:val="zh-CN"/>
        </w:rPr>
        <w:t>.除响应招投标文件的要求外，乙方还承诺以下服务和优惠措施：</w:t>
      </w:r>
      <w:r>
        <w:rPr>
          <w:rFonts w:hint="eastAsia" w:ascii="宋体" w:hAnsi="宋体" w:eastAsia="宋体" w:cs="宋体"/>
          <w:szCs w:val="21"/>
          <w:u w:val="single"/>
        </w:rPr>
        <w:t xml:space="preserve">                           </w:t>
      </w:r>
    </w:p>
    <w:p>
      <w:pPr>
        <w:tabs>
          <w:tab w:val="left" w:pos="4935"/>
        </w:tabs>
        <w:autoSpaceDE w:val="0"/>
        <w:autoSpaceDN w:val="0"/>
        <w:adjustRightInd w:val="0"/>
        <w:snapToGrid w:val="0"/>
        <w:spacing w:line="288" w:lineRule="auto"/>
        <w:rPr>
          <w:rFonts w:ascii="宋体" w:hAnsi="宋体" w:eastAsia="宋体" w:cs="黑体"/>
          <w:b/>
          <w:szCs w:val="21"/>
          <w:lang w:val="zh-CN"/>
        </w:rPr>
      </w:pPr>
      <w:r>
        <w:rPr>
          <w:rFonts w:hint="eastAsia" w:ascii="宋体" w:hAnsi="宋体" w:eastAsia="宋体" w:cs="黑体"/>
          <w:b/>
          <w:szCs w:val="21"/>
          <w:lang w:val="zh-CN"/>
        </w:rPr>
        <w:t>第九条：违约责任</w:t>
      </w:r>
    </w:p>
    <w:p>
      <w:pPr>
        <w:tabs>
          <w:tab w:val="left" w:pos="1560"/>
        </w:tabs>
        <w:autoSpaceDE w:val="0"/>
        <w:autoSpaceDN w:val="0"/>
        <w:adjustRightInd w:val="0"/>
        <w:snapToGri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乙方的违约责任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1.产品错发到货地点或收货人的，乙方应负责将货物运交合同规定的到货地点或接货人，费用由乙方负责。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2.乙方出现以下情况之一，将视为乙方违约，甲方有权终止合同，所产生的一切后果由乙方负责。</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（1）配发高价低折扣类图书、特价类图书；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（2）未经甲方同意私自搭配图书；</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（3）配发盗版、盗印图书及其他非法出版物；</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（4）未按甲方要求提供承诺的加工服务，差错率高，经提醒未及时整改；</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（5）在本次招标中的承诺未能履行并经甲方提醒仍未能执行，如到书率不能满足85%以上、未到书长期不予回告等；</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（6）因触犯国家法律法规而受到有关部门调查起诉；</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（7）其他违反本合同及招标文件有关条款的行为。</w:t>
      </w:r>
    </w:p>
    <w:p>
      <w:pPr>
        <w:tabs>
          <w:tab w:val="left" w:pos="1560"/>
        </w:tabs>
        <w:autoSpaceDE w:val="0"/>
        <w:autoSpaceDN w:val="0"/>
        <w:adjustRightInd w:val="0"/>
        <w:snapToGri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甲方的违约责任</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1.甲方违反合同拒绝收货或验货的，承担由此给乙方造成的损失和运输部门的相关费用。</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2.甲方错填到货地点或收货人，承担因此给乙方造成的损失。</w:t>
      </w:r>
    </w:p>
    <w:p>
      <w:pPr>
        <w:tabs>
          <w:tab w:val="left" w:pos="1560"/>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第十条：不可抗力事件处理</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第十一条：争议的解决</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如因履行本合同发生争议时，双方应首先协商解决。协商不成时，任何一方均可向合同签订地的人民法院提起诉讼，通过法律程序予以解决。</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第十二条：本合同之未尽事宜</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olor w:val="000000"/>
          <w:szCs w:val="21"/>
        </w:rPr>
        <w:t>其他未尽事宜，双方本着友好协商的原则处理。</w:t>
      </w:r>
      <w:r>
        <w:rPr>
          <w:rFonts w:hint="eastAsia" w:ascii="宋体" w:hAnsi="宋体" w:eastAsia="宋体" w:cs="宋体"/>
          <w:szCs w:val="21"/>
          <w:lang w:val="zh-CN"/>
        </w:rPr>
        <w:t>双方可以协商解决或另订补充合同，补充合同为本合同不可分割的组成部分。</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ascii="宋体" w:hAnsi="宋体" w:eastAsia="宋体" w:cs="黑体"/>
          <w:b/>
          <w:szCs w:val="21"/>
          <w:lang w:val="zh-CN"/>
        </w:rPr>
        <w:t>第十</w:t>
      </w:r>
      <w:r>
        <w:rPr>
          <w:rFonts w:hint="eastAsia" w:ascii="宋体" w:hAnsi="宋体" w:eastAsia="宋体" w:cs="黑体"/>
          <w:b/>
          <w:szCs w:val="21"/>
          <w:lang w:val="zh-CN"/>
        </w:rPr>
        <w:t>三</w:t>
      </w:r>
      <w:r>
        <w:rPr>
          <w:rFonts w:ascii="宋体" w:hAnsi="宋体" w:eastAsia="宋体" w:cs="黑体"/>
          <w:b/>
          <w:szCs w:val="21"/>
          <w:lang w:val="zh-CN"/>
        </w:rPr>
        <w:t>条</w:t>
      </w:r>
      <w:r>
        <w:rPr>
          <w:rFonts w:hint="eastAsia" w:ascii="宋体" w:hAnsi="宋体" w:eastAsia="宋体" w:cs="黑体"/>
          <w:b/>
          <w:szCs w:val="21"/>
          <w:lang w:val="zh-CN"/>
        </w:rPr>
        <w:t>：合同</w:t>
      </w:r>
      <w:r>
        <w:rPr>
          <w:rFonts w:ascii="宋体" w:hAnsi="宋体" w:eastAsia="宋体" w:cs="黑体"/>
          <w:b/>
          <w:szCs w:val="21"/>
          <w:lang w:val="zh-CN"/>
        </w:rPr>
        <w:t>的生效</w:t>
      </w:r>
      <w:r>
        <w:rPr>
          <w:rFonts w:hint="eastAsia" w:ascii="宋体" w:hAnsi="宋体" w:eastAsia="宋体" w:cs="黑体"/>
          <w:b/>
          <w:szCs w:val="21"/>
          <w:lang w:val="zh-CN"/>
        </w:rPr>
        <w:t>与终止</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w:t>
      </w:r>
      <w:r>
        <w:rPr>
          <w:rFonts w:ascii="宋体" w:hAnsi="宋体" w:eastAsia="宋体" w:cs="宋体"/>
          <w:szCs w:val="21"/>
          <w:lang w:val="zh-CN"/>
        </w:rPr>
        <w:t>本</w:t>
      </w:r>
      <w:r>
        <w:rPr>
          <w:rFonts w:hint="eastAsia" w:ascii="宋体" w:hAnsi="宋体" w:eastAsia="宋体" w:cs="宋体"/>
          <w:szCs w:val="21"/>
          <w:lang w:val="zh-CN"/>
        </w:rPr>
        <w:t>合同</w:t>
      </w:r>
      <w:r>
        <w:rPr>
          <w:rFonts w:ascii="宋体" w:hAnsi="宋体" w:eastAsia="宋体" w:cs="宋体"/>
          <w:szCs w:val="21"/>
          <w:lang w:val="zh-CN"/>
        </w:rPr>
        <w:t>经</w:t>
      </w:r>
      <w:r>
        <w:rPr>
          <w:rFonts w:hint="eastAsia" w:ascii="宋体" w:hAnsi="宋体" w:eastAsia="宋体" w:cs="宋体"/>
          <w:szCs w:val="21"/>
          <w:lang w:val="en-US" w:eastAsia="zh-CN"/>
        </w:rPr>
        <w:t>三方</w:t>
      </w:r>
      <w:r>
        <w:rPr>
          <w:rFonts w:ascii="宋体" w:hAnsi="宋体" w:eastAsia="宋体" w:cs="宋体"/>
          <w:szCs w:val="21"/>
          <w:lang w:val="zh-CN"/>
        </w:rPr>
        <w:t>法定代表人</w:t>
      </w:r>
      <w:r>
        <w:rPr>
          <w:rFonts w:hint="eastAsia" w:ascii="宋体" w:hAnsi="宋体" w:eastAsia="宋体" w:cs="宋体"/>
          <w:szCs w:val="21"/>
          <w:lang w:val="zh-CN"/>
        </w:rPr>
        <w:t>或</w:t>
      </w:r>
      <w:r>
        <w:rPr>
          <w:rFonts w:ascii="宋体" w:hAnsi="宋体" w:eastAsia="宋体" w:cs="宋体"/>
          <w:szCs w:val="21"/>
          <w:lang w:val="zh-CN"/>
        </w:rPr>
        <w:t>其委托人签字并加盖公章</w:t>
      </w:r>
      <w:r>
        <w:rPr>
          <w:rFonts w:hint="eastAsia" w:ascii="宋体" w:hAnsi="宋体" w:eastAsia="宋体" w:cs="宋体"/>
          <w:szCs w:val="21"/>
          <w:lang w:val="zh-CN"/>
        </w:rPr>
        <w:t>（或合同专用章）</w:t>
      </w:r>
      <w:r>
        <w:rPr>
          <w:rFonts w:ascii="宋体" w:hAnsi="宋体" w:eastAsia="宋体" w:cs="宋体"/>
          <w:szCs w:val="21"/>
          <w:lang w:val="zh-CN"/>
        </w:rPr>
        <w:t>后生效。</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ascii="宋体" w:hAnsi="宋体" w:eastAsia="宋体" w:cs="宋体"/>
          <w:szCs w:val="21"/>
          <w:lang w:val="zh-CN"/>
        </w:rPr>
        <w:t>本</w:t>
      </w:r>
      <w:r>
        <w:rPr>
          <w:rFonts w:hint="eastAsia" w:ascii="宋体" w:hAnsi="宋体" w:eastAsia="宋体" w:cs="宋体"/>
          <w:szCs w:val="21"/>
          <w:lang w:val="zh-CN"/>
        </w:rPr>
        <w:t>合同</w:t>
      </w:r>
      <w:r>
        <w:rPr>
          <w:rFonts w:ascii="宋体" w:hAnsi="宋体" w:eastAsia="宋体" w:cs="宋体"/>
          <w:szCs w:val="21"/>
          <w:lang w:val="zh-CN"/>
        </w:rPr>
        <w:t>有效期</w:t>
      </w:r>
      <w:r>
        <w:rPr>
          <w:rFonts w:hint="eastAsia" w:ascii="宋体" w:hAnsi="宋体" w:eastAsia="宋体" w:cs="宋体"/>
          <w:szCs w:val="21"/>
          <w:lang w:val="zh-CN"/>
        </w:rPr>
        <w:t xml:space="preserve">至 </w:t>
      </w:r>
      <w:r>
        <w:rPr>
          <w:rFonts w:ascii="宋体" w:hAnsi="宋体" w:eastAsia="宋体" w:cs="宋体"/>
          <w:szCs w:val="21"/>
          <w:lang w:val="zh-CN"/>
        </w:rPr>
        <w:t xml:space="preserve">    </w:t>
      </w:r>
      <w:r>
        <w:rPr>
          <w:rFonts w:hint="eastAsia" w:ascii="宋体" w:hAnsi="宋体" w:eastAsia="宋体" w:cs="宋体"/>
          <w:szCs w:val="21"/>
          <w:lang w:val="zh-CN"/>
        </w:rPr>
        <w:t xml:space="preserve">年 </w:t>
      </w:r>
      <w:r>
        <w:rPr>
          <w:rFonts w:ascii="宋体" w:hAnsi="宋体" w:eastAsia="宋体" w:cs="宋体"/>
          <w:szCs w:val="21"/>
          <w:lang w:val="zh-CN"/>
        </w:rPr>
        <w:t xml:space="preserve">  </w:t>
      </w:r>
      <w:r>
        <w:rPr>
          <w:rFonts w:hint="eastAsia" w:ascii="宋体" w:hAnsi="宋体" w:eastAsia="宋体" w:cs="宋体"/>
          <w:szCs w:val="21"/>
          <w:lang w:val="zh-CN"/>
        </w:rPr>
        <w:t xml:space="preserve"> 月 </w:t>
      </w:r>
      <w:r>
        <w:rPr>
          <w:rFonts w:ascii="宋体" w:hAnsi="宋体" w:eastAsia="宋体" w:cs="宋体"/>
          <w:szCs w:val="21"/>
          <w:lang w:val="zh-CN"/>
        </w:rPr>
        <w:t xml:space="preserve">  </w:t>
      </w:r>
      <w:r>
        <w:rPr>
          <w:rFonts w:hint="eastAsia" w:ascii="宋体" w:hAnsi="宋体" w:eastAsia="宋体" w:cs="宋体"/>
          <w:szCs w:val="21"/>
          <w:lang w:val="zh-CN"/>
        </w:rPr>
        <w:t xml:space="preserve"> 日止。在本合同执行期内，如需要修改或补充合同内容，由双方另签书面修改或补充条款，作为本合同不可分割的一部分。</w:t>
      </w:r>
    </w:p>
    <w:p>
      <w:pPr>
        <w:tabs>
          <w:tab w:val="left" w:pos="1560"/>
        </w:tabs>
        <w:autoSpaceDE w:val="0"/>
        <w:autoSpaceDN w:val="0"/>
        <w:adjustRightInd w:val="0"/>
        <w:snapToGri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如果乙方对本合同的执行情况没有达到合同的要求和投标服务承诺，甲方可在合同期内终止合同。终止合同后，除结清已到图书的书款外，甲方对已预订且未到货图书仍负有接受的义务，有效期限为60天，此后甲方有权拒绝接受所订图书。</w:t>
      </w:r>
    </w:p>
    <w:p>
      <w:pPr>
        <w:tabs>
          <w:tab w:val="left" w:pos="1560"/>
        </w:tabs>
        <w:autoSpaceDE w:val="0"/>
        <w:autoSpaceDN w:val="0"/>
        <w:adjustRightInd w:val="0"/>
        <w:snapToGrid w:val="0"/>
        <w:spacing w:line="288" w:lineRule="auto"/>
        <w:ind w:firstLine="420" w:firstLineChars="200"/>
        <w:rPr>
          <w:rFonts w:ascii="宋体" w:hAnsi="宋体" w:eastAsia="宋体" w:cs="Times New Roman"/>
          <w:spacing w:val="-6"/>
          <w:szCs w:val="21"/>
        </w:rPr>
      </w:pPr>
      <w:r>
        <w:rPr>
          <w:rFonts w:ascii="宋体" w:hAnsi="宋体" w:eastAsia="宋体" w:cs="宋体"/>
          <w:szCs w:val="21"/>
          <w:lang w:val="zh-CN"/>
        </w:rPr>
        <w:t>4</w:t>
      </w:r>
      <w:r>
        <w:rPr>
          <w:rFonts w:hint="eastAsia" w:ascii="宋体" w:hAnsi="宋体" w:eastAsia="宋体" w:cs="宋体"/>
          <w:szCs w:val="21"/>
          <w:lang w:val="zh-CN"/>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tabs>
          <w:tab w:val="left" w:pos="4935"/>
        </w:tabs>
        <w:autoSpaceDE w:val="0"/>
        <w:autoSpaceDN w:val="0"/>
        <w:adjustRightInd w:val="0"/>
        <w:snapToGrid w:val="0"/>
        <w:spacing w:line="288" w:lineRule="auto"/>
        <w:ind w:firstLine="422" w:firstLineChars="200"/>
        <w:rPr>
          <w:rFonts w:ascii="宋体" w:hAnsi="宋体" w:eastAsia="宋体" w:cs="黑体"/>
          <w:b/>
          <w:szCs w:val="21"/>
          <w:lang w:val="zh-CN"/>
        </w:rPr>
      </w:pPr>
      <w:r>
        <w:rPr>
          <w:rFonts w:hint="eastAsia" w:ascii="宋体" w:hAnsi="宋体" w:eastAsia="宋体" w:cs="黑体"/>
          <w:b/>
          <w:szCs w:val="21"/>
          <w:lang w:val="zh-CN"/>
        </w:rPr>
        <w:t>第十四条：合同份数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地址：杭州市西湖区振华路298号西港发展中心7幢7楼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tabs>
          <w:tab w:val="left" w:pos="1560"/>
        </w:tabs>
        <w:autoSpaceDE w:val="0"/>
        <w:autoSpaceDN w:val="0"/>
        <w:adjustRightInd w:val="0"/>
        <w:spacing w:line="460" w:lineRule="exact"/>
        <w:rPr>
          <w:rFonts w:ascii="宋体" w:hAnsi="宋体" w:cs="宋体"/>
          <w:sz w:val="24"/>
        </w:rPr>
      </w:pPr>
    </w:p>
    <w:p>
      <w:pPr>
        <w:spacing w:line="288" w:lineRule="auto"/>
        <w:rPr>
          <w:rFonts w:ascii="宋体" w:hAnsi="宋体" w:eastAsia="宋体" w:cs="Times New Roman"/>
          <w:b/>
          <w:sz w:val="32"/>
          <w:szCs w:val="32"/>
        </w:rPr>
      </w:pPr>
    </w:p>
    <w:p>
      <w:pPr>
        <w:rPr>
          <w:rFonts w:ascii="宋体" w:hAnsi="宋体" w:eastAsia="宋体" w:cs="Times New Roman"/>
          <w:b/>
          <w:sz w:val="32"/>
          <w:szCs w:val="32"/>
        </w:rPr>
      </w:pPr>
      <w:r>
        <w:rPr>
          <w:rFonts w:ascii="宋体" w:hAnsi="宋体" w:eastAsia="宋体" w:cs="Times New Roman"/>
          <w:b/>
          <w:sz w:val="32"/>
          <w:szCs w:val="32"/>
        </w:rPr>
        <w:br w:type="page"/>
      </w:r>
    </w:p>
    <w:p>
      <w:pPr>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spacing w:line="360" w:lineRule="auto"/>
        <w:rPr>
          <w:rFonts w:ascii="宋体" w:hAnsi="宋体" w:eastAsia="宋体" w:cs="Times New Roman"/>
          <w:b/>
          <w:bCs/>
          <w:spacing w:val="-6"/>
          <w:sz w:val="24"/>
          <w:szCs w:val="24"/>
        </w:rPr>
      </w:pPr>
    </w:p>
    <w:p>
      <w:pPr>
        <w:spacing w:line="360" w:lineRule="auto"/>
        <w:ind w:firstLine="398" w:firstLineChars="200"/>
        <w:jc w:val="center"/>
        <w:rPr>
          <w:rFonts w:ascii="宋体" w:hAnsi="宋体" w:eastAsia="宋体" w:cs="Times New Roman"/>
          <w:bCs/>
          <w:spacing w:val="-6"/>
          <w:sz w:val="24"/>
          <w:szCs w:val="24"/>
        </w:rPr>
      </w:pPr>
      <w:r>
        <w:rPr>
          <w:rFonts w:hint="eastAsia" w:ascii="宋体" w:hAnsi="宋体" w:eastAsia="宋体" w:cs="Times New Roman"/>
          <w:b/>
          <w:bCs/>
          <w:spacing w:val="-6"/>
          <w:szCs w:val="21"/>
        </w:rPr>
        <w:t>投标文件的编制应按照本项目：“第三章  投标人须知”</w:t>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投标文件的编制</w:t>
      </w:r>
      <w:r>
        <w:rPr>
          <w:rFonts w:hint="eastAsia" w:ascii="宋体" w:hAnsi="宋体" w:eastAsia="宋体" w:cs="Times New Roman"/>
          <w:b/>
          <w:spacing w:val="-6"/>
          <w:szCs w:val="21"/>
        </w:rPr>
        <w:t>的要求编制。</w:t>
      </w:r>
    </w:p>
    <w:p>
      <w:pPr>
        <w:spacing w:line="360" w:lineRule="auto"/>
        <w:jc w:val="center"/>
        <w:outlineLvl w:val="1"/>
        <w:rPr>
          <w:rFonts w:ascii="宋体" w:hAnsi="宋体" w:eastAsia="宋体" w:cs="Times New Roman"/>
          <w:spacing w:val="-6"/>
          <w:sz w:val="24"/>
          <w:szCs w:val="24"/>
        </w:rPr>
      </w:pPr>
      <w:r>
        <w:rPr>
          <w:rFonts w:ascii="宋体" w:hAnsi="宋体" w:eastAsia="宋体" w:cs="Times New Roman"/>
          <w:bCs/>
          <w:spacing w:val="-6"/>
          <w:sz w:val="24"/>
          <w:szCs w:val="24"/>
        </w:rPr>
        <w:br w:type="page"/>
      </w:r>
      <w:r>
        <w:rPr>
          <w:rFonts w:hint="eastAsia" w:ascii="宋体" w:hAnsi="宋体" w:eastAsia="宋体" w:cs="Times New Roman"/>
          <w:bCs/>
          <w:spacing w:val="-6"/>
          <w:sz w:val="24"/>
          <w:szCs w:val="24"/>
        </w:rPr>
        <w:t>投标</w:t>
      </w:r>
      <w:r>
        <w:rPr>
          <w:rFonts w:ascii="宋体" w:hAnsi="宋体" w:eastAsia="宋体" w:cs="Times New Roman"/>
          <w:bCs/>
          <w:spacing w:val="-6"/>
          <w:sz w:val="24"/>
          <w:szCs w:val="24"/>
        </w:rPr>
        <w:t>文件</w:t>
      </w:r>
      <w:r>
        <w:rPr>
          <w:rFonts w:hint="eastAsia" w:ascii="宋体" w:hAnsi="宋体" w:eastAsia="宋体" w:cs="Times New Roman"/>
          <w:spacing w:val="-6"/>
          <w:sz w:val="24"/>
          <w:szCs w:val="24"/>
        </w:rPr>
        <w:t>封面</w:t>
      </w:r>
    </w:p>
    <w:p>
      <w:pPr>
        <w:adjustRightInd w:val="0"/>
        <w:snapToGrid w:val="0"/>
        <w:spacing w:line="360" w:lineRule="auto"/>
        <w:rPr>
          <w:rFonts w:ascii="宋体" w:hAnsi="宋体" w:eastAsia="宋体" w:cs="Times New Roman"/>
          <w:spacing w:val="-6"/>
          <w:sz w:val="24"/>
          <w:szCs w:val="24"/>
        </w:rPr>
      </w:pPr>
    </w:p>
    <w:p>
      <w:pPr>
        <w:autoSpaceDE w:val="0"/>
        <w:autoSpaceDN w:val="0"/>
        <w:adjustRightInd w:val="0"/>
        <w:jc w:val="left"/>
        <w:rPr>
          <w:rFonts w:ascii="宋体" w:hAnsi="宋体" w:eastAsia="宋体" w:cs="Arial"/>
          <w:color w:val="000000"/>
          <w:kern w:val="0"/>
          <w:sz w:val="24"/>
          <w:szCs w:val="24"/>
        </w:rPr>
      </w:pPr>
    </w:p>
    <w:p>
      <w:pPr>
        <w:adjustRightInd w:val="0"/>
        <w:snapToGrid w:val="0"/>
        <w:spacing w:line="360" w:lineRule="auto"/>
        <w:jc w:val="center"/>
        <w:rPr>
          <w:rFonts w:ascii="宋体" w:hAnsi="宋体" w:eastAsia="宋体" w:cs="Times New Roman"/>
          <w:bCs/>
          <w:spacing w:val="-6"/>
          <w:sz w:val="24"/>
          <w:szCs w:val="24"/>
        </w:rPr>
      </w:pPr>
      <w:r>
        <w:rPr>
          <w:rFonts w:hint="eastAsia" w:ascii="宋体" w:hAnsi="宋体" w:eastAsia="宋体" w:cs="Times New Roman"/>
          <w:bCs/>
          <w:spacing w:val="-6"/>
          <w:sz w:val="24"/>
          <w:szCs w:val="24"/>
          <w:u w:val="single"/>
        </w:rPr>
        <w:t xml:space="preserve">                    </w:t>
      </w:r>
      <w:r>
        <w:rPr>
          <w:rFonts w:hint="eastAsia" w:ascii="宋体" w:hAnsi="宋体" w:eastAsia="宋体" w:cs="Times New Roman"/>
          <w:bCs/>
          <w:spacing w:val="-6"/>
          <w:sz w:val="24"/>
          <w:szCs w:val="24"/>
        </w:rPr>
        <w:t>（投标人名称）</w:t>
      </w:r>
    </w:p>
    <w:p>
      <w:pPr>
        <w:adjustRightInd w:val="0"/>
        <w:snapToGrid w:val="0"/>
        <w:spacing w:line="360" w:lineRule="auto"/>
        <w:rPr>
          <w:rFonts w:ascii="宋体" w:hAnsi="宋体" w:eastAsia="宋体" w:cs="Times New Roman"/>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utoSpaceDE w:val="0"/>
        <w:autoSpaceDN w:val="0"/>
        <w:adjustRightInd w:val="0"/>
        <w:snapToGrid w:val="0"/>
        <w:spacing w:line="360" w:lineRule="auto"/>
        <w:jc w:val="center"/>
        <w:rPr>
          <w:rFonts w:ascii="宋体" w:hAnsi="宋体" w:eastAsia="宋体" w:cs="Arial"/>
          <w:b/>
          <w:bCs/>
          <w:color w:val="000000"/>
          <w:kern w:val="0"/>
          <w:sz w:val="44"/>
          <w:szCs w:val="44"/>
        </w:rPr>
      </w:pPr>
      <w:r>
        <w:rPr>
          <w:rFonts w:hint="eastAsia" w:ascii="宋体" w:hAnsi="宋体" w:eastAsia="宋体" w:cs="Arial"/>
          <w:b/>
          <w:bCs/>
          <w:color w:val="000000"/>
          <w:kern w:val="0"/>
          <w:sz w:val="44"/>
          <w:szCs w:val="44"/>
        </w:rPr>
        <w:t>投标文件</w:t>
      </w:r>
    </w:p>
    <w:p>
      <w:pPr>
        <w:autoSpaceDE w:val="0"/>
        <w:autoSpaceDN w:val="0"/>
        <w:adjustRightInd w:val="0"/>
        <w:snapToGrid w:val="0"/>
        <w:spacing w:line="360" w:lineRule="auto"/>
        <w:jc w:val="left"/>
        <w:rPr>
          <w:rFonts w:ascii="宋体" w:hAnsi="宋体" w:eastAsia="宋体" w:cs="Arial"/>
          <w:color w:val="000000"/>
          <w:kern w:val="0"/>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djustRightInd w:val="0"/>
        <w:snapToGrid w:val="0"/>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（报价文件/资格文件/商务和技术文件）</w:t>
      </w:r>
    </w:p>
    <w:p>
      <w:pPr>
        <w:adjustRightInd w:val="0"/>
        <w:snapToGrid w:val="0"/>
        <w:spacing w:line="360" w:lineRule="auto"/>
        <w:rPr>
          <w:rFonts w:ascii="宋体" w:hAnsi="宋体" w:eastAsia="宋体" w:cs="Times New Roman"/>
          <w:bCs/>
          <w:spacing w:val="-6"/>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djustRightInd w:val="0"/>
        <w:snapToGrid w:val="0"/>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人：浙江财经大学</w:t>
      </w:r>
    </w:p>
    <w:p>
      <w:pPr>
        <w:adjustRightInd w:val="0"/>
        <w:snapToGrid w:val="0"/>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项目名称：</w:t>
      </w:r>
      <w:r>
        <w:rPr>
          <w:rFonts w:hint="eastAsia" w:ascii="宋体" w:hAnsi="宋体" w:eastAsia="宋体" w:cs="Times New Roman"/>
          <w:bCs/>
          <w:spacing w:val="-6"/>
          <w:sz w:val="24"/>
          <w:szCs w:val="24"/>
          <w:lang w:eastAsia="zh-CN"/>
        </w:rPr>
        <w:t>浙江财经大学中外文图书采购</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项目编号：ZJJY-20211018-02</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投标人名称（盖章）：</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投标人地址：</w:t>
      </w:r>
    </w:p>
    <w:p>
      <w:pPr>
        <w:spacing w:line="360" w:lineRule="auto"/>
        <w:rPr>
          <w:rFonts w:ascii="宋体" w:hAnsi="宋体" w:eastAsia="宋体" w:cs="Times New Roman"/>
          <w:bCs/>
          <w:spacing w:val="-6"/>
          <w:sz w:val="24"/>
          <w:szCs w:val="24"/>
        </w:rPr>
      </w:pP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投标人代表签字：</w:t>
      </w:r>
    </w:p>
    <w:p>
      <w:pPr>
        <w:spacing w:line="360" w:lineRule="auto"/>
        <w:rPr>
          <w:rFonts w:ascii="宋体" w:hAnsi="宋体" w:eastAsia="宋体" w:cs="Times New Roman"/>
          <w:spacing w:val="-6"/>
          <w:szCs w:val="21"/>
        </w:rPr>
      </w:pPr>
      <w:r>
        <w:rPr>
          <w:rFonts w:hint="eastAsia" w:ascii="宋体" w:hAnsi="宋体" w:eastAsia="宋体" w:cs="Times New Roman"/>
          <w:bCs/>
          <w:spacing w:val="-6"/>
          <w:sz w:val="24"/>
          <w:szCs w:val="24"/>
        </w:rPr>
        <w:t>日期：     年   月   日</w:t>
      </w:r>
    </w:p>
    <w:p>
      <w:pPr>
        <w:widowControl/>
        <w:jc w:val="left"/>
        <w:rPr>
          <w:rFonts w:ascii="宋体" w:hAnsi="宋体" w:eastAsia="宋体" w:cs="Times New Roman"/>
          <w:b/>
          <w:spacing w:val="-6"/>
          <w:sz w:val="24"/>
          <w:szCs w:val="20"/>
        </w:rPr>
      </w:pPr>
      <w:r>
        <w:rPr>
          <w:rFonts w:ascii="宋体" w:hAnsi="宋体" w:eastAsia="宋体" w:cs="Times New Roman"/>
          <w:b/>
          <w:spacing w:val="-6"/>
          <w:sz w:val="24"/>
          <w:szCs w:val="20"/>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overflowPunct w:val="0"/>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52"/>
          <w:szCs w:val="52"/>
        </w:rPr>
        <w:br w:type="page"/>
      </w:r>
      <w:r>
        <w:rPr>
          <w:rFonts w:hint="eastAsia" w:ascii="宋体" w:hAnsi="宋体" w:eastAsia="宋体" w:cs="宋体"/>
          <w:b/>
          <w:spacing w:val="-6"/>
          <w:sz w:val="24"/>
          <w:szCs w:val="24"/>
        </w:rPr>
        <w:t>（</w:t>
      </w:r>
      <w:r>
        <w:rPr>
          <w:rFonts w:ascii="宋体" w:hAnsi="宋体" w:eastAsia="宋体" w:cs="宋体"/>
          <w:b/>
          <w:spacing w:val="-6"/>
          <w:sz w:val="24"/>
          <w:szCs w:val="24"/>
        </w:rPr>
        <w:t>1</w:t>
      </w:r>
      <w:r>
        <w:rPr>
          <w:rFonts w:hint="eastAsia" w:ascii="宋体" w:hAnsi="宋体" w:eastAsia="宋体" w:cs="宋体"/>
          <w:b/>
          <w:spacing w:val="-6"/>
          <w:sz w:val="24"/>
          <w:szCs w:val="24"/>
        </w:rPr>
        <w:t>）开标一览表</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人：浙江财经大学</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项目名称：</w:t>
      </w:r>
      <w:r>
        <w:rPr>
          <w:rFonts w:hint="eastAsia" w:ascii="宋体" w:hAnsi="宋体" w:eastAsia="宋体" w:cs="Times New Roman"/>
          <w:bCs/>
          <w:spacing w:val="-6"/>
          <w:sz w:val="24"/>
          <w:szCs w:val="24"/>
          <w:lang w:eastAsia="zh-CN"/>
        </w:rPr>
        <w:t>浙江财经大学中外文图书采购</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项目编号：ZJJY-20211018-02</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标项一：境内出版—经济管理类图书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b/>
                <w:bCs/>
                <w:spacing w:val="-6"/>
                <w:sz w:val="24"/>
                <w:szCs w:val="24"/>
              </w:rPr>
              <w:t>投标总价（</w:t>
            </w:r>
            <w:r>
              <w:rPr>
                <w:rFonts w:hint="eastAsia" w:ascii="宋体" w:hAnsi="宋体" w:eastAsia="宋体"/>
                <w:b/>
                <w:bCs/>
                <w:spacing w:val="-6"/>
                <w:sz w:val="24"/>
                <w:szCs w:val="24"/>
                <w:lang w:eastAsia="zh-CN"/>
              </w:rPr>
              <w:t>含全加工</w:t>
            </w:r>
            <w:r>
              <w:rPr>
                <w:rFonts w:hint="eastAsia" w:ascii="宋体" w:hAnsi="宋体" w:eastAsia="宋体"/>
                <w:b/>
                <w:bCs/>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pacing w:val="-6"/>
                <w:sz w:val="24"/>
                <w:szCs w:val="24"/>
              </w:rPr>
            </w:pPr>
            <w:r>
              <w:rPr>
                <w:rFonts w:hint="eastAsia" w:ascii="宋体" w:hAnsi="宋体" w:eastAsia="宋体"/>
                <w:b/>
                <w:bCs/>
                <w:spacing w:val="-6"/>
                <w:sz w:val="24"/>
                <w:szCs w:val="24"/>
              </w:rPr>
              <w:t>最高</w:t>
            </w:r>
            <w:r>
              <w:rPr>
                <w:rFonts w:hint="eastAsia" w:ascii="宋体" w:hAnsi="宋体" w:eastAsia="宋体"/>
                <w:b/>
                <w:bCs/>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金额大写：</w:t>
            </w:r>
            <w:r>
              <w:rPr>
                <w:rFonts w:hint="eastAsia" w:ascii="宋体" w:hAnsi="宋体" w:eastAsia="宋体"/>
                <w:spacing w:val="-6"/>
                <w:sz w:val="24"/>
                <w:szCs w:val="24"/>
                <w:u w:val="single"/>
              </w:rPr>
              <w:t>百分之</w:t>
            </w:r>
            <w:r>
              <w:rPr>
                <w:rFonts w:hint="eastAsia" w:ascii="宋体" w:hAnsi="宋体" w:eastAsia="宋体"/>
                <w:spacing w:val="-6"/>
                <w:sz w:val="24"/>
                <w:szCs w:val="24"/>
              </w:rPr>
              <w:t>_______</w:t>
            </w:r>
            <w:r>
              <w:rPr>
                <w:rFonts w:ascii="宋体" w:hAnsi="宋体" w:eastAsia="宋体"/>
                <w:spacing w:val="-6"/>
                <w:sz w:val="24"/>
                <w:szCs w:val="24"/>
              </w:rPr>
              <w:t xml:space="preserve">     </w:t>
            </w:r>
            <w:r>
              <w:rPr>
                <w:rFonts w:hint="eastAsia" w:ascii="宋体" w:hAnsi="宋体" w:eastAsia="宋体"/>
                <w:spacing w:val="-6"/>
                <w:sz w:val="24"/>
                <w:szCs w:val="24"/>
              </w:rPr>
              <w:t>小写：______</w:t>
            </w:r>
            <w:r>
              <w:rPr>
                <w:rFonts w:ascii="宋体" w:hAnsi="宋体" w:eastAsia="宋体"/>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75%</w:t>
            </w:r>
          </w:p>
        </w:tc>
      </w:tr>
    </w:tbl>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2、此表在不改变格式要求的情况下，可自行制作。</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3、折扣率=供货价格/出版社定价（码洋）</w:t>
      </w: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pacing w:line="360" w:lineRule="auto"/>
        <w:jc w:val="left"/>
        <w:rPr>
          <w:rFonts w:ascii="宋体" w:hAnsi="宋体" w:eastAsia="宋体" w:cs="Times New Roman"/>
          <w:b/>
          <w:spacing w:val="-6"/>
          <w:szCs w:val="21"/>
        </w:rPr>
      </w:pP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人：浙江财经大学</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项目名称：</w:t>
      </w:r>
      <w:r>
        <w:rPr>
          <w:rFonts w:hint="eastAsia" w:ascii="宋体" w:hAnsi="宋体" w:eastAsia="宋体" w:cs="Times New Roman"/>
          <w:bCs/>
          <w:spacing w:val="-6"/>
          <w:sz w:val="24"/>
          <w:szCs w:val="24"/>
          <w:lang w:eastAsia="zh-CN"/>
        </w:rPr>
        <w:t>浙江财经大学中外文图书采购</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项目编号：ZJJY-20211018-02</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标项二：境内出版—社会科学类图书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b/>
                <w:bCs/>
                <w:spacing w:val="-6"/>
                <w:sz w:val="24"/>
                <w:szCs w:val="24"/>
              </w:rPr>
              <w:t>投标总价（</w:t>
            </w:r>
            <w:r>
              <w:rPr>
                <w:rFonts w:hint="eastAsia" w:ascii="宋体" w:hAnsi="宋体" w:eastAsia="宋体"/>
                <w:b/>
                <w:bCs/>
                <w:spacing w:val="-6"/>
                <w:sz w:val="24"/>
                <w:szCs w:val="24"/>
                <w:lang w:eastAsia="zh-CN"/>
              </w:rPr>
              <w:t>含全加工</w:t>
            </w:r>
            <w:r>
              <w:rPr>
                <w:rFonts w:hint="eastAsia" w:ascii="宋体" w:hAnsi="宋体" w:eastAsia="宋体"/>
                <w:b/>
                <w:bCs/>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pacing w:val="-6"/>
                <w:sz w:val="24"/>
                <w:szCs w:val="24"/>
              </w:rPr>
            </w:pPr>
            <w:r>
              <w:rPr>
                <w:rFonts w:hint="eastAsia" w:ascii="宋体" w:hAnsi="宋体" w:eastAsia="宋体"/>
                <w:b/>
                <w:bCs/>
                <w:spacing w:val="-6"/>
                <w:sz w:val="24"/>
                <w:szCs w:val="24"/>
              </w:rPr>
              <w:t>最高</w:t>
            </w:r>
            <w:r>
              <w:rPr>
                <w:rFonts w:hint="eastAsia" w:ascii="宋体" w:hAnsi="宋体" w:eastAsia="宋体"/>
                <w:b/>
                <w:bCs/>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金额大写：</w:t>
            </w:r>
            <w:r>
              <w:rPr>
                <w:rFonts w:hint="eastAsia" w:ascii="宋体" w:hAnsi="宋体" w:eastAsia="宋体"/>
                <w:spacing w:val="-6"/>
                <w:sz w:val="24"/>
                <w:szCs w:val="24"/>
                <w:u w:val="single"/>
              </w:rPr>
              <w:t>百分之</w:t>
            </w:r>
            <w:r>
              <w:rPr>
                <w:rFonts w:hint="eastAsia" w:ascii="宋体" w:hAnsi="宋体" w:eastAsia="宋体"/>
                <w:spacing w:val="-6"/>
                <w:sz w:val="24"/>
                <w:szCs w:val="24"/>
              </w:rPr>
              <w:t>_______</w:t>
            </w:r>
            <w:r>
              <w:rPr>
                <w:rFonts w:ascii="宋体" w:hAnsi="宋体" w:eastAsia="宋体"/>
                <w:spacing w:val="-6"/>
                <w:sz w:val="24"/>
                <w:szCs w:val="24"/>
              </w:rPr>
              <w:t xml:space="preserve">     </w:t>
            </w:r>
            <w:r>
              <w:rPr>
                <w:rFonts w:hint="eastAsia" w:ascii="宋体" w:hAnsi="宋体" w:eastAsia="宋体"/>
                <w:spacing w:val="-6"/>
                <w:sz w:val="24"/>
                <w:szCs w:val="24"/>
              </w:rPr>
              <w:t>小写：______</w:t>
            </w:r>
            <w:r>
              <w:rPr>
                <w:rFonts w:ascii="宋体" w:hAnsi="宋体" w:eastAsia="宋体"/>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75%</w:t>
            </w:r>
          </w:p>
        </w:tc>
      </w:tr>
    </w:tbl>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2、此表在不改变格式要求的情况下，可自行制作。</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3、折扣率=供货价格/出版社定价（码洋）</w:t>
      </w: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Times New Roman"/>
          <w:bCs/>
          <w:spacing w:val="-6"/>
          <w:sz w:val="24"/>
          <w:szCs w:val="24"/>
        </w:rPr>
      </w:pPr>
      <w:r>
        <w:rPr>
          <w:rFonts w:ascii="宋体" w:hAnsi="宋体" w:eastAsia="宋体" w:cs="Times New Roman"/>
          <w:bCs/>
          <w:spacing w:val="-6"/>
          <w:sz w:val="24"/>
          <w:szCs w:val="24"/>
        </w:rPr>
        <w:br w:type="page"/>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人：浙江财经大学</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项目名称：</w:t>
      </w:r>
      <w:r>
        <w:rPr>
          <w:rFonts w:hint="eastAsia" w:ascii="宋体" w:hAnsi="宋体" w:eastAsia="宋体" w:cs="Times New Roman"/>
          <w:bCs/>
          <w:spacing w:val="-6"/>
          <w:sz w:val="24"/>
          <w:szCs w:val="24"/>
          <w:lang w:eastAsia="zh-CN"/>
        </w:rPr>
        <w:t>浙江财经大学中外文图书采购</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项目编号：ZJJY-20211018-02</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标项三：境内出版—自然科学、综合类图书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b/>
                <w:bCs/>
                <w:spacing w:val="-6"/>
                <w:sz w:val="24"/>
                <w:szCs w:val="24"/>
              </w:rPr>
              <w:t>投标总价（</w:t>
            </w:r>
            <w:r>
              <w:rPr>
                <w:rFonts w:hint="eastAsia" w:ascii="宋体" w:hAnsi="宋体" w:eastAsia="宋体"/>
                <w:b/>
                <w:bCs/>
                <w:spacing w:val="-6"/>
                <w:sz w:val="24"/>
                <w:szCs w:val="24"/>
                <w:lang w:eastAsia="zh-CN"/>
              </w:rPr>
              <w:t>含全加工</w:t>
            </w:r>
            <w:r>
              <w:rPr>
                <w:rFonts w:hint="eastAsia" w:ascii="宋体" w:hAnsi="宋体" w:eastAsia="宋体"/>
                <w:b/>
                <w:bCs/>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pacing w:val="-6"/>
                <w:sz w:val="24"/>
                <w:szCs w:val="24"/>
              </w:rPr>
            </w:pPr>
            <w:r>
              <w:rPr>
                <w:rFonts w:hint="eastAsia" w:ascii="宋体" w:hAnsi="宋体" w:eastAsia="宋体"/>
                <w:b/>
                <w:bCs/>
                <w:spacing w:val="-6"/>
                <w:sz w:val="24"/>
                <w:szCs w:val="24"/>
              </w:rPr>
              <w:t>最高</w:t>
            </w:r>
            <w:r>
              <w:rPr>
                <w:rFonts w:hint="eastAsia" w:ascii="宋体" w:hAnsi="宋体" w:eastAsia="宋体"/>
                <w:b/>
                <w:bCs/>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金额大写：</w:t>
            </w:r>
            <w:r>
              <w:rPr>
                <w:rFonts w:hint="eastAsia" w:ascii="宋体" w:hAnsi="宋体" w:eastAsia="宋体"/>
                <w:spacing w:val="-6"/>
                <w:sz w:val="24"/>
                <w:szCs w:val="24"/>
                <w:u w:val="single"/>
              </w:rPr>
              <w:t>百分之</w:t>
            </w:r>
            <w:r>
              <w:rPr>
                <w:rFonts w:hint="eastAsia" w:ascii="宋体" w:hAnsi="宋体" w:eastAsia="宋体"/>
                <w:spacing w:val="-6"/>
                <w:sz w:val="24"/>
                <w:szCs w:val="24"/>
              </w:rPr>
              <w:t>_______</w:t>
            </w:r>
            <w:r>
              <w:rPr>
                <w:rFonts w:ascii="宋体" w:hAnsi="宋体" w:eastAsia="宋体"/>
                <w:spacing w:val="-6"/>
                <w:sz w:val="24"/>
                <w:szCs w:val="24"/>
              </w:rPr>
              <w:t xml:space="preserve">     </w:t>
            </w:r>
            <w:r>
              <w:rPr>
                <w:rFonts w:hint="eastAsia" w:ascii="宋体" w:hAnsi="宋体" w:eastAsia="宋体"/>
                <w:spacing w:val="-6"/>
                <w:sz w:val="24"/>
                <w:szCs w:val="24"/>
              </w:rPr>
              <w:t>小写：______</w:t>
            </w:r>
            <w:r>
              <w:rPr>
                <w:rFonts w:ascii="宋体" w:hAnsi="宋体" w:eastAsia="宋体"/>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75%</w:t>
            </w:r>
          </w:p>
        </w:tc>
      </w:tr>
    </w:tbl>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2、此表在不改变格式要求的情况下，可自行制作。</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3、折扣率=供货价格/出版社定价（码洋）</w:t>
      </w: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rPr>
          <w:rFonts w:ascii="宋体" w:hAnsi="宋体" w:eastAsia="宋体" w:cs="Times New Roman"/>
          <w:bCs/>
          <w:spacing w:val="-6"/>
          <w:sz w:val="24"/>
          <w:szCs w:val="24"/>
        </w:rPr>
      </w:pPr>
      <w:r>
        <w:rPr>
          <w:rFonts w:hint="eastAsia" w:ascii="宋体" w:hAnsi="宋体" w:eastAsia="宋体" w:cs="Times New Roman"/>
          <w:bCs/>
          <w:spacing w:val="-6"/>
          <w:sz w:val="24"/>
          <w:szCs w:val="24"/>
        </w:rPr>
        <w:br w:type="page"/>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人：浙江财经大学</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项目名称：</w:t>
      </w:r>
      <w:r>
        <w:rPr>
          <w:rFonts w:hint="eastAsia" w:ascii="宋体" w:hAnsi="宋体" w:eastAsia="宋体" w:cs="Times New Roman"/>
          <w:bCs/>
          <w:spacing w:val="-6"/>
          <w:sz w:val="24"/>
          <w:szCs w:val="24"/>
          <w:lang w:eastAsia="zh-CN"/>
        </w:rPr>
        <w:t>浙江财经大学中外文图书采购</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项目编号：ZJJY-20211018-02</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标项四：境内出版—人文科学类图书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b/>
                <w:bCs/>
                <w:spacing w:val="-6"/>
                <w:sz w:val="24"/>
                <w:szCs w:val="24"/>
              </w:rPr>
              <w:t>投标总价（</w:t>
            </w:r>
            <w:r>
              <w:rPr>
                <w:rFonts w:hint="eastAsia" w:ascii="宋体" w:hAnsi="宋体" w:eastAsia="宋体"/>
                <w:b/>
                <w:bCs/>
                <w:spacing w:val="-6"/>
                <w:sz w:val="24"/>
                <w:szCs w:val="24"/>
                <w:lang w:eastAsia="zh-CN"/>
              </w:rPr>
              <w:t>含全加工</w:t>
            </w:r>
            <w:r>
              <w:rPr>
                <w:rFonts w:hint="eastAsia" w:ascii="宋体" w:hAnsi="宋体" w:eastAsia="宋体"/>
                <w:b/>
                <w:bCs/>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pacing w:val="-6"/>
                <w:sz w:val="24"/>
                <w:szCs w:val="24"/>
              </w:rPr>
            </w:pPr>
            <w:r>
              <w:rPr>
                <w:rFonts w:hint="eastAsia" w:ascii="宋体" w:hAnsi="宋体" w:eastAsia="宋体"/>
                <w:b/>
                <w:bCs/>
                <w:spacing w:val="-6"/>
                <w:sz w:val="24"/>
                <w:szCs w:val="24"/>
              </w:rPr>
              <w:t>最高</w:t>
            </w:r>
            <w:r>
              <w:rPr>
                <w:rFonts w:hint="eastAsia" w:ascii="宋体" w:hAnsi="宋体" w:eastAsia="宋体"/>
                <w:b/>
                <w:bCs/>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金额大写：</w:t>
            </w:r>
            <w:r>
              <w:rPr>
                <w:rFonts w:hint="eastAsia" w:ascii="宋体" w:hAnsi="宋体" w:eastAsia="宋体"/>
                <w:spacing w:val="-6"/>
                <w:sz w:val="24"/>
                <w:szCs w:val="24"/>
                <w:u w:val="single"/>
              </w:rPr>
              <w:t>百分之</w:t>
            </w:r>
            <w:r>
              <w:rPr>
                <w:rFonts w:hint="eastAsia" w:ascii="宋体" w:hAnsi="宋体" w:eastAsia="宋体"/>
                <w:spacing w:val="-6"/>
                <w:sz w:val="24"/>
                <w:szCs w:val="24"/>
              </w:rPr>
              <w:t>_______</w:t>
            </w:r>
            <w:r>
              <w:rPr>
                <w:rFonts w:ascii="宋体" w:hAnsi="宋体" w:eastAsia="宋体"/>
                <w:spacing w:val="-6"/>
                <w:sz w:val="24"/>
                <w:szCs w:val="24"/>
              </w:rPr>
              <w:t xml:space="preserve">     </w:t>
            </w:r>
            <w:r>
              <w:rPr>
                <w:rFonts w:hint="eastAsia" w:ascii="宋体" w:hAnsi="宋体" w:eastAsia="宋体"/>
                <w:spacing w:val="-6"/>
                <w:sz w:val="24"/>
                <w:szCs w:val="24"/>
              </w:rPr>
              <w:t>小写：______</w:t>
            </w:r>
            <w:r>
              <w:rPr>
                <w:rFonts w:ascii="宋体" w:hAnsi="宋体" w:eastAsia="宋体"/>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75%</w:t>
            </w:r>
          </w:p>
        </w:tc>
      </w:tr>
    </w:tbl>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2、此表在不改变格式要求的情况下，可自行制作。</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3、折扣率=供货价格/出版社定价（码洋）</w:t>
      </w: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rPr>
          <w:rFonts w:ascii="宋体" w:hAnsi="宋体" w:eastAsia="宋体" w:cs="Times New Roman"/>
          <w:bCs/>
          <w:spacing w:val="-6"/>
          <w:sz w:val="24"/>
          <w:szCs w:val="24"/>
        </w:rPr>
      </w:pPr>
      <w:r>
        <w:rPr>
          <w:rFonts w:hint="eastAsia" w:ascii="宋体" w:hAnsi="宋体" w:eastAsia="宋体" w:cs="Times New Roman"/>
          <w:bCs/>
          <w:spacing w:val="-6"/>
          <w:sz w:val="24"/>
          <w:szCs w:val="24"/>
        </w:rPr>
        <w:br w:type="page"/>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人：浙江财经大学</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项目名称：</w:t>
      </w:r>
      <w:r>
        <w:rPr>
          <w:rFonts w:hint="eastAsia" w:ascii="宋体" w:hAnsi="宋体" w:eastAsia="宋体" w:cs="Times New Roman"/>
          <w:bCs/>
          <w:spacing w:val="-6"/>
          <w:sz w:val="24"/>
          <w:szCs w:val="24"/>
          <w:lang w:eastAsia="zh-CN"/>
        </w:rPr>
        <w:t>浙江财经大学中外文图书采购</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项目编号：ZJJY-20211018-02</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标项五：境内出版—零星采购类图书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b/>
                <w:bCs/>
                <w:spacing w:val="-6"/>
                <w:sz w:val="24"/>
                <w:szCs w:val="24"/>
              </w:rPr>
              <w:t>投标总价（</w:t>
            </w:r>
            <w:r>
              <w:rPr>
                <w:rFonts w:hint="eastAsia" w:ascii="宋体" w:hAnsi="宋体" w:eastAsia="宋体"/>
                <w:b/>
                <w:bCs/>
                <w:spacing w:val="-6"/>
                <w:sz w:val="24"/>
                <w:szCs w:val="24"/>
                <w:lang w:eastAsia="zh-CN"/>
              </w:rPr>
              <w:t>含全加工</w:t>
            </w:r>
            <w:r>
              <w:rPr>
                <w:rFonts w:hint="eastAsia" w:ascii="宋体" w:hAnsi="宋体" w:eastAsia="宋体"/>
                <w:b/>
                <w:bCs/>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pacing w:val="-6"/>
                <w:sz w:val="24"/>
                <w:szCs w:val="24"/>
              </w:rPr>
            </w:pPr>
            <w:r>
              <w:rPr>
                <w:rFonts w:hint="eastAsia" w:ascii="宋体" w:hAnsi="宋体" w:eastAsia="宋体"/>
                <w:b/>
                <w:bCs/>
                <w:spacing w:val="-6"/>
                <w:sz w:val="24"/>
                <w:szCs w:val="24"/>
              </w:rPr>
              <w:t>最高</w:t>
            </w:r>
            <w:r>
              <w:rPr>
                <w:rFonts w:hint="eastAsia" w:ascii="宋体" w:hAnsi="宋体" w:eastAsia="宋体"/>
                <w:b/>
                <w:bCs/>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金额大写：</w:t>
            </w:r>
            <w:r>
              <w:rPr>
                <w:rFonts w:hint="eastAsia" w:ascii="宋体" w:hAnsi="宋体" w:eastAsia="宋体"/>
                <w:spacing w:val="-6"/>
                <w:sz w:val="24"/>
                <w:szCs w:val="24"/>
                <w:u w:val="single"/>
              </w:rPr>
              <w:t>百分之</w:t>
            </w:r>
            <w:r>
              <w:rPr>
                <w:rFonts w:hint="eastAsia" w:ascii="宋体" w:hAnsi="宋体" w:eastAsia="宋体"/>
                <w:spacing w:val="-6"/>
                <w:sz w:val="24"/>
                <w:szCs w:val="24"/>
              </w:rPr>
              <w:t>_______</w:t>
            </w:r>
            <w:r>
              <w:rPr>
                <w:rFonts w:ascii="宋体" w:hAnsi="宋体" w:eastAsia="宋体"/>
                <w:spacing w:val="-6"/>
                <w:sz w:val="24"/>
                <w:szCs w:val="24"/>
              </w:rPr>
              <w:t xml:space="preserve">     </w:t>
            </w:r>
            <w:r>
              <w:rPr>
                <w:rFonts w:hint="eastAsia" w:ascii="宋体" w:hAnsi="宋体" w:eastAsia="宋体"/>
                <w:spacing w:val="-6"/>
                <w:sz w:val="24"/>
                <w:szCs w:val="24"/>
              </w:rPr>
              <w:t>小写：______</w:t>
            </w:r>
            <w:r>
              <w:rPr>
                <w:rFonts w:ascii="宋体" w:hAnsi="宋体" w:eastAsia="宋体"/>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75%</w:t>
            </w:r>
          </w:p>
        </w:tc>
      </w:tr>
    </w:tbl>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2、此表在不改变格式要求的情况下，可自行制作。</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3、折扣率=供货价格/出版社定价（码洋）</w:t>
      </w: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240" w:lineRule="auto"/>
        <w:outlineLvl w:val="9"/>
      </w:pPr>
      <w:r>
        <w:br w:type="page"/>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人：浙江财经大学</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项目名称：</w:t>
      </w:r>
      <w:r>
        <w:rPr>
          <w:rFonts w:hint="eastAsia" w:ascii="宋体" w:hAnsi="宋体" w:eastAsia="宋体" w:cs="Times New Roman"/>
          <w:bCs/>
          <w:spacing w:val="-6"/>
          <w:sz w:val="24"/>
          <w:szCs w:val="24"/>
          <w:lang w:eastAsia="zh-CN"/>
        </w:rPr>
        <w:t>浙江财经大学中外文图书采购</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项目编号：ZJJY-20211018-02</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标项六：境外出版图书</w:t>
      </w:r>
    </w:p>
    <w:tbl>
      <w:tblPr>
        <w:tblStyle w:val="26"/>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3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b/>
                <w:bCs/>
                <w:spacing w:val="-6"/>
                <w:sz w:val="24"/>
                <w:szCs w:val="24"/>
              </w:rPr>
              <w:t>投标总价（</w:t>
            </w:r>
            <w:r>
              <w:rPr>
                <w:rFonts w:hint="eastAsia" w:ascii="宋体" w:hAnsi="宋体" w:eastAsia="宋体"/>
                <w:b/>
                <w:bCs/>
                <w:spacing w:val="-6"/>
                <w:sz w:val="24"/>
                <w:szCs w:val="24"/>
                <w:lang w:eastAsia="zh-CN"/>
              </w:rPr>
              <w:t>含半加工</w:t>
            </w:r>
            <w:r>
              <w:rPr>
                <w:rFonts w:hint="eastAsia" w:ascii="宋体" w:hAnsi="宋体" w:eastAsia="宋体"/>
                <w:b/>
                <w:bCs/>
                <w:spacing w:val="-6"/>
                <w:sz w:val="24"/>
                <w:szCs w:val="24"/>
              </w:rPr>
              <w:t>折扣率）</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pacing w:val="-6"/>
                <w:sz w:val="24"/>
                <w:szCs w:val="24"/>
              </w:rPr>
            </w:pPr>
            <w:r>
              <w:rPr>
                <w:rFonts w:hint="eastAsia" w:ascii="宋体" w:hAnsi="宋体" w:eastAsia="宋体"/>
                <w:b/>
                <w:bCs/>
                <w:spacing w:val="-6"/>
                <w:sz w:val="24"/>
                <w:szCs w:val="24"/>
              </w:rPr>
              <w:t>最高</w:t>
            </w:r>
            <w:r>
              <w:rPr>
                <w:rFonts w:hint="eastAsia" w:ascii="宋体" w:hAnsi="宋体" w:eastAsia="宋体"/>
                <w:b/>
                <w:bCs/>
                <w:spacing w:val="-6"/>
                <w:sz w:val="24"/>
                <w:szCs w:val="24"/>
                <w:lang w:eastAsia="zh-CN"/>
              </w:rPr>
              <w:t>限制折扣率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金额大写：</w:t>
            </w:r>
            <w:r>
              <w:rPr>
                <w:rFonts w:hint="eastAsia" w:ascii="宋体" w:hAnsi="宋体" w:eastAsia="宋体"/>
                <w:spacing w:val="-6"/>
                <w:sz w:val="24"/>
                <w:szCs w:val="24"/>
                <w:u w:val="single"/>
              </w:rPr>
              <w:t>百分之</w:t>
            </w:r>
            <w:r>
              <w:rPr>
                <w:rFonts w:hint="eastAsia" w:ascii="宋体" w:hAnsi="宋体" w:eastAsia="宋体"/>
                <w:spacing w:val="-6"/>
                <w:sz w:val="24"/>
                <w:szCs w:val="24"/>
              </w:rPr>
              <w:t>_______</w:t>
            </w:r>
            <w:r>
              <w:rPr>
                <w:rFonts w:ascii="宋体" w:hAnsi="宋体" w:eastAsia="宋体"/>
                <w:spacing w:val="-6"/>
                <w:sz w:val="24"/>
                <w:szCs w:val="24"/>
              </w:rPr>
              <w:t xml:space="preserve">     </w:t>
            </w:r>
            <w:r>
              <w:rPr>
                <w:rFonts w:hint="eastAsia" w:ascii="宋体" w:hAnsi="宋体" w:eastAsia="宋体"/>
                <w:spacing w:val="-6"/>
                <w:sz w:val="24"/>
                <w:szCs w:val="24"/>
              </w:rPr>
              <w:t>小写：______</w:t>
            </w:r>
            <w:r>
              <w:rPr>
                <w:rFonts w:ascii="宋体" w:hAnsi="宋体" w:eastAsia="宋体"/>
                <w:spacing w:val="-6"/>
                <w:sz w:val="24"/>
                <w:szCs w:val="24"/>
              </w:rPr>
              <w:t>%</w:t>
            </w:r>
          </w:p>
        </w:tc>
        <w:tc>
          <w:tcPr>
            <w:tcW w:w="31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6"/>
                <w:sz w:val="24"/>
                <w:szCs w:val="24"/>
              </w:rPr>
            </w:pPr>
            <w:r>
              <w:rPr>
                <w:rFonts w:hint="eastAsia" w:ascii="宋体" w:hAnsi="宋体" w:eastAsia="宋体"/>
                <w:spacing w:val="-6"/>
                <w:sz w:val="24"/>
                <w:szCs w:val="24"/>
              </w:rPr>
              <w:t>84%</w:t>
            </w:r>
          </w:p>
        </w:tc>
      </w:tr>
    </w:tbl>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1、投标总价即书籍征订费、整理费、生产费、检测费、装卸费、运输费、人工费、仓储费用、税金等一切费用的报价，实行固定费用总包干。</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2、此表在不改变格式要求的情况下，可自行制作。</w:t>
      </w:r>
    </w:p>
    <w:p>
      <w:pPr>
        <w:spacing w:line="360" w:lineRule="auto"/>
        <w:jc w:val="left"/>
        <w:rPr>
          <w:rFonts w:ascii="宋体" w:hAnsi="宋体" w:eastAsia="宋体" w:cs="Times New Roman"/>
          <w:b/>
          <w:spacing w:val="-6"/>
          <w:szCs w:val="21"/>
        </w:rPr>
      </w:pPr>
      <w:r>
        <w:rPr>
          <w:rFonts w:ascii="宋体" w:hAnsi="宋体" w:eastAsia="宋体" w:cs="Times New Roman"/>
          <w:b/>
          <w:spacing w:val="-6"/>
          <w:szCs w:val="21"/>
        </w:rPr>
        <w:t>3、折扣率=供货价格/出版社定价（码洋）</w:t>
      </w: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hint="eastAsia"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hint="eastAsia" w:ascii="宋体" w:hAnsi="宋体" w:eastAsia="宋体" w:cs="宋体"/>
          <w:b/>
          <w:spacing w:val="-6"/>
          <w:sz w:val="24"/>
          <w:szCs w:val="24"/>
          <w:lang w:val="en-US" w:eastAsia="zh-CN"/>
        </w:rPr>
        <w:t>2</w:t>
      </w:r>
      <w:r>
        <w:rPr>
          <w:rFonts w:hint="eastAsia" w:ascii="宋体" w:hAnsi="宋体" w:eastAsia="宋体" w:cs="宋体"/>
          <w:b/>
          <w:spacing w:val="-6"/>
          <w:sz w:val="24"/>
          <w:szCs w:val="24"/>
        </w:rPr>
        <w:t>）</w:t>
      </w:r>
      <w:r>
        <w:rPr>
          <w:rFonts w:hint="eastAsia" w:ascii="宋体" w:hAnsi="宋体" w:eastAsia="宋体" w:cs="宋体"/>
          <w:b/>
          <w:bCs w:val="0"/>
          <w:spacing w:val="-6"/>
          <w:sz w:val="24"/>
          <w:szCs w:val="24"/>
        </w:rPr>
        <w:t>中小企业声明函（服务）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本公司郑重声明，根据《政府采购促进中小企业发展管理办法》（财库（2020）46号）的规定，本公司参加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（单位名称）的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（项目名称）采购活动，服务全部由符合政策要求的中小企业承接。相关企业（含联合体中的中小企业、签订分包意向协议的中小企业）的具体情况如下：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批发业</w:t>
      </w:r>
      <w:r>
        <w:rPr>
          <w:rFonts w:hint="eastAsia" w:ascii="宋体" w:hAnsi="宋体" w:eastAsia="宋体" w:cs="宋体"/>
          <w:sz w:val="24"/>
          <w:szCs w:val="24"/>
          <w:u w:val="single"/>
        </w:rPr>
        <w:t xml:space="preserve"> </w:t>
      </w:r>
      <w:r>
        <w:rPr>
          <w:rFonts w:hint="eastAsia" w:ascii="宋体" w:hAnsi="宋体" w:eastAsia="宋体" w:cs="宋体"/>
          <w:sz w:val="24"/>
          <w:szCs w:val="24"/>
        </w:rPr>
        <w:t>（采购文件中明确的所属行业）；承接企业为</w:t>
      </w:r>
      <w:r>
        <w:rPr>
          <w:rFonts w:hint="eastAsia" w:ascii="宋体" w:hAnsi="宋体" w:eastAsia="宋体" w:cs="宋体"/>
          <w:sz w:val="24"/>
          <w:szCs w:val="24"/>
          <w:u w:val="single"/>
        </w:rPr>
        <w:t xml:space="preserve">          </w:t>
      </w:r>
      <w:r>
        <w:rPr>
          <w:rFonts w:hint="eastAsia" w:ascii="宋体" w:hAnsi="宋体" w:eastAsia="宋体" w:cs="宋体"/>
          <w:sz w:val="24"/>
          <w:szCs w:val="24"/>
        </w:rPr>
        <w:t>（企业名称），从业人员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p>
    <w:p>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以上企业，不属于大企业的分支机构，不存在控股股东为大型企业的情形，也不存在与大企业的负责人为同一人的情形。</w:t>
      </w:r>
    </w:p>
    <w:p>
      <w:pPr>
        <w:autoSpaceDE w:val="0"/>
        <w:autoSpaceDN w:val="0"/>
        <w:adjustRightInd w:val="0"/>
        <w:spacing w:line="360" w:lineRule="auto"/>
        <w:ind w:firstLine="480" w:firstLineChars="200"/>
        <w:jc w:val="left"/>
        <w:outlineLvl w:val="9"/>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注：</w:t>
      </w:r>
    </w:p>
    <w:p>
      <w:pPr>
        <w:autoSpaceDE/>
        <w:autoSpaceDN/>
        <w:adjustRightInd/>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autoSpaceDE/>
        <w:autoSpaceDN/>
        <w:adjustRightInd/>
        <w:spacing w:line="360" w:lineRule="auto"/>
        <w:ind w:firstLine="480" w:firstLineChars="200"/>
        <w:jc w:val="left"/>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2.根据国务院四部门联合制定《中小企业划型标准规定》，所属行业为</w:t>
      </w:r>
      <w:r>
        <w:rPr>
          <w:rFonts w:hint="eastAsia" w:ascii="宋体" w:hAnsi="宋体" w:eastAsia="宋体" w:cs="宋体"/>
          <w:i w:val="0"/>
          <w:iCs w:val="0"/>
          <w:caps w:val="0"/>
          <w:color w:val="333333"/>
          <w:spacing w:val="0"/>
          <w:sz w:val="24"/>
          <w:szCs w:val="24"/>
          <w:shd w:val="clear" w:fill="FFFFFF"/>
        </w:rPr>
        <w:t>批发业。从业人员</w:t>
      </w:r>
      <w:r>
        <w:rPr>
          <w:rFonts w:hint="default" w:ascii="Times New Roman" w:hAnsi="Times New Roman" w:eastAsia="宋体" w:cs="Times New Roman"/>
          <w:i w:val="0"/>
          <w:iCs w:val="0"/>
          <w:caps w:val="0"/>
          <w:color w:val="333333"/>
          <w:spacing w:val="0"/>
          <w:sz w:val="24"/>
          <w:szCs w:val="24"/>
          <w:shd w:val="clear" w:fill="FFFFFF"/>
          <w:lang w:val="en-US"/>
        </w:rPr>
        <w:t>200</w:t>
      </w:r>
      <w:r>
        <w:rPr>
          <w:rFonts w:hint="eastAsia" w:ascii="宋体" w:hAnsi="宋体" w:eastAsia="宋体" w:cs="宋体"/>
          <w:i w:val="0"/>
          <w:iCs w:val="0"/>
          <w:caps w:val="0"/>
          <w:color w:val="333333"/>
          <w:spacing w:val="0"/>
          <w:sz w:val="24"/>
          <w:szCs w:val="24"/>
          <w:shd w:val="clear" w:fill="FFFFFF"/>
        </w:rPr>
        <w:t>人以下或营业收入</w:t>
      </w:r>
      <w:r>
        <w:rPr>
          <w:rFonts w:hint="default" w:ascii="Times New Roman" w:hAnsi="Times New Roman" w:eastAsia="宋体" w:cs="Times New Roman"/>
          <w:i w:val="0"/>
          <w:iCs w:val="0"/>
          <w:caps w:val="0"/>
          <w:color w:val="333333"/>
          <w:spacing w:val="0"/>
          <w:sz w:val="24"/>
          <w:szCs w:val="24"/>
          <w:shd w:val="clear" w:fill="FFFFFF"/>
          <w:lang w:val="en-US"/>
        </w:rPr>
        <w:t>40000</w:t>
      </w:r>
      <w:r>
        <w:rPr>
          <w:rFonts w:hint="eastAsia" w:ascii="宋体" w:hAnsi="宋体" w:eastAsia="宋体" w:cs="宋体"/>
          <w:i w:val="0"/>
          <w:iCs w:val="0"/>
          <w:caps w:val="0"/>
          <w:color w:val="333333"/>
          <w:spacing w:val="0"/>
          <w:sz w:val="24"/>
          <w:szCs w:val="24"/>
          <w:shd w:val="clear" w:fill="FFFFFF"/>
        </w:rPr>
        <w:t>万元以下的为中小微型企业。其中，从业人员</w:t>
      </w:r>
      <w:r>
        <w:rPr>
          <w:rFonts w:hint="default" w:ascii="Times New Roman" w:hAnsi="Times New Roman" w:eastAsia="宋体" w:cs="Times New Roman"/>
          <w:i w:val="0"/>
          <w:iCs w:val="0"/>
          <w:caps w:val="0"/>
          <w:color w:val="333333"/>
          <w:spacing w:val="0"/>
          <w:sz w:val="24"/>
          <w:szCs w:val="24"/>
          <w:shd w:val="clear" w:fill="FFFFFF"/>
          <w:lang w:val="en-US"/>
        </w:rPr>
        <w:t>20</w:t>
      </w:r>
      <w:r>
        <w:rPr>
          <w:rFonts w:hint="eastAsia" w:ascii="宋体" w:hAnsi="宋体" w:eastAsia="宋体" w:cs="宋体"/>
          <w:i w:val="0"/>
          <w:iCs w:val="0"/>
          <w:caps w:val="0"/>
          <w:color w:val="333333"/>
          <w:spacing w:val="0"/>
          <w:sz w:val="24"/>
          <w:szCs w:val="24"/>
          <w:shd w:val="clear" w:fill="FFFFFF"/>
        </w:rPr>
        <w:t>人及以上，且营业收入</w:t>
      </w:r>
      <w:r>
        <w:rPr>
          <w:rFonts w:hint="default" w:ascii="Times New Roman" w:hAnsi="Times New Roman" w:eastAsia="宋体" w:cs="Times New Roman"/>
          <w:i w:val="0"/>
          <w:iCs w:val="0"/>
          <w:caps w:val="0"/>
          <w:color w:val="333333"/>
          <w:spacing w:val="0"/>
          <w:sz w:val="24"/>
          <w:szCs w:val="24"/>
          <w:shd w:val="clear" w:fill="FFFFFF"/>
          <w:lang w:val="en-US"/>
        </w:rPr>
        <w:t>5000</w:t>
      </w:r>
      <w:r>
        <w:rPr>
          <w:rFonts w:hint="eastAsia" w:ascii="宋体" w:hAnsi="宋体" w:eastAsia="宋体" w:cs="宋体"/>
          <w:i w:val="0"/>
          <w:iCs w:val="0"/>
          <w:caps w:val="0"/>
          <w:color w:val="333333"/>
          <w:spacing w:val="0"/>
          <w:sz w:val="24"/>
          <w:szCs w:val="24"/>
          <w:shd w:val="clear" w:fill="FFFFFF"/>
        </w:rPr>
        <w:t>万元及以上的为中型企业；从业人员</w:t>
      </w:r>
      <w:r>
        <w:rPr>
          <w:rFonts w:hint="default" w:ascii="Times New Roman" w:hAnsi="Times New Roman" w:eastAsia="宋体" w:cs="Times New Roman"/>
          <w:i w:val="0"/>
          <w:iCs w:val="0"/>
          <w:caps w:val="0"/>
          <w:color w:val="333333"/>
          <w:spacing w:val="0"/>
          <w:sz w:val="24"/>
          <w:szCs w:val="24"/>
          <w:shd w:val="clear" w:fill="FFFFFF"/>
          <w:lang w:val="en-US"/>
        </w:rPr>
        <w:t>5</w:t>
      </w:r>
      <w:r>
        <w:rPr>
          <w:rFonts w:hint="eastAsia" w:ascii="宋体" w:hAnsi="宋体" w:eastAsia="宋体" w:cs="宋体"/>
          <w:i w:val="0"/>
          <w:iCs w:val="0"/>
          <w:caps w:val="0"/>
          <w:color w:val="333333"/>
          <w:spacing w:val="0"/>
          <w:sz w:val="24"/>
          <w:szCs w:val="24"/>
          <w:shd w:val="clear" w:fill="FFFFFF"/>
        </w:rPr>
        <w:t>人及以上，且营业收入</w:t>
      </w:r>
      <w:r>
        <w:rPr>
          <w:rFonts w:hint="default" w:ascii="Times New Roman" w:hAnsi="Times New Roman" w:eastAsia="宋体" w:cs="Times New Roman"/>
          <w:i w:val="0"/>
          <w:iCs w:val="0"/>
          <w:caps w:val="0"/>
          <w:color w:val="333333"/>
          <w:spacing w:val="0"/>
          <w:sz w:val="24"/>
          <w:szCs w:val="24"/>
          <w:shd w:val="clear" w:fill="FFFFFF"/>
          <w:lang w:val="en-US"/>
        </w:rPr>
        <w:t>1000</w:t>
      </w:r>
      <w:r>
        <w:rPr>
          <w:rFonts w:hint="eastAsia" w:ascii="宋体" w:hAnsi="宋体" w:eastAsia="宋体" w:cs="宋体"/>
          <w:i w:val="0"/>
          <w:iCs w:val="0"/>
          <w:caps w:val="0"/>
          <w:color w:val="333333"/>
          <w:spacing w:val="0"/>
          <w:sz w:val="24"/>
          <w:szCs w:val="24"/>
          <w:shd w:val="clear" w:fill="FFFFFF"/>
        </w:rPr>
        <w:t>万元及以上的为小型企业；从业人员</w:t>
      </w:r>
      <w:r>
        <w:rPr>
          <w:rFonts w:hint="default" w:ascii="Times New Roman" w:hAnsi="Times New Roman" w:eastAsia="宋体" w:cs="Times New Roman"/>
          <w:i w:val="0"/>
          <w:iCs w:val="0"/>
          <w:caps w:val="0"/>
          <w:color w:val="333333"/>
          <w:spacing w:val="0"/>
          <w:sz w:val="24"/>
          <w:szCs w:val="24"/>
          <w:shd w:val="clear" w:fill="FFFFFF"/>
          <w:lang w:val="en-US"/>
        </w:rPr>
        <w:t>5</w:t>
      </w:r>
      <w:r>
        <w:rPr>
          <w:rFonts w:hint="eastAsia" w:ascii="宋体" w:hAnsi="宋体" w:eastAsia="宋体" w:cs="宋体"/>
          <w:i w:val="0"/>
          <w:iCs w:val="0"/>
          <w:caps w:val="0"/>
          <w:color w:val="333333"/>
          <w:spacing w:val="0"/>
          <w:sz w:val="24"/>
          <w:szCs w:val="24"/>
          <w:shd w:val="clear" w:fill="FFFFFF"/>
        </w:rPr>
        <w:t>人以下或营业收入</w:t>
      </w:r>
      <w:r>
        <w:rPr>
          <w:rFonts w:hint="default" w:ascii="Times New Roman" w:hAnsi="Times New Roman" w:eastAsia="宋体" w:cs="Times New Roman"/>
          <w:i w:val="0"/>
          <w:iCs w:val="0"/>
          <w:caps w:val="0"/>
          <w:color w:val="333333"/>
          <w:spacing w:val="0"/>
          <w:sz w:val="24"/>
          <w:szCs w:val="24"/>
          <w:shd w:val="clear" w:fill="FFFFFF"/>
          <w:lang w:val="en-US"/>
        </w:rPr>
        <w:t>1000</w:t>
      </w:r>
      <w:r>
        <w:rPr>
          <w:rFonts w:hint="eastAsia" w:ascii="宋体" w:hAnsi="宋体" w:eastAsia="宋体" w:cs="宋体"/>
          <w:i w:val="0"/>
          <w:iCs w:val="0"/>
          <w:caps w:val="0"/>
          <w:color w:val="333333"/>
          <w:spacing w:val="0"/>
          <w:sz w:val="24"/>
          <w:szCs w:val="24"/>
          <w:shd w:val="clear" w:fill="FFFFFF"/>
        </w:rPr>
        <w:t>万元以下的为微型企业。</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3.投标人提供《中小企业声明函》内容不实的，属于提供虚假材料谋取中标、成交，依照《中华人民共和国政府采购法》等国家有关规定追究相应责任。</w:t>
      </w:r>
    </w:p>
    <w:p>
      <w:pPr>
        <w:spacing w:line="360" w:lineRule="auto"/>
        <w:ind w:firstLine="480" w:firstLineChars="200"/>
        <w:jc w:val="left"/>
        <w:outlineLvl w:val="9"/>
        <w:rPr>
          <w:rFonts w:ascii="宋体" w:hAnsi="宋体" w:eastAsia="宋体" w:cs="宋体"/>
          <w:sz w:val="24"/>
          <w:szCs w:val="24"/>
        </w:rPr>
      </w:pPr>
      <w:r>
        <w:rPr>
          <w:rFonts w:hint="eastAsia" w:ascii="宋体" w:hAnsi="宋体" w:eastAsia="宋体" w:cs="宋体"/>
          <w:sz w:val="24"/>
          <w:szCs w:val="24"/>
        </w:rPr>
        <w:t>4.本项目只以《中小企业声明函》作为评判投标人是否属于中小企业的唯一依据。</w:t>
      </w:r>
    </w:p>
    <w:p>
      <w:pPr>
        <w:spacing w:line="240" w:lineRule="auto"/>
        <w:jc w:val="left"/>
        <w:outlineLvl w:val="9"/>
        <w:rPr>
          <w:rFonts w:hint="eastAsia"/>
        </w:rPr>
      </w:pPr>
    </w:p>
    <w:p>
      <w:pPr>
        <w:spacing w:line="240" w:lineRule="auto"/>
        <w:jc w:val="left"/>
        <w:outlineLvl w:val="9"/>
        <w:rPr>
          <w:rFonts w:hint="eastAsia"/>
        </w:rPr>
      </w:pPr>
    </w:p>
    <w:p>
      <w:pPr>
        <w:spacing w:line="360" w:lineRule="auto"/>
        <w:jc w:val="left"/>
        <w:outlineLvl w:val="2"/>
        <w:rPr>
          <w:rFonts w:ascii="宋体" w:hAnsi="宋体" w:eastAsia="宋体" w:cs="宋体"/>
          <w:sz w:val="24"/>
          <w:szCs w:val="24"/>
        </w:rPr>
      </w:pPr>
      <w:r>
        <w:rPr>
          <w:rFonts w:hint="eastAsia" w:ascii="宋体" w:hAnsi="宋体" w:eastAsia="宋体" w:cs="宋体"/>
          <w:sz w:val="24"/>
          <w:szCs w:val="24"/>
        </w:rPr>
        <w:t>供应商名称（盖章）：</w:t>
      </w:r>
    </w:p>
    <w:p>
      <w:pPr>
        <w:spacing w:line="360" w:lineRule="auto"/>
        <w:jc w:val="left"/>
        <w:outlineLvl w:val="2"/>
        <w:rPr>
          <w:rFonts w:ascii="宋体" w:hAnsi="宋体" w:eastAsia="宋体" w:cs="宋体"/>
          <w:sz w:val="24"/>
          <w:szCs w:val="24"/>
        </w:rPr>
      </w:pPr>
      <w:r>
        <w:rPr>
          <w:rFonts w:hint="eastAsia" w:ascii="宋体" w:hAnsi="宋体" w:eastAsia="宋体" w:cs="宋体"/>
          <w:sz w:val="24"/>
          <w:szCs w:val="24"/>
        </w:rPr>
        <w:t>日期：   年  月   日</w:t>
      </w:r>
    </w:p>
    <w:p>
      <w:pPr>
        <w:widowControl/>
        <w:adjustRightInd w:val="0"/>
        <w:snapToGrid w:val="0"/>
        <w:spacing w:line="360"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（4）监狱企业资格证明材料</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【省级以上监狱管理局、戒毒管理局（含新疆生产建设兵团）出具的属于监狱企业的证明文件】</w:t>
      </w:r>
    </w:p>
    <w:p>
      <w:pPr>
        <w:spacing w:line="360" w:lineRule="auto"/>
        <w:jc w:val="center"/>
        <w:outlineLvl w:val="2"/>
        <w:rPr>
          <w:rFonts w:ascii="宋体" w:hAnsi="宋体" w:eastAsia="宋体" w:cs="宋体"/>
          <w:b/>
          <w:spacing w:val="-6"/>
          <w:sz w:val="24"/>
          <w:szCs w:val="24"/>
        </w:rPr>
      </w:pPr>
      <w:r>
        <w:rPr>
          <w:rFonts w:ascii="宋体" w:hAnsi="宋体" w:eastAsia="宋体" w:cs="Times New Roman"/>
          <w:spacing w:val="-6"/>
          <w:sz w:val="28"/>
          <w:szCs w:val="24"/>
        </w:rPr>
        <w:br w:type="page"/>
      </w:r>
      <w:r>
        <w:rPr>
          <w:rFonts w:hint="eastAsia" w:ascii="宋体" w:hAnsi="宋体" w:eastAsia="宋体" w:cs="宋体"/>
          <w:b/>
          <w:spacing w:val="-6"/>
          <w:sz w:val="24"/>
          <w:szCs w:val="24"/>
        </w:rPr>
        <w:t>（5）残疾人福利性单位声明函</w:t>
      </w:r>
    </w:p>
    <w:p>
      <w:pPr>
        <w:spacing w:line="360" w:lineRule="auto"/>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Times New Roman"/>
          <w:sz w:val="24"/>
          <w:szCs w:val="24"/>
        </w:rPr>
        <w:t>浙江财经大学</w:t>
      </w:r>
      <w:r>
        <w:rPr>
          <w:rFonts w:hint="eastAsia" w:ascii="宋体" w:hAnsi="宋体" w:eastAsia="宋体" w:cs="Times New Roman"/>
          <w:spacing w:val="6"/>
          <w:sz w:val="24"/>
          <w:szCs w:val="24"/>
        </w:rPr>
        <w:t>的中外文图书采购采购活动由本单位提供服务。</w:t>
      </w:r>
    </w:p>
    <w:p>
      <w:pPr>
        <w:spacing w:line="360" w:lineRule="auto"/>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本单位对上述声明的真实性负责。如有虚假，将依法承担相应责任。</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jc w:val="left"/>
        <w:rPr>
          <w:rFonts w:ascii="宋体" w:hAnsi="宋体" w:eastAsia="宋体" w:cs="Times New Roman"/>
          <w:b/>
          <w:bCs/>
          <w:szCs w:val="21"/>
        </w:rPr>
      </w:pPr>
      <w:r>
        <w:rPr>
          <w:rFonts w:hint="eastAsia" w:ascii="宋体" w:hAnsi="宋体" w:eastAsia="宋体" w:cs="Times New Roman"/>
          <w:b/>
          <w:bCs/>
          <w:spacing w:val="-6"/>
          <w:sz w:val="24"/>
          <w:szCs w:val="24"/>
        </w:rPr>
        <w:t>日期：     年   月   日</w:t>
      </w:r>
    </w:p>
    <w:p>
      <w:pPr>
        <w:spacing w:line="360" w:lineRule="auto"/>
        <w:rPr>
          <w:rFonts w:ascii="宋体" w:hAnsi="宋体" w:eastAsia="宋体" w:cs="Times New Roman"/>
          <w:b/>
          <w:bCs/>
          <w:szCs w:val="21"/>
        </w:rPr>
      </w:pPr>
    </w:p>
    <w:p>
      <w:pPr>
        <w:spacing w:line="360" w:lineRule="auto"/>
        <w:rPr>
          <w:rFonts w:ascii="宋体" w:hAnsi="宋体" w:eastAsia="宋体" w:cs="Times New Roman"/>
          <w:b/>
          <w:bCs/>
          <w:szCs w:val="21"/>
        </w:rPr>
      </w:pPr>
      <w:r>
        <w:rPr>
          <w:rFonts w:hint="eastAsia" w:ascii="宋体" w:hAnsi="宋体" w:eastAsia="宋体" w:cs="Times New Roman"/>
          <w:b/>
          <w:bCs/>
          <w:szCs w:val="21"/>
        </w:rPr>
        <w:t>说明</w:t>
      </w:r>
      <w:r>
        <w:rPr>
          <w:rFonts w:ascii="宋体" w:hAnsi="宋体" w:eastAsia="宋体" w:cs="Times New Roman"/>
          <w:b/>
          <w:bCs/>
          <w:szCs w:val="21"/>
        </w:rPr>
        <w:t>：</w:t>
      </w:r>
    </w:p>
    <w:p>
      <w:pPr>
        <w:spacing w:line="360" w:lineRule="auto"/>
        <w:ind w:firstLine="420" w:firstLineChars="200"/>
        <w:jc w:val="left"/>
        <w:rPr>
          <w:rFonts w:ascii="宋体" w:hAnsi="宋体" w:eastAsia="宋体" w:cs="Times New Roman"/>
          <w:spacing w:val="6"/>
          <w:szCs w:val="21"/>
        </w:rPr>
      </w:pP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cs="Times New Roman"/>
          <w:spacing w:val="6"/>
          <w:szCs w:val="21"/>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eastAsia="宋体" w:cs="Times New Roman"/>
          <w:spacing w:val="6"/>
          <w:szCs w:val="21"/>
        </w:rPr>
      </w:pPr>
      <w:r>
        <w:rPr>
          <w:rFonts w:hint="eastAsia" w:ascii="宋体" w:hAnsi="宋体" w:eastAsia="宋体" w:cs="Times New Roman"/>
          <w:spacing w:val="6"/>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eastAsia="宋体" w:cs="Times New Roman"/>
          <w:spacing w:val="6"/>
          <w:szCs w:val="21"/>
        </w:rPr>
      </w:pPr>
      <w:r>
        <w:rPr>
          <w:rFonts w:hint="eastAsia" w:ascii="宋体" w:hAnsi="宋体" w:eastAsia="宋体" w:cs="Times New Roman"/>
          <w:spacing w:val="6"/>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eastAsia="宋体" w:cs="Times New Roman"/>
          <w:spacing w:val="6"/>
          <w:szCs w:val="21"/>
        </w:rPr>
      </w:pPr>
      <w:r>
        <w:rPr>
          <w:rFonts w:hint="eastAsia" w:ascii="宋体" w:hAnsi="宋体" w:eastAsia="宋体" w:cs="Times New Roman"/>
          <w:spacing w:val="6"/>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eastAsia="宋体" w:cs="Times New Roman"/>
          <w:spacing w:val="6"/>
          <w:szCs w:val="21"/>
        </w:rPr>
      </w:pPr>
      <w:r>
        <w:rPr>
          <w:rFonts w:hint="eastAsia" w:ascii="宋体" w:hAnsi="宋体" w:eastAsia="宋体" w:cs="Times New Roman"/>
          <w:spacing w:val="6"/>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eastAsia="宋体" w:cs="Times New Roman"/>
          <w:spacing w:val="6"/>
          <w:szCs w:val="21"/>
        </w:rPr>
      </w:pPr>
      <w:r>
        <w:rPr>
          <w:rFonts w:hint="eastAsia" w:ascii="宋体" w:hAnsi="宋体" w:eastAsia="宋体" w:cs="Times New Roman"/>
          <w:spacing w:val="6"/>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eastAsia="宋体" w:cs="Times New Roman"/>
          <w:spacing w:val="6"/>
          <w:szCs w:val="21"/>
        </w:rPr>
      </w:pPr>
      <w:r>
        <w:rPr>
          <w:rFonts w:hint="eastAsia" w:ascii="宋体" w:hAnsi="宋体" w:eastAsia="宋体" w:cs="Times New Roman"/>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2.中标人为残疾人福利性单位的，《残疾人福利性单位声明函》随中标结果同时公告，接受社会监督。</w:t>
      </w:r>
    </w:p>
    <w:p>
      <w:pPr>
        <w:overflowPunct w:val="0"/>
        <w:spacing w:line="360" w:lineRule="auto"/>
        <w:jc w:val="center"/>
        <w:rPr>
          <w:rFonts w:ascii="宋体" w:hAnsi="宋体" w:eastAsia="宋体" w:cs="Times New Roman"/>
          <w:bCs/>
          <w:szCs w:val="21"/>
        </w:rPr>
      </w:pPr>
      <w:r>
        <w:rPr>
          <w:rFonts w:hint="eastAsia" w:ascii="宋体" w:hAnsi="宋体" w:eastAsia="宋体" w:cs="Times New Roman"/>
          <w:b/>
          <w:spacing w:val="6"/>
          <w:szCs w:val="21"/>
        </w:rPr>
        <w:t>投标人不属于残疾人福利性单位的，无需提供此声明函，如提供所引起的后果由投标人承担。</w:t>
      </w:r>
    </w:p>
    <w:p>
      <w:pPr>
        <w:spacing w:line="360" w:lineRule="auto"/>
        <w:rPr>
          <w:rFonts w:ascii="宋体" w:hAnsi="宋体" w:eastAsia="宋体" w:cs="Times New Roman"/>
          <w:b/>
          <w:spacing w:val="-6"/>
          <w:sz w:val="24"/>
          <w:szCs w:val="24"/>
        </w:rPr>
      </w:pPr>
      <w:r>
        <w:rPr>
          <w:rFonts w:ascii="宋体" w:hAnsi="宋体" w:eastAsia="宋体" w:cs="Times New Roman"/>
          <w:b/>
          <w:spacing w:val="-6"/>
          <w:sz w:val="52"/>
          <w:szCs w:val="52"/>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资格审查要求的资格证明材料（均需加盖公章）</w:t>
      </w:r>
    </w:p>
    <w:p>
      <w:pPr>
        <w:spacing w:line="360" w:lineRule="auto"/>
        <w:jc w:val="center"/>
        <w:outlineLvl w:val="2"/>
        <w:rPr>
          <w:rFonts w:ascii="宋体" w:hAnsi="宋体" w:eastAsia="宋体" w:cs="宋体"/>
          <w:b/>
          <w:spacing w:val="-6"/>
          <w:sz w:val="24"/>
          <w:szCs w:val="24"/>
        </w:rPr>
      </w:pPr>
      <w:r>
        <w:rPr>
          <w:rFonts w:hint="eastAsia" w:ascii="宋体" w:hAnsi="宋体" w:eastAsia="宋体" w:cs="Times New Roman"/>
          <w:b/>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1</w:t>
      </w:r>
      <w:r>
        <w:rPr>
          <w:rFonts w:hint="eastAsia" w:ascii="宋体" w:hAnsi="宋体" w:eastAsia="宋体" w:cs="宋体"/>
          <w:b/>
          <w:spacing w:val="-6"/>
          <w:sz w:val="24"/>
          <w:szCs w:val="24"/>
        </w:rPr>
        <w:t>）有效的法人或者其他组织的营业执照等证明文件，自然人的身份证明</w:t>
      </w:r>
    </w:p>
    <w:p>
      <w:pPr>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（扫描件）</w:t>
      </w:r>
    </w:p>
    <w:p>
      <w:pPr>
        <w:spacing w:line="360" w:lineRule="auto"/>
        <w:jc w:val="center"/>
        <w:rPr>
          <w:rFonts w:ascii="宋体" w:hAnsi="宋体" w:eastAsia="宋体" w:cs="Times New Roman"/>
          <w:b/>
          <w:spacing w:val="-6"/>
          <w:szCs w:val="21"/>
        </w:rPr>
      </w:pPr>
    </w:p>
    <w:p>
      <w:pPr>
        <w:spacing w:line="360" w:lineRule="auto"/>
        <w:jc w:val="center"/>
        <w:rPr>
          <w:rFonts w:ascii="宋体" w:hAnsi="宋体" w:eastAsia="宋体" w:cs="Times New Roman"/>
          <w:b/>
          <w:spacing w:val="-6"/>
          <w:sz w:val="24"/>
          <w:szCs w:val="24"/>
        </w:rPr>
      </w:pPr>
    </w:p>
    <w:p>
      <w:pPr>
        <w:spacing w:line="360" w:lineRule="auto"/>
        <w:jc w:val="center"/>
        <w:rPr>
          <w:rFonts w:ascii="宋体" w:hAnsi="宋体" w:eastAsia="宋体" w:cs="Times New Roman"/>
          <w:b/>
          <w:spacing w:val="-6"/>
          <w:sz w:val="24"/>
          <w:szCs w:val="24"/>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r>
        <w:rPr>
          <w:rFonts w:ascii="宋体" w:hAnsi="宋体" w:eastAsia="宋体" w:cs="Times New Roman"/>
          <w:b/>
          <w:spacing w:val="-6"/>
          <w:szCs w:val="21"/>
        </w:rPr>
        <w:t>：</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如投标人是企业（包括合伙企业），提供在工商部门注册的有效“企业法人营业执照”或“营业执照”；</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如投标人是事业单位，提供有效的“事业单位法人证书”；</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如投标人是非企业专业服务机构的，提供执业许可证等证明文件；</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如投标人是个体工商户，提供有效的“个体工商户营业执照”；</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5</w:t>
      </w:r>
      <w:r>
        <w:rPr>
          <w:rFonts w:ascii="宋体" w:hAnsi="宋体" w:eastAsia="宋体" w:cs="Times New Roman"/>
          <w:b/>
          <w:spacing w:val="-6"/>
          <w:szCs w:val="21"/>
        </w:rPr>
        <w:t>.</w:t>
      </w:r>
      <w:r>
        <w:rPr>
          <w:rFonts w:hint="eastAsia" w:ascii="宋体" w:hAnsi="宋体" w:eastAsia="宋体" w:cs="Times New Roman"/>
          <w:b/>
          <w:spacing w:val="-6"/>
          <w:szCs w:val="21"/>
        </w:rPr>
        <w:t>如投标人是自然人，提供有效的自然人身份证明。</w:t>
      </w:r>
    </w:p>
    <w:p>
      <w:pPr>
        <w:spacing w:line="360" w:lineRule="auto"/>
        <w:jc w:val="center"/>
        <w:outlineLvl w:val="2"/>
        <w:rPr>
          <w:rFonts w:ascii="宋体" w:hAnsi="宋体" w:eastAsia="宋体" w:cs="宋体"/>
          <w:b/>
          <w:spacing w:val="-6"/>
          <w:sz w:val="24"/>
          <w:szCs w:val="24"/>
        </w:rPr>
      </w:pPr>
      <w:r>
        <w:rPr>
          <w:rFonts w:ascii="宋体" w:hAnsi="宋体" w:eastAsia="宋体" w:cs="Times New Roman"/>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2）资格条件承诺函</w:t>
      </w:r>
    </w:p>
    <w:p>
      <w:pPr>
        <w:adjustRightInd w:val="0"/>
        <w:snapToGrid w:val="0"/>
        <w:spacing w:line="360" w:lineRule="auto"/>
        <w:rPr>
          <w:rFonts w:ascii="宋体" w:hAnsi="宋体" w:eastAsia="宋体" w:cs="Times New Roman"/>
          <w:sz w:val="24"/>
          <w:szCs w:val="24"/>
          <w:shd w:val="clear" w:color="auto" w:fill="FFFFFF"/>
        </w:rPr>
      </w:pP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致：浙江财经大学、浙江建友工程咨询有限公司</w:t>
      </w:r>
    </w:p>
    <w:p>
      <w:pPr>
        <w:adjustRightInd w:val="0"/>
        <w:snapToGrid w:val="0"/>
        <w:spacing w:line="360" w:lineRule="auto"/>
        <w:ind w:firstLine="456" w:firstLineChars="200"/>
        <w:rPr>
          <w:rFonts w:ascii="宋体" w:hAnsi="宋体" w:eastAsia="宋体" w:cs="Times New Roman"/>
          <w:spacing w:val="-6"/>
          <w:sz w:val="24"/>
          <w:szCs w:val="24"/>
        </w:rPr>
      </w:pP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w:t>
      </w:r>
      <w:r>
        <w:rPr>
          <w:rFonts w:hint="eastAsia" w:ascii="宋体" w:hAnsi="宋体" w:eastAsia="宋体" w:cs="Times New Roman"/>
          <w:spacing w:val="-6"/>
          <w:sz w:val="24"/>
          <w:szCs w:val="24"/>
          <w:u w:val="single"/>
        </w:rPr>
        <w:t xml:space="preserve">（投标人名称）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u w:val="single"/>
        </w:rPr>
        <w:t xml:space="preserve">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参加</w:t>
      </w:r>
      <w:r>
        <w:rPr>
          <w:rFonts w:hint="eastAsia" w:ascii="宋体" w:hAnsi="宋体" w:eastAsia="宋体" w:cs="Times New Roman"/>
          <w:spacing w:val="-6"/>
          <w:sz w:val="24"/>
          <w:szCs w:val="24"/>
          <w:u w:val="single"/>
        </w:rPr>
        <w:t xml:space="preserve">（项目名称）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项目的采购活动并承诺如下：</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我方满足《中华人民共和国政府采购法》第二十二条规定：</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（一）具有独立承担民事责任的能力；</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（二）具有良好的商业信誉和健全的财务会计制度；</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（三）具有履行合同所必需的设备和专业技术能力；</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（四）有依法缴纳税收和社会保障资金的良好记录；</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（五）参加本项目政府采购活动前三年内，在经营活动中</w:t>
      </w:r>
      <w:r>
        <w:rPr>
          <w:rFonts w:hint="eastAsia" w:ascii="宋体" w:hAnsi="宋体" w:eastAsia="宋体" w:cs="Times New Roman"/>
          <w:b/>
          <w:spacing w:val="-6"/>
          <w:sz w:val="24"/>
          <w:szCs w:val="24"/>
          <w:u w:val="single"/>
        </w:rPr>
        <w:t xml:space="preserve">  没有  </w:t>
      </w:r>
      <w:r>
        <w:rPr>
          <w:rFonts w:hint="eastAsia" w:ascii="宋体" w:hAnsi="宋体" w:eastAsia="宋体" w:cs="Times New Roman"/>
          <w:spacing w:val="-6"/>
          <w:sz w:val="24"/>
          <w:szCs w:val="24"/>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（六）法律、行政法规规定的其他条件。</w:t>
      </w:r>
    </w:p>
    <w:p>
      <w:pPr>
        <w:adjustRightInd w:val="0"/>
        <w:snapToGrid w:val="0"/>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以上事项如有虚假或隐瞒，我方愿意承担一切后果和责任。</w:t>
      </w:r>
    </w:p>
    <w:p>
      <w:pPr>
        <w:adjustRightInd w:val="0"/>
        <w:snapToGrid w:val="0"/>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rPr>
          <w:rFonts w:ascii="宋体" w:hAnsi="宋体" w:eastAsia="宋体" w:cs="Times New Roman"/>
          <w:b/>
          <w:bCs/>
          <w:spacing w:val="-6"/>
          <w:sz w:val="24"/>
          <w:szCs w:val="24"/>
        </w:rPr>
      </w:pPr>
    </w:p>
    <w:p>
      <w:pPr>
        <w:widowControl/>
        <w:adjustRightInd/>
        <w:snapToGrid/>
        <w:spacing w:line="240" w:lineRule="auto"/>
        <w:ind w:firstLine="0" w:firstLineChars="0"/>
        <w:jc w:val="left"/>
        <w:rPr>
          <w:rFonts w:hint="eastAsia" w:ascii="宋体" w:hAnsi="宋体" w:eastAsia="宋体" w:cs="Times New Roman"/>
          <w:b/>
          <w:spacing w:val="-6"/>
          <w:sz w:val="24"/>
          <w:szCs w:val="20"/>
          <w:lang w:eastAsia="zh-CN"/>
        </w:rPr>
      </w:pPr>
      <w:r>
        <w:rPr>
          <w:rFonts w:ascii="宋体" w:hAnsi="宋体" w:eastAsia="宋体" w:cs="Times New Roman"/>
          <w:b/>
          <w:spacing w:val="-6"/>
          <w:sz w:val="24"/>
          <w:szCs w:val="20"/>
        </w:rPr>
        <w:br w:type="page"/>
      </w:r>
      <w:r>
        <w:rPr>
          <w:rFonts w:hint="eastAsia" w:ascii="宋体" w:hAnsi="宋体" w:eastAsia="宋体" w:cs="Times New Roman"/>
          <w:b/>
          <w:spacing w:val="-6"/>
          <w:sz w:val="24"/>
          <w:szCs w:val="20"/>
          <w:lang w:eastAsia="zh-CN"/>
        </w:rPr>
        <w:t>特定资格条件：</w:t>
      </w:r>
    </w:p>
    <w:p>
      <w:pPr>
        <w:pStyle w:val="2"/>
        <w:rPr>
          <w:rFonts w:hint="eastAsia"/>
          <w:lang w:eastAsia="zh-CN"/>
        </w:rPr>
      </w:pPr>
    </w:p>
    <w:p>
      <w:pPr>
        <w:widowControl/>
        <w:adjustRightInd/>
        <w:snapToGrid/>
        <w:spacing w:line="360" w:lineRule="auto"/>
        <w:ind w:firstLine="0" w:firstLineChars="0"/>
        <w:jc w:val="left"/>
        <w:rPr>
          <w:rFonts w:hint="eastAsia" w:ascii="宋体" w:hAnsi="宋体" w:eastAsia="宋体" w:cs="Times New Roman"/>
          <w:szCs w:val="21"/>
        </w:rPr>
      </w:pPr>
      <w:r>
        <w:rPr>
          <w:rFonts w:hint="eastAsia" w:ascii="宋体" w:hAnsi="宋体" w:eastAsia="宋体" w:cs="Times New Roman"/>
          <w:szCs w:val="21"/>
          <w:lang w:eastAsia="zh-CN"/>
        </w:rPr>
        <w:t>标项一、二、三、四、五：提供</w:t>
      </w:r>
      <w:r>
        <w:rPr>
          <w:rFonts w:hint="eastAsia" w:ascii="宋体" w:hAnsi="宋体" w:eastAsia="宋体" w:cs="Times New Roman"/>
          <w:szCs w:val="21"/>
        </w:rPr>
        <w:t>省级（含）以上新闻出版行政部门颁发的出版物经营许可证</w:t>
      </w:r>
      <w:r>
        <w:rPr>
          <w:rFonts w:hint="eastAsia" w:ascii="宋体" w:hAnsi="宋体" w:eastAsia="宋体" w:cs="Times New Roman"/>
          <w:szCs w:val="21"/>
          <w:lang w:val="en-US" w:eastAsia="zh-CN"/>
        </w:rPr>
        <w:t>(扫描件加盖公章）</w:t>
      </w:r>
      <w:r>
        <w:rPr>
          <w:rFonts w:hint="eastAsia" w:ascii="宋体" w:hAnsi="宋体" w:eastAsia="宋体" w:cs="Times New Roman"/>
          <w:szCs w:val="21"/>
        </w:rPr>
        <w:t>，且经营范围有图书；</w:t>
      </w:r>
    </w:p>
    <w:p>
      <w:pPr>
        <w:widowControl/>
        <w:adjustRightInd/>
        <w:snapToGrid/>
        <w:spacing w:line="360" w:lineRule="auto"/>
        <w:ind w:firstLine="0" w:firstLineChars="0"/>
        <w:jc w:val="left"/>
        <w:rPr>
          <w:rFonts w:hint="eastAsia" w:ascii="宋体" w:hAnsi="宋体" w:eastAsia="宋体" w:cs="Times New Roman"/>
          <w:szCs w:val="21"/>
          <w:lang w:eastAsia="zh-CN"/>
        </w:rPr>
      </w:pPr>
      <w:r>
        <w:rPr>
          <w:rFonts w:hint="eastAsia" w:ascii="宋体" w:hAnsi="宋体" w:eastAsia="宋体" w:cs="Times New Roman"/>
          <w:szCs w:val="21"/>
          <w:lang w:eastAsia="zh-CN"/>
        </w:rPr>
        <w:t>标项六：提供</w:t>
      </w:r>
      <w:r>
        <w:rPr>
          <w:rFonts w:hint="eastAsia" w:ascii="宋体" w:hAnsi="宋体" w:eastAsia="宋体" w:cs="Times New Roman"/>
          <w:szCs w:val="21"/>
        </w:rPr>
        <w:t>省级（含）以上新闻</w:t>
      </w:r>
      <w:r>
        <w:rPr>
          <w:rFonts w:hint="eastAsia" w:ascii="宋体" w:hAnsi="宋体" w:eastAsia="宋体" w:cs="Times New Roman"/>
          <w:szCs w:val="21"/>
          <w:lang w:eastAsia="zh-CN"/>
        </w:rPr>
        <w:t>行政主管部门核发的出版物进口经营许可证</w:t>
      </w:r>
      <w:r>
        <w:rPr>
          <w:rFonts w:hint="eastAsia" w:ascii="宋体" w:hAnsi="宋体" w:eastAsia="宋体" w:cs="Times New Roman"/>
          <w:szCs w:val="21"/>
          <w:lang w:val="en-US" w:eastAsia="zh-CN"/>
        </w:rPr>
        <w:t>,</w:t>
      </w:r>
      <w:r>
        <w:rPr>
          <w:rFonts w:hint="eastAsia" w:ascii="宋体" w:hAnsi="宋体" w:eastAsia="宋体" w:cs="Times New Roman"/>
          <w:szCs w:val="21"/>
        </w:rPr>
        <w:t>且经营范围有图书</w:t>
      </w:r>
      <w:r>
        <w:rPr>
          <w:rFonts w:hint="eastAsia" w:ascii="宋体" w:hAnsi="宋体" w:eastAsia="宋体" w:cs="Times New Roman"/>
          <w:szCs w:val="21"/>
          <w:lang w:val="en-US" w:eastAsia="zh-CN"/>
        </w:rPr>
        <w:t>(扫描件加盖公章）</w:t>
      </w:r>
      <w:r>
        <w:rPr>
          <w:rFonts w:hint="eastAsia" w:ascii="宋体" w:hAnsi="宋体" w:eastAsia="宋体" w:cs="Times New Roman"/>
          <w:szCs w:val="21"/>
          <w:lang w:eastAsia="zh-CN"/>
        </w:rPr>
        <w:t>。</w:t>
      </w:r>
    </w:p>
    <w:p>
      <w:pPr>
        <w:widowControl/>
        <w:adjustRightInd/>
        <w:snapToGrid/>
        <w:spacing w:line="360" w:lineRule="auto"/>
        <w:ind w:firstLine="0" w:firstLineChars="0"/>
        <w:jc w:val="left"/>
        <w:rPr>
          <w:rFonts w:hint="eastAsia" w:ascii="宋体" w:hAnsi="宋体" w:eastAsia="宋体" w:cs="Times New Roman"/>
          <w:szCs w:val="21"/>
          <w:lang w:eastAsia="zh-CN"/>
        </w:rPr>
      </w:pPr>
      <w:r>
        <w:rPr>
          <w:rFonts w:hint="eastAsia" w:ascii="宋体" w:hAnsi="宋体" w:eastAsia="宋体" w:cs="Times New Roman"/>
          <w:szCs w:val="21"/>
          <w:lang w:eastAsia="zh-CN"/>
        </w:rPr>
        <w:br w:type="page"/>
      </w:r>
    </w:p>
    <w:p>
      <w:pPr>
        <w:pStyle w:val="2"/>
        <w:rPr>
          <w:rFonts w:hint="eastAsia"/>
          <w:lang w:eastAsia="zh-CN"/>
        </w:rPr>
      </w:pPr>
    </w:p>
    <w:p>
      <w:pPr>
        <w:spacing w:line="240" w:lineRule="auto"/>
        <w:jc w:val="left"/>
        <w:rPr>
          <w:rFonts w:ascii="宋体" w:hAnsi="宋体" w:eastAsia="宋体" w:cs="Times New Roman"/>
          <w:b/>
          <w:spacing w:val="-6"/>
          <w:sz w:val="24"/>
          <w:szCs w:val="20"/>
        </w:rPr>
      </w:pPr>
    </w:p>
    <w:p>
      <w:pPr>
        <w:pStyle w:val="2"/>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overflowPunct w:val="0"/>
        <w:spacing w:line="360" w:lineRule="auto"/>
        <w:jc w:val="center"/>
        <w:outlineLvl w:val="1"/>
        <w:rPr>
          <w:rFonts w:ascii="宋体" w:hAnsi="宋体" w:eastAsia="宋体" w:cs="Times New Roman"/>
          <w:bCs/>
          <w:spacing w:val="-6"/>
          <w:sz w:val="24"/>
          <w:szCs w:val="20"/>
        </w:rPr>
      </w:pPr>
      <w:r>
        <w:rPr>
          <w:rFonts w:hint="eastAsia" w:ascii="宋体" w:hAnsi="宋体" w:eastAsia="宋体" w:cs="Times New Roman"/>
          <w:b/>
          <w:spacing w:val="-6"/>
          <w:sz w:val="84"/>
          <w:szCs w:val="84"/>
        </w:rPr>
        <w:t>商务和技术文件</w:t>
      </w:r>
    </w:p>
    <w:p>
      <w:pPr>
        <w:spacing w:line="360"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（1）投标函</w:t>
      </w:r>
    </w:p>
    <w:p>
      <w:pPr>
        <w:spacing w:line="360" w:lineRule="auto"/>
        <w:rPr>
          <w:rFonts w:ascii="宋体" w:hAnsi="宋体" w:eastAsia="宋体" w:cs="Times New Roman"/>
          <w:spacing w:val="-6"/>
          <w:sz w:val="24"/>
          <w:szCs w:val="24"/>
        </w:rPr>
      </w:pPr>
      <w:r>
        <w:rPr>
          <w:rFonts w:hint="eastAsia" w:ascii="宋体" w:hAnsi="宋体" w:eastAsia="宋体" w:cs="Times New Roman"/>
          <w:spacing w:val="-6"/>
          <w:sz w:val="24"/>
          <w:szCs w:val="24"/>
        </w:rPr>
        <w:t>致：浙江建友工程咨询有限公司</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根据贵方为</w:t>
      </w:r>
      <w:r>
        <w:rPr>
          <w:rFonts w:hint="eastAsia" w:ascii="宋体" w:hAnsi="宋体" w:eastAsia="宋体" w:cs="Times New Roman"/>
          <w:bCs/>
          <w:spacing w:val="-6"/>
          <w:sz w:val="24"/>
          <w:szCs w:val="24"/>
        </w:rPr>
        <w:t>浙江财经大学中外文图书采购</w:t>
      </w:r>
      <w:r>
        <w:rPr>
          <w:rFonts w:hint="eastAsia" w:ascii="宋体" w:hAnsi="宋体" w:eastAsia="宋体" w:cs="Times New Roman"/>
          <w:spacing w:val="-6"/>
          <w:sz w:val="24"/>
          <w:szCs w:val="24"/>
        </w:rPr>
        <w:t>的投标邀请【项目编号</w:t>
      </w:r>
      <w:r>
        <w:rPr>
          <w:rFonts w:hint="eastAsia" w:ascii="宋体" w:hAnsi="宋体" w:eastAsia="宋体" w:cs="Times New Roman"/>
          <w:bCs/>
          <w:spacing w:val="-6"/>
          <w:sz w:val="24"/>
          <w:szCs w:val="24"/>
        </w:rPr>
        <w:t>：ZJJY-20211018-02】</w:t>
      </w:r>
      <w:r>
        <w:rPr>
          <w:rFonts w:hint="eastAsia" w:ascii="宋体" w:hAnsi="宋体" w:eastAsia="宋体" w:cs="Times New Roman"/>
          <w:spacing w:val="-6"/>
          <w:sz w:val="24"/>
          <w:szCs w:val="24"/>
        </w:rPr>
        <w:t>，签字代表</w:t>
      </w:r>
      <w:r>
        <w:rPr>
          <w:rFonts w:hint="eastAsia" w:ascii="宋体" w:hAnsi="宋体" w:eastAsia="宋体" w:cs="Times New Roman"/>
          <w:bCs/>
          <w:spacing w:val="-6"/>
          <w:sz w:val="24"/>
          <w:szCs w:val="24"/>
        </w:rPr>
        <w:t>____________（</w:t>
      </w:r>
      <w:r>
        <w:rPr>
          <w:rFonts w:hint="eastAsia" w:ascii="宋体" w:hAnsi="宋体" w:eastAsia="宋体" w:cs="Times New Roman"/>
          <w:spacing w:val="-6"/>
          <w:sz w:val="24"/>
          <w:szCs w:val="24"/>
        </w:rPr>
        <w:t>全名）经正式授权并代表投标人</w:t>
      </w:r>
      <w:r>
        <w:rPr>
          <w:rFonts w:hint="eastAsia" w:ascii="宋体" w:hAnsi="宋体" w:eastAsia="宋体" w:cs="Times New Roman"/>
          <w:bCs/>
          <w:spacing w:val="-6"/>
          <w:sz w:val="24"/>
          <w:szCs w:val="24"/>
        </w:rPr>
        <w:t>__________________________（</w:t>
      </w:r>
      <w:r>
        <w:rPr>
          <w:rFonts w:hint="eastAsia" w:ascii="宋体" w:hAnsi="宋体" w:eastAsia="宋体" w:cs="Times New Roman"/>
          <w:spacing w:val="-6"/>
          <w:sz w:val="24"/>
          <w:szCs w:val="24"/>
        </w:rPr>
        <w:t>投标人名称）提交电子加密投标文件一份、以介质（U盘）存储的数据电文形式的备份投标文件___份。</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据此函，签字代表宣布同意如下：</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w:t>
      </w:r>
      <w:r>
        <w:rPr>
          <w:rFonts w:ascii="宋体" w:hAnsi="宋体" w:eastAsia="宋体" w:cs="Times New Roman"/>
          <w:spacing w:val="-6"/>
          <w:sz w:val="24"/>
          <w:szCs w:val="24"/>
        </w:rPr>
        <w:t>.</w:t>
      </w:r>
      <w:r>
        <w:rPr>
          <w:rFonts w:hint="eastAsia" w:ascii="宋体" w:hAnsi="宋体" w:eastAsia="宋体" w:cs="Times New Roman"/>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w:t>
      </w:r>
      <w:r>
        <w:rPr>
          <w:rFonts w:ascii="宋体" w:hAnsi="宋体" w:eastAsia="宋体" w:cs="Times New Roman"/>
          <w:spacing w:val="-6"/>
          <w:sz w:val="24"/>
          <w:szCs w:val="24"/>
        </w:rPr>
        <w:t>.</w:t>
      </w:r>
      <w:r>
        <w:rPr>
          <w:rFonts w:hint="eastAsia" w:ascii="宋体" w:hAnsi="宋体" w:eastAsia="宋体" w:cs="Times New Roman"/>
          <w:spacing w:val="-6"/>
          <w:sz w:val="24"/>
          <w:szCs w:val="24"/>
        </w:rPr>
        <w:t>我方在投标之前已经与贵方进行了充分的沟通，完全理解并接受招标文件的各项规定和要求，对招标文件的合理性、合法性不再有异议。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3</w:t>
      </w:r>
      <w:r>
        <w:rPr>
          <w:rFonts w:ascii="宋体" w:hAnsi="宋体" w:eastAsia="宋体" w:cs="Times New Roman"/>
          <w:spacing w:val="-6"/>
          <w:sz w:val="24"/>
          <w:szCs w:val="24"/>
        </w:rPr>
        <w:t>.</w:t>
      </w:r>
      <w:r>
        <w:rPr>
          <w:rFonts w:hint="eastAsia" w:ascii="宋体" w:hAnsi="宋体" w:eastAsia="宋体" w:cs="Times New Roman"/>
          <w:spacing w:val="-6"/>
          <w:sz w:val="24"/>
          <w:szCs w:val="24"/>
        </w:rPr>
        <w:t>投标有效期自提交投标文件的截止之日起</w:t>
      </w:r>
      <w:r>
        <w:rPr>
          <w:rFonts w:hint="eastAsia" w:ascii="宋体" w:hAnsi="宋体" w:eastAsia="宋体" w:cs="Times New Roman"/>
          <w:bCs/>
          <w:spacing w:val="-6"/>
          <w:sz w:val="24"/>
          <w:szCs w:val="24"/>
          <w:u w:val="single"/>
        </w:rPr>
        <w:t xml:space="preserve"> 90</w:t>
      </w:r>
      <w:r>
        <w:rPr>
          <w:rFonts w:ascii="宋体" w:hAnsi="宋体" w:eastAsia="宋体" w:cs="Times New Roman"/>
          <w:bCs/>
          <w:spacing w:val="-6"/>
          <w:sz w:val="24"/>
          <w:szCs w:val="24"/>
          <w:u w:val="single"/>
        </w:rPr>
        <w:t xml:space="preserve"> </w:t>
      </w:r>
      <w:r>
        <w:rPr>
          <w:rFonts w:hint="eastAsia" w:ascii="宋体" w:hAnsi="宋体" w:eastAsia="宋体" w:cs="Times New Roman"/>
          <w:spacing w:val="-6"/>
          <w:sz w:val="24"/>
          <w:szCs w:val="24"/>
        </w:rPr>
        <w:t>天。</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4</w:t>
      </w:r>
      <w:r>
        <w:rPr>
          <w:rFonts w:ascii="宋体" w:hAnsi="宋体" w:eastAsia="宋体" w:cs="Times New Roman"/>
          <w:spacing w:val="-6"/>
          <w:sz w:val="24"/>
          <w:szCs w:val="24"/>
        </w:rPr>
        <w:t>.</w:t>
      </w:r>
      <w:r>
        <w:rPr>
          <w:rFonts w:hint="eastAsia" w:ascii="宋体" w:hAnsi="宋体" w:eastAsia="宋体" w:cs="Times New Roman"/>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5</w:t>
      </w:r>
      <w:r>
        <w:rPr>
          <w:rFonts w:ascii="宋体" w:hAnsi="宋体" w:eastAsia="宋体" w:cs="Times New Roman"/>
          <w:spacing w:val="-6"/>
          <w:sz w:val="24"/>
          <w:szCs w:val="24"/>
        </w:rPr>
        <w:t>.</w:t>
      </w:r>
      <w:r>
        <w:rPr>
          <w:rFonts w:hint="eastAsia" w:ascii="宋体" w:hAnsi="宋体" w:eastAsia="宋体" w:cs="Times New Roman"/>
          <w:spacing w:val="-6"/>
          <w:sz w:val="24"/>
          <w:szCs w:val="24"/>
        </w:rPr>
        <w:t>我方同意按照贵方要求提供与投标有关的一切数据或资料。</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6</w:t>
      </w:r>
      <w:r>
        <w:rPr>
          <w:rFonts w:ascii="宋体" w:hAnsi="宋体" w:eastAsia="宋体" w:cs="Times New Roman"/>
          <w:spacing w:val="-6"/>
          <w:sz w:val="24"/>
          <w:szCs w:val="24"/>
        </w:rPr>
        <w:t>.</w:t>
      </w:r>
      <w:r>
        <w:rPr>
          <w:rFonts w:hint="eastAsia" w:ascii="宋体" w:hAnsi="宋体" w:eastAsia="宋体" w:cs="Times New Roman"/>
          <w:spacing w:val="-6"/>
          <w:sz w:val="24"/>
          <w:szCs w:val="24"/>
        </w:rPr>
        <w:t>与本投标有关的一切正式往来信函请寄：</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 xml:space="preserve">地址：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邮编：</w:t>
      </w:r>
      <w:r>
        <w:rPr>
          <w:rFonts w:hint="eastAsia" w:ascii="宋体" w:hAnsi="宋体" w:eastAsia="宋体" w:cs="Times New Roman"/>
          <w:spacing w:val="-6"/>
          <w:sz w:val="24"/>
          <w:szCs w:val="24"/>
          <w:u w:val="single"/>
        </w:rPr>
        <w:t xml:space="preserve">                         </w:t>
      </w:r>
    </w:p>
    <w:p>
      <w:pPr>
        <w:spacing w:line="360" w:lineRule="auto"/>
        <w:ind w:firstLine="456" w:firstLineChars="200"/>
        <w:rPr>
          <w:rFonts w:ascii="宋体" w:hAnsi="宋体" w:eastAsia="宋体" w:cs="Times New Roman"/>
          <w:spacing w:val="-6"/>
          <w:sz w:val="24"/>
          <w:szCs w:val="24"/>
          <w:u w:val="single"/>
        </w:rPr>
      </w:pPr>
      <w:r>
        <w:rPr>
          <w:rFonts w:hint="eastAsia" w:ascii="宋体" w:hAnsi="宋体" w:eastAsia="宋体" w:cs="Times New Roman"/>
          <w:spacing w:val="-6"/>
          <w:sz w:val="24"/>
          <w:szCs w:val="24"/>
        </w:rPr>
        <w:t xml:space="preserve">电话：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 xml:space="preserve">传真：                         </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 xml:space="preserve">投标人代表姓名：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 xml:space="preserve">职务：                        </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开户银行：</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银行账号：</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Times New Roman"/>
          <w:b/>
          <w:spacing w:val="-6"/>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（2）投标声明书</w:t>
      </w:r>
    </w:p>
    <w:p>
      <w:pPr>
        <w:spacing w:line="360" w:lineRule="auto"/>
        <w:rPr>
          <w:rFonts w:ascii="宋体" w:hAnsi="宋体" w:eastAsia="宋体" w:cs="Times New Roman"/>
          <w:spacing w:val="-6"/>
          <w:sz w:val="24"/>
          <w:szCs w:val="24"/>
        </w:rPr>
      </w:pPr>
      <w:r>
        <w:rPr>
          <w:rFonts w:hint="eastAsia" w:ascii="宋体" w:hAnsi="宋体" w:eastAsia="宋体" w:cs="Times New Roman"/>
          <w:spacing w:val="-6"/>
          <w:sz w:val="24"/>
          <w:szCs w:val="24"/>
        </w:rPr>
        <w:t>致：浙江建友工程咨询有限公司</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___________________________________</w:t>
      </w:r>
      <w:r>
        <w:rPr>
          <w:rFonts w:hint="eastAsia" w:ascii="宋体" w:hAnsi="宋体" w:eastAsia="宋体" w:cs="Times New Roman"/>
          <w:spacing w:val="-6"/>
          <w:sz w:val="24"/>
          <w:szCs w:val="24"/>
        </w:rPr>
        <w:t>（投标人名称）系中华人民共和国合法企业，经营地址</w:t>
      </w:r>
      <w:r>
        <w:rPr>
          <w:rFonts w:ascii="宋体" w:hAnsi="宋体" w:eastAsia="宋体" w:cs="Times New Roman"/>
          <w:spacing w:val="-6"/>
          <w:sz w:val="24"/>
          <w:szCs w:val="24"/>
        </w:rPr>
        <w:t>___________________________________</w:t>
      </w:r>
      <w:r>
        <w:rPr>
          <w:rFonts w:hint="eastAsia" w:ascii="宋体" w:hAnsi="宋体" w:eastAsia="宋体" w:cs="Times New Roman"/>
          <w:spacing w:val="-6"/>
          <w:sz w:val="24"/>
          <w:szCs w:val="24"/>
        </w:rPr>
        <w:t>。</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我方愿意参加贵方组织的浙江财经大学中外文图书采购标项</w:t>
      </w:r>
      <w:r>
        <w:rPr>
          <w:rFonts w:hint="eastAsia"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的投标，为便于贵方公正、择优地确定中标人及其产品和服务，我方就本次投标有关事项郑重声明如下：</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w:t>
      </w:r>
      <w:r>
        <w:rPr>
          <w:rFonts w:ascii="宋体" w:hAnsi="宋体" w:eastAsia="宋体" w:cs="Times New Roman"/>
          <w:spacing w:val="-6"/>
          <w:sz w:val="24"/>
          <w:szCs w:val="24"/>
        </w:rPr>
        <w:t>.</w:t>
      </w:r>
      <w:r>
        <w:rPr>
          <w:rFonts w:hint="eastAsia" w:ascii="宋体" w:hAnsi="宋体" w:eastAsia="宋体" w:cs="Times New Roman"/>
          <w:spacing w:val="-6"/>
          <w:sz w:val="24"/>
          <w:szCs w:val="24"/>
        </w:rPr>
        <w:t>我方向贵方提交的所有投标文件、资料都是准确的和真实的；</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w:t>
      </w:r>
      <w:r>
        <w:rPr>
          <w:rFonts w:ascii="宋体" w:hAnsi="宋体" w:eastAsia="宋体" w:cs="Times New Roman"/>
          <w:spacing w:val="-6"/>
          <w:sz w:val="24"/>
          <w:szCs w:val="24"/>
        </w:rPr>
        <w:t>.</w:t>
      </w:r>
      <w:r>
        <w:rPr>
          <w:rFonts w:hint="eastAsia" w:ascii="宋体" w:hAnsi="宋体" w:eastAsia="宋体" w:cs="Times New Roman"/>
          <w:spacing w:val="-6"/>
          <w:sz w:val="24"/>
          <w:szCs w:val="24"/>
        </w:rPr>
        <w:t>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3.我方</w:t>
      </w:r>
      <w:r>
        <w:rPr>
          <w:rFonts w:hint="eastAsia" w:ascii="宋体" w:hAnsi="宋体" w:eastAsia="宋体" w:cs="Times New Roman"/>
          <w:spacing w:val="-6"/>
          <w:sz w:val="24"/>
          <w:szCs w:val="24"/>
        </w:rPr>
        <w:t>在参加政府采购活动前3年内：</w:t>
      </w:r>
      <w:r>
        <w:rPr>
          <w:rFonts w:hint="eastAsia" w:ascii="宋体" w:hAnsi="宋体" w:eastAsia="宋体" w:cs="Times New Roman"/>
          <w:b/>
          <w:spacing w:val="-6"/>
          <w:sz w:val="24"/>
          <w:szCs w:val="24"/>
          <w:u w:val="single"/>
        </w:rPr>
        <w:t xml:space="preserve">     </w:t>
      </w:r>
      <w:r>
        <w:rPr>
          <w:rFonts w:hint="eastAsia" w:ascii="宋体" w:hAnsi="宋体" w:eastAsia="宋体" w:cs="Times New Roman"/>
          <w:b/>
          <w:spacing w:val="-6"/>
          <w:sz w:val="24"/>
          <w:szCs w:val="24"/>
        </w:rPr>
        <w:t>（填写“有”或“没有”，如实填写，如不填写视同未按要求填写）</w:t>
      </w:r>
      <w:r>
        <w:rPr>
          <w:rFonts w:hint="eastAsia" w:ascii="宋体" w:hAnsi="宋体" w:eastAsia="宋体" w:cs="Times New Roman"/>
          <w:spacing w:val="-6"/>
          <w:sz w:val="24"/>
          <w:szCs w:val="24"/>
        </w:rPr>
        <w:t>因违法经营被禁止在一定期限内参加政府采购活动,且期限未满的情形。</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4.以上事项如有虚假或隐瞒，我方愿意承担一切后果和责任。</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）法定代表人资格证明书</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致：浙江财经大学、浙江建友工程咨询有限公司</w:t>
      </w:r>
    </w:p>
    <w:p>
      <w:pPr>
        <w:spacing w:line="360" w:lineRule="auto"/>
        <w:ind w:firstLine="456" w:firstLineChars="200"/>
        <w:rPr>
          <w:rFonts w:ascii="宋体" w:hAnsi="宋体" w:eastAsia="宋体" w:cs="Times New Roman"/>
          <w:bCs/>
          <w:spacing w:val="-6"/>
          <w:sz w:val="24"/>
          <w:szCs w:val="24"/>
        </w:rPr>
      </w:pPr>
      <w:r>
        <w:rPr>
          <w:rFonts w:hint="eastAsia" w:ascii="宋体" w:hAnsi="宋体" w:eastAsia="宋体" w:cs="Times New Roman"/>
          <w:bCs/>
          <w:spacing w:val="-6"/>
          <w:sz w:val="24"/>
          <w:szCs w:val="24"/>
        </w:rPr>
        <w:t>我</w:t>
      </w:r>
      <w:r>
        <w:rPr>
          <w:rFonts w:ascii="宋体" w:hAnsi="宋体" w:eastAsia="宋体" w:cs="Times New Roman"/>
          <w:spacing w:val="-6"/>
          <w:sz w:val="24"/>
          <w:szCs w:val="24"/>
        </w:rPr>
        <w:t>________________</w:t>
      </w:r>
      <w:r>
        <w:rPr>
          <w:rFonts w:hint="eastAsia" w:ascii="宋体" w:hAnsi="宋体" w:eastAsia="宋体" w:cs="Times New Roman"/>
          <w:spacing w:val="-6"/>
          <w:sz w:val="24"/>
          <w:szCs w:val="24"/>
        </w:rPr>
        <w:t>（</w:t>
      </w:r>
      <w:r>
        <w:rPr>
          <w:rFonts w:ascii="宋体" w:hAnsi="宋体" w:eastAsia="宋体" w:cs="Times New Roman"/>
          <w:bCs/>
          <w:spacing w:val="-6"/>
          <w:sz w:val="24"/>
          <w:szCs w:val="24"/>
        </w:rPr>
        <w:t>姓名</w:t>
      </w:r>
      <w:r>
        <w:rPr>
          <w:rFonts w:hint="eastAsia" w:ascii="宋体" w:hAnsi="宋体" w:eastAsia="宋体" w:cs="Times New Roman"/>
          <w:bCs/>
          <w:spacing w:val="-6"/>
          <w:sz w:val="24"/>
          <w:szCs w:val="24"/>
        </w:rPr>
        <w:t>）</w:t>
      </w:r>
      <w:r>
        <w:rPr>
          <w:rFonts w:ascii="宋体" w:hAnsi="宋体" w:eastAsia="宋体" w:cs="Times New Roman"/>
          <w:bCs/>
          <w:spacing w:val="-6"/>
          <w:sz w:val="24"/>
          <w:szCs w:val="24"/>
        </w:rPr>
        <w:t>系</w:t>
      </w:r>
      <w:r>
        <w:rPr>
          <w:rFonts w:hint="eastAsia" w:ascii="宋体" w:hAnsi="宋体" w:eastAsia="宋体" w:cs="Times New Roman"/>
          <w:bCs/>
          <w:spacing w:val="-6"/>
          <w:sz w:val="24"/>
          <w:szCs w:val="24"/>
        </w:rPr>
        <w:t>_________________________（投标人名称）</w:t>
      </w:r>
      <w:r>
        <w:rPr>
          <w:rFonts w:ascii="宋体" w:hAnsi="宋体" w:eastAsia="宋体" w:cs="Times New Roman"/>
          <w:bCs/>
          <w:spacing w:val="-6"/>
          <w:sz w:val="24"/>
          <w:szCs w:val="24"/>
        </w:rPr>
        <w:t>的法定代表人，身份证</w:t>
      </w:r>
      <w:r>
        <w:rPr>
          <w:rFonts w:hint="eastAsia" w:ascii="宋体" w:hAnsi="宋体" w:eastAsia="宋体" w:cs="Times New Roman"/>
          <w:bCs/>
          <w:spacing w:val="-6"/>
          <w:sz w:val="24"/>
          <w:szCs w:val="24"/>
        </w:rPr>
        <w:t>号码：_________________________________。</w:t>
      </w:r>
    </w:p>
    <w:p>
      <w:pPr>
        <w:spacing w:line="360" w:lineRule="auto"/>
        <w:ind w:firstLine="456" w:firstLineChars="200"/>
        <w:rPr>
          <w:rFonts w:ascii="宋体" w:hAnsi="宋体" w:eastAsia="宋体" w:cs="Times New Roman"/>
          <w:bCs/>
          <w:spacing w:val="-6"/>
          <w:sz w:val="24"/>
          <w:szCs w:val="24"/>
        </w:rPr>
      </w:pPr>
      <w:r>
        <w:rPr>
          <w:rFonts w:ascii="宋体" w:hAnsi="宋体" w:eastAsia="宋体" w:cs="Times New Roman"/>
          <w:bCs/>
          <w:spacing w:val="-6"/>
          <w:sz w:val="24"/>
          <w:szCs w:val="24"/>
        </w:rPr>
        <w:t>特此证明。</w:t>
      </w:r>
    </w:p>
    <w:p>
      <w:pPr>
        <w:spacing w:line="360" w:lineRule="auto"/>
        <w:rPr>
          <w:rFonts w:ascii="宋体" w:hAnsi="宋体" w:eastAsia="宋体" w:cs="Times New Roman"/>
          <w:bCs/>
          <w:spacing w:val="-6"/>
          <w:sz w:val="24"/>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rPr>
            </w:pPr>
            <w:r>
              <w:rPr>
                <w:rFonts w:hint="eastAsia" w:ascii="宋体" w:hAnsi="宋体" w:eastAsia="宋体" w:cs="Times New Roman"/>
                <w:sz w:val="24"/>
                <w:szCs w:val="24"/>
              </w:rPr>
              <w:t>法定代表人身份证扫描件粘贴处</w:t>
            </w:r>
          </w:p>
        </w:tc>
      </w:tr>
    </w:tbl>
    <w:p>
      <w:pPr>
        <w:spacing w:line="360" w:lineRule="auto"/>
        <w:rPr>
          <w:rFonts w:ascii="宋体" w:hAnsi="宋体" w:eastAsia="宋体" w:cs="Times New Roman"/>
          <w:bCs/>
          <w:spacing w:val="-6"/>
          <w:sz w:val="24"/>
          <w:szCs w:val="24"/>
        </w:rPr>
      </w:pP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）法定代表人授权委托书</w:t>
      </w:r>
    </w:p>
    <w:p>
      <w:pPr>
        <w:spacing w:line="360" w:lineRule="auto"/>
        <w:rPr>
          <w:rFonts w:ascii="宋体" w:hAnsi="宋体" w:eastAsia="宋体" w:cs="Times New Roman"/>
          <w:b/>
          <w:bCs/>
          <w:spacing w:val="-6"/>
          <w:sz w:val="24"/>
          <w:szCs w:val="24"/>
        </w:rPr>
      </w:pPr>
      <w:r>
        <w:rPr>
          <w:rFonts w:hint="eastAsia" w:ascii="宋体" w:hAnsi="宋体" w:eastAsia="宋体" w:cs="Times New Roman"/>
          <w:bCs/>
          <w:spacing w:val="-6"/>
          <w:sz w:val="24"/>
          <w:szCs w:val="24"/>
        </w:rPr>
        <w:t>致：浙江财经大学、浙江建友工程咨询有限公司</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我____________（姓名）系</w:t>
      </w:r>
      <w:r>
        <w:rPr>
          <w:rFonts w:ascii="宋体" w:hAnsi="宋体" w:eastAsia="宋体" w:cs="Times New Roman"/>
          <w:spacing w:val="-6"/>
          <w:sz w:val="24"/>
          <w:szCs w:val="24"/>
        </w:rPr>
        <w:t>__________________________</w:t>
      </w:r>
      <w:r>
        <w:rPr>
          <w:rFonts w:hint="eastAsia" w:ascii="宋体" w:hAnsi="宋体" w:eastAsia="宋体" w:cs="Times New Roman"/>
          <w:spacing w:val="-6"/>
          <w:sz w:val="24"/>
          <w:szCs w:val="24"/>
        </w:rPr>
        <w:t>（投标人名称）的法定代表人，现授权委托本单位在职职工：</w:t>
      </w:r>
      <w:r>
        <w:rPr>
          <w:rFonts w:ascii="宋体" w:hAnsi="宋体" w:eastAsia="宋体" w:cs="Times New Roman"/>
          <w:spacing w:val="-6"/>
          <w:sz w:val="24"/>
          <w:szCs w:val="24"/>
        </w:rPr>
        <w:t>_________</w:t>
      </w:r>
      <w:r>
        <w:rPr>
          <w:rFonts w:hint="eastAsia" w:ascii="宋体" w:hAnsi="宋体" w:eastAsia="宋体" w:cs="Times New Roman"/>
          <w:spacing w:val="-6"/>
          <w:sz w:val="24"/>
          <w:szCs w:val="24"/>
        </w:rPr>
        <w:t>（姓名），身份证号码：</w:t>
      </w:r>
      <w:r>
        <w:rPr>
          <w:rFonts w:ascii="宋体" w:hAnsi="宋体" w:eastAsia="宋体" w:cs="Times New Roman"/>
          <w:spacing w:val="-6"/>
          <w:sz w:val="24"/>
          <w:szCs w:val="24"/>
        </w:rPr>
        <w:t>_________________________</w:t>
      </w:r>
      <w:r>
        <w:rPr>
          <w:rFonts w:hint="eastAsia" w:ascii="宋体" w:hAnsi="宋体" w:eastAsia="宋体" w:cs="Times New Roman"/>
          <w:spacing w:val="-6"/>
          <w:sz w:val="24"/>
          <w:szCs w:val="24"/>
        </w:rPr>
        <w:t>以我方的名义参加</w:t>
      </w:r>
      <w:r>
        <w:rPr>
          <w:rFonts w:hint="eastAsia" w:ascii="宋体" w:hAnsi="宋体" w:eastAsia="宋体" w:cs="Times New Roman"/>
          <w:bCs/>
          <w:spacing w:val="-6"/>
          <w:sz w:val="24"/>
          <w:szCs w:val="24"/>
        </w:rPr>
        <w:t>浙江财经大学中外文图书采购标项</w:t>
      </w:r>
      <w:r>
        <w:rPr>
          <w:rFonts w:hint="eastAsia" w:ascii="宋体" w:hAnsi="宋体" w:eastAsia="宋体" w:cs="Times New Roman"/>
          <w:bCs/>
          <w:spacing w:val="-6"/>
          <w:sz w:val="24"/>
          <w:szCs w:val="24"/>
          <w:u w:val="single"/>
        </w:rPr>
        <w:t xml:space="preserve">   </w:t>
      </w:r>
      <w:r>
        <w:rPr>
          <w:rFonts w:hint="eastAsia" w:ascii="宋体" w:hAnsi="宋体" w:eastAsia="宋体" w:cs="Times New Roman"/>
          <w:spacing w:val="-6"/>
          <w:sz w:val="24"/>
          <w:szCs w:val="24"/>
        </w:rPr>
        <w:t>的投标活动，并代表我方全权办理针对上述项目的投标、开标、评标、签约等具体事务和签署相关文件。</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我方对被授权人的签名负全部责任。</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被授权人无转委托权，特此委托。</w:t>
      </w:r>
    </w:p>
    <w:p>
      <w:pPr>
        <w:spacing w:line="360" w:lineRule="auto"/>
        <w:ind w:firstLine="424" w:firstLineChars="186"/>
        <w:rPr>
          <w:rFonts w:ascii="宋体" w:hAnsi="宋体" w:eastAsia="宋体" w:cs="Times New Roman"/>
          <w:spacing w:val="-6"/>
          <w:sz w:val="24"/>
          <w:szCs w:val="24"/>
          <w:u w:val="single"/>
        </w:rPr>
      </w:pPr>
      <w:r>
        <w:rPr>
          <w:rFonts w:hint="eastAsia" w:ascii="宋体" w:hAnsi="宋体" w:eastAsia="宋体" w:cs="Times New Roman"/>
          <w:spacing w:val="-6"/>
          <w:sz w:val="24"/>
          <w:szCs w:val="24"/>
          <w:u w:val="single"/>
        </w:rPr>
        <w:t>▲投标人授权代表必须为投标人本单位在职职工，并提供2020年12月（含）以后任意一月社保缴纳证明。</w:t>
      </w:r>
    </w:p>
    <w:p>
      <w:pPr>
        <w:spacing w:line="360" w:lineRule="auto"/>
        <w:ind w:firstLine="426" w:firstLineChars="186"/>
        <w:rPr>
          <w:rFonts w:ascii="宋体" w:hAnsi="宋体" w:eastAsia="宋体" w:cs="Times New Roman"/>
          <w:b/>
          <w:bCs/>
          <w:spacing w:val="-6"/>
          <w:sz w:val="24"/>
          <w:szCs w:val="24"/>
          <w:u w:val="single"/>
        </w:rPr>
      </w:pPr>
      <w:r>
        <w:rPr>
          <w:rFonts w:hint="eastAsia" w:ascii="宋体" w:hAnsi="宋体" w:eastAsia="宋体" w:cs="Times New Roman"/>
          <w:b/>
          <w:bCs/>
          <w:spacing w:val="-6"/>
          <w:sz w:val="24"/>
          <w:szCs w:val="24"/>
        </w:rPr>
        <w:t>法定代表人（签字或盖章）：</w:t>
      </w:r>
    </w:p>
    <w:p>
      <w:pPr>
        <w:spacing w:line="360" w:lineRule="auto"/>
        <w:ind w:firstLine="424" w:firstLineChars="186"/>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ind w:firstLine="301"/>
        <w:rPr>
          <w:rFonts w:ascii="宋体" w:hAnsi="宋体" w:eastAsia="宋体" w:cs="Times New Roman"/>
          <w:spacing w:val="-4"/>
          <w:sz w:val="18"/>
          <w:szCs w:val="2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rPr>
            </w:pPr>
            <w:r>
              <w:rPr>
                <w:rFonts w:hint="eastAsia" w:ascii="宋体" w:hAnsi="宋体" w:eastAsia="宋体" w:cs="Times New Roman"/>
                <w:sz w:val="24"/>
                <w:szCs w:val="24"/>
              </w:rPr>
              <w:t>授权代表身份证扫描件粘贴处</w:t>
            </w:r>
          </w:p>
        </w:tc>
      </w:tr>
    </w:tbl>
    <w:p>
      <w:pPr>
        <w:spacing w:line="360" w:lineRule="auto"/>
        <w:rPr>
          <w:rFonts w:ascii="宋体" w:hAnsi="宋体" w:eastAsia="宋体" w:cs="Times New Roman"/>
          <w:b/>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投标人的</w:t>
      </w:r>
      <w:r>
        <w:rPr>
          <w:rFonts w:ascii="宋体" w:hAnsi="宋体" w:eastAsia="宋体" w:cs="Times New Roman"/>
          <w:b/>
          <w:bCs/>
          <w:spacing w:val="-6"/>
          <w:szCs w:val="21"/>
        </w:rPr>
        <w:t>法定代表人参加投标，须在投标文件中提供</w:t>
      </w:r>
      <w:r>
        <w:rPr>
          <w:rFonts w:hint="eastAsia" w:ascii="宋体" w:hAnsi="宋体" w:eastAsia="宋体" w:cs="Times New Roman"/>
          <w:b/>
          <w:bCs/>
          <w:spacing w:val="-6"/>
          <w:szCs w:val="21"/>
        </w:rPr>
        <w:t>：</w:t>
      </w:r>
      <w:r>
        <w:rPr>
          <w:rFonts w:ascii="宋体" w:hAnsi="宋体" w:eastAsia="宋体" w:cs="Times New Roman"/>
          <w:b/>
          <w:bCs/>
          <w:spacing w:val="-6"/>
          <w:szCs w:val="21"/>
        </w:rPr>
        <w:t>法定代表人资格证明</w:t>
      </w:r>
      <w:r>
        <w:rPr>
          <w:rFonts w:hint="eastAsia" w:ascii="宋体" w:hAnsi="宋体" w:eastAsia="宋体" w:cs="Times New Roman"/>
          <w:b/>
          <w:bCs/>
          <w:spacing w:val="-6"/>
          <w:szCs w:val="21"/>
        </w:rPr>
        <w:t>书；</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投标人的法定代表人委托授权代表</w:t>
      </w:r>
      <w:r>
        <w:rPr>
          <w:rFonts w:ascii="宋体" w:hAnsi="宋体" w:eastAsia="宋体" w:cs="Times New Roman"/>
          <w:b/>
          <w:bCs/>
          <w:spacing w:val="-6"/>
          <w:szCs w:val="21"/>
        </w:rPr>
        <w:t>参加投标，须在投标文件中提供</w:t>
      </w:r>
      <w:r>
        <w:rPr>
          <w:rFonts w:hint="eastAsia" w:ascii="宋体" w:hAnsi="宋体" w:eastAsia="宋体" w:cs="Times New Roman"/>
          <w:b/>
          <w:bCs/>
          <w:spacing w:val="-6"/>
          <w:szCs w:val="21"/>
        </w:rPr>
        <w:t>：</w:t>
      </w:r>
      <w:r>
        <w:rPr>
          <w:rFonts w:ascii="宋体" w:hAnsi="宋体" w:eastAsia="宋体" w:cs="Times New Roman"/>
          <w:b/>
          <w:bCs/>
          <w:spacing w:val="-6"/>
          <w:szCs w:val="21"/>
        </w:rPr>
        <w:t>法定代表人资格证明</w:t>
      </w:r>
      <w:r>
        <w:rPr>
          <w:rFonts w:hint="eastAsia" w:ascii="宋体" w:hAnsi="宋体" w:eastAsia="宋体" w:cs="Times New Roman"/>
          <w:b/>
          <w:bCs/>
          <w:spacing w:val="-6"/>
          <w:szCs w:val="21"/>
        </w:rPr>
        <w:t>书和</w:t>
      </w:r>
      <w:r>
        <w:rPr>
          <w:rFonts w:ascii="宋体" w:hAnsi="宋体" w:eastAsia="宋体" w:cs="Times New Roman"/>
          <w:b/>
          <w:bCs/>
          <w:spacing w:val="-6"/>
          <w:szCs w:val="21"/>
        </w:rPr>
        <w:t>法定代表人授权</w:t>
      </w:r>
      <w:r>
        <w:rPr>
          <w:rFonts w:hint="eastAsia" w:ascii="宋体" w:hAnsi="宋体" w:eastAsia="宋体" w:cs="Times New Roman"/>
          <w:b/>
          <w:bCs/>
          <w:spacing w:val="-6"/>
          <w:szCs w:val="21"/>
        </w:rPr>
        <w:t>委托</w:t>
      </w:r>
      <w:r>
        <w:rPr>
          <w:rFonts w:ascii="宋体" w:hAnsi="宋体" w:eastAsia="宋体" w:cs="Times New Roman"/>
          <w:b/>
          <w:bCs/>
          <w:spacing w:val="-6"/>
          <w:szCs w:val="21"/>
        </w:rPr>
        <w:t>书</w:t>
      </w:r>
      <w:r>
        <w:rPr>
          <w:rFonts w:hint="eastAsia" w:ascii="宋体" w:hAnsi="宋体" w:eastAsia="宋体" w:cs="Times New Roman"/>
          <w:b/>
          <w:bCs/>
          <w:spacing w:val="-6"/>
          <w:szCs w:val="21"/>
        </w:rPr>
        <w:t>。</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4</w:t>
      </w:r>
      <w:r>
        <w:rPr>
          <w:rFonts w:hint="eastAsia" w:ascii="宋体" w:hAnsi="宋体" w:eastAsia="宋体" w:cs="宋体"/>
          <w:b/>
          <w:spacing w:val="-6"/>
          <w:sz w:val="24"/>
          <w:szCs w:val="24"/>
        </w:rPr>
        <w:t>）2020年12月（含）以后任意一月投标授权代表社保缴纳证明</w:t>
      </w:r>
    </w:p>
    <w:p>
      <w:pPr>
        <w:spacing w:line="200" w:lineRule="atLeast"/>
        <w:ind w:firstLine="420"/>
        <w:jc w:val="center"/>
        <w:rPr>
          <w:rFonts w:ascii="宋体" w:hAnsi="宋体" w:eastAsia="宋体" w:cs="Times New Roman"/>
          <w:b/>
          <w:spacing w:val="-4"/>
          <w:sz w:val="18"/>
          <w:szCs w:val="20"/>
        </w:rPr>
      </w:pPr>
      <w:r>
        <w:rPr>
          <w:rFonts w:hint="eastAsia" w:ascii="宋体" w:hAnsi="宋体" w:eastAsia="宋体" w:cs="Times New Roman"/>
          <w:b/>
          <w:spacing w:val="-6"/>
          <w:szCs w:val="21"/>
        </w:rPr>
        <w:t>（授权代表为法定代表人可不提供）</w:t>
      </w:r>
    </w:p>
    <w:p>
      <w:pPr>
        <w:spacing w:line="360" w:lineRule="auto"/>
        <w:jc w:val="center"/>
        <w:rPr>
          <w:rFonts w:ascii="宋体" w:hAnsi="宋体" w:eastAsia="宋体" w:cs="Times New Roman"/>
          <w:b/>
          <w:spacing w:val="-6"/>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（5）投标人情况介绍</w:t>
      </w:r>
    </w:p>
    <w:tbl>
      <w:tblPr>
        <w:tblStyle w:val="26"/>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2</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3</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4</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电话：</w:t>
            </w:r>
          </w:p>
        </w:tc>
        <w:tc>
          <w:tcPr>
            <w:tcW w:w="4563" w:type="dxa"/>
            <w:vAlign w:val="center"/>
          </w:tcPr>
          <w:p>
            <w:pPr>
              <w:rPr>
                <w:rFonts w:ascii="宋体" w:hAnsi="宋体" w:eastAsia="宋体" w:cs="宋体"/>
                <w:szCs w:val="21"/>
              </w:rPr>
            </w:pPr>
            <w:r>
              <w:rPr>
                <w:rFonts w:hint="eastAsia" w:ascii="宋体" w:hAnsi="宋体" w:eastAsia="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5</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传真：</w:t>
            </w:r>
          </w:p>
        </w:tc>
        <w:tc>
          <w:tcPr>
            <w:tcW w:w="4563" w:type="dxa"/>
            <w:vAlign w:val="center"/>
          </w:tcPr>
          <w:p>
            <w:pPr>
              <w:rPr>
                <w:rFonts w:ascii="宋体" w:hAnsi="宋体" w:eastAsia="宋体" w:cs="宋体"/>
                <w:szCs w:val="21"/>
              </w:rPr>
            </w:pPr>
            <w:r>
              <w:rPr>
                <w:rFonts w:hint="eastAsia" w:ascii="宋体" w:hAnsi="宋体" w:eastAsia="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6</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注册地：</w:t>
            </w:r>
          </w:p>
        </w:tc>
        <w:tc>
          <w:tcPr>
            <w:tcW w:w="4563" w:type="dxa"/>
            <w:vAlign w:val="center"/>
          </w:tcPr>
          <w:p>
            <w:pPr>
              <w:rPr>
                <w:rFonts w:ascii="宋体" w:hAnsi="宋体" w:eastAsia="宋体" w:cs="宋体"/>
                <w:szCs w:val="21"/>
              </w:rPr>
            </w:pPr>
            <w:r>
              <w:rPr>
                <w:rFonts w:hint="eastAsia" w:ascii="宋体" w:hAnsi="宋体" w:eastAsia="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7</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8</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9</w:t>
            </w:r>
          </w:p>
        </w:tc>
        <w:tc>
          <w:tcPr>
            <w:tcW w:w="2520" w:type="dxa"/>
            <w:vAlign w:val="center"/>
          </w:tcPr>
          <w:p>
            <w:pPr>
              <w:rPr>
                <w:rFonts w:ascii="宋体" w:hAnsi="宋体" w:eastAsia="宋体" w:cs="宋体"/>
                <w:szCs w:val="21"/>
              </w:rPr>
            </w:pPr>
            <w:r>
              <w:rPr>
                <w:rFonts w:hint="eastAsia" w:ascii="宋体" w:hAnsi="宋体" w:eastAsia="宋体" w:cs="宋体"/>
                <w:szCs w:val="21"/>
              </w:rPr>
              <w:t>从业经历年数</w:t>
            </w:r>
          </w:p>
        </w:tc>
        <w:tc>
          <w:tcPr>
            <w:tcW w:w="6348" w:type="dxa"/>
            <w:gridSpan w:val="2"/>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2520" w:type="dxa"/>
            <w:vAlign w:val="center"/>
          </w:tcPr>
          <w:p>
            <w:pPr>
              <w:rPr>
                <w:rFonts w:ascii="宋体" w:hAnsi="宋体" w:eastAsia="宋体" w:cs="宋体"/>
                <w:szCs w:val="21"/>
              </w:rPr>
            </w:pPr>
            <w:r>
              <w:rPr>
                <w:rFonts w:hint="eastAsia" w:ascii="宋体" w:hAnsi="宋体" w:eastAsia="宋体" w:cs="宋体"/>
                <w:szCs w:val="21"/>
              </w:rPr>
              <w:t>其他需要说明的情况</w:t>
            </w:r>
          </w:p>
        </w:tc>
        <w:tc>
          <w:tcPr>
            <w:tcW w:w="6348" w:type="dxa"/>
            <w:gridSpan w:val="2"/>
            <w:vAlign w:val="center"/>
          </w:tcPr>
          <w:p>
            <w:pPr>
              <w:rPr>
                <w:rFonts w:ascii="宋体" w:hAnsi="宋体" w:eastAsia="宋体" w:cs="宋体"/>
                <w:szCs w:val="21"/>
              </w:rPr>
            </w:pPr>
          </w:p>
        </w:tc>
      </w:tr>
    </w:tbl>
    <w:p>
      <w:pPr>
        <w:spacing w:line="360" w:lineRule="auto"/>
        <w:rPr>
          <w:rFonts w:ascii="宋体" w:hAnsi="宋体" w:eastAsia="宋体" w:cs="Times New Roman"/>
          <w:spacing w:val="-6"/>
          <w:szCs w:val="21"/>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说明：所有投标人都须填写此表。</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rPr>
          <w:rFonts w:ascii="宋体" w:hAnsi="宋体" w:eastAsia="宋体" w:cs="Times New Roman"/>
          <w:b/>
          <w:spacing w:val="-6"/>
          <w:sz w:val="24"/>
          <w:szCs w:val="24"/>
        </w:rPr>
      </w:pPr>
      <w:r>
        <w:rPr>
          <w:rFonts w:hint="eastAsia" w:ascii="宋体" w:hAnsi="宋体" w:eastAsia="宋体" w:cs="Times New Roman"/>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（6）</w:t>
      </w:r>
      <w:bookmarkStart w:id="35" w:name="_GoBack"/>
      <w:r>
        <w:rPr>
          <w:rFonts w:hint="eastAsia" w:ascii="宋体" w:hAnsi="宋体" w:eastAsia="宋体" w:cs="宋体"/>
          <w:b/>
          <w:spacing w:val="-6"/>
          <w:sz w:val="24"/>
          <w:szCs w:val="24"/>
        </w:rPr>
        <w:t>投标人同类项目实施情况一览表</w:t>
      </w:r>
      <w:bookmarkEnd w:id="35"/>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采购人联系人</w:t>
            </w:r>
          </w:p>
          <w:p>
            <w:pPr>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bCs/>
                <w:szCs w:val="21"/>
              </w:rPr>
            </w:pPr>
          </w:p>
        </w:tc>
      </w:tr>
    </w:tbl>
    <w:p>
      <w:pPr>
        <w:spacing w:line="360" w:lineRule="auto"/>
        <w:rPr>
          <w:rFonts w:ascii="宋体" w:hAnsi="宋体" w:eastAsia="宋体" w:cs="Times New Roman"/>
          <w:sz w:val="24"/>
          <w:szCs w:val="24"/>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所有合同扫描件应清晰，应能体现合同签订时间、双方签字盖章等内容；</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Times New Roman"/>
          <w:b/>
          <w:bCs/>
          <w:spacing w:val="-6"/>
          <w:szCs w:val="21"/>
        </w:rPr>
      </w:pPr>
      <w:r>
        <w:rPr>
          <w:rFonts w:ascii="宋体" w:hAnsi="宋体" w:eastAsia="宋体" w:cs="Times New Roman"/>
          <w:b/>
          <w:bCs/>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（7）体系认证</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说明：有效的质量管理体系认证、环境管理体系认证、职业健康安全管理体系认证。</w:t>
      </w:r>
    </w:p>
    <w:p>
      <w:pPr>
        <w:widowControl/>
        <w:jc w:val="left"/>
        <w:rPr>
          <w:rFonts w:ascii="宋体" w:hAnsi="宋体" w:eastAsia="宋体" w:cs="Times New Roman"/>
          <w:b/>
          <w:szCs w:val="21"/>
        </w:rPr>
      </w:pPr>
    </w:p>
    <w:p>
      <w:pPr>
        <w:pStyle w:val="2"/>
        <w:rPr>
          <w:rFonts w:ascii="宋体" w:hAnsi="宋体" w:cs="Times New Roman"/>
          <w:b/>
          <w:szCs w:val="21"/>
        </w:rPr>
      </w:pPr>
    </w:p>
    <w:p>
      <w:pPr>
        <w:pStyle w:val="3"/>
        <w:rPr>
          <w:rFonts w:ascii="宋体" w:hAnsi="宋体"/>
          <w:b/>
          <w:szCs w:val="21"/>
        </w:rPr>
      </w:pPr>
    </w:p>
    <w:p/>
    <w:p>
      <w:pPr>
        <w:spacing w:line="360" w:lineRule="auto"/>
        <w:jc w:val="center"/>
        <w:outlineLvl w:val="2"/>
        <w:rPr>
          <w:rFonts w:ascii="宋体" w:hAnsi="宋体" w:eastAsia="宋体" w:cs="宋体"/>
          <w:b/>
          <w:bCs/>
          <w:sz w:val="24"/>
          <w:szCs w:val="24"/>
        </w:rPr>
      </w:pPr>
      <w:r>
        <w:rPr>
          <w:rFonts w:hint="eastAsia" w:ascii="宋体" w:hAnsi="宋体" w:eastAsia="宋体" w:cs="宋体"/>
          <w:b/>
          <w:spacing w:val="-6"/>
          <w:sz w:val="24"/>
          <w:szCs w:val="24"/>
        </w:rPr>
        <w:t>（8）</w:t>
      </w:r>
      <w:r>
        <w:rPr>
          <w:rFonts w:hint="eastAsia" w:ascii="宋体" w:hAnsi="宋体" w:eastAsia="宋体" w:cs="宋体"/>
          <w:b/>
          <w:bCs/>
          <w:sz w:val="24"/>
          <w:szCs w:val="24"/>
        </w:rPr>
        <w:t>信誉情况</w:t>
      </w:r>
    </w:p>
    <w:p>
      <w:pPr>
        <w:rPr>
          <w:rFonts w:ascii="宋体" w:hAnsi="宋体" w:eastAsia="宋体"/>
        </w:rPr>
      </w:pPr>
      <w:r>
        <w:rPr>
          <w:rFonts w:hint="eastAsia" w:ascii="宋体" w:hAnsi="宋体" w:eastAsia="宋体"/>
        </w:rPr>
        <w:t>投标人市场信誉，提供宣传、教育、出版部门颁发的荣誉证书扫描件并加盖公章。</w:t>
      </w:r>
    </w:p>
    <w:p>
      <w:pPr>
        <w:widowControl/>
        <w:jc w:val="left"/>
        <w:rPr>
          <w:rFonts w:ascii="宋体" w:hAnsi="宋体" w:eastAsia="宋体"/>
        </w:rPr>
      </w:pPr>
    </w:p>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（9）供货能力</w:t>
      </w:r>
    </w:p>
    <w:p>
      <w:pPr>
        <w:spacing w:line="360" w:lineRule="auto"/>
        <w:jc w:val="left"/>
        <w:rPr>
          <w:rFonts w:ascii="宋体" w:hAnsi="宋体" w:eastAsia="宋体" w:cs="Times New Roman"/>
          <w:b/>
          <w:sz w:val="52"/>
          <w:szCs w:val="52"/>
        </w:rPr>
      </w:pPr>
      <w:r>
        <w:rPr>
          <w:rFonts w:hint="eastAsia" w:ascii="宋体" w:hAnsi="宋体" w:eastAsia="宋体"/>
          <w:szCs w:val="21"/>
        </w:rPr>
        <w:t>需提供与图书出版单位的供货合同或授权书扫描件。</w:t>
      </w:r>
      <w:r>
        <w:rPr>
          <w:rFonts w:hint="eastAsia" w:ascii="宋体" w:hAnsi="宋体" w:eastAsia="宋体" w:cs="Times New Roman"/>
          <w:spacing w:val="-6"/>
          <w:sz w:val="24"/>
          <w:szCs w:val="20"/>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w:t>
      </w:r>
      <w:r>
        <w:rPr>
          <w:rFonts w:ascii="宋体" w:hAnsi="宋体" w:eastAsia="宋体" w:cs="宋体"/>
          <w:b/>
          <w:spacing w:val="-6"/>
          <w:sz w:val="24"/>
          <w:szCs w:val="24"/>
        </w:rPr>
        <w:t>10</w:t>
      </w:r>
      <w:r>
        <w:rPr>
          <w:rFonts w:hint="eastAsia" w:ascii="宋体" w:hAnsi="宋体" w:eastAsia="宋体" w:cs="宋体"/>
          <w:b/>
          <w:spacing w:val="-6"/>
          <w:sz w:val="24"/>
          <w:szCs w:val="24"/>
        </w:rPr>
        <w:t>）采购需求偏离表</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人：浙江财经大学</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项目名称：</w:t>
      </w:r>
      <w:r>
        <w:rPr>
          <w:rFonts w:hint="eastAsia" w:ascii="宋体" w:hAnsi="宋体" w:eastAsia="宋体" w:cs="Times New Roman"/>
          <w:bCs/>
          <w:spacing w:val="-6"/>
          <w:sz w:val="24"/>
          <w:szCs w:val="24"/>
          <w:lang w:eastAsia="zh-CN"/>
        </w:rPr>
        <w:t>浙江财经大学中外文图书采购</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项目编号：ZJJY-20211018-02</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bl>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spacing w:line="360"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r>
        <w:rPr>
          <w:rFonts w:ascii="宋体" w:hAnsi="宋体" w:eastAsia="宋体" w:cs="宋体"/>
          <w:b/>
          <w:spacing w:val="-6"/>
          <w:szCs w:val="21"/>
        </w:rPr>
        <w:t xml:space="preserve"> </w:t>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Cs w:val="21"/>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技术方案（以下内容根据标项特点及评分办法自拟）</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标项一、二、三、四：</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（11）项目组成人员情况</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（12）采访数据质量</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（13）图书编目数据质量</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（14）采访书目覆盖程度和时效性</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（15）到书率</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（16）现采能力</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（17）到馆加工服务</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（18）特需图书书目服务</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（19）对订单调整要求的反应能力</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（20）对未能采购图书订单的处理方案</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（21）退书的处理</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（22）搬运运输方案</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（23）售后服务方案</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（24）特色服务</w:t>
      </w:r>
    </w:p>
    <w:p>
      <w:pPr>
        <w:spacing w:line="360" w:lineRule="auto"/>
        <w:jc w:val="left"/>
        <w:rPr>
          <w:rFonts w:ascii="宋体" w:hAnsi="宋体" w:eastAsia="宋体" w:cs="宋体"/>
          <w:b/>
          <w:spacing w:val="-6"/>
          <w:sz w:val="24"/>
          <w:szCs w:val="24"/>
        </w:rPr>
      </w:pPr>
      <w:r>
        <w:rPr>
          <w:rFonts w:hint="eastAsia" w:ascii="宋体" w:hAnsi="宋体" w:eastAsia="宋体" w:cs="宋体"/>
          <w:b/>
          <w:spacing w:val="-6"/>
          <w:sz w:val="24"/>
          <w:szCs w:val="24"/>
        </w:rPr>
        <w:t>（25）投标人需要说明的其他文件和材料</w:t>
      </w:r>
    </w:p>
    <w:p>
      <w:pPr>
        <w:spacing w:line="360" w:lineRule="auto"/>
        <w:rPr>
          <w:rFonts w:ascii="宋体" w:hAnsi="宋体" w:eastAsia="宋体" w:cs="宋体"/>
          <w:b/>
          <w:spacing w:val="-6"/>
          <w:sz w:val="24"/>
          <w:szCs w:val="24"/>
        </w:rPr>
      </w:pPr>
    </w:p>
    <w:p>
      <w:pPr>
        <w:pStyle w:val="2"/>
      </w:pP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标项</w:t>
      </w:r>
      <w:r>
        <w:rPr>
          <w:rFonts w:hint="eastAsia" w:ascii="宋体" w:hAnsi="宋体" w:eastAsia="宋体" w:cs="宋体"/>
          <w:b/>
          <w:spacing w:val="-6"/>
          <w:sz w:val="24"/>
          <w:szCs w:val="24"/>
          <w:lang w:eastAsia="zh-CN"/>
        </w:rPr>
        <w:t>五</w:t>
      </w:r>
      <w:r>
        <w:rPr>
          <w:rFonts w:hint="eastAsia" w:ascii="宋体" w:hAnsi="宋体" w:eastAsia="宋体" w:cs="宋体"/>
          <w:b/>
          <w:spacing w:val="-6"/>
          <w:sz w:val="24"/>
          <w:szCs w:val="24"/>
        </w:rPr>
        <w:t>：</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（11）项目组成人员情况</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（12）采访数据质量</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（13）图书编目数据质量</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（14）采访书目覆盖程度和时效性</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（15）到书率</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（16）服务平台</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（17）到馆加工服务</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（18）特需图书书目服务</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（19）对订单调整要求的反应能力</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（20）对未能采购图书订单的处理方案</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（21）退书的处理</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（22）搬运运输方案</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（23）售后服务方案</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（24）特色服务</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（25）投标人需要说明的其他文件和材料</w:t>
      </w:r>
    </w:p>
    <w:p>
      <w:pPr>
        <w:spacing w:line="360" w:lineRule="auto"/>
        <w:rPr>
          <w:rFonts w:hint="eastAsia" w:ascii="宋体" w:hAnsi="宋体" w:eastAsia="宋体" w:cs="宋体"/>
          <w:b/>
          <w:spacing w:val="-6"/>
          <w:sz w:val="24"/>
          <w:szCs w:val="24"/>
        </w:rPr>
      </w:pPr>
    </w:p>
    <w:p>
      <w:pPr>
        <w:pStyle w:val="2"/>
        <w:rPr>
          <w:rFonts w:hint="eastAsia"/>
        </w:rPr>
      </w:pP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标项六：</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（11）项目组成人员情况</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（12）进口审查承诺</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（13）采访数据质量</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（14）图书编目数据质量</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（15）采访书目覆盖程度和时效性</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（16）到书率</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（17）特需图书书目服务</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（18）对订单调整要求的反应能力</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（19）对未能采购图书订单的处理方案</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（20）退书的处理</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（21）搬运运输方案</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（22）售后服务方案</w:t>
      </w:r>
    </w:p>
    <w:p>
      <w:pPr>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（23）特色服务</w:t>
      </w:r>
    </w:p>
    <w:p>
      <w:r>
        <w:rPr>
          <w:rFonts w:hint="eastAsia" w:ascii="宋体" w:hAnsi="宋体" w:eastAsia="宋体" w:cs="宋体"/>
          <w:b/>
          <w:spacing w:val="-6"/>
          <w:sz w:val="24"/>
          <w:szCs w:val="24"/>
        </w:rPr>
        <w:t>（24）投标人需要说明的其他文件和材料</w:t>
      </w:r>
    </w:p>
    <w:p/>
    <w:sectPr>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18</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2E"/>
    <w:rsid w:val="000058FF"/>
    <w:rsid w:val="00013B07"/>
    <w:rsid w:val="0002737A"/>
    <w:rsid w:val="0002759D"/>
    <w:rsid w:val="000326A2"/>
    <w:rsid w:val="00034F85"/>
    <w:rsid w:val="00037A55"/>
    <w:rsid w:val="00037F12"/>
    <w:rsid w:val="00043D3F"/>
    <w:rsid w:val="00044994"/>
    <w:rsid w:val="00047FBE"/>
    <w:rsid w:val="000543FF"/>
    <w:rsid w:val="00057A43"/>
    <w:rsid w:val="00057E8D"/>
    <w:rsid w:val="00060589"/>
    <w:rsid w:val="0006261B"/>
    <w:rsid w:val="00067CDC"/>
    <w:rsid w:val="000741CD"/>
    <w:rsid w:val="0007598E"/>
    <w:rsid w:val="00080197"/>
    <w:rsid w:val="000862D3"/>
    <w:rsid w:val="00091FF9"/>
    <w:rsid w:val="00094AF2"/>
    <w:rsid w:val="00094BC8"/>
    <w:rsid w:val="000A66C5"/>
    <w:rsid w:val="000B1012"/>
    <w:rsid w:val="000B186D"/>
    <w:rsid w:val="000B61E6"/>
    <w:rsid w:val="000C1EF8"/>
    <w:rsid w:val="000C6C86"/>
    <w:rsid w:val="000D107B"/>
    <w:rsid w:val="000D1E3D"/>
    <w:rsid w:val="000D2BFE"/>
    <w:rsid w:val="000D4121"/>
    <w:rsid w:val="000D61C6"/>
    <w:rsid w:val="000E0C79"/>
    <w:rsid w:val="000E6420"/>
    <w:rsid w:val="000F1990"/>
    <w:rsid w:val="000F1D61"/>
    <w:rsid w:val="000F1F62"/>
    <w:rsid w:val="001018DF"/>
    <w:rsid w:val="00103101"/>
    <w:rsid w:val="00105033"/>
    <w:rsid w:val="00105C2F"/>
    <w:rsid w:val="00107363"/>
    <w:rsid w:val="00107EDA"/>
    <w:rsid w:val="0011051C"/>
    <w:rsid w:val="00117EF1"/>
    <w:rsid w:val="00117F82"/>
    <w:rsid w:val="001203D7"/>
    <w:rsid w:val="00120781"/>
    <w:rsid w:val="00122019"/>
    <w:rsid w:val="0012469F"/>
    <w:rsid w:val="001254AD"/>
    <w:rsid w:val="00130294"/>
    <w:rsid w:val="001309B3"/>
    <w:rsid w:val="00133FC4"/>
    <w:rsid w:val="00145002"/>
    <w:rsid w:val="001524F1"/>
    <w:rsid w:val="00154110"/>
    <w:rsid w:val="00160F71"/>
    <w:rsid w:val="00161BD5"/>
    <w:rsid w:val="00162355"/>
    <w:rsid w:val="001659F6"/>
    <w:rsid w:val="00166D36"/>
    <w:rsid w:val="00167EC3"/>
    <w:rsid w:val="001714D8"/>
    <w:rsid w:val="00172A27"/>
    <w:rsid w:val="001838F8"/>
    <w:rsid w:val="00183AD9"/>
    <w:rsid w:val="001845DE"/>
    <w:rsid w:val="00190286"/>
    <w:rsid w:val="00191471"/>
    <w:rsid w:val="001A3970"/>
    <w:rsid w:val="001B4023"/>
    <w:rsid w:val="001C15FD"/>
    <w:rsid w:val="001D157A"/>
    <w:rsid w:val="001D2D58"/>
    <w:rsid w:val="001D6FAC"/>
    <w:rsid w:val="001E4E99"/>
    <w:rsid w:val="001F4453"/>
    <w:rsid w:val="001F6F4A"/>
    <w:rsid w:val="002004E1"/>
    <w:rsid w:val="00206934"/>
    <w:rsid w:val="00216393"/>
    <w:rsid w:val="002164EC"/>
    <w:rsid w:val="00223595"/>
    <w:rsid w:val="00224BD6"/>
    <w:rsid w:val="00230192"/>
    <w:rsid w:val="002341FA"/>
    <w:rsid w:val="00236327"/>
    <w:rsid w:val="00237EBB"/>
    <w:rsid w:val="002401F1"/>
    <w:rsid w:val="002402D1"/>
    <w:rsid w:val="00241798"/>
    <w:rsid w:val="002435F2"/>
    <w:rsid w:val="00243D1E"/>
    <w:rsid w:val="0025524A"/>
    <w:rsid w:val="00255F77"/>
    <w:rsid w:val="00257110"/>
    <w:rsid w:val="00264D84"/>
    <w:rsid w:val="002657A9"/>
    <w:rsid w:val="00286248"/>
    <w:rsid w:val="00295F12"/>
    <w:rsid w:val="002A14F6"/>
    <w:rsid w:val="002A1A3C"/>
    <w:rsid w:val="002A4D47"/>
    <w:rsid w:val="002A799A"/>
    <w:rsid w:val="002B1048"/>
    <w:rsid w:val="002B24D7"/>
    <w:rsid w:val="002B4AE9"/>
    <w:rsid w:val="002D3A28"/>
    <w:rsid w:val="002E3D9F"/>
    <w:rsid w:val="002E3E0B"/>
    <w:rsid w:val="002E7350"/>
    <w:rsid w:val="002F0F4E"/>
    <w:rsid w:val="002F1BE8"/>
    <w:rsid w:val="002F6FE3"/>
    <w:rsid w:val="002F7AB4"/>
    <w:rsid w:val="002F7F81"/>
    <w:rsid w:val="00300274"/>
    <w:rsid w:val="0030226C"/>
    <w:rsid w:val="00307023"/>
    <w:rsid w:val="003110A0"/>
    <w:rsid w:val="003110F5"/>
    <w:rsid w:val="00311C13"/>
    <w:rsid w:val="00316051"/>
    <w:rsid w:val="003247ED"/>
    <w:rsid w:val="003259ED"/>
    <w:rsid w:val="00327618"/>
    <w:rsid w:val="003401E6"/>
    <w:rsid w:val="00341604"/>
    <w:rsid w:val="00342CB4"/>
    <w:rsid w:val="00346938"/>
    <w:rsid w:val="00350113"/>
    <w:rsid w:val="00357CF0"/>
    <w:rsid w:val="00363F3D"/>
    <w:rsid w:val="003665F6"/>
    <w:rsid w:val="0037017D"/>
    <w:rsid w:val="00375F8D"/>
    <w:rsid w:val="0037710E"/>
    <w:rsid w:val="00385C78"/>
    <w:rsid w:val="00392BF4"/>
    <w:rsid w:val="003959FD"/>
    <w:rsid w:val="003961ED"/>
    <w:rsid w:val="003A2DAB"/>
    <w:rsid w:val="003A78AD"/>
    <w:rsid w:val="003B31F9"/>
    <w:rsid w:val="003B3605"/>
    <w:rsid w:val="003B55C6"/>
    <w:rsid w:val="003B5B05"/>
    <w:rsid w:val="003B6948"/>
    <w:rsid w:val="003C5BAF"/>
    <w:rsid w:val="003D6E1E"/>
    <w:rsid w:val="003E60E1"/>
    <w:rsid w:val="003F1014"/>
    <w:rsid w:val="003F1135"/>
    <w:rsid w:val="003F44E3"/>
    <w:rsid w:val="0040017B"/>
    <w:rsid w:val="004013B7"/>
    <w:rsid w:val="004230CD"/>
    <w:rsid w:val="00430BA3"/>
    <w:rsid w:val="00431562"/>
    <w:rsid w:val="00433671"/>
    <w:rsid w:val="0043773B"/>
    <w:rsid w:val="00440F31"/>
    <w:rsid w:val="0044397D"/>
    <w:rsid w:val="00456B10"/>
    <w:rsid w:val="00460888"/>
    <w:rsid w:val="00460E90"/>
    <w:rsid w:val="00464BCF"/>
    <w:rsid w:val="0047208C"/>
    <w:rsid w:val="0047231B"/>
    <w:rsid w:val="00474D44"/>
    <w:rsid w:val="00481CDF"/>
    <w:rsid w:val="00492626"/>
    <w:rsid w:val="00493D7F"/>
    <w:rsid w:val="004966A8"/>
    <w:rsid w:val="00497EDE"/>
    <w:rsid w:val="004A4A9B"/>
    <w:rsid w:val="004A5F62"/>
    <w:rsid w:val="004A6A52"/>
    <w:rsid w:val="004A758D"/>
    <w:rsid w:val="004B0BAD"/>
    <w:rsid w:val="004B224E"/>
    <w:rsid w:val="004B2A9F"/>
    <w:rsid w:val="004B5067"/>
    <w:rsid w:val="004B5D12"/>
    <w:rsid w:val="004B6379"/>
    <w:rsid w:val="004C13EC"/>
    <w:rsid w:val="004C23EC"/>
    <w:rsid w:val="004C4AEA"/>
    <w:rsid w:val="004C4E4E"/>
    <w:rsid w:val="004D08F6"/>
    <w:rsid w:val="004D6D2F"/>
    <w:rsid w:val="004D7C3C"/>
    <w:rsid w:val="004E373B"/>
    <w:rsid w:val="004F7F56"/>
    <w:rsid w:val="0050432A"/>
    <w:rsid w:val="0051098F"/>
    <w:rsid w:val="00514DE5"/>
    <w:rsid w:val="00515605"/>
    <w:rsid w:val="00517F0F"/>
    <w:rsid w:val="005201A7"/>
    <w:rsid w:val="00520509"/>
    <w:rsid w:val="00520566"/>
    <w:rsid w:val="00520CCA"/>
    <w:rsid w:val="0052243D"/>
    <w:rsid w:val="005238C8"/>
    <w:rsid w:val="0053075F"/>
    <w:rsid w:val="00533573"/>
    <w:rsid w:val="00535198"/>
    <w:rsid w:val="005354FA"/>
    <w:rsid w:val="00536277"/>
    <w:rsid w:val="00537013"/>
    <w:rsid w:val="00541951"/>
    <w:rsid w:val="00546282"/>
    <w:rsid w:val="00555329"/>
    <w:rsid w:val="0056031C"/>
    <w:rsid w:val="00561115"/>
    <w:rsid w:val="00563A2C"/>
    <w:rsid w:val="00565695"/>
    <w:rsid w:val="00565EDF"/>
    <w:rsid w:val="005823AA"/>
    <w:rsid w:val="00592BC6"/>
    <w:rsid w:val="00593624"/>
    <w:rsid w:val="005938EE"/>
    <w:rsid w:val="00595A42"/>
    <w:rsid w:val="00596705"/>
    <w:rsid w:val="00597C69"/>
    <w:rsid w:val="005A0EF4"/>
    <w:rsid w:val="005A2EDB"/>
    <w:rsid w:val="005A603C"/>
    <w:rsid w:val="005A6A8A"/>
    <w:rsid w:val="005A7554"/>
    <w:rsid w:val="005B1BEE"/>
    <w:rsid w:val="005B6DC8"/>
    <w:rsid w:val="005C5D1D"/>
    <w:rsid w:val="005C684F"/>
    <w:rsid w:val="005C6B4C"/>
    <w:rsid w:val="005D0C62"/>
    <w:rsid w:val="005E32C1"/>
    <w:rsid w:val="005E491D"/>
    <w:rsid w:val="005E74BA"/>
    <w:rsid w:val="005E7DDA"/>
    <w:rsid w:val="005F1144"/>
    <w:rsid w:val="005F14E1"/>
    <w:rsid w:val="005F2651"/>
    <w:rsid w:val="005F3AB0"/>
    <w:rsid w:val="005F6FA0"/>
    <w:rsid w:val="005F772B"/>
    <w:rsid w:val="00602DB5"/>
    <w:rsid w:val="006070EC"/>
    <w:rsid w:val="00607E19"/>
    <w:rsid w:val="00613A62"/>
    <w:rsid w:val="006241DD"/>
    <w:rsid w:val="0062427B"/>
    <w:rsid w:val="0063384B"/>
    <w:rsid w:val="00634BB8"/>
    <w:rsid w:val="00642A44"/>
    <w:rsid w:val="00644646"/>
    <w:rsid w:val="006573D4"/>
    <w:rsid w:val="00657774"/>
    <w:rsid w:val="00660BB7"/>
    <w:rsid w:val="00663214"/>
    <w:rsid w:val="0067118F"/>
    <w:rsid w:val="006763DA"/>
    <w:rsid w:val="0068459B"/>
    <w:rsid w:val="00687DC2"/>
    <w:rsid w:val="00694F08"/>
    <w:rsid w:val="00697CA8"/>
    <w:rsid w:val="006A16F4"/>
    <w:rsid w:val="006A4264"/>
    <w:rsid w:val="006B3A76"/>
    <w:rsid w:val="006B60FC"/>
    <w:rsid w:val="006C6C30"/>
    <w:rsid w:val="006D5DA2"/>
    <w:rsid w:val="006D6ED1"/>
    <w:rsid w:val="006F36D9"/>
    <w:rsid w:val="006F7270"/>
    <w:rsid w:val="0070395E"/>
    <w:rsid w:val="00710D74"/>
    <w:rsid w:val="00710E91"/>
    <w:rsid w:val="007114D9"/>
    <w:rsid w:val="007154A4"/>
    <w:rsid w:val="0071668C"/>
    <w:rsid w:val="0072261B"/>
    <w:rsid w:val="00722B86"/>
    <w:rsid w:val="0072493F"/>
    <w:rsid w:val="00726EB1"/>
    <w:rsid w:val="00730BF4"/>
    <w:rsid w:val="00733E88"/>
    <w:rsid w:val="00737B87"/>
    <w:rsid w:val="00741623"/>
    <w:rsid w:val="00742745"/>
    <w:rsid w:val="00746F70"/>
    <w:rsid w:val="00747C5F"/>
    <w:rsid w:val="00752BA8"/>
    <w:rsid w:val="007535C2"/>
    <w:rsid w:val="00753720"/>
    <w:rsid w:val="00756626"/>
    <w:rsid w:val="00761603"/>
    <w:rsid w:val="007620D2"/>
    <w:rsid w:val="00764B19"/>
    <w:rsid w:val="00765853"/>
    <w:rsid w:val="00770446"/>
    <w:rsid w:val="007769B2"/>
    <w:rsid w:val="00777FB5"/>
    <w:rsid w:val="0078494B"/>
    <w:rsid w:val="00784A57"/>
    <w:rsid w:val="00785D4D"/>
    <w:rsid w:val="007A1535"/>
    <w:rsid w:val="007A3332"/>
    <w:rsid w:val="007A6DC4"/>
    <w:rsid w:val="007B607F"/>
    <w:rsid w:val="007B6631"/>
    <w:rsid w:val="007C6027"/>
    <w:rsid w:val="007D0DB5"/>
    <w:rsid w:val="007D7DBA"/>
    <w:rsid w:val="007E0063"/>
    <w:rsid w:val="007E08EB"/>
    <w:rsid w:val="007E3753"/>
    <w:rsid w:val="007E7D3E"/>
    <w:rsid w:val="007F46A2"/>
    <w:rsid w:val="007F58B9"/>
    <w:rsid w:val="008024B1"/>
    <w:rsid w:val="008051E9"/>
    <w:rsid w:val="00805BA7"/>
    <w:rsid w:val="008133AA"/>
    <w:rsid w:val="00815647"/>
    <w:rsid w:val="00826BEC"/>
    <w:rsid w:val="008309E3"/>
    <w:rsid w:val="00835258"/>
    <w:rsid w:val="0083675F"/>
    <w:rsid w:val="00837A11"/>
    <w:rsid w:val="00845E82"/>
    <w:rsid w:val="0084708D"/>
    <w:rsid w:val="00853109"/>
    <w:rsid w:val="008620F8"/>
    <w:rsid w:val="008629F4"/>
    <w:rsid w:val="008643BE"/>
    <w:rsid w:val="0086572E"/>
    <w:rsid w:val="0087038D"/>
    <w:rsid w:val="00872DED"/>
    <w:rsid w:val="008734A2"/>
    <w:rsid w:val="008A15B9"/>
    <w:rsid w:val="008A6B2F"/>
    <w:rsid w:val="008A6EF0"/>
    <w:rsid w:val="008B102E"/>
    <w:rsid w:val="008B2F33"/>
    <w:rsid w:val="008B336F"/>
    <w:rsid w:val="008D0FB0"/>
    <w:rsid w:val="008D39D3"/>
    <w:rsid w:val="008D6BE2"/>
    <w:rsid w:val="008E2B1B"/>
    <w:rsid w:val="008E7989"/>
    <w:rsid w:val="008F2C46"/>
    <w:rsid w:val="008F4562"/>
    <w:rsid w:val="00912D92"/>
    <w:rsid w:val="009135A1"/>
    <w:rsid w:val="009207E0"/>
    <w:rsid w:val="00923299"/>
    <w:rsid w:val="009249E7"/>
    <w:rsid w:val="00936DCC"/>
    <w:rsid w:val="0093766F"/>
    <w:rsid w:val="0093779E"/>
    <w:rsid w:val="00941825"/>
    <w:rsid w:val="00944C1C"/>
    <w:rsid w:val="00945580"/>
    <w:rsid w:val="00947462"/>
    <w:rsid w:val="009509E7"/>
    <w:rsid w:val="009548AD"/>
    <w:rsid w:val="00963274"/>
    <w:rsid w:val="00966789"/>
    <w:rsid w:val="0097222E"/>
    <w:rsid w:val="00975107"/>
    <w:rsid w:val="00975203"/>
    <w:rsid w:val="0098048E"/>
    <w:rsid w:val="0098180D"/>
    <w:rsid w:val="00991551"/>
    <w:rsid w:val="00991D38"/>
    <w:rsid w:val="009A55BF"/>
    <w:rsid w:val="009B0065"/>
    <w:rsid w:val="009B08D2"/>
    <w:rsid w:val="009B2BCD"/>
    <w:rsid w:val="009B2CDC"/>
    <w:rsid w:val="009C11CF"/>
    <w:rsid w:val="009C165C"/>
    <w:rsid w:val="009C4B7A"/>
    <w:rsid w:val="009C5F48"/>
    <w:rsid w:val="009C6098"/>
    <w:rsid w:val="009D1EC6"/>
    <w:rsid w:val="009D24B8"/>
    <w:rsid w:val="009D6B74"/>
    <w:rsid w:val="009D79D9"/>
    <w:rsid w:val="009E2C98"/>
    <w:rsid w:val="009E65AC"/>
    <w:rsid w:val="009F00CA"/>
    <w:rsid w:val="009F05DD"/>
    <w:rsid w:val="00A01CA9"/>
    <w:rsid w:val="00A02B70"/>
    <w:rsid w:val="00A02EC0"/>
    <w:rsid w:val="00A06809"/>
    <w:rsid w:val="00A07345"/>
    <w:rsid w:val="00A11009"/>
    <w:rsid w:val="00A12824"/>
    <w:rsid w:val="00A12BFB"/>
    <w:rsid w:val="00A176ED"/>
    <w:rsid w:val="00A2218A"/>
    <w:rsid w:val="00A22DD8"/>
    <w:rsid w:val="00A30B83"/>
    <w:rsid w:val="00A32353"/>
    <w:rsid w:val="00A3497F"/>
    <w:rsid w:val="00A36534"/>
    <w:rsid w:val="00A36C88"/>
    <w:rsid w:val="00A37F7F"/>
    <w:rsid w:val="00A41840"/>
    <w:rsid w:val="00A41BF4"/>
    <w:rsid w:val="00A46611"/>
    <w:rsid w:val="00A500FC"/>
    <w:rsid w:val="00A63F72"/>
    <w:rsid w:val="00A65B7E"/>
    <w:rsid w:val="00A67BD2"/>
    <w:rsid w:val="00A739E7"/>
    <w:rsid w:val="00A75C85"/>
    <w:rsid w:val="00A81007"/>
    <w:rsid w:val="00A82E4E"/>
    <w:rsid w:val="00A8439E"/>
    <w:rsid w:val="00A93BEF"/>
    <w:rsid w:val="00AA3F18"/>
    <w:rsid w:val="00AA5761"/>
    <w:rsid w:val="00AA5FE2"/>
    <w:rsid w:val="00AB538C"/>
    <w:rsid w:val="00AB63D4"/>
    <w:rsid w:val="00AB6DC3"/>
    <w:rsid w:val="00AC2AE1"/>
    <w:rsid w:val="00AC60C9"/>
    <w:rsid w:val="00AC62E4"/>
    <w:rsid w:val="00AC729C"/>
    <w:rsid w:val="00AC781F"/>
    <w:rsid w:val="00AE2D51"/>
    <w:rsid w:val="00AE6143"/>
    <w:rsid w:val="00AE6EED"/>
    <w:rsid w:val="00AF4159"/>
    <w:rsid w:val="00AF7E39"/>
    <w:rsid w:val="00B03E9A"/>
    <w:rsid w:val="00B06EB0"/>
    <w:rsid w:val="00B13389"/>
    <w:rsid w:val="00B2224D"/>
    <w:rsid w:val="00B34170"/>
    <w:rsid w:val="00B36E2D"/>
    <w:rsid w:val="00B411B3"/>
    <w:rsid w:val="00B425C8"/>
    <w:rsid w:val="00B454D8"/>
    <w:rsid w:val="00B54F8A"/>
    <w:rsid w:val="00B60A41"/>
    <w:rsid w:val="00B6179A"/>
    <w:rsid w:val="00B624E1"/>
    <w:rsid w:val="00B63121"/>
    <w:rsid w:val="00B6513B"/>
    <w:rsid w:val="00B67EF0"/>
    <w:rsid w:val="00B73D1A"/>
    <w:rsid w:val="00B755DE"/>
    <w:rsid w:val="00B80350"/>
    <w:rsid w:val="00B83888"/>
    <w:rsid w:val="00B911AD"/>
    <w:rsid w:val="00B91B56"/>
    <w:rsid w:val="00B9331C"/>
    <w:rsid w:val="00B94604"/>
    <w:rsid w:val="00B94FB0"/>
    <w:rsid w:val="00BB07FB"/>
    <w:rsid w:val="00BC7A28"/>
    <w:rsid w:val="00BD7446"/>
    <w:rsid w:val="00BD75E7"/>
    <w:rsid w:val="00BF659B"/>
    <w:rsid w:val="00BF722B"/>
    <w:rsid w:val="00C049FB"/>
    <w:rsid w:val="00C128A1"/>
    <w:rsid w:val="00C134B0"/>
    <w:rsid w:val="00C16A82"/>
    <w:rsid w:val="00C23D21"/>
    <w:rsid w:val="00C32FE8"/>
    <w:rsid w:val="00C34D08"/>
    <w:rsid w:val="00C373A3"/>
    <w:rsid w:val="00C41BEC"/>
    <w:rsid w:val="00C4435A"/>
    <w:rsid w:val="00C61726"/>
    <w:rsid w:val="00C667C1"/>
    <w:rsid w:val="00C674A0"/>
    <w:rsid w:val="00C70501"/>
    <w:rsid w:val="00C71F89"/>
    <w:rsid w:val="00C72FB9"/>
    <w:rsid w:val="00C73ADE"/>
    <w:rsid w:val="00C81A24"/>
    <w:rsid w:val="00C86371"/>
    <w:rsid w:val="00C86EB1"/>
    <w:rsid w:val="00C96C41"/>
    <w:rsid w:val="00CA0521"/>
    <w:rsid w:val="00CA17ED"/>
    <w:rsid w:val="00CA3FFB"/>
    <w:rsid w:val="00CB1761"/>
    <w:rsid w:val="00CB3776"/>
    <w:rsid w:val="00CB4FE7"/>
    <w:rsid w:val="00CB6420"/>
    <w:rsid w:val="00CC30FF"/>
    <w:rsid w:val="00CD0266"/>
    <w:rsid w:val="00CD1569"/>
    <w:rsid w:val="00CD23CB"/>
    <w:rsid w:val="00CD6C51"/>
    <w:rsid w:val="00CE1BC2"/>
    <w:rsid w:val="00CE1FC0"/>
    <w:rsid w:val="00CF3576"/>
    <w:rsid w:val="00CF6826"/>
    <w:rsid w:val="00D03363"/>
    <w:rsid w:val="00D17F4D"/>
    <w:rsid w:val="00D24377"/>
    <w:rsid w:val="00D24BFA"/>
    <w:rsid w:val="00D279B4"/>
    <w:rsid w:val="00D46A25"/>
    <w:rsid w:val="00D50AE7"/>
    <w:rsid w:val="00D520FB"/>
    <w:rsid w:val="00D52E58"/>
    <w:rsid w:val="00D61C9D"/>
    <w:rsid w:val="00D66FB7"/>
    <w:rsid w:val="00D72413"/>
    <w:rsid w:val="00D765D4"/>
    <w:rsid w:val="00D77AC5"/>
    <w:rsid w:val="00D83035"/>
    <w:rsid w:val="00D938B2"/>
    <w:rsid w:val="00D9577C"/>
    <w:rsid w:val="00D96A20"/>
    <w:rsid w:val="00D97FC7"/>
    <w:rsid w:val="00D97FEA"/>
    <w:rsid w:val="00DA023F"/>
    <w:rsid w:val="00DB045D"/>
    <w:rsid w:val="00DB3FB2"/>
    <w:rsid w:val="00DC23FB"/>
    <w:rsid w:val="00DC795D"/>
    <w:rsid w:val="00DC7CF0"/>
    <w:rsid w:val="00DD0132"/>
    <w:rsid w:val="00DD3FB1"/>
    <w:rsid w:val="00DD5B58"/>
    <w:rsid w:val="00DD5ECB"/>
    <w:rsid w:val="00DE2657"/>
    <w:rsid w:val="00DE7182"/>
    <w:rsid w:val="00DE7F0E"/>
    <w:rsid w:val="00DF068E"/>
    <w:rsid w:val="00DF11F5"/>
    <w:rsid w:val="00DF59FE"/>
    <w:rsid w:val="00DF5B5D"/>
    <w:rsid w:val="00E03876"/>
    <w:rsid w:val="00E03DEE"/>
    <w:rsid w:val="00E07470"/>
    <w:rsid w:val="00E1186A"/>
    <w:rsid w:val="00E151D8"/>
    <w:rsid w:val="00E159C7"/>
    <w:rsid w:val="00E215AB"/>
    <w:rsid w:val="00E22BDB"/>
    <w:rsid w:val="00E3233B"/>
    <w:rsid w:val="00E32DFE"/>
    <w:rsid w:val="00E379E2"/>
    <w:rsid w:val="00E45A9D"/>
    <w:rsid w:val="00E471B2"/>
    <w:rsid w:val="00E507E2"/>
    <w:rsid w:val="00E55076"/>
    <w:rsid w:val="00E576E1"/>
    <w:rsid w:val="00E6206B"/>
    <w:rsid w:val="00E62869"/>
    <w:rsid w:val="00E70570"/>
    <w:rsid w:val="00E80844"/>
    <w:rsid w:val="00E8151A"/>
    <w:rsid w:val="00E8199F"/>
    <w:rsid w:val="00E84C89"/>
    <w:rsid w:val="00E87852"/>
    <w:rsid w:val="00E91C2F"/>
    <w:rsid w:val="00E920B9"/>
    <w:rsid w:val="00E9413C"/>
    <w:rsid w:val="00E96BF3"/>
    <w:rsid w:val="00E96E89"/>
    <w:rsid w:val="00EA1A4C"/>
    <w:rsid w:val="00EA2BAC"/>
    <w:rsid w:val="00EA6C57"/>
    <w:rsid w:val="00EB0E7F"/>
    <w:rsid w:val="00EB5DA7"/>
    <w:rsid w:val="00EB6784"/>
    <w:rsid w:val="00EB7AB1"/>
    <w:rsid w:val="00EC1A90"/>
    <w:rsid w:val="00EC1DBF"/>
    <w:rsid w:val="00EC4E36"/>
    <w:rsid w:val="00ED5CAE"/>
    <w:rsid w:val="00ED734E"/>
    <w:rsid w:val="00EE20BA"/>
    <w:rsid w:val="00EE2465"/>
    <w:rsid w:val="00EE3A4F"/>
    <w:rsid w:val="00EE52A6"/>
    <w:rsid w:val="00EF0AEB"/>
    <w:rsid w:val="00F0211D"/>
    <w:rsid w:val="00F06AEE"/>
    <w:rsid w:val="00F109DB"/>
    <w:rsid w:val="00F10C79"/>
    <w:rsid w:val="00F131C0"/>
    <w:rsid w:val="00F14F28"/>
    <w:rsid w:val="00F15F50"/>
    <w:rsid w:val="00F176B1"/>
    <w:rsid w:val="00F2020C"/>
    <w:rsid w:val="00F238FB"/>
    <w:rsid w:val="00F312E6"/>
    <w:rsid w:val="00F33915"/>
    <w:rsid w:val="00F343CD"/>
    <w:rsid w:val="00F353C7"/>
    <w:rsid w:val="00F45A96"/>
    <w:rsid w:val="00F50B52"/>
    <w:rsid w:val="00F54748"/>
    <w:rsid w:val="00F5535C"/>
    <w:rsid w:val="00F55A1E"/>
    <w:rsid w:val="00F643B5"/>
    <w:rsid w:val="00F655AC"/>
    <w:rsid w:val="00F6652C"/>
    <w:rsid w:val="00F66744"/>
    <w:rsid w:val="00F7025C"/>
    <w:rsid w:val="00F71467"/>
    <w:rsid w:val="00F7383C"/>
    <w:rsid w:val="00F85469"/>
    <w:rsid w:val="00F86F0B"/>
    <w:rsid w:val="00F87AC8"/>
    <w:rsid w:val="00F87B12"/>
    <w:rsid w:val="00F91A27"/>
    <w:rsid w:val="00F937BA"/>
    <w:rsid w:val="00FA00F9"/>
    <w:rsid w:val="00FA5F22"/>
    <w:rsid w:val="00FC3235"/>
    <w:rsid w:val="00FD120D"/>
    <w:rsid w:val="00FD3E41"/>
    <w:rsid w:val="00FE0D9E"/>
    <w:rsid w:val="00FE1EE7"/>
    <w:rsid w:val="00FF4612"/>
    <w:rsid w:val="010033FE"/>
    <w:rsid w:val="01285229"/>
    <w:rsid w:val="01F81427"/>
    <w:rsid w:val="03F93561"/>
    <w:rsid w:val="05D34727"/>
    <w:rsid w:val="0657524A"/>
    <w:rsid w:val="083C685B"/>
    <w:rsid w:val="087D7002"/>
    <w:rsid w:val="08931933"/>
    <w:rsid w:val="0B4A1776"/>
    <w:rsid w:val="0C786503"/>
    <w:rsid w:val="0D1A04C9"/>
    <w:rsid w:val="10757130"/>
    <w:rsid w:val="112B34AD"/>
    <w:rsid w:val="11FF5827"/>
    <w:rsid w:val="18090C43"/>
    <w:rsid w:val="18FB5F15"/>
    <w:rsid w:val="1A2C7F7C"/>
    <w:rsid w:val="1A4E3CA7"/>
    <w:rsid w:val="1B321622"/>
    <w:rsid w:val="1CFA2EB1"/>
    <w:rsid w:val="1DE42581"/>
    <w:rsid w:val="1EF45860"/>
    <w:rsid w:val="1F9C38D3"/>
    <w:rsid w:val="20767551"/>
    <w:rsid w:val="21607FC8"/>
    <w:rsid w:val="21DB64E2"/>
    <w:rsid w:val="221C4C30"/>
    <w:rsid w:val="22A70B6C"/>
    <w:rsid w:val="23C14303"/>
    <w:rsid w:val="23FF4622"/>
    <w:rsid w:val="27432BC1"/>
    <w:rsid w:val="27D071F6"/>
    <w:rsid w:val="27F0275A"/>
    <w:rsid w:val="28580092"/>
    <w:rsid w:val="28BC23D4"/>
    <w:rsid w:val="2AA10ED5"/>
    <w:rsid w:val="2ADA0518"/>
    <w:rsid w:val="2C921974"/>
    <w:rsid w:val="2DBE14C9"/>
    <w:rsid w:val="2F6A64D8"/>
    <w:rsid w:val="30616EA9"/>
    <w:rsid w:val="30936895"/>
    <w:rsid w:val="316B7E5A"/>
    <w:rsid w:val="31A44D82"/>
    <w:rsid w:val="32BE120D"/>
    <w:rsid w:val="330C0EF9"/>
    <w:rsid w:val="33506DE6"/>
    <w:rsid w:val="35A54CED"/>
    <w:rsid w:val="37534CA7"/>
    <w:rsid w:val="37D824F1"/>
    <w:rsid w:val="39D10993"/>
    <w:rsid w:val="3A103452"/>
    <w:rsid w:val="3AF40D9D"/>
    <w:rsid w:val="3B0C4DFA"/>
    <w:rsid w:val="3C4D26C6"/>
    <w:rsid w:val="3D044EFC"/>
    <w:rsid w:val="3E6946AD"/>
    <w:rsid w:val="3EB60CB3"/>
    <w:rsid w:val="3EC436F9"/>
    <w:rsid w:val="3F740895"/>
    <w:rsid w:val="3FB93DC6"/>
    <w:rsid w:val="402A691C"/>
    <w:rsid w:val="422E66F3"/>
    <w:rsid w:val="4275164D"/>
    <w:rsid w:val="430A3262"/>
    <w:rsid w:val="434634F2"/>
    <w:rsid w:val="437B42CF"/>
    <w:rsid w:val="45F8477A"/>
    <w:rsid w:val="4699634F"/>
    <w:rsid w:val="46A824B9"/>
    <w:rsid w:val="46BB170B"/>
    <w:rsid w:val="47510906"/>
    <w:rsid w:val="495D70F7"/>
    <w:rsid w:val="4B7D5F80"/>
    <w:rsid w:val="4BF40741"/>
    <w:rsid w:val="4C5E019B"/>
    <w:rsid w:val="4E366A95"/>
    <w:rsid w:val="4F64249F"/>
    <w:rsid w:val="4F6E1200"/>
    <w:rsid w:val="4FAE7156"/>
    <w:rsid w:val="4FEE189E"/>
    <w:rsid w:val="53F038EA"/>
    <w:rsid w:val="596B488E"/>
    <w:rsid w:val="59BA69E3"/>
    <w:rsid w:val="5A661DF4"/>
    <w:rsid w:val="5A9A4C2B"/>
    <w:rsid w:val="5ACF0178"/>
    <w:rsid w:val="5BE72ECB"/>
    <w:rsid w:val="5C3E17F9"/>
    <w:rsid w:val="5D3A6920"/>
    <w:rsid w:val="5D8135CC"/>
    <w:rsid w:val="600446EC"/>
    <w:rsid w:val="600D2EE6"/>
    <w:rsid w:val="621760F6"/>
    <w:rsid w:val="62246B60"/>
    <w:rsid w:val="630C6484"/>
    <w:rsid w:val="644F1ACD"/>
    <w:rsid w:val="65432432"/>
    <w:rsid w:val="67FF1998"/>
    <w:rsid w:val="680D1D99"/>
    <w:rsid w:val="69431270"/>
    <w:rsid w:val="6A7F4F75"/>
    <w:rsid w:val="6ACA16F9"/>
    <w:rsid w:val="6B16774A"/>
    <w:rsid w:val="6B4375A3"/>
    <w:rsid w:val="6ECE2681"/>
    <w:rsid w:val="704D3F27"/>
    <w:rsid w:val="72340F9C"/>
    <w:rsid w:val="774152C9"/>
    <w:rsid w:val="779F62C5"/>
    <w:rsid w:val="793070F8"/>
    <w:rsid w:val="79D825C1"/>
    <w:rsid w:val="7B5D131E"/>
    <w:rsid w:val="7BEF2AE1"/>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0"/>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9"/>
    <w:unhideWhenUsed/>
    <w:qFormat/>
    <w:uiPriority w:val="99"/>
    <w:rPr>
      <w:b/>
      <w:bCs/>
      <w:sz w:val="28"/>
      <w:szCs w:val="24"/>
    </w:rPr>
  </w:style>
  <w:style w:type="paragraph" w:styleId="24">
    <w:name w:val="Body Text First Indent"/>
    <w:basedOn w:val="1"/>
    <w:next w:val="1"/>
    <w:qFormat/>
    <w:uiPriority w:val="0"/>
    <w:pPr>
      <w:adjustRightInd w:val="0"/>
      <w:spacing w:line="360" w:lineRule="auto"/>
      <w:ind w:firstLine="420"/>
      <w:textAlignment w:val="baseline"/>
    </w:pPr>
    <w:rPr>
      <w:rFonts w:ascii="Times New Roman" w:hAnsi="Times New Roman" w:eastAsia="楷体_GB2312" w:cs="Times New Roman"/>
      <w:sz w:val="24"/>
    </w:rPr>
  </w:style>
  <w:style w:type="paragraph" w:styleId="25">
    <w:name w:val="Body Text First Indent 2"/>
    <w:basedOn w:val="13"/>
    <w:link w:val="90"/>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19"/>
    <w:qFormat/>
    <w:uiPriority w:val="99"/>
    <w:rPr>
      <w:sz w:val="18"/>
      <w:szCs w:val="18"/>
    </w:rPr>
  </w:style>
  <w:style w:type="character" w:customStyle="1" w:styleId="39">
    <w:name w:val="页脚 字符"/>
    <w:basedOn w:val="28"/>
    <w:link w:val="18"/>
    <w:qFormat/>
    <w:uiPriority w:val="99"/>
    <w:rPr>
      <w:sz w:val="18"/>
      <w:szCs w:val="18"/>
    </w:rPr>
  </w:style>
  <w:style w:type="character" w:customStyle="1" w:styleId="40">
    <w:name w:val="标题 1 字符"/>
    <w:basedOn w:val="28"/>
    <w:link w:val="4"/>
    <w:qFormat/>
    <w:uiPriority w:val="9"/>
    <w:rPr>
      <w:rFonts w:ascii="Times New Roman" w:hAnsi="Times New Roman" w:eastAsia="宋体" w:cs="Times New Roman"/>
      <w:b/>
      <w:bCs/>
      <w:kern w:val="44"/>
      <w:sz w:val="44"/>
      <w:szCs w:val="44"/>
    </w:rPr>
  </w:style>
  <w:style w:type="character" w:customStyle="1" w:styleId="41">
    <w:name w:val="标题 2 字符"/>
    <w:basedOn w:val="28"/>
    <w:link w:val="5"/>
    <w:qFormat/>
    <w:uiPriority w:val="9"/>
    <w:rPr>
      <w:rFonts w:ascii="Cambria" w:hAnsi="Cambria" w:eastAsia="宋体" w:cs="Times New Roman"/>
      <w:b/>
      <w:bCs/>
      <w:sz w:val="32"/>
      <w:szCs w:val="32"/>
    </w:rPr>
  </w:style>
  <w:style w:type="character" w:customStyle="1" w:styleId="42">
    <w:name w:val="标题 3 字符"/>
    <w:basedOn w:val="28"/>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23"/>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8"/>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8"/>
    <w:semiHidden/>
    <w:qFormat/>
    <w:uiPriority w:val="99"/>
    <w:rPr>
      <w:rFonts w:ascii="Microsoft YaHei UI" w:eastAsia="Microsoft YaHei UI"/>
      <w:sz w:val="18"/>
      <w:szCs w:val="18"/>
    </w:rPr>
  </w:style>
  <w:style w:type="character" w:customStyle="1" w:styleId="85">
    <w:name w:val="正文文本 字符"/>
    <w:basedOn w:val="28"/>
    <w:link w:val="12"/>
    <w:qFormat/>
    <w:uiPriority w:val="99"/>
    <w:rPr>
      <w:rFonts w:ascii="Times New Roman" w:hAnsi="Times New Roman" w:eastAsia="宋体" w:cs="Times New Roman"/>
      <w:sz w:val="28"/>
      <w:szCs w:val="24"/>
    </w:rPr>
  </w:style>
  <w:style w:type="character" w:customStyle="1" w:styleId="86">
    <w:name w:val="批注框文本 字符"/>
    <w:basedOn w:val="28"/>
    <w:link w:val="17"/>
    <w:qFormat/>
    <w:uiPriority w:val="0"/>
    <w:rPr>
      <w:rFonts w:ascii="Times New Roman" w:hAnsi="Times New Roman" w:eastAsia="宋体" w:cs="Times New Roman"/>
      <w:sz w:val="18"/>
      <w:szCs w:val="18"/>
    </w:rPr>
  </w:style>
  <w:style w:type="character" w:customStyle="1" w:styleId="87">
    <w:name w:val="正文文本缩进 字符3"/>
    <w:basedOn w:val="28"/>
    <w:semiHidden/>
    <w:qFormat/>
    <w:uiPriority w:val="99"/>
  </w:style>
  <w:style w:type="character" w:customStyle="1" w:styleId="88">
    <w:name w:val="日期 字符"/>
    <w:basedOn w:val="28"/>
    <w:link w:val="16"/>
    <w:qFormat/>
    <w:uiPriority w:val="0"/>
    <w:rPr>
      <w:rFonts w:ascii="Times New Roman" w:hAnsi="Times New Roman" w:eastAsia="楷体_GB2312" w:cs="Times New Roman"/>
      <w:sz w:val="32"/>
      <w:szCs w:val="20"/>
    </w:rPr>
  </w:style>
  <w:style w:type="character" w:customStyle="1" w:styleId="89">
    <w:name w:val="纯文本 字符3"/>
    <w:basedOn w:val="28"/>
    <w:semiHidden/>
    <w:qFormat/>
    <w:uiPriority w:val="99"/>
    <w:rPr>
      <w:rFonts w:hAnsi="Courier New" w:cs="Courier New" w:asciiTheme="minorEastAsia"/>
    </w:rPr>
  </w:style>
  <w:style w:type="character" w:customStyle="1" w:styleId="90">
    <w:name w:val="正文文本首行缩进 2 字符"/>
    <w:basedOn w:val="87"/>
    <w:link w:val="25"/>
    <w:qFormat/>
    <w:uiPriority w:val="99"/>
    <w:rPr>
      <w:rFonts w:ascii="宋体" w:hAnsi="Courier New"/>
      <w:spacing w:val="-4"/>
      <w:sz w:val="18"/>
    </w:rPr>
  </w:style>
  <w:style w:type="character" w:customStyle="1" w:styleId="91">
    <w:name w:val="z-窗体底端 字符1"/>
    <w:basedOn w:val="28"/>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8"/>
    <w:semiHidden/>
    <w:unhideWhenUsed/>
    <w:qFormat/>
    <w:uiPriority w:val="99"/>
    <w:rPr>
      <w:color w:val="605E5C"/>
      <w:shd w:val="clear" w:color="auto" w:fill="E1DFDD"/>
    </w:rPr>
  </w:style>
  <w:style w:type="character" w:customStyle="1" w:styleId="107">
    <w:name w:val="未处理的提及3"/>
    <w:basedOn w:val="28"/>
    <w:semiHidden/>
    <w:unhideWhenUsed/>
    <w:qFormat/>
    <w:uiPriority w:val="99"/>
    <w:rPr>
      <w:color w:val="605E5C"/>
      <w:shd w:val="clear" w:color="auto" w:fill="E1DFDD"/>
    </w:rPr>
  </w:style>
  <w:style w:type="paragraph" w:customStyle="1" w:styleId="108">
    <w:name w:val="Char1"/>
    <w:basedOn w:val="1"/>
    <w:qFormat/>
    <w:uiPriority w:val="0"/>
    <w:pPr>
      <w:tabs>
        <w:tab w:val="left" w:pos="432"/>
      </w:tabs>
      <w:ind w:left="432" w:hanging="432"/>
    </w:pPr>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C4900-5DF0-4D6F-A9F7-717CE03A80D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5968</Words>
  <Characters>34019</Characters>
  <Lines>283</Lines>
  <Paragraphs>79</Paragraphs>
  <TotalTime>162</TotalTime>
  <ScaleCrop>false</ScaleCrop>
  <LinksUpToDate>false</LinksUpToDate>
  <CharactersWithSpaces>39908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浙江建友工程咨询有限公司</cp:lastModifiedBy>
  <cp:lastPrinted>2021-10-21T13:07:00Z</cp:lastPrinted>
  <dcterms:modified xsi:type="dcterms:W3CDTF">2021-12-01T09:48:58Z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F73A019743E74FF4B2F32BC486F1355F</vt:lpwstr>
  </property>
</Properties>
</file>