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sz w:val="36"/>
          <w:szCs w:val="36"/>
        </w:rPr>
      </w:pPr>
    </w:p>
    <w:p>
      <w:pPr>
        <w:jc w:val="center"/>
        <w:rPr>
          <w:rFonts w:asciiTheme="minorEastAsia" w:hAnsiTheme="minorEastAsia" w:eastAsiaTheme="minorEastAsia"/>
        </w:rPr>
      </w:pPr>
      <w:r>
        <w:rPr>
          <w:rFonts w:hint="eastAsia" w:cs="宋体" w:asciiTheme="minorEastAsia" w:hAnsiTheme="minorEastAsia" w:eastAsiaTheme="minorEastAsia"/>
          <w:b/>
          <w:sz w:val="44"/>
          <w:szCs w:val="44"/>
        </w:rPr>
        <w:t>衢州机场迁建工程考古调查勘探服务项目</w:t>
      </w:r>
    </w:p>
    <w:p>
      <w:pPr>
        <w:jc w:val="center"/>
        <w:rPr>
          <w:rFonts w:asciiTheme="minorEastAsia" w:hAnsiTheme="minorEastAsia" w:eastAsiaTheme="minorEastAsia"/>
          <w:sz w:val="28"/>
          <w:szCs w:val="28"/>
        </w:rPr>
      </w:pPr>
    </w:p>
    <w:p>
      <w:pPr>
        <w:pStyle w:val="19"/>
        <w:ind w:firstLine="210"/>
        <w:rPr>
          <w:rFonts w:asciiTheme="minorEastAsia" w:hAnsiTheme="minorEastAsia" w:eastAsiaTheme="minorEastAsia"/>
        </w:rPr>
      </w:pPr>
    </w:p>
    <w:p>
      <w:pPr>
        <w:pStyle w:val="19"/>
        <w:ind w:firstLine="210"/>
        <w:rPr>
          <w:rFonts w:asciiTheme="minorEastAsia" w:hAnsiTheme="minorEastAsia" w:eastAsiaTheme="minorEastAsia"/>
        </w:rPr>
      </w:pPr>
    </w:p>
    <w:p>
      <w:pPr>
        <w:jc w:val="center"/>
        <w:rPr>
          <w:rFonts w:asciiTheme="minorEastAsia" w:hAnsiTheme="minorEastAsia" w:eastAsiaTheme="minorEastAsia"/>
          <w:sz w:val="28"/>
          <w:szCs w:val="28"/>
        </w:rPr>
      </w:pPr>
    </w:p>
    <w:p>
      <w:pPr>
        <w:jc w:val="center"/>
        <w:rPr>
          <w:rFonts w:cs="宋体" w:asciiTheme="minorEastAsia" w:hAnsiTheme="minorEastAsia" w:eastAsiaTheme="minorEastAsia"/>
          <w:b/>
          <w:bCs/>
          <w:sz w:val="72"/>
          <w:szCs w:val="72"/>
        </w:rPr>
      </w:pPr>
      <w:r>
        <w:rPr>
          <w:rFonts w:hint="eastAsia" w:cs="宋体" w:asciiTheme="minorEastAsia" w:hAnsiTheme="minorEastAsia" w:eastAsiaTheme="minorEastAsia"/>
          <w:b/>
          <w:bCs/>
          <w:sz w:val="72"/>
          <w:szCs w:val="72"/>
        </w:rPr>
        <w:t>公开招标采购文件</w:t>
      </w:r>
    </w:p>
    <w:p>
      <w:pPr>
        <w:pStyle w:val="53"/>
        <w:rPr>
          <w:rFonts w:asciiTheme="minorEastAsia" w:hAnsiTheme="minorEastAsia" w:eastAsiaTheme="minorEastAsia"/>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Theme="minorEastAsia" w:hAnsiTheme="minorEastAsia" w:eastAsiaTheme="minorEastAsia"/>
          <w:b/>
          <w:sz w:val="32"/>
        </w:rPr>
      </w:pPr>
      <w:r>
        <w:rPr>
          <w:rFonts w:hint="eastAsia" w:asciiTheme="minorEastAsia" w:hAnsiTheme="minorEastAsia" w:eastAsiaTheme="minorEastAsia"/>
          <w:b/>
          <w:sz w:val="36"/>
        </w:rPr>
        <w:t>（</w:t>
      </w:r>
      <w:r>
        <w:rPr>
          <w:rFonts w:hint="eastAsia" w:asciiTheme="minorEastAsia" w:hAnsiTheme="minorEastAsia" w:eastAsiaTheme="minorEastAsia"/>
          <w:b/>
          <w:sz w:val="36"/>
          <w:lang w:val="en-US" w:eastAsia="zh-CN"/>
        </w:rPr>
        <w:t>线上电子标</w:t>
      </w:r>
      <w:r>
        <w:rPr>
          <w:rFonts w:hint="eastAsia" w:asciiTheme="minorEastAsia" w:hAnsiTheme="minorEastAsia" w:eastAsiaTheme="minorEastAsia"/>
          <w:b/>
          <w:sz w:val="36"/>
        </w:rPr>
        <w:t>）</w:t>
      </w:r>
    </w:p>
    <w:p>
      <w:pPr>
        <w:jc w:val="center"/>
        <w:rPr>
          <w:rFonts w:cs="宋体" w:asciiTheme="minorEastAsia" w:hAnsiTheme="minorEastAsia" w:eastAsiaTheme="minorEastAsia"/>
          <w:spacing w:val="-20"/>
          <w:sz w:val="60"/>
          <w:szCs w:val="60"/>
        </w:rPr>
      </w:pPr>
    </w:p>
    <w:p>
      <w:pPr>
        <w:pStyle w:val="29"/>
        <w:rPr>
          <w:rFonts w:asciiTheme="minorEastAsia" w:hAnsiTheme="minorEastAsia" w:eastAsiaTheme="minorEastAsia"/>
        </w:rPr>
      </w:pPr>
    </w:p>
    <w:p>
      <w:pPr>
        <w:spacing w:line="460" w:lineRule="exact"/>
        <w:jc w:val="center"/>
        <w:rPr>
          <w:rFonts w:cs="宋体" w:asciiTheme="minorEastAsia" w:hAnsiTheme="minorEastAsia" w:eastAsiaTheme="minorEastAsia"/>
        </w:rPr>
      </w:pPr>
    </w:p>
    <w:p>
      <w:pPr>
        <w:spacing w:line="360" w:lineRule="auto"/>
        <w:jc w:val="center"/>
        <w:rPr>
          <w:rFonts w:hint="eastAsia" w:cs="宋体" w:asciiTheme="minorEastAsia" w:hAnsiTheme="minorEastAsia" w:eastAsiaTheme="minorEastAsia"/>
          <w:b/>
          <w:sz w:val="32"/>
          <w:szCs w:val="32"/>
          <w:lang w:eastAsia="zh-CN"/>
        </w:rPr>
      </w:pPr>
      <w:r>
        <w:rPr>
          <w:rFonts w:hint="eastAsia" w:cs="宋体" w:asciiTheme="minorEastAsia" w:hAnsiTheme="minorEastAsia" w:eastAsiaTheme="minorEastAsia"/>
          <w:b/>
          <w:sz w:val="32"/>
          <w:szCs w:val="32"/>
        </w:rPr>
        <w:t>项目编号：</w:t>
      </w:r>
      <w:r>
        <w:rPr>
          <w:rFonts w:hint="eastAsia" w:cs="宋体" w:asciiTheme="minorEastAsia" w:hAnsiTheme="minorEastAsia" w:eastAsiaTheme="minorEastAsia"/>
          <w:b/>
          <w:sz w:val="32"/>
          <w:szCs w:val="32"/>
          <w:lang w:eastAsia="zh-CN"/>
        </w:rPr>
        <w:t>ZJYD20220824</w:t>
      </w:r>
    </w:p>
    <w:p>
      <w:pPr>
        <w:spacing w:line="360" w:lineRule="auto"/>
        <w:ind w:firstLine="970" w:firstLineChars="302"/>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11"/>
          <w:sz w:val="32"/>
          <w:szCs w:val="32"/>
        </w:rPr>
        <w:t>项目名称：</w:t>
      </w:r>
      <w:r>
        <w:rPr>
          <w:rFonts w:hint="eastAsia" w:cs="宋体" w:asciiTheme="minorEastAsia" w:hAnsiTheme="minorEastAsia" w:eastAsiaTheme="minorEastAsia"/>
          <w:b/>
          <w:bCs/>
          <w:sz w:val="32"/>
          <w:szCs w:val="32"/>
        </w:rPr>
        <w:t>衢州机场迁建工程考古调查勘探服务项目</w:t>
      </w:r>
    </w:p>
    <w:p>
      <w:pPr>
        <w:pStyle w:val="29"/>
        <w:spacing w:line="360" w:lineRule="auto"/>
        <w:rPr>
          <w:rFonts w:cs="宋体" w:asciiTheme="minorEastAsia" w:hAnsiTheme="minorEastAsia" w:eastAsiaTheme="minorEastAsia"/>
        </w:rPr>
      </w:pPr>
    </w:p>
    <w:p>
      <w:pPr>
        <w:pStyle w:val="29"/>
        <w:spacing w:line="360" w:lineRule="auto"/>
        <w:rPr>
          <w:rFonts w:cs="宋体" w:asciiTheme="minorEastAsia" w:hAnsiTheme="minorEastAsia" w:eastAsiaTheme="minorEastAsia"/>
        </w:rPr>
      </w:pPr>
    </w:p>
    <w:p>
      <w:pPr>
        <w:spacing w:line="360" w:lineRule="auto"/>
        <w:jc w:val="center"/>
        <w:rPr>
          <w:rFonts w:cs="宋体" w:asciiTheme="minorEastAsia" w:hAnsiTheme="minorEastAsia" w:eastAsiaTheme="minorEastAsia"/>
        </w:rPr>
      </w:pPr>
    </w:p>
    <w:p>
      <w:pPr>
        <w:pStyle w:val="2"/>
        <w:rPr>
          <w:rFonts w:asciiTheme="minorEastAsia" w:hAnsiTheme="minorEastAsia" w:eastAsiaTheme="minorEastAsia"/>
          <w:lang w:val="en-US"/>
        </w:rPr>
      </w:pPr>
    </w:p>
    <w:p>
      <w:pPr>
        <w:pStyle w:val="2"/>
        <w:rPr>
          <w:rFonts w:asciiTheme="minorEastAsia" w:hAnsiTheme="minorEastAsia" w:eastAsiaTheme="minorEastAsia"/>
          <w:lang w:val="en-US"/>
        </w:rPr>
      </w:pPr>
    </w:p>
    <w:p>
      <w:pPr>
        <w:pStyle w:val="2"/>
        <w:rPr>
          <w:rFonts w:asciiTheme="minorEastAsia" w:hAnsiTheme="minorEastAsia" w:eastAsiaTheme="minorEastAsia"/>
          <w:lang w:val="en-US"/>
        </w:rPr>
      </w:pPr>
    </w:p>
    <w:p>
      <w:pPr>
        <w:pStyle w:val="2"/>
        <w:rPr>
          <w:rFonts w:asciiTheme="minorEastAsia" w:hAnsiTheme="minorEastAsia" w:eastAsiaTheme="minorEastAsia"/>
          <w:lang w:val="en-US"/>
        </w:rPr>
      </w:pPr>
    </w:p>
    <w:p>
      <w:pPr>
        <w:spacing w:line="360" w:lineRule="auto"/>
        <w:ind w:firstLine="1134" w:firstLineChars="353"/>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采购人：衢州市交通运输局</w:t>
      </w:r>
    </w:p>
    <w:p>
      <w:pPr>
        <w:spacing w:line="360" w:lineRule="auto"/>
        <w:ind w:firstLine="1134" w:firstLineChars="353"/>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采购代理单位：浙江远大工程咨询有限公司</w:t>
      </w:r>
    </w:p>
    <w:p>
      <w:pPr>
        <w:spacing w:line="360" w:lineRule="auto"/>
        <w:jc w:val="center"/>
        <w:rPr>
          <w:rFonts w:cs="宋体" w:asciiTheme="minorEastAsia" w:hAnsiTheme="minorEastAsia" w:eastAsiaTheme="minorEastAsia"/>
          <w:b/>
          <w:sz w:val="30"/>
        </w:rPr>
      </w:pPr>
      <w:r>
        <w:rPr>
          <w:rFonts w:hint="eastAsia" w:cs="宋体" w:asciiTheme="minorEastAsia" w:hAnsiTheme="minorEastAsia" w:eastAsiaTheme="minorEastAsia"/>
          <w:b/>
          <w:sz w:val="30"/>
        </w:rPr>
        <w:t>二○二二年</w:t>
      </w:r>
      <w:r>
        <w:rPr>
          <w:rFonts w:hint="eastAsia" w:cs="宋体" w:asciiTheme="minorEastAsia" w:hAnsiTheme="minorEastAsia" w:eastAsiaTheme="minorEastAsia"/>
          <w:b/>
          <w:sz w:val="30"/>
          <w:lang w:val="en-US" w:eastAsia="zh-CN"/>
        </w:rPr>
        <w:t>八</w:t>
      </w:r>
      <w:r>
        <w:rPr>
          <w:rFonts w:hint="eastAsia" w:cs="宋体" w:asciiTheme="minorEastAsia" w:hAnsiTheme="minorEastAsia" w:eastAsiaTheme="minorEastAsia"/>
          <w:b/>
          <w:sz w:val="30"/>
        </w:rPr>
        <w:t>月</w:t>
      </w:r>
    </w:p>
    <w:p>
      <w:pPr>
        <w:rPr>
          <w:rFonts w:cs="宋体" w:asciiTheme="minorEastAsia" w:hAnsiTheme="minorEastAsia" w:eastAsiaTheme="minorEastAsia"/>
          <w:b/>
          <w:sz w:val="30"/>
        </w:rPr>
      </w:pPr>
    </w:p>
    <w:p>
      <w:pPr>
        <w:widowControl/>
        <w:jc w:val="left"/>
        <w:rPr>
          <w:rFonts w:cs="仿宋" w:asciiTheme="minorEastAsia" w:hAnsiTheme="minorEastAsia" w:eastAsiaTheme="minorEastAsia"/>
          <w:b/>
          <w:sz w:val="40"/>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2"/>
        <w:rPr>
          <w:rFonts w:asciiTheme="minorEastAsia" w:hAnsiTheme="minorEastAsia" w:eastAsiaTheme="minorEastAsia"/>
        </w:rPr>
      </w:pPr>
    </w:p>
    <w:p>
      <w:pPr>
        <w:jc w:val="center"/>
        <w:outlineLvl w:val="0"/>
        <w:rPr>
          <w:rFonts w:cs="仿宋" w:asciiTheme="minorEastAsia" w:hAnsiTheme="minorEastAsia" w:eastAsiaTheme="minorEastAsia"/>
          <w:b/>
          <w:sz w:val="40"/>
          <w:szCs w:val="32"/>
        </w:rPr>
      </w:pPr>
      <w:bookmarkStart w:id="0" w:name="_Toc28555"/>
      <w:bookmarkStart w:id="1" w:name="_Toc7814"/>
      <w:bookmarkStart w:id="2" w:name="_Toc104979137"/>
      <w:bookmarkStart w:id="3" w:name="_Toc4859"/>
      <w:bookmarkStart w:id="4" w:name="_Toc7034"/>
      <w:bookmarkStart w:id="5" w:name="_Toc25669"/>
      <w:r>
        <w:rPr>
          <w:rFonts w:hint="eastAsia" w:cs="仿宋" w:asciiTheme="minorEastAsia" w:hAnsiTheme="minorEastAsia" w:eastAsiaTheme="minorEastAsia"/>
          <w:b/>
          <w:sz w:val="40"/>
          <w:szCs w:val="32"/>
        </w:rPr>
        <w:t>目录</w:t>
      </w:r>
      <w:bookmarkEnd w:id="0"/>
      <w:bookmarkEnd w:id="1"/>
      <w:bookmarkEnd w:id="2"/>
      <w:bookmarkEnd w:id="3"/>
      <w:bookmarkEnd w:id="4"/>
      <w:bookmarkEnd w:id="5"/>
    </w:p>
    <w:p>
      <w:pPr>
        <w:pStyle w:val="32"/>
        <w:tabs>
          <w:tab w:val="right" w:leader="dot" w:pos="8561"/>
        </w:tabs>
      </w:pPr>
      <w:r>
        <w:rPr>
          <w:rFonts w:hint="eastAsia" w:cs="仿宋" w:asciiTheme="minorEastAsia" w:hAnsiTheme="minorEastAsia" w:eastAsiaTheme="minorEastAsia"/>
          <w:sz w:val="28"/>
          <w:szCs w:val="28"/>
        </w:rPr>
        <w:fldChar w:fldCharType="begin"/>
      </w:r>
      <w:r>
        <w:rPr>
          <w:rFonts w:hint="eastAsia" w:cs="仿宋" w:asciiTheme="minorEastAsia" w:hAnsiTheme="minorEastAsia" w:eastAsiaTheme="minorEastAsia"/>
          <w:sz w:val="28"/>
          <w:szCs w:val="28"/>
        </w:rPr>
        <w:instrText xml:space="preserve"> TOC \o "1-1" \h \z \u </w:instrText>
      </w:r>
      <w:r>
        <w:rPr>
          <w:rFonts w:hint="eastAsia" w:cs="仿宋" w:asciiTheme="minorEastAsia" w:hAnsiTheme="minorEastAsia" w:eastAsiaTheme="minorEastAsia"/>
          <w:sz w:val="28"/>
          <w:szCs w:val="28"/>
        </w:rPr>
        <w:fldChar w:fldCharType="separate"/>
      </w:r>
      <w:r>
        <w:rPr>
          <w:rFonts w:hint="eastAsia" w:cs="仿宋" w:asciiTheme="minorEastAsia" w:hAnsiTheme="minorEastAsia" w:eastAsiaTheme="minorEastAsia"/>
          <w:szCs w:val="28"/>
        </w:rPr>
        <w:fldChar w:fldCharType="begin"/>
      </w:r>
      <w:r>
        <w:rPr>
          <w:rFonts w:hint="eastAsia" w:cs="仿宋" w:asciiTheme="minorEastAsia" w:hAnsiTheme="minorEastAsia" w:eastAsiaTheme="minorEastAsia"/>
          <w:szCs w:val="28"/>
        </w:rPr>
        <w:instrText xml:space="preserve"> HYPERLINK \l _Toc4859 </w:instrText>
      </w:r>
      <w:r>
        <w:rPr>
          <w:rFonts w:hint="eastAsia" w:cs="仿宋" w:asciiTheme="minorEastAsia" w:hAnsiTheme="minorEastAsia" w:eastAsiaTheme="minorEastAsia"/>
          <w:szCs w:val="28"/>
        </w:rPr>
        <w:fldChar w:fldCharType="separate"/>
      </w:r>
      <w:r>
        <w:rPr>
          <w:rFonts w:hint="eastAsia" w:cs="仿宋" w:asciiTheme="minorEastAsia" w:hAnsiTheme="minorEastAsia" w:eastAsiaTheme="minorEastAsia"/>
          <w:szCs w:val="32"/>
        </w:rPr>
        <w:t>目录</w:t>
      </w:r>
      <w:r>
        <w:tab/>
      </w:r>
      <w:r>
        <w:fldChar w:fldCharType="begin"/>
      </w:r>
      <w:r>
        <w:instrText xml:space="preserve"> PAGEREF _Toc4859 \h </w:instrText>
      </w:r>
      <w:r>
        <w:fldChar w:fldCharType="separate"/>
      </w:r>
      <w:r>
        <w:t>1</w:t>
      </w:r>
      <w:r>
        <w:fldChar w:fldCharType="end"/>
      </w:r>
      <w:r>
        <w:rPr>
          <w:rFonts w:hint="eastAsia" w:cs="仿宋" w:asciiTheme="minorEastAsia" w:hAnsiTheme="minorEastAsia" w:eastAsiaTheme="minorEastAsia"/>
          <w:szCs w:val="28"/>
        </w:rPr>
        <w:fldChar w:fldCharType="end"/>
      </w:r>
    </w:p>
    <w:p>
      <w:pPr>
        <w:pStyle w:val="32"/>
        <w:tabs>
          <w:tab w:val="right" w:leader="dot" w:pos="8561"/>
        </w:tabs>
      </w:pPr>
      <w:r>
        <w:rPr>
          <w:rFonts w:hint="eastAsia" w:cs="仿宋" w:asciiTheme="minorEastAsia" w:hAnsiTheme="minorEastAsia" w:eastAsiaTheme="minorEastAsia"/>
          <w:szCs w:val="28"/>
        </w:rPr>
        <w:fldChar w:fldCharType="begin"/>
      </w:r>
      <w:r>
        <w:rPr>
          <w:rFonts w:hint="eastAsia" w:cs="仿宋" w:asciiTheme="minorEastAsia" w:hAnsiTheme="minorEastAsia" w:eastAsiaTheme="minorEastAsia"/>
          <w:szCs w:val="28"/>
        </w:rPr>
        <w:instrText xml:space="preserve"> HYPERLINK \l _Toc3733 </w:instrText>
      </w:r>
      <w:r>
        <w:rPr>
          <w:rFonts w:hint="eastAsia" w:cs="仿宋" w:asciiTheme="minorEastAsia" w:hAnsiTheme="minorEastAsia" w:eastAsiaTheme="minorEastAsia"/>
          <w:szCs w:val="28"/>
        </w:rPr>
        <w:fldChar w:fldCharType="separate"/>
      </w:r>
      <w:r>
        <w:rPr>
          <w:rFonts w:hint="eastAsia" w:asciiTheme="minorEastAsia" w:hAnsiTheme="minorEastAsia" w:eastAsiaTheme="minorEastAsia"/>
          <w:szCs w:val="30"/>
        </w:rPr>
        <w:t>第一章 招标公告</w:t>
      </w:r>
      <w:r>
        <w:tab/>
      </w:r>
      <w:r>
        <w:fldChar w:fldCharType="begin"/>
      </w:r>
      <w:r>
        <w:instrText xml:space="preserve"> PAGEREF _Toc3733 \h </w:instrText>
      </w:r>
      <w:r>
        <w:fldChar w:fldCharType="separate"/>
      </w:r>
      <w:r>
        <w:t>2</w:t>
      </w:r>
      <w:r>
        <w:fldChar w:fldCharType="end"/>
      </w:r>
      <w:r>
        <w:rPr>
          <w:rFonts w:hint="eastAsia" w:cs="仿宋" w:asciiTheme="minorEastAsia" w:hAnsiTheme="minorEastAsia" w:eastAsiaTheme="minorEastAsia"/>
          <w:szCs w:val="28"/>
        </w:rPr>
        <w:fldChar w:fldCharType="end"/>
      </w:r>
    </w:p>
    <w:p>
      <w:pPr>
        <w:pStyle w:val="32"/>
        <w:tabs>
          <w:tab w:val="right" w:leader="dot" w:pos="8561"/>
        </w:tabs>
      </w:pPr>
      <w:r>
        <w:rPr>
          <w:rFonts w:hint="eastAsia" w:cs="仿宋" w:asciiTheme="minorEastAsia" w:hAnsiTheme="minorEastAsia" w:eastAsiaTheme="minorEastAsia"/>
          <w:szCs w:val="28"/>
        </w:rPr>
        <w:fldChar w:fldCharType="begin"/>
      </w:r>
      <w:r>
        <w:rPr>
          <w:rFonts w:hint="eastAsia" w:cs="仿宋" w:asciiTheme="minorEastAsia" w:hAnsiTheme="minorEastAsia" w:eastAsiaTheme="minorEastAsia"/>
          <w:szCs w:val="28"/>
        </w:rPr>
        <w:instrText xml:space="preserve"> HYPERLINK \l _Toc22088 </w:instrText>
      </w:r>
      <w:r>
        <w:rPr>
          <w:rFonts w:hint="eastAsia" w:cs="仿宋" w:asciiTheme="minorEastAsia" w:hAnsiTheme="minorEastAsia" w:eastAsiaTheme="minorEastAsia"/>
          <w:szCs w:val="28"/>
        </w:rPr>
        <w:fldChar w:fldCharType="separate"/>
      </w:r>
      <w:r>
        <w:rPr>
          <w:rFonts w:hint="eastAsia" w:asciiTheme="minorEastAsia" w:hAnsiTheme="minorEastAsia" w:eastAsiaTheme="minorEastAsia"/>
          <w:szCs w:val="30"/>
        </w:rPr>
        <w:t>第二章 投标须知及前附表</w:t>
      </w:r>
      <w:r>
        <w:tab/>
      </w:r>
      <w:r>
        <w:fldChar w:fldCharType="begin"/>
      </w:r>
      <w:r>
        <w:instrText xml:space="preserve"> PAGEREF _Toc22088 \h </w:instrText>
      </w:r>
      <w:r>
        <w:fldChar w:fldCharType="separate"/>
      </w:r>
      <w:r>
        <w:t>7</w:t>
      </w:r>
      <w:r>
        <w:fldChar w:fldCharType="end"/>
      </w:r>
      <w:r>
        <w:rPr>
          <w:rFonts w:hint="eastAsia" w:cs="仿宋" w:asciiTheme="minorEastAsia" w:hAnsiTheme="minorEastAsia" w:eastAsiaTheme="minorEastAsia"/>
          <w:szCs w:val="28"/>
        </w:rPr>
        <w:fldChar w:fldCharType="end"/>
      </w:r>
    </w:p>
    <w:p>
      <w:pPr>
        <w:pStyle w:val="32"/>
        <w:tabs>
          <w:tab w:val="right" w:leader="dot" w:pos="8561"/>
        </w:tabs>
      </w:pPr>
      <w:r>
        <w:rPr>
          <w:rFonts w:hint="eastAsia" w:cs="仿宋" w:asciiTheme="minorEastAsia" w:hAnsiTheme="minorEastAsia" w:eastAsiaTheme="minorEastAsia"/>
          <w:szCs w:val="28"/>
        </w:rPr>
        <w:fldChar w:fldCharType="begin"/>
      </w:r>
      <w:r>
        <w:rPr>
          <w:rFonts w:hint="eastAsia" w:cs="仿宋" w:asciiTheme="minorEastAsia" w:hAnsiTheme="minorEastAsia" w:eastAsiaTheme="minorEastAsia"/>
          <w:szCs w:val="28"/>
        </w:rPr>
        <w:instrText xml:space="preserve"> HYPERLINK \l _Toc5022 </w:instrText>
      </w:r>
      <w:r>
        <w:rPr>
          <w:rFonts w:hint="eastAsia" w:cs="仿宋" w:asciiTheme="minorEastAsia" w:hAnsiTheme="minorEastAsia" w:eastAsiaTheme="minorEastAsia"/>
          <w:szCs w:val="28"/>
        </w:rPr>
        <w:fldChar w:fldCharType="separate"/>
      </w:r>
      <w:r>
        <w:rPr>
          <w:rFonts w:hint="eastAsia" w:asciiTheme="minorEastAsia" w:hAnsiTheme="minorEastAsia" w:eastAsiaTheme="minorEastAsia"/>
          <w:szCs w:val="30"/>
        </w:rPr>
        <w:t>第三章 采购内容及要求</w:t>
      </w:r>
      <w:r>
        <w:tab/>
      </w:r>
      <w:r>
        <w:fldChar w:fldCharType="begin"/>
      </w:r>
      <w:r>
        <w:instrText xml:space="preserve"> PAGEREF _Toc5022 \h </w:instrText>
      </w:r>
      <w:r>
        <w:fldChar w:fldCharType="separate"/>
      </w:r>
      <w:r>
        <w:t>21</w:t>
      </w:r>
      <w:r>
        <w:fldChar w:fldCharType="end"/>
      </w:r>
      <w:r>
        <w:rPr>
          <w:rFonts w:hint="eastAsia" w:cs="仿宋" w:asciiTheme="minorEastAsia" w:hAnsiTheme="minorEastAsia" w:eastAsiaTheme="minorEastAsia"/>
          <w:szCs w:val="28"/>
        </w:rPr>
        <w:fldChar w:fldCharType="end"/>
      </w:r>
    </w:p>
    <w:p>
      <w:pPr>
        <w:pStyle w:val="32"/>
        <w:tabs>
          <w:tab w:val="right" w:leader="dot" w:pos="8561"/>
        </w:tabs>
      </w:pPr>
      <w:r>
        <w:rPr>
          <w:rFonts w:hint="eastAsia" w:cs="仿宋" w:asciiTheme="minorEastAsia" w:hAnsiTheme="minorEastAsia" w:eastAsiaTheme="minorEastAsia"/>
          <w:szCs w:val="28"/>
        </w:rPr>
        <w:fldChar w:fldCharType="begin"/>
      </w:r>
      <w:r>
        <w:rPr>
          <w:rFonts w:hint="eastAsia" w:cs="仿宋" w:asciiTheme="minorEastAsia" w:hAnsiTheme="minorEastAsia" w:eastAsiaTheme="minorEastAsia"/>
          <w:szCs w:val="28"/>
        </w:rPr>
        <w:instrText xml:space="preserve"> HYPERLINK \l _Toc4732 </w:instrText>
      </w:r>
      <w:r>
        <w:rPr>
          <w:rFonts w:hint="eastAsia" w:cs="仿宋" w:asciiTheme="minorEastAsia" w:hAnsiTheme="minorEastAsia" w:eastAsiaTheme="minorEastAsia"/>
          <w:szCs w:val="28"/>
        </w:rPr>
        <w:fldChar w:fldCharType="separate"/>
      </w:r>
      <w:r>
        <w:rPr>
          <w:rFonts w:hint="eastAsia" w:asciiTheme="minorEastAsia" w:hAnsiTheme="minorEastAsia" w:eastAsiaTheme="minorEastAsia"/>
          <w:szCs w:val="30"/>
        </w:rPr>
        <w:t xml:space="preserve">第四章 </w:t>
      </w:r>
      <w:r>
        <w:rPr>
          <w:rFonts w:asciiTheme="minorEastAsia" w:hAnsiTheme="minorEastAsia" w:eastAsiaTheme="minorEastAsia"/>
          <w:szCs w:val="30"/>
        </w:rPr>
        <w:t>合同</w:t>
      </w:r>
      <w:r>
        <w:rPr>
          <w:rFonts w:hint="eastAsia" w:asciiTheme="minorEastAsia" w:hAnsiTheme="minorEastAsia" w:eastAsiaTheme="minorEastAsia"/>
          <w:szCs w:val="30"/>
        </w:rPr>
        <w:t>主要条款</w:t>
      </w:r>
      <w:r>
        <w:tab/>
      </w:r>
      <w:r>
        <w:fldChar w:fldCharType="begin"/>
      </w:r>
      <w:r>
        <w:instrText xml:space="preserve"> PAGEREF _Toc4732 \h </w:instrText>
      </w:r>
      <w:r>
        <w:fldChar w:fldCharType="separate"/>
      </w:r>
      <w:r>
        <w:t>25</w:t>
      </w:r>
      <w:r>
        <w:fldChar w:fldCharType="end"/>
      </w:r>
      <w:r>
        <w:rPr>
          <w:rFonts w:hint="eastAsia" w:cs="仿宋" w:asciiTheme="minorEastAsia" w:hAnsiTheme="minorEastAsia" w:eastAsiaTheme="minorEastAsia"/>
          <w:szCs w:val="28"/>
        </w:rPr>
        <w:fldChar w:fldCharType="end"/>
      </w:r>
    </w:p>
    <w:p>
      <w:pPr>
        <w:pStyle w:val="32"/>
        <w:tabs>
          <w:tab w:val="right" w:leader="dot" w:pos="8561"/>
        </w:tabs>
      </w:pPr>
      <w:r>
        <w:rPr>
          <w:rFonts w:hint="eastAsia" w:cs="仿宋" w:asciiTheme="minorEastAsia" w:hAnsiTheme="minorEastAsia" w:eastAsiaTheme="minorEastAsia"/>
          <w:szCs w:val="28"/>
        </w:rPr>
        <w:fldChar w:fldCharType="begin"/>
      </w:r>
      <w:r>
        <w:rPr>
          <w:rFonts w:hint="eastAsia" w:cs="仿宋" w:asciiTheme="minorEastAsia" w:hAnsiTheme="minorEastAsia" w:eastAsiaTheme="minorEastAsia"/>
          <w:szCs w:val="28"/>
        </w:rPr>
        <w:instrText xml:space="preserve"> HYPERLINK \l _Toc21676 </w:instrText>
      </w:r>
      <w:r>
        <w:rPr>
          <w:rFonts w:hint="eastAsia" w:cs="仿宋" w:asciiTheme="minorEastAsia" w:hAnsiTheme="minorEastAsia" w:eastAsiaTheme="minorEastAsia"/>
          <w:szCs w:val="28"/>
        </w:rPr>
        <w:fldChar w:fldCharType="separate"/>
      </w:r>
      <w:r>
        <w:rPr>
          <w:rFonts w:hint="eastAsia" w:asciiTheme="minorEastAsia" w:hAnsiTheme="minorEastAsia" w:eastAsiaTheme="minorEastAsia"/>
          <w:szCs w:val="30"/>
        </w:rPr>
        <w:t xml:space="preserve">第五章 </w:t>
      </w:r>
      <w:r>
        <w:rPr>
          <w:rFonts w:asciiTheme="minorEastAsia" w:hAnsiTheme="minorEastAsia" w:eastAsiaTheme="minorEastAsia"/>
          <w:szCs w:val="30"/>
        </w:rPr>
        <w:t>评标办法</w:t>
      </w:r>
      <w:r>
        <w:rPr>
          <w:rFonts w:hint="eastAsia" w:asciiTheme="minorEastAsia" w:hAnsiTheme="minorEastAsia" w:eastAsiaTheme="minorEastAsia"/>
          <w:szCs w:val="30"/>
        </w:rPr>
        <w:t>及标准</w:t>
      </w:r>
      <w:r>
        <w:tab/>
      </w:r>
      <w:r>
        <w:fldChar w:fldCharType="begin"/>
      </w:r>
      <w:r>
        <w:instrText xml:space="preserve"> PAGEREF _Toc21676 \h </w:instrText>
      </w:r>
      <w:r>
        <w:fldChar w:fldCharType="separate"/>
      </w:r>
      <w:r>
        <w:t>31</w:t>
      </w:r>
      <w:r>
        <w:fldChar w:fldCharType="end"/>
      </w:r>
      <w:r>
        <w:rPr>
          <w:rFonts w:hint="eastAsia" w:cs="仿宋" w:asciiTheme="minorEastAsia" w:hAnsiTheme="minorEastAsia" w:eastAsiaTheme="minorEastAsia"/>
          <w:szCs w:val="28"/>
        </w:rPr>
        <w:fldChar w:fldCharType="end"/>
      </w:r>
    </w:p>
    <w:p>
      <w:pPr>
        <w:pStyle w:val="32"/>
        <w:tabs>
          <w:tab w:val="right" w:leader="dot" w:pos="8561"/>
        </w:tabs>
      </w:pPr>
      <w:r>
        <w:rPr>
          <w:rFonts w:hint="eastAsia" w:cs="仿宋" w:asciiTheme="minorEastAsia" w:hAnsiTheme="minorEastAsia" w:eastAsiaTheme="minorEastAsia"/>
          <w:szCs w:val="28"/>
        </w:rPr>
        <w:fldChar w:fldCharType="begin"/>
      </w:r>
      <w:r>
        <w:rPr>
          <w:rFonts w:hint="eastAsia" w:cs="仿宋" w:asciiTheme="minorEastAsia" w:hAnsiTheme="minorEastAsia" w:eastAsiaTheme="minorEastAsia"/>
          <w:szCs w:val="28"/>
        </w:rPr>
        <w:instrText xml:space="preserve"> HYPERLINK \l _Toc26480 </w:instrText>
      </w:r>
      <w:r>
        <w:rPr>
          <w:rFonts w:hint="eastAsia" w:cs="仿宋" w:asciiTheme="minorEastAsia" w:hAnsiTheme="minorEastAsia" w:eastAsiaTheme="minorEastAsia"/>
          <w:szCs w:val="28"/>
        </w:rPr>
        <w:fldChar w:fldCharType="separate"/>
      </w:r>
      <w:r>
        <w:rPr>
          <w:rFonts w:hint="eastAsia" w:asciiTheme="minorEastAsia" w:hAnsiTheme="minorEastAsia" w:eastAsiaTheme="minorEastAsia"/>
          <w:szCs w:val="30"/>
        </w:rPr>
        <w:t>第六章 投标文件部分格式</w:t>
      </w:r>
      <w:r>
        <w:tab/>
      </w:r>
      <w:r>
        <w:fldChar w:fldCharType="begin"/>
      </w:r>
      <w:r>
        <w:instrText xml:space="preserve"> PAGEREF _Toc26480 \h </w:instrText>
      </w:r>
      <w:r>
        <w:fldChar w:fldCharType="separate"/>
      </w:r>
      <w:r>
        <w:t>35</w:t>
      </w:r>
      <w:r>
        <w:fldChar w:fldCharType="end"/>
      </w:r>
      <w:r>
        <w:rPr>
          <w:rFonts w:hint="eastAsia" w:cs="仿宋" w:asciiTheme="minorEastAsia" w:hAnsiTheme="minorEastAsia" w:eastAsiaTheme="minorEastAsia"/>
          <w:szCs w:val="28"/>
        </w:rPr>
        <w:fldChar w:fldCharType="end"/>
      </w:r>
    </w:p>
    <w:p>
      <w:pPr>
        <w:jc w:val="center"/>
        <w:rPr>
          <w:rFonts w:cs="宋体" w:asciiTheme="minorEastAsia" w:hAnsiTheme="minorEastAsia" w:eastAsiaTheme="minorEastAsia"/>
          <w:b/>
          <w:sz w:val="28"/>
          <w:szCs w:val="28"/>
        </w:rPr>
      </w:pPr>
      <w:r>
        <w:rPr>
          <w:rFonts w:hint="eastAsia" w:cs="仿宋" w:asciiTheme="minorEastAsia" w:hAnsiTheme="minorEastAsia" w:eastAsiaTheme="minorEastAsia"/>
          <w:szCs w:val="28"/>
        </w:rPr>
        <w:fldChar w:fldCharType="end"/>
      </w:r>
    </w:p>
    <w:p>
      <w:pPr>
        <w:jc w:val="center"/>
        <w:rPr>
          <w:rFonts w:cs="宋体" w:asciiTheme="minorEastAsia" w:hAnsiTheme="minorEastAsia" w:eastAsiaTheme="minorEastAsia"/>
          <w:b/>
          <w:sz w:val="30"/>
        </w:rPr>
      </w:pPr>
    </w:p>
    <w:p>
      <w:pPr>
        <w:jc w:val="center"/>
        <w:rPr>
          <w:rFonts w:cs="宋体" w:asciiTheme="minorEastAsia" w:hAnsiTheme="minorEastAsia" w:eastAsiaTheme="minorEastAsia"/>
          <w:b/>
          <w:sz w:val="30"/>
        </w:rPr>
      </w:pPr>
    </w:p>
    <w:p>
      <w:pPr>
        <w:jc w:val="center"/>
        <w:rPr>
          <w:rFonts w:cs="宋体" w:asciiTheme="minorEastAsia" w:hAnsiTheme="minorEastAsia" w:eastAsiaTheme="minorEastAsia"/>
          <w:b/>
          <w:sz w:val="30"/>
        </w:rPr>
      </w:pPr>
    </w:p>
    <w:p>
      <w:pPr>
        <w:jc w:val="center"/>
        <w:rPr>
          <w:rFonts w:cs="宋体" w:asciiTheme="minorEastAsia" w:hAnsiTheme="minorEastAsia" w:eastAsiaTheme="minorEastAsia"/>
          <w:b/>
          <w:sz w:val="30"/>
        </w:rPr>
      </w:pPr>
    </w:p>
    <w:p>
      <w:pPr>
        <w:jc w:val="center"/>
        <w:rPr>
          <w:rFonts w:cs="宋体" w:asciiTheme="minorEastAsia" w:hAnsiTheme="minorEastAsia" w:eastAsiaTheme="minorEastAsia"/>
          <w:b/>
          <w:sz w:val="30"/>
        </w:rPr>
      </w:pPr>
    </w:p>
    <w:p>
      <w:pPr>
        <w:jc w:val="center"/>
        <w:rPr>
          <w:rFonts w:cs="宋体" w:asciiTheme="minorEastAsia" w:hAnsiTheme="minorEastAsia" w:eastAsiaTheme="minorEastAsia"/>
          <w:b/>
          <w:sz w:val="30"/>
        </w:rPr>
      </w:pPr>
    </w:p>
    <w:p>
      <w:pPr>
        <w:rPr>
          <w:rFonts w:asciiTheme="minorEastAsia" w:hAnsiTheme="minorEastAsia" w:eastAsiaTheme="minorEastAsia"/>
          <w:b/>
          <w:sz w:val="30"/>
        </w:rPr>
      </w:pPr>
    </w:p>
    <w:p>
      <w:pPr>
        <w:rPr>
          <w:rFonts w:asciiTheme="minorEastAsia" w:hAnsiTheme="minorEastAsia" w:eastAsiaTheme="minorEastAsia"/>
        </w:rPr>
      </w:pPr>
    </w:p>
    <w:p>
      <w:pPr>
        <w:pStyle w:val="3"/>
        <w:spacing w:before="0" w:after="0" w:line="700" w:lineRule="exact"/>
        <w:rPr>
          <w:rFonts w:asciiTheme="minorEastAsia" w:hAnsiTheme="minorEastAsia" w:eastAsiaTheme="minorEastAsia"/>
          <w:sz w:val="30"/>
          <w:szCs w:val="30"/>
        </w:rPr>
      </w:pPr>
      <w:bookmarkStart w:id="6" w:name="_Toc3733"/>
      <w:bookmarkStart w:id="7" w:name="_Toc9078"/>
      <w:bookmarkStart w:id="8" w:name="_Toc272368140"/>
      <w:bookmarkStart w:id="9" w:name="_Toc29470"/>
      <w:bookmarkStart w:id="10" w:name="_Toc29114"/>
      <w:bookmarkStart w:id="11" w:name="_Toc5858"/>
      <w:bookmarkStart w:id="12" w:name="_Toc272368141"/>
      <w:r>
        <w:rPr>
          <w:rFonts w:hint="eastAsia" w:asciiTheme="minorEastAsia" w:hAnsiTheme="minorEastAsia" w:eastAsiaTheme="minorEastAsia"/>
          <w:sz w:val="30"/>
          <w:szCs w:val="30"/>
        </w:rPr>
        <w:t>第一章 招标公告</w:t>
      </w:r>
      <w:bookmarkEnd w:id="6"/>
      <w:bookmarkEnd w:id="7"/>
      <w:bookmarkEnd w:id="8"/>
      <w:bookmarkEnd w:id="9"/>
      <w:bookmarkEnd w:id="10"/>
      <w:bookmarkEnd w:id="11"/>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u w:val="single"/>
        </w:rPr>
        <w:t>衢州机场迁建工程考古调查勘探服务项目</w:t>
      </w:r>
      <w:r>
        <w:rPr>
          <w:rFonts w:hint="eastAsia" w:cs="宋体" w:asciiTheme="minorEastAsia" w:hAnsiTheme="minorEastAsia" w:eastAsiaTheme="minorEastAsia"/>
          <w:sz w:val="24"/>
        </w:rPr>
        <w:t>的潜在</w:t>
      </w: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rPr>
        <w:t>应在</w:t>
      </w:r>
      <w:r>
        <w:rPr>
          <w:rFonts w:hint="eastAsia" w:cs="宋体" w:asciiTheme="minorEastAsia" w:hAnsiTheme="minorEastAsia" w:eastAsiaTheme="minorEastAsia"/>
          <w:sz w:val="24"/>
          <w:u w:val="single"/>
        </w:rPr>
        <w:t>浙江</w:t>
      </w:r>
      <w:r>
        <w:rPr>
          <w:rFonts w:hint="eastAsia" w:cs="Arial" w:asciiTheme="minorEastAsia" w:hAnsiTheme="minorEastAsia" w:eastAsiaTheme="minorEastAsia"/>
          <w:sz w:val="24"/>
        </w:rPr>
        <w:t>省</w:t>
      </w:r>
      <w:r>
        <w:rPr>
          <w:rFonts w:hint="eastAsia" w:cs="宋体" w:asciiTheme="minorEastAsia" w:hAnsiTheme="minorEastAsia" w:eastAsiaTheme="minorEastAsia"/>
          <w:sz w:val="24"/>
          <w:u w:val="single"/>
        </w:rPr>
        <w:t>政府采购网（</w:t>
      </w:r>
      <w:r>
        <w:fldChar w:fldCharType="begin"/>
      </w:r>
      <w:r>
        <w:instrText xml:space="preserve"> HYPERLINK "http://zfcg.czt.zj.gov.cn）获取招标采购文件，并于2022年" </w:instrText>
      </w:r>
      <w:r>
        <w:fldChar w:fldCharType="separate"/>
      </w:r>
      <w:r>
        <w:rPr>
          <w:rStyle w:val="49"/>
          <w:rFonts w:hint="eastAsia" w:cs="宋体" w:asciiTheme="minorEastAsia" w:hAnsiTheme="minorEastAsia" w:eastAsiaTheme="minorEastAsia"/>
          <w:color w:val="auto"/>
          <w:sz w:val="24"/>
        </w:rPr>
        <w:t>http://zfcg.czt.zj.gov.cn）获取招标采购文件，并于</w:t>
      </w:r>
      <w:r>
        <w:rPr>
          <w:rStyle w:val="49"/>
          <w:rFonts w:hint="eastAsia" w:cs="宋体" w:asciiTheme="minorEastAsia" w:hAnsiTheme="minorEastAsia" w:eastAsiaTheme="minorEastAsia"/>
          <w:b/>
          <w:bCs/>
          <w:color w:val="auto"/>
          <w:sz w:val="24"/>
        </w:rPr>
        <w:t>2022年</w:t>
      </w:r>
      <w:r>
        <w:rPr>
          <w:rStyle w:val="49"/>
          <w:rFonts w:hint="eastAsia" w:cs="宋体" w:asciiTheme="minorEastAsia" w:hAnsiTheme="minorEastAsia" w:eastAsiaTheme="minorEastAsia"/>
          <w:b/>
          <w:bCs/>
          <w:color w:val="auto"/>
          <w:sz w:val="24"/>
        </w:rPr>
        <w:fldChar w:fldCharType="end"/>
      </w:r>
      <w:r>
        <w:rPr>
          <w:rFonts w:hint="eastAsia" w:cs="宋体" w:asciiTheme="minorEastAsia" w:hAnsiTheme="minorEastAsia" w:eastAsiaTheme="minorEastAsia"/>
          <w:b/>
          <w:bCs/>
          <w:sz w:val="24"/>
          <w:u w:val="single"/>
          <w:lang w:val="en-US" w:eastAsia="zh-CN"/>
        </w:rPr>
        <w:t>9月14日</w:t>
      </w:r>
      <w:r>
        <w:rPr>
          <w:rFonts w:hint="eastAsia" w:cs="宋体" w:asciiTheme="minorEastAsia" w:hAnsiTheme="minorEastAsia" w:eastAsiaTheme="minorEastAsia"/>
          <w:b/>
          <w:sz w:val="24"/>
          <w:u w:val="single"/>
          <w:lang w:val="en-US" w:eastAsia="zh-CN"/>
        </w:rPr>
        <w:t>14</w:t>
      </w:r>
      <w:r>
        <w:rPr>
          <w:rFonts w:hint="eastAsia" w:cs="宋体" w:asciiTheme="minorEastAsia" w:hAnsiTheme="minorEastAsia" w:eastAsiaTheme="minorEastAsia"/>
          <w:b/>
          <w:sz w:val="24"/>
          <w:u w:val="single"/>
        </w:rPr>
        <w:t>点</w:t>
      </w:r>
      <w:r>
        <w:rPr>
          <w:rFonts w:hint="eastAsia" w:cs="宋体" w:asciiTheme="minorEastAsia" w:hAnsiTheme="minorEastAsia" w:eastAsiaTheme="minorEastAsia"/>
          <w:b/>
          <w:sz w:val="24"/>
          <w:u w:val="single"/>
          <w:lang w:val="en-US" w:eastAsia="zh-CN"/>
        </w:rPr>
        <w:t>00</w:t>
      </w:r>
      <w:r>
        <w:rPr>
          <w:rFonts w:hint="eastAsia" w:cs="宋体" w:asciiTheme="minorEastAsia" w:hAnsiTheme="minorEastAsia" w:eastAsiaTheme="minorEastAsia"/>
          <w:b/>
          <w:sz w:val="24"/>
          <w:u w:val="single"/>
        </w:rPr>
        <w:t>分（</w:t>
      </w:r>
      <w:r>
        <w:rPr>
          <w:rFonts w:hint="eastAsia" w:cs="宋体" w:asciiTheme="minorEastAsia" w:hAnsiTheme="minorEastAsia" w:eastAsiaTheme="minorEastAsia"/>
          <w:b/>
          <w:sz w:val="24"/>
        </w:rPr>
        <w:t>北京时间）前递交投标文件。</w:t>
      </w:r>
    </w:p>
    <w:p>
      <w:pPr>
        <w:pStyle w:val="4"/>
        <w:spacing w:before="0" w:after="0" w:line="500" w:lineRule="exact"/>
        <w:rPr>
          <w:rFonts w:cs="宋体" w:asciiTheme="minorEastAsia" w:hAnsiTheme="minorEastAsia" w:eastAsiaTheme="minorEastAsia"/>
          <w:bCs w:val="0"/>
          <w:sz w:val="24"/>
          <w:szCs w:val="24"/>
        </w:rPr>
      </w:pPr>
      <w:bookmarkStart w:id="13" w:name="_Toc35393621"/>
      <w:bookmarkStart w:id="14" w:name="_Toc35393790"/>
      <w:bookmarkStart w:id="15" w:name="_Toc28359002"/>
      <w:bookmarkStart w:id="16" w:name="_Toc28359079"/>
      <w:bookmarkStart w:id="17" w:name="_Hlk24379207"/>
      <w:r>
        <w:rPr>
          <w:rFonts w:hint="eastAsia" w:cs="宋体" w:asciiTheme="minorEastAsia" w:hAnsiTheme="minorEastAsia" w:eastAsiaTheme="minorEastAsia"/>
          <w:bCs w:val="0"/>
          <w:sz w:val="24"/>
          <w:szCs w:val="24"/>
        </w:rPr>
        <w:t>一、项目基本情况</w:t>
      </w:r>
      <w:bookmarkEnd w:id="13"/>
      <w:bookmarkEnd w:id="14"/>
      <w:bookmarkEnd w:id="15"/>
      <w:bookmarkEnd w:id="16"/>
    </w:p>
    <w:p>
      <w:pPr>
        <w:autoSpaceDE w:val="0"/>
        <w:autoSpaceDN w:val="0"/>
        <w:adjustRightInd w:val="0"/>
        <w:spacing w:line="500" w:lineRule="exact"/>
        <w:ind w:right="-23"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项目编号：</w:t>
      </w:r>
      <w:r>
        <w:rPr>
          <w:rFonts w:hint="eastAsia" w:asciiTheme="minorEastAsia" w:hAnsiTheme="minorEastAsia" w:eastAsiaTheme="minorEastAsia"/>
          <w:sz w:val="24"/>
          <w:lang w:eastAsia="zh-CN"/>
        </w:rPr>
        <w:t>ZJYD20220824</w:t>
      </w:r>
    </w:p>
    <w:p>
      <w:pPr>
        <w:autoSpaceDE w:val="0"/>
        <w:autoSpaceDN w:val="0"/>
        <w:adjustRightInd w:val="0"/>
        <w:spacing w:line="500" w:lineRule="exact"/>
        <w:ind w:right="-23" w:firstLine="448" w:firstLineChars="200"/>
        <w:rPr>
          <w:rFonts w:asciiTheme="minorEastAsia" w:hAnsiTheme="minorEastAsia" w:eastAsiaTheme="minorEastAsia"/>
          <w:spacing w:val="-8"/>
          <w:sz w:val="24"/>
        </w:rPr>
      </w:pPr>
      <w:r>
        <w:rPr>
          <w:rFonts w:hint="eastAsia" w:cs="宋体" w:asciiTheme="minorEastAsia" w:hAnsiTheme="minorEastAsia" w:eastAsiaTheme="minorEastAsia"/>
          <w:spacing w:val="-8"/>
          <w:sz w:val="24"/>
        </w:rPr>
        <w:t>项目名称：</w:t>
      </w:r>
      <w:bookmarkEnd w:id="17"/>
      <w:r>
        <w:rPr>
          <w:rFonts w:hint="eastAsia" w:asciiTheme="minorEastAsia" w:hAnsiTheme="minorEastAsia" w:eastAsiaTheme="minorEastAsia"/>
          <w:spacing w:val="-8"/>
          <w:sz w:val="24"/>
        </w:rPr>
        <w:t>衢州机场迁建工程考古调查勘探服务项目</w:t>
      </w:r>
    </w:p>
    <w:p>
      <w:pPr>
        <w:autoSpaceDE w:val="0"/>
        <w:autoSpaceDN w:val="0"/>
        <w:adjustRightInd w:val="0"/>
        <w:spacing w:line="500" w:lineRule="exact"/>
        <w:ind w:right="-23" w:firstLine="480" w:firstLineChars="200"/>
        <w:rPr>
          <w:rFonts w:asciiTheme="minorEastAsia" w:hAnsiTheme="minorEastAsia" w:eastAsiaTheme="minorEastAsia"/>
          <w:b/>
          <w:spacing w:val="-4"/>
          <w:sz w:val="24"/>
          <w:lang w:val="zh-CN"/>
        </w:rPr>
      </w:pPr>
      <w:r>
        <w:rPr>
          <w:rFonts w:hint="eastAsia" w:cs="宋体" w:asciiTheme="minorEastAsia" w:hAnsiTheme="minorEastAsia" w:eastAsiaTheme="minorEastAsia"/>
          <w:sz w:val="24"/>
        </w:rPr>
        <w:t>预算总额：</w:t>
      </w:r>
      <w:r>
        <w:rPr>
          <w:rFonts w:hint="eastAsia" w:cs="微软雅黑" w:asciiTheme="minorEastAsia" w:hAnsiTheme="minorEastAsia" w:eastAsiaTheme="minorEastAsia"/>
          <w:b/>
          <w:spacing w:val="-4"/>
          <w:sz w:val="24"/>
        </w:rPr>
        <w:t>约</w:t>
      </w:r>
      <w:r>
        <w:rPr>
          <w:rFonts w:hint="eastAsia" w:cs="微软雅黑" w:asciiTheme="minorEastAsia" w:hAnsiTheme="minorEastAsia" w:eastAsiaTheme="minorEastAsia"/>
          <w:b/>
          <w:spacing w:val="-4"/>
          <w:sz w:val="24"/>
          <w:lang w:val="en-US" w:eastAsia="zh-CN"/>
        </w:rPr>
        <w:t>1010</w:t>
      </w:r>
      <w:r>
        <w:rPr>
          <w:rFonts w:hint="eastAsia" w:cs="微软雅黑" w:asciiTheme="minorEastAsia" w:hAnsiTheme="minorEastAsia" w:eastAsiaTheme="minorEastAsia"/>
          <w:b/>
          <w:spacing w:val="-4"/>
          <w:sz w:val="24"/>
        </w:rPr>
        <w:t>万</w:t>
      </w:r>
      <w:r>
        <w:rPr>
          <w:rFonts w:hint="eastAsia" w:asciiTheme="minorEastAsia" w:hAnsiTheme="minorEastAsia" w:eastAsiaTheme="minorEastAsia"/>
          <w:b/>
          <w:spacing w:val="-4"/>
          <w:sz w:val="24"/>
          <w:lang w:val="zh-CN"/>
        </w:rPr>
        <w:t>元</w:t>
      </w:r>
    </w:p>
    <w:p>
      <w:pPr>
        <w:autoSpaceDE w:val="0"/>
        <w:autoSpaceDN w:val="0"/>
        <w:adjustRightInd w:val="0"/>
        <w:spacing w:line="500" w:lineRule="exact"/>
        <w:ind w:right="-23"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采购需求：</w:t>
      </w:r>
    </w:p>
    <w:tbl>
      <w:tblPr>
        <w:tblStyle w:val="42"/>
        <w:tblW w:w="84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948"/>
        <w:gridCol w:w="720"/>
        <w:gridCol w:w="864"/>
        <w:gridCol w:w="1500"/>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sz w:val="24"/>
              </w:rPr>
            </w:pPr>
            <w:r>
              <w:rPr>
                <w:rFonts w:hint="eastAsia" w:cs="微软雅黑" w:asciiTheme="minorEastAsia" w:hAnsiTheme="minorEastAsia" w:eastAsiaTheme="minorEastAsia"/>
                <w:b/>
                <w:sz w:val="24"/>
              </w:rPr>
              <w:t>标项</w:t>
            </w:r>
          </w:p>
        </w:tc>
        <w:tc>
          <w:tcPr>
            <w:tcW w:w="29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sz w:val="24"/>
              </w:rPr>
            </w:pPr>
            <w:r>
              <w:rPr>
                <w:rFonts w:hint="eastAsia" w:cs="微软雅黑" w:asciiTheme="minorEastAsia" w:hAnsiTheme="minorEastAsia" w:eastAsiaTheme="minorEastAsia"/>
                <w:b/>
                <w:sz w:val="24"/>
              </w:rPr>
              <w:t>标项内容</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sz w:val="24"/>
              </w:rPr>
            </w:pPr>
            <w:r>
              <w:rPr>
                <w:rFonts w:hint="eastAsia" w:cs="微软雅黑" w:asciiTheme="minorEastAsia" w:hAnsiTheme="minorEastAsia" w:eastAsiaTheme="minorEastAsia"/>
                <w:b/>
                <w:sz w:val="24"/>
              </w:rPr>
              <w:t>数量</w:t>
            </w:r>
          </w:p>
        </w:tc>
        <w:tc>
          <w:tcPr>
            <w:tcW w:w="8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sz w:val="24"/>
              </w:rPr>
            </w:pPr>
            <w:r>
              <w:rPr>
                <w:rFonts w:hint="eastAsia" w:cs="微软雅黑" w:asciiTheme="minorEastAsia" w:hAnsiTheme="minorEastAsia" w:eastAsiaTheme="minorEastAsia"/>
                <w:b/>
                <w:sz w:val="24"/>
              </w:rPr>
              <w:t>单位</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sz w:val="24"/>
              </w:rPr>
            </w:pPr>
            <w:r>
              <w:rPr>
                <w:rFonts w:hint="eastAsia" w:cs="微软雅黑" w:asciiTheme="minorEastAsia" w:hAnsiTheme="minorEastAsia" w:eastAsiaTheme="minorEastAsia"/>
                <w:b/>
                <w:sz w:val="24"/>
              </w:rPr>
              <w:t>预算总额</w:t>
            </w:r>
          </w:p>
          <w:p>
            <w:pPr>
              <w:spacing w:line="440" w:lineRule="exact"/>
              <w:jc w:val="center"/>
              <w:rPr>
                <w:rFonts w:cs="微软雅黑" w:asciiTheme="minorEastAsia" w:hAnsiTheme="minorEastAsia" w:eastAsiaTheme="minorEastAsia"/>
                <w:b/>
                <w:sz w:val="24"/>
              </w:rPr>
            </w:pPr>
            <w:r>
              <w:rPr>
                <w:rFonts w:hint="eastAsia" w:cs="微软雅黑" w:asciiTheme="minorEastAsia" w:hAnsiTheme="minorEastAsia" w:eastAsiaTheme="minorEastAsia"/>
                <w:b/>
                <w:sz w:val="24"/>
              </w:rPr>
              <w:t>(万元)</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sz w:val="24"/>
              </w:rPr>
            </w:pPr>
            <w:r>
              <w:rPr>
                <w:rFonts w:hint="eastAsia" w:cs="微软雅黑"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w w:val="90"/>
                <w:sz w:val="24"/>
              </w:rPr>
            </w:pPr>
            <w:r>
              <w:rPr>
                <w:rFonts w:hint="eastAsia" w:cs="宋体" w:asciiTheme="minorEastAsia" w:hAnsiTheme="minorEastAsia" w:eastAsiaTheme="minorEastAsia"/>
                <w:w w:val="90"/>
                <w:sz w:val="24"/>
              </w:rPr>
              <w:t>1</w:t>
            </w:r>
          </w:p>
        </w:tc>
        <w:tc>
          <w:tcPr>
            <w:tcW w:w="29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spacing w:val="-4"/>
                <w:sz w:val="24"/>
              </w:rPr>
            </w:pPr>
            <w:r>
              <w:rPr>
                <w:rFonts w:hint="eastAsia" w:cs="宋体" w:asciiTheme="minorEastAsia" w:hAnsiTheme="minorEastAsia" w:eastAsiaTheme="minorEastAsia"/>
                <w:sz w:val="24"/>
              </w:rPr>
              <w:t>衢州机场迁建工程考古调查勘探服务项目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1</w:t>
            </w:r>
          </w:p>
        </w:tc>
        <w:tc>
          <w:tcPr>
            <w:tcW w:w="8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ind w:right="-23"/>
              <w:rPr>
                <w:rFonts w:cs="宋体" w:asciiTheme="minorEastAsia" w:hAnsiTheme="minorEastAsia" w:eastAsiaTheme="minorEastAsia"/>
                <w:sz w:val="24"/>
              </w:rPr>
            </w:pPr>
            <w:r>
              <w:rPr>
                <w:rFonts w:hint="eastAsia" w:cs="微软雅黑" w:asciiTheme="minorEastAsia" w:hAnsiTheme="minorEastAsia" w:eastAsiaTheme="minorEastAsia"/>
                <w:b/>
                <w:spacing w:val="-4"/>
                <w:sz w:val="24"/>
              </w:rPr>
              <w:t>约</w:t>
            </w:r>
            <w:r>
              <w:rPr>
                <w:rFonts w:hint="eastAsia" w:cs="微软雅黑" w:asciiTheme="minorEastAsia" w:hAnsiTheme="minorEastAsia" w:eastAsiaTheme="minorEastAsia"/>
                <w:b/>
                <w:spacing w:val="-4"/>
                <w:sz w:val="24"/>
                <w:lang w:val="en-US" w:eastAsia="zh-CN"/>
              </w:rPr>
              <w:t>1010</w:t>
            </w:r>
            <w:r>
              <w:rPr>
                <w:rFonts w:hint="eastAsia" w:cs="微软雅黑" w:asciiTheme="minorEastAsia" w:hAnsiTheme="minorEastAsia" w:eastAsiaTheme="minorEastAsia"/>
                <w:b/>
                <w:spacing w:val="-4"/>
                <w:sz w:val="24"/>
              </w:rPr>
              <w:t>万</w:t>
            </w:r>
            <w:r>
              <w:rPr>
                <w:rFonts w:hint="eastAsia" w:asciiTheme="minorEastAsia" w:hAnsiTheme="minorEastAsia" w:eastAsiaTheme="minorEastAsia"/>
                <w:b/>
                <w:spacing w:val="-4"/>
                <w:sz w:val="24"/>
                <w:lang w:val="zh-CN"/>
              </w:rPr>
              <w:t>元</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spacing w:val="-4"/>
                <w:w w:val="90"/>
                <w:sz w:val="24"/>
              </w:rPr>
            </w:pPr>
            <w:r>
              <w:rPr>
                <w:rFonts w:hint="eastAsia" w:cs="宋体" w:asciiTheme="minorEastAsia" w:hAnsiTheme="minorEastAsia" w:eastAsiaTheme="minorEastAsia"/>
                <w:spacing w:val="-4"/>
                <w:sz w:val="24"/>
              </w:rPr>
              <w:t>详见第三章</w:t>
            </w:r>
            <w:r>
              <w:rPr>
                <w:rFonts w:hint="eastAsia" w:cs="宋体" w:asciiTheme="minorEastAsia" w:hAnsiTheme="minorEastAsia" w:eastAsiaTheme="minorEastAsia"/>
                <w:spacing w:val="-10"/>
                <w:sz w:val="24"/>
              </w:rPr>
              <w:t>《采购内容及要求》</w:t>
            </w:r>
          </w:p>
        </w:tc>
      </w:tr>
    </w:tbl>
    <w:p>
      <w:pPr>
        <w:autoSpaceDE w:val="0"/>
        <w:autoSpaceDN w:val="0"/>
        <w:adjustRightInd w:val="0"/>
        <w:spacing w:line="500" w:lineRule="exact"/>
        <w:ind w:right="-23" w:firstLine="480" w:firstLineChars="200"/>
        <w:rPr>
          <w:rFonts w:cs="宋体" w:asciiTheme="minorEastAsia" w:hAnsiTheme="minorEastAsia" w:eastAsiaTheme="minorEastAsia"/>
          <w:spacing w:val="-6"/>
          <w:sz w:val="24"/>
        </w:rPr>
      </w:pPr>
      <w:r>
        <w:rPr>
          <w:rFonts w:hint="eastAsia" w:cs="宋体" w:asciiTheme="minorEastAsia" w:hAnsiTheme="minorEastAsia" w:eastAsiaTheme="minorEastAsia"/>
          <w:sz w:val="24"/>
        </w:rPr>
        <w:t>服务期：</w:t>
      </w:r>
      <w:bookmarkStart w:id="18" w:name="_Toc35393791"/>
      <w:bookmarkStart w:id="19" w:name="_Toc28359003"/>
      <w:bookmarkStart w:id="20" w:name="_Toc35393622"/>
      <w:bookmarkStart w:id="21" w:name="_Toc28359080"/>
      <w:r>
        <w:rPr>
          <w:rFonts w:hint="eastAsia" w:cs="宋体" w:asciiTheme="minorEastAsia" w:hAnsiTheme="minorEastAsia" w:eastAsiaTheme="minorEastAsia"/>
          <w:sz w:val="24"/>
        </w:rPr>
        <w:t>自合同签订之日</w:t>
      </w:r>
      <w:r>
        <w:rPr>
          <w:rFonts w:hint="eastAsia" w:cs="宋体" w:asciiTheme="minorEastAsia" w:hAnsiTheme="minorEastAsia" w:eastAsiaTheme="minorEastAsia"/>
          <w:bCs/>
          <w:sz w:val="24"/>
        </w:rPr>
        <w:t>起至考古调查勘探服务工作全部完成并提交报告经浙江省文物局验收通过止</w:t>
      </w:r>
      <w:r>
        <w:rPr>
          <w:rFonts w:hint="eastAsia" w:cs="宋体" w:asciiTheme="minorEastAsia" w:hAnsiTheme="minorEastAsia" w:eastAsiaTheme="minorEastAsia"/>
          <w:sz w:val="24"/>
        </w:rPr>
        <w:t>。</w:t>
      </w:r>
    </w:p>
    <w:p>
      <w:pPr>
        <w:pStyle w:val="4"/>
        <w:spacing w:before="0" w:after="0" w:line="500" w:lineRule="exact"/>
        <w:rPr>
          <w:rFonts w:cs="宋体" w:asciiTheme="minorEastAsia" w:hAnsiTheme="minorEastAsia" w:eastAsiaTheme="minorEastAsia"/>
          <w:bCs w:val="0"/>
          <w:sz w:val="24"/>
          <w:szCs w:val="24"/>
        </w:rPr>
      </w:pPr>
      <w:r>
        <w:rPr>
          <w:rFonts w:hint="eastAsia" w:cs="宋体" w:asciiTheme="minorEastAsia" w:hAnsiTheme="minorEastAsia" w:eastAsiaTheme="minorEastAsia"/>
          <w:bCs w:val="0"/>
          <w:sz w:val="24"/>
          <w:szCs w:val="24"/>
        </w:rPr>
        <w:t>二、申请人的资格要求：</w:t>
      </w:r>
      <w:bookmarkEnd w:id="18"/>
      <w:bookmarkEnd w:id="19"/>
      <w:bookmarkEnd w:id="20"/>
      <w:bookmarkEnd w:id="21"/>
    </w:p>
    <w:p>
      <w:pPr>
        <w:snapToGrid w:val="0"/>
        <w:spacing w:line="500" w:lineRule="exact"/>
        <w:ind w:firstLine="480" w:firstLineChars="200"/>
        <w:rPr>
          <w:rFonts w:cs="宋体" w:asciiTheme="minorEastAsia" w:hAnsiTheme="minorEastAsia" w:eastAsiaTheme="minorEastAsia"/>
          <w:sz w:val="24"/>
        </w:rPr>
      </w:pPr>
      <w:bookmarkStart w:id="22" w:name="_Toc35393792"/>
      <w:bookmarkStart w:id="23" w:name="_Toc28359081"/>
      <w:bookmarkStart w:id="24" w:name="_Toc28359004"/>
      <w:bookmarkStart w:id="25" w:name="_Toc35393623"/>
      <w:r>
        <w:rPr>
          <w:rFonts w:hint="eastAsia" w:cs="宋体" w:asciiTheme="minorEastAsia" w:hAnsiTheme="minorEastAsia" w:eastAsiaTheme="minorEastAsia"/>
          <w:sz w:val="24"/>
        </w:rPr>
        <w:t>1．符合《中华人民共和国政府采购法》第二十二条要求</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（2）具有良好的商业信誉和健全的财务会计制度；</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（6）法律、行政法规规定的其他条件。</w:t>
      </w:r>
    </w:p>
    <w:p>
      <w:pPr>
        <w:spacing w:line="500" w:lineRule="exac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b/>
          <w:sz w:val="24"/>
        </w:rPr>
        <w:t>特定条件：</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rPr>
        <w:t>具有独立法人资格，具备有效的营业执照或事业单位法人证书，且具有国家文物局授予的考古发掘资质，具有相关业绩，并在人员组成结构等方面</w:t>
      </w:r>
      <w:r>
        <w:rPr>
          <w:rFonts w:ascii="宋体" w:hAnsi="宋体"/>
          <w:sz w:val="24"/>
        </w:rPr>
        <w:t>能满足本</w:t>
      </w:r>
      <w:r>
        <w:rPr>
          <w:rFonts w:hint="eastAsia" w:ascii="宋体" w:hAnsi="宋体"/>
          <w:sz w:val="24"/>
        </w:rPr>
        <w:t>招标项目考古调查</w:t>
      </w:r>
      <w:r>
        <w:rPr>
          <w:rFonts w:ascii="宋体" w:hAnsi="宋体"/>
          <w:sz w:val="24"/>
        </w:rPr>
        <w:t>勘探要求</w:t>
      </w:r>
      <w:r>
        <w:rPr>
          <w:rFonts w:hint="eastAsia" w:cs="宋体" w:asciiTheme="minorEastAsia" w:hAnsiTheme="minorEastAsia" w:eastAsiaTheme="minorEastAsia"/>
          <w:sz w:val="24"/>
        </w:rPr>
        <w:t>。</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（2）本标项不接受联合体投标。</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3．其他条件：</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w:t>
      </w: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rPr>
        <w:t>，不得参加同一合同项下的政府采购活动；（2）</w:t>
      </w: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rPr>
        <w:t>未被列入失信被执行人名单、重大税收违法案件当事人名单、政府采购严重违法失信行为记录名单，信用信息以信用中国网站（www.creditchina.gov.cn）、中国政府采购网（www.ccgp.gov.cn）公布为准。</w:t>
      </w:r>
    </w:p>
    <w:p>
      <w:pPr>
        <w:pStyle w:val="4"/>
        <w:spacing w:before="0" w:after="0" w:line="500" w:lineRule="exact"/>
        <w:rPr>
          <w:rFonts w:cs="宋体" w:asciiTheme="minorEastAsia" w:hAnsiTheme="minorEastAsia" w:eastAsiaTheme="minorEastAsia"/>
          <w:bCs w:val="0"/>
          <w:sz w:val="24"/>
          <w:szCs w:val="24"/>
        </w:rPr>
      </w:pPr>
      <w:r>
        <w:rPr>
          <w:rFonts w:hint="eastAsia" w:cs="宋体" w:asciiTheme="minorEastAsia" w:hAnsiTheme="minorEastAsia" w:eastAsiaTheme="minorEastAsia"/>
          <w:bCs w:val="0"/>
          <w:sz w:val="24"/>
          <w:szCs w:val="24"/>
        </w:rPr>
        <w:t>三、获取</w:t>
      </w:r>
      <w:bookmarkEnd w:id="22"/>
      <w:bookmarkEnd w:id="23"/>
      <w:bookmarkEnd w:id="24"/>
      <w:bookmarkEnd w:id="25"/>
      <w:r>
        <w:rPr>
          <w:rFonts w:hint="eastAsia" w:cs="宋体" w:asciiTheme="minorEastAsia" w:hAnsiTheme="minorEastAsia" w:eastAsiaTheme="minorEastAsia"/>
          <w:bCs w:val="0"/>
          <w:sz w:val="24"/>
          <w:szCs w:val="24"/>
        </w:rPr>
        <w:t>招标采购文件</w:t>
      </w:r>
    </w:p>
    <w:p>
      <w:pPr>
        <w:spacing w:line="500" w:lineRule="exact"/>
        <w:ind w:firstLine="480" w:firstLineChars="200"/>
        <w:rPr>
          <w:rFonts w:cs="Arial" w:asciiTheme="minorEastAsia" w:hAnsiTheme="minorEastAsia" w:eastAsiaTheme="minorEastAsia"/>
          <w:sz w:val="24"/>
        </w:rPr>
      </w:pPr>
      <w:r>
        <w:rPr>
          <w:rFonts w:cs="宋体" w:asciiTheme="minorEastAsia" w:hAnsiTheme="minorEastAsia" w:eastAsiaTheme="minorEastAsia"/>
          <w:sz w:val="24"/>
        </w:rPr>
        <w:t>时间：</w:t>
      </w:r>
      <w:r>
        <w:rPr>
          <w:rFonts w:hint="eastAsia" w:cs="宋体" w:asciiTheme="minorEastAsia" w:hAnsiTheme="minorEastAsia" w:eastAsiaTheme="minorEastAsia"/>
          <w:sz w:val="24"/>
          <w:u w:val="single"/>
        </w:rPr>
        <w:t>投标截止时间前</w:t>
      </w:r>
      <w:r>
        <w:rPr>
          <w:rFonts w:cs="宋体" w:asciiTheme="minorEastAsia" w:hAnsiTheme="minorEastAsia" w:eastAsiaTheme="minorEastAsia"/>
          <w:sz w:val="24"/>
          <w:u w:val="single"/>
        </w:rPr>
        <w:t>，</w:t>
      </w:r>
      <w:r>
        <w:rPr>
          <w:rFonts w:cs="Arial" w:asciiTheme="minorEastAsia" w:hAnsiTheme="minorEastAsia" w:eastAsiaTheme="minorEastAsia"/>
          <w:sz w:val="24"/>
        </w:rPr>
        <w:t>每天上午</w:t>
      </w:r>
      <w:r>
        <w:rPr>
          <w:rFonts w:cs="Arial" w:asciiTheme="minorEastAsia" w:hAnsiTheme="minorEastAsia" w:eastAsiaTheme="minorEastAsia"/>
          <w:sz w:val="24"/>
          <w:u w:val="single"/>
        </w:rPr>
        <w:t> 00:00至12:00</w:t>
      </w:r>
      <w:r>
        <w:rPr>
          <w:rFonts w:cs="Arial" w:asciiTheme="minorEastAsia" w:hAnsiTheme="minorEastAsia" w:eastAsiaTheme="minorEastAsia"/>
          <w:sz w:val="24"/>
        </w:rPr>
        <w:t>，下午</w:t>
      </w:r>
      <w:r>
        <w:rPr>
          <w:rFonts w:cs="Arial" w:asciiTheme="minorEastAsia" w:hAnsiTheme="minorEastAsia" w:eastAsiaTheme="minorEastAsia"/>
          <w:sz w:val="24"/>
          <w:u w:val="single"/>
        </w:rPr>
        <w:t> 12:00至23:59 </w:t>
      </w:r>
      <w:r>
        <w:rPr>
          <w:rFonts w:cs="Arial" w:asciiTheme="minorEastAsia" w:hAnsiTheme="minorEastAsia" w:eastAsiaTheme="minorEastAsia"/>
          <w:sz w:val="24"/>
        </w:rPr>
        <w:t>（北京时间，线上获取</w:t>
      </w:r>
      <w:r>
        <w:rPr>
          <w:rFonts w:hint="eastAsia" w:cs="Arial" w:asciiTheme="minorEastAsia" w:hAnsiTheme="minorEastAsia" w:eastAsiaTheme="minorEastAsia"/>
          <w:sz w:val="24"/>
        </w:rPr>
        <w:t>工作日和</w:t>
      </w:r>
      <w:r>
        <w:rPr>
          <w:rFonts w:cs="Arial" w:asciiTheme="minorEastAsia" w:hAnsiTheme="minorEastAsia" w:eastAsiaTheme="minorEastAsia"/>
          <w:sz w:val="24"/>
        </w:rPr>
        <w:t>法定节假日均可）</w:t>
      </w:r>
      <w:r>
        <w:rPr>
          <w:rFonts w:hint="eastAsia" w:cs="Arial" w:asciiTheme="minorEastAsia" w:hAnsiTheme="minorEastAsia" w:eastAsiaTheme="minorEastAsia"/>
          <w:sz w:val="24"/>
        </w:rPr>
        <w:t>。</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地点：浙江省政府采购网获取招标文件。</w:t>
      </w:r>
    </w:p>
    <w:p>
      <w:pPr>
        <w:spacing w:line="500" w:lineRule="exact"/>
        <w:ind w:firstLine="480" w:firstLineChars="200"/>
        <w:rPr>
          <w:rStyle w:val="45"/>
          <w:rFonts w:cs="宋体" w:asciiTheme="minorEastAsia" w:hAnsiTheme="minorEastAsia" w:eastAsiaTheme="minorEastAsia"/>
          <w:sz w:val="24"/>
        </w:rPr>
      </w:pPr>
      <w:r>
        <w:rPr>
          <w:rFonts w:hint="eastAsia" w:cs="宋体" w:asciiTheme="minorEastAsia" w:hAnsiTheme="minorEastAsia" w:eastAsiaTheme="minorEastAsia"/>
          <w:sz w:val="24"/>
        </w:rPr>
        <w:t>方式：</w:t>
      </w:r>
      <w:r>
        <w:rPr>
          <w:rStyle w:val="45"/>
          <w:rFonts w:hint="eastAsia" w:cs="宋体" w:asciiTheme="minorEastAsia" w:hAnsiTheme="minorEastAsia" w:eastAsiaTheme="minorEastAsia"/>
          <w:sz w:val="24"/>
        </w:rPr>
        <w:t>供应商按下述要求获取招标采购文件，如未在“政采云”系统内完成相关流程，引起的投标无效责任自负。</w:t>
      </w:r>
    </w:p>
    <w:p>
      <w:pPr>
        <w:spacing w:line="50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投标说明：</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2、注册网址：</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浙江政府采购网：https://middle.zcygov.cn/settle-front/#/registry，政采云咨询电话：400-881-7190；</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3、获取采购文件：</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获取方式：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r>
        <w:rPr>
          <w:rFonts w:hint="eastAsia" w:cs="Arial" w:asciiTheme="minorEastAsia" w:hAnsiTheme="minorEastAsia" w:eastAsiaTheme="minorEastAsia"/>
          <w:sz w:val="24"/>
        </w:rPr>
        <w:br w:type="textWrapping"/>
      </w:r>
      <w:r>
        <w:rPr>
          <w:rFonts w:hint="eastAsia" w:cs="Arial" w:asciiTheme="minorEastAsia" w:hAnsiTheme="minorEastAsia" w:eastAsiaTheme="minorEastAsia"/>
          <w:sz w:val="24"/>
        </w:rPr>
        <w:t xml:space="preserve">    （2）获取网址：浙江政府采购网</w:t>
      </w:r>
      <w:r>
        <w:rPr>
          <w:rFonts w:hint="eastAsia"/>
        </w:rPr>
        <w:fldChar w:fldCharType="begin"/>
      </w:r>
      <w:r>
        <w:instrText xml:space="preserve"> HYPERLINK "https://login.zcygov.cn/login" \t "_blank" </w:instrText>
      </w:r>
      <w:r>
        <w:rPr>
          <w:rFonts w:hint="eastAsia"/>
        </w:rPr>
        <w:fldChar w:fldCharType="separate"/>
      </w:r>
      <w:r>
        <w:rPr>
          <w:rFonts w:hint="eastAsia" w:cs="Arial" w:asciiTheme="minorEastAsia" w:hAnsiTheme="minorEastAsia" w:eastAsiaTheme="minorEastAsia"/>
          <w:sz w:val="24"/>
        </w:rPr>
        <w:t>https://login.zcygov.cn/login</w:t>
      </w:r>
      <w:r>
        <w:rPr>
          <w:rFonts w:hint="eastAsia" w:cs="Arial" w:asciiTheme="minorEastAsia" w:hAnsiTheme="minorEastAsia" w:eastAsiaTheme="minorEastAsia"/>
          <w:sz w:val="24"/>
        </w:rPr>
        <w:fldChar w:fldCharType="end"/>
      </w:r>
      <w:r>
        <w:rPr>
          <w:rFonts w:hint="eastAsia" w:cs="Arial" w:asciiTheme="minorEastAsia" w:hAnsiTheme="minorEastAsia" w:eastAsiaTheme="minorEastAsia"/>
          <w:sz w:val="24"/>
        </w:rPr>
        <w:br w:type="textWrapping"/>
      </w:r>
      <w:r>
        <w:rPr>
          <w:rFonts w:hint="eastAsia" w:cs="Arial" w:asciiTheme="minorEastAsia" w:hAnsiTheme="minorEastAsia" w:eastAsiaTheme="minorEastAsia"/>
          <w:sz w:val="24"/>
        </w:rPr>
        <w:t>　　在上述时间内供应商均可获取招标文件。</w:t>
      </w:r>
    </w:p>
    <w:p>
      <w:pPr>
        <w:pStyle w:val="4"/>
        <w:spacing w:before="0" w:after="0" w:line="500" w:lineRule="exact"/>
        <w:rPr>
          <w:rFonts w:cs="宋体" w:asciiTheme="minorEastAsia" w:hAnsiTheme="minorEastAsia" w:eastAsiaTheme="minorEastAsia"/>
          <w:bCs w:val="0"/>
          <w:sz w:val="24"/>
          <w:szCs w:val="24"/>
        </w:rPr>
      </w:pPr>
      <w:r>
        <w:rPr>
          <w:rFonts w:hint="eastAsia" w:cs="宋体" w:asciiTheme="minorEastAsia" w:hAnsiTheme="minorEastAsia" w:eastAsiaTheme="minorEastAsia"/>
          <w:bCs w:val="0"/>
          <w:sz w:val="24"/>
          <w:szCs w:val="24"/>
        </w:rPr>
        <w:t>四、提交投标文件截止时间、开标时间和地点</w:t>
      </w:r>
    </w:p>
    <w:p>
      <w:pPr>
        <w:spacing w:line="500" w:lineRule="exact"/>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提交投标文件截止时间：</w:t>
      </w:r>
      <w:r>
        <w:rPr>
          <w:rFonts w:hint="eastAsia" w:cs="Arial" w:asciiTheme="minorEastAsia" w:hAnsiTheme="minorEastAsia" w:eastAsiaTheme="minorEastAsia"/>
          <w:sz w:val="24"/>
          <w:u w:val="single"/>
        </w:rPr>
        <w:t>2022</w:t>
      </w:r>
      <w:r>
        <w:rPr>
          <w:rFonts w:cs="Arial" w:asciiTheme="minorEastAsia" w:hAnsiTheme="minorEastAsia" w:eastAsiaTheme="minorEastAsia"/>
          <w:sz w:val="24"/>
          <w:u w:val="single"/>
        </w:rPr>
        <w:t>年</w:t>
      </w:r>
      <w:r>
        <w:rPr>
          <w:rFonts w:hint="eastAsia" w:cs="Arial" w:asciiTheme="minorEastAsia" w:hAnsiTheme="minorEastAsia" w:eastAsiaTheme="minorEastAsia"/>
          <w:sz w:val="24"/>
          <w:u w:val="single"/>
          <w:lang w:val="en-US" w:eastAsia="zh-CN"/>
        </w:rPr>
        <w:t>9月14日14</w:t>
      </w:r>
      <w:r>
        <w:rPr>
          <w:rFonts w:hint="eastAsia" w:cs="Arial" w:asciiTheme="minorEastAsia" w:hAnsiTheme="minorEastAsia" w:eastAsiaTheme="minorEastAsia"/>
          <w:sz w:val="24"/>
          <w:u w:val="single"/>
        </w:rPr>
        <w:t>时</w:t>
      </w:r>
      <w:r>
        <w:rPr>
          <w:rFonts w:cs="Arial" w:asciiTheme="minorEastAsia" w:hAnsiTheme="minorEastAsia" w:eastAsiaTheme="minorEastAsia"/>
          <w:sz w:val="24"/>
        </w:rPr>
        <w:t>（北京时间）</w:t>
      </w:r>
    </w:p>
    <w:p>
      <w:pPr>
        <w:spacing w:line="500" w:lineRule="exact"/>
        <w:ind w:firstLine="436" w:firstLineChars="200"/>
        <w:rPr>
          <w:rFonts w:cs="Arial" w:asciiTheme="minorEastAsia" w:hAnsiTheme="minorEastAsia" w:eastAsiaTheme="minorEastAsia"/>
          <w:sz w:val="24"/>
        </w:rPr>
      </w:pPr>
      <w:r>
        <w:rPr>
          <w:rStyle w:val="45"/>
          <w:rFonts w:hint="eastAsia" w:cs="宋体" w:asciiTheme="minorEastAsia" w:hAnsiTheme="minorEastAsia" w:eastAsiaTheme="minorEastAsia"/>
          <w:b w:val="0"/>
          <w:bCs w:val="0"/>
          <w:spacing w:val="-11"/>
          <w:sz w:val="24"/>
          <w:shd w:val="clear" w:color="auto" w:fill="FFFFFF"/>
        </w:rPr>
        <w:t>生成的“电子加密投标文件”上传递交至“政府采购云平台”，“电子加密投标文件”</w:t>
      </w:r>
      <w:r>
        <w:rPr>
          <w:rFonts w:hint="eastAsia" w:cs="宋体" w:asciiTheme="minorEastAsia" w:hAnsiTheme="minorEastAsia" w:eastAsiaTheme="minorEastAsia"/>
          <w:spacing w:val="-11"/>
          <w:sz w:val="24"/>
        </w:rPr>
        <w:t>在政采云平台（http://zfcg.czt.zj.gov.cn）按时解密，</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电子备份投标文件，以U盘的形式存储，投标文件截止时间前递交（或寄送）至招标公告指定开标地点，由</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决定是否递交，并自行承担不递交电子备份投标文件的风险。如</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未在投标截止时间前完成电子投标文件的传输递交，其电子备份投标文件将不退还。</w:t>
      </w:r>
    </w:p>
    <w:p>
      <w:pPr>
        <w:spacing w:line="500" w:lineRule="exact"/>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开标时间：</w:t>
      </w:r>
      <w:r>
        <w:rPr>
          <w:rFonts w:hint="eastAsia" w:cs="Arial" w:asciiTheme="minorEastAsia" w:hAnsiTheme="minorEastAsia" w:eastAsiaTheme="minorEastAsia"/>
          <w:sz w:val="24"/>
          <w:u w:val="single"/>
        </w:rPr>
        <w:t>2022</w:t>
      </w:r>
      <w:r>
        <w:rPr>
          <w:rFonts w:cs="Arial" w:asciiTheme="minorEastAsia" w:hAnsiTheme="minorEastAsia" w:eastAsiaTheme="minorEastAsia"/>
          <w:sz w:val="24"/>
          <w:u w:val="single"/>
        </w:rPr>
        <w:t>年</w:t>
      </w:r>
      <w:bookmarkStart w:id="100" w:name="_GoBack"/>
      <w:bookmarkEnd w:id="100"/>
      <w:r>
        <w:rPr>
          <w:rFonts w:hint="eastAsia" w:cs="Arial" w:asciiTheme="minorEastAsia" w:hAnsiTheme="minorEastAsia" w:eastAsiaTheme="minorEastAsia"/>
          <w:sz w:val="24"/>
          <w:u w:val="single"/>
          <w:lang w:val="en-US" w:eastAsia="zh-CN"/>
        </w:rPr>
        <w:t>9月14日14</w:t>
      </w:r>
      <w:r>
        <w:rPr>
          <w:rFonts w:hint="eastAsia" w:cs="Arial" w:asciiTheme="minorEastAsia" w:hAnsiTheme="minorEastAsia" w:eastAsiaTheme="minorEastAsia"/>
          <w:sz w:val="24"/>
          <w:u w:val="single"/>
        </w:rPr>
        <w:t>时</w:t>
      </w:r>
      <w:r>
        <w:rPr>
          <w:rFonts w:hint="eastAsia" w:cs="宋体" w:asciiTheme="minorEastAsia" w:hAnsiTheme="minorEastAsia" w:eastAsiaTheme="minorEastAsia"/>
          <w:bCs/>
          <w:sz w:val="24"/>
        </w:rPr>
        <w:t>（北京时间）</w:t>
      </w:r>
    </w:p>
    <w:p>
      <w:pPr>
        <w:spacing w:line="500" w:lineRule="exact"/>
        <w:ind w:firstLine="480" w:firstLineChars="200"/>
        <w:rPr>
          <w:rFonts w:hint="eastAsia" w:cs="仿宋_GB2312" w:asciiTheme="minorEastAsia" w:hAnsiTheme="minorEastAsia" w:eastAsiaTheme="minorEastAsia"/>
          <w:spacing w:val="-11"/>
          <w:sz w:val="24"/>
          <w:u w:val="single"/>
        </w:rPr>
      </w:pPr>
      <w:r>
        <w:rPr>
          <w:rFonts w:cs="Arial" w:asciiTheme="minorEastAsia" w:hAnsiTheme="minorEastAsia" w:eastAsiaTheme="minorEastAsia"/>
          <w:sz w:val="24"/>
        </w:rPr>
        <w:t>开标地点：</w:t>
      </w:r>
      <w:r>
        <w:rPr>
          <w:rFonts w:hint="eastAsia" w:cs="仿宋_GB2312" w:asciiTheme="minorEastAsia" w:hAnsiTheme="minorEastAsia" w:eastAsiaTheme="minorEastAsia"/>
          <w:spacing w:val="-11"/>
          <w:sz w:val="24"/>
          <w:u w:val="single"/>
        </w:rPr>
        <w:t>浙江远大工程咨询有限公司会议室（衢州市西区鑫港大厦20楼西侧）。</w:t>
      </w:r>
    </w:p>
    <w:p>
      <w:pPr>
        <w:pStyle w:val="4"/>
        <w:spacing w:before="0" w:after="0" w:line="500" w:lineRule="exact"/>
        <w:rPr>
          <w:rFonts w:cs="宋体" w:asciiTheme="minorEastAsia" w:hAnsiTheme="minorEastAsia" w:eastAsiaTheme="minorEastAsia"/>
          <w:bCs w:val="0"/>
          <w:sz w:val="24"/>
          <w:szCs w:val="24"/>
        </w:rPr>
      </w:pPr>
      <w:r>
        <w:rPr>
          <w:rFonts w:hint="eastAsia" w:cs="宋体" w:asciiTheme="minorEastAsia" w:hAnsiTheme="minorEastAsia" w:eastAsiaTheme="minorEastAsia"/>
          <w:bCs w:val="0"/>
          <w:sz w:val="24"/>
          <w:szCs w:val="24"/>
        </w:rPr>
        <w:t>五、公告期限</w:t>
      </w:r>
    </w:p>
    <w:p>
      <w:pPr>
        <w:spacing w:line="500" w:lineRule="exact"/>
        <w:rPr>
          <w:rFonts w:cs="Arial" w:asciiTheme="minorEastAsia" w:hAnsiTheme="minorEastAsia" w:eastAsiaTheme="minorEastAsia"/>
          <w:sz w:val="24"/>
        </w:rPr>
      </w:pPr>
      <w:r>
        <w:rPr>
          <w:rFonts w:cs="Arial" w:asciiTheme="minorEastAsia" w:hAnsiTheme="minorEastAsia" w:eastAsiaTheme="minorEastAsia"/>
          <w:sz w:val="24"/>
        </w:rPr>
        <w:t>  自本公告发布之日起5个工作日。</w:t>
      </w:r>
    </w:p>
    <w:p>
      <w:pPr>
        <w:pStyle w:val="4"/>
        <w:spacing w:before="0" w:after="0" w:line="500" w:lineRule="exact"/>
        <w:rPr>
          <w:rFonts w:cs="宋体" w:asciiTheme="minorEastAsia" w:hAnsiTheme="minorEastAsia" w:eastAsiaTheme="minorEastAsia"/>
          <w:bCs w:val="0"/>
          <w:sz w:val="24"/>
          <w:szCs w:val="24"/>
        </w:rPr>
      </w:pPr>
      <w:r>
        <w:rPr>
          <w:rFonts w:hint="eastAsia" w:cs="宋体" w:asciiTheme="minorEastAsia" w:hAnsiTheme="minorEastAsia" w:eastAsiaTheme="minorEastAsia"/>
          <w:bCs w:val="0"/>
          <w:sz w:val="24"/>
          <w:szCs w:val="24"/>
        </w:rPr>
        <w:t>六、其他补充事宜</w:t>
      </w:r>
    </w:p>
    <w:p>
      <w:pPr>
        <w:spacing w:line="500" w:lineRule="exact"/>
        <w:ind w:firstLine="255"/>
        <w:rPr>
          <w:rFonts w:cs="Arial" w:asciiTheme="minorEastAsia" w:hAnsiTheme="minorEastAsia" w:eastAsiaTheme="minorEastAsia"/>
          <w:sz w:val="24"/>
        </w:rPr>
      </w:pPr>
      <w:r>
        <w:rPr>
          <w:rFonts w:cs="Arial" w:asciiTheme="minorEastAsia" w:hAnsiTheme="minorEastAsia" w:eastAsiaTheme="minor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00" w:lineRule="exact"/>
        <w:ind w:firstLine="255"/>
        <w:rPr>
          <w:rStyle w:val="160"/>
          <w:rFonts w:cs="宋体" w:asciiTheme="minorEastAsia" w:hAnsiTheme="minorEastAsia" w:eastAsiaTheme="minorEastAsia"/>
          <w:b/>
          <w:bCs/>
          <w:sz w:val="24"/>
          <w:lang w:val="zh-TW" w:eastAsia="zh-TW"/>
        </w:rPr>
      </w:pPr>
      <w:r>
        <w:rPr>
          <w:rFonts w:cs="Arial" w:asciiTheme="minorEastAsia" w:hAnsiTheme="minorEastAsia" w:eastAsiaTheme="minorEastAsia"/>
          <w:sz w:val="24"/>
        </w:rPr>
        <w:t>2、</w:t>
      </w:r>
      <w:r>
        <w:rPr>
          <w:rStyle w:val="160"/>
          <w:rFonts w:hint="eastAsia" w:cs="宋体" w:asciiTheme="minorEastAsia" w:hAnsiTheme="minorEastAsia" w:eastAsiaTheme="minorEastAsia"/>
          <w:b/>
          <w:bCs/>
          <w:sz w:val="24"/>
          <w:lang w:val="zh-TW" w:eastAsia="zh-TW"/>
        </w:rPr>
        <w:t>投标说明</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本项目实行电子投标，应按照本项目招标采购文件和政采云平台的要求编制、加密并递交投标文件。供应商在使用系统进行投标的过程中遇到涉及平台使用的任何问题，可致电政采云平台技术支持热线咨询，联系方式：400-881-7190。</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(2)</w:t>
      </w:r>
      <w:r>
        <w:rPr>
          <w:rFonts w:hint="eastAsia" w:cs="仿宋" w:asciiTheme="minorEastAsia" w:hAnsiTheme="minorEastAsia" w:eastAsiaTheme="minorEastAsia"/>
          <w:bCs/>
          <w:kern w:val="44"/>
          <w:sz w:val="24"/>
        </w:rPr>
        <w:t xml:space="preserve"> 供应商</w:t>
      </w:r>
      <w:r>
        <w:rPr>
          <w:rFonts w:hint="eastAsia" w:cs="Arial" w:asciiTheme="minorEastAsia" w:hAnsiTheme="minorEastAsia" w:eastAsiaTheme="minorEastAsia"/>
          <w:sz w:val="24"/>
        </w:rPr>
        <w:t>应在开标前完成CA数字证书办理。（办理流程详见http://zfcg.czt.zj.gov.cn/bidClientTemplate/2019-05-27/12945.html）。完成CA数字证书办理预计一周左右，建议各</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抓紧时间办理。</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(3)</w:t>
      </w:r>
      <w:r>
        <w:rPr>
          <w:rFonts w:hint="eastAsia" w:cs="仿宋" w:asciiTheme="minorEastAsia" w:hAnsiTheme="minorEastAsia" w:eastAsiaTheme="minorEastAsia"/>
          <w:bCs/>
          <w:kern w:val="44"/>
          <w:sz w:val="24"/>
        </w:rPr>
        <w:t xml:space="preserve"> 供应商</w:t>
      </w:r>
      <w:r>
        <w:rPr>
          <w:rFonts w:hint="eastAsia" w:cs="Arial" w:asciiTheme="minorEastAsia" w:hAnsiTheme="minorEastAsia" w:eastAsiaTheme="minorEastAsia"/>
          <w:sz w:val="24"/>
        </w:rPr>
        <w:t>通过政采云平台电子投标工具制作投标文件，电子投标工具请供应商自行前往浙江省政府采购网下载并安装，（下载网址：http://zfcg.czt.zj.gov.cn/bidClientTemplate/2019-05-27/12946.html），电子投标具体流程文档详见网址：</w:t>
      </w:r>
      <w:r>
        <w:rPr>
          <w:rFonts w:hint="eastAsia"/>
        </w:rPr>
        <w:fldChar w:fldCharType="begin"/>
      </w:r>
      <w:r>
        <w:instrText xml:space="preserve"> HYPERLINK "https://help.zcygov.cn/web/site_2/2018/12-28/2573.html" </w:instrText>
      </w:r>
      <w:r>
        <w:rPr>
          <w:rFonts w:hint="eastAsia"/>
        </w:rPr>
        <w:fldChar w:fldCharType="separate"/>
      </w:r>
      <w:r>
        <w:rPr>
          <w:rFonts w:hint="eastAsia" w:cs="Arial" w:asciiTheme="minorEastAsia" w:hAnsiTheme="minorEastAsia" w:eastAsiaTheme="minorEastAsia"/>
          <w:sz w:val="24"/>
        </w:rPr>
        <w:t>https://help.zcygov.cn/web/site_2/2018/12-28/2573.html</w:t>
      </w:r>
      <w:r>
        <w:rPr>
          <w:rFonts w:hint="eastAsia" w:cs="Arial" w:asciiTheme="minorEastAsia" w:hAnsiTheme="minorEastAsia" w:eastAsiaTheme="minorEastAsia"/>
          <w:sz w:val="24"/>
        </w:rPr>
        <w:fldChar w:fldCharType="end"/>
      </w:r>
      <w:r>
        <w:rPr>
          <w:rFonts w:hint="eastAsia" w:cs="Arial" w:asciiTheme="minorEastAsia" w:hAnsiTheme="minorEastAsia" w:eastAsiaTheme="minorEastAsia"/>
          <w:sz w:val="24"/>
        </w:rPr>
        <w:t>。</w:t>
      </w:r>
    </w:p>
    <w:p>
      <w:pPr>
        <w:spacing w:line="50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(4)本项目采用全流程电子开评标，</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无需到现场投标，投标截止时间后</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凭CA数字证书完成投标文件解密。</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的联系电话在投标当天保持通信畅通，因通信问题无法联系到</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造成的后果由</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自行承担。</w:t>
      </w:r>
    </w:p>
    <w:p>
      <w:pPr>
        <w:spacing w:line="500" w:lineRule="exact"/>
        <w:ind w:firstLine="240" w:firstLineChars="100"/>
        <w:rPr>
          <w:rFonts w:cs="Arial" w:asciiTheme="minorEastAsia" w:hAnsiTheme="minorEastAsia" w:eastAsiaTheme="minorEastAsia"/>
          <w:sz w:val="24"/>
        </w:rPr>
      </w:pPr>
      <w:r>
        <w:rPr>
          <w:rFonts w:hint="eastAsia" w:cs="Arial" w:asciiTheme="minorEastAsia" w:hAnsiTheme="minorEastAsia" w:eastAsiaTheme="minorEastAsia"/>
          <w:sz w:val="24"/>
        </w:rPr>
        <w:t>3、企业信用融资: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发放贷款的一种融资方式。</w:t>
      </w:r>
      <w:r>
        <w:rPr>
          <w:rFonts w:hint="eastAsia" w:cs="仿宋" w:asciiTheme="minorEastAsia" w:hAnsiTheme="minorEastAsia" w:eastAsiaTheme="minorEastAsia"/>
          <w:bCs/>
          <w:kern w:val="44"/>
          <w:sz w:val="24"/>
        </w:rPr>
        <w:t>供应商</w:t>
      </w:r>
      <w:r>
        <w:rPr>
          <w:rFonts w:hint="eastAsia" w:cs="Arial" w:asciiTheme="minorEastAsia" w:hAnsiTheme="minorEastAsia" w:eastAsiaTheme="minorEastAsia"/>
          <w:sz w:val="24"/>
        </w:rPr>
        <w:t>可登陆浙江政府采购( (tp:/www zizfcg gov.cn)的中小企业信用融资栏目了解相关信息。供应商可以通过浙江政府采购网(https://zfcg. czt.zj. gov.cn/)首页的“浙江政采贷”模块进入申请，还可以通过政府采购云平台(https://wwwzcygov.cn/)首页的“金融服务”模块进入申请。</w:t>
      </w:r>
    </w:p>
    <w:p>
      <w:pPr>
        <w:pStyle w:val="4"/>
        <w:spacing w:before="0" w:after="0" w:line="500" w:lineRule="exact"/>
        <w:rPr>
          <w:rFonts w:cs="宋体" w:asciiTheme="minorEastAsia" w:hAnsiTheme="minorEastAsia" w:eastAsiaTheme="minorEastAsia"/>
          <w:bCs w:val="0"/>
          <w:sz w:val="24"/>
          <w:szCs w:val="24"/>
        </w:rPr>
      </w:pPr>
      <w:bookmarkStart w:id="26" w:name="_Toc28359085"/>
      <w:bookmarkStart w:id="27" w:name="_Toc28359008"/>
      <w:bookmarkStart w:id="28" w:name="_Toc35393796"/>
      <w:bookmarkStart w:id="29" w:name="_Toc35393627"/>
      <w:r>
        <w:rPr>
          <w:rFonts w:hint="eastAsia" w:cs="宋体" w:asciiTheme="minorEastAsia" w:hAnsiTheme="minorEastAsia" w:eastAsiaTheme="minorEastAsia"/>
          <w:bCs w:val="0"/>
          <w:sz w:val="24"/>
          <w:szCs w:val="24"/>
        </w:rPr>
        <w:t>七、对本次招标提出询问，请按以下方式联系。</w:t>
      </w:r>
      <w:bookmarkEnd w:id="26"/>
      <w:bookmarkEnd w:id="27"/>
      <w:bookmarkEnd w:id="28"/>
      <w:bookmarkEnd w:id="29"/>
    </w:p>
    <w:p>
      <w:pPr>
        <w:widowControl/>
        <w:spacing w:line="5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1.采购人信息</w:t>
      </w:r>
    </w:p>
    <w:p>
      <w:pPr>
        <w:spacing w:line="5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名称：衢州市交通运输局</w:t>
      </w:r>
    </w:p>
    <w:p>
      <w:pPr>
        <w:spacing w:line="50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cs="宋体" w:asciiTheme="minorEastAsia" w:hAnsiTheme="minorEastAsia" w:eastAsiaTheme="minorEastAsia"/>
          <w:sz w:val="24"/>
        </w:rPr>
        <w:t>衢州市柯城区三江中路2号</w:t>
      </w:r>
    </w:p>
    <w:p>
      <w:pPr>
        <w:adjustRightInd w:val="0"/>
        <w:snapToGrid w:val="0"/>
        <w:spacing w:line="500" w:lineRule="exact"/>
        <w:ind w:right="480" w:firstLine="480" w:firstLineChars="200"/>
        <w:rPr>
          <w:rFonts w:cs="宋体" w:asciiTheme="minorEastAsia" w:hAnsiTheme="minorEastAsia" w:eastAsiaTheme="minorEastAsia"/>
          <w:bCs/>
          <w:sz w:val="24"/>
        </w:rPr>
      </w:pPr>
      <w:bookmarkStart w:id="30" w:name="_Toc28359009"/>
      <w:bookmarkStart w:id="31" w:name="_Toc28359086"/>
      <w:r>
        <w:rPr>
          <w:rFonts w:hint="eastAsia" w:cs="宋体" w:asciiTheme="minorEastAsia" w:hAnsiTheme="minorEastAsia" w:eastAsiaTheme="minorEastAsia"/>
          <w:bCs/>
          <w:sz w:val="24"/>
        </w:rPr>
        <w:t>项目联系人：金工</w:t>
      </w:r>
    </w:p>
    <w:p>
      <w:pPr>
        <w:adjustRightInd w:val="0"/>
        <w:snapToGrid w:val="0"/>
        <w:spacing w:after="120" w:afterLines="50" w:line="500" w:lineRule="exact"/>
        <w:ind w:right="480"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联系方式：18305007796 </w:t>
      </w:r>
    </w:p>
    <w:p>
      <w:pPr>
        <w:spacing w:after="120" w:afterLines="50" w:line="50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2.采购代理机构信息</w:t>
      </w:r>
      <w:bookmarkEnd w:id="30"/>
      <w:bookmarkEnd w:id="31"/>
    </w:p>
    <w:p>
      <w:pPr>
        <w:spacing w:line="500" w:lineRule="exact"/>
        <w:ind w:firstLine="480" w:firstLineChars="200"/>
        <w:rPr>
          <w:rFonts w:cs="仿宋" w:asciiTheme="minorEastAsia" w:hAnsiTheme="minorEastAsia" w:eastAsiaTheme="minorEastAsia"/>
          <w:sz w:val="24"/>
        </w:rPr>
      </w:pPr>
      <w:r>
        <w:rPr>
          <w:rFonts w:hint="eastAsia" w:cs="宋体" w:asciiTheme="minorEastAsia" w:hAnsiTheme="minorEastAsia" w:eastAsiaTheme="minorEastAsia"/>
          <w:sz w:val="24"/>
        </w:rPr>
        <w:t>名称：</w:t>
      </w:r>
      <w:r>
        <w:rPr>
          <w:rFonts w:hint="eastAsia" w:cs="仿宋" w:asciiTheme="minorEastAsia" w:hAnsiTheme="minorEastAsia" w:eastAsiaTheme="minorEastAsia"/>
          <w:sz w:val="24"/>
        </w:rPr>
        <w:t>浙江远大工程咨询有限公司</w:t>
      </w:r>
    </w:p>
    <w:p>
      <w:pPr>
        <w:tabs>
          <w:tab w:val="left" w:pos="0"/>
        </w:tabs>
        <w:autoSpaceDE w:val="0"/>
        <w:autoSpaceDN w:val="0"/>
        <w:spacing w:line="500" w:lineRule="exact"/>
        <w:ind w:firstLine="480" w:firstLineChars="200"/>
        <w:rPr>
          <w:rFonts w:cs="仿宋" w:asciiTheme="minorEastAsia" w:hAnsiTheme="minorEastAsia" w:eastAsiaTheme="minorEastAsia"/>
          <w:sz w:val="24"/>
        </w:rPr>
      </w:pPr>
      <w:r>
        <w:rPr>
          <w:rFonts w:hint="eastAsia" w:cs="宋体" w:asciiTheme="minorEastAsia" w:hAnsiTheme="minorEastAsia" w:eastAsiaTheme="minorEastAsia"/>
          <w:sz w:val="24"/>
        </w:rPr>
        <w:t>地　址：</w:t>
      </w:r>
      <w:r>
        <w:rPr>
          <w:rFonts w:hint="eastAsia" w:cs="仿宋" w:asciiTheme="minorEastAsia" w:hAnsiTheme="minorEastAsia" w:eastAsiaTheme="minorEastAsia"/>
          <w:sz w:val="24"/>
        </w:rPr>
        <w:t>杭州市昌化路18号3楼</w:t>
      </w:r>
    </w:p>
    <w:p>
      <w:pPr>
        <w:spacing w:line="500" w:lineRule="exact"/>
        <w:ind w:firstLine="480" w:firstLineChars="200"/>
        <w:rPr>
          <w:rFonts w:cs="宋体" w:asciiTheme="minorEastAsia" w:hAnsiTheme="minorEastAsia" w:eastAsiaTheme="minorEastAsia"/>
          <w:sz w:val="24"/>
        </w:rPr>
      </w:pPr>
      <w:bookmarkStart w:id="32" w:name="_Toc28359010"/>
      <w:bookmarkStart w:id="33" w:name="_Toc28359087"/>
      <w:r>
        <w:rPr>
          <w:rFonts w:hint="eastAsia" w:cs="宋体" w:asciiTheme="minorEastAsia" w:hAnsiTheme="minorEastAsia" w:eastAsiaTheme="minorEastAsia"/>
          <w:sz w:val="24"/>
        </w:rPr>
        <w:t>项目联系人：邵工</w:t>
      </w:r>
    </w:p>
    <w:p>
      <w:pPr>
        <w:spacing w:after="120" w:afterLines="50" w:line="500" w:lineRule="exact"/>
        <w:ind w:firstLine="480" w:firstLineChars="200"/>
        <w:rPr>
          <w:rFonts w:cs="仿宋" w:asciiTheme="minorEastAsia" w:hAnsiTheme="minorEastAsia" w:eastAsiaTheme="minorEastAsia"/>
          <w:sz w:val="24"/>
        </w:rPr>
      </w:pPr>
      <w:r>
        <w:rPr>
          <w:rFonts w:hint="eastAsia" w:cs="宋体" w:asciiTheme="minorEastAsia" w:hAnsiTheme="minorEastAsia" w:eastAsiaTheme="minorEastAsia"/>
          <w:sz w:val="24"/>
        </w:rPr>
        <w:t>联系方式：</w:t>
      </w:r>
      <w:r>
        <w:rPr>
          <w:rFonts w:hint="eastAsia" w:cs="仿宋" w:asciiTheme="minorEastAsia" w:hAnsiTheme="minorEastAsia" w:eastAsiaTheme="minorEastAsia"/>
          <w:sz w:val="24"/>
        </w:rPr>
        <w:t>0571-85381538、18892694272</w:t>
      </w:r>
    </w:p>
    <w:bookmarkEnd w:id="32"/>
    <w:bookmarkEnd w:id="33"/>
    <w:p>
      <w:pPr>
        <w:adjustRightInd w:val="0"/>
        <w:snapToGrid w:val="0"/>
        <w:spacing w:after="120" w:afterLines="50" w:line="500" w:lineRule="exact"/>
        <w:ind w:right="48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3.同级政府采购监督管理部门</w:t>
      </w:r>
    </w:p>
    <w:p>
      <w:pPr>
        <w:adjustRightInd w:val="0"/>
        <w:snapToGrid w:val="0"/>
        <w:spacing w:after="120" w:afterLines="50" w:line="500" w:lineRule="exact"/>
        <w:ind w:right="48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名称：衢州市财政局政府采购监管处</w:t>
      </w:r>
    </w:p>
    <w:p>
      <w:pPr>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地址：衢州市三江东路28号</w:t>
      </w:r>
    </w:p>
    <w:p>
      <w:pPr>
        <w:adjustRightInd w:val="0"/>
        <w:snapToGrid w:val="0"/>
        <w:spacing w:line="500" w:lineRule="exact"/>
        <w:ind w:right="48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联系人：徐先生</w:t>
      </w:r>
    </w:p>
    <w:p>
      <w:pPr>
        <w:adjustRightInd w:val="0"/>
        <w:snapToGrid w:val="0"/>
        <w:spacing w:line="500" w:lineRule="exact"/>
        <w:ind w:right="48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监督投诉电话： 0570-8757615</w:t>
      </w:r>
    </w:p>
    <w:p>
      <w:pPr>
        <w:pStyle w:val="53"/>
        <w:spacing w:after="0" w:line="500" w:lineRule="exact"/>
        <w:rPr>
          <w:rFonts w:asciiTheme="minorEastAsia" w:hAnsiTheme="minorEastAsia" w:eastAsiaTheme="minorEastAsia"/>
        </w:rPr>
      </w:pPr>
    </w:p>
    <w:p>
      <w:pPr>
        <w:adjustRightInd w:val="0"/>
        <w:snapToGrid w:val="0"/>
        <w:spacing w:line="500" w:lineRule="exact"/>
        <w:ind w:right="480"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500" w:lineRule="exact"/>
        <w:ind w:right="480" w:firstLine="482" w:firstLineChars="200"/>
        <w:rPr>
          <w:rFonts w:asciiTheme="minorEastAsia" w:hAnsiTheme="minorEastAsia" w:eastAsiaTheme="minorEastAsia"/>
          <w:sz w:val="24"/>
        </w:rPr>
      </w:pPr>
      <w:r>
        <w:rPr>
          <w:rFonts w:hint="eastAsia" w:cs="宋体" w:asciiTheme="minorEastAsia" w:hAnsiTheme="minorEastAsia" w:eastAsiaTheme="minorEastAsia"/>
          <w:b/>
          <w:bCs/>
          <w:sz w:val="24"/>
        </w:rPr>
        <w:t>CA问题联系电话（人工）：汇信CA 400-888-4636；天谷CA 400-087-8198。</w:t>
      </w:r>
      <w:r>
        <w:rPr>
          <w:rFonts w:hint="eastAsia" w:cs="宋体" w:asciiTheme="minorEastAsia" w:hAnsiTheme="minorEastAsia" w:eastAsiaTheme="minorEastAsia"/>
          <w:sz w:val="24"/>
        </w:rPr>
        <w:br w:type="page"/>
      </w:r>
    </w:p>
    <w:bookmarkEnd w:id="12"/>
    <w:p>
      <w:pPr>
        <w:pStyle w:val="3"/>
        <w:spacing w:before="0" w:after="0" w:line="700" w:lineRule="exact"/>
        <w:rPr>
          <w:rFonts w:asciiTheme="minorEastAsia" w:hAnsiTheme="minorEastAsia" w:eastAsiaTheme="minorEastAsia"/>
          <w:sz w:val="30"/>
          <w:szCs w:val="30"/>
        </w:rPr>
      </w:pPr>
      <w:bookmarkStart w:id="34" w:name="_Toc29020"/>
      <w:bookmarkStart w:id="35" w:name="_Toc22088"/>
      <w:bookmarkStart w:id="36" w:name="_Toc8726"/>
      <w:bookmarkStart w:id="37" w:name="_Toc30977"/>
      <w:bookmarkStart w:id="38" w:name="_Toc32746"/>
      <w:r>
        <w:rPr>
          <w:rFonts w:hint="eastAsia" w:asciiTheme="minorEastAsia" w:hAnsiTheme="minorEastAsia" w:eastAsiaTheme="minorEastAsia"/>
          <w:sz w:val="30"/>
          <w:szCs w:val="30"/>
        </w:rPr>
        <w:t>第二章 投标须知及前附表</w:t>
      </w:r>
      <w:bookmarkEnd w:id="34"/>
      <w:bookmarkEnd w:id="35"/>
      <w:bookmarkEnd w:id="36"/>
      <w:bookmarkEnd w:id="37"/>
      <w:bookmarkEnd w:id="38"/>
    </w:p>
    <w:p>
      <w:pPr>
        <w:spacing w:before="120" w:beforeLines="50"/>
        <w:jc w:val="center"/>
        <w:rPr>
          <w:rFonts w:asciiTheme="minorEastAsia" w:hAnsiTheme="minorEastAsia" w:eastAsiaTheme="minorEastAsia"/>
          <w:b/>
          <w:bCs/>
          <w:sz w:val="24"/>
        </w:rPr>
      </w:pPr>
      <w:bookmarkStart w:id="39" w:name="_Toc478378605"/>
      <w:bookmarkStart w:id="40" w:name="_Toc478031627"/>
      <w:bookmarkStart w:id="41" w:name="_Toc480953013"/>
      <w:bookmarkStart w:id="42" w:name="_Toc478031814"/>
      <w:bookmarkStart w:id="43" w:name="_Toc469403565"/>
      <w:bookmarkStart w:id="44" w:name="_Toc478031442"/>
      <w:bookmarkStart w:id="45" w:name="_Toc465782673"/>
      <w:bookmarkStart w:id="46" w:name="_Toc482005852"/>
      <w:bookmarkStart w:id="47" w:name="_Toc478031280"/>
      <w:bookmarkStart w:id="48" w:name="_Toc233618972"/>
      <w:bookmarkStart w:id="49" w:name="_Toc508110914"/>
      <w:bookmarkStart w:id="50" w:name="_Toc272368142"/>
      <w:r>
        <w:rPr>
          <w:rFonts w:hint="eastAsia" w:asciiTheme="minorEastAsia" w:hAnsiTheme="minorEastAsia" w:eastAsiaTheme="minorEastAsia"/>
          <w:b/>
          <w:bCs/>
          <w:sz w:val="24"/>
        </w:rPr>
        <w:t>投标须知</w:t>
      </w:r>
      <w:bookmarkEnd w:id="39"/>
      <w:bookmarkEnd w:id="40"/>
      <w:bookmarkEnd w:id="41"/>
      <w:bookmarkEnd w:id="42"/>
      <w:bookmarkEnd w:id="43"/>
      <w:bookmarkEnd w:id="44"/>
      <w:bookmarkEnd w:id="45"/>
      <w:bookmarkEnd w:id="46"/>
      <w:bookmarkEnd w:id="47"/>
      <w:r>
        <w:rPr>
          <w:rFonts w:hint="eastAsia" w:asciiTheme="minorEastAsia" w:hAnsiTheme="minorEastAsia" w:eastAsiaTheme="minorEastAsia"/>
          <w:b/>
          <w:bCs/>
          <w:sz w:val="24"/>
        </w:rPr>
        <w:t>前</w:t>
      </w:r>
      <w:r>
        <w:rPr>
          <w:rFonts w:asciiTheme="minorEastAsia" w:hAnsiTheme="minorEastAsia" w:eastAsiaTheme="minorEastAsia"/>
          <w:b/>
          <w:bCs/>
          <w:sz w:val="24"/>
        </w:rPr>
        <w:t>附表</w:t>
      </w:r>
    </w:p>
    <w:tbl>
      <w:tblPr>
        <w:tblStyle w:val="4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11"/>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内容</w:t>
            </w:r>
          </w:p>
        </w:tc>
        <w:tc>
          <w:tcPr>
            <w:tcW w:w="6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w:t>
            </w:r>
          </w:p>
        </w:tc>
        <w:tc>
          <w:tcPr>
            <w:tcW w:w="6549" w:type="dxa"/>
            <w:tcBorders>
              <w:top w:val="single" w:color="auto" w:sz="4" w:space="0"/>
              <w:left w:val="single" w:color="auto" w:sz="4" w:space="0"/>
              <w:bottom w:val="single" w:color="auto" w:sz="4" w:space="0"/>
              <w:right w:val="single" w:color="auto" w:sz="4" w:space="0"/>
            </w:tcBorders>
            <w:vAlign w:val="center"/>
          </w:tcPr>
          <w:p>
            <w:pPr>
              <w:pStyle w:val="19"/>
              <w:spacing w:after="0" w:line="440" w:lineRule="exact"/>
              <w:ind w:firstLine="0" w:firstLineChars="0"/>
              <w:rPr>
                <w:rFonts w:cs="仿宋_GB2312" w:asciiTheme="minorEastAsia" w:hAnsiTheme="minorEastAsia" w:eastAsiaTheme="minorEastAsia"/>
                <w:sz w:val="24"/>
              </w:rPr>
            </w:pPr>
            <w:r>
              <w:rPr>
                <w:rFonts w:hint="eastAsia" w:cs="仿宋_GB2312" w:asciiTheme="minorEastAsia" w:hAnsiTheme="minorEastAsia" w:eastAsiaTheme="minorEastAsia"/>
                <w:sz w:val="24"/>
              </w:rPr>
              <w:t>衢州市交通运输局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bCs/>
                <w:sz w:val="24"/>
              </w:rPr>
              <w:t>衢州机场迁建工程考古调查勘探服务项目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采购预算总额</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cs="仿宋_GB2312" w:asciiTheme="minorEastAsia" w:hAnsiTheme="minorEastAsia" w:eastAsiaTheme="minorEastAsia"/>
                <w:sz w:val="24"/>
                <w:u w:val="single"/>
              </w:rPr>
            </w:pPr>
            <w:r>
              <w:rPr>
                <w:rFonts w:hint="eastAsia" w:cs="微软雅黑" w:asciiTheme="minorEastAsia" w:hAnsiTheme="minorEastAsia" w:eastAsiaTheme="minorEastAsia"/>
                <w:bCs/>
                <w:spacing w:val="-4"/>
                <w:sz w:val="24"/>
              </w:rPr>
              <w:t>约</w:t>
            </w:r>
            <w:r>
              <w:rPr>
                <w:rFonts w:hint="eastAsia" w:cs="微软雅黑" w:asciiTheme="minorEastAsia" w:hAnsiTheme="minorEastAsia" w:eastAsiaTheme="minorEastAsia"/>
                <w:bCs/>
                <w:spacing w:val="-4"/>
                <w:sz w:val="24"/>
                <w:lang w:val="en-US" w:eastAsia="zh-CN"/>
              </w:rPr>
              <w:t>1010</w:t>
            </w:r>
            <w:r>
              <w:rPr>
                <w:rFonts w:hint="eastAsia" w:cs="微软雅黑" w:asciiTheme="minorEastAsia" w:hAnsiTheme="minorEastAsia" w:eastAsiaTheme="minorEastAsia"/>
                <w:bCs/>
                <w:spacing w:val="-4"/>
                <w:sz w:val="24"/>
              </w:rPr>
              <w:t>万</w:t>
            </w:r>
            <w:r>
              <w:rPr>
                <w:rFonts w:hint="eastAsia" w:asciiTheme="minorEastAsia" w:hAnsiTheme="minorEastAsia" w:eastAsiaTheme="minorEastAsia"/>
                <w:bCs/>
                <w:spacing w:val="-4"/>
                <w:sz w:val="24"/>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服务期限</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自</w:t>
            </w:r>
            <w:r>
              <w:rPr>
                <w:rFonts w:hint="eastAsia" w:cs="宋体" w:asciiTheme="minorEastAsia" w:hAnsiTheme="minorEastAsia" w:eastAsiaTheme="minorEastAsia"/>
                <w:bCs/>
                <w:sz w:val="24"/>
              </w:rPr>
              <w:t>合同签订之日起至考古调查勘探服务工作全部完成并提交报告经浙江省文物局验收通过止</w:t>
            </w:r>
            <w:r>
              <w:rPr>
                <w:rFonts w:hint="eastAsia" w:cs="宋体" w:asciiTheme="minorEastAsia" w:hAnsiTheme="minorEastAsia" w:eastAsiaTheme="minorEastAsia"/>
                <w:sz w:val="24"/>
              </w:rPr>
              <w:t>。</w:t>
            </w:r>
            <w:r>
              <w:rPr>
                <w:rFonts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投标有效期</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投标文件递交份数及要求</w:t>
            </w:r>
          </w:p>
        </w:tc>
        <w:tc>
          <w:tcPr>
            <w:tcW w:w="6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Arial" w:asciiTheme="minorEastAsia" w:hAnsiTheme="minorEastAsia" w:eastAsiaTheme="minorEastAsia"/>
                <w:sz w:val="24"/>
              </w:rPr>
            </w:pPr>
            <w:r>
              <w:rPr>
                <w:rFonts w:hint="eastAsia" w:cs="Arial" w:asciiTheme="minorEastAsia" w:hAnsiTheme="minorEastAsia" w:eastAsiaTheme="minorEastAsia"/>
                <w:sz w:val="24"/>
              </w:rPr>
              <w:t>电子版一份</w:t>
            </w:r>
          </w:p>
          <w:p>
            <w:pPr>
              <w:snapToGrid w:val="0"/>
              <w:spacing w:line="440" w:lineRule="exact"/>
              <w:jc w:val="left"/>
              <w:rPr>
                <w:rFonts w:asciiTheme="minorEastAsia" w:hAnsiTheme="minorEastAsia" w:eastAsiaTheme="minorEastAsia"/>
                <w:sz w:val="24"/>
              </w:rPr>
            </w:pPr>
            <w:r>
              <w:rPr>
                <w:rFonts w:hint="eastAsia" w:cs="Arial" w:asciiTheme="minorEastAsia" w:hAnsiTheme="minorEastAsia" w:eastAsiaTheme="minorEastAsia"/>
                <w:b/>
                <w:sz w:val="24"/>
                <w:u w:val="single"/>
              </w:rPr>
              <w:t>▲</w:t>
            </w:r>
            <w:r>
              <w:rPr>
                <w:rFonts w:hint="eastAsia" w:asciiTheme="minorEastAsia" w:hAnsiTheme="minorEastAsia" w:eastAsiaTheme="minorEastAsia"/>
                <w:b/>
                <w:sz w:val="24"/>
                <w:u w:val="single"/>
              </w:rPr>
              <w:t>投标文件分为“资格审查文件”、“技术资信文件”、“商务文件”。</w:t>
            </w:r>
            <w:r>
              <w:rPr>
                <w:rFonts w:hint="eastAsia" w:cs="仿宋" w:asciiTheme="minorEastAsia" w:hAnsiTheme="minorEastAsia" w:eastAsiaTheme="minorEastAsia"/>
                <w:bCs/>
                <w:kern w:val="44"/>
                <w:sz w:val="24"/>
              </w:rPr>
              <w:t>供应商</w:t>
            </w:r>
            <w:r>
              <w:rPr>
                <w:rFonts w:hint="eastAsia" w:asciiTheme="minorEastAsia" w:hAnsiTheme="minorEastAsia" w:eastAsiaTheme="minorEastAsia"/>
                <w:sz w:val="24"/>
              </w:rPr>
              <w:t>请准备电子投标文件、电子备份投标文件U盘：</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（1）电子投标文件，按政采云平台供应商项目采购-电子招投标操作指南（网址：https://help.zcygov.cn/web/site_2/2018/12-28/2573.html）及本招标采购文件要求递交。</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（2）电子备份投标文件按政采云平台供应商项目采购-电子招投标操作指南（网址：https://help.zcygov.cn/web/site_2/2018/12-28/2573.html）中上传的电子投标文件格式文档，以U盘形式递交。数量为1份。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答疑时间</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投标文件递交截止时间</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sz w:val="24"/>
              </w:rPr>
            </w:pPr>
            <w:r>
              <w:rPr>
                <w:rFonts w:hint="eastAsia" w:cs="宋体" w:asciiTheme="minorEastAsia" w:hAnsiTheme="minorEastAsia" w:eastAsiaTheme="minorEastAsia"/>
                <w:kern w:val="0"/>
                <w:sz w:val="24"/>
                <w:u w:val="single"/>
              </w:rPr>
              <w:t>2022年</w:t>
            </w:r>
            <w:r>
              <w:rPr>
                <w:rFonts w:hint="eastAsia" w:cs="宋体" w:asciiTheme="minorEastAsia" w:hAnsiTheme="minorEastAsia" w:eastAsiaTheme="minorEastAsia"/>
                <w:kern w:val="0"/>
                <w:sz w:val="24"/>
                <w:u w:val="single"/>
                <w:lang w:val="en-US" w:eastAsia="zh-CN"/>
              </w:rPr>
              <w:t>9月14日</w:t>
            </w:r>
            <w:r>
              <w:rPr>
                <w:rFonts w:hint="eastAsia" w:cs="宋体-PUA" w:asciiTheme="minorEastAsia" w:hAnsiTheme="minorEastAsia" w:eastAsiaTheme="minorEastAsia"/>
                <w:sz w:val="24"/>
                <w:u w:val="single"/>
                <w:lang w:val="en-US" w:eastAsia="zh-CN"/>
              </w:rPr>
              <w:t>14</w:t>
            </w:r>
            <w:r>
              <w:rPr>
                <w:rFonts w:hint="eastAsia" w:cs="宋体-PUA" w:asciiTheme="minorEastAsia" w:hAnsiTheme="minorEastAsia" w:eastAsiaTheme="minorEastAsia"/>
                <w:sz w:val="24"/>
                <w:u w:val="single"/>
              </w:rPr>
              <w:t>时</w:t>
            </w:r>
            <w:r>
              <w:rPr>
                <w:rFonts w:hint="eastAsia" w:cs="仿宋_GB2312" w:asciiTheme="minorEastAsia" w:hAnsiTheme="minorEastAsia" w:eastAsiaTheme="minorEastAsia"/>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开标地点</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浙江远大工程咨询有限公司会议室（衢州市西区鑫港大厦20楼西侧）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开标时间</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sz w:val="24"/>
              </w:rPr>
            </w:pPr>
            <w:r>
              <w:rPr>
                <w:rFonts w:hint="eastAsia" w:cs="宋体" w:asciiTheme="minorEastAsia" w:hAnsiTheme="minorEastAsia" w:eastAsiaTheme="minorEastAsia"/>
                <w:kern w:val="0"/>
                <w:sz w:val="24"/>
                <w:u w:val="single"/>
              </w:rPr>
              <w:t>2022年</w:t>
            </w:r>
            <w:r>
              <w:rPr>
                <w:rFonts w:hint="eastAsia" w:cs="宋体" w:asciiTheme="minorEastAsia" w:hAnsiTheme="minorEastAsia" w:eastAsiaTheme="minorEastAsia"/>
                <w:kern w:val="0"/>
                <w:sz w:val="24"/>
                <w:u w:val="single"/>
                <w:lang w:val="en-US" w:eastAsia="zh-CN"/>
              </w:rPr>
              <w:t>9月14日</w:t>
            </w:r>
            <w:r>
              <w:rPr>
                <w:rFonts w:hint="eastAsia" w:cs="宋体-PUA" w:asciiTheme="minorEastAsia" w:hAnsiTheme="minorEastAsia" w:eastAsiaTheme="minorEastAsia"/>
                <w:sz w:val="24"/>
                <w:u w:val="single"/>
                <w:lang w:val="en-US" w:eastAsia="zh-CN"/>
              </w:rPr>
              <w:t>14</w:t>
            </w:r>
            <w:r>
              <w:rPr>
                <w:rFonts w:hint="eastAsia" w:cs="宋体-PUA" w:asciiTheme="minorEastAsia" w:hAnsiTheme="minorEastAsia" w:eastAsiaTheme="minorEastAsia"/>
                <w:sz w:val="24"/>
                <w:u w:val="single"/>
              </w:rPr>
              <w:t>时</w:t>
            </w:r>
            <w:r>
              <w:rPr>
                <w:rFonts w:hint="eastAsia" w:cs="仿宋_GB2312" w:asciiTheme="minorEastAsia" w:hAnsiTheme="minorEastAsia" w:eastAsiaTheme="minorEastAsia"/>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采购结果公告</w:t>
            </w:r>
          </w:p>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期限</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重新招标</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投标截止时间届满时，投标人少于三个的，招标人应当依法重新招标。重新招标后投标人仍少于三个的，报经有关行政监督部门批准后可以不再进行招标。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签订合同</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中标通知书发出后30天内签订合同。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联合体投标</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440" w:lineRule="exact"/>
              <w:jc w:val="left"/>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本项目不允许联合体投标。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left"/>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16</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left"/>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 w:asciiTheme="minorEastAsia" w:hAnsiTheme="minorEastAsia" w:eastAsiaTheme="minorEastAsia"/>
                <w:sz w:val="24"/>
              </w:rPr>
              <w:t>0571-85381778、18892694272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17</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采购公告，更正公告，中标公示发布网址</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left"/>
              <w:textAlignment w:val="baseline"/>
              <w:rPr>
                <w:rFonts w:cs="宋体" w:asciiTheme="minorEastAsia" w:hAnsiTheme="minorEastAsia" w:eastAsiaTheme="minorEastAsia"/>
                <w:sz w:val="24"/>
              </w:rPr>
            </w:pPr>
            <w:r>
              <w:rPr>
                <w:rFonts w:hint="eastAsia" w:cs="仿宋_GB2312" w:asciiTheme="minorEastAsia" w:hAnsiTheme="minorEastAsia" w:eastAsiaTheme="minorEastAsia"/>
                <w:sz w:val="24"/>
              </w:rPr>
              <w:t>浙江政府采购网（</w:t>
            </w:r>
          </w:p>
          <w:p>
            <w:pPr>
              <w:widowControl/>
              <w:overflowPunct w:val="0"/>
              <w:autoSpaceDE w:val="0"/>
              <w:autoSpaceDN w:val="0"/>
              <w:adjustRightInd w:val="0"/>
              <w:snapToGrid w:val="0"/>
              <w:spacing w:line="440" w:lineRule="exact"/>
              <w:jc w:val="left"/>
              <w:textAlignment w:val="baseline"/>
              <w:rPr>
                <w:rFonts w:cs="仿宋_GB2312" w:asciiTheme="minorEastAsia" w:hAnsiTheme="minorEastAsia" w:eastAsiaTheme="minorEastAsia"/>
                <w:sz w:val="24"/>
              </w:rPr>
            </w:pPr>
            <w:r>
              <w:rPr>
                <w:rFonts w:hint="eastAsia" w:cs="宋体" w:asciiTheme="minorEastAsia" w:hAnsiTheme="minorEastAsia" w:eastAsiaTheme="minorEastAsia"/>
                <w:sz w:val="24"/>
              </w:rPr>
              <w:t>https://zfcg.czt.zj.gov.cn/</w:t>
            </w: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18</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asciiTheme="minorEastAsia" w:hAnsiTheme="minorEastAsia" w:eastAsiaTheme="minorEastAsia"/>
                <w:kern w:val="0"/>
                <w:sz w:val="24"/>
              </w:rPr>
              <w:t>电子投标文件的传输递交</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ind w:firstLine="480" w:firstLineChars="200"/>
              <w:jc w:val="left"/>
              <w:textAlignment w:val="baseline"/>
              <w:rPr>
                <w:rFonts w:cs="仿宋_GB2312" w:asciiTheme="minorEastAsia" w:hAnsiTheme="minorEastAsia" w:eastAsiaTheme="minorEastAsia"/>
                <w:sz w:val="24"/>
              </w:rPr>
            </w:pPr>
            <w:r>
              <w:rPr>
                <w:rFonts w:hint="eastAsia" w:cs="仿宋" w:asciiTheme="minorEastAsia" w:hAnsiTheme="minorEastAsia" w:eastAsiaTheme="minorEastAsia"/>
                <w:bCs/>
                <w:kern w:val="44"/>
                <w:sz w:val="24"/>
              </w:rPr>
              <w:t>供应商</w:t>
            </w:r>
            <w:r>
              <w:rPr>
                <w:rFonts w:hint="eastAsia" w:cs="仿宋_GB2312" w:asciiTheme="minorEastAsia" w:hAnsiTheme="minorEastAsia" w:eastAsiaTheme="minorEastAsia"/>
                <w:sz w:val="24"/>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widowControl/>
              <w:overflowPunct w:val="0"/>
              <w:autoSpaceDE w:val="0"/>
              <w:autoSpaceDN w:val="0"/>
              <w:adjustRightInd w:val="0"/>
              <w:snapToGrid w:val="0"/>
              <w:spacing w:line="440" w:lineRule="exact"/>
              <w:jc w:val="left"/>
              <w:textAlignment w:val="baseline"/>
              <w:rPr>
                <w:rFonts w:cs="仿宋_GB2312" w:asciiTheme="minorEastAsia" w:hAnsiTheme="minorEastAsia" w:eastAsiaTheme="minorEastAsia"/>
                <w:sz w:val="24"/>
              </w:rPr>
            </w:pPr>
            <w:r>
              <w:rPr>
                <w:rFonts w:hint="eastAsia" w:cs="仿宋" w:asciiTheme="minorEastAsia" w:hAnsiTheme="minorEastAsia" w:eastAsiaTheme="minorEastAsia"/>
                <w:bCs/>
                <w:kern w:val="44"/>
                <w:sz w:val="24"/>
              </w:rPr>
              <w:t>供应商</w:t>
            </w:r>
            <w:r>
              <w:rPr>
                <w:rFonts w:hint="eastAsia" w:cs="仿宋_GB2312" w:asciiTheme="minorEastAsia" w:hAnsiTheme="minorEastAsia" w:eastAsiaTheme="minorEastAsia"/>
                <w:sz w:val="24"/>
              </w:rPr>
              <w:t>应当在投标截止时间前将电子备份投标文件邮寄或递交到浙江远大工程咨询有限公司会议室（衢州市西区鑫港大厦20楼西侧），逾期送达将被拒收。如</w:t>
            </w:r>
            <w:r>
              <w:rPr>
                <w:rFonts w:hint="eastAsia" w:cs="仿宋" w:asciiTheme="minorEastAsia" w:hAnsiTheme="minorEastAsia" w:eastAsiaTheme="minorEastAsia"/>
                <w:bCs/>
                <w:kern w:val="44"/>
                <w:sz w:val="24"/>
              </w:rPr>
              <w:t>供应商</w:t>
            </w:r>
            <w:r>
              <w:rPr>
                <w:rFonts w:hint="eastAsia" w:cs="仿宋_GB2312" w:asciiTheme="minorEastAsia" w:hAnsiTheme="minorEastAsia" w:eastAsiaTheme="minorEastAsia"/>
                <w:sz w:val="24"/>
              </w:rPr>
              <w:t>未在投标截止时间前完成电子投标文件的传输递交，其电子备份投标文件也将不退还。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19</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kern w:val="0"/>
                <w:sz w:val="24"/>
              </w:rPr>
              <w:t>注意事项</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sz w:val="24"/>
              </w:rPr>
            </w:pPr>
            <w:r>
              <w:rPr>
                <w:rFonts w:hint="eastAsia" w:cs="仿宋_GB2312" w:asciiTheme="minorEastAsia" w:hAnsiTheme="minorEastAsia" w:eastAsiaTheme="minorEastAsia"/>
                <w:sz w:val="24"/>
              </w:rPr>
              <w:t>本项目采用</w:t>
            </w:r>
            <w:bookmarkStart w:id="51" w:name="_Hlk96599052"/>
            <w:r>
              <w:rPr>
                <w:rFonts w:hint="eastAsia" w:cs="仿宋_GB2312" w:asciiTheme="minorEastAsia" w:hAnsiTheme="minorEastAsia" w:eastAsiaTheme="minorEastAsia"/>
                <w:sz w:val="24"/>
              </w:rPr>
              <w:t>全流程电子开评标</w:t>
            </w:r>
            <w:bookmarkEnd w:id="51"/>
            <w:r>
              <w:rPr>
                <w:rFonts w:hint="eastAsia" w:cs="仿宋_GB2312" w:asciiTheme="minorEastAsia" w:hAnsiTheme="minorEastAsia" w:eastAsiaTheme="minorEastAsia"/>
                <w:sz w:val="24"/>
              </w:rPr>
              <w:t>，</w:t>
            </w:r>
            <w:r>
              <w:rPr>
                <w:rFonts w:hint="eastAsia" w:cs="仿宋" w:asciiTheme="minorEastAsia" w:hAnsiTheme="minorEastAsia" w:eastAsiaTheme="minorEastAsia"/>
                <w:bCs/>
                <w:kern w:val="44"/>
                <w:sz w:val="24"/>
              </w:rPr>
              <w:t>供应商</w:t>
            </w:r>
            <w:r>
              <w:rPr>
                <w:rFonts w:hint="eastAsia" w:cs="仿宋_GB2312" w:asciiTheme="minorEastAsia" w:hAnsiTheme="minorEastAsia" w:eastAsiaTheme="minorEastAsia"/>
                <w:sz w:val="24"/>
              </w:rPr>
              <w:t>无需到开标现场，投标截止时间后</w:t>
            </w:r>
            <w:r>
              <w:rPr>
                <w:rFonts w:hint="eastAsia" w:cs="仿宋" w:asciiTheme="minorEastAsia" w:hAnsiTheme="minorEastAsia" w:eastAsiaTheme="minorEastAsia"/>
                <w:bCs/>
                <w:kern w:val="44"/>
                <w:sz w:val="24"/>
              </w:rPr>
              <w:t>供应商</w:t>
            </w:r>
            <w:r>
              <w:rPr>
                <w:rFonts w:hint="eastAsia" w:cs="仿宋_GB2312" w:asciiTheme="minorEastAsia" w:hAnsiTheme="minorEastAsia" w:eastAsiaTheme="minorEastAsia"/>
                <w:sz w:val="24"/>
              </w:rPr>
              <w:t>凭CA数字证书完成投标解密等事宜。</w:t>
            </w:r>
            <w:r>
              <w:rPr>
                <w:rFonts w:hint="eastAsia" w:cs="仿宋" w:asciiTheme="minorEastAsia" w:hAnsiTheme="minorEastAsia" w:eastAsiaTheme="minorEastAsia"/>
                <w:bCs/>
                <w:kern w:val="44"/>
                <w:sz w:val="24"/>
              </w:rPr>
              <w:t>供应商</w:t>
            </w:r>
            <w:r>
              <w:rPr>
                <w:rFonts w:hint="eastAsia" w:cs="仿宋_GB2312" w:asciiTheme="minorEastAsia" w:hAnsiTheme="minorEastAsia" w:eastAsiaTheme="minorEastAsia"/>
                <w:sz w:val="24"/>
              </w:rPr>
              <w:t>的联系电话在投标当天保持通信畅通，因通信问题无法联系到</w:t>
            </w:r>
            <w:r>
              <w:rPr>
                <w:rFonts w:hint="eastAsia" w:cs="仿宋" w:asciiTheme="minorEastAsia" w:hAnsiTheme="minorEastAsia" w:eastAsiaTheme="minorEastAsia"/>
                <w:bCs/>
                <w:kern w:val="44"/>
                <w:sz w:val="24"/>
              </w:rPr>
              <w:t>供应商</w:t>
            </w:r>
            <w:r>
              <w:rPr>
                <w:rFonts w:hint="eastAsia" w:cs="仿宋_GB2312" w:asciiTheme="minorEastAsia" w:hAnsiTheme="minorEastAsia" w:eastAsiaTheme="minorEastAsia"/>
                <w:sz w:val="24"/>
              </w:rPr>
              <w:t>造成的后果由自行承担。在线解密电子投标文件时间为开标时间起半小时内。</w:t>
            </w:r>
          </w:p>
        </w:tc>
      </w:tr>
    </w:tbl>
    <w:p>
      <w:pPr>
        <w:pStyle w:val="29"/>
        <w:rPr>
          <w:rFonts w:asciiTheme="minorEastAsia" w:hAnsiTheme="minorEastAsia" w:eastAsiaTheme="minorEastAsia"/>
          <w:b/>
          <w:bCs/>
          <w:sz w:val="24"/>
        </w:rPr>
      </w:pPr>
    </w:p>
    <w:p>
      <w:pPr>
        <w:rPr>
          <w:rFonts w:cs="宋体-PUA" w:asciiTheme="minorEastAsia" w:hAnsiTheme="minorEastAsia" w:eastAsiaTheme="minorEastAsia"/>
          <w:b/>
          <w:sz w:val="24"/>
        </w:rPr>
      </w:pPr>
    </w:p>
    <w:p>
      <w:pPr>
        <w:spacing w:line="500" w:lineRule="exact"/>
        <w:outlineLvl w:val="1"/>
        <w:rPr>
          <w:rFonts w:cs="宋体-PUA" w:asciiTheme="minorEastAsia" w:hAnsiTheme="minorEastAsia" w:eastAsiaTheme="minorEastAsia"/>
          <w:b/>
          <w:sz w:val="24"/>
        </w:rPr>
      </w:pPr>
      <w:r>
        <w:rPr>
          <w:rFonts w:hint="eastAsia" w:cs="宋体-PUA" w:asciiTheme="minorEastAsia" w:hAnsiTheme="minorEastAsia" w:eastAsiaTheme="minorEastAsia"/>
          <w:b/>
          <w:sz w:val="24"/>
        </w:rPr>
        <w:t>（一）总则</w:t>
      </w:r>
    </w:p>
    <w:p>
      <w:pPr>
        <w:spacing w:line="500" w:lineRule="exact"/>
        <w:rPr>
          <w:rFonts w:cs="宋体-PUA" w:asciiTheme="minorEastAsia" w:hAnsiTheme="minorEastAsia" w:eastAsiaTheme="minorEastAsia"/>
          <w:bCs/>
          <w:sz w:val="24"/>
        </w:rPr>
      </w:pPr>
      <w:r>
        <w:rPr>
          <w:rFonts w:hint="eastAsia" w:cs="宋体-PUA" w:asciiTheme="minorEastAsia" w:hAnsiTheme="minorEastAsia" w:eastAsiaTheme="minorEastAsia"/>
          <w:bCs/>
          <w:sz w:val="24"/>
        </w:rPr>
        <w:t>1、适用范围</w:t>
      </w:r>
    </w:p>
    <w:p>
      <w:pPr>
        <w:spacing w:line="500" w:lineRule="exact"/>
        <w:ind w:firstLine="424" w:firstLineChars="177"/>
        <w:rPr>
          <w:rFonts w:cs="宋体-PUA" w:asciiTheme="minorEastAsia" w:hAnsiTheme="minorEastAsia" w:eastAsiaTheme="minorEastAsia"/>
          <w:bCs/>
          <w:sz w:val="24"/>
        </w:rPr>
      </w:pPr>
      <w:r>
        <w:rPr>
          <w:rFonts w:hint="eastAsia" w:cs="宋体-PUA" w:asciiTheme="minorEastAsia" w:hAnsiTheme="minorEastAsia" w:eastAsiaTheme="minorEastAsia"/>
          <w:bCs/>
          <w:sz w:val="24"/>
        </w:rPr>
        <w:t>1.1</w:t>
      </w:r>
      <w:r>
        <w:rPr>
          <w:rFonts w:hint="eastAsia" w:cs="宋体-PUA" w:asciiTheme="minorEastAsia" w:hAnsiTheme="minorEastAsia" w:eastAsiaTheme="minorEastAsia"/>
          <w:bCs/>
          <w:spacing w:val="-6"/>
          <w:sz w:val="24"/>
        </w:rPr>
        <w:t>本采购文件适用于本次采购活动中所叙述的</w:t>
      </w:r>
      <w:r>
        <w:rPr>
          <w:rFonts w:hint="eastAsia" w:cs="宋体-PUA" w:asciiTheme="minorEastAsia" w:hAnsiTheme="minorEastAsia" w:eastAsiaTheme="minorEastAsia"/>
          <w:bCs/>
          <w:spacing w:val="-6"/>
          <w:sz w:val="24"/>
          <w:u w:val="single"/>
        </w:rPr>
        <w:t>衢州机场迁建工程考古调查勘探服务项目</w:t>
      </w:r>
      <w:r>
        <w:rPr>
          <w:rFonts w:hint="eastAsia" w:cs="仿宋" w:asciiTheme="minorEastAsia" w:hAnsiTheme="minorEastAsia" w:eastAsiaTheme="minorEastAsia"/>
          <w:sz w:val="24"/>
        </w:rPr>
        <w:t>招标</w:t>
      </w:r>
      <w:r>
        <w:rPr>
          <w:rFonts w:hint="eastAsia" w:cs="宋体-PUA" w:asciiTheme="minorEastAsia" w:hAnsiTheme="minorEastAsia" w:eastAsiaTheme="minorEastAsia"/>
          <w:bCs/>
          <w:sz w:val="24"/>
        </w:rPr>
        <w:t>。</w:t>
      </w:r>
    </w:p>
    <w:p>
      <w:pPr>
        <w:spacing w:line="500" w:lineRule="exact"/>
        <w:rPr>
          <w:rFonts w:cs="宋体-PUA" w:asciiTheme="minorEastAsia" w:hAnsiTheme="minorEastAsia" w:eastAsiaTheme="minorEastAsia"/>
          <w:bCs/>
          <w:sz w:val="24"/>
        </w:rPr>
      </w:pPr>
      <w:r>
        <w:rPr>
          <w:rFonts w:hint="eastAsia" w:cs="宋体-PUA" w:asciiTheme="minorEastAsia" w:hAnsiTheme="minorEastAsia" w:eastAsiaTheme="minorEastAsia"/>
          <w:bCs/>
          <w:sz w:val="24"/>
        </w:rPr>
        <w:t>2、定义解释</w:t>
      </w:r>
    </w:p>
    <w:p>
      <w:pPr>
        <w:pStyle w:val="24"/>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2.1采购人：系指衢州市交通运输局</w:t>
      </w:r>
    </w:p>
    <w:p>
      <w:pPr>
        <w:pStyle w:val="24"/>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2.2</w:t>
      </w:r>
      <w:r>
        <w:rPr>
          <w:rFonts w:hint="eastAsia" w:asciiTheme="minorEastAsia" w:hAnsiTheme="minorEastAsia" w:eastAsiaTheme="minorEastAsia"/>
          <w:sz w:val="24"/>
          <w:szCs w:val="24"/>
        </w:rPr>
        <w:t>采购代理机构：系指浙江远大工程咨询有限公司。</w:t>
      </w:r>
    </w:p>
    <w:p>
      <w:pPr>
        <w:pStyle w:val="24"/>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w:t>
      </w:r>
      <w:r>
        <w:rPr>
          <w:rFonts w:hint="eastAsia" w:cs="仿宋" w:asciiTheme="minorEastAsia" w:hAnsiTheme="minorEastAsia" w:eastAsiaTheme="minorEastAsia"/>
          <w:bCs/>
          <w:kern w:val="44"/>
          <w:sz w:val="24"/>
        </w:rPr>
        <w:t>供应商</w:t>
      </w:r>
      <w:r>
        <w:rPr>
          <w:rFonts w:hint="eastAsia" w:asciiTheme="minorEastAsia" w:hAnsiTheme="minorEastAsia" w:eastAsiaTheme="minorEastAsia"/>
          <w:sz w:val="24"/>
          <w:szCs w:val="24"/>
        </w:rPr>
        <w:t>：系指向采购人提交投标文件的供应商。</w:t>
      </w:r>
    </w:p>
    <w:p>
      <w:pPr>
        <w:spacing w:line="500" w:lineRule="exact"/>
        <w:ind w:firstLine="424" w:firstLineChars="177"/>
        <w:rPr>
          <w:rFonts w:cs="宋体-PUA" w:asciiTheme="minorEastAsia" w:hAnsiTheme="minorEastAsia" w:eastAsiaTheme="minorEastAsia"/>
          <w:bCs/>
          <w:sz w:val="24"/>
        </w:rPr>
      </w:pPr>
      <w:r>
        <w:rPr>
          <w:rFonts w:hint="eastAsia" w:asciiTheme="minorEastAsia" w:hAnsiTheme="minorEastAsia" w:eastAsiaTheme="minorEastAsia"/>
          <w:kern w:val="0"/>
          <w:sz w:val="24"/>
        </w:rPr>
        <w:t>2.4</w:t>
      </w:r>
      <w:r>
        <w:rPr>
          <w:rFonts w:hint="eastAsia" w:asciiTheme="minorEastAsia" w:hAnsiTheme="minorEastAsia" w:eastAsiaTheme="minorEastAsia"/>
          <w:bCs/>
          <w:sz w:val="24"/>
        </w:rPr>
        <w:t>服务：系指</w:t>
      </w:r>
      <w:r>
        <w:rPr>
          <w:rFonts w:hint="eastAsia" w:asciiTheme="minorEastAsia" w:hAnsiTheme="minorEastAsia" w:eastAsiaTheme="minorEastAsia"/>
          <w:bCs/>
          <w:kern w:val="0"/>
          <w:sz w:val="24"/>
        </w:rPr>
        <w:t>是指本招标采购文件所要求，</w:t>
      </w:r>
      <w:r>
        <w:rPr>
          <w:rFonts w:hint="eastAsia" w:asciiTheme="minorEastAsia" w:hAnsiTheme="minorEastAsia" w:eastAsiaTheme="minorEastAsia"/>
          <w:bCs/>
          <w:sz w:val="24"/>
        </w:rPr>
        <w:t>合同规定</w:t>
      </w:r>
      <w:r>
        <w:rPr>
          <w:rFonts w:hint="eastAsia" w:asciiTheme="minorEastAsia" w:hAnsiTheme="minorEastAsia" w:eastAsiaTheme="minorEastAsia"/>
          <w:bCs/>
          <w:kern w:val="0"/>
          <w:sz w:val="24"/>
        </w:rPr>
        <w:t>的</w:t>
      </w:r>
      <w:r>
        <w:rPr>
          <w:rFonts w:hint="eastAsia" w:cs="宋体-PUA" w:asciiTheme="minorEastAsia" w:hAnsiTheme="minorEastAsia" w:eastAsiaTheme="minorEastAsia"/>
          <w:bCs/>
          <w:spacing w:val="-6"/>
          <w:sz w:val="24"/>
        </w:rPr>
        <w:t>衢州机场迁建工程考古调查勘探服务项目</w:t>
      </w:r>
    </w:p>
    <w:p>
      <w:pPr>
        <w:pStyle w:val="20"/>
        <w:spacing w:after="0" w:line="500" w:lineRule="exact"/>
        <w:ind w:left="-141" w:leftChars="-67"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2.5货物：</w:t>
      </w:r>
      <w:r>
        <w:rPr>
          <w:rFonts w:hint="eastAsia" w:cs="微软雅黑" w:asciiTheme="minorEastAsia" w:hAnsiTheme="minorEastAsia" w:eastAsiaTheme="minorEastAsia"/>
          <w:sz w:val="24"/>
        </w:rPr>
        <w:t>系指供应商按招标采购文件规定，须向采购人（使用单位或买方）提供一切设备、机械、仪器仪表、备品备件、工具、手册及其他有关技术资料和材料。</w:t>
      </w:r>
    </w:p>
    <w:p>
      <w:pPr>
        <w:pStyle w:val="18"/>
        <w:spacing w:after="0" w:line="5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2.6甲方：即采购人，在招投标阶段称为采购人，在签订和执行合同阶段称为甲方。</w:t>
      </w:r>
    </w:p>
    <w:p>
      <w:pPr>
        <w:pStyle w:val="18"/>
        <w:spacing w:after="0" w:line="500" w:lineRule="exact"/>
        <w:ind w:firstLine="480" w:firstLineChars="200"/>
        <w:rPr>
          <w:rFonts w:asciiTheme="minorEastAsia" w:hAnsiTheme="minorEastAsia" w:eastAsiaTheme="minorEastAsia"/>
          <w:sz w:val="21"/>
        </w:rPr>
      </w:pPr>
      <w:r>
        <w:rPr>
          <w:rFonts w:hint="eastAsia" w:asciiTheme="minorEastAsia" w:hAnsiTheme="minorEastAsia" w:eastAsiaTheme="minorEastAsia"/>
          <w:szCs w:val="24"/>
        </w:rPr>
        <w:t>2.7乙方：在招投标阶段称为供应商，中标后在签订和执行合同阶段称为乙方。</w:t>
      </w:r>
    </w:p>
    <w:p>
      <w:pPr>
        <w:spacing w:line="500" w:lineRule="exact"/>
        <w:ind w:left="105" w:leftChars="50" w:firstLine="360" w:firstLineChars="150"/>
        <w:jc w:val="left"/>
        <w:rPr>
          <w:rFonts w:cs="微软雅黑" w:asciiTheme="minorEastAsia" w:hAnsiTheme="minorEastAsia" w:eastAsiaTheme="minorEastAsia"/>
          <w:sz w:val="24"/>
        </w:rPr>
      </w:pPr>
      <w:r>
        <w:rPr>
          <w:rFonts w:hint="eastAsia" w:asciiTheme="minorEastAsia" w:hAnsiTheme="minorEastAsia" w:eastAsiaTheme="minorEastAsia"/>
          <w:sz w:val="24"/>
        </w:rPr>
        <w:t>2.8“▲”</w:t>
      </w:r>
      <w:r>
        <w:rPr>
          <w:rFonts w:hint="eastAsia" w:cs="微软雅黑" w:asciiTheme="minorEastAsia" w:hAnsiTheme="minorEastAsia" w:eastAsiaTheme="minorEastAsia"/>
          <w:sz w:val="24"/>
        </w:rPr>
        <w:t>系指按本招标采购文件要求供应商必须实质性响应的条款，有任何一项缺失或非实质性响应将取消其投标资格。</w:t>
      </w:r>
    </w:p>
    <w:p>
      <w:pPr>
        <w:autoSpaceDE w:val="0"/>
        <w:autoSpaceDN w:val="0"/>
        <w:spacing w:line="500" w:lineRule="exact"/>
        <w:ind w:firstLine="480" w:firstLineChars="200"/>
        <w:rPr>
          <w:rFonts w:cs="宋体-PUA" w:asciiTheme="minorEastAsia" w:hAnsiTheme="minorEastAsia" w:eastAsiaTheme="minorEastAsia"/>
          <w:bCs/>
          <w:sz w:val="24"/>
        </w:rPr>
      </w:pPr>
      <w:r>
        <w:rPr>
          <w:rFonts w:hint="eastAsia" w:cs="宋体-PUA" w:asciiTheme="minorEastAsia" w:hAnsiTheme="minorEastAsia" w:eastAsiaTheme="minorEastAsia"/>
          <w:bCs/>
          <w:sz w:val="24"/>
        </w:rPr>
        <w:t>3、项目说明</w:t>
      </w:r>
    </w:p>
    <w:p>
      <w:pPr>
        <w:spacing w:line="500" w:lineRule="exact"/>
        <w:ind w:firstLine="480" w:firstLineChars="200"/>
        <w:rPr>
          <w:rFonts w:cs="宋体-PUA" w:asciiTheme="minorEastAsia" w:hAnsiTheme="minorEastAsia" w:eastAsiaTheme="minorEastAsia"/>
          <w:bCs/>
          <w:sz w:val="24"/>
        </w:rPr>
      </w:pPr>
      <w:r>
        <w:rPr>
          <w:rFonts w:hint="eastAsia" w:asciiTheme="minorEastAsia" w:hAnsiTheme="minorEastAsia" w:eastAsiaTheme="minorEastAsia"/>
          <w:sz w:val="24"/>
        </w:rPr>
        <w:t>3.1</w:t>
      </w:r>
      <w:r>
        <w:rPr>
          <w:rFonts w:hint="eastAsia" w:cs="宋体-PUA" w:asciiTheme="minorEastAsia" w:hAnsiTheme="minorEastAsia" w:eastAsiaTheme="minorEastAsia"/>
          <w:bCs/>
          <w:sz w:val="24"/>
        </w:rPr>
        <w:t>本采购项目说明详见采购文件投标须知前附表。</w:t>
      </w:r>
    </w:p>
    <w:p>
      <w:pPr>
        <w:spacing w:line="500" w:lineRule="exact"/>
        <w:ind w:firstLine="480" w:firstLineChars="200"/>
        <w:rPr>
          <w:rFonts w:cs="宋体-PUA" w:asciiTheme="minorEastAsia" w:hAnsiTheme="minorEastAsia" w:eastAsiaTheme="minorEastAsia"/>
          <w:bCs/>
          <w:sz w:val="24"/>
        </w:rPr>
      </w:pPr>
      <w:r>
        <w:rPr>
          <w:rFonts w:hint="eastAsia" w:cs="宋体-PUA" w:asciiTheme="minorEastAsia" w:hAnsiTheme="minorEastAsia" w:eastAsiaTheme="minorEastAsia"/>
          <w:bCs/>
          <w:sz w:val="24"/>
        </w:rPr>
        <w:t>3.2本采购项目按照《中华人民共和国政府采购法》等有关法律、行政法规和部门规章，通过公开招标方式选定中标人。</w:t>
      </w:r>
    </w:p>
    <w:p>
      <w:pPr>
        <w:spacing w:line="500" w:lineRule="exact"/>
        <w:rPr>
          <w:rFonts w:cs="宋体-PUA" w:asciiTheme="minorEastAsia" w:hAnsiTheme="minorEastAsia" w:eastAsiaTheme="minorEastAsia"/>
          <w:bCs/>
          <w:sz w:val="24"/>
        </w:rPr>
      </w:pPr>
      <w:r>
        <w:rPr>
          <w:rFonts w:hint="eastAsia" w:cs="宋体-PUA" w:asciiTheme="minorEastAsia" w:hAnsiTheme="minorEastAsia" w:eastAsiaTheme="minorEastAsia"/>
          <w:bCs/>
          <w:sz w:val="24"/>
        </w:rPr>
        <w:t>4、合格供应商的条件</w:t>
      </w:r>
    </w:p>
    <w:p>
      <w:pPr>
        <w:spacing w:line="500" w:lineRule="exact"/>
        <w:ind w:firstLine="424" w:firstLineChars="177"/>
        <w:rPr>
          <w:rFonts w:cs="宋体-PUA" w:asciiTheme="minorEastAsia" w:hAnsiTheme="minorEastAsia" w:eastAsiaTheme="minorEastAsia"/>
          <w:bCs/>
          <w:sz w:val="24"/>
        </w:rPr>
      </w:pPr>
      <w:r>
        <w:rPr>
          <w:rFonts w:hint="eastAsia" w:cs="宋体-PUA" w:asciiTheme="minorEastAsia" w:hAnsiTheme="minorEastAsia" w:eastAsiaTheme="minorEastAsia"/>
          <w:bCs/>
          <w:sz w:val="24"/>
        </w:rPr>
        <w:t>4.1凡符合本采购文件第一章</w:t>
      </w:r>
      <w:r>
        <w:rPr>
          <w:rFonts w:cs="宋体-PUA" w:asciiTheme="minorEastAsia" w:hAnsiTheme="minorEastAsia" w:eastAsiaTheme="minorEastAsia"/>
          <w:bCs/>
          <w:sz w:val="24"/>
        </w:rPr>
        <w:t>招标</w:t>
      </w:r>
      <w:r>
        <w:rPr>
          <w:rFonts w:hint="eastAsia" w:cs="宋体-PUA" w:asciiTheme="minorEastAsia" w:hAnsiTheme="minorEastAsia" w:eastAsiaTheme="minorEastAsia"/>
          <w:bCs/>
          <w:sz w:val="24"/>
        </w:rPr>
        <w:t>公告供应商资格要求的均为合格的供应商。</w:t>
      </w:r>
    </w:p>
    <w:p>
      <w:pPr>
        <w:spacing w:line="500" w:lineRule="exact"/>
        <w:rPr>
          <w:rFonts w:cs="宋体-PUA" w:asciiTheme="minorEastAsia" w:hAnsiTheme="minorEastAsia" w:eastAsiaTheme="minorEastAsia"/>
          <w:bCs/>
          <w:sz w:val="24"/>
        </w:rPr>
      </w:pPr>
      <w:r>
        <w:rPr>
          <w:rFonts w:hint="eastAsia" w:cs="宋体-PUA" w:asciiTheme="minorEastAsia" w:hAnsiTheme="minorEastAsia" w:eastAsiaTheme="minorEastAsia"/>
          <w:bCs/>
          <w:sz w:val="24"/>
        </w:rPr>
        <w:t>5、投标费用</w:t>
      </w:r>
    </w:p>
    <w:p>
      <w:pPr>
        <w:spacing w:line="500" w:lineRule="exact"/>
        <w:ind w:firstLine="424" w:firstLineChars="177"/>
        <w:rPr>
          <w:rFonts w:cs="宋体-PUA" w:asciiTheme="minorEastAsia" w:hAnsiTheme="minorEastAsia" w:eastAsiaTheme="minorEastAsia"/>
          <w:sz w:val="24"/>
        </w:rPr>
      </w:pPr>
      <w:r>
        <w:rPr>
          <w:rFonts w:hint="eastAsia" w:cs="宋体-PUA" w:asciiTheme="minorEastAsia" w:hAnsiTheme="minorEastAsia" w:eastAsiaTheme="minorEastAsia"/>
          <w:sz w:val="24"/>
        </w:rPr>
        <w:t>5.1供应商应承担参加本次投标有关的全部费用，无论结果如何，采购人和采购代理机构在任何情况下均无义务和责任承担这些费用。</w:t>
      </w:r>
    </w:p>
    <w:p>
      <w:pPr>
        <w:tabs>
          <w:tab w:val="left" w:pos="0"/>
          <w:tab w:val="left" w:pos="900"/>
          <w:tab w:val="left" w:pos="7020"/>
          <w:tab w:val="left" w:pos="8460"/>
        </w:tabs>
        <w:snapToGrid w:val="0"/>
        <w:spacing w:line="500" w:lineRule="exact"/>
        <w:ind w:left="480"/>
        <w:rPr>
          <w:rFonts w:cs="仿宋" w:asciiTheme="minorEastAsia" w:hAnsiTheme="minorEastAsia" w:eastAsiaTheme="minorEastAsia"/>
          <w:sz w:val="24"/>
        </w:rPr>
      </w:pPr>
      <w:r>
        <w:rPr>
          <w:rFonts w:hint="eastAsia" w:cs="仿宋" w:asciiTheme="minorEastAsia" w:hAnsiTheme="minorEastAsia" w:eastAsiaTheme="minorEastAsia"/>
          <w:sz w:val="24"/>
        </w:rPr>
        <w:t>6、特别说明</w:t>
      </w:r>
    </w:p>
    <w:p>
      <w:pPr>
        <w:spacing w:line="500" w:lineRule="exact"/>
        <w:ind w:firstLine="480" w:firstLineChars="200"/>
        <w:rPr>
          <w:rFonts w:asciiTheme="minorEastAsia" w:hAnsiTheme="minorEastAsia" w:eastAsiaTheme="minorEastAsia"/>
          <w:b/>
          <w:sz w:val="24"/>
        </w:rPr>
      </w:pPr>
      <w:r>
        <w:rPr>
          <w:rFonts w:cs="宋体-PUA" w:asciiTheme="minorEastAsia" w:hAnsiTheme="minorEastAsia" w:eastAsiaTheme="minorEastAsia"/>
          <w:sz w:val="24"/>
        </w:rPr>
        <w:t>6</w:t>
      </w:r>
      <w:r>
        <w:rPr>
          <w:rFonts w:hint="eastAsia" w:cs="宋体-PUA" w:asciiTheme="minorEastAsia" w:hAnsiTheme="minorEastAsia" w:eastAsiaTheme="minorEastAsia"/>
          <w:sz w:val="24"/>
        </w:rPr>
        <w:t>.1</w:t>
      </w:r>
      <w:r>
        <w:rPr>
          <w:rFonts w:hint="eastAsia" w:asciiTheme="minorEastAsia" w:hAnsiTheme="minorEastAsia" w:eastAsiaTheme="minorEastAsia"/>
          <w:sz w:val="24"/>
        </w:rPr>
        <w:t>▲</w:t>
      </w:r>
      <w:r>
        <w:rPr>
          <w:rFonts w:hint="eastAsia" w:cs="宋体" w:asciiTheme="minorEastAsia" w:hAnsiTheme="minorEastAsia" w:eastAsiaTheme="minorEastAsia"/>
          <w:sz w:val="24"/>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spacing w:line="500" w:lineRule="exact"/>
        <w:ind w:firstLine="464" w:firstLineChars="200"/>
        <w:rPr>
          <w:rFonts w:cs="宋体" w:asciiTheme="minorEastAsia" w:hAnsiTheme="minorEastAsia" w:eastAsiaTheme="minorEastAsia"/>
          <w:spacing w:val="-4"/>
          <w:sz w:val="24"/>
        </w:rPr>
      </w:pPr>
      <w:r>
        <w:rPr>
          <w:rFonts w:cs="宋体-PUA" w:asciiTheme="minorEastAsia" w:hAnsiTheme="minorEastAsia" w:eastAsiaTheme="minorEastAsia"/>
          <w:spacing w:val="-4"/>
          <w:sz w:val="24"/>
        </w:rPr>
        <w:t>6</w:t>
      </w:r>
      <w:r>
        <w:rPr>
          <w:rFonts w:hint="eastAsia" w:cs="宋体-PUA" w:asciiTheme="minorEastAsia" w:hAnsiTheme="minorEastAsia" w:eastAsiaTheme="minorEastAsia"/>
          <w:spacing w:val="-4"/>
          <w:sz w:val="24"/>
        </w:rPr>
        <w:t>.</w:t>
      </w:r>
      <w:r>
        <w:rPr>
          <w:rFonts w:cs="宋体-PUA" w:asciiTheme="minorEastAsia" w:hAnsiTheme="minorEastAsia" w:eastAsiaTheme="minorEastAsia"/>
          <w:spacing w:val="-4"/>
          <w:sz w:val="24"/>
        </w:rPr>
        <w:t>2</w:t>
      </w:r>
      <w:r>
        <w:rPr>
          <w:rFonts w:hint="eastAsia" w:cs="宋体" w:asciiTheme="minorEastAsia" w:hAnsiTheme="minorEastAsia" w:eastAsiaTheme="minorEastAsia"/>
          <w:spacing w:val="-4"/>
          <w:sz w:val="24"/>
        </w:rPr>
        <w:t>多家代理商或经销商参加投标，如其中两家或两家以上供应商存在分级代理或代销关系，且提供的是其所代理品牌产品的，评审时，按上述规定确定其中一家为有效供应商。</w:t>
      </w:r>
    </w:p>
    <w:p>
      <w:pPr>
        <w:shd w:val="clear" w:color="auto" w:fill="FFFFFF"/>
        <w:spacing w:line="500" w:lineRule="exact"/>
        <w:ind w:firstLine="480" w:firstLineChars="200"/>
        <w:rPr>
          <w:rFonts w:cs="宋体" w:asciiTheme="minorEastAsia" w:hAnsiTheme="minorEastAsia" w:eastAsiaTheme="minorEastAsia"/>
          <w:sz w:val="24"/>
        </w:rPr>
      </w:pPr>
      <w:r>
        <w:rPr>
          <w:rFonts w:cs="宋体-PUA" w:asciiTheme="minorEastAsia" w:hAnsiTheme="minorEastAsia" w:eastAsiaTheme="minorEastAsia"/>
          <w:sz w:val="24"/>
        </w:rPr>
        <w:t>6</w:t>
      </w:r>
      <w:r>
        <w:rPr>
          <w:rFonts w:hint="eastAsia" w:cs="宋体-PUA" w:asciiTheme="minorEastAsia" w:hAnsiTheme="minorEastAsia" w:eastAsiaTheme="minorEastAsia"/>
          <w:sz w:val="24"/>
        </w:rPr>
        <w:t>.</w:t>
      </w:r>
      <w:r>
        <w:rPr>
          <w:rFonts w:cs="宋体-PUA" w:asciiTheme="minorEastAsia" w:hAnsiTheme="minorEastAsia" w:eastAsiaTheme="minorEastAsia"/>
          <w:sz w:val="24"/>
        </w:rPr>
        <w:t>3</w:t>
      </w:r>
      <w:r>
        <w:rPr>
          <w:rFonts w:hint="eastAsia" w:cs="宋体" w:asciiTheme="minorEastAsia" w:hAnsiTheme="minorEastAsia" w:eastAsiaTheme="minorEastAsia"/>
          <w:sz w:val="24"/>
        </w:rPr>
        <w:t>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pPr>
        <w:spacing w:line="500" w:lineRule="exact"/>
        <w:ind w:firstLine="480" w:firstLineChars="200"/>
        <w:rPr>
          <w:rFonts w:cs="宋体" w:asciiTheme="minorEastAsia" w:hAnsiTheme="minorEastAsia" w:eastAsiaTheme="minorEastAsia"/>
          <w:spacing w:val="-4"/>
          <w:sz w:val="24"/>
        </w:rPr>
      </w:pPr>
      <w:r>
        <w:rPr>
          <w:rFonts w:cs="宋体-PUA" w:asciiTheme="minorEastAsia" w:hAnsiTheme="minorEastAsia" w:eastAsiaTheme="minorEastAsia"/>
          <w:sz w:val="24"/>
        </w:rPr>
        <w:t>6</w:t>
      </w:r>
      <w:r>
        <w:rPr>
          <w:rFonts w:hint="eastAsia" w:cs="宋体-PUA" w:asciiTheme="minorEastAsia" w:hAnsiTheme="minorEastAsia" w:eastAsiaTheme="minorEastAsia"/>
          <w:sz w:val="24"/>
        </w:rPr>
        <w:t>.</w:t>
      </w:r>
      <w:r>
        <w:rPr>
          <w:rFonts w:cs="宋体-PUA" w:asciiTheme="minorEastAsia" w:hAnsiTheme="minorEastAsia" w:eastAsiaTheme="minorEastAsia"/>
          <w:sz w:val="24"/>
        </w:rPr>
        <w:t>4</w:t>
      </w:r>
      <w:r>
        <w:rPr>
          <w:rFonts w:hint="eastAsia" w:cs="宋体" w:asciiTheme="minorEastAsia" w:hAnsiTheme="minorEastAsia" w:eastAsiaTheme="minorEastAsia"/>
          <w:spacing w:val="-4"/>
          <w:sz w:val="24"/>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spacing w:line="500" w:lineRule="exact"/>
        <w:ind w:firstLine="480" w:firstLineChars="200"/>
        <w:rPr>
          <w:rFonts w:asciiTheme="minorEastAsia" w:hAnsiTheme="minorEastAsia" w:eastAsiaTheme="minorEastAsia"/>
          <w:sz w:val="24"/>
        </w:rPr>
      </w:pPr>
      <w:r>
        <w:rPr>
          <w:rFonts w:cs="宋体-PUA" w:asciiTheme="minorEastAsia" w:hAnsiTheme="minorEastAsia" w:eastAsiaTheme="minorEastAsia"/>
          <w:sz w:val="24"/>
        </w:rPr>
        <w:t>6</w:t>
      </w:r>
      <w:r>
        <w:rPr>
          <w:rFonts w:hint="eastAsia" w:cs="宋体-PUA" w:asciiTheme="minorEastAsia" w:hAnsiTheme="minorEastAsia" w:eastAsiaTheme="minorEastAsia"/>
          <w:sz w:val="24"/>
        </w:rPr>
        <w:t>.</w:t>
      </w:r>
      <w:r>
        <w:rPr>
          <w:rFonts w:cs="宋体-PUA" w:asciiTheme="minorEastAsia" w:hAnsiTheme="minorEastAsia" w:eastAsiaTheme="minorEastAsia"/>
          <w:sz w:val="24"/>
        </w:rPr>
        <w:t>5</w:t>
      </w:r>
      <w:r>
        <w:rPr>
          <w:rFonts w:hint="eastAsia" w:asciiTheme="minorEastAsia" w:hAnsiTheme="minorEastAsia" w:eastAsiaTheme="minorEastAsia"/>
          <w:sz w:val="24"/>
        </w:rPr>
        <w:t>▲</w:t>
      </w:r>
      <w:r>
        <w:rPr>
          <w:rFonts w:hint="eastAsia" w:asciiTheme="minorEastAsia" w:hAnsiTheme="minorEastAsia" w:eastAsiaTheme="minorEastAsia"/>
          <w:color w:val="auto"/>
          <w:sz w:val="24"/>
        </w:rPr>
        <w:t>供应商投标所使用的资格、信誉、荣誉、业绩与企业认证必须为本公司所拥有。供应商投标所使用的采购项目实施人员必须为本公司员工（或必须为本公司或控股公司</w:t>
      </w:r>
      <w:r>
        <w:rPr>
          <w:rFonts w:hint="eastAsia" w:asciiTheme="minorEastAsia" w:hAnsiTheme="minorEastAsia" w:eastAsiaTheme="minorEastAsia"/>
          <w:sz w:val="24"/>
        </w:rPr>
        <w:t>正式员工）。</w:t>
      </w:r>
    </w:p>
    <w:p>
      <w:pPr>
        <w:spacing w:line="500" w:lineRule="exact"/>
        <w:ind w:firstLine="480" w:firstLineChars="200"/>
        <w:rPr>
          <w:rFonts w:asciiTheme="minorEastAsia" w:hAnsiTheme="minorEastAsia" w:eastAsiaTheme="minorEastAsia"/>
          <w:sz w:val="24"/>
        </w:rPr>
      </w:pPr>
      <w:r>
        <w:rPr>
          <w:rFonts w:cs="宋体-PUA" w:asciiTheme="minorEastAsia" w:hAnsiTheme="minorEastAsia" w:eastAsiaTheme="minorEastAsia"/>
          <w:sz w:val="24"/>
        </w:rPr>
        <w:t>6</w:t>
      </w:r>
      <w:r>
        <w:rPr>
          <w:rFonts w:hint="eastAsia" w:cs="宋体-PUA" w:asciiTheme="minorEastAsia" w:hAnsiTheme="minorEastAsia" w:eastAsiaTheme="minorEastAsia"/>
          <w:sz w:val="24"/>
        </w:rPr>
        <w:t>.</w:t>
      </w:r>
      <w:r>
        <w:rPr>
          <w:rFonts w:cs="宋体-PUA" w:asciiTheme="minorEastAsia" w:hAnsiTheme="minorEastAsia" w:eastAsiaTheme="minorEastAsia"/>
          <w:sz w:val="24"/>
        </w:rPr>
        <w:t>6</w:t>
      </w:r>
      <w:r>
        <w:rPr>
          <w:rFonts w:hint="eastAsia" w:asciiTheme="minorEastAsia" w:hAnsiTheme="minorEastAsia" w:eastAsiaTheme="minorEastAsia"/>
          <w:sz w:val="24"/>
        </w:rPr>
        <w:t>▲供应商应仔细阅读招标采购文件的所有内容，按照招标采购文件的要求提交投标文件，并对所提供的全部资料的真实性承担法律责任。</w:t>
      </w:r>
    </w:p>
    <w:p>
      <w:pPr>
        <w:spacing w:line="500" w:lineRule="exact"/>
        <w:ind w:firstLine="480" w:firstLineChars="200"/>
        <w:rPr>
          <w:rFonts w:asciiTheme="minorEastAsia" w:hAnsiTheme="minorEastAsia" w:eastAsiaTheme="minorEastAsia"/>
          <w:sz w:val="24"/>
        </w:rPr>
      </w:pPr>
      <w:r>
        <w:rPr>
          <w:rFonts w:cs="宋体-PUA" w:asciiTheme="minorEastAsia" w:hAnsiTheme="minorEastAsia" w:eastAsiaTheme="minorEastAsia"/>
          <w:sz w:val="24"/>
        </w:rPr>
        <w:t>6</w:t>
      </w:r>
      <w:r>
        <w:rPr>
          <w:rFonts w:hint="eastAsia" w:cs="宋体-PUA" w:asciiTheme="minorEastAsia" w:hAnsiTheme="minorEastAsia" w:eastAsiaTheme="minorEastAsia"/>
          <w:sz w:val="24"/>
        </w:rPr>
        <w:t>.</w:t>
      </w:r>
      <w:r>
        <w:rPr>
          <w:rFonts w:cs="宋体-PUA" w:asciiTheme="minorEastAsia" w:hAnsiTheme="minorEastAsia" w:eastAsiaTheme="minorEastAsia"/>
          <w:sz w:val="24"/>
        </w:rPr>
        <w:t>7</w:t>
      </w:r>
      <w:r>
        <w:rPr>
          <w:rFonts w:hint="eastAsia" w:asciiTheme="minorEastAsia" w:hAnsiTheme="minorEastAsia" w:eastAsiaTheme="minorEastAsia"/>
          <w:sz w:val="24"/>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pStyle w:val="20"/>
        <w:spacing w:after="0" w:line="500" w:lineRule="exact"/>
        <w:rPr>
          <w:rStyle w:val="160"/>
          <w:rFonts w:asciiTheme="minorEastAsia" w:hAnsiTheme="minorEastAsia" w:eastAsiaTheme="minorEastAsia"/>
          <w:b/>
          <w:bCs/>
          <w:sz w:val="24"/>
        </w:rPr>
      </w:pPr>
      <w:r>
        <w:rPr>
          <w:rStyle w:val="160"/>
          <w:rFonts w:hint="eastAsia" w:asciiTheme="minorEastAsia" w:hAnsiTheme="minorEastAsia" w:eastAsiaTheme="minorEastAsia"/>
          <w:b/>
          <w:bCs/>
          <w:sz w:val="24"/>
        </w:rPr>
        <w:t>7</w:t>
      </w:r>
      <w:r>
        <w:rPr>
          <w:rStyle w:val="160"/>
          <w:rFonts w:hint="eastAsia" w:cs="宋体" w:asciiTheme="minorEastAsia" w:hAnsiTheme="minorEastAsia" w:eastAsiaTheme="minorEastAsia"/>
          <w:b/>
          <w:bCs/>
          <w:sz w:val="24"/>
          <w:lang w:val="zh-TW" w:eastAsia="zh-TW"/>
        </w:rPr>
        <w:t>、关于中小企业参与政府采购活动的规定</w:t>
      </w:r>
    </w:p>
    <w:p>
      <w:pPr>
        <w:pStyle w:val="161"/>
        <w:pBdr>
          <w:top w:val="none" w:color="auto" w:sz="0" w:space="0"/>
          <w:left w:val="none" w:color="auto" w:sz="0" w:space="0"/>
          <w:bottom w:val="none" w:color="auto" w:sz="0" w:space="0"/>
          <w:right w:val="none" w:color="auto" w:sz="0" w:space="0"/>
        </w:pBdr>
        <w:spacing w:line="500" w:lineRule="exact"/>
        <w:ind w:firstLine="420"/>
        <w:rPr>
          <w:rStyle w:val="162"/>
          <w:rFonts w:asciiTheme="minorEastAsia" w:hAnsiTheme="minorEastAsia" w:eastAsiaTheme="minorEastAsia"/>
          <w:color w:val="auto"/>
          <w:sz w:val="24"/>
          <w:szCs w:val="24"/>
        </w:rPr>
      </w:pPr>
      <w:r>
        <w:rPr>
          <w:rStyle w:val="162"/>
          <w:rFonts w:hint="eastAsia" w:asciiTheme="minorEastAsia" w:hAnsiTheme="minorEastAsia" w:eastAsiaTheme="minorEastAsia"/>
          <w:color w:val="auto"/>
          <w:sz w:val="24"/>
          <w:szCs w:val="24"/>
        </w:rPr>
        <w:t>7.1根据《中小企业划型标准规定》（工信部联企业[2011]300号）、《政府采购促进中小企业发展暂行办法》（财库[2020]181号</w:t>
      </w:r>
      <w:r>
        <w:rPr>
          <w:rStyle w:val="160"/>
          <w:rFonts w:hint="eastAsia" w:cs="宋体" w:asciiTheme="minorEastAsia" w:hAnsiTheme="minorEastAsia" w:eastAsiaTheme="minorEastAsia"/>
          <w:color w:val="auto"/>
        </w:rPr>
        <w:t>46号文件</w:t>
      </w:r>
      <w:r>
        <w:rPr>
          <w:rStyle w:val="162"/>
          <w:rFonts w:hint="eastAsia" w:asciiTheme="minorEastAsia" w:hAnsiTheme="minorEastAsia" w:eastAsiaTheme="minorEastAsia"/>
          <w:color w:val="auto"/>
          <w:sz w:val="24"/>
          <w:szCs w:val="24"/>
        </w:rPr>
        <w:t>）、《浙江省财政厅关于进一步发挥政府采购政策功能全力推动经济稳进提质的通知》（浙财采监[2022]3号）的有关规定，《政府采购促进中小企业发展管理办法》所称中小企业（含中型、小型、微型企业，下同）应当同时符合以下条件：</w:t>
      </w:r>
    </w:p>
    <w:p>
      <w:pPr>
        <w:pStyle w:val="161"/>
        <w:pBdr>
          <w:top w:val="none" w:color="auto" w:sz="0" w:space="0"/>
          <w:left w:val="none" w:color="auto" w:sz="0" w:space="0"/>
          <w:bottom w:val="none" w:color="auto" w:sz="0" w:space="0"/>
          <w:right w:val="none" w:color="auto" w:sz="0" w:space="0"/>
        </w:pBdr>
        <w:spacing w:line="500" w:lineRule="exact"/>
        <w:ind w:firstLine="420"/>
        <w:rPr>
          <w:rStyle w:val="162"/>
          <w:rFonts w:asciiTheme="minorEastAsia" w:hAnsiTheme="minorEastAsia" w:eastAsiaTheme="minorEastAsia"/>
          <w:color w:val="auto"/>
          <w:sz w:val="24"/>
          <w:szCs w:val="24"/>
        </w:rPr>
      </w:pPr>
      <w:r>
        <w:rPr>
          <w:rStyle w:val="162"/>
          <w:rFonts w:hint="eastAsia" w:asciiTheme="minorEastAsia" w:hAnsiTheme="minorEastAsia" w:eastAsiaTheme="minorEastAsia"/>
          <w:color w:val="auto"/>
          <w:sz w:val="24"/>
          <w:szCs w:val="24"/>
        </w:rPr>
        <w:t>符合中小企业划分标准；</w:t>
      </w:r>
    </w:p>
    <w:p>
      <w:pPr>
        <w:pStyle w:val="161"/>
        <w:pBdr>
          <w:top w:val="none" w:color="auto" w:sz="0" w:space="0"/>
          <w:left w:val="none" w:color="auto" w:sz="0" w:space="0"/>
          <w:bottom w:val="none" w:color="auto" w:sz="0" w:space="0"/>
          <w:right w:val="none" w:color="auto" w:sz="0" w:space="0"/>
        </w:pBdr>
        <w:spacing w:line="500" w:lineRule="exact"/>
        <w:ind w:firstLine="420"/>
        <w:rPr>
          <w:rStyle w:val="162"/>
          <w:rFonts w:asciiTheme="minorEastAsia" w:hAnsiTheme="minorEastAsia" w:eastAsiaTheme="minorEastAsia"/>
          <w:color w:val="auto"/>
          <w:sz w:val="24"/>
          <w:szCs w:val="24"/>
        </w:rPr>
      </w:pPr>
      <w:r>
        <w:rPr>
          <w:rStyle w:val="162"/>
          <w:rFonts w:hint="eastAsia" w:asciiTheme="minorEastAsia" w:hAnsiTheme="minorEastAsia" w:eastAsiaTheme="minorEastAsia"/>
          <w:color w:val="auto"/>
          <w:sz w:val="24"/>
          <w:szCs w:val="24"/>
        </w:rPr>
        <w:t>提供本企业制造的货物、承担的工程或者服务，或者提供其他中小企业制造的货物。本项所称货物不包括使用大型企业注册商标的货物。</w:t>
      </w:r>
    </w:p>
    <w:p>
      <w:pPr>
        <w:pStyle w:val="161"/>
        <w:pBdr>
          <w:top w:val="none" w:color="auto" w:sz="0" w:space="0"/>
          <w:left w:val="none" w:color="auto" w:sz="0" w:space="0"/>
          <w:bottom w:val="none" w:color="auto" w:sz="0" w:space="0"/>
          <w:right w:val="none" w:color="auto" w:sz="0" w:space="0"/>
        </w:pBdr>
        <w:spacing w:line="500" w:lineRule="exact"/>
        <w:ind w:firstLine="420"/>
        <w:rPr>
          <w:rStyle w:val="162"/>
          <w:rFonts w:asciiTheme="minorEastAsia" w:hAnsiTheme="minorEastAsia" w:eastAsiaTheme="minorEastAsia"/>
          <w:color w:val="auto"/>
          <w:sz w:val="24"/>
          <w:szCs w:val="24"/>
        </w:rPr>
      </w:pPr>
      <w:r>
        <w:rPr>
          <w:rStyle w:val="162"/>
          <w:rFonts w:hint="eastAsia" w:asciiTheme="minorEastAsia" w:hAnsiTheme="minorEastAsia" w:eastAsiaTheme="minorEastAsia"/>
          <w:color w:val="auto"/>
          <w:sz w:val="24"/>
          <w:szCs w:val="24"/>
        </w:rPr>
        <w:t>本办法所称中小企业划分标准，是指国务院有关部门根据企业从业人员、营业收入、资产总额等指标制定的中小企业划型标准。</w:t>
      </w:r>
    </w:p>
    <w:p>
      <w:pPr>
        <w:pStyle w:val="161"/>
        <w:pBdr>
          <w:top w:val="none" w:color="auto" w:sz="0" w:space="0"/>
          <w:left w:val="none" w:color="auto" w:sz="0" w:space="0"/>
          <w:bottom w:val="none" w:color="auto" w:sz="0" w:space="0"/>
          <w:right w:val="none" w:color="auto" w:sz="0" w:space="0"/>
        </w:pBdr>
        <w:spacing w:line="500" w:lineRule="exact"/>
        <w:ind w:firstLine="420"/>
        <w:rPr>
          <w:rStyle w:val="162"/>
          <w:rFonts w:asciiTheme="minorEastAsia" w:hAnsiTheme="minorEastAsia" w:eastAsiaTheme="minorEastAsia"/>
          <w:color w:val="auto"/>
          <w:sz w:val="24"/>
          <w:szCs w:val="24"/>
        </w:rPr>
      </w:pPr>
      <w:r>
        <w:rPr>
          <w:rStyle w:val="162"/>
          <w:rFonts w:hint="eastAsia" w:asciiTheme="minorEastAsia" w:hAnsiTheme="minorEastAsia" w:eastAsiaTheme="minorEastAsia"/>
          <w:color w:val="auto"/>
          <w:sz w:val="24"/>
          <w:szCs w:val="24"/>
        </w:rPr>
        <w:t>小型、微型企业提供中型企业制造的货物的，视同为中型企业。</w:t>
      </w:r>
    </w:p>
    <w:p>
      <w:pPr>
        <w:pStyle w:val="161"/>
        <w:pBdr>
          <w:top w:val="none" w:color="auto" w:sz="0" w:space="0"/>
          <w:left w:val="none" w:color="auto" w:sz="0" w:space="0"/>
          <w:bottom w:val="none" w:color="auto" w:sz="0" w:space="0"/>
          <w:right w:val="none" w:color="auto" w:sz="0" w:space="0"/>
        </w:pBdr>
        <w:spacing w:line="500" w:lineRule="exact"/>
        <w:ind w:firstLine="420"/>
        <w:rPr>
          <w:rStyle w:val="162"/>
          <w:rFonts w:asciiTheme="minorEastAsia" w:hAnsiTheme="minorEastAsia" w:eastAsiaTheme="minorEastAsia"/>
          <w:color w:val="auto"/>
          <w:sz w:val="24"/>
          <w:szCs w:val="24"/>
        </w:rPr>
      </w:pPr>
      <w:r>
        <w:rPr>
          <w:rStyle w:val="162"/>
          <w:rFonts w:hint="eastAsia" w:asciiTheme="minorEastAsia" w:hAnsiTheme="minorEastAsia" w:eastAsiaTheme="minorEastAsia"/>
          <w:color w:val="auto"/>
          <w:sz w:val="24"/>
          <w:szCs w:val="24"/>
        </w:rPr>
        <w:t>7.2根据财政部《司法部关于政府采购支持监狱企业发展有关问题》的通知（财库〔2014〕68号）的有关规定，监狱和戒毒企业参与政府采购活动的视同小型、微型企业，享受评审中价格扣除政策。</w:t>
      </w:r>
    </w:p>
    <w:p>
      <w:pPr>
        <w:pStyle w:val="161"/>
        <w:pBdr>
          <w:top w:val="none" w:color="auto" w:sz="0" w:space="0"/>
          <w:left w:val="none" w:color="auto" w:sz="0" w:space="0"/>
          <w:bottom w:val="none" w:color="auto" w:sz="0" w:space="0"/>
          <w:right w:val="none" w:color="auto" w:sz="0" w:space="0"/>
        </w:pBdr>
        <w:spacing w:line="500" w:lineRule="exact"/>
        <w:ind w:firstLine="420"/>
        <w:rPr>
          <w:rStyle w:val="162"/>
          <w:rFonts w:asciiTheme="minorEastAsia" w:hAnsiTheme="minorEastAsia" w:eastAsiaTheme="minorEastAsia"/>
          <w:color w:val="auto"/>
          <w:sz w:val="24"/>
          <w:szCs w:val="24"/>
        </w:rPr>
      </w:pPr>
      <w:r>
        <w:rPr>
          <w:rStyle w:val="162"/>
          <w:rFonts w:hint="eastAsia" w:asciiTheme="minorEastAsia" w:hAnsiTheme="minorEastAsia" w:eastAsiaTheme="minorEastAsia"/>
          <w:color w:val="auto"/>
          <w:sz w:val="24"/>
          <w:szCs w:val="24"/>
        </w:rPr>
        <w:t>7.3根据财库[2017]141号的相关规定，在政府采购活动中，残疾人福利性单位视同小型、微型企业，享受评审中价格扣除政策。</w:t>
      </w:r>
    </w:p>
    <w:p>
      <w:pPr>
        <w:pStyle w:val="161"/>
        <w:pBdr>
          <w:top w:val="none" w:color="auto" w:sz="0" w:space="0"/>
          <w:left w:val="none" w:color="auto" w:sz="0" w:space="0"/>
          <w:bottom w:val="none" w:color="auto" w:sz="0" w:space="0"/>
          <w:right w:val="none" w:color="auto" w:sz="0" w:space="0"/>
        </w:pBdr>
        <w:spacing w:line="500" w:lineRule="exact"/>
        <w:ind w:firstLine="420"/>
        <w:rPr>
          <w:rStyle w:val="162"/>
          <w:rFonts w:asciiTheme="minorEastAsia" w:hAnsiTheme="minorEastAsia" w:eastAsiaTheme="minorEastAsia"/>
          <w:color w:val="auto"/>
          <w:sz w:val="24"/>
          <w:szCs w:val="24"/>
        </w:rPr>
      </w:pPr>
      <w:r>
        <w:rPr>
          <w:rStyle w:val="162"/>
          <w:rFonts w:hint="eastAsia" w:asciiTheme="minorEastAsia" w:hAnsiTheme="minorEastAsia" w:eastAsiaTheme="minorEastAsia"/>
          <w:color w:val="auto"/>
          <w:sz w:val="24"/>
          <w:szCs w:val="24"/>
        </w:rPr>
        <w:t>7.4小型、微型企业参加投标时，应提供《中小企业声明函》；监狱或戒毒企业参加投标时应提供监狱或戒毒企业声明函；残疾人福利性单位参加投标时应提供残疾人福利性单位声明函。不提供以上材料的供应商将不享受评审中价格扣除优惠。</w:t>
      </w:r>
    </w:p>
    <w:p>
      <w:pPr>
        <w:spacing w:line="500" w:lineRule="exact"/>
        <w:ind w:firstLine="424" w:firstLineChars="176"/>
        <w:outlineLvl w:val="1"/>
        <w:rPr>
          <w:rFonts w:cs="宋体-PUA" w:asciiTheme="minorEastAsia" w:hAnsiTheme="minorEastAsia" w:eastAsiaTheme="minorEastAsia"/>
          <w:b/>
          <w:bCs/>
          <w:sz w:val="24"/>
        </w:rPr>
      </w:pPr>
      <w:r>
        <w:rPr>
          <w:rFonts w:hint="eastAsia" w:cs="宋体-PUA" w:asciiTheme="minorEastAsia" w:hAnsiTheme="minorEastAsia" w:eastAsiaTheme="minorEastAsia"/>
          <w:b/>
          <w:bCs/>
          <w:sz w:val="24"/>
        </w:rPr>
        <w:t>（二）采购文件</w:t>
      </w:r>
    </w:p>
    <w:p>
      <w:pPr>
        <w:spacing w:line="500" w:lineRule="exact"/>
        <w:ind w:firstLine="120" w:firstLineChars="50"/>
        <w:rPr>
          <w:rFonts w:cs="宋体-PUA" w:asciiTheme="minorEastAsia" w:hAnsiTheme="minorEastAsia" w:eastAsiaTheme="minorEastAsia"/>
          <w:bCs/>
          <w:sz w:val="24"/>
        </w:rPr>
      </w:pPr>
      <w:r>
        <w:rPr>
          <w:rFonts w:hint="eastAsia" w:cs="宋体-PUA" w:asciiTheme="minorEastAsia" w:hAnsiTheme="minorEastAsia" w:eastAsiaTheme="minorEastAsia"/>
          <w:bCs/>
          <w:sz w:val="24"/>
        </w:rPr>
        <w:t>1、采购文件的组成</w:t>
      </w:r>
    </w:p>
    <w:p>
      <w:pPr>
        <w:spacing w:line="500" w:lineRule="exact"/>
        <w:ind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1.1采购文件</w:t>
      </w:r>
      <w:r>
        <w:rPr>
          <w:rFonts w:hint="eastAsia" w:asciiTheme="minorEastAsia" w:hAnsiTheme="minorEastAsia" w:eastAsiaTheme="minorEastAsia"/>
          <w:bCs/>
          <w:sz w:val="24"/>
          <w:lang w:val="zh-CN"/>
        </w:rPr>
        <w:t>由以下几个部分组成：</w:t>
      </w:r>
    </w:p>
    <w:p>
      <w:pPr>
        <w:autoSpaceDE w:val="0"/>
        <w:autoSpaceDN w:val="0"/>
        <w:spacing w:line="500" w:lineRule="exact"/>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第一章招标公告</w:t>
      </w:r>
    </w:p>
    <w:p>
      <w:pPr>
        <w:autoSpaceDE w:val="0"/>
        <w:autoSpaceDN w:val="0"/>
        <w:spacing w:line="500" w:lineRule="exact"/>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第二章投标须知及投</w:t>
      </w:r>
      <w:r>
        <w:rPr>
          <w:rFonts w:asciiTheme="minorEastAsia" w:hAnsiTheme="minorEastAsia" w:eastAsiaTheme="minorEastAsia"/>
          <w:kern w:val="0"/>
          <w:sz w:val="24"/>
          <w:lang w:val="zh-CN"/>
        </w:rPr>
        <w:t>标须知</w:t>
      </w:r>
      <w:r>
        <w:rPr>
          <w:rFonts w:hint="eastAsia" w:asciiTheme="minorEastAsia" w:hAnsiTheme="minorEastAsia" w:eastAsiaTheme="minorEastAsia"/>
          <w:kern w:val="0"/>
          <w:sz w:val="24"/>
          <w:lang w:val="zh-CN"/>
        </w:rPr>
        <w:t>前附表</w:t>
      </w:r>
    </w:p>
    <w:p>
      <w:pPr>
        <w:autoSpaceDE w:val="0"/>
        <w:autoSpaceDN w:val="0"/>
        <w:spacing w:line="500" w:lineRule="exact"/>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第三章采购内容及要求</w:t>
      </w:r>
    </w:p>
    <w:p>
      <w:pPr>
        <w:autoSpaceDE w:val="0"/>
        <w:autoSpaceDN w:val="0"/>
        <w:spacing w:line="500" w:lineRule="exact"/>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第四章合同主要条款</w:t>
      </w:r>
    </w:p>
    <w:p>
      <w:pPr>
        <w:autoSpaceDE w:val="0"/>
        <w:autoSpaceDN w:val="0"/>
        <w:adjustRightInd w:val="0"/>
        <w:spacing w:line="500" w:lineRule="exact"/>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kern w:val="0"/>
          <w:sz w:val="24"/>
          <w:lang w:val="zh-CN"/>
        </w:rPr>
        <w:t>第五章</w:t>
      </w:r>
      <w:r>
        <w:rPr>
          <w:rFonts w:hint="eastAsia" w:asciiTheme="minorEastAsia" w:hAnsiTheme="minorEastAsia" w:eastAsiaTheme="minorEastAsia"/>
          <w:sz w:val="24"/>
          <w:lang w:val="zh-CN"/>
        </w:rPr>
        <w:t>评标办法及标准</w:t>
      </w:r>
    </w:p>
    <w:p>
      <w:pPr>
        <w:autoSpaceDE w:val="0"/>
        <w:autoSpaceDN w:val="0"/>
        <w:adjustRightInd w:val="0"/>
        <w:spacing w:line="500" w:lineRule="exact"/>
        <w:ind w:firstLine="480" w:firstLineChars="200"/>
        <w:jc w:val="left"/>
        <w:rPr>
          <w:rFonts w:asciiTheme="minorEastAsia" w:hAnsiTheme="minorEastAsia" w:eastAsiaTheme="minorEastAsia"/>
          <w:b/>
          <w:sz w:val="24"/>
          <w:lang w:val="zh-CN"/>
        </w:rPr>
      </w:pPr>
      <w:r>
        <w:rPr>
          <w:rFonts w:hint="eastAsia" w:asciiTheme="minorEastAsia" w:hAnsiTheme="minorEastAsia" w:eastAsiaTheme="minorEastAsia"/>
          <w:kern w:val="0"/>
          <w:sz w:val="24"/>
          <w:lang w:val="zh-CN"/>
        </w:rPr>
        <w:t>第六章</w:t>
      </w:r>
      <w:r>
        <w:rPr>
          <w:rFonts w:hint="eastAsia" w:asciiTheme="minorEastAsia" w:hAnsiTheme="minorEastAsia" w:eastAsiaTheme="minorEastAsia"/>
          <w:sz w:val="24"/>
          <w:lang w:val="zh-CN"/>
        </w:rPr>
        <w:t>投标文件部分格式</w:t>
      </w:r>
    </w:p>
    <w:p>
      <w:pPr>
        <w:spacing w:line="500" w:lineRule="exact"/>
        <w:ind w:firstLine="120" w:firstLineChars="50"/>
        <w:rPr>
          <w:rFonts w:cs="宋体-PUA" w:asciiTheme="minorEastAsia" w:hAnsiTheme="minorEastAsia" w:eastAsiaTheme="minorEastAsia"/>
          <w:bCs/>
          <w:sz w:val="24"/>
        </w:rPr>
      </w:pPr>
      <w:r>
        <w:rPr>
          <w:rFonts w:hint="eastAsia" w:cs="宋体-PUA" w:asciiTheme="minorEastAsia" w:hAnsiTheme="minorEastAsia" w:eastAsiaTheme="minorEastAsia"/>
          <w:bCs/>
          <w:sz w:val="24"/>
        </w:rPr>
        <w:t>1.2供应商的风险</w:t>
      </w:r>
    </w:p>
    <w:p>
      <w:pPr>
        <w:spacing w:line="500" w:lineRule="exact"/>
        <w:ind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供应商没有按照采购文件要求提供全部资料，或者供应商没有对采购文件在各方面做出实质性响应是供应商的风险，并可能导致其投标被拒绝。</w:t>
      </w:r>
    </w:p>
    <w:p>
      <w:pPr>
        <w:spacing w:line="500" w:lineRule="exact"/>
        <w:ind w:firstLine="120" w:firstLineChars="50"/>
        <w:rPr>
          <w:rFonts w:cs="宋体-PUA" w:asciiTheme="minorEastAsia" w:hAnsiTheme="minorEastAsia" w:eastAsiaTheme="minorEastAsia"/>
          <w:bCs/>
          <w:sz w:val="24"/>
        </w:rPr>
      </w:pPr>
      <w:r>
        <w:rPr>
          <w:rFonts w:hint="eastAsia" w:cs="宋体-PUA" w:asciiTheme="minorEastAsia" w:hAnsiTheme="minorEastAsia" w:eastAsiaTheme="minorEastAsia"/>
          <w:bCs/>
          <w:sz w:val="24"/>
        </w:rPr>
        <w:t>2、采购文件的澄清与修改</w:t>
      </w:r>
    </w:p>
    <w:p>
      <w:pPr>
        <w:spacing w:line="500" w:lineRule="exact"/>
        <w:ind w:left="36" w:leftChars="17" w:firstLine="480" w:firstLineChars="200"/>
        <w:rPr>
          <w:rFonts w:cs="宋体-PUA"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PUA" w:asciiTheme="minorEastAsia" w:hAnsiTheme="minorEastAsia" w:eastAsiaTheme="minorEastAsia"/>
          <w:sz w:val="24"/>
        </w:rPr>
        <w:t>1供应商若对采购文件有任何疑问，要求澄清或认为有必要与招标采购单位进行技术交流时，应采用书面形式邮寄或递交至招标采购单位，但是招标采购单位收到该书面通知的时间一般不迟于提交投标文件截止时间前15日，招标方将以书面形式作出答复予以澄清，并应将答复内容向所有供应商发送。</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2.2采购文件发出后，招标采购单位可用补充文件的方式对已发出的采购文件进行必要的澄清或修改。补充文件是采购文件的组成部分，对所有供应商有约束力。</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2.3为使供应商在编制投标文件时有充分的时间对采购文件的澄清、修改、补充等内容进行研究，招标采购单位可以酌情延长提交投标文件的截止时间，具体时间将在采购文件的修改、补充通知中予以明确。</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2.4为使供应商有足够的时间按采购文件的澄清、修改要求修正投标文件，招标采购单位应在投标截止时间3日前以书面或传真的形式向已购买采购文件的所有供应商发出采购文件澄清、修改通知，若发出通知日距采购文件确定投标截止时间不足15日，招标采购单位在通知书明确是否推迟投标截止时间和开标时间，若所有供应商规定的回复中对不推迟投标截止时间和开标时间均表示同意，则按原时间执行。</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2.5供应商在收到采购文件澄清、修改通知或推迟投标截止时间和开标时间通知后，应在通知单回执上签署意见并盖上供应商单位公章，在1个工作日内以书面或传真形式回复招标采购单位，逾期回复视为默认收到通知。</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2.6采购文件的澄清、修改、补充等内容均以书面形式明确的内容为准。采购文件澄清、答复、修改、补充的内容为采购文件的组成部分。当采购文件与采购文件的答复、澄清、修改、补充通知就同一内容的表述不一致时，以最后发出的书面文件为准。</w:t>
      </w:r>
    </w:p>
    <w:p>
      <w:pPr>
        <w:spacing w:line="500" w:lineRule="exact"/>
        <w:ind w:left="36" w:leftChars="17" w:firstLine="480" w:firstLineChars="200"/>
        <w:rPr>
          <w:rFonts w:cs="宋体-PUA"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PUA" w:asciiTheme="minorEastAsia" w:hAnsiTheme="minorEastAsia" w:eastAsiaTheme="minorEastAsia"/>
          <w:sz w:val="24"/>
        </w:rPr>
        <w:t>7采购文件的澄清、答复、修改或补充都应该通过本代理机构以法定形式发布。</w:t>
      </w:r>
    </w:p>
    <w:p>
      <w:pPr>
        <w:spacing w:line="500" w:lineRule="exact"/>
        <w:outlineLvl w:val="1"/>
        <w:rPr>
          <w:rFonts w:cs="宋体-PUA" w:asciiTheme="minorEastAsia" w:hAnsiTheme="minorEastAsia" w:eastAsiaTheme="minorEastAsia"/>
          <w:b/>
          <w:sz w:val="24"/>
        </w:rPr>
      </w:pPr>
      <w:r>
        <w:rPr>
          <w:rFonts w:hint="eastAsia" w:cs="宋体-PUA" w:asciiTheme="minorEastAsia" w:hAnsiTheme="minorEastAsia" w:eastAsiaTheme="minorEastAsia"/>
          <w:b/>
          <w:sz w:val="24"/>
        </w:rPr>
        <w:t>（三）投标文件的编制</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1、总体要求</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1.1供应商应仔细阅读招标采购文件的所有内容，按本文件的要求提供投标文件，并保证所提供的全部资料的真实性，以使其投标文件对招标采购文件作出实质性响应，否则，投标文件可能视为无效投标文件。</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1.2投标文件及供应商与采购有关的来往通知，函件和文件均应使用中文。</w:t>
      </w:r>
    </w:p>
    <w:p>
      <w:pPr>
        <w:spacing w:line="500" w:lineRule="exact"/>
        <w:ind w:left="36" w:leftChars="17" w:firstLine="480" w:firstLineChars="200"/>
        <w:rPr>
          <w:rFonts w:asciiTheme="minorEastAsia" w:hAnsiTheme="minorEastAsia" w:eastAsiaTheme="minorEastAsia"/>
          <w:sz w:val="28"/>
          <w:szCs w:val="28"/>
        </w:rPr>
      </w:pPr>
      <w:r>
        <w:rPr>
          <w:rFonts w:hint="eastAsia" w:cs="宋体-PUA" w:asciiTheme="minorEastAsia" w:hAnsiTheme="minorEastAsia" w:eastAsiaTheme="minorEastAsia"/>
          <w:sz w:val="24"/>
        </w:rPr>
        <w:t>1.3供应商应按本文件中提供的文件格式、内容和要求制作投标文件</w:t>
      </w:r>
      <w:r>
        <w:rPr>
          <w:rFonts w:hint="eastAsia" w:asciiTheme="minorEastAsia" w:hAnsiTheme="minorEastAsia" w:eastAsiaTheme="minorEastAsia"/>
          <w:sz w:val="28"/>
          <w:szCs w:val="28"/>
        </w:rPr>
        <w:t>。</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1.4投标文件的形式和效力</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1.4.1投标文件分为电子投标文件以及电子备份投标文件两部分。电子投标文件按政采云平台供应商项目采购-电子招投标操作指南（网址：https://help.zcygov.cn/web/site_2/2018/12-28/2573.html）及本招标采购文件要求制作、加密并递交；电子备份投标文件即电子投标文件按政采云平台供应商项目采购-电子招投标操作指南（网址：https://help.zcygov.cn/web/site_2/2018/12-28/2573.html）制作的备份文件。</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1.4.2投标文件的效力</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spacing w:line="500" w:lineRule="exact"/>
        <w:ind w:left="36" w:leftChars="17"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2、投标文件的组成</w:t>
      </w:r>
    </w:p>
    <w:p>
      <w:pPr>
        <w:spacing w:line="500" w:lineRule="exact"/>
        <w:ind w:firstLine="422" w:firstLineChars="176"/>
        <w:jc w:val="left"/>
        <w:rPr>
          <w:rFonts w:cs="仿宋" w:asciiTheme="minorEastAsia" w:hAnsiTheme="minorEastAsia" w:eastAsiaTheme="minorEastAsia"/>
          <w:b/>
          <w:bCs/>
          <w:kern w:val="44"/>
          <w:sz w:val="24"/>
        </w:rPr>
      </w:pPr>
      <w:r>
        <w:rPr>
          <w:rFonts w:hint="eastAsia" w:cs="宋体-PUA" w:asciiTheme="minorEastAsia" w:hAnsiTheme="minorEastAsia" w:eastAsiaTheme="minorEastAsia"/>
          <w:sz w:val="24"/>
        </w:rPr>
        <w:t>▲</w:t>
      </w:r>
      <w:r>
        <w:rPr>
          <w:rFonts w:hint="eastAsia" w:cs="微软雅黑" w:asciiTheme="minorEastAsia" w:hAnsiTheme="minorEastAsia" w:eastAsiaTheme="minorEastAsia"/>
          <w:b/>
          <w:sz w:val="24"/>
        </w:rPr>
        <w:t>投标文件</w:t>
      </w:r>
      <w:r>
        <w:rPr>
          <w:rFonts w:hint="eastAsia" w:asciiTheme="minorEastAsia" w:hAnsiTheme="minorEastAsia" w:eastAsiaTheme="minorEastAsia"/>
          <w:sz w:val="24"/>
        </w:rPr>
        <w:t>（</w:t>
      </w:r>
      <w:r>
        <w:rPr>
          <w:rFonts w:hint="eastAsia" w:asciiTheme="minorEastAsia" w:hAnsiTheme="minorEastAsia" w:eastAsiaTheme="minorEastAsia"/>
          <w:b/>
          <w:sz w:val="24"/>
        </w:rPr>
        <w:t>包含电子投标文件和电子备份投标文件</w:t>
      </w:r>
      <w:r>
        <w:rPr>
          <w:rFonts w:hint="eastAsia" w:asciiTheme="minorEastAsia" w:hAnsiTheme="minorEastAsia" w:eastAsiaTheme="minorEastAsia"/>
          <w:sz w:val="24"/>
        </w:rPr>
        <w:t>）</w:t>
      </w:r>
      <w:r>
        <w:rPr>
          <w:rFonts w:hint="eastAsia" w:cs="微软雅黑" w:asciiTheme="minorEastAsia" w:hAnsiTheme="minorEastAsia" w:eastAsiaTheme="minorEastAsia"/>
          <w:b/>
          <w:sz w:val="24"/>
        </w:rPr>
        <w:t>由资格审查文件、技术资</w:t>
      </w:r>
      <w:r>
        <w:rPr>
          <w:rFonts w:cs="微软雅黑" w:asciiTheme="minorEastAsia" w:hAnsiTheme="minorEastAsia" w:eastAsiaTheme="minorEastAsia"/>
          <w:b/>
          <w:sz w:val="24"/>
        </w:rPr>
        <w:t>信</w:t>
      </w:r>
      <w:r>
        <w:rPr>
          <w:rFonts w:hint="eastAsia" w:cs="微软雅黑" w:asciiTheme="minorEastAsia" w:hAnsiTheme="minorEastAsia" w:eastAsiaTheme="minorEastAsia"/>
          <w:b/>
          <w:sz w:val="24"/>
        </w:rPr>
        <w:t>文件和商务文件三部分组成，</w:t>
      </w:r>
      <w:r>
        <w:rPr>
          <w:rFonts w:hint="eastAsia" w:asciiTheme="minorEastAsia" w:hAnsiTheme="minorEastAsia" w:eastAsiaTheme="minorEastAsia"/>
          <w:b/>
          <w:sz w:val="24"/>
        </w:rPr>
        <w:t>电子投标文件与电子备份投标文件中所须加盖公章部分均采用CA签章。</w:t>
      </w:r>
      <w:r>
        <w:rPr>
          <w:rFonts w:hint="eastAsia" w:cs="仿宋" w:asciiTheme="minorEastAsia" w:hAnsiTheme="minorEastAsia" w:eastAsiaTheme="minorEastAsia"/>
          <w:b/>
          <w:bCs/>
          <w:kern w:val="44"/>
          <w:sz w:val="24"/>
        </w:rPr>
        <w:t>招标采购文件中要求，但未提供格式的，须由供应商根据招标采购文件的要求自行制作。</w:t>
      </w:r>
    </w:p>
    <w:p>
      <w:pPr>
        <w:spacing w:line="500" w:lineRule="exact"/>
        <w:ind w:firstLine="424" w:firstLineChars="176"/>
        <w:jc w:val="left"/>
        <w:rPr>
          <w:rFonts w:cs="仿宋" w:asciiTheme="minorEastAsia" w:hAnsiTheme="minorEastAsia" w:eastAsiaTheme="minorEastAsia"/>
          <w:b/>
          <w:bCs/>
          <w:kern w:val="44"/>
          <w:sz w:val="24"/>
        </w:rPr>
      </w:pPr>
    </w:p>
    <w:p>
      <w:pPr>
        <w:autoSpaceDE w:val="0"/>
        <w:autoSpaceDN w:val="0"/>
        <w:adjustRightInd w:val="0"/>
        <w:spacing w:line="500" w:lineRule="exact"/>
        <w:ind w:firstLine="560"/>
        <w:rPr>
          <w:rFonts w:cs="仿宋" w:asciiTheme="minorEastAsia" w:hAnsiTheme="minorEastAsia" w:eastAsiaTheme="minorEastAsia"/>
          <w:b/>
          <w:sz w:val="24"/>
          <w:lang w:val="zh-CN"/>
        </w:rPr>
      </w:pPr>
      <w:r>
        <w:rPr>
          <w:rFonts w:asciiTheme="minorEastAsia" w:hAnsiTheme="minorEastAsia" w:eastAsiaTheme="minorEastAsia"/>
          <w:b/>
          <w:sz w:val="24"/>
          <w:lang w:val="zh-CN"/>
        </w:rPr>
        <w:t>2</w:t>
      </w:r>
      <w:r>
        <w:rPr>
          <w:rFonts w:hint="eastAsia" w:asciiTheme="minorEastAsia" w:hAnsiTheme="minorEastAsia" w:eastAsiaTheme="minorEastAsia"/>
          <w:b/>
          <w:sz w:val="24"/>
          <w:lang w:val="zh-CN"/>
        </w:rPr>
        <w:t>.1</w:t>
      </w:r>
      <w:r>
        <w:rPr>
          <w:rFonts w:hint="eastAsia" w:cs="仿宋" w:asciiTheme="minorEastAsia" w:hAnsiTheme="minorEastAsia" w:eastAsiaTheme="minorEastAsia"/>
          <w:b/>
          <w:sz w:val="24"/>
          <w:lang w:val="zh-CN"/>
        </w:rPr>
        <w:t>资格审查文件内容：</w:t>
      </w:r>
    </w:p>
    <w:p>
      <w:pPr>
        <w:autoSpaceDE w:val="0"/>
        <w:autoSpaceDN w:val="0"/>
        <w:spacing w:line="5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（1）</w:t>
      </w:r>
      <w:r>
        <w:rPr>
          <w:rFonts w:hint="eastAsia" w:cs="宋体" w:asciiTheme="minorEastAsia" w:hAnsiTheme="minorEastAsia" w:eastAsiaTheme="minorEastAsia"/>
          <w:bCs/>
          <w:sz w:val="24"/>
        </w:rPr>
        <w:t>有效期内</w:t>
      </w:r>
      <w:r>
        <w:rPr>
          <w:rFonts w:hint="eastAsia" w:cs="宋体" w:asciiTheme="minorEastAsia" w:hAnsiTheme="minorEastAsia" w:eastAsiaTheme="minorEastAsia"/>
          <w:bCs/>
          <w:sz w:val="24"/>
          <w:lang w:val="zh-CN"/>
        </w:rPr>
        <w:t>营业执照扫描件加盖</w:t>
      </w:r>
      <w:r>
        <w:rPr>
          <w:rFonts w:hint="eastAsia" w:cs="宋体" w:asciiTheme="minorEastAsia" w:hAnsiTheme="minorEastAsia" w:eastAsiaTheme="minorEastAsia"/>
          <w:bCs/>
          <w:sz w:val="24"/>
        </w:rPr>
        <w:t>电子</w:t>
      </w:r>
      <w:r>
        <w:rPr>
          <w:rFonts w:hint="eastAsia" w:cs="宋体" w:asciiTheme="minorEastAsia" w:hAnsiTheme="minorEastAsia" w:eastAsiaTheme="minorEastAsia"/>
          <w:bCs/>
          <w:sz w:val="24"/>
          <w:lang w:val="zh-CN"/>
        </w:rPr>
        <w:t>章</w:t>
      </w:r>
      <w:r>
        <w:rPr>
          <w:rFonts w:hint="eastAsia" w:asciiTheme="minorEastAsia" w:hAnsiTheme="minorEastAsia" w:eastAsiaTheme="minorEastAsia"/>
          <w:sz w:val="24"/>
        </w:rPr>
        <w:t>；</w:t>
      </w:r>
    </w:p>
    <w:p>
      <w:pPr>
        <w:pStyle w:val="161"/>
        <w:pBdr>
          <w:top w:val="none" w:color="auto" w:sz="0" w:space="0"/>
          <w:left w:val="none" w:color="auto" w:sz="0" w:space="0"/>
          <w:bottom w:val="none" w:color="auto" w:sz="0" w:space="0"/>
          <w:right w:val="none" w:color="auto" w:sz="0" w:space="0"/>
        </w:pBdr>
        <w:spacing w:line="500" w:lineRule="exact"/>
        <w:ind w:firstLine="420"/>
        <w:rPr>
          <w:rFonts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（2）</w:t>
      </w:r>
      <w:r>
        <w:rPr>
          <w:rFonts w:hint="eastAsia" w:asciiTheme="minorEastAsia" w:hAnsiTheme="minorEastAsia" w:eastAsiaTheme="minorEastAsia"/>
          <w:bCs/>
          <w:color w:val="auto"/>
          <w:sz w:val="24"/>
          <w:szCs w:val="24"/>
        </w:rPr>
        <w:t>法定代表人身份证明或法定代表人授权委托书；法定代表人或授权代理人身份证复印件（格式见附件）；</w:t>
      </w:r>
    </w:p>
    <w:p>
      <w:pPr>
        <w:autoSpaceDE w:val="0"/>
        <w:autoSpaceDN w:val="0"/>
        <w:adjustRightInd w:val="0"/>
        <w:spacing w:line="500" w:lineRule="exact"/>
        <w:ind w:firstLine="480" w:firstLineChars="200"/>
        <w:jc w:val="left"/>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（3）供应商资格声明（格式详见附件）；</w:t>
      </w:r>
    </w:p>
    <w:p>
      <w:pPr>
        <w:autoSpaceDE w:val="0"/>
        <w:autoSpaceDN w:val="0"/>
        <w:adjustRightInd w:val="0"/>
        <w:spacing w:line="500" w:lineRule="exact"/>
        <w:ind w:firstLine="480" w:firstLineChars="200"/>
        <w:jc w:val="left"/>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（4）供应商基本情况表（格式详见附件）；</w:t>
      </w:r>
    </w:p>
    <w:p>
      <w:pPr>
        <w:pStyle w:val="53"/>
        <w:spacing w:after="0" w:line="500" w:lineRule="exact"/>
        <w:ind w:left="0" w:leftChars="0" w:firstLine="480"/>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（5）资格审查表及相关人员证书等相关资料，提供原件扫描件并加盖投标单位</w:t>
      </w:r>
      <w:r>
        <w:rPr>
          <w:rFonts w:hint="eastAsia" w:cs="宋体" w:asciiTheme="minorEastAsia" w:hAnsiTheme="minorEastAsia" w:eastAsiaTheme="minorEastAsia"/>
          <w:bCs/>
          <w:sz w:val="24"/>
        </w:rPr>
        <w:t>电子</w:t>
      </w:r>
      <w:r>
        <w:rPr>
          <w:rFonts w:hint="eastAsia" w:cs="宋体" w:asciiTheme="minorEastAsia" w:hAnsiTheme="minorEastAsia" w:eastAsiaTheme="minorEastAsia"/>
          <w:bCs/>
          <w:sz w:val="24"/>
          <w:lang w:val="zh-CN"/>
        </w:rPr>
        <w:t>章；</w:t>
      </w:r>
    </w:p>
    <w:p>
      <w:pPr>
        <w:spacing w:line="500" w:lineRule="exact"/>
        <w:ind w:firstLine="480" w:firstLineChars="200"/>
        <w:jc w:val="left"/>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（6）具有履行合同所必须的设备和专业技术能力的承诺函（格式详见附件）；</w:t>
      </w:r>
    </w:p>
    <w:p>
      <w:pPr>
        <w:tabs>
          <w:tab w:val="left" w:pos="-142"/>
          <w:tab w:val="left" w:pos="5355"/>
        </w:tabs>
        <w:spacing w:line="500" w:lineRule="exact"/>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（7）</w:t>
      </w:r>
      <w:r>
        <w:rPr>
          <w:rFonts w:hint="eastAsia" w:cs="宋体" w:asciiTheme="minorEastAsia" w:hAnsiTheme="minorEastAsia" w:eastAsiaTheme="minorEastAsia"/>
          <w:sz w:val="24"/>
        </w:rPr>
        <w:t>参加本次政府采购活动前三年内，在经营活动中无重大违法记录承诺函【格式详见附件】；</w:t>
      </w:r>
    </w:p>
    <w:p>
      <w:pPr>
        <w:spacing w:line="500" w:lineRule="exact"/>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（8）</w:t>
      </w:r>
      <w:r>
        <w:rPr>
          <w:rFonts w:hint="eastAsia" w:cs="宋体" w:asciiTheme="minorEastAsia" w:hAnsiTheme="minorEastAsia" w:eastAsiaTheme="minorEastAsia"/>
          <w:sz w:val="24"/>
        </w:rPr>
        <w:t>供应商无不良信用记录的证明材料【1.自招标公告发布之日起至提交投标文件截止之日内任意时间的信用中国网站“失信被执行人”“重大税收违法案件当事人”名单查询结果打印件（加盖供应商电子章）；2.自招标公告发布之日起至提交投标文件截止之日内任意时间的中国政府采购网“政府采购严重违法失信行为记录名单”查询结果打印件（加盖供应商电子章）】；</w:t>
      </w:r>
    </w:p>
    <w:p>
      <w:pPr>
        <w:autoSpaceDE w:val="0"/>
        <w:autoSpaceDN w:val="0"/>
        <w:spacing w:line="500" w:lineRule="exact"/>
        <w:ind w:firstLine="400" w:firstLineChars="167"/>
        <w:rPr>
          <w:rFonts w:asciiTheme="minorEastAsia" w:hAnsiTheme="minorEastAsia" w:eastAsiaTheme="minorEastAsia"/>
          <w:sz w:val="24"/>
        </w:rPr>
      </w:pPr>
      <w:r>
        <w:rPr>
          <w:rFonts w:hint="eastAsia" w:asciiTheme="minorEastAsia" w:hAnsiTheme="minorEastAsia" w:eastAsiaTheme="minorEastAsia"/>
          <w:sz w:val="24"/>
        </w:rPr>
        <w:t>（9）其他供应商认为需要的相关资料。</w:t>
      </w:r>
    </w:p>
    <w:p>
      <w:pPr>
        <w:spacing w:line="500" w:lineRule="exact"/>
        <w:ind w:left="-142" w:firstLine="564" w:firstLineChars="234"/>
        <w:rPr>
          <w:rFonts w:cs="宋体" w:asciiTheme="minorEastAsia" w:hAnsiTheme="minorEastAsia" w:eastAsiaTheme="minorEastAsia"/>
          <w:b/>
          <w:sz w:val="24"/>
          <w:lang w:val="zh-CN"/>
        </w:rPr>
      </w:pPr>
      <w:r>
        <w:rPr>
          <w:rFonts w:hint="eastAsia" w:cs="宋体" w:asciiTheme="minorEastAsia" w:hAnsiTheme="minorEastAsia" w:eastAsiaTheme="minorEastAsia"/>
          <w:b/>
          <w:sz w:val="24"/>
          <w:lang w:val="zh-CN"/>
        </w:rPr>
        <w:t>注：</w:t>
      </w:r>
      <w:r>
        <w:rPr>
          <w:rFonts w:hint="eastAsia" w:cs="宋体" w:asciiTheme="minorEastAsia" w:hAnsiTheme="minorEastAsia" w:eastAsiaTheme="minorEastAsia"/>
          <w:b/>
          <w:sz w:val="24"/>
        </w:rPr>
        <w:t>资格审查文件</w:t>
      </w:r>
      <w:r>
        <w:rPr>
          <w:rFonts w:hint="eastAsia" w:cs="宋体" w:asciiTheme="minorEastAsia" w:hAnsiTheme="minorEastAsia" w:eastAsiaTheme="minorEastAsia"/>
          <w:b/>
          <w:sz w:val="24"/>
          <w:lang w:val="zh-CN"/>
        </w:rPr>
        <w:t>中应包含以上所有内容，供应商提供资格审查资料不完整的，则资格审查不予通过。</w:t>
      </w:r>
    </w:p>
    <w:p>
      <w:pPr>
        <w:spacing w:line="500" w:lineRule="exact"/>
        <w:rPr>
          <w:rFonts w:asciiTheme="minorEastAsia" w:hAnsiTheme="minorEastAsia" w:eastAsiaTheme="minorEastAsia"/>
        </w:rPr>
      </w:pPr>
    </w:p>
    <w:p>
      <w:pPr>
        <w:autoSpaceDE w:val="0"/>
        <w:autoSpaceDN w:val="0"/>
        <w:adjustRightInd w:val="0"/>
        <w:spacing w:line="500" w:lineRule="exact"/>
        <w:ind w:firstLine="482" w:firstLineChars="200"/>
        <w:rPr>
          <w:rFonts w:cs="仿宋" w:asciiTheme="minorEastAsia" w:hAnsiTheme="minorEastAsia" w:eastAsiaTheme="minorEastAsia"/>
          <w:b/>
          <w:bCs/>
          <w:sz w:val="24"/>
          <w:lang w:val="zh-CN"/>
        </w:rPr>
      </w:pPr>
      <w:r>
        <w:rPr>
          <w:rFonts w:asciiTheme="minorEastAsia" w:hAnsiTheme="minorEastAsia" w:eastAsiaTheme="minorEastAsia"/>
          <w:b/>
          <w:bCs/>
          <w:sz w:val="24"/>
          <w:lang w:val="zh-CN"/>
        </w:rPr>
        <w:t>2</w:t>
      </w:r>
      <w:r>
        <w:rPr>
          <w:rFonts w:hint="eastAsia" w:asciiTheme="minorEastAsia" w:hAnsiTheme="minorEastAsia" w:eastAsiaTheme="minorEastAsia"/>
          <w:b/>
          <w:bCs/>
          <w:sz w:val="24"/>
          <w:lang w:val="zh-CN"/>
        </w:rPr>
        <w:t>.</w:t>
      </w:r>
      <w:r>
        <w:rPr>
          <w:rFonts w:hint="eastAsia" w:cs="仿宋" w:asciiTheme="minorEastAsia" w:hAnsiTheme="minorEastAsia" w:eastAsiaTheme="minorEastAsia"/>
          <w:b/>
          <w:bCs/>
          <w:sz w:val="24"/>
        </w:rPr>
        <w:t xml:space="preserve">2 </w:t>
      </w:r>
      <w:r>
        <w:rPr>
          <w:rFonts w:hint="eastAsia" w:cs="仿宋" w:asciiTheme="minorEastAsia" w:hAnsiTheme="minorEastAsia" w:eastAsiaTheme="minorEastAsia"/>
          <w:b/>
          <w:bCs/>
          <w:sz w:val="24"/>
          <w:lang w:val="zh-CN"/>
        </w:rPr>
        <w:t>技术资信文件内容：</w:t>
      </w:r>
    </w:p>
    <w:p>
      <w:pPr>
        <w:autoSpaceDE w:val="0"/>
        <w:autoSpaceDN w:val="0"/>
        <w:adjustRightInd w:val="0"/>
        <w:spacing w:line="500" w:lineRule="exact"/>
        <w:ind w:firstLine="424" w:firstLineChars="177"/>
        <w:rPr>
          <w:rFonts w:cs="仿宋" w:asciiTheme="minorEastAsia" w:hAnsiTheme="minorEastAsia" w:eastAsiaTheme="minorEastAsia"/>
          <w:bCs/>
          <w:sz w:val="24"/>
          <w:lang w:val="zh-CN"/>
        </w:rPr>
      </w:pPr>
      <w:r>
        <w:rPr>
          <w:rFonts w:hint="eastAsia" w:cs="仿宋" w:asciiTheme="minorEastAsia" w:hAnsiTheme="minorEastAsia" w:eastAsiaTheme="minorEastAsia"/>
          <w:bCs/>
          <w:sz w:val="24"/>
          <w:lang w:val="zh-CN"/>
        </w:rPr>
        <w:t>（1）自我评分表（格式自拟）；</w:t>
      </w:r>
    </w:p>
    <w:p>
      <w:pPr>
        <w:tabs>
          <w:tab w:val="center" w:pos="4156"/>
        </w:tabs>
        <w:autoSpaceDE w:val="0"/>
        <w:autoSpaceDN w:val="0"/>
        <w:adjustRightInd w:val="0"/>
        <w:spacing w:line="500" w:lineRule="exact"/>
        <w:ind w:firstLine="426"/>
        <w:rPr>
          <w:rFonts w:cs="仿宋" w:asciiTheme="minorEastAsia" w:hAnsiTheme="minorEastAsia" w:eastAsiaTheme="minorEastAsia"/>
          <w:sz w:val="24"/>
          <w:lang w:val="zh-CN"/>
        </w:rPr>
      </w:pPr>
      <w:r>
        <w:rPr>
          <w:rFonts w:hint="eastAsia" w:asciiTheme="minorEastAsia" w:hAnsiTheme="minorEastAsia" w:eastAsiaTheme="minorEastAsia"/>
          <w:bCs/>
          <w:sz w:val="24"/>
        </w:rPr>
        <w:t>（</w:t>
      </w:r>
      <w:r>
        <w:rPr>
          <w:rFonts w:hint="eastAsia" w:cs="仿宋" w:asciiTheme="minorEastAsia" w:hAnsiTheme="minorEastAsia" w:eastAsiaTheme="minorEastAsia"/>
          <w:sz w:val="24"/>
          <w:lang w:val="zh-CN"/>
        </w:rPr>
        <w:t>2）供应商根据</w:t>
      </w:r>
      <w:r>
        <w:rPr>
          <w:rFonts w:hint="eastAsia" w:asciiTheme="minorEastAsia" w:hAnsiTheme="minorEastAsia" w:eastAsiaTheme="minorEastAsia"/>
          <w:b/>
          <w:bCs/>
          <w:sz w:val="24"/>
        </w:rPr>
        <w:t>技术资信评分细则</w:t>
      </w:r>
      <w:r>
        <w:rPr>
          <w:rFonts w:hint="eastAsia" w:cs="仿宋" w:asciiTheme="minorEastAsia" w:hAnsiTheme="minorEastAsia" w:eastAsiaTheme="minorEastAsia"/>
          <w:sz w:val="24"/>
          <w:lang w:val="zh-CN"/>
        </w:rPr>
        <w:t>编制技术资信文件；</w:t>
      </w:r>
    </w:p>
    <w:p>
      <w:pPr>
        <w:spacing w:line="500" w:lineRule="exact"/>
        <w:ind w:firstLine="424" w:firstLineChars="177"/>
        <w:jc w:val="left"/>
        <w:rPr>
          <w:rFonts w:cs="宋体" w:asciiTheme="minorEastAsia" w:hAnsiTheme="minorEastAsia" w:eastAsiaTheme="minorEastAsia"/>
          <w:b/>
          <w:bCs/>
          <w:sz w:val="24"/>
        </w:rPr>
      </w:pPr>
      <w:r>
        <w:rPr>
          <w:rFonts w:hint="eastAsia" w:cs="仿宋" w:asciiTheme="minorEastAsia" w:hAnsiTheme="minorEastAsia" w:eastAsiaTheme="minorEastAsia"/>
          <w:sz w:val="24"/>
          <w:lang w:val="zh-CN"/>
        </w:rPr>
        <w:t>（3）评分细则中要求提供的证书及相关证明文件；</w:t>
      </w:r>
    </w:p>
    <w:p>
      <w:pPr>
        <w:autoSpaceDE w:val="0"/>
        <w:autoSpaceDN w:val="0"/>
        <w:spacing w:line="500" w:lineRule="exact"/>
        <w:ind w:firstLine="424" w:firstLineChars="177"/>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（4）供应商认为需要的其他资料。</w:t>
      </w:r>
    </w:p>
    <w:p>
      <w:pPr>
        <w:pStyle w:val="55"/>
        <w:spacing w:line="500" w:lineRule="exact"/>
        <w:rPr>
          <w:rFonts w:asciiTheme="minorEastAsia" w:hAnsiTheme="minorEastAsia" w:eastAsiaTheme="minorEastAsia"/>
          <w:color w:val="auto"/>
        </w:rPr>
      </w:pPr>
    </w:p>
    <w:p>
      <w:pPr>
        <w:tabs>
          <w:tab w:val="center" w:pos="4715"/>
        </w:tabs>
        <w:spacing w:line="500" w:lineRule="exact"/>
        <w:ind w:firstLine="482" w:firstLineChars="200"/>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2.</w:t>
      </w:r>
      <w:r>
        <w:rPr>
          <w:rFonts w:hint="eastAsia" w:asciiTheme="minorEastAsia" w:hAnsiTheme="minorEastAsia" w:eastAsiaTheme="minorEastAsia"/>
          <w:b/>
          <w:bCs/>
          <w:sz w:val="24"/>
        </w:rPr>
        <w:t>3</w:t>
      </w:r>
      <w:r>
        <w:rPr>
          <w:rFonts w:hint="eastAsia" w:asciiTheme="minorEastAsia" w:hAnsiTheme="minorEastAsia" w:eastAsiaTheme="minorEastAsia"/>
          <w:b/>
          <w:bCs/>
          <w:sz w:val="24"/>
          <w:lang w:val="zh-CN"/>
        </w:rPr>
        <w:t>商务文件内容：</w:t>
      </w:r>
    </w:p>
    <w:p>
      <w:pPr>
        <w:autoSpaceDE w:val="0"/>
        <w:autoSpaceDN w:val="0"/>
        <w:adjustRightInd w:val="0"/>
        <w:spacing w:line="500" w:lineRule="exact"/>
        <w:ind w:firstLine="426"/>
        <w:rPr>
          <w:rFonts w:asciiTheme="minorEastAsia" w:hAnsiTheme="minorEastAsia" w:eastAsiaTheme="minorEastAsia"/>
          <w:sz w:val="24"/>
          <w:lang w:val="zh-CN"/>
        </w:rPr>
      </w:pPr>
      <w:r>
        <w:rPr>
          <w:rFonts w:hint="eastAsia" w:asciiTheme="minorEastAsia" w:hAnsiTheme="minorEastAsia" w:eastAsiaTheme="minorEastAsia"/>
          <w:sz w:val="24"/>
          <w:lang w:val="zh-CN"/>
        </w:rPr>
        <w:t>（1）</w:t>
      </w:r>
      <w:r>
        <w:rPr>
          <w:rFonts w:hint="eastAsia" w:cs="仿宋" w:asciiTheme="minorEastAsia" w:hAnsiTheme="minorEastAsia" w:eastAsiaTheme="minorEastAsia"/>
          <w:sz w:val="24"/>
          <w:lang w:val="zh-CN"/>
        </w:rPr>
        <w:t>▲</w:t>
      </w:r>
      <w:r>
        <w:rPr>
          <w:rFonts w:hint="eastAsia" w:asciiTheme="minorEastAsia" w:hAnsiTheme="minorEastAsia" w:eastAsiaTheme="minorEastAsia"/>
          <w:sz w:val="24"/>
          <w:lang w:val="zh-CN"/>
        </w:rPr>
        <w:t>投标函（格式附后）；</w:t>
      </w:r>
    </w:p>
    <w:p>
      <w:pPr>
        <w:autoSpaceDE w:val="0"/>
        <w:autoSpaceDN w:val="0"/>
        <w:adjustRightInd w:val="0"/>
        <w:spacing w:line="500" w:lineRule="exact"/>
        <w:ind w:firstLine="426"/>
        <w:rPr>
          <w:rFonts w:asciiTheme="minorEastAsia" w:hAnsiTheme="minorEastAsia" w:eastAsiaTheme="minorEastAsia"/>
          <w:sz w:val="24"/>
          <w:lang w:val="zh-CN"/>
        </w:rPr>
      </w:pPr>
      <w:r>
        <w:rPr>
          <w:rFonts w:hint="eastAsia" w:asciiTheme="minorEastAsia" w:hAnsiTheme="minorEastAsia" w:eastAsiaTheme="minorEastAsia"/>
          <w:sz w:val="24"/>
          <w:lang w:val="zh-CN"/>
        </w:rPr>
        <w:t>（2）</w:t>
      </w:r>
      <w:r>
        <w:rPr>
          <w:rFonts w:hint="eastAsia" w:cs="仿宋" w:asciiTheme="minorEastAsia" w:hAnsiTheme="minorEastAsia" w:eastAsiaTheme="minorEastAsia"/>
          <w:sz w:val="24"/>
          <w:lang w:val="zh-CN"/>
        </w:rPr>
        <w:t>▲</w:t>
      </w:r>
      <w:r>
        <w:rPr>
          <w:rFonts w:hint="eastAsia" w:asciiTheme="minorEastAsia" w:hAnsiTheme="minorEastAsia" w:eastAsiaTheme="minorEastAsia"/>
          <w:sz w:val="24"/>
          <w:lang w:val="zh-CN"/>
        </w:rPr>
        <w:t>开标一览表（格式附后）；</w:t>
      </w:r>
    </w:p>
    <w:p>
      <w:pPr>
        <w:autoSpaceDE w:val="0"/>
        <w:autoSpaceDN w:val="0"/>
        <w:adjustRightInd w:val="0"/>
        <w:spacing w:line="500" w:lineRule="exact"/>
        <w:ind w:firstLine="426"/>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hint="eastAsia" w:asciiTheme="minorEastAsia" w:hAnsiTheme="minorEastAsia" w:eastAsiaTheme="minorEastAsia"/>
          <w:sz w:val="24"/>
        </w:rPr>
        <w:t>3</w:t>
      </w:r>
      <w:r>
        <w:rPr>
          <w:rFonts w:hint="eastAsia" w:asciiTheme="minorEastAsia" w:hAnsiTheme="minorEastAsia" w:eastAsiaTheme="minorEastAsia"/>
          <w:sz w:val="24"/>
          <w:lang w:val="zh-CN"/>
        </w:rPr>
        <w:t>）小微企业需提供《中小企业声明函》或《残疾人福利性单位声明函》或监狱企业证明文件（符合中小企业相关政策的供应商提供）；</w:t>
      </w:r>
    </w:p>
    <w:p>
      <w:pPr>
        <w:autoSpaceDE w:val="0"/>
        <w:autoSpaceDN w:val="0"/>
        <w:adjustRightInd w:val="0"/>
        <w:spacing w:line="500" w:lineRule="exact"/>
        <w:ind w:firstLine="426"/>
        <w:rPr>
          <w:rFonts w:asciiTheme="minorEastAsia" w:hAnsiTheme="minorEastAsia" w:eastAsiaTheme="minorEastAsia"/>
          <w:sz w:val="24"/>
          <w:lang w:val="zh-CN"/>
        </w:rPr>
      </w:pPr>
      <w:r>
        <w:rPr>
          <w:rFonts w:hint="eastAsia" w:asciiTheme="minorEastAsia" w:hAnsiTheme="minorEastAsia" w:eastAsiaTheme="minorEastAsia"/>
          <w:sz w:val="24"/>
          <w:lang w:val="zh-CN"/>
        </w:rPr>
        <w:t>（4）供应商认为有必要提供的其他文件。</w:t>
      </w:r>
    </w:p>
    <w:p>
      <w:pPr>
        <w:spacing w:line="500" w:lineRule="exact"/>
        <w:ind w:firstLine="424" w:firstLineChars="176"/>
        <w:jc w:val="left"/>
        <w:rPr>
          <w:rFonts w:cs="仿宋" w:asciiTheme="minorEastAsia" w:hAnsiTheme="minorEastAsia" w:eastAsiaTheme="minorEastAsia"/>
          <w:b/>
          <w:bCs/>
          <w:kern w:val="44"/>
          <w:sz w:val="24"/>
        </w:rPr>
      </w:pPr>
    </w:p>
    <w:p>
      <w:pPr>
        <w:spacing w:line="500" w:lineRule="exact"/>
        <w:ind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3、投标文件的编制格式及说明</w:t>
      </w:r>
    </w:p>
    <w:p>
      <w:pPr>
        <w:snapToGrid w:val="0"/>
        <w:spacing w:line="500" w:lineRule="exact"/>
        <w:ind w:firstLine="424" w:firstLineChars="177"/>
        <w:rPr>
          <w:rFonts w:cs="宋体-PUA" w:asciiTheme="minorEastAsia" w:hAnsiTheme="minorEastAsia" w:eastAsiaTheme="minorEastAsia"/>
          <w:sz w:val="24"/>
        </w:rPr>
      </w:pPr>
      <w:r>
        <w:rPr>
          <w:rFonts w:hint="eastAsia" w:cs="宋体-PUA" w:asciiTheme="minorEastAsia" w:hAnsiTheme="minorEastAsia" w:eastAsiaTheme="minorEastAsia"/>
          <w:sz w:val="24"/>
        </w:rPr>
        <w:t>3.1投标文件应包括规定的内容，供应商提交的投标文件应当使用采购文件所提供的投标文件全部格式（格式可以按同样格式扩展）；未提供投标文件标准格式的，由供应商自行编写。（1）电子投标文件按政采云平台供应商项目采购-电子招投标操作指南（网址：https://help.zcygov.cn/web/site_2/2018/12-28/2573.html）及本招标采购文件要求制作、加密。（2）电子备份投标文件，以U盘的形式存储，投标文件截止时间前递交</w:t>
      </w:r>
      <w:r>
        <w:rPr>
          <w:rFonts w:hint="eastAsia" w:cs="Arial" w:asciiTheme="minorEastAsia" w:hAnsiTheme="minorEastAsia" w:eastAsiaTheme="minorEastAsia"/>
          <w:sz w:val="24"/>
        </w:rPr>
        <w:t>（或寄送）</w:t>
      </w:r>
      <w:r>
        <w:rPr>
          <w:rFonts w:hint="eastAsia" w:cs="宋体-PUA" w:asciiTheme="minorEastAsia" w:hAnsiTheme="minorEastAsia" w:eastAsiaTheme="minorEastAsia"/>
          <w:sz w:val="24"/>
        </w:rPr>
        <w:t>至招标公告指定开标厅，由供应商决定是否递交，并自行承担不递交电子备份投标文件的风险。</w:t>
      </w:r>
    </w:p>
    <w:p>
      <w:pPr>
        <w:autoSpaceDE w:val="0"/>
        <w:autoSpaceDN w:val="0"/>
        <w:adjustRightInd w:val="0"/>
        <w:spacing w:line="500" w:lineRule="exact"/>
        <w:ind w:firstLine="480" w:firstLineChars="200"/>
        <w:rPr>
          <w:rFonts w:cs="Arial" w:asciiTheme="minorEastAsia" w:hAnsiTheme="minorEastAsia" w:eastAsiaTheme="minorEastAsia"/>
          <w:sz w:val="24"/>
        </w:rPr>
      </w:pPr>
      <w:r>
        <w:rPr>
          <w:rFonts w:hint="eastAsia" w:cs="宋体-PUA" w:asciiTheme="minorEastAsia" w:hAnsiTheme="minorEastAsia" w:eastAsiaTheme="minorEastAsia"/>
          <w:sz w:val="24"/>
        </w:rPr>
        <w:t>3.2</w:t>
      </w:r>
      <w:r>
        <w:rPr>
          <w:rFonts w:hint="eastAsia" w:asciiTheme="minorEastAsia" w:hAnsiTheme="minorEastAsia" w:eastAsiaTheme="minorEastAsia"/>
          <w:sz w:val="24"/>
          <w:lang w:val="zh-CN"/>
        </w:rPr>
        <w:t>▲供应商应仔细阅读和理解招标采购文件的所有内容，并按照招标采购文件的要求和格式编制完整的投标文件，因</w:t>
      </w:r>
      <w:r>
        <w:rPr>
          <w:rFonts w:hint="eastAsia" w:cs="Arial" w:asciiTheme="minorEastAsia" w:hAnsiTheme="minorEastAsia" w:eastAsiaTheme="minorEastAsia"/>
          <w:sz w:val="24"/>
        </w:rPr>
        <w:t>供应商提交投标文件资料不完整、格式不规范、编排顺序混乱、字迹潦草、对招标采购文件内容没有做出实质性响应等，造成投标文件误读、漏读或查找不到相关内容，导致投标被拒绝的风险由供应商自行承担。</w:t>
      </w:r>
    </w:p>
    <w:p>
      <w:pPr>
        <w:autoSpaceDE w:val="0"/>
        <w:autoSpaceDN w:val="0"/>
        <w:adjustRightInd w:val="0"/>
        <w:spacing w:line="500" w:lineRule="exact"/>
        <w:ind w:firstLine="480" w:firstLineChars="200"/>
        <w:rPr>
          <w:rFonts w:asciiTheme="minorEastAsia" w:hAnsiTheme="minorEastAsia" w:eastAsiaTheme="minorEastAsia"/>
          <w:sz w:val="24"/>
          <w:lang w:val="zh-CN"/>
        </w:rPr>
      </w:pPr>
      <w:r>
        <w:rPr>
          <w:rFonts w:hint="eastAsia" w:cs="宋体-PUA" w:asciiTheme="minorEastAsia" w:hAnsiTheme="minorEastAsia" w:eastAsiaTheme="minorEastAsia"/>
          <w:sz w:val="24"/>
        </w:rPr>
        <w:t>3.3</w:t>
      </w:r>
      <w:r>
        <w:rPr>
          <w:rFonts w:hint="eastAsia" w:asciiTheme="minorEastAsia" w:hAnsiTheme="minorEastAsia" w:eastAsiaTheme="minorEastAsia"/>
          <w:sz w:val="24"/>
          <w:lang w:val="zh-CN"/>
        </w:rPr>
        <w:t>▲</w:t>
      </w:r>
      <w:r>
        <w:rPr>
          <w:rFonts w:hint="eastAsia" w:asciiTheme="minorEastAsia" w:hAnsiTheme="minorEastAsia" w:eastAsiaTheme="minorEastAsia"/>
          <w:sz w:val="24"/>
        </w:rPr>
        <w:t>供应商应确保所提供投标文件资料的有效性和真实性，所有文件资料必须是针对本次投标的。如发现供应商在投标活动中提供虚假文件资料，其投标无效，并报监管部门查处；中标后发现的，中标人还须按照</w:t>
      </w:r>
      <w:r>
        <w:rPr>
          <w:rFonts w:hint="eastAsia" w:asciiTheme="minorEastAsia" w:hAnsiTheme="minorEastAsia" w:eastAsiaTheme="minorEastAsia"/>
          <w:sz w:val="24"/>
          <w:lang w:val="zh-CN"/>
        </w:rPr>
        <w:t>《中华人民共和国消费者权益保护法》第49条之规定双倍赔偿采购人，且民事赔偿并不免除违法供应商的行政与刑事责任。</w:t>
      </w:r>
    </w:p>
    <w:p>
      <w:pPr>
        <w:spacing w:line="500" w:lineRule="exact"/>
        <w:ind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4、投标报价</w:t>
      </w:r>
    </w:p>
    <w:p>
      <w:pPr>
        <w:tabs>
          <w:tab w:val="left" w:pos="540"/>
        </w:tabs>
        <w:spacing w:line="50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b/>
          <w:spacing w:val="-4"/>
          <w:sz w:val="24"/>
        </w:rPr>
        <w:t>4.1</w:t>
      </w:r>
      <w:r>
        <w:rPr>
          <w:rFonts w:hint="eastAsia" w:cs="宋体" w:asciiTheme="minorEastAsia" w:hAnsiTheme="minorEastAsia" w:eastAsiaTheme="minorEastAsia"/>
          <w:b/>
          <w:sz w:val="24"/>
        </w:rPr>
        <w:t>本次招标衢州机场迁建工程考古调查勘探服务项目最高投标限价为</w:t>
      </w:r>
      <w:r>
        <w:rPr>
          <w:rFonts w:hint="eastAsia" w:cs="宋体" w:asciiTheme="minorEastAsia" w:hAnsiTheme="minorEastAsia" w:eastAsiaTheme="minorEastAsia"/>
          <w:b/>
          <w:sz w:val="24"/>
          <w:u w:val="single"/>
        </w:rPr>
        <w:t xml:space="preserve"> </w:t>
      </w:r>
      <w:r>
        <w:rPr>
          <w:rFonts w:hint="eastAsia" w:cs="宋体" w:asciiTheme="minorEastAsia" w:hAnsiTheme="minorEastAsia" w:eastAsiaTheme="minorEastAsia"/>
          <w:b/>
          <w:sz w:val="24"/>
          <w:u w:val="single"/>
          <w:lang w:val="en-US" w:eastAsia="zh-CN"/>
        </w:rPr>
        <w:t>1010</w:t>
      </w:r>
      <w:r>
        <w:rPr>
          <w:rFonts w:hint="eastAsia" w:cs="宋体" w:asciiTheme="minorEastAsia" w:hAnsiTheme="minorEastAsia" w:eastAsiaTheme="minorEastAsia"/>
          <w:b/>
          <w:sz w:val="24"/>
        </w:rPr>
        <w:t>万元。如供应商的投标总价及对应研究内容的报价高于采购人公布的最高投标限价的，作废标处理。</w:t>
      </w:r>
    </w:p>
    <w:p>
      <w:pPr>
        <w:pStyle w:val="29"/>
        <w:spacing w:line="500" w:lineRule="exact"/>
        <w:rPr>
          <w:rFonts w:asciiTheme="minorEastAsia" w:hAnsiTheme="minorEastAsia" w:eastAsiaTheme="minorEastAsia"/>
        </w:rPr>
      </w:pPr>
    </w:p>
    <w:p>
      <w:pPr>
        <w:tabs>
          <w:tab w:val="left" w:pos="540"/>
        </w:tabs>
        <w:spacing w:line="500" w:lineRule="exact"/>
        <w:ind w:firstLine="420" w:firstLineChars="175"/>
        <w:rPr>
          <w:rFonts w:cs="宋体" w:asciiTheme="minorEastAsia" w:hAnsiTheme="minorEastAsia" w:eastAsiaTheme="minorEastAsia"/>
          <w:bCs/>
          <w:sz w:val="24"/>
        </w:rPr>
      </w:pPr>
      <w:r>
        <w:rPr>
          <w:rFonts w:hint="eastAsia" w:cs="宋体" w:asciiTheme="minorEastAsia" w:hAnsiTheme="minorEastAsia" w:eastAsiaTheme="minorEastAsia"/>
          <w:bCs/>
          <w:sz w:val="24"/>
        </w:rPr>
        <w:t>4.2投标报价应包括供应商中标后为完成合同规定的全部工作需支付的一切费用（含税金）、拟获得的利润，并考虑了应承担的风险，但不包括合同规定的价格调整。包括评标专家费、人工费用、材料费用、机械设备费用、劳保福利、管理费、税金、利润及为完成合同所需所有工作开支、政策性文件规定及合同包含的所有风险、责任等各项全部费用。</w:t>
      </w:r>
    </w:p>
    <w:p>
      <w:pPr>
        <w:spacing w:line="500" w:lineRule="exact"/>
        <w:ind w:firstLine="420" w:firstLineChars="175"/>
        <w:rPr>
          <w:rFonts w:cs="宋体" w:asciiTheme="minorEastAsia" w:hAnsiTheme="minorEastAsia" w:eastAsiaTheme="minorEastAsia"/>
          <w:bCs/>
          <w:sz w:val="24"/>
        </w:rPr>
      </w:pPr>
      <w:r>
        <w:rPr>
          <w:rFonts w:hint="eastAsia" w:cs="宋体" w:asciiTheme="minorEastAsia" w:hAnsiTheme="minorEastAsia" w:eastAsiaTheme="minorEastAsia"/>
          <w:bCs/>
          <w:sz w:val="24"/>
        </w:rPr>
        <w:t>4.3供应商应参照国家的相应标准，结合自身综合实力、市场行情、本项目具体特点和技术要求，对服务费用自行报价。除政策性文件规定以外，供应商所报价格在合同实施期间不因市场变化因素而变动。</w:t>
      </w:r>
    </w:p>
    <w:p>
      <w:pPr>
        <w:tabs>
          <w:tab w:val="left" w:pos="540"/>
        </w:tabs>
        <w:spacing w:line="500" w:lineRule="exact"/>
        <w:ind w:firstLine="420" w:firstLineChars="175"/>
        <w:rPr>
          <w:rFonts w:cs="宋体" w:asciiTheme="minorEastAsia" w:hAnsiTheme="minorEastAsia" w:eastAsiaTheme="minorEastAsia"/>
          <w:bCs/>
          <w:sz w:val="24"/>
        </w:rPr>
      </w:pPr>
      <w:r>
        <w:rPr>
          <w:rFonts w:hint="eastAsia" w:cs="宋体" w:asciiTheme="minorEastAsia" w:hAnsiTheme="minorEastAsia" w:eastAsiaTheme="minorEastAsia"/>
          <w:bCs/>
          <w:sz w:val="24"/>
        </w:rPr>
        <w:t>4.4供应商必须按第六章投标文件格式中的开标一览表（统一格式）的内容填写报价及其他事项，并由法定代表人或授权代表签署。</w:t>
      </w:r>
    </w:p>
    <w:p>
      <w:pPr>
        <w:tabs>
          <w:tab w:val="left" w:pos="540"/>
        </w:tabs>
        <w:spacing w:line="500" w:lineRule="exact"/>
        <w:ind w:firstLine="420" w:firstLineChars="175"/>
        <w:rPr>
          <w:rFonts w:cs="宋体" w:asciiTheme="minorEastAsia" w:hAnsiTheme="minorEastAsia" w:eastAsiaTheme="minorEastAsia"/>
          <w:bCs/>
          <w:sz w:val="24"/>
        </w:rPr>
      </w:pPr>
      <w:r>
        <w:rPr>
          <w:rFonts w:hint="eastAsia" w:cs="宋体" w:asciiTheme="minorEastAsia" w:hAnsiTheme="minorEastAsia" w:eastAsiaTheme="minorEastAsia"/>
          <w:bCs/>
          <w:sz w:val="24"/>
        </w:rPr>
        <w:t>4.5采购单位不接受任何选择报价，投标单位只允许有一个有效报价。</w:t>
      </w:r>
    </w:p>
    <w:p>
      <w:pPr>
        <w:snapToGrid w:val="0"/>
        <w:spacing w:line="500" w:lineRule="exact"/>
        <w:ind w:firstLine="424" w:firstLineChars="177"/>
        <w:rPr>
          <w:rFonts w:asciiTheme="minorEastAsia" w:hAnsiTheme="minorEastAsia" w:eastAsiaTheme="minorEastAsia"/>
          <w:b/>
          <w:sz w:val="28"/>
          <w:szCs w:val="28"/>
        </w:rPr>
      </w:pPr>
      <w:r>
        <w:rPr>
          <w:rFonts w:hint="eastAsia" w:cs="宋体-PUA" w:asciiTheme="minorEastAsia" w:hAnsiTheme="minorEastAsia" w:eastAsiaTheme="minorEastAsia"/>
          <w:bCs/>
          <w:sz w:val="24"/>
        </w:rPr>
        <w:t>5、投标文件的签署及规定</w:t>
      </w:r>
    </w:p>
    <w:p>
      <w:pPr>
        <w:snapToGrid w:val="0"/>
        <w:spacing w:line="500" w:lineRule="exact"/>
        <w:ind w:firstLine="424" w:firstLineChars="177"/>
        <w:rPr>
          <w:rFonts w:asciiTheme="minorEastAsia" w:hAnsiTheme="minorEastAsia" w:eastAsiaTheme="minorEastAsia"/>
          <w:b/>
          <w:sz w:val="24"/>
        </w:rPr>
      </w:pPr>
      <w:r>
        <w:rPr>
          <w:rFonts w:cs="宋体-PUA" w:asciiTheme="minorEastAsia" w:hAnsiTheme="minorEastAsia" w:eastAsiaTheme="minorEastAsia"/>
          <w:sz w:val="24"/>
        </w:rPr>
        <w:t>5</w:t>
      </w:r>
      <w:r>
        <w:rPr>
          <w:rFonts w:hint="eastAsia" w:cs="宋体-PUA" w:asciiTheme="minorEastAsia" w:hAnsiTheme="minorEastAsia" w:eastAsiaTheme="minorEastAsia"/>
          <w:sz w:val="24"/>
        </w:rPr>
        <w:t>.1</w:t>
      </w:r>
      <w:r>
        <w:rPr>
          <w:rFonts w:hint="eastAsia" w:asciiTheme="minorEastAsia" w:hAnsiTheme="minorEastAsia" w:eastAsiaTheme="minorEastAsia"/>
          <w:b/>
          <w:sz w:val="24"/>
        </w:rPr>
        <w:t>电子投标文件</w:t>
      </w:r>
    </w:p>
    <w:p>
      <w:pPr>
        <w:snapToGrid w:val="0"/>
        <w:spacing w:line="500" w:lineRule="exact"/>
        <w:ind w:firstLine="424" w:firstLineChars="177"/>
        <w:rPr>
          <w:rFonts w:cs="宋体-PUA" w:asciiTheme="minorEastAsia" w:hAnsiTheme="minorEastAsia" w:eastAsiaTheme="minorEastAsia"/>
          <w:bCs/>
          <w:sz w:val="24"/>
        </w:rPr>
      </w:pPr>
      <w:r>
        <w:rPr>
          <w:rFonts w:hint="eastAsia" w:cs="宋体-PUA" w:asciiTheme="minorEastAsia" w:hAnsiTheme="minorEastAsia" w:eastAsiaTheme="minorEastAsia"/>
          <w:bCs/>
          <w:sz w:val="24"/>
        </w:rPr>
        <w:t>电子投标文件按政采云平台供应商项目采购-电子招投标操作指南（网址：https://help.zcygov.cn/web/site_2/2018/12-28/2573.html）及本招标采购文件规定的格式和顺序编制电子投标文件并进行关联定位。</w:t>
      </w:r>
    </w:p>
    <w:p>
      <w:pPr>
        <w:snapToGrid w:val="0"/>
        <w:spacing w:line="500" w:lineRule="exact"/>
        <w:ind w:firstLine="424" w:firstLineChars="177"/>
        <w:rPr>
          <w:rFonts w:asciiTheme="minorEastAsia" w:hAnsiTheme="minorEastAsia" w:eastAsiaTheme="minorEastAsia"/>
          <w:b/>
          <w:bCs/>
          <w:sz w:val="24"/>
        </w:rPr>
      </w:pPr>
      <w:r>
        <w:rPr>
          <w:rFonts w:cs="宋体-PUA" w:asciiTheme="minorEastAsia" w:hAnsiTheme="minorEastAsia" w:eastAsiaTheme="minorEastAsia"/>
          <w:sz w:val="24"/>
        </w:rPr>
        <w:t>5</w:t>
      </w:r>
      <w:r>
        <w:rPr>
          <w:rFonts w:hint="eastAsia" w:cs="宋体-PUA" w:asciiTheme="minorEastAsia" w:hAnsiTheme="minorEastAsia" w:eastAsiaTheme="minorEastAsia"/>
          <w:sz w:val="24"/>
        </w:rPr>
        <w:t>.</w:t>
      </w:r>
      <w:r>
        <w:rPr>
          <w:rFonts w:cs="宋体-PUA" w:asciiTheme="minorEastAsia" w:hAnsiTheme="minorEastAsia" w:eastAsiaTheme="minorEastAsia"/>
          <w:sz w:val="24"/>
        </w:rPr>
        <w:t>2</w:t>
      </w:r>
      <w:r>
        <w:rPr>
          <w:rFonts w:hint="eastAsia" w:asciiTheme="minorEastAsia" w:hAnsiTheme="minorEastAsia" w:eastAsiaTheme="minorEastAsia"/>
          <w:b/>
          <w:bCs/>
          <w:sz w:val="24"/>
        </w:rPr>
        <w:t>电子备份投标文件</w:t>
      </w:r>
    </w:p>
    <w:p>
      <w:pPr>
        <w:snapToGrid w:val="0"/>
        <w:spacing w:line="500" w:lineRule="exact"/>
        <w:ind w:firstLine="424" w:firstLineChars="177"/>
        <w:rPr>
          <w:rFonts w:cs="宋体-PUA" w:asciiTheme="minorEastAsia" w:hAnsiTheme="minorEastAsia" w:eastAsiaTheme="minorEastAsia"/>
          <w:bCs/>
          <w:sz w:val="24"/>
        </w:rPr>
      </w:pPr>
      <w:r>
        <w:rPr>
          <w:rFonts w:hint="eastAsia" w:cs="宋体-PUA" w:asciiTheme="minorEastAsia" w:hAnsiTheme="minorEastAsia" w:eastAsiaTheme="minorEastAsia"/>
          <w:bCs/>
          <w:sz w:val="24"/>
        </w:rPr>
        <w:t>电子备份投标文件按政采云平台供应商项目采购-电子招投标操作指南（网址：https://help.zcygov.cn/web/site_2/2018/12-28/2573.html）中上传的电子投标文件格式的电子投标文件。</w:t>
      </w:r>
    </w:p>
    <w:p>
      <w:pPr>
        <w:snapToGrid w:val="0"/>
        <w:spacing w:line="500" w:lineRule="exact"/>
        <w:ind w:left="567"/>
        <w:rPr>
          <w:rFonts w:asciiTheme="minorEastAsia" w:hAnsiTheme="minorEastAsia" w:eastAsiaTheme="minorEastAsia"/>
          <w:b/>
          <w:sz w:val="24"/>
        </w:rPr>
      </w:pPr>
      <w:bookmarkStart w:id="52" w:name="_Toc359856803"/>
      <w:bookmarkStart w:id="53" w:name="_Toc356371437"/>
      <w:r>
        <w:rPr>
          <w:rFonts w:hint="eastAsia" w:asciiTheme="minorEastAsia" w:hAnsiTheme="minorEastAsia" w:eastAsiaTheme="minorEastAsia"/>
          <w:b/>
          <w:sz w:val="24"/>
        </w:rPr>
        <w:t>6、投标文件的递交</w:t>
      </w:r>
      <w:bookmarkEnd w:id="52"/>
      <w:bookmarkEnd w:id="53"/>
    </w:p>
    <w:p>
      <w:pPr>
        <w:snapToGrid w:val="0"/>
        <w:spacing w:line="500" w:lineRule="exact"/>
        <w:ind w:firstLine="600" w:firstLineChars="250"/>
        <w:rPr>
          <w:rFonts w:cs="宋体" w:asciiTheme="minorEastAsia" w:hAnsiTheme="minorEastAsia" w:eastAsiaTheme="minorEastAsia"/>
          <w:sz w:val="24"/>
        </w:rPr>
      </w:pPr>
      <w:r>
        <w:rPr>
          <w:rFonts w:hint="eastAsia" w:cs="宋体-PUA" w:asciiTheme="minorEastAsia" w:hAnsiTheme="minorEastAsia" w:eastAsiaTheme="minorEastAsia"/>
          <w:sz w:val="24"/>
        </w:rPr>
        <w:t>6.1</w:t>
      </w:r>
      <w:r>
        <w:rPr>
          <w:rFonts w:hint="eastAsia" w:cs="宋体" w:asciiTheme="minorEastAsia" w:hAnsiTheme="minorEastAsia" w:eastAsiaTheme="minorEastAsia"/>
          <w:sz w:val="24"/>
        </w:rPr>
        <w:t>递交投标文件截止期</w:t>
      </w:r>
    </w:p>
    <w:p>
      <w:pPr>
        <w:snapToGrid w:val="0"/>
        <w:spacing w:line="500" w:lineRule="exact"/>
        <w:ind w:firstLine="480" w:firstLineChars="200"/>
        <w:rPr>
          <w:rFonts w:cs="宋体-PUA" w:asciiTheme="minorEastAsia" w:hAnsiTheme="minorEastAsia" w:eastAsiaTheme="minorEastAsia"/>
          <w:bCs/>
          <w:sz w:val="24"/>
        </w:rPr>
      </w:pPr>
      <w:r>
        <w:rPr>
          <w:rFonts w:hint="eastAsia" w:cs="宋体-PUA" w:asciiTheme="minorEastAsia" w:hAnsiTheme="minorEastAsia" w:eastAsiaTheme="minorEastAsia"/>
          <w:bCs/>
          <w:sz w:val="24"/>
        </w:rPr>
        <w:t>（1）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autoSpaceDE w:val="0"/>
        <w:autoSpaceDN w:val="0"/>
        <w:adjustRightInd w:val="0"/>
        <w:snapToGrid w:val="0"/>
        <w:spacing w:line="500" w:lineRule="exact"/>
        <w:ind w:firstLine="360" w:firstLineChars="150"/>
        <w:rPr>
          <w:rFonts w:cs="宋体" w:asciiTheme="minorEastAsia" w:hAnsiTheme="minorEastAsia" w:eastAsiaTheme="minorEastAsia"/>
          <w:sz w:val="24"/>
        </w:rPr>
      </w:pPr>
      <w:r>
        <w:rPr>
          <w:rFonts w:hint="eastAsia" w:cs="宋体-PUA" w:asciiTheme="minorEastAsia" w:hAnsiTheme="minorEastAsia" w:eastAsiaTheme="minorEastAsia"/>
          <w:bCs/>
          <w:sz w:val="24"/>
        </w:rPr>
        <w:t>（2）</w:t>
      </w:r>
      <w:r>
        <w:rPr>
          <w:rFonts w:hint="eastAsia" w:cs="宋体" w:asciiTheme="minorEastAsia" w:hAnsiTheme="minorEastAsia" w:eastAsiaTheme="minorEastAsia"/>
          <w:sz w:val="24"/>
        </w:rPr>
        <w:t>电子备份投标文件，以U盘的形式存储，投标文件截止时间前递交</w:t>
      </w:r>
      <w:r>
        <w:rPr>
          <w:rFonts w:hint="eastAsia" w:cs="Arial" w:asciiTheme="minorEastAsia" w:hAnsiTheme="minorEastAsia" w:eastAsiaTheme="minorEastAsia"/>
          <w:sz w:val="24"/>
        </w:rPr>
        <w:t>（或寄送）</w:t>
      </w:r>
      <w:r>
        <w:rPr>
          <w:rFonts w:hint="eastAsia" w:cs="宋体" w:asciiTheme="minorEastAsia" w:hAnsiTheme="minorEastAsia" w:eastAsiaTheme="minorEastAsia"/>
          <w:sz w:val="24"/>
        </w:rPr>
        <w:t>至招标公告指定开标厅，由供应商决定是否递交，并自行承担不递交电子备份投标文件的风险。</w:t>
      </w:r>
    </w:p>
    <w:p>
      <w:pPr>
        <w:snapToGrid w:val="0"/>
        <w:spacing w:line="500" w:lineRule="exact"/>
        <w:ind w:left="567"/>
        <w:rPr>
          <w:rFonts w:cs="宋体" w:asciiTheme="minorEastAsia" w:hAnsiTheme="minorEastAsia" w:eastAsiaTheme="minorEastAsia"/>
          <w:sz w:val="24"/>
        </w:rPr>
      </w:pPr>
      <w:r>
        <w:rPr>
          <w:rFonts w:hint="eastAsia" w:cs="宋体" w:asciiTheme="minorEastAsia" w:hAnsiTheme="minorEastAsia" w:eastAsiaTheme="minorEastAsia"/>
          <w:sz w:val="24"/>
        </w:rPr>
        <w:t>7、投标文件的修改和撤销</w:t>
      </w:r>
    </w:p>
    <w:p>
      <w:pPr>
        <w:snapToGrid w:val="0"/>
        <w:spacing w:line="500" w:lineRule="exact"/>
        <w:ind w:firstLine="580" w:firstLineChars="250"/>
        <w:rPr>
          <w:rFonts w:cs="宋体" w:asciiTheme="minorEastAsia" w:hAnsiTheme="minorEastAsia" w:eastAsiaTheme="minorEastAsia"/>
          <w:spacing w:val="-4"/>
          <w:sz w:val="24"/>
        </w:rPr>
      </w:pPr>
      <w:r>
        <w:rPr>
          <w:rFonts w:hint="eastAsia" w:cs="宋体" w:asciiTheme="minorEastAsia" w:hAnsiTheme="minorEastAsia" w:eastAsiaTheme="minorEastAsia"/>
          <w:spacing w:val="-4"/>
          <w:sz w:val="24"/>
        </w:rPr>
        <w:t>7.1供应商在递交投标文件后，可以修改或撤回其投标文件：</w:t>
      </w:r>
      <w:r>
        <w:rPr>
          <w:rFonts w:hint="eastAsia" w:cs="宋体" w:asciiTheme="minorEastAsia" w:hAnsiTheme="minorEastAsia" w:eastAsiaTheme="minorEastAsia"/>
          <w:b/>
          <w:spacing w:val="-4"/>
          <w:sz w:val="24"/>
        </w:rPr>
        <w:t>递交投标文件截止时间之前补充或者修改电子投标文件的，应当先行撤回原文件，补充、修改后重新传输递交；</w:t>
      </w:r>
    </w:p>
    <w:p>
      <w:pPr>
        <w:snapToGrid w:val="0"/>
        <w:spacing w:line="500" w:lineRule="exact"/>
        <w:ind w:left="567"/>
        <w:rPr>
          <w:rFonts w:cs="宋体" w:asciiTheme="minorEastAsia" w:hAnsiTheme="minorEastAsia" w:eastAsiaTheme="minorEastAsia"/>
          <w:sz w:val="24"/>
        </w:rPr>
      </w:pPr>
      <w:r>
        <w:rPr>
          <w:rFonts w:hint="eastAsia" w:cs="宋体" w:asciiTheme="minorEastAsia" w:hAnsiTheme="minorEastAsia" w:eastAsiaTheme="minorEastAsia"/>
          <w:sz w:val="24"/>
        </w:rPr>
        <w:t>7.2供应商修改后的投标文件应按原来的规定编制,标记和递交。</w:t>
      </w:r>
    </w:p>
    <w:p>
      <w:pPr>
        <w:snapToGrid w:val="0"/>
        <w:spacing w:line="500" w:lineRule="exact"/>
        <w:ind w:left="567"/>
        <w:rPr>
          <w:rFonts w:cs="宋体" w:asciiTheme="minorEastAsia" w:hAnsiTheme="minorEastAsia" w:eastAsiaTheme="minorEastAsia"/>
          <w:sz w:val="24"/>
        </w:rPr>
      </w:pPr>
      <w:r>
        <w:rPr>
          <w:rFonts w:hint="eastAsia" w:cs="宋体" w:asciiTheme="minorEastAsia" w:hAnsiTheme="minorEastAsia" w:eastAsiaTheme="minorEastAsia"/>
          <w:sz w:val="24"/>
        </w:rPr>
        <w:t>7.3在递交投标文件截止期之后，供应商不得对其投标文件做任何修改。</w:t>
      </w:r>
    </w:p>
    <w:p>
      <w:pPr>
        <w:snapToGrid w:val="0"/>
        <w:spacing w:line="500" w:lineRule="exact"/>
        <w:ind w:left="567"/>
        <w:rPr>
          <w:rFonts w:cs="宋体" w:asciiTheme="minorEastAsia" w:hAnsiTheme="minorEastAsia" w:eastAsiaTheme="minorEastAsia"/>
          <w:sz w:val="24"/>
        </w:rPr>
      </w:pPr>
      <w:r>
        <w:rPr>
          <w:rFonts w:hint="eastAsia" w:cs="宋体" w:asciiTheme="minorEastAsia" w:hAnsiTheme="minorEastAsia" w:eastAsiaTheme="minorEastAsia"/>
          <w:sz w:val="24"/>
        </w:rPr>
        <w:t>7.4递交投标文件截止期后，供应商不得撤回其投标文件。</w:t>
      </w:r>
    </w:p>
    <w:p>
      <w:pPr>
        <w:snapToGrid w:val="0"/>
        <w:spacing w:line="500" w:lineRule="exact"/>
        <w:ind w:left="567"/>
        <w:rPr>
          <w:rFonts w:cs="宋体" w:asciiTheme="minorEastAsia" w:hAnsiTheme="minorEastAsia" w:eastAsiaTheme="minorEastAsia"/>
          <w:b/>
          <w:sz w:val="24"/>
        </w:rPr>
      </w:pPr>
      <w:r>
        <w:rPr>
          <w:rFonts w:hint="eastAsia" w:cs="宋体" w:asciiTheme="minorEastAsia" w:hAnsiTheme="minorEastAsia" w:eastAsiaTheme="minorEastAsia"/>
          <w:sz w:val="24"/>
        </w:rPr>
        <w:t>7.5实质上没有响应本文件要求的投标文件将被拒绝。供应商不得通过修正或撤销不合要求的偏离或保留从而使其投标文件成为实质上响应的文件。</w:t>
      </w:r>
    </w:p>
    <w:p>
      <w:pPr>
        <w:pStyle w:val="4"/>
        <w:spacing w:before="0" w:after="0" w:line="500" w:lineRule="exact"/>
        <w:ind w:firstLine="482" w:firstLineChars="200"/>
        <w:rPr>
          <w:rFonts w:cs="宋体-PUA" w:asciiTheme="minorEastAsia" w:hAnsiTheme="minorEastAsia" w:eastAsiaTheme="minorEastAsia"/>
          <w:sz w:val="24"/>
          <w:szCs w:val="24"/>
        </w:rPr>
      </w:pPr>
      <w:r>
        <w:rPr>
          <w:rFonts w:hint="eastAsia" w:cs="宋体-PUA" w:asciiTheme="minorEastAsia" w:hAnsiTheme="minorEastAsia" w:eastAsiaTheme="minorEastAsia"/>
          <w:sz w:val="24"/>
          <w:szCs w:val="24"/>
        </w:rPr>
        <w:t>（四）投标有效期</w:t>
      </w:r>
    </w:p>
    <w:p>
      <w:pPr>
        <w:spacing w:line="500" w:lineRule="exact"/>
        <w:ind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1、投标有效期见本采购文件中前附表所规定的期限，在此期限内，凡符合采购文件要求的投标文件均保持有效。</w:t>
      </w:r>
    </w:p>
    <w:p>
      <w:pPr>
        <w:spacing w:line="500" w:lineRule="exact"/>
        <w:ind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2、在特殊情况下，招标采购单位在原定投标有效期内，可以根据需要以书面形式向供应商提出延长投标有效期的要求，对此要求供应商须以书面形式予以答复。供应商可以拒绝招标采购单位这种要求。同意延长投标有效期的供应商既不能要求也不允许修改其投标文件。</w:t>
      </w:r>
    </w:p>
    <w:p>
      <w:pPr>
        <w:pStyle w:val="4"/>
        <w:spacing w:before="0" w:after="0" w:line="500" w:lineRule="exact"/>
        <w:ind w:firstLine="482" w:firstLineChars="200"/>
        <w:rPr>
          <w:rFonts w:cs="宋体-PUA" w:asciiTheme="minorEastAsia" w:hAnsiTheme="minorEastAsia" w:eastAsiaTheme="minorEastAsia"/>
          <w:sz w:val="24"/>
          <w:szCs w:val="24"/>
        </w:rPr>
      </w:pPr>
      <w:r>
        <w:rPr>
          <w:rFonts w:hint="eastAsia" w:cs="宋体-PUA" w:asciiTheme="minorEastAsia" w:hAnsiTheme="minorEastAsia" w:eastAsiaTheme="minorEastAsia"/>
          <w:sz w:val="24"/>
          <w:szCs w:val="24"/>
        </w:rPr>
        <w:t>（五）投标保证金</w:t>
      </w:r>
    </w:p>
    <w:p>
      <w:pPr>
        <w:spacing w:line="500" w:lineRule="exact"/>
        <w:ind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根据《浙江省财政厅关于明确政府采购保证金管理工作的通知》（浙财采监〔2019〕5号）规定，本项目无需缴纳投标保证金。</w:t>
      </w:r>
    </w:p>
    <w:p>
      <w:pPr>
        <w:spacing w:line="500" w:lineRule="exact"/>
        <w:ind w:firstLine="482" w:firstLineChars="200"/>
        <w:outlineLvl w:val="1"/>
        <w:rPr>
          <w:rFonts w:cs="宋体-PUA" w:asciiTheme="minorEastAsia" w:hAnsiTheme="minorEastAsia" w:eastAsiaTheme="minorEastAsia"/>
          <w:b/>
          <w:bCs/>
          <w:sz w:val="24"/>
        </w:rPr>
      </w:pPr>
      <w:r>
        <w:rPr>
          <w:rFonts w:hint="eastAsia" w:cs="宋体-PUA" w:asciiTheme="minorEastAsia" w:hAnsiTheme="minorEastAsia" w:eastAsiaTheme="minorEastAsia"/>
          <w:b/>
          <w:bCs/>
          <w:sz w:val="24"/>
        </w:rPr>
        <w:t>（六）无效标条款</w:t>
      </w:r>
    </w:p>
    <w:p>
      <w:pPr>
        <w:spacing w:line="500" w:lineRule="exact"/>
        <w:rPr>
          <w:rFonts w:cs="宋体-PUA" w:asciiTheme="minorEastAsia" w:hAnsiTheme="minorEastAsia" w:eastAsiaTheme="minorEastAsia"/>
          <w:b/>
          <w:sz w:val="24"/>
        </w:rPr>
      </w:pPr>
      <w:r>
        <w:rPr>
          <w:rFonts w:hint="eastAsia" w:cs="宋体-PUA" w:asciiTheme="minorEastAsia" w:hAnsiTheme="minorEastAsia" w:eastAsiaTheme="minorEastAsia"/>
          <w:bCs/>
          <w:sz w:val="24"/>
        </w:rPr>
        <w:t>1、有下列情况之一的，对供应商作无效标处理</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1.1不具备招标采购文件规定资格要求；</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1.2投标文件未有效授权的；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1.3技术资信文件中包含投标报价的；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1.4投标文件关键内容模糊、无法辨认的；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1.5投标文件含有采购人不能接受的附件条件的；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1.6报价超出招标采购文件中规定的预算金额或者最高限价的；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1.7提供虚假材料谋取中标的；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1.8供应商串通投标的；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1.9不符合法律、法规和招标采购文件规定的其他实质性要求的。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2.0电子投标文件解密失败的，且未在规定时间内提交电子备份投标文件的；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2.1电子投标文件未按规定要求提供电子签章的；</w:t>
      </w:r>
    </w:p>
    <w:p>
      <w:pPr>
        <w:snapToGrid w:val="0"/>
        <w:spacing w:line="500" w:lineRule="exact"/>
        <w:ind w:left="567"/>
        <w:rPr>
          <w:rFonts w:cs="宋体-PUA" w:asciiTheme="minorEastAsia" w:hAnsiTheme="minorEastAsia" w:eastAsiaTheme="minorEastAsia"/>
          <w:sz w:val="24"/>
        </w:rPr>
      </w:pPr>
      <w:r>
        <w:rPr>
          <w:rFonts w:hint="eastAsia" w:cs="宋体-PUA" w:asciiTheme="minorEastAsia" w:hAnsiTheme="minorEastAsia" w:eastAsiaTheme="minorEastAsia"/>
          <w:sz w:val="24"/>
        </w:rPr>
        <w:t>2.2电子备份投标文件启用后，未按规定要求提供电子签章的。</w:t>
      </w:r>
    </w:p>
    <w:p>
      <w:pPr>
        <w:spacing w:line="500" w:lineRule="exact"/>
        <w:ind w:firstLine="482" w:firstLineChars="200"/>
        <w:outlineLvl w:val="1"/>
        <w:rPr>
          <w:rFonts w:cs="宋体-PUA" w:asciiTheme="minorEastAsia" w:hAnsiTheme="minorEastAsia" w:eastAsiaTheme="minorEastAsia"/>
          <w:b/>
          <w:bCs/>
          <w:sz w:val="24"/>
        </w:rPr>
      </w:pPr>
      <w:r>
        <w:rPr>
          <w:rFonts w:hint="eastAsia" w:cs="宋体-PUA" w:asciiTheme="minorEastAsia" w:hAnsiTheme="minorEastAsia" w:eastAsiaTheme="minorEastAsia"/>
          <w:b/>
          <w:bCs/>
          <w:sz w:val="24"/>
        </w:rPr>
        <w:t>（</w:t>
      </w:r>
      <w:r>
        <w:rPr>
          <w:rFonts w:hint="eastAsia" w:cs="宋体" w:asciiTheme="minorEastAsia" w:hAnsiTheme="minorEastAsia" w:eastAsiaTheme="minorEastAsia"/>
          <w:b/>
          <w:bCs/>
          <w:sz w:val="24"/>
        </w:rPr>
        <w:t>七</w:t>
      </w:r>
      <w:r>
        <w:rPr>
          <w:rFonts w:hint="eastAsia" w:cs="宋体-PUA" w:asciiTheme="minorEastAsia" w:hAnsiTheme="minorEastAsia" w:eastAsiaTheme="minorEastAsia"/>
          <w:b/>
          <w:bCs/>
          <w:sz w:val="24"/>
        </w:rPr>
        <w:t>）开标</w:t>
      </w:r>
    </w:p>
    <w:p>
      <w:pPr>
        <w:spacing w:line="500" w:lineRule="exact"/>
        <w:ind w:firstLine="480" w:firstLineChars="200"/>
        <w:rPr>
          <w:rFonts w:cs="宋体-PUA" w:asciiTheme="minorEastAsia" w:hAnsiTheme="minorEastAsia" w:eastAsiaTheme="minorEastAsia"/>
          <w:bCs/>
          <w:sz w:val="24"/>
        </w:rPr>
      </w:pPr>
      <w:r>
        <w:rPr>
          <w:rFonts w:hint="eastAsia" w:cs="宋体-PUA" w:asciiTheme="minorEastAsia" w:hAnsiTheme="minorEastAsia" w:eastAsiaTheme="minorEastAsia"/>
          <w:bCs/>
          <w:sz w:val="24"/>
        </w:rPr>
        <w:t>1、开标</w:t>
      </w:r>
    </w:p>
    <w:p>
      <w:pPr>
        <w:spacing w:line="500" w:lineRule="exact"/>
        <w:ind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1.1招标采购单位按本采购文件投标须知前附表规定的时间和地点公开开标，并邀请所有供应商代表参加；供应商代表不参加开标会的，标后不得对采购相关人员、开标过程及结果提出异议。</w:t>
      </w:r>
    </w:p>
    <w:p>
      <w:pPr>
        <w:spacing w:line="500" w:lineRule="exact"/>
        <w:ind w:firstLine="480" w:firstLineChars="200"/>
        <w:rPr>
          <w:rFonts w:asciiTheme="minorEastAsia" w:hAnsiTheme="minorEastAsia" w:eastAsiaTheme="minorEastAsia"/>
          <w:sz w:val="24"/>
          <w:szCs w:val="28"/>
        </w:rPr>
      </w:pPr>
      <w:r>
        <w:rPr>
          <w:rFonts w:hint="eastAsia" w:cs="宋体-PUA" w:asciiTheme="minorEastAsia" w:hAnsiTheme="minorEastAsia" w:eastAsiaTheme="minorEastAsia"/>
          <w:sz w:val="24"/>
        </w:rPr>
        <w:t>1.2</w:t>
      </w:r>
      <w:r>
        <w:rPr>
          <w:rFonts w:hint="eastAsia" w:asciiTheme="minorEastAsia" w:hAnsiTheme="minorEastAsia" w:eastAsiaTheme="minorEastAsia"/>
          <w:sz w:val="24"/>
          <w:szCs w:val="28"/>
        </w:rPr>
        <w:t>电子投标文件开标</w:t>
      </w:r>
    </w:p>
    <w:p>
      <w:pPr>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投标截止时间后，供应商登录政采云平台，用“项目采购-开标评标”功能对电子投标文件进行在线解密。在线解密电子投标文件时间为开标时间起半个小时内。</w:t>
      </w:r>
    </w:p>
    <w:p>
      <w:pPr>
        <w:spacing w:line="500" w:lineRule="exact"/>
        <w:ind w:firstLine="480" w:firstLineChars="200"/>
        <w:rPr>
          <w:rFonts w:cs="宋体-PUA" w:asciiTheme="minorEastAsia" w:hAnsiTheme="minorEastAsia" w:eastAsiaTheme="minorEastAsia"/>
          <w:sz w:val="24"/>
        </w:rPr>
      </w:pPr>
      <w:r>
        <w:rPr>
          <w:rFonts w:hint="eastAsia" w:cs="宋体-PUA" w:asciiTheme="minorEastAsia" w:hAnsiTheme="minorEastAsia" w:eastAsiaTheme="minorEastAsia"/>
          <w:sz w:val="24"/>
        </w:rPr>
        <w:t>1.3当出现投标截止后供应商不足三家的情况时，严格按照财政部及浙江省财政厅有关规章制度进行处理。</w:t>
      </w:r>
    </w:p>
    <w:p>
      <w:pPr>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2、评定原则：根据符合采购需求、质量和服务等要求，综合评分确定中标人。</w:t>
      </w:r>
    </w:p>
    <w:p>
      <w:pPr>
        <w:snapToGrid w:val="0"/>
        <w:spacing w:line="500" w:lineRule="exact"/>
        <w:ind w:left="1" w:firstLine="424" w:firstLineChars="177"/>
        <w:rPr>
          <w:rFonts w:asciiTheme="minorEastAsia" w:hAnsiTheme="minorEastAsia" w:eastAsiaTheme="minorEastAsia"/>
          <w:sz w:val="24"/>
          <w:szCs w:val="28"/>
        </w:rPr>
      </w:pPr>
      <w:r>
        <w:rPr>
          <w:rFonts w:hint="eastAsia" w:asciiTheme="minorEastAsia" w:hAnsiTheme="minorEastAsia" w:eastAsiaTheme="minorEastAsia"/>
          <w:sz w:val="24"/>
          <w:szCs w:val="28"/>
        </w:rPr>
        <w:t>2.1投标文件的澄清：在评标期间, 评标委员会可要求供应商对其投标文件进行澄清,但不得寻求、提供或允许对投标价格等实质性内容做任何更改。有关澄清的要求和答复均应以书面形式提交。</w:t>
      </w:r>
    </w:p>
    <w:p>
      <w:pPr>
        <w:snapToGrid w:val="0"/>
        <w:spacing w:line="500" w:lineRule="exact"/>
        <w:ind w:left="1" w:firstLine="424" w:firstLineChars="177"/>
        <w:rPr>
          <w:rFonts w:asciiTheme="minorEastAsia" w:hAnsiTheme="minorEastAsia" w:eastAsiaTheme="minorEastAsia"/>
          <w:sz w:val="24"/>
          <w:szCs w:val="28"/>
        </w:rPr>
      </w:pPr>
      <w:r>
        <w:rPr>
          <w:rFonts w:hint="eastAsia" w:asciiTheme="minorEastAsia" w:hAnsiTheme="minorEastAsia" w:eastAsiaTheme="minorEastAsia"/>
          <w:sz w:val="24"/>
          <w:szCs w:val="28"/>
        </w:rPr>
        <w:t>2.2评标报告：评标委员会完成评定后，向采购人提交经各评标委员会成员签字的评定结果报告，并按评定办法推荐中标候选人。</w:t>
      </w:r>
    </w:p>
    <w:p>
      <w:pPr>
        <w:numPr>
          <w:ilvl w:val="0"/>
          <w:numId w:val="5"/>
        </w:numPr>
        <w:snapToGrid w:val="0"/>
        <w:spacing w:line="50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保密</w:t>
      </w:r>
    </w:p>
    <w:p>
      <w:pPr>
        <w:snapToGrid w:val="0"/>
        <w:spacing w:line="50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3</w:t>
      </w:r>
      <w:r>
        <w:rPr>
          <w:rFonts w:hint="eastAsia" w:asciiTheme="minorEastAsia" w:hAnsiTheme="minorEastAsia" w:eastAsiaTheme="minorEastAsia"/>
          <w:sz w:val="24"/>
          <w:szCs w:val="28"/>
        </w:rPr>
        <w:t>.</w:t>
      </w:r>
      <w:r>
        <w:rPr>
          <w:rFonts w:asciiTheme="minorEastAsia" w:hAnsiTheme="minorEastAsia" w:eastAsiaTheme="minorEastAsia"/>
          <w:sz w:val="24"/>
          <w:szCs w:val="28"/>
        </w:rPr>
        <w:t>1</w:t>
      </w:r>
      <w:r>
        <w:rPr>
          <w:rFonts w:hint="eastAsia" w:asciiTheme="minorEastAsia" w:hAnsiTheme="minorEastAsia" w:eastAsiaTheme="minorEastAsia"/>
          <w:sz w:val="24"/>
          <w:szCs w:val="28"/>
        </w:rPr>
        <w:t>公开开标后直到宣布授予中标人合同为止,凡属于审查、澄清、评估和比较投标的有关资料且与授予合同有关的信息都不得向任何供应商或与上述评标过程无关的人员透露。</w:t>
      </w:r>
    </w:p>
    <w:p>
      <w:pPr>
        <w:snapToGrid w:val="0"/>
        <w:spacing w:line="500" w:lineRule="exact"/>
        <w:ind w:firstLine="480" w:firstLineChars="200"/>
        <w:rPr>
          <w:rFonts w:cs="宋体-PUA" w:asciiTheme="minorEastAsia" w:hAnsiTheme="minorEastAsia" w:eastAsiaTheme="minorEastAsia"/>
          <w:sz w:val="24"/>
        </w:rPr>
      </w:pPr>
      <w:r>
        <w:rPr>
          <w:rFonts w:asciiTheme="minorEastAsia" w:hAnsiTheme="minorEastAsia" w:eastAsiaTheme="minorEastAsia"/>
          <w:sz w:val="24"/>
          <w:szCs w:val="28"/>
        </w:rPr>
        <w:t>3</w:t>
      </w:r>
      <w:r>
        <w:rPr>
          <w:rFonts w:hint="eastAsia" w:asciiTheme="minorEastAsia" w:hAnsiTheme="minorEastAsia" w:eastAsiaTheme="minorEastAsia"/>
          <w:sz w:val="24"/>
          <w:szCs w:val="28"/>
        </w:rPr>
        <w:t>.</w:t>
      </w:r>
      <w:r>
        <w:rPr>
          <w:rFonts w:asciiTheme="minorEastAsia" w:hAnsiTheme="minorEastAsia" w:eastAsiaTheme="minorEastAsia"/>
          <w:sz w:val="24"/>
          <w:szCs w:val="28"/>
        </w:rPr>
        <w:t>2</w:t>
      </w:r>
      <w:r>
        <w:rPr>
          <w:rFonts w:hint="eastAsia" w:asciiTheme="minorEastAsia" w:hAnsiTheme="minorEastAsia" w:eastAsiaTheme="minorEastAsia"/>
          <w:sz w:val="24"/>
          <w:szCs w:val="28"/>
        </w:rPr>
        <w:t>供应商对评标、比较或授予合同决定的过程施加影响的企图和行为,都可能导致其投标被拒绝。</w:t>
      </w:r>
    </w:p>
    <w:p>
      <w:pPr>
        <w:spacing w:line="500" w:lineRule="exact"/>
        <w:ind w:firstLine="602" w:firstLineChars="250"/>
        <w:outlineLvl w:val="1"/>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（八）定标</w:t>
      </w:r>
    </w:p>
    <w:p>
      <w:pPr>
        <w:spacing w:line="500" w:lineRule="exact"/>
        <w:ind w:firstLine="641" w:firstLineChars="266"/>
        <w:rPr>
          <w:rFonts w:asciiTheme="minorEastAsia" w:hAnsiTheme="minorEastAsia" w:eastAsiaTheme="minorEastAsia"/>
          <w:b/>
          <w:sz w:val="24"/>
          <w:lang w:val="zh-CN"/>
        </w:rPr>
      </w:pPr>
      <w:r>
        <w:rPr>
          <w:rFonts w:asciiTheme="minorEastAsia" w:hAnsiTheme="minorEastAsia" w:eastAsiaTheme="minorEastAsia"/>
          <w:b/>
          <w:sz w:val="24"/>
          <w:lang w:val="zh-CN"/>
        </w:rPr>
        <w:t>1</w:t>
      </w:r>
      <w:r>
        <w:rPr>
          <w:rFonts w:hint="eastAsia" w:asciiTheme="minorEastAsia" w:hAnsiTheme="minorEastAsia" w:eastAsiaTheme="minorEastAsia"/>
          <w:b/>
          <w:sz w:val="24"/>
          <w:lang w:val="zh-CN"/>
        </w:rPr>
        <w:t>、确定中标人。</w:t>
      </w:r>
    </w:p>
    <w:p>
      <w:pPr>
        <w:spacing w:line="500" w:lineRule="exact"/>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1.</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评标委员会完成评定后，向采购人提交经各评标委员会成员签字的评定结果报告，并按评定办法推荐中标候选人。</w:t>
      </w:r>
    </w:p>
    <w:p>
      <w:pPr>
        <w:spacing w:line="500" w:lineRule="exact"/>
        <w:ind w:firstLine="600" w:firstLineChars="250"/>
        <w:rPr>
          <w:rFonts w:asciiTheme="minorEastAsia" w:hAnsiTheme="minorEastAsia" w:eastAsiaTheme="minorEastAsia"/>
          <w:b/>
          <w:bCs/>
          <w:sz w:val="24"/>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评标结束后，评标结果公告1个工作日</w:t>
      </w:r>
      <w:r>
        <w:rPr>
          <w:rFonts w:hint="eastAsia" w:cs="仿宋" w:asciiTheme="minorEastAsia" w:hAnsiTheme="minorEastAsia" w:eastAsiaTheme="minorEastAsia"/>
          <w:sz w:val="24"/>
        </w:rPr>
        <w:t>无异议后，</w:t>
      </w:r>
      <w:r>
        <w:rPr>
          <w:rFonts w:hint="eastAsia" w:asciiTheme="minorEastAsia" w:hAnsiTheme="minorEastAsia" w:eastAsiaTheme="minorEastAsia"/>
          <w:sz w:val="24"/>
        </w:rPr>
        <w:t>采购人将以书面形式向中标人发出《中标通知书》。《中标通知书》一经发出即发生法律效力。</w:t>
      </w:r>
    </w:p>
    <w:p>
      <w:pPr>
        <w:spacing w:line="500" w:lineRule="exact"/>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.3采购人无义务向未中标供应商解释落选原因，不退回投标文件。《中标通知书》将作为签订合同的依据。</w:t>
      </w:r>
    </w:p>
    <w:p>
      <w:pPr>
        <w:spacing w:line="500" w:lineRule="exact"/>
        <w:ind w:firstLine="602" w:firstLineChars="250"/>
        <w:outlineLvl w:val="1"/>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（九）合同授予</w:t>
      </w:r>
    </w:p>
    <w:p>
      <w:pPr>
        <w:autoSpaceDE w:val="0"/>
        <w:autoSpaceDN w:val="0"/>
        <w:adjustRightInd w:val="0"/>
        <w:spacing w:line="500" w:lineRule="exact"/>
        <w:ind w:firstLine="602" w:firstLineChars="250"/>
        <w:rPr>
          <w:rFonts w:asciiTheme="minorEastAsia" w:hAnsiTheme="minorEastAsia" w:eastAsiaTheme="minorEastAsia"/>
          <w:b/>
          <w:bCs/>
          <w:sz w:val="24"/>
        </w:rPr>
      </w:pPr>
      <w:r>
        <w:rPr>
          <w:rFonts w:hint="eastAsia" w:asciiTheme="minorEastAsia" w:hAnsiTheme="minorEastAsia" w:eastAsiaTheme="minorEastAsia"/>
          <w:b/>
          <w:bCs/>
          <w:sz w:val="24"/>
        </w:rPr>
        <w:t>1、签订合同</w:t>
      </w:r>
    </w:p>
    <w:p>
      <w:pPr>
        <w:autoSpaceDE w:val="0"/>
        <w:autoSpaceDN w:val="0"/>
        <w:adjustRightInd w:val="0"/>
        <w:spacing w:line="500" w:lineRule="exact"/>
        <w:ind w:firstLine="560"/>
        <w:rPr>
          <w:rFonts w:asciiTheme="minorEastAsia" w:hAnsiTheme="minorEastAsia" w:eastAsiaTheme="minorEastAsia"/>
          <w:sz w:val="24"/>
          <w:lang w:val="zh-CN"/>
        </w:rPr>
      </w:pPr>
      <w:r>
        <w:rPr>
          <w:rFonts w:hint="eastAsia" w:asciiTheme="minorEastAsia" w:hAnsiTheme="minorEastAsia" w:eastAsiaTheme="minorEastAsia"/>
          <w:sz w:val="24"/>
          <w:lang w:val="zh-CN"/>
        </w:rPr>
        <w:t>1.</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采购人与中标人应当在《中标通知书》发出之日起</w:t>
      </w:r>
      <w:r>
        <w:rPr>
          <w:rFonts w:hint="eastAsia" w:asciiTheme="minorEastAsia" w:hAnsiTheme="minorEastAsia" w:eastAsiaTheme="minorEastAsia"/>
          <w:sz w:val="24"/>
        </w:rPr>
        <w:t>三十</w:t>
      </w:r>
      <w:r>
        <w:rPr>
          <w:rFonts w:hint="eastAsia" w:asciiTheme="minorEastAsia" w:hAnsiTheme="minorEastAsia" w:eastAsiaTheme="minorEastAsia"/>
          <w:sz w:val="24"/>
          <w:lang w:val="zh-CN"/>
        </w:rPr>
        <w:t>日内签订政府采购合同。合同签订前，采购人应对合同内容进行审查，如发现与采购结果和投标承诺内容不一致的，应予以纠正。</w:t>
      </w:r>
    </w:p>
    <w:p>
      <w:pPr>
        <w:autoSpaceDE w:val="0"/>
        <w:autoSpaceDN w:val="0"/>
        <w:adjustRightInd w:val="0"/>
        <w:spacing w:line="500" w:lineRule="exact"/>
        <w:ind w:firstLine="560"/>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招标采购文件、中标人的投标文件、投标修改文件、评标过程中有关澄清文件及经供应商和评委双方签字的询标纪要和中标通知书均作为合同附件。</w:t>
      </w:r>
    </w:p>
    <w:p>
      <w:pPr>
        <w:autoSpaceDE w:val="0"/>
        <w:autoSpaceDN w:val="0"/>
        <w:adjustRightInd w:val="0"/>
        <w:spacing w:line="500" w:lineRule="exact"/>
        <w:ind w:firstLine="560"/>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3</w:t>
      </w:r>
      <w:r>
        <w:rPr>
          <w:rFonts w:hint="eastAsia" w:asciiTheme="minorEastAsia" w:hAnsiTheme="minorEastAsia" w:eastAsiaTheme="minorEastAsia"/>
          <w:sz w:val="24"/>
          <w:lang w:val="zh-CN"/>
        </w:rPr>
        <w:t>如中标人在中标或签订采购合同后，发现在本项目采购周期内发生行贿行为，经向检察机关查询确实存在行贿犯罪记录的，取消其中标资格或停止采购其货物、服务。</w:t>
      </w:r>
    </w:p>
    <w:p>
      <w:pPr>
        <w:autoSpaceDE w:val="0"/>
        <w:autoSpaceDN w:val="0"/>
        <w:adjustRightInd w:val="0"/>
        <w:spacing w:line="500" w:lineRule="exact"/>
        <w:ind w:firstLine="560"/>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4</w:t>
      </w:r>
      <w:r>
        <w:rPr>
          <w:rFonts w:hint="eastAsia" w:asciiTheme="minorEastAsia" w:hAnsiTheme="minorEastAsia" w:eastAsiaTheme="minorEastAsia"/>
          <w:sz w:val="24"/>
          <w:lang w:val="zh-CN"/>
        </w:rPr>
        <w:t>中标人应在合同签订后五个工作日内提交一份合同文本复印件报衢州市柯城区政府采购管理办公室备案。</w:t>
      </w:r>
    </w:p>
    <w:p>
      <w:pPr>
        <w:autoSpaceDE w:val="0"/>
        <w:autoSpaceDN w:val="0"/>
        <w:adjustRightInd w:val="0"/>
        <w:spacing w:line="500" w:lineRule="exact"/>
        <w:ind w:firstLine="560"/>
        <w:outlineLvl w:val="1"/>
        <w:rPr>
          <w:rFonts w:asciiTheme="minorEastAsia" w:hAnsiTheme="minorEastAsia" w:eastAsiaTheme="minorEastAsia"/>
          <w:b/>
          <w:sz w:val="24"/>
          <w:lang w:val="zh-CN"/>
        </w:rPr>
      </w:pPr>
      <w:r>
        <w:rPr>
          <w:rFonts w:hint="eastAsia" w:asciiTheme="minorEastAsia" w:hAnsiTheme="minorEastAsia" w:eastAsiaTheme="minorEastAsia"/>
          <w:b/>
          <w:sz w:val="24"/>
          <w:lang w:val="zh-CN"/>
        </w:rPr>
        <w:t>（十）拒签合同的违约责任</w:t>
      </w:r>
    </w:p>
    <w:p>
      <w:pPr>
        <w:autoSpaceDE w:val="0"/>
        <w:autoSpaceDN w:val="0"/>
        <w:adjustRightInd w:val="0"/>
        <w:spacing w:line="500" w:lineRule="exact"/>
        <w:ind w:firstLine="560"/>
        <w:rPr>
          <w:rFonts w:asciiTheme="minorEastAsia" w:hAnsiTheme="minorEastAsia" w:eastAsiaTheme="minorEastAsia"/>
          <w:sz w:val="24"/>
        </w:rPr>
      </w:pPr>
      <w:r>
        <w:rPr>
          <w:rFonts w:hint="eastAsia" w:asciiTheme="minorEastAsia" w:hAnsiTheme="minorEastAsia" w:eastAsiaTheme="minorEastAsia"/>
          <w:sz w:val="24"/>
          <w:lang w:val="zh-CN"/>
        </w:rPr>
        <w:t>中标人接到中标通知书后，</w:t>
      </w:r>
      <w:r>
        <w:rPr>
          <w:rFonts w:hint="eastAsia" w:asciiTheme="minorEastAsia" w:hAnsiTheme="minorEastAsia" w:eastAsiaTheme="minorEastAsia"/>
          <w:sz w:val="24"/>
        </w:rPr>
        <w:t>不遵守投标文件的要约、承诺，擅自修改投标文件的内容或</w:t>
      </w:r>
      <w:r>
        <w:rPr>
          <w:rFonts w:hint="eastAsia" w:asciiTheme="minorEastAsia" w:hAnsiTheme="minorEastAsia" w:eastAsiaTheme="minorEastAsia"/>
          <w:sz w:val="24"/>
          <w:lang w:val="zh-CN"/>
        </w:rPr>
        <w:t>在规定时间内借故拖延、拒签合同的，以违约处理。</w:t>
      </w:r>
      <w:r>
        <w:rPr>
          <w:rFonts w:hint="eastAsia" w:asciiTheme="minorEastAsia" w:hAnsiTheme="minorEastAsia" w:eastAsiaTheme="minorEastAsia"/>
          <w:sz w:val="24"/>
        </w:rPr>
        <w:t>同时，采购人将取消该供应商的中标资格。</w:t>
      </w:r>
    </w:p>
    <w:p>
      <w:pPr>
        <w:adjustRightInd w:val="0"/>
        <w:snapToGrid w:val="0"/>
        <w:spacing w:line="500" w:lineRule="exact"/>
        <w:ind w:firstLine="472" w:firstLineChars="196"/>
        <w:jc w:val="left"/>
        <w:outlineLvl w:val="1"/>
        <w:rPr>
          <w:rFonts w:asciiTheme="minorEastAsia" w:hAnsiTheme="minorEastAsia" w:eastAsiaTheme="minorEastAsia"/>
          <w:b/>
          <w:sz w:val="32"/>
        </w:rPr>
      </w:pPr>
      <w:r>
        <w:rPr>
          <w:rFonts w:hint="eastAsia" w:asciiTheme="minorEastAsia" w:hAnsiTheme="minorEastAsia" w:eastAsiaTheme="minorEastAsia"/>
          <w:b/>
          <w:sz w:val="24"/>
          <w:lang w:val="zh-CN"/>
        </w:rPr>
        <w:t>（十</w:t>
      </w:r>
      <w:r>
        <w:rPr>
          <w:rFonts w:hint="eastAsia" w:asciiTheme="minorEastAsia" w:hAnsiTheme="minorEastAsia" w:eastAsiaTheme="minorEastAsia"/>
          <w:b/>
          <w:sz w:val="24"/>
        </w:rPr>
        <w:t>一</w:t>
      </w:r>
      <w:r>
        <w:rPr>
          <w:rFonts w:hint="eastAsia" w:asciiTheme="minorEastAsia" w:hAnsiTheme="minorEastAsia" w:eastAsiaTheme="minorEastAsia"/>
          <w:b/>
          <w:sz w:val="24"/>
          <w:lang w:val="zh-CN"/>
        </w:rPr>
        <w:t>）解释权：本招标采购文件是依据《政府采购法》及有关规定编制的，解释权归采购人所有。</w:t>
      </w:r>
      <w:bookmarkEnd w:id="48"/>
      <w:bookmarkEnd w:id="49"/>
      <w:bookmarkStart w:id="54" w:name="_Toc91899877"/>
      <w:bookmarkStart w:id="55" w:name="_Hlt74730303"/>
    </w:p>
    <w:bookmarkEnd w:id="50"/>
    <w:bookmarkEnd w:id="54"/>
    <w:bookmarkEnd w:id="55"/>
    <w:p>
      <w:pPr>
        <w:pStyle w:val="3"/>
        <w:spacing w:before="0" w:after="0" w:line="500" w:lineRule="exact"/>
        <w:rPr>
          <w:rFonts w:asciiTheme="minorEastAsia" w:hAnsiTheme="minorEastAsia" w:eastAsiaTheme="minorEastAsia"/>
          <w:sz w:val="30"/>
          <w:szCs w:val="30"/>
        </w:rPr>
      </w:pPr>
      <w:bookmarkStart w:id="56" w:name="_Toc13437"/>
      <w:bookmarkStart w:id="57" w:name="_Toc26993"/>
      <w:bookmarkStart w:id="58" w:name="_Toc4968"/>
      <w:bookmarkStart w:id="59" w:name="_Toc31134"/>
      <w:bookmarkStart w:id="60" w:name="_Toc5022"/>
      <w:r>
        <w:rPr>
          <w:rFonts w:hint="eastAsia" w:asciiTheme="minorEastAsia" w:hAnsiTheme="minorEastAsia" w:eastAsiaTheme="minorEastAsia"/>
          <w:sz w:val="30"/>
          <w:szCs w:val="30"/>
        </w:rPr>
        <w:t>第三章 采购内容及要求</w:t>
      </w:r>
      <w:bookmarkEnd w:id="56"/>
      <w:bookmarkEnd w:id="57"/>
      <w:bookmarkEnd w:id="58"/>
      <w:bookmarkEnd w:id="59"/>
      <w:bookmarkEnd w:id="60"/>
    </w:p>
    <w:p>
      <w:pPr>
        <w:spacing w:line="500" w:lineRule="exact"/>
        <w:rPr>
          <w:rFonts w:asciiTheme="minorEastAsia" w:hAnsiTheme="minorEastAsia" w:eastAsiaTheme="minorEastAsia"/>
        </w:rPr>
      </w:pPr>
    </w:p>
    <w:p>
      <w:pPr>
        <w:pStyle w:val="4"/>
        <w:spacing w:before="0" w:after="0" w:line="500" w:lineRule="exact"/>
        <w:ind w:firstLine="482" w:firstLineChars="200"/>
        <w:rPr>
          <w:rFonts w:cs="宋体" w:asciiTheme="minorEastAsia" w:hAnsiTheme="minorEastAsia" w:eastAsiaTheme="minorEastAsia"/>
          <w:sz w:val="24"/>
          <w:szCs w:val="24"/>
        </w:rPr>
      </w:pPr>
      <w:bookmarkStart w:id="61" w:name="_Toc32743"/>
      <w:r>
        <w:rPr>
          <w:rFonts w:hint="eastAsia" w:cs="宋体" w:asciiTheme="minorEastAsia" w:hAnsiTheme="minorEastAsia" w:eastAsiaTheme="minorEastAsia"/>
          <w:sz w:val="24"/>
          <w:szCs w:val="24"/>
        </w:rPr>
        <w:t>一、项目背景</w:t>
      </w:r>
      <w:bookmarkEnd w:id="61"/>
    </w:p>
    <w:p>
      <w:pPr>
        <w:spacing w:line="500" w:lineRule="exact"/>
        <w:ind w:firstLine="480" w:firstLineChars="200"/>
        <w:rPr>
          <w:rFonts w:cs="宋体" w:asciiTheme="minorEastAsia" w:hAnsiTheme="minorEastAsia" w:eastAsiaTheme="minorEastAsia"/>
          <w:bCs/>
          <w:kern w:val="0"/>
          <w:sz w:val="24"/>
        </w:rPr>
      </w:pPr>
      <w:bookmarkStart w:id="62" w:name="_Toc12535"/>
      <w:r>
        <w:rPr>
          <w:rFonts w:hint="eastAsia" w:cs="宋体" w:asciiTheme="minorEastAsia" w:hAnsiTheme="minorEastAsia" w:eastAsiaTheme="minorEastAsia"/>
          <w:bCs/>
          <w:kern w:val="0"/>
          <w:sz w:val="24"/>
        </w:rPr>
        <w:t>衢州现有机场位于中国浙江省衢州市柯城区，为进一步优化衢州城市功能布局，拟迁建至衢江区，工程内容含：机场、铁路、配套道路等，用地规模约15000亩，建设投资约159亿元。</w:t>
      </w:r>
    </w:p>
    <w:p>
      <w:pPr>
        <w:pStyle w:val="4"/>
        <w:spacing w:before="0" w:after="0" w:line="50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二、采购内容</w:t>
      </w:r>
      <w:bookmarkEnd w:id="62"/>
      <w:r>
        <w:rPr>
          <w:rFonts w:hint="eastAsia" w:cs="宋体" w:asciiTheme="minorEastAsia" w:hAnsiTheme="minorEastAsia" w:eastAsiaTheme="minorEastAsia"/>
          <w:sz w:val="24"/>
          <w:szCs w:val="24"/>
        </w:rPr>
        <w:t>及服务要求</w:t>
      </w:r>
    </w:p>
    <w:p>
      <w:pPr>
        <w:spacing w:line="50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（一）采购内容：</w:t>
      </w:r>
    </w:p>
    <w:p>
      <w:pPr>
        <w:adjustRightInd w:val="0"/>
        <w:snapToGri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bCs/>
          <w:kern w:val="0"/>
          <w:sz w:val="24"/>
        </w:rPr>
        <w:t>本次考古调查勘探服务项目包含机场场址全域和铁路专用线、拖机道的调查和勘探。根据调查，本项目工作内容包括：3000亩勘探范围和拖机道、铁路专用线两条线路调查。拖机道位于衢州市衢江区境内，路线整体呈东南——西北走向，主线全长约13.66公里。新建衢州市多式联运枢纽港铁路专用线线路长 36.849 公里。</w:t>
      </w:r>
    </w:p>
    <w:p>
      <w:pPr>
        <w:spacing w:line="50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（二）项目工作要求</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w:t>
      </w:r>
      <w:r>
        <w:rPr>
          <w:rFonts w:hint="eastAsia" w:cs="宋体" w:asciiTheme="minorEastAsia" w:hAnsiTheme="minorEastAsia" w:eastAsiaTheme="minorEastAsia"/>
          <w:sz w:val="24"/>
        </w:rPr>
        <w:t>）确定调查区域内地下遗迹的分布情况，对调查过程中发现的遗址区域进行考古勘探工作，明确勘探区域内遗迹的范围、形制、性质。</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2</w:t>
      </w:r>
      <w:r>
        <w:rPr>
          <w:rFonts w:hint="eastAsia" w:cs="宋体" w:asciiTheme="minorEastAsia" w:hAnsiTheme="minorEastAsia" w:eastAsiaTheme="minorEastAsia"/>
          <w:sz w:val="24"/>
        </w:rPr>
        <w:t>）按照《田野考古工作规程》以及《考古勘探工作规程（试行）》开展工作，遗迹应加点卡出准确轮廓。</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3</w:t>
      </w:r>
      <w:r>
        <w:rPr>
          <w:rFonts w:hint="eastAsia" w:cs="宋体" w:asciiTheme="minorEastAsia" w:hAnsiTheme="minorEastAsia" w:eastAsiaTheme="minorEastAsia"/>
          <w:sz w:val="24"/>
        </w:rPr>
        <w:t>）野外考古工作结束</w:t>
      </w:r>
      <w:r>
        <w:rPr>
          <w:rFonts w:cs="宋体" w:asciiTheme="minorEastAsia" w:hAnsiTheme="minorEastAsia" w:eastAsiaTheme="minorEastAsia"/>
          <w:sz w:val="24"/>
        </w:rPr>
        <w:t>30</w:t>
      </w:r>
      <w:r>
        <w:rPr>
          <w:rFonts w:hint="eastAsia" w:cs="宋体" w:asciiTheme="minorEastAsia" w:hAnsiTheme="minorEastAsia" w:eastAsiaTheme="minorEastAsia"/>
          <w:sz w:val="24"/>
        </w:rPr>
        <w:t>日内，向采购方出具六份详细、准确的勘探资料和正式调查勘探报告。地下遗存的资料须有明确地分布范围、性质、时代、结构、尺寸、深度等，考古勘探工作报告体例要严格按照国家文《考古勘探工作规程（试行）》中的规定进行编写，编写格式要符合采购方的要求。</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）勘探探孔需有照片、记录和定位信息，针对有文化层的部分重要探孔需将钻芯取样。</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cs="宋体" w:asciiTheme="minorEastAsia" w:hAnsiTheme="minorEastAsia" w:eastAsiaTheme="minorEastAsia"/>
          <w:sz w:val="24"/>
        </w:rPr>
        <w:t>）勘探应提供的图纸包括地层堆积剖线图、遗存分布图和遗迹现象平剖面图。</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6</w:t>
      </w:r>
      <w:r>
        <w:rPr>
          <w:rFonts w:hint="eastAsia" w:cs="宋体" w:asciiTheme="minorEastAsia" w:hAnsiTheme="minorEastAsia" w:eastAsiaTheme="minorEastAsia"/>
          <w:sz w:val="24"/>
        </w:rPr>
        <w:t>）照片包括总体区域地理位置照片、勘探区域正射影像图、地表遗存照、遗迹现象轮廓照片。</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（7）采用地面调查、勘探相结合的方法展开，调查勘</w:t>
      </w:r>
      <w:r>
        <w:rPr>
          <w:rFonts w:hint="eastAsia" w:cs="宋体" w:asciiTheme="minorEastAsia" w:hAnsiTheme="minorEastAsia" w:eastAsiaTheme="minorEastAsia"/>
          <w:sz w:val="24"/>
          <w:highlight w:val="none"/>
        </w:rPr>
        <w:t>探范围3000亩。</w:t>
      </w:r>
      <w:r>
        <w:rPr>
          <w:rFonts w:hint="eastAsia" w:cs="宋体" w:asciiTheme="minorEastAsia" w:hAnsiTheme="minorEastAsia" w:eastAsiaTheme="minorEastAsia"/>
          <w:sz w:val="24"/>
        </w:rPr>
        <w:t>在指定的工作范围内，采用普探及重点勘探相结合的方法、以明确项目范围内的地层堆积情况及平面分布范围。</w:t>
      </w:r>
    </w:p>
    <w:p>
      <w:pPr>
        <w:spacing w:line="50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（三）技术队伍要求</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w:t>
      </w:r>
      <w:r>
        <w:rPr>
          <w:rFonts w:hint="eastAsia" w:cs="宋体" w:asciiTheme="minorEastAsia" w:hAnsiTheme="minorEastAsia" w:eastAsiaTheme="minorEastAsia"/>
          <w:sz w:val="24"/>
        </w:rPr>
        <w:t>）为了满足项目的要求及强度，供应商应具备1名以上文博相关专业毕业人员及5名及以上考古勘探技术人员，详细列出用于本项目的负责人、各层次的专业技术人员、服务人员的名单。为了方便实施本项目，供应商应明确一名项目主要负责人以及</w:t>
      </w:r>
      <w:r>
        <w:rPr>
          <w:rFonts w:cs="宋体" w:asciiTheme="minorEastAsia" w:hAnsiTheme="minorEastAsia" w:eastAsiaTheme="minorEastAsia"/>
          <w:sz w:val="24"/>
        </w:rPr>
        <w:t>1-2</w:t>
      </w:r>
      <w:r>
        <w:rPr>
          <w:rFonts w:hint="eastAsia" w:cs="宋体" w:asciiTheme="minorEastAsia" w:hAnsiTheme="minorEastAsia" w:eastAsiaTheme="minorEastAsia"/>
          <w:sz w:val="24"/>
        </w:rPr>
        <w:t>名联系人。</w:t>
      </w:r>
      <w:r>
        <w:rPr>
          <w:rFonts w:cs="宋体" w:asciiTheme="minorEastAsia" w:hAnsiTheme="minorEastAsia" w:eastAsiaTheme="minorEastAsia"/>
          <w:sz w:val="24"/>
        </w:rPr>
        <w:t xml:space="preserve"> </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2</w:t>
      </w:r>
      <w:r>
        <w:rPr>
          <w:rFonts w:hint="eastAsia" w:cs="宋体" w:asciiTheme="minorEastAsia" w:hAnsiTheme="minorEastAsia" w:eastAsiaTheme="minorEastAsia"/>
          <w:sz w:val="24"/>
        </w:rPr>
        <w:t>）供应商所安排的勘探工作人员必须经过专业培训，同时应提前告知所有现场工作人员注意事项，如由供应商人员所引起的事故，供应商应承担所有责任，同时采购人保留追究其相关责任的权利。</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3</w:t>
      </w:r>
      <w:r>
        <w:rPr>
          <w:rFonts w:hint="eastAsia" w:cs="宋体" w:asciiTheme="minorEastAsia" w:hAnsiTheme="minorEastAsia" w:eastAsiaTheme="minorEastAsia"/>
          <w:sz w:val="24"/>
        </w:rPr>
        <w:t>）供应商须组织及协调现场人员，维持现场秩序，保证工作有条不紊的进行，同时应对现场工作人员及其他第三方人员人身安全负责。</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）供应商在项目实施过程中应做到制度上墙，人员工作时应配戴安全帽和必要的安全防护措施。如供应商人员因违规操作发生事故</w:t>
      </w:r>
      <w:r>
        <w:rPr>
          <w:rFonts w:cs="宋体" w:asciiTheme="minorEastAsia" w:hAnsiTheme="minorEastAsia" w:eastAsiaTheme="minorEastAsia"/>
          <w:sz w:val="24"/>
        </w:rPr>
        <w:t>,</w:t>
      </w:r>
      <w:r>
        <w:rPr>
          <w:rFonts w:hint="eastAsia" w:cs="宋体" w:asciiTheme="minorEastAsia" w:hAnsiTheme="minorEastAsia" w:eastAsiaTheme="minorEastAsia"/>
          <w:sz w:val="24"/>
        </w:rPr>
        <w:t>或将地下管线损坏，由供应商自行处理并承担由此造成的所有损失和费用。对勘探工作中出现的高危项目，供应商应向采购人说明，并要求采取合理的保护措施，确保人员安全。在安全条件和措施不到位的情况下，供应商有权拒绝施工。</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cs="宋体" w:asciiTheme="minorEastAsia" w:hAnsiTheme="minorEastAsia" w:eastAsiaTheme="minorEastAsia"/>
          <w:sz w:val="24"/>
        </w:rPr>
        <w:t>）中标供应商对其项目的人员、物资、场地等安全负全部责任。</w:t>
      </w:r>
    </w:p>
    <w:p>
      <w:pPr>
        <w:spacing w:line="50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（四）验收要求</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验收标准：参照《考古发掘项目检查验收办法》及省文物局相关要求执行。</w:t>
      </w:r>
    </w:p>
    <w:p>
      <w:pPr>
        <w:spacing w:line="500" w:lineRule="exact"/>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（五）服务期</w:t>
      </w:r>
    </w:p>
    <w:p>
      <w:pPr>
        <w:spacing w:line="50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自合同签订之日起至考古调查勘探服务工作全部完成并提交报告经浙江省文物局验收通过止。</w:t>
      </w:r>
    </w:p>
    <w:p>
      <w:pPr>
        <w:pStyle w:val="4"/>
        <w:spacing w:before="0" w:after="0" w:line="50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三、成果要求</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中标供应商在外业勘察形成勘察报告后，应向采购人提供照片、文字档案资料、图纸、《考古调查、勘探工作报告》</w:t>
      </w:r>
      <w:r>
        <w:rPr>
          <w:rFonts w:cs="宋体" w:asciiTheme="minorEastAsia" w:hAnsiTheme="minorEastAsia" w:eastAsiaTheme="minorEastAsia"/>
          <w:sz w:val="24"/>
        </w:rPr>
        <w:t>A4</w:t>
      </w:r>
      <w:r>
        <w:rPr>
          <w:rFonts w:hint="eastAsia" w:cs="宋体" w:asciiTheme="minorEastAsia" w:hAnsiTheme="minorEastAsia" w:eastAsiaTheme="minorEastAsia"/>
          <w:sz w:val="24"/>
        </w:rPr>
        <w:t>纸双面胶装印制文本</w:t>
      </w:r>
      <w:r>
        <w:rPr>
          <w:rFonts w:cs="宋体" w:asciiTheme="minorEastAsia" w:hAnsiTheme="minorEastAsia" w:eastAsiaTheme="minorEastAsia"/>
          <w:sz w:val="24"/>
        </w:rPr>
        <w:t>6</w:t>
      </w:r>
      <w:r>
        <w:rPr>
          <w:rFonts w:hint="eastAsia" w:cs="宋体" w:asciiTheme="minorEastAsia" w:hAnsiTheme="minorEastAsia" w:eastAsiaTheme="minorEastAsia"/>
          <w:sz w:val="24"/>
        </w:rPr>
        <w:t>套、电子资料</w:t>
      </w:r>
      <w:r>
        <w:rPr>
          <w:rFonts w:cs="宋体" w:asciiTheme="minorEastAsia" w:hAnsiTheme="minorEastAsia" w:eastAsiaTheme="minorEastAsia"/>
          <w:sz w:val="24"/>
        </w:rPr>
        <w:t>1</w:t>
      </w:r>
      <w:r>
        <w:rPr>
          <w:rFonts w:hint="eastAsia" w:cs="宋体" w:asciiTheme="minorEastAsia" w:hAnsiTheme="minorEastAsia" w:eastAsiaTheme="minorEastAsia"/>
          <w:sz w:val="24"/>
        </w:rPr>
        <w:t>套。</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甲方另有要求的，中标供应商须予以服从，并按要求提供相应服务，并不得额外增加其它费用。</w:t>
      </w:r>
    </w:p>
    <w:p>
      <w:pPr>
        <w:pStyle w:val="4"/>
        <w:numPr>
          <w:ilvl w:val="0"/>
          <w:numId w:val="6"/>
        </w:numPr>
        <w:spacing w:before="0" w:after="0" w:line="50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成果交付时间</w:t>
      </w:r>
    </w:p>
    <w:p>
      <w:pPr>
        <w:spacing w:line="50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自合同签订之日起至考古调查勘探服务工作全部完成并提交报告经浙江省文物局验收通过止。</w:t>
      </w:r>
    </w:p>
    <w:p>
      <w:pPr>
        <w:spacing w:line="500" w:lineRule="exact"/>
        <w:ind w:left="482"/>
        <w:rPr>
          <w:rFonts w:asciiTheme="minorEastAsia" w:hAnsiTheme="minorEastAsia" w:eastAsiaTheme="minorEastAsia"/>
          <w:b/>
          <w:sz w:val="24"/>
        </w:rPr>
      </w:pPr>
      <w:r>
        <w:rPr>
          <w:rFonts w:hint="eastAsia" w:asciiTheme="minorEastAsia" w:hAnsiTheme="minorEastAsia" w:eastAsiaTheme="minorEastAsia"/>
          <w:b/>
          <w:sz w:val="24"/>
        </w:rPr>
        <w:t>五、</w:t>
      </w:r>
      <w:bookmarkStart w:id="63" w:name="_Toc429685530"/>
      <w:r>
        <w:rPr>
          <w:rFonts w:asciiTheme="minorEastAsia" w:hAnsiTheme="minorEastAsia" w:eastAsiaTheme="minorEastAsia"/>
          <w:b/>
          <w:sz w:val="24"/>
        </w:rPr>
        <w:t>供应商</w:t>
      </w:r>
      <w:r>
        <w:rPr>
          <w:rFonts w:hint="eastAsia" w:asciiTheme="minorEastAsia" w:hAnsiTheme="minorEastAsia" w:eastAsiaTheme="minorEastAsia"/>
          <w:b/>
          <w:sz w:val="24"/>
        </w:rPr>
        <w:t>职业道德要求：</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（1）应本着“客观、公正、合理、科学”的原则，遵守国家法律法规和衢州市有关文件规定，严格按规范程序操作。</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（2）在接受</w:t>
      </w:r>
      <w:r>
        <w:rPr>
          <w:rFonts w:hint="eastAsia" w:cs="宋体" w:asciiTheme="minorEastAsia" w:hAnsiTheme="minorEastAsia" w:eastAsiaTheme="minorEastAsia"/>
          <w:bCs/>
          <w:sz w:val="24"/>
        </w:rPr>
        <w:t>衢州机场迁建工程考古调查勘探服务项目</w:t>
      </w:r>
      <w:r>
        <w:rPr>
          <w:rFonts w:hint="eastAsia" w:asciiTheme="minorEastAsia" w:hAnsiTheme="minorEastAsia" w:eastAsiaTheme="minorEastAsia"/>
          <w:sz w:val="24"/>
        </w:rPr>
        <w:t>等委托服务时，应正确编写业务文件，严格执行法律法规、计价依据，认真履行职责，同时承担相应的法律责任。</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（3）有权拒绝不符合国家法律、政策、资格条件、技术经济指标、定额等条件和人为因素。</w:t>
      </w:r>
    </w:p>
    <w:p>
      <w:pPr>
        <w:spacing w:line="5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（4）不得泄露与受委托项目有关应保密的内容、数据等信息资料。</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（5）应当认真落实回避制度，不得参加同项目应分离的服务，不得参与受委托项目有关的其他经营活动。</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供应商应廉洁自律、诚实信用、不得向采购人进行商业贿赂或提供不正当利益，自觉接受有关行政监督部门依法实施的监督。应按照国家和省市有关规定，以及投标承诺，在其资质等级许可的范围内从事项目服务活动，并严格遵循独立、客观、公正、诚实信用的原则，不得损害社会公共利益和他人的合法权益。为采购人提供服务时，应调配所有资源，从项目前期准备、项目进度、投资、质量、人员投入等各个环节，确保服务工作的顺利完成。</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供应商若有滥用职权、营私舞弊、玩忽职守行为的，按《中华人民共和国招标投标法》、《</w:t>
      </w:r>
      <w:r>
        <w:rPr>
          <w:rFonts w:hint="eastAsia" w:cs="宋体" w:asciiTheme="minorEastAsia" w:hAnsiTheme="minorEastAsia" w:eastAsiaTheme="minorEastAsia"/>
          <w:sz w:val="24"/>
        </w:rPr>
        <w:t>中华人民共和国政府采购法</w:t>
      </w:r>
      <w:r>
        <w:rPr>
          <w:rFonts w:hint="eastAsia" w:asciiTheme="minorEastAsia" w:hAnsiTheme="minorEastAsia" w:eastAsiaTheme="minorEastAsia"/>
          <w:sz w:val="24"/>
        </w:rPr>
        <w:t>》等规定处理。情节严重，造成国家重大损失的，移送司法机关追究刑事责任。</w:t>
      </w:r>
    </w:p>
    <w:bookmarkEnd w:id="63"/>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rPr>
          <w:rFonts w:asciiTheme="minorEastAsia" w:hAnsiTheme="minorEastAsia" w:eastAsiaTheme="minorEastAsia"/>
          <w:sz w:val="24"/>
        </w:rPr>
      </w:pPr>
    </w:p>
    <w:p>
      <w:pPr>
        <w:pStyle w:val="3"/>
        <w:spacing w:before="0" w:after="0" w:line="500" w:lineRule="exact"/>
        <w:rPr>
          <w:rFonts w:hint="eastAsia" w:asciiTheme="minorEastAsia" w:hAnsiTheme="minorEastAsia" w:eastAsiaTheme="minorEastAsia"/>
          <w:sz w:val="30"/>
          <w:szCs w:val="30"/>
        </w:rPr>
      </w:pPr>
      <w:bookmarkStart w:id="64" w:name="_Toc13803"/>
      <w:bookmarkStart w:id="65" w:name="_Toc14412"/>
      <w:bookmarkStart w:id="66" w:name="_Toc29899"/>
      <w:bookmarkStart w:id="67" w:name="_Toc32450"/>
      <w:bookmarkStart w:id="68" w:name="_Toc23501"/>
      <w:bookmarkStart w:id="69" w:name="_Toc4732"/>
      <w:bookmarkStart w:id="70" w:name="_Toc272368144"/>
      <w:r>
        <w:rPr>
          <w:rFonts w:hint="eastAsia" w:asciiTheme="minorEastAsia" w:hAnsiTheme="minorEastAsia" w:eastAsiaTheme="minorEastAsia"/>
          <w:sz w:val="30"/>
          <w:szCs w:val="30"/>
        </w:rPr>
        <w:t xml:space="preserve">第四章 </w:t>
      </w:r>
      <w:r>
        <w:rPr>
          <w:rFonts w:asciiTheme="minorEastAsia" w:hAnsiTheme="minorEastAsia" w:eastAsiaTheme="minorEastAsia"/>
          <w:sz w:val="30"/>
          <w:szCs w:val="30"/>
        </w:rPr>
        <w:t>合同</w:t>
      </w:r>
      <w:r>
        <w:rPr>
          <w:rFonts w:hint="eastAsia" w:asciiTheme="minorEastAsia" w:hAnsiTheme="minorEastAsia" w:eastAsiaTheme="minorEastAsia"/>
          <w:sz w:val="30"/>
          <w:szCs w:val="30"/>
        </w:rPr>
        <w:t>主要条款</w:t>
      </w:r>
      <w:bookmarkEnd w:id="64"/>
      <w:bookmarkEnd w:id="65"/>
      <w:bookmarkEnd w:id="66"/>
      <w:bookmarkEnd w:id="67"/>
      <w:bookmarkEnd w:id="68"/>
      <w:bookmarkEnd w:id="69"/>
    </w:p>
    <w:p>
      <w:pPr>
        <w:spacing w:line="360" w:lineRule="auto"/>
        <w:ind w:firstLine="480" w:firstLineChars="200"/>
        <w:rPr>
          <w:rFonts w:cs="Courier New" w:asciiTheme="minorEastAsia" w:hAnsiTheme="minorEastAsia" w:eastAsiaTheme="minorEastAsia"/>
          <w:sz w:val="24"/>
        </w:rPr>
      </w:pP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项目名称：                                     项目编号：</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甲方：</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乙方：</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 xml:space="preserve">    甲、乙双方根据</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项目</w:t>
      </w:r>
      <w:r>
        <w:rPr>
          <w:rFonts w:cs="Courier New" w:asciiTheme="minorEastAsia" w:hAnsiTheme="minorEastAsia" w:eastAsiaTheme="minorEastAsia"/>
          <w:sz w:val="24"/>
        </w:rPr>
        <w:t>的结果，签署本合同。</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一、服务内容</w:t>
      </w:r>
    </w:p>
    <w:p>
      <w:pPr>
        <w:spacing w:line="5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val="en-US" w:eastAsia="zh-CN"/>
        </w:rPr>
        <w:t>衢州机场迁建工程考古调查勘探服务工作。</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二、合同金额</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本合同金额为（大写）：______________________元（￥_____________元）人民币。</w:t>
      </w:r>
      <w:r>
        <w:rPr>
          <w:rFonts w:hint="eastAsia" w:cs="Courier New" w:asciiTheme="minorEastAsia" w:hAnsiTheme="minorEastAsia" w:eastAsiaTheme="minorEastAsia"/>
          <w:sz w:val="24"/>
        </w:rPr>
        <w:t>最终按实际勘探面积乘以综合单价计取。如若勘探面积超过3000亩，按3000亩计取，勘探面积少于3000亩按实际勘探面积计取。</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三、技术资料</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1</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乙方应按采购文件规定的时间向甲方提供有关技术资料。</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2</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 xml:space="preserve"> 没有</w:t>
      </w:r>
      <w:r>
        <w:rPr>
          <w:rFonts w:hint="eastAsia" w:cs="Courier New" w:asciiTheme="minorEastAsia" w:hAnsiTheme="minorEastAsia" w:eastAsiaTheme="minorEastAsia"/>
          <w:sz w:val="24"/>
        </w:rPr>
        <w:t>征得</w:t>
      </w:r>
      <w:r>
        <w:rPr>
          <w:rFonts w:cs="Courier New" w:asciiTheme="minorEastAsia" w:hAnsiTheme="minorEastAsia" w:eastAsiaTheme="minorEastAsia"/>
          <w:sz w:val="24"/>
        </w:rPr>
        <w:t>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四、知识产权</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乙方应保证提供服务过程中不会侵犯任何第三方的知识产权。</w:t>
      </w:r>
    </w:p>
    <w:p>
      <w:pPr>
        <w:spacing w:line="5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五、转包或分包</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1</w:t>
      </w:r>
      <w:r>
        <w:rPr>
          <w:rFonts w:hint="eastAsia" w:cs="Courier New" w:asciiTheme="minorEastAsia" w:hAnsiTheme="minorEastAsia" w:eastAsiaTheme="minorEastAsia"/>
          <w:sz w:val="24"/>
        </w:rPr>
        <w:t>. 本合同范围的服务，应由</w:t>
      </w:r>
      <w:r>
        <w:rPr>
          <w:rFonts w:cs="Courier New" w:asciiTheme="minorEastAsia" w:hAnsiTheme="minorEastAsia" w:eastAsiaTheme="minorEastAsia"/>
          <w:sz w:val="24"/>
        </w:rPr>
        <w:t>乙</w:t>
      </w:r>
      <w:r>
        <w:rPr>
          <w:rFonts w:hint="eastAsia" w:cs="Courier New" w:asciiTheme="minorEastAsia" w:hAnsiTheme="minorEastAsia" w:eastAsiaTheme="minorEastAsia"/>
          <w:sz w:val="24"/>
        </w:rPr>
        <w:t>方直接供应，不得转让他人供应；</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2</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 xml:space="preserve"> </w:t>
      </w:r>
      <w:r>
        <w:rPr>
          <w:rFonts w:hint="eastAsia" w:cs="Courier New" w:asciiTheme="minorEastAsia" w:hAnsiTheme="minorEastAsia" w:eastAsiaTheme="minorEastAsia"/>
          <w:sz w:val="24"/>
        </w:rPr>
        <w:t>除非得到甲方的书面同意，</w:t>
      </w:r>
      <w:r>
        <w:rPr>
          <w:rFonts w:cs="Courier New" w:asciiTheme="minorEastAsia" w:hAnsiTheme="minorEastAsia" w:eastAsiaTheme="minorEastAsia"/>
          <w:sz w:val="24"/>
        </w:rPr>
        <w:t>乙</w:t>
      </w:r>
      <w:r>
        <w:rPr>
          <w:rFonts w:hint="eastAsia" w:cs="Courier New" w:asciiTheme="minorEastAsia" w:hAnsiTheme="minorEastAsia" w:eastAsiaTheme="minorEastAsia"/>
          <w:sz w:val="24"/>
        </w:rPr>
        <w:t>方不得将本合同范围的服务全部或部分分包给他人供应；</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3</w:t>
      </w:r>
      <w:r>
        <w:rPr>
          <w:rFonts w:hint="eastAsia" w:cs="Courier New" w:asciiTheme="minorEastAsia" w:hAnsiTheme="minorEastAsia" w:eastAsiaTheme="minorEastAsia"/>
          <w:sz w:val="24"/>
        </w:rPr>
        <w:t>. 如有转让和未经甲方同意的分包行为，甲方有权解除合同，并追究乙方的违约责任。</w:t>
      </w:r>
    </w:p>
    <w:p>
      <w:pPr>
        <w:spacing w:line="5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w:t>
      </w:r>
      <w:r>
        <w:rPr>
          <w:rFonts w:asciiTheme="minorEastAsia" w:hAnsiTheme="minorEastAsia" w:eastAsiaTheme="minorEastAsia"/>
          <w:b/>
          <w:sz w:val="24"/>
        </w:rPr>
        <w:t>、合同履行时间、履行方式及履行地点</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1</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 xml:space="preserve"> 履行时间：</w:t>
      </w:r>
      <w:r>
        <w:rPr>
          <w:rFonts w:hint="eastAsia" w:cs="宋体" w:asciiTheme="minorEastAsia" w:hAnsiTheme="minorEastAsia" w:eastAsiaTheme="minorEastAsia"/>
          <w:sz w:val="24"/>
        </w:rPr>
        <w:t>自合同签订之日</w:t>
      </w:r>
      <w:r>
        <w:rPr>
          <w:rFonts w:hint="eastAsia" w:cs="宋体" w:asciiTheme="minorEastAsia" w:hAnsiTheme="minorEastAsia" w:eastAsiaTheme="minorEastAsia"/>
          <w:bCs/>
          <w:sz w:val="24"/>
        </w:rPr>
        <w:t>起至考古调查勘探服务工作全部完成并提交报告经浙江省文物局验收通过止；</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2</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 xml:space="preserve"> 履行方式：考古调查</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勘探</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编写报告</w:t>
      </w:r>
      <w:r>
        <w:rPr>
          <w:rFonts w:hint="eastAsia" w:cs="Courier New" w:asciiTheme="minorEastAsia" w:hAnsiTheme="minorEastAsia" w:eastAsiaTheme="minorEastAsia"/>
          <w:sz w:val="24"/>
        </w:rPr>
        <w:t>。</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3</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 xml:space="preserve"> 履行地点： </w:t>
      </w:r>
      <w:r>
        <w:rPr>
          <w:rFonts w:hint="eastAsia" w:cs="Courier New" w:asciiTheme="minorEastAsia" w:hAnsiTheme="minorEastAsia" w:eastAsiaTheme="minorEastAsia"/>
          <w:sz w:val="24"/>
        </w:rPr>
        <w:t>衢州市</w:t>
      </w:r>
    </w:p>
    <w:p>
      <w:pPr>
        <w:spacing w:line="5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、款项支付</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付款方式：</w:t>
      </w:r>
      <w:r>
        <w:rPr>
          <w:rFonts w:hint="eastAsia" w:cs="Courier New" w:asciiTheme="minorEastAsia" w:hAnsiTheme="minorEastAsia" w:eastAsiaTheme="minorEastAsia"/>
          <w:sz w:val="24"/>
        </w:rPr>
        <w:t>第一期为总经费的30%，即人民币         （¥        ），在双方签订考古勘探协议，甲方收到乙方非经营服务性收入票据后30个工作日内支付；第二期为总经费的40%，即人民币         （¥        ），在完成考古勘探现场工作后，甲方收到乙方非经营服务性收入票据后30个工作日内支付；余款30%，即人民</w:t>
      </w:r>
      <w:r>
        <w:rPr>
          <w:rFonts w:hint="eastAsia" w:cs="Courier New" w:asciiTheme="minorEastAsia" w:hAnsiTheme="minorEastAsia" w:eastAsiaTheme="minorEastAsia"/>
          <w:sz w:val="24"/>
          <w:highlight w:val="none"/>
        </w:rPr>
        <w:t>币         （¥       ）在全部考古工作结束，乙方提供考古成果报告并通过验收后，甲</w:t>
      </w:r>
      <w:r>
        <w:rPr>
          <w:rFonts w:hint="eastAsia" w:cs="Courier New" w:asciiTheme="minorEastAsia" w:hAnsiTheme="minorEastAsia" w:eastAsiaTheme="minorEastAsia"/>
          <w:sz w:val="24"/>
        </w:rPr>
        <w:t>方收到乙方非经营服务性收入票据后30个工作日内支付。</w:t>
      </w:r>
    </w:p>
    <w:p>
      <w:pPr>
        <w:spacing w:line="5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八、税费</w:t>
      </w:r>
    </w:p>
    <w:p>
      <w:pPr>
        <w:spacing w:line="500" w:lineRule="exact"/>
        <w:ind w:firstLine="480" w:firstLineChars="200"/>
        <w:rPr>
          <w:rFonts w:cs="Courier New" w:asciiTheme="minorEastAsia" w:hAnsiTheme="minorEastAsia" w:eastAsiaTheme="minorEastAsia"/>
          <w:sz w:val="24"/>
        </w:rPr>
      </w:pPr>
      <w:r>
        <w:rPr>
          <w:rFonts w:hint="eastAsia" w:cs="Courier New" w:asciiTheme="minorEastAsia" w:hAnsiTheme="minorEastAsia" w:eastAsiaTheme="minorEastAsia"/>
          <w:sz w:val="24"/>
        </w:rPr>
        <w:t>本合同执行中相关的一切税费均由</w:t>
      </w:r>
      <w:r>
        <w:rPr>
          <w:rFonts w:cs="Courier New" w:asciiTheme="minorEastAsia" w:hAnsiTheme="minorEastAsia" w:eastAsiaTheme="minorEastAsia"/>
          <w:sz w:val="24"/>
        </w:rPr>
        <w:t>乙</w:t>
      </w:r>
      <w:r>
        <w:rPr>
          <w:rFonts w:hint="eastAsia" w:cs="Courier New" w:asciiTheme="minorEastAsia" w:hAnsiTheme="minorEastAsia" w:eastAsiaTheme="minorEastAsia"/>
          <w:sz w:val="24"/>
        </w:rPr>
        <w:t>方负担。</w:t>
      </w:r>
    </w:p>
    <w:p>
      <w:pPr>
        <w:spacing w:line="5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九</w:t>
      </w:r>
      <w:r>
        <w:rPr>
          <w:rFonts w:asciiTheme="minorEastAsia" w:hAnsiTheme="minorEastAsia" w:eastAsiaTheme="minorEastAsia"/>
          <w:b/>
          <w:sz w:val="24"/>
        </w:rPr>
        <w:t>、质量保证及后续服务</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1</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 xml:space="preserve"> 乙方应按采购文件规定向甲方提供服务。</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2</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 xml:space="preserve"> 乙方提供的服务成果在服务质量保证期内发生故障，乙方应负责免费提供后续服务。对达不到要求者，根据实际情况，经双方协商，可按以下办法处理：</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⑴重做：由乙方承担所发生的全部费用。</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⑵贬值处理：由甲乙双方合议定价。</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⑶解除合同。</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3</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如在使用过程中发生问题，乙方在接到甲方通知后在</w:t>
      </w:r>
      <w:r>
        <w:rPr>
          <w:rFonts w:hint="eastAsia" w:cs="Courier New" w:asciiTheme="minorEastAsia" w:hAnsiTheme="minorEastAsia" w:eastAsiaTheme="minorEastAsia"/>
          <w:sz w:val="24"/>
        </w:rPr>
        <w:t>24</w:t>
      </w:r>
      <w:r>
        <w:rPr>
          <w:rFonts w:cs="Courier New" w:asciiTheme="minorEastAsia" w:hAnsiTheme="minorEastAsia" w:eastAsiaTheme="minorEastAsia"/>
          <w:sz w:val="24"/>
        </w:rPr>
        <w:t>小时内到达甲方现场。</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4</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在服务</w:t>
      </w:r>
      <w:r>
        <w:rPr>
          <w:rFonts w:hint="eastAsia" w:cs="Courier New" w:asciiTheme="minorEastAsia" w:hAnsiTheme="minorEastAsia" w:eastAsiaTheme="minorEastAsia"/>
          <w:sz w:val="24"/>
        </w:rPr>
        <w:t>履行</w:t>
      </w:r>
      <w:r>
        <w:rPr>
          <w:rFonts w:cs="Courier New" w:asciiTheme="minorEastAsia" w:hAnsiTheme="minorEastAsia" w:eastAsiaTheme="minorEastAsia"/>
          <w:sz w:val="24"/>
        </w:rPr>
        <w:t>期内，乙方应对出现的质量及安全问题负责处理解决并承担一切费用。</w:t>
      </w:r>
    </w:p>
    <w:p>
      <w:pPr>
        <w:spacing w:line="500" w:lineRule="exact"/>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十、违约责任</w:t>
      </w:r>
    </w:p>
    <w:p>
      <w:pPr>
        <w:pStyle w:val="18"/>
        <w:numPr>
          <w:ilvl w:val="0"/>
          <w:numId w:val="0"/>
        </w:numPr>
        <w:spacing w:after="0" w:line="500" w:lineRule="exact"/>
        <w:ind w:firstLine="480" w:firstLineChars="200"/>
        <w:rPr>
          <w:rFonts w:hint="eastAsia"/>
          <w:lang w:val="zh-CN"/>
        </w:rPr>
      </w:pPr>
      <w:r>
        <w:rPr>
          <w:rFonts w:hint="eastAsia" w:ascii="Times New Roman" w:hAnsi="Times New Roman"/>
          <w:sz w:val="24"/>
          <w:lang w:val="en-US" w:eastAsia="zh-CN"/>
        </w:rPr>
        <w:t>1</w:t>
      </w:r>
      <w:r>
        <w:rPr>
          <w:rFonts w:hint="eastAsia" w:cs="Courier New" w:asciiTheme="minorEastAsia" w:hAnsiTheme="minorEastAsia" w:eastAsiaTheme="minorEastAsia"/>
          <w:sz w:val="24"/>
        </w:rPr>
        <w:t>．</w:t>
      </w:r>
      <w:r>
        <w:rPr>
          <w:rFonts w:hint="eastAsia" w:ascii="宋体" w:hAnsi="宋体" w:eastAsia="宋体" w:cs="宋体"/>
          <w:kern w:val="0"/>
          <w:szCs w:val="24"/>
          <w:lang w:val="zh-CN"/>
        </w:rPr>
        <w:t>在合同期内，因项目</w:t>
      </w:r>
      <w:r>
        <w:rPr>
          <w:rFonts w:hint="eastAsia" w:ascii="宋体" w:hAnsi="宋体" w:eastAsia="宋体" w:cs="宋体"/>
          <w:kern w:val="0"/>
          <w:szCs w:val="24"/>
        </w:rPr>
        <w:t>变更</w:t>
      </w:r>
      <w:r>
        <w:rPr>
          <w:rFonts w:hint="eastAsia" w:ascii="宋体" w:hAnsi="宋体" w:eastAsia="宋体" w:cs="宋体"/>
          <w:kern w:val="0"/>
          <w:szCs w:val="24"/>
          <w:lang w:val="zh-CN"/>
        </w:rPr>
        <w:t>而导致</w:t>
      </w:r>
      <w:r>
        <w:rPr>
          <w:rFonts w:hint="eastAsia" w:ascii="宋体" w:hAnsi="宋体" w:eastAsia="宋体" w:cs="宋体"/>
          <w:kern w:val="0"/>
          <w:szCs w:val="24"/>
        </w:rPr>
        <w:t>服务</w:t>
      </w:r>
      <w:r>
        <w:rPr>
          <w:rFonts w:hint="eastAsia" w:ascii="宋体" w:hAnsi="宋体" w:eastAsia="宋体" w:cs="宋体"/>
          <w:kern w:val="0"/>
          <w:szCs w:val="24"/>
          <w:lang w:val="zh-CN"/>
        </w:rPr>
        <w:t>工作内容重大变动</w:t>
      </w:r>
      <w:r>
        <w:rPr>
          <w:rFonts w:hint="eastAsia" w:ascii="宋体" w:hAnsi="宋体" w:eastAsia="宋体" w:cs="宋体"/>
          <w:kern w:val="0"/>
          <w:szCs w:val="24"/>
        </w:rPr>
        <w:t>而产生额外费用时</w:t>
      </w:r>
      <w:r>
        <w:rPr>
          <w:rFonts w:hint="eastAsia" w:ascii="宋体" w:hAnsi="宋体" w:eastAsia="宋体" w:cs="宋体"/>
          <w:kern w:val="0"/>
          <w:szCs w:val="24"/>
          <w:lang w:val="zh-CN"/>
        </w:rPr>
        <w:t>，双方需对本合同进行修改</w:t>
      </w:r>
      <w:r>
        <w:rPr>
          <w:rFonts w:hint="eastAsia" w:ascii="宋体" w:hAnsi="宋体" w:eastAsia="宋体" w:cs="宋体"/>
          <w:kern w:val="0"/>
          <w:szCs w:val="24"/>
        </w:rPr>
        <w:t>并签订补充协议</w:t>
      </w:r>
      <w:r>
        <w:rPr>
          <w:rFonts w:hint="eastAsia" w:ascii="宋体" w:hAnsi="宋体" w:eastAsia="宋体" w:cs="宋体"/>
          <w:kern w:val="0"/>
          <w:szCs w:val="24"/>
          <w:lang w:val="zh-CN"/>
        </w:rPr>
        <w:t>。</w:t>
      </w:r>
    </w:p>
    <w:p>
      <w:pPr>
        <w:adjustRightInd w:val="0"/>
        <w:snapToGrid w:val="0"/>
        <w:spacing w:line="500" w:lineRule="exact"/>
        <w:ind w:firstLine="480" w:firstLineChars="200"/>
        <w:rPr>
          <w:rFonts w:hint="eastAsia" w:ascii="Times New Roman" w:hAnsi="Times New Roman"/>
          <w:sz w:val="24"/>
        </w:rPr>
      </w:pPr>
      <w:r>
        <w:rPr>
          <w:rFonts w:hint="eastAsia" w:ascii="Times New Roman" w:hAnsi="Times New Roman"/>
          <w:sz w:val="24"/>
          <w:lang w:val="en-US" w:eastAsia="zh-CN"/>
        </w:rPr>
        <w:t>2</w:t>
      </w:r>
      <w:r>
        <w:rPr>
          <w:rFonts w:hint="eastAsia" w:ascii="Times New Roman" w:hAnsi="Times New Roman"/>
          <w:sz w:val="24"/>
        </w:rPr>
        <w:t>．</w:t>
      </w:r>
      <w:r>
        <w:rPr>
          <w:rFonts w:hint="eastAsia" w:ascii="Times New Roman" w:hAnsi="Times New Roman"/>
          <w:sz w:val="24"/>
          <w:lang w:val="zh-CN" w:eastAsia="zh-CN"/>
        </w:rPr>
        <w:t>乙方将本项目转包或分包的，甲方将有权解除合同，要求乙方退回甲方所支付的全部费用。</w:t>
      </w:r>
    </w:p>
    <w:p>
      <w:pPr>
        <w:adjustRightInd w:val="0"/>
        <w:snapToGrid w:val="0"/>
        <w:spacing w:line="500" w:lineRule="exact"/>
        <w:ind w:firstLine="480" w:firstLineChars="200"/>
        <w:rPr>
          <w:rFonts w:cs="Courier New" w:asciiTheme="minorEastAsia" w:hAnsiTheme="minorEastAsia" w:eastAsiaTheme="minorEastAsia"/>
          <w:sz w:val="24"/>
          <w:highlight w:val="yellow"/>
        </w:rPr>
      </w:pPr>
      <w:r>
        <w:rPr>
          <w:rFonts w:hint="eastAsia" w:ascii="Times New Roman" w:hAnsi="Times New Roman"/>
          <w:sz w:val="24"/>
          <w:lang w:val="en-US" w:eastAsia="zh-CN"/>
        </w:rPr>
        <w:t>3</w:t>
      </w:r>
      <w:r>
        <w:rPr>
          <w:rFonts w:hint="eastAsia" w:ascii="Times New Roman" w:hAnsi="Times New Roman"/>
          <w:sz w:val="24"/>
          <w:lang w:val="zh-CN" w:eastAsia="zh-CN"/>
        </w:rPr>
        <w:t>．乙方未按投标文件承诺及时配备称职的技术人员的，则课以合同款项的5%作为违约金。</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、不可抗力事件处理</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1</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在合同有效期内，任何一方因不可抗力事件导致不能履行合同，则合同履行期可延长，其延长期与不可抗力影响期相同。</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2</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不可抗力事件发生后，应立即通知对方，并寄送有关权威机构出具的证明。</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3</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不可抗力事件延续120天以上，双方应通过友好协商，确定是否继续履行合同。</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二</w:t>
      </w:r>
      <w:r>
        <w:rPr>
          <w:rFonts w:asciiTheme="minorEastAsia" w:hAnsiTheme="minorEastAsia" w:eastAsiaTheme="minorEastAsia"/>
          <w:b/>
          <w:sz w:val="24"/>
        </w:rPr>
        <w:t>、诉讼</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双方在执行合同中所发生的一切争议，应通过协商解决。如协商不成，可向</w:t>
      </w:r>
      <w:r>
        <w:rPr>
          <w:rFonts w:hint="eastAsia" w:cs="Courier New" w:asciiTheme="minorEastAsia" w:hAnsiTheme="minorEastAsia" w:eastAsiaTheme="minorEastAsia"/>
          <w:sz w:val="24"/>
        </w:rPr>
        <w:t>甲方所在</w:t>
      </w:r>
      <w:r>
        <w:rPr>
          <w:rFonts w:cs="Courier New" w:asciiTheme="minorEastAsia" w:hAnsiTheme="minorEastAsia" w:eastAsiaTheme="minorEastAsia"/>
          <w:sz w:val="24"/>
        </w:rPr>
        <w:t>地法院起诉。</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、合同生效及其它</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1</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合同经双方法定代表人或授权代表签字并加盖单位公章后生效。</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2</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合同执行中涉及采购资金和采购内容修改或补充的，须经财政部门审批，并签书面补充协议报政府采购监督管理部门备案，方可作为主合同不可分割的一部分。</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3</w:t>
      </w:r>
      <w:r>
        <w:rPr>
          <w:rFonts w:hint="eastAsia" w:cs="Courier New" w:asciiTheme="minorEastAsia" w:hAnsiTheme="minorEastAsia" w:eastAsiaTheme="minorEastAsia"/>
          <w:sz w:val="24"/>
        </w:rPr>
        <w:t>．</w:t>
      </w:r>
      <w:r>
        <w:rPr>
          <w:rFonts w:cs="Courier New" w:asciiTheme="minorEastAsia" w:hAnsiTheme="minorEastAsia" w:eastAsiaTheme="minorEastAsia"/>
          <w:sz w:val="24"/>
        </w:rPr>
        <w:t>本合同未尽事宜，遵照《合同法》有关条文执行。</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4</w:t>
      </w:r>
      <w:r>
        <w:rPr>
          <w:rFonts w:hint="eastAsia" w:cs="Courier New" w:asciiTheme="minorEastAsia" w:hAnsiTheme="minorEastAsia" w:eastAsiaTheme="minorEastAsia"/>
          <w:sz w:val="24"/>
        </w:rPr>
        <w:t>．</w:t>
      </w:r>
      <w:r>
        <w:rPr>
          <w:rFonts w:hint="eastAsia" w:asciiTheme="minorEastAsia" w:hAnsiTheme="minorEastAsia" w:eastAsiaTheme="minorEastAsia"/>
          <w:color w:val="auto"/>
          <w:sz w:val="24"/>
          <w:highlight w:val="none"/>
        </w:rPr>
        <w:t>本合同一式</w:t>
      </w:r>
      <w:r>
        <w:rPr>
          <w:rFonts w:asciiTheme="minorEastAsia" w:hAnsiTheme="minorEastAsia" w:eastAsiaTheme="minorEastAsia"/>
          <w:color w:val="auto"/>
          <w:sz w:val="24"/>
          <w:highlight w:val="none"/>
          <w:u w:val="single"/>
        </w:rPr>
        <w:t>8</w:t>
      </w:r>
      <w:r>
        <w:rPr>
          <w:rFonts w:hint="eastAsia" w:asciiTheme="minorEastAsia" w:hAnsiTheme="minorEastAsia" w:eastAsiaTheme="minorEastAsia"/>
          <w:color w:val="auto"/>
          <w:sz w:val="24"/>
          <w:highlight w:val="none"/>
        </w:rPr>
        <w:t>份，甲方</w:t>
      </w:r>
      <w:r>
        <w:rPr>
          <w:rFonts w:asciiTheme="minorEastAsia" w:hAnsiTheme="minorEastAsia" w:eastAsiaTheme="minorEastAsia"/>
          <w:color w:val="auto"/>
          <w:sz w:val="24"/>
          <w:highlight w:val="none"/>
          <w:u w:val="single"/>
        </w:rPr>
        <w:t>4</w:t>
      </w:r>
      <w:r>
        <w:rPr>
          <w:rFonts w:hint="eastAsia" w:asciiTheme="minorEastAsia" w:hAnsiTheme="minorEastAsia" w:eastAsiaTheme="minorEastAsia"/>
          <w:color w:val="auto"/>
          <w:sz w:val="24"/>
          <w:highlight w:val="none"/>
        </w:rPr>
        <w:t>份，乙方</w:t>
      </w:r>
      <w:r>
        <w:rPr>
          <w:rFonts w:hint="eastAsia" w:asciiTheme="minorEastAsia" w:hAnsiTheme="minorEastAsia" w:eastAsiaTheme="minorEastAsia"/>
          <w:color w:val="auto"/>
          <w:sz w:val="24"/>
          <w:highlight w:val="none"/>
          <w:u w:val="single"/>
        </w:rPr>
        <w:t xml:space="preserve"> 4 </w:t>
      </w:r>
      <w:r>
        <w:rPr>
          <w:rFonts w:hint="eastAsia" w:asciiTheme="minorEastAsia" w:hAnsiTheme="minorEastAsia" w:eastAsiaTheme="minorEastAsia"/>
          <w:color w:val="auto"/>
          <w:sz w:val="24"/>
          <w:highlight w:val="none"/>
        </w:rPr>
        <w:t>份，具有同等法律效力</w:t>
      </w:r>
      <w:r>
        <w:rPr>
          <w:rFonts w:cs="Courier New" w:asciiTheme="minorEastAsia" w:hAnsiTheme="minorEastAsia" w:eastAsiaTheme="minorEastAsia"/>
          <w:sz w:val="24"/>
        </w:rPr>
        <w:t>。</w:t>
      </w:r>
    </w:p>
    <w:p>
      <w:pPr>
        <w:pStyle w:val="24"/>
        <w:snapToGrid w:val="0"/>
        <w:spacing w:before="120" w:after="120" w:line="500" w:lineRule="exact"/>
        <w:ind w:left="420"/>
        <w:rPr>
          <w:rFonts w:asciiTheme="minorEastAsia" w:hAnsiTheme="minorEastAsia" w:eastAsiaTheme="minorEastAsia"/>
          <w:sz w:val="24"/>
          <w:szCs w:val="24"/>
        </w:rPr>
      </w:pPr>
      <w:r>
        <w:rPr>
          <w:rFonts w:asciiTheme="minorEastAsia" w:hAnsiTheme="minorEastAsia" w:eastAsiaTheme="minorEastAsia"/>
          <w:sz w:val="24"/>
          <w:szCs w:val="24"/>
        </w:rPr>
        <w:t xml:space="preserve">  甲方：                                   乙方： </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 xml:space="preserve">  地址：                                   地址： </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 xml:space="preserve">  法定</w:t>
      </w:r>
      <w:r>
        <w:rPr>
          <w:rFonts w:hint="eastAsia" w:cs="Courier New" w:asciiTheme="minorEastAsia" w:hAnsiTheme="minorEastAsia" w:eastAsiaTheme="minorEastAsia"/>
          <w:sz w:val="24"/>
        </w:rPr>
        <w:t>（授权）</w:t>
      </w:r>
      <w:r>
        <w:rPr>
          <w:rFonts w:cs="Courier New" w:asciiTheme="minorEastAsia" w:hAnsiTheme="minorEastAsia" w:eastAsiaTheme="minorEastAsia"/>
          <w:sz w:val="24"/>
        </w:rPr>
        <w:t>代表人：                     法定</w:t>
      </w:r>
      <w:r>
        <w:rPr>
          <w:rFonts w:hint="eastAsia" w:cs="Courier New" w:asciiTheme="minorEastAsia" w:hAnsiTheme="minorEastAsia" w:eastAsiaTheme="minorEastAsia"/>
          <w:sz w:val="24"/>
        </w:rPr>
        <w:t>（授权）</w:t>
      </w:r>
      <w:r>
        <w:rPr>
          <w:rFonts w:cs="Courier New" w:asciiTheme="minorEastAsia" w:hAnsiTheme="minorEastAsia" w:eastAsiaTheme="minorEastAsia"/>
          <w:sz w:val="24"/>
        </w:rPr>
        <w:t>代表人：</w:t>
      </w:r>
    </w:p>
    <w:p>
      <w:pPr>
        <w:spacing w:line="500" w:lineRule="exact"/>
        <w:ind w:firstLine="480" w:firstLineChars="200"/>
        <w:rPr>
          <w:rFonts w:cs="Courier New" w:asciiTheme="minorEastAsia" w:hAnsiTheme="minorEastAsia" w:eastAsiaTheme="minorEastAsia"/>
          <w:sz w:val="24"/>
        </w:rPr>
      </w:pPr>
      <w:r>
        <w:rPr>
          <w:rFonts w:cs="Courier New" w:asciiTheme="minorEastAsia" w:hAnsiTheme="minorEastAsia" w:eastAsiaTheme="minorEastAsia"/>
          <w:sz w:val="24"/>
        </w:rPr>
        <w:t xml:space="preserve">  签</w:t>
      </w:r>
      <w:r>
        <w:rPr>
          <w:rFonts w:hint="eastAsia" w:cs="Courier New" w:asciiTheme="minorEastAsia" w:hAnsiTheme="minorEastAsia" w:eastAsiaTheme="minorEastAsia"/>
          <w:sz w:val="24"/>
        </w:rPr>
        <w:t>字日期</w:t>
      </w:r>
      <w:r>
        <w:rPr>
          <w:rFonts w:cs="Courier New" w:asciiTheme="minorEastAsia" w:hAnsiTheme="minorEastAsia" w:eastAsiaTheme="minorEastAsia"/>
          <w:sz w:val="24"/>
        </w:rPr>
        <w:t xml:space="preserve">：      年  月  日  </w:t>
      </w:r>
      <w:r>
        <w:rPr>
          <w:rFonts w:hint="eastAsia" w:cs="Courier New" w:asciiTheme="minorEastAsia" w:hAnsiTheme="minorEastAsia" w:eastAsiaTheme="minorEastAsia"/>
          <w:sz w:val="24"/>
        </w:rPr>
        <w:t xml:space="preserve">    </w:t>
      </w:r>
      <w:r>
        <w:rPr>
          <w:rFonts w:cs="Courier New" w:asciiTheme="minorEastAsia" w:hAnsiTheme="minorEastAsia" w:eastAsiaTheme="minorEastAsia"/>
          <w:sz w:val="24"/>
        </w:rPr>
        <w:t xml:space="preserve">     签</w:t>
      </w:r>
      <w:r>
        <w:rPr>
          <w:rFonts w:hint="eastAsia" w:cs="Courier New" w:asciiTheme="minorEastAsia" w:hAnsiTheme="minorEastAsia" w:eastAsiaTheme="minorEastAsia"/>
          <w:sz w:val="24"/>
        </w:rPr>
        <w:t>字</w:t>
      </w:r>
      <w:r>
        <w:rPr>
          <w:rFonts w:cs="Courier New" w:asciiTheme="minorEastAsia" w:hAnsiTheme="minorEastAsia" w:eastAsiaTheme="minorEastAsia"/>
          <w:sz w:val="24"/>
        </w:rPr>
        <w:t>日期：      年  月  日</w:t>
      </w:r>
    </w:p>
    <w:p>
      <w:pPr>
        <w:pStyle w:val="2"/>
        <w:rPr>
          <w:rFonts w:asciiTheme="minorEastAsia" w:hAnsiTheme="minorEastAsia" w:eastAsiaTheme="minorEastAsia"/>
          <w:lang w:val="en-US"/>
        </w:rPr>
      </w:pPr>
    </w:p>
    <w:p>
      <w:pPr>
        <w:pStyle w:val="2"/>
        <w:rPr>
          <w:rFonts w:asciiTheme="minorEastAsia" w:hAnsiTheme="minorEastAsia" w:eastAsiaTheme="minorEastAsia"/>
          <w:lang w:val="en-US"/>
        </w:rPr>
      </w:pPr>
    </w:p>
    <w:p>
      <w:pPr>
        <w:rPr>
          <w:rFonts w:hint="eastAsia" w:cs="宋体" w:asciiTheme="minorEastAsia" w:hAnsiTheme="minorEastAsia" w:eastAsiaTheme="minorEastAsia"/>
          <w:b/>
          <w:bCs/>
          <w:sz w:val="24"/>
        </w:rPr>
      </w:pPr>
      <w:bookmarkStart w:id="71" w:name="_Toc6968"/>
      <w:r>
        <w:rPr>
          <w:rFonts w:hint="eastAsia" w:cs="宋体" w:asciiTheme="minorEastAsia" w:hAnsiTheme="minorEastAsia" w:eastAsiaTheme="minorEastAsia"/>
          <w:b/>
          <w:bCs/>
          <w:sz w:val="24"/>
        </w:rPr>
        <w:br w:type="page"/>
      </w:r>
    </w:p>
    <w:p>
      <w:pPr>
        <w:pStyle w:val="2"/>
        <w:rPr>
          <w:rFonts w:hint="eastAsia"/>
        </w:rPr>
      </w:pPr>
    </w:p>
    <w:p>
      <w:pPr>
        <w:autoSpaceDE w:val="0"/>
        <w:autoSpaceDN w:val="0"/>
        <w:adjustRightInd w:val="0"/>
        <w:spacing w:line="360" w:lineRule="exact"/>
        <w:jc w:val="left"/>
        <w:outlineLvl w:val="1"/>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附件一</w:t>
      </w:r>
      <w:bookmarkStart w:id="72" w:name="_Toc290463846"/>
      <w:r>
        <w:rPr>
          <w:rFonts w:hint="eastAsia" w:cs="宋体" w:asciiTheme="minorEastAsia" w:hAnsiTheme="minorEastAsia" w:eastAsiaTheme="minorEastAsia"/>
          <w:b/>
          <w:bCs/>
          <w:sz w:val="24"/>
        </w:rPr>
        <w:t xml:space="preserve"> 廉政合同格式</w:t>
      </w:r>
      <w:bookmarkEnd w:id="71"/>
      <w:bookmarkEnd w:id="72"/>
    </w:p>
    <w:p>
      <w:pPr>
        <w:spacing w:line="360" w:lineRule="auto"/>
        <w:ind w:firstLine="420"/>
        <w:rPr>
          <w:rFonts w:asciiTheme="minorEastAsia" w:hAnsiTheme="minorEastAsia" w:eastAsiaTheme="minorEastAsia"/>
          <w:sz w:val="24"/>
        </w:rPr>
      </w:pPr>
    </w:p>
    <w:p>
      <w:pPr>
        <w:autoSpaceDE w:val="0"/>
        <w:autoSpaceDN w:val="0"/>
        <w:adjustRightInd w:val="0"/>
        <w:spacing w:line="360" w:lineRule="auto"/>
        <w:jc w:val="center"/>
        <w:rPr>
          <w:rFonts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廉政合同</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项目名称）的项目委托人</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委托人名称以下简称“甲方”</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与该项目标段的咨询人</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咨询人名称，以下简称“乙方”</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，特订立如下合同。</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第一条甲乙双方的权利和义务</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一</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严格遵守党的政策规定和国家有关法律法规及交通运输部和浙江省交通运输厅的有关规定。</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二</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严格执行（项目名称）标段咨询合同文件，自觉按合同办事。</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三</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双方的业务活动坚持公开、公正、诚信、透明的原则</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法律认定的商业秘密和合同文件另有规定除外</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，不得损害国家和集体利益，不得违反工程建设管理规章制度。</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四</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建立健全廉政制度，开展廉政教育，设立廉政告示牌，公布举报电话，监督并认真查处违法违纪行为。</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五</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发现对方在业务活动中有违反廉政规定的行为，有及时提醒对方纠正的权利和义务。</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六</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发现对方严重违反本合同义务条款的行为，有向其上级有关部门举报、建议给予处理并要求告知处理结果的权利。</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第二条甲方的义务</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一</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甲方及其工作人员不得索要或接受乙方的礼金、有价证券和贵重物品，不得在乙方报销任何应由甲方或甲方工作人员个人支付的费用等。</w:t>
      </w:r>
    </w:p>
    <w:p>
      <w:pPr>
        <w:autoSpaceDE w:val="0"/>
        <w:autoSpaceDN w:val="0"/>
        <w:adjustRightInd w:val="0"/>
        <w:spacing w:line="500" w:lineRule="exact"/>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二</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甲方工作人员不得参加乙方安排的超标准宴请和娱乐活动；不得接受乙方提供的通讯工具、交通工具和高档办公用品等。</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三</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甲方及其工作人员不得要求或者接受乙方为其住房装修、婚丧嫁娶活动、配偶子女及其亲属的工作安排以及出国出境、旅游等提供方便等。</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四</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甲方</w:t>
      </w:r>
      <w:r>
        <w:rPr>
          <w:rFonts w:cs="宋体" w:asciiTheme="minorEastAsia" w:hAnsiTheme="minorEastAsia" w:eastAsiaTheme="minorEastAsia"/>
          <w:kern w:val="0"/>
          <w:sz w:val="24"/>
        </w:rPr>
        <w:t>工作人员及其</w:t>
      </w:r>
      <w:r>
        <w:rPr>
          <w:rFonts w:hint="eastAsia" w:cs="宋体" w:asciiTheme="minorEastAsia" w:hAnsiTheme="minorEastAsia" w:eastAsiaTheme="minorEastAsia"/>
          <w:kern w:val="0"/>
          <w:sz w:val="24"/>
        </w:rPr>
        <w:t>配偶、子女、亲属不得</w:t>
      </w:r>
      <w:r>
        <w:rPr>
          <w:rFonts w:cs="宋体" w:asciiTheme="minorEastAsia" w:hAnsiTheme="minorEastAsia" w:eastAsiaTheme="minorEastAsia"/>
          <w:kern w:val="0"/>
          <w:sz w:val="24"/>
        </w:rPr>
        <w:t>从事</w:t>
      </w:r>
      <w:r>
        <w:rPr>
          <w:rFonts w:hint="eastAsia" w:cs="宋体" w:asciiTheme="minorEastAsia" w:hAnsiTheme="minorEastAsia" w:eastAsiaTheme="minorEastAsia"/>
          <w:kern w:val="0"/>
          <w:sz w:val="24"/>
        </w:rPr>
        <w:t>同本咨询合同有关的咨询业务等活动。不得以任何理由要求乙方和相关单位在咨询中使用某种产品、材料和设备。</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第三条乙方的义务</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一</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乙方不得以任何理由向甲方及其工作人员行贿或馈赠礼金、有价证券、贵重礼品。</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二</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乙方不得以任何名义为甲方及其工作人员报销应由甲方单位或个人支付的任何费用。</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三</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乙方不得以任何理由安排甲方工作人员参加超标准宴请及娱乐活动。</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四</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乙方不得为甲方单位和个人购置或提供通讯工具、交通工具和高档办公用品等。</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第四条违约责任</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一</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甲方及其工作人员违反本合同第一、二条，按管理权限，依据有关规定给予党纪、政纪或组织处理；涉嫌犯罪的，移交司法机关追究刑事责任；给乙方单位造成经济损失的，应予以赔偿。</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二</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adjustRightInd w:val="0"/>
        <w:spacing w:line="500" w:lineRule="exact"/>
        <w:ind w:firstLine="480" w:firstLineChars="200"/>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第五条本合同有效期为甲乙双方签署之日起至合同失效日止。</w:t>
      </w:r>
    </w:p>
    <w:p>
      <w:pPr>
        <w:autoSpaceDE w:val="0"/>
        <w:autoSpaceDN w:val="0"/>
        <w:adjustRightInd w:val="0"/>
        <w:spacing w:line="500" w:lineRule="exact"/>
        <w:ind w:left="42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第六条本合同作为（项目名称）标段咨询合同的附件，与咨询合同具有同等</w:t>
      </w:r>
    </w:p>
    <w:p>
      <w:pPr>
        <w:autoSpaceDE w:val="0"/>
        <w:autoSpaceDN w:val="0"/>
        <w:adjustRightInd w:val="0"/>
        <w:spacing w:line="500" w:lineRule="exact"/>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的法律效力，经合同双方签署后立即生效。</w:t>
      </w:r>
    </w:p>
    <w:p>
      <w:pPr>
        <w:autoSpaceDE w:val="0"/>
        <w:autoSpaceDN w:val="0"/>
        <w:adjustRightInd w:val="0"/>
        <w:spacing w:line="500" w:lineRule="exact"/>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第七条本合同一式四份，由甲乙双方各执二份。</w:t>
      </w:r>
    </w:p>
    <w:p>
      <w:pPr>
        <w:pStyle w:val="2"/>
        <w:spacing w:line="500" w:lineRule="exact"/>
        <w:rPr>
          <w:rFonts w:asciiTheme="minorEastAsia" w:hAnsiTheme="minorEastAsia" w:eastAsiaTheme="minorEastAsia"/>
          <w:szCs w:val="24"/>
          <w:lang w:val="en-US"/>
        </w:rPr>
      </w:pPr>
    </w:p>
    <w:p>
      <w:pPr>
        <w:autoSpaceDE w:val="0"/>
        <w:autoSpaceDN w:val="0"/>
        <w:adjustRightInd w:val="0"/>
        <w:spacing w:line="500" w:lineRule="exact"/>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甲方：</w:t>
      </w:r>
      <w:r>
        <w:rPr>
          <w:rFonts w:hint="eastAsia" w:cs="宋体" w:asciiTheme="minorEastAsia" w:hAnsiTheme="minorEastAsia" w:eastAsiaTheme="minorEastAsia"/>
          <w:kern w:val="0"/>
          <w:sz w:val="24"/>
          <w:u w:val="single"/>
        </w:rPr>
        <w:t>（单位全称）（盖单位章）</w:t>
      </w:r>
    </w:p>
    <w:p>
      <w:pPr>
        <w:autoSpaceDE w:val="0"/>
        <w:autoSpaceDN w:val="0"/>
        <w:adjustRightInd w:val="0"/>
        <w:spacing w:line="500" w:lineRule="exact"/>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法定代表人或</w:t>
      </w:r>
    </w:p>
    <w:p>
      <w:pPr>
        <w:autoSpaceDE w:val="0"/>
        <w:autoSpaceDN w:val="0"/>
        <w:adjustRightInd w:val="0"/>
        <w:spacing w:line="500" w:lineRule="exact"/>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其委托代理人</w:t>
      </w:r>
      <w:r>
        <w:rPr>
          <w:rFonts w:hint="eastAsia" w:cs="宋体" w:asciiTheme="minorEastAsia" w:hAnsiTheme="minorEastAsia" w:eastAsiaTheme="minorEastAsia"/>
          <w:kern w:val="0"/>
          <w:sz w:val="24"/>
          <w:u w:val="single"/>
        </w:rPr>
        <w:t>（职务）</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rPr>
        <w:t>（姓名）</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rPr>
        <w:t>（签字）</w:t>
      </w:r>
    </w:p>
    <w:p>
      <w:pPr>
        <w:autoSpaceDE w:val="0"/>
        <w:autoSpaceDN w:val="0"/>
        <w:adjustRightInd w:val="0"/>
        <w:spacing w:line="500" w:lineRule="exact"/>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地址：</w:t>
      </w:r>
      <w:r>
        <w:rPr>
          <w:rFonts w:asciiTheme="minorEastAsia" w:hAnsiTheme="minorEastAsia" w:eastAsiaTheme="minorEastAsia"/>
          <w:kern w:val="0"/>
          <w:sz w:val="24"/>
        </w:rPr>
        <w:t xml:space="preserve"> </w:t>
      </w:r>
    </w:p>
    <w:p>
      <w:pPr>
        <w:autoSpaceDE w:val="0"/>
        <w:autoSpaceDN w:val="0"/>
        <w:adjustRightInd w:val="0"/>
        <w:spacing w:line="500" w:lineRule="exact"/>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电话：</w:t>
      </w:r>
      <w:r>
        <w:rPr>
          <w:rFonts w:asciiTheme="minorEastAsia" w:hAnsiTheme="minorEastAsia" w:eastAsiaTheme="minorEastAsia"/>
          <w:kern w:val="0"/>
          <w:sz w:val="24"/>
        </w:rPr>
        <w:t xml:space="preserve"> </w:t>
      </w:r>
    </w:p>
    <w:p>
      <w:pPr>
        <w:autoSpaceDE w:val="0"/>
        <w:autoSpaceDN w:val="0"/>
        <w:adjustRightInd w:val="0"/>
        <w:spacing w:line="500" w:lineRule="exact"/>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日期：</w:t>
      </w:r>
      <w:r>
        <w:rPr>
          <w:rFonts w:asciiTheme="minorEastAsia" w:hAnsiTheme="minorEastAsia" w:eastAsiaTheme="minorEastAsia"/>
          <w:kern w:val="0"/>
          <w:sz w:val="24"/>
        </w:rPr>
        <w:t xml:space="preserve"> </w:t>
      </w:r>
    </w:p>
    <w:p>
      <w:pPr>
        <w:autoSpaceDE w:val="0"/>
        <w:autoSpaceDN w:val="0"/>
        <w:adjustRightInd w:val="0"/>
        <w:spacing w:line="500" w:lineRule="exact"/>
        <w:jc w:val="left"/>
        <w:rPr>
          <w:rFonts w:cs="宋体" w:asciiTheme="minorEastAsia" w:hAnsiTheme="minorEastAsia" w:eastAsiaTheme="minorEastAsia"/>
          <w:kern w:val="0"/>
          <w:sz w:val="24"/>
        </w:rPr>
      </w:pPr>
    </w:p>
    <w:p>
      <w:pPr>
        <w:autoSpaceDE w:val="0"/>
        <w:autoSpaceDN w:val="0"/>
        <w:adjustRightInd w:val="0"/>
        <w:spacing w:line="500" w:lineRule="exact"/>
        <w:jc w:val="left"/>
        <w:rPr>
          <w:rFonts w:asciiTheme="minorEastAsia" w:hAnsiTheme="minorEastAsia" w:eastAsiaTheme="minorEastAsia"/>
          <w:kern w:val="0"/>
          <w:sz w:val="24"/>
        </w:rPr>
      </w:pPr>
      <w:r>
        <w:rPr>
          <w:rFonts w:hint="eastAsia" w:cs="宋体" w:asciiTheme="minorEastAsia" w:hAnsiTheme="minorEastAsia" w:eastAsiaTheme="minorEastAsia"/>
          <w:kern w:val="0"/>
          <w:sz w:val="24"/>
        </w:rPr>
        <w:t>乙方：</w:t>
      </w:r>
      <w:r>
        <w:rPr>
          <w:rFonts w:hint="eastAsia" w:cs="宋体" w:asciiTheme="minorEastAsia" w:hAnsiTheme="minorEastAsia" w:eastAsiaTheme="minorEastAsia"/>
          <w:kern w:val="0"/>
          <w:sz w:val="24"/>
          <w:u w:val="single"/>
        </w:rPr>
        <w:t>（单位全称）（盖单位章）</w:t>
      </w:r>
    </w:p>
    <w:p>
      <w:pPr>
        <w:autoSpaceDE w:val="0"/>
        <w:autoSpaceDN w:val="0"/>
        <w:adjustRightInd w:val="0"/>
        <w:spacing w:line="500" w:lineRule="exact"/>
        <w:rPr>
          <w:rFonts w:asciiTheme="minorEastAsia" w:hAnsiTheme="minorEastAsia" w:eastAsiaTheme="minorEastAsia"/>
          <w:kern w:val="0"/>
          <w:sz w:val="24"/>
        </w:rPr>
      </w:pPr>
      <w:r>
        <w:rPr>
          <w:rFonts w:hint="eastAsia" w:cs="宋体" w:asciiTheme="minorEastAsia" w:hAnsiTheme="minorEastAsia" w:eastAsiaTheme="minorEastAsia"/>
          <w:kern w:val="0"/>
          <w:sz w:val="24"/>
        </w:rPr>
        <w:t>法定代表人或其委托代理人</w:t>
      </w:r>
      <w:r>
        <w:rPr>
          <w:rFonts w:hint="eastAsia" w:cs="宋体" w:asciiTheme="minorEastAsia" w:hAnsiTheme="minorEastAsia" w:eastAsiaTheme="minorEastAsia"/>
          <w:kern w:val="0"/>
          <w:sz w:val="24"/>
          <w:u w:val="single"/>
        </w:rPr>
        <w:t xml:space="preserve">（职务） </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rPr>
        <w:t xml:space="preserve">（姓名） </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rPr>
        <w:t xml:space="preserve">（签字） </w:t>
      </w:r>
    </w:p>
    <w:p>
      <w:pPr>
        <w:autoSpaceDE w:val="0"/>
        <w:autoSpaceDN w:val="0"/>
        <w:adjustRightInd w:val="0"/>
        <w:spacing w:line="500" w:lineRule="exact"/>
        <w:rPr>
          <w:rFonts w:asciiTheme="minorEastAsia" w:hAnsiTheme="minorEastAsia" w:eastAsiaTheme="minorEastAsia"/>
          <w:kern w:val="0"/>
          <w:sz w:val="24"/>
        </w:rPr>
      </w:pPr>
      <w:r>
        <w:rPr>
          <w:rFonts w:hint="eastAsia" w:cs="宋体" w:asciiTheme="minorEastAsia" w:hAnsiTheme="minorEastAsia" w:eastAsiaTheme="minorEastAsia"/>
          <w:kern w:val="0"/>
          <w:sz w:val="24"/>
        </w:rPr>
        <w:t>地址：</w:t>
      </w:r>
    </w:p>
    <w:p>
      <w:pPr>
        <w:autoSpaceDE w:val="0"/>
        <w:autoSpaceDN w:val="0"/>
        <w:adjustRightInd w:val="0"/>
        <w:spacing w:line="500" w:lineRule="exact"/>
        <w:rPr>
          <w:rFonts w:asciiTheme="minorEastAsia" w:hAnsiTheme="minorEastAsia" w:eastAsiaTheme="minorEastAsia"/>
          <w:kern w:val="0"/>
          <w:sz w:val="24"/>
        </w:rPr>
      </w:pPr>
      <w:r>
        <w:rPr>
          <w:rFonts w:hint="eastAsia" w:cs="宋体" w:asciiTheme="minorEastAsia" w:hAnsiTheme="minorEastAsia" w:eastAsiaTheme="minorEastAsia"/>
          <w:kern w:val="0"/>
          <w:sz w:val="24"/>
        </w:rPr>
        <w:t>电话：</w:t>
      </w:r>
    </w:p>
    <w:p>
      <w:pPr>
        <w:autoSpaceDE w:val="0"/>
        <w:autoSpaceDN w:val="0"/>
        <w:adjustRightInd w:val="0"/>
        <w:spacing w:line="500" w:lineRule="exact"/>
        <w:rPr>
          <w:rFonts w:asciiTheme="minorEastAsia" w:hAnsiTheme="minorEastAsia" w:eastAsiaTheme="minorEastAsia"/>
          <w:kern w:val="0"/>
          <w:sz w:val="24"/>
        </w:rPr>
      </w:pPr>
      <w:r>
        <w:rPr>
          <w:rFonts w:hint="eastAsia" w:cs="宋体" w:asciiTheme="minorEastAsia" w:hAnsiTheme="minorEastAsia" w:eastAsiaTheme="minorEastAsia"/>
          <w:kern w:val="0"/>
          <w:sz w:val="24"/>
        </w:rPr>
        <w:t>日期：</w:t>
      </w:r>
    </w:p>
    <w:p>
      <w:pPr>
        <w:spacing w:line="480" w:lineRule="exact"/>
        <w:rPr>
          <w:rFonts w:asciiTheme="minorEastAsia" w:hAnsiTheme="minorEastAsia" w:eastAsiaTheme="minorEastAsia"/>
          <w:szCs w:val="21"/>
        </w:rPr>
      </w:pPr>
    </w:p>
    <w:p>
      <w:pPr>
        <w:spacing w:line="360" w:lineRule="auto"/>
        <w:ind w:firstLine="6195" w:firstLineChars="2950"/>
        <w:rPr>
          <w:rFonts w:asciiTheme="minorEastAsia" w:hAnsiTheme="minorEastAsia" w:eastAsiaTheme="minorEastAsia"/>
          <w:szCs w:val="21"/>
        </w:rPr>
      </w:pPr>
    </w:p>
    <w:p>
      <w:pPr>
        <w:pStyle w:val="3"/>
        <w:spacing w:before="0" w:after="0" w:line="700" w:lineRule="exact"/>
        <w:rPr>
          <w:rFonts w:asciiTheme="minorEastAsia" w:hAnsiTheme="minorEastAsia" w:eastAsiaTheme="minorEastAsia"/>
          <w:sz w:val="30"/>
          <w:szCs w:val="30"/>
        </w:rPr>
      </w:pPr>
      <w:bookmarkStart w:id="73" w:name="_Toc21676"/>
      <w:bookmarkStart w:id="74" w:name="_Toc21484"/>
      <w:bookmarkStart w:id="75" w:name="_Toc23124"/>
      <w:bookmarkStart w:id="76" w:name="_Toc12781"/>
      <w:bookmarkStart w:id="77" w:name="_Toc28211"/>
      <w:r>
        <w:rPr>
          <w:rFonts w:hint="eastAsia" w:asciiTheme="minorEastAsia" w:hAnsiTheme="minorEastAsia" w:eastAsiaTheme="minorEastAsia"/>
          <w:sz w:val="30"/>
          <w:szCs w:val="30"/>
        </w:rPr>
        <w:t xml:space="preserve">第五章 </w:t>
      </w:r>
      <w:r>
        <w:rPr>
          <w:rFonts w:asciiTheme="minorEastAsia" w:hAnsiTheme="minorEastAsia" w:eastAsiaTheme="minorEastAsia"/>
          <w:sz w:val="30"/>
          <w:szCs w:val="30"/>
        </w:rPr>
        <w:t>评标办法</w:t>
      </w:r>
      <w:bookmarkEnd w:id="70"/>
      <w:r>
        <w:rPr>
          <w:rFonts w:hint="eastAsia" w:asciiTheme="minorEastAsia" w:hAnsiTheme="minorEastAsia" w:eastAsiaTheme="minorEastAsia"/>
          <w:sz w:val="30"/>
          <w:szCs w:val="30"/>
        </w:rPr>
        <w:t>及标准</w:t>
      </w:r>
      <w:bookmarkEnd w:id="73"/>
      <w:bookmarkEnd w:id="74"/>
      <w:bookmarkEnd w:id="75"/>
      <w:bookmarkEnd w:id="76"/>
      <w:bookmarkEnd w:id="77"/>
    </w:p>
    <w:p>
      <w:pPr>
        <w:pStyle w:val="24"/>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根据《中华人民共和国政府采购法》和《中华人民共和国招标投标法》的有关规定，为更好地做到公开、公平、公正，结合本次招标的特点，特制定本评标办法。</w:t>
      </w:r>
    </w:p>
    <w:p>
      <w:pPr>
        <w:pStyle w:val="24"/>
        <w:spacing w:line="500" w:lineRule="exact"/>
        <w:ind w:firstLine="602"/>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hint="eastAsia" w:cs="宋体" w:asciiTheme="minorEastAsia" w:hAnsiTheme="minorEastAsia" w:eastAsiaTheme="minorEastAsia"/>
          <w:kern w:val="2"/>
        </w:rPr>
        <w:t>、</w:t>
      </w:r>
      <w:r>
        <w:rPr>
          <w:rFonts w:hint="eastAsia" w:asciiTheme="minorEastAsia" w:hAnsiTheme="minorEastAsia" w:eastAsiaTheme="minorEastAsia"/>
          <w:sz w:val="24"/>
          <w:szCs w:val="24"/>
        </w:rPr>
        <w:t>总则</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分值构成：报价分10 分，商务资信及技术文件90分。</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评审要求：</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采购人或代理机构首先对供应商提交的资格审查表进行审查，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2.商务资信及其他评分由评标委员会成员统一打分，保留一位小数；</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3.技术评分由评标委员会成员单独打分，保留一位小数，小组成员打分的平均值为最终得分（保留2位小数）；</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4.计算所有通过评审以及算术性修正后的供应商的投标价。</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修正的原则如下：</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（1）大写金额与小写金额不一致的，以大写金额为准；</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（2）单价金额与数量相乘与合价金额不一致的，以单价金额为准；如果单价金额有明显小数点位置差错，应以标出的合价金额为准，同时对单价金额予以修正；</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（3）合价金额累计与总价金额不一致的，以合价金额为准，修正总价金额。</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5.评标委员会成员应当按照评标办法的规定，独立评分并署名。</w:t>
      </w:r>
    </w:p>
    <w:p>
      <w:pPr>
        <w:pStyle w:val="24"/>
        <w:spacing w:line="500" w:lineRule="exact"/>
        <w:ind w:firstLine="602"/>
        <w:rPr>
          <w:rFonts w:cs="宋体" w:asciiTheme="minorEastAsia" w:hAnsiTheme="minorEastAsia" w:eastAsiaTheme="minorEastAsia"/>
          <w:kern w:val="2"/>
        </w:rPr>
      </w:pPr>
      <w:r>
        <w:rPr>
          <w:rFonts w:hint="eastAsia" w:cs="宋体" w:asciiTheme="minorEastAsia" w:hAnsiTheme="minorEastAsia" w:eastAsiaTheme="minorEastAsia"/>
          <w:kern w:val="2"/>
          <w:sz w:val="24"/>
          <w:szCs w:val="24"/>
        </w:rPr>
        <w:t>二</w:t>
      </w:r>
      <w:r>
        <w:rPr>
          <w:rFonts w:hint="eastAsia" w:cs="宋体" w:asciiTheme="minorEastAsia" w:hAnsiTheme="minorEastAsia" w:eastAsiaTheme="minorEastAsia"/>
          <w:kern w:val="2"/>
        </w:rPr>
        <w:t>、</w:t>
      </w:r>
      <w:r>
        <w:rPr>
          <w:rFonts w:hint="eastAsia" w:cs="宋体" w:asciiTheme="minorEastAsia" w:hAnsiTheme="minorEastAsia" w:eastAsiaTheme="minorEastAsia"/>
          <w:kern w:val="2"/>
          <w:sz w:val="24"/>
          <w:szCs w:val="24"/>
        </w:rPr>
        <w:t>评标内容及标准</w:t>
      </w:r>
    </w:p>
    <w:p>
      <w:pPr>
        <w:spacing w:line="50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（一）报价分（10分）</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1.价格分采用低价优先法计算，即满足招标文件要求且投标价格最低的投标报价为评标基准价，其他供应商的价格分按照下列公式计算：</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价格分=（评标基准价/投标报价）×10</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2.供应商的投标报价超过采购人设定的最高限价，将作为无效标。</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根据财库〔2022〕3号的相关规定，在评审时对小型和微型企业的投标报价给予10%的扣除，取扣除后的价格作为最终投标报价（此最终投标报价仅作为价格分计算）。属于小型和微型企业的，投标文件中必须同时提供《中小企业声明函》（模板见第六章）。(注：未提供以上材料的，均不给予价格扣除）</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6.监狱企业同视为小型、微型企业，享受小微企业政策扶持。</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中标人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pPr>
        <w:spacing w:line="5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（二）商务、技术分（90分）</w:t>
      </w:r>
    </w:p>
    <w:tbl>
      <w:tblPr>
        <w:tblStyle w:val="42"/>
        <w:tblW w:w="90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1701"/>
        <w:gridCol w:w="6096"/>
        <w:gridCol w:w="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552" w:type="dxa"/>
            <w:vAlign w:val="center"/>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1701" w:type="dxa"/>
            <w:vAlign w:val="center"/>
          </w:tcPr>
          <w:p>
            <w:pPr>
              <w:spacing w:line="360" w:lineRule="exact"/>
              <w:ind w:left="-5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评审因素</w:t>
            </w:r>
          </w:p>
        </w:tc>
        <w:tc>
          <w:tcPr>
            <w:tcW w:w="6096" w:type="dxa"/>
            <w:vAlign w:val="center"/>
          </w:tcPr>
          <w:p>
            <w:pPr>
              <w:spacing w:line="360" w:lineRule="exact"/>
              <w:ind w:left="-5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评审标准</w:t>
            </w:r>
          </w:p>
        </w:tc>
        <w:tc>
          <w:tcPr>
            <w:tcW w:w="680" w:type="dxa"/>
            <w:vAlign w:val="center"/>
          </w:tcPr>
          <w:p>
            <w:pPr>
              <w:spacing w:line="3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552" w:type="dxa"/>
            <w:vAlign w:val="center"/>
          </w:tcPr>
          <w:p>
            <w:pPr>
              <w:spacing w:line="360" w:lineRule="exact"/>
              <w:ind w:left="-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701" w:type="dxa"/>
            <w:vAlign w:val="center"/>
          </w:tcPr>
          <w:p>
            <w:pPr>
              <w:spacing w:line="360" w:lineRule="exact"/>
              <w:ind w:left="-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同类项目实施案例</w:t>
            </w:r>
          </w:p>
        </w:tc>
        <w:tc>
          <w:tcPr>
            <w:tcW w:w="6096" w:type="dxa"/>
            <w:vAlign w:val="center"/>
          </w:tcPr>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2019年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月1日（以合同协议书签订时间为准）以来，供应商承担过考古勘探服务项目的，每提供一份合同得 1 分，最多得1分。（须提供合同复印件加盖公章，如合同含有附件须一并提供，原件备查。）</w:t>
            </w:r>
          </w:p>
        </w:tc>
        <w:tc>
          <w:tcPr>
            <w:tcW w:w="680" w:type="dxa"/>
            <w:vAlign w:val="center"/>
          </w:tcPr>
          <w:p>
            <w:pPr>
              <w:spacing w:line="3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552" w:type="dxa"/>
            <w:vAlign w:val="center"/>
          </w:tcPr>
          <w:p>
            <w:pPr>
              <w:spacing w:line="360" w:lineRule="exact"/>
              <w:ind w:left="-50"/>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1701" w:type="dxa"/>
            <w:vAlign w:val="center"/>
          </w:tcPr>
          <w:p>
            <w:pPr>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服务要求及商务要求响应程度</w:t>
            </w:r>
          </w:p>
        </w:tc>
        <w:tc>
          <w:tcPr>
            <w:tcW w:w="6096" w:type="dxa"/>
            <w:vAlign w:val="center"/>
          </w:tcPr>
          <w:p>
            <w:pPr>
              <w:spacing w:line="34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供应商完全响应招标文件服务及商务要求的，得18分；</w:t>
            </w:r>
          </w:p>
          <w:p>
            <w:pPr>
              <w:spacing w:line="34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允许偏离的一般性指标低于采购需求（负偏离）的，每项扣1分，扣完为止。</w:t>
            </w:r>
          </w:p>
        </w:tc>
        <w:tc>
          <w:tcPr>
            <w:tcW w:w="680" w:type="dxa"/>
            <w:vAlign w:val="center"/>
          </w:tcPr>
          <w:p>
            <w:pPr>
              <w:spacing w:line="3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8" w:hRule="atLeast"/>
          <w:jc w:val="center"/>
        </w:trPr>
        <w:tc>
          <w:tcPr>
            <w:tcW w:w="552" w:type="dxa"/>
            <w:vAlign w:val="center"/>
          </w:tcPr>
          <w:p>
            <w:pPr>
              <w:spacing w:line="34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p>
        </w:tc>
        <w:tc>
          <w:tcPr>
            <w:tcW w:w="1701" w:type="dxa"/>
            <w:vAlign w:val="center"/>
          </w:tcPr>
          <w:p>
            <w:pPr>
              <w:spacing w:line="34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阐述对本项目的技术服务总体要求的理解</w:t>
            </w:r>
          </w:p>
        </w:tc>
        <w:tc>
          <w:tcPr>
            <w:tcW w:w="6096" w:type="dxa"/>
            <w:vAlign w:val="center"/>
          </w:tcPr>
          <w:p>
            <w:pPr>
              <w:spacing w:line="34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3.1对本服务项目的认识、项目整体方案、设想及总体目标。（5分）</w:t>
            </w:r>
          </w:p>
          <w:p>
            <w:pPr>
              <w:spacing w:line="34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一般的得</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.0~</w:t>
            </w:r>
            <w:r>
              <w:rPr>
                <w:rFonts w:cs="宋体" w:asciiTheme="minorEastAsia" w:hAnsiTheme="minorEastAsia" w:eastAsiaTheme="minorEastAsia"/>
                <w:szCs w:val="21"/>
                <w:highlight w:val="none"/>
              </w:rPr>
              <w:t>3.6</w:t>
            </w:r>
            <w:r>
              <w:rPr>
                <w:rFonts w:hint="eastAsia" w:cs="宋体" w:asciiTheme="minorEastAsia" w:hAnsiTheme="minorEastAsia" w:eastAsiaTheme="minorEastAsia"/>
                <w:szCs w:val="21"/>
                <w:highlight w:val="none"/>
              </w:rPr>
              <w:t>分，较好的得</w:t>
            </w:r>
            <w:r>
              <w:rPr>
                <w:rFonts w:cs="宋体" w:asciiTheme="minorEastAsia" w:hAnsiTheme="minorEastAsia" w:eastAsiaTheme="minorEastAsia"/>
                <w:szCs w:val="21"/>
                <w:highlight w:val="none"/>
              </w:rPr>
              <w:t>3.7</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4.3</w:t>
            </w:r>
            <w:r>
              <w:rPr>
                <w:rFonts w:hint="eastAsia" w:cs="宋体" w:asciiTheme="minorEastAsia" w:hAnsiTheme="minorEastAsia" w:eastAsiaTheme="minorEastAsia"/>
                <w:szCs w:val="21"/>
                <w:highlight w:val="none"/>
              </w:rPr>
              <w:t>分，好的得</w:t>
            </w:r>
            <w:r>
              <w:rPr>
                <w:rFonts w:cs="宋体" w:asciiTheme="minorEastAsia" w:hAnsiTheme="minorEastAsia" w:eastAsiaTheme="minorEastAsia"/>
                <w:szCs w:val="21"/>
                <w:highlight w:val="none"/>
              </w:rPr>
              <w:t>4.4</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.0分。</w:t>
            </w:r>
          </w:p>
          <w:p>
            <w:pPr>
              <w:spacing w:line="34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3.2针对本项目重点、难点分析及解决方案。（5分）</w:t>
            </w:r>
          </w:p>
          <w:p>
            <w:pPr>
              <w:spacing w:line="34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一般的得</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.0~</w:t>
            </w:r>
            <w:r>
              <w:rPr>
                <w:rFonts w:cs="宋体" w:asciiTheme="minorEastAsia" w:hAnsiTheme="minorEastAsia" w:eastAsiaTheme="minorEastAsia"/>
                <w:szCs w:val="21"/>
                <w:highlight w:val="none"/>
              </w:rPr>
              <w:t>3.6</w:t>
            </w:r>
            <w:r>
              <w:rPr>
                <w:rFonts w:hint="eastAsia" w:cs="宋体" w:asciiTheme="minorEastAsia" w:hAnsiTheme="minorEastAsia" w:eastAsiaTheme="minorEastAsia"/>
                <w:szCs w:val="21"/>
                <w:highlight w:val="none"/>
              </w:rPr>
              <w:t>分，较好的得</w:t>
            </w:r>
            <w:r>
              <w:rPr>
                <w:rFonts w:cs="宋体" w:asciiTheme="minorEastAsia" w:hAnsiTheme="minorEastAsia" w:eastAsiaTheme="minorEastAsia"/>
                <w:szCs w:val="21"/>
                <w:highlight w:val="none"/>
              </w:rPr>
              <w:t>3.7</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4.3</w:t>
            </w:r>
            <w:r>
              <w:rPr>
                <w:rFonts w:hint="eastAsia" w:cs="宋体" w:asciiTheme="minorEastAsia" w:hAnsiTheme="minorEastAsia" w:eastAsiaTheme="minorEastAsia"/>
                <w:szCs w:val="21"/>
                <w:highlight w:val="none"/>
              </w:rPr>
              <w:t>分，好的得</w:t>
            </w:r>
            <w:r>
              <w:rPr>
                <w:rFonts w:cs="宋体" w:asciiTheme="minorEastAsia" w:hAnsiTheme="minorEastAsia" w:eastAsiaTheme="minorEastAsia"/>
                <w:szCs w:val="21"/>
                <w:highlight w:val="none"/>
              </w:rPr>
              <w:t>4.4</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.0分。</w:t>
            </w:r>
          </w:p>
          <w:p>
            <w:pPr>
              <w:spacing w:line="34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3.3具有明确、针对性的管理规章制度。（5分）</w:t>
            </w:r>
          </w:p>
          <w:p>
            <w:pPr>
              <w:spacing w:line="34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一般的得</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.0~</w:t>
            </w:r>
            <w:r>
              <w:rPr>
                <w:rFonts w:cs="宋体" w:asciiTheme="minorEastAsia" w:hAnsiTheme="minorEastAsia" w:eastAsiaTheme="minorEastAsia"/>
                <w:szCs w:val="21"/>
                <w:highlight w:val="none"/>
              </w:rPr>
              <w:t>3.6</w:t>
            </w:r>
            <w:r>
              <w:rPr>
                <w:rFonts w:hint="eastAsia" w:cs="宋体" w:asciiTheme="minorEastAsia" w:hAnsiTheme="minorEastAsia" w:eastAsiaTheme="minorEastAsia"/>
                <w:szCs w:val="21"/>
                <w:highlight w:val="none"/>
              </w:rPr>
              <w:t>分，较好的得</w:t>
            </w:r>
            <w:r>
              <w:rPr>
                <w:rFonts w:cs="宋体" w:asciiTheme="minorEastAsia" w:hAnsiTheme="minorEastAsia" w:eastAsiaTheme="minorEastAsia"/>
                <w:szCs w:val="21"/>
                <w:highlight w:val="none"/>
              </w:rPr>
              <w:t>3.7</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4.3</w:t>
            </w:r>
            <w:r>
              <w:rPr>
                <w:rFonts w:hint="eastAsia" w:cs="宋体" w:asciiTheme="minorEastAsia" w:hAnsiTheme="minorEastAsia" w:eastAsiaTheme="minorEastAsia"/>
                <w:szCs w:val="21"/>
                <w:highlight w:val="none"/>
              </w:rPr>
              <w:t>分，好的得</w:t>
            </w:r>
            <w:r>
              <w:rPr>
                <w:rFonts w:cs="宋体" w:asciiTheme="minorEastAsia" w:hAnsiTheme="minorEastAsia" w:eastAsiaTheme="minorEastAsia"/>
                <w:szCs w:val="21"/>
                <w:highlight w:val="none"/>
              </w:rPr>
              <w:t>4.4</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5</w:t>
            </w:r>
            <w:r>
              <w:rPr>
                <w:rFonts w:hint="eastAsia" w:cs="宋体" w:asciiTheme="minorEastAsia" w:hAnsiTheme="minorEastAsia" w:eastAsiaTheme="minorEastAsia"/>
                <w:szCs w:val="21"/>
                <w:highlight w:val="none"/>
              </w:rPr>
              <w:t>.0分。</w:t>
            </w:r>
          </w:p>
        </w:tc>
        <w:tc>
          <w:tcPr>
            <w:tcW w:w="680"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552"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701" w:type="dxa"/>
            <w:vAlign w:val="center"/>
          </w:tcPr>
          <w:p>
            <w:pPr>
              <w:widowControl/>
              <w:spacing w:line="340" w:lineRule="exact"/>
              <w:jc w:val="center"/>
              <w:rPr>
                <w:rFonts w:cs="宋体" w:asciiTheme="minorEastAsia" w:hAnsiTheme="minorEastAsia" w:eastAsiaTheme="minorEastAsia"/>
                <w:szCs w:val="21"/>
                <w:lang w:val="zh-CN"/>
              </w:rPr>
            </w:pPr>
            <w:r>
              <w:rPr>
                <w:rFonts w:hint="eastAsia" w:cs="宋体" w:asciiTheme="minorEastAsia" w:hAnsiTheme="minorEastAsia" w:eastAsiaTheme="minorEastAsia"/>
                <w:kern w:val="0"/>
                <w:szCs w:val="21"/>
              </w:rPr>
              <w:t>质量保障措施</w:t>
            </w:r>
          </w:p>
        </w:tc>
        <w:tc>
          <w:tcPr>
            <w:tcW w:w="6096" w:type="dxa"/>
            <w:vAlign w:val="center"/>
          </w:tcPr>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4.1质量控制保证措施。（5分）</w:t>
            </w:r>
          </w:p>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一般的得</w:t>
            </w:r>
            <w:r>
              <w:rPr>
                <w:rFonts w:cs="宋体" w:asciiTheme="minorEastAsia" w:hAnsiTheme="minorEastAsia" w:eastAsiaTheme="minorEastAsia"/>
                <w:szCs w:val="21"/>
              </w:rPr>
              <w:t>3</w:t>
            </w:r>
            <w:r>
              <w:rPr>
                <w:rFonts w:hint="eastAsia" w:cs="宋体" w:asciiTheme="minorEastAsia" w:hAnsiTheme="minorEastAsia" w:eastAsiaTheme="minorEastAsia"/>
                <w:szCs w:val="21"/>
              </w:rPr>
              <w:t>.0~</w:t>
            </w:r>
            <w:r>
              <w:rPr>
                <w:rFonts w:cs="宋体" w:asciiTheme="minorEastAsia" w:hAnsiTheme="minorEastAsia" w:eastAsiaTheme="minorEastAsia"/>
                <w:szCs w:val="21"/>
              </w:rPr>
              <w:t>3.6</w:t>
            </w:r>
            <w:r>
              <w:rPr>
                <w:rFonts w:hint="eastAsia" w:cs="宋体" w:asciiTheme="minorEastAsia" w:hAnsiTheme="minorEastAsia" w:eastAsiaTheme="minorEastAsia"/>
                <w:szCs w:val="21"/>
              </w:rPr>
              <w:t>分，较好的得</w:t>
            </w:r>
            <w:r>
              <w:rPr>
                <w:rFonts w:cs="宋体" w:asciiTheme="minorEastAsia" w:hAnsiTheme="minorEastAsia" w:eastAsiaTheme="minorEastAsia"/>
                <w:szCs w:val="21"/>
              </w:rPr>
              <w:t>3.7</w:t>
            </w:r>
            <w:r>
              <w:rPr>
                <w:rFonts w:hint="eastAsia" w:cs="宋体" w:asciiTheme="minorEastAsia" w:hAnsiTheme="minorEastAsia" w:eastAsiaTheme="minorEastAsia"/>
                <w:szCs w:val="21"/>
              </w:rPr>
              <w:t>~</w:t>
            </w:r>
            <w:r>
              <w:rPr>
                <w:rFonts w:cs="宋体" w:asciiTheme="minorEastAsia" w:hAnsiTheme="minorEastAsia" w:eastAsiaTheme="minorEastAsia"/>
                <w:szCs w:val="21"/>
              </w:rPr>
              <w:t>4.3</w:t>
            </w:r>
            <w:r>
              <w:rPr>
                <w:rFonts w:hint="eastAsia" w:cs="宋体" w:asciiTheme="minorEastAsia" w:hAnsiTheme="minorEastAsia" w:eastAsiaTheme="minorEastAsia"/>
                <w:szCs w:val="21"/>
              </w:rPr>
              <w:t>分，好的得</w:t>
            </w:r>
            <w:r>
              <w:rPr>
                <w:rFonts w:cs="宋体" w:asciiTheme="minorEastAsia" w:hAnsiTheme="minorEastAsia" w:eastAsiaTheme="minorEastAsia"/>
                <w:szCs w:val="21"/>
              </w:rPr>
              <w:t>4.4</w:t>
            </w: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.0分。</w:t>
            </w:r>
          </w:p>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4.2进度计划。（5分）</w:t>
            </w:r>
          </w:p>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一般的得</w:t>
            </w:r>
            <w:r>
              <w:rPr>
                <w:rFonts w:cs="宋体" w:asciiTheme="minorEastAsia" w:hAnsiTheme="minorEastAsia" w:eastAsiaTheme="minorEastAsia"/>
                <w:szCs w:val="21"/>
              </w:rPr>
              <w:t>3</w:t>
            </w:r>
            <w:r>
              <w:rPr>
                <w:rFonts w:hint="eastAsia" w:cs="宋体" w:asciiTheme="minorEastAsia" w:hAnsiTheme="minorEastAsia" w:eastAsiaTheme="minorEastAsia"/>
                <w:szCs w:val="21"/>
              </w:rPr>
              <w:t>.0~</w:t>
            </w:r>
            <w:r>
              <w:rPr>
                <w:rFonts w:cs="宋体" w:asciiTheme="minorEastAsia" w:hAnsiTheme="minorEastAsia" w:eastAsiaTheme="minorEastAsia"/>
                <w:szCs w:val="21"/>
              </w:rPr>
              <w:t>3.6</w:t>
            </w:r>
            <w:r>
              <w:rPr>
                <w:rFonts w:hint="eastAsia" w:cs="宋体" w:asciiTheme="minorEastAsia" w:hAnsiTheme="minorEastAsia" w:eastAsiaTheme="minorEastAsia"/>
                <w:szCs w:val="21"/>
              </w:rPr>
              <w:t>分，较好的得</w:t>
            </w:r>
            <w:r>
              <w:rPr>
                <w:rFonts w:cs="宋体" w:asciiTheme="minorEastAsia" w:hAnsiTheme="minorEastAsia" w:eastAsiaTheme="minorEastAsia"/>
                <w:szCs w:val="21"/>
              </w:rPr>
              <w:t>3.7</w:t>
            </w:r>
            <w:r>
              <w:rPr>
                <w:rFonts w:hint="eastAsia" w:cs="宋体" w:asciiTheme="minorEastAsia" w:hAnsiTheme="minorEastAsia" w:eastAsiaTheme="minorEastAsia"/>
                <w:szCs w:val="21"/>
              </w:rPr>
              <w:t>~</w:t>
            </w:r>
            <w:r>
              <w:rPr>
                <w:rFonts w:cs="宋体" w:asciiTheme="minorEastAsia" w:hAnsiTheme="minorEastAsia" w:eastAsiaTheme="minorEastAsia"/>
                <w:szCs w:val="21"/>
              </w:rPr>
              <w:t>4.3</w:t>
            </w:r>
            <w:r>
              <w:rPr>
                <w:rFonts w:hint="eastAsia" w:cs="宋体" w:asciiTheme="minorEastAsia" w:hAnsiTheme="minorEastAsia" w:eastAsiaTheme="minorEastAsia"/>
                <w:szCs w:val="21"/>
              </w:rPr>
              <w:t>分，好的得</w:t>
            </w:r>
            <w:r>
              <w:rPr>
                <w:rFonts w:cs="宋体" w:asciiTheme="minorEastAsia" w:hAnsiTheme="minorEastAsia" w:eastAsiaTheme="minorEastAsia"/>
                <w:szCs w:val="21"/>
              </w:rPr>
              <w:t>4.4</w:t>
            </w: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.0分。</w:t>
            </w:r>
          </w:p>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4.3各阶段进度控制保证措施等。（5分）</w:t>
            </w:r>
          </w:p>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一般的得</w:t>
            </w:r>
            <w:r>
              <w:rPr>
                <w:rFonts w:cs="宋体" w:asciiTheme="minorEastAsia" w:hAnsiTheme="minorEastAsia" w:eastAsiaTheme="minorEastAsia"/>
                <w:szCs w:val="21"/>
              </w:rPr>
              <w:t>3</w:t>
            </w:r>
            <w:r>
              <w:rPr>
                <w:rFonts w:hint="eastAsia" w:cs="宋体" w:asciiTheme="minorEastAsia" w:hAnsiTheme="minorEastAsia" w:eastAsiaTheme="minorEastAsia"/>
                <w:szCs w:val="21"/>
              </w:rPr>
              <w:t>.0~</w:t>
            </w:r>
            <w:r>
              <w:rPr>
                <w:rFonts w:cs="宋体" w:asciiTheme="minorEastAsia" w:hAnsiTheme="minorEastAsia" w:eastAsiaTheme="minorEastAsia"/>
                <w:szCs w:val="21"/>
              </w:rPr>
              <w:t>3.6</w:t>
            </w:r>
            <w:r>
              <w:rPr>
                <w:rFonts w:hint="eastAsia" w:cs="宋体" w:asciiTheme="minorEastAsia" w:hAnsiTheme="minorEastAsia" w:eastAsiaTheme="minorEastAsia"/>
                <w:szCs w:val="21"/>
              </w:rPr>
              <w:t>分，较好的得</w:t>
            </w:r>
            <w:r>
              <w:rPr>
                <w:rFonts w:cs="宋体" w:asciiTheme="minorEastAsia" w:hAnsiTheme="minorEastAsia" w:eastAsiaTheme="minorEastAsia"/>
                <w:szCs w:val="21"/>
              </w:rPr>
              <w:t>3.7</w:t>
            </w:r>
            <w:r>
              <w:rPr>
                <w:rFonts w:hint="eastAsia" w:cs="宋体" w:asciiTheme="minorEastAsia" w:hAnsiTheme="minorEastAsia" w:eastAsiaTheme="minorEastAsia"/>
                <w:szCs w:val="21"/>
              </w:rPr>
              <w:t>~</w:t>
            </w:r>
            <w:r>
              <w:rPr>
                <w:rFonts w:cs="宋体" w:asciiTheme="minorEastAsia" w:hAnsiTheme="minorEastAsia" w:eastAsiaTheme="minorEastAsia"/>
                <w:szCs w:val="21"/>
              </w:rPr>
              <w:t>4.3</w:t>
            </w:r>
            <w:r>
              <w:rPr>
                <w:rFonts w:hint="eastAsia" w:cs="宋体" w:asciiTheme="minorEastAsia" w:hAnsiTheme="minorEastAsia" w:eastAsiaTheme="minorEastAsia"/>
                <w:szCs w:val="21"/>
              </w:rPr>
              <w:t>分，好的得</w:t>
            </w:r>
            <w:r>
              <w:rPr>
                <w:rFonts w:cs="宋体" w:asciiTheme="minorEastAsia" w:hAnsiTheme="minorEastAsia" w:eastAsiaTheme="minorEastAsia"/>
                <w:szCs w:val="21"/>
              </w:rPr>
              <w:t>4.4</w:t>
            </w: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.0分。</w:t>
            </w:r>
          </w:p>
        </w:tc>
        <w:tc>
          <w:tcPr>
            <w:tcW w:w="680"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552"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701" w:type="dxa"/>
            <w:vAlign w:val="center"/>
          </w:tcPr>
          <w:p>
            <w:pPr>
              <w:widowControl/>
              <w:spacing w:line="3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拟投入设备及技术力量</w:t>
            </w:r>
          </w:p>
        </w:tc>
        <w:tc>
          <w:tcPr>
            <w:tcW w:w="6096" w:type="dxa"/>
            <w:vAlign w:val="center"/>
          </w:tcPr>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5.1拟投入供应商自有或租赁的交通车辆情况，每提供一辆汽车得1分，最多得3分，提供车辆行驶证复印件或租赁协议复印件；（3分）</w:t>
            </w:r>
          </w:p>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5.2拟投入的供应商自有设备具有航拍设备、三维测绘设备的，每具有一类设备得1分，最多得2分，设备提供设备购买发票复印件及使用照片；（2分） </w:t>
            </w:r>
          </w:p>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5.3供应商具有考古或文物保护相关专利，每提供1个得1分，最多得5分，提供相关证明材料，不提供不得分。（5分）     </w:t>
            </w:r>
          </w:p>
        </w:tc>
        <w:tc>
          <w:tcPr>
            <w:tcW w:w="680"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7" w:hRule="atLeast"/>
          <w:jc w:val="center"/>
        </w:trPr>
        <w:tc>
          <w:tcPr>
            <w:tcW w:w="552"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701" w:type="dxa"/>
            <w:vAlign w:val="center"/>
          </w:tcPr>
          <w:p>
            <w:pPr>
              <w:widowControl/>
              <w:spacing w:line="340" w:lineRule="exact"/>
              <w:jc w:val="center"/>
              <w:rPr>
                <w:rFonts w:cs="宋体" w:asciiTheme="minorEastAsia" w:hAnsiTheme="minorEastAsia" w:eastAsiaTheme="minorEastAsia"/>
                <w:szCs w:val="21"/>
                <w:lang w:val="zh-CN"/>
              </w:rPr>
            </w:pPr>
            <w:r>
              <w:rPr>
                <w:rFonts w:hint="eastAsia" w:cs="宋体" w:asciiTheme="minorEastAsia" w:hAnsiTheme="minorEastAsia" w:eastAsiaTheme="minorEastAsia"/>
                <w:kern w:val="0"/>
                <w:szCs w:val="21"/>
              </w:rPr>
              <w:t>团队人员情况</w:t>
            </w:r>
          </w:p>
        </w:tc>
        <w:tc>
          <w:tcPr>
            <w:tcW w:w="6096" w:type="dxa"/>
            <w:vAlign w:val="center"/>
          </w:tcPr>
          <w:p>
            <w:pPr>
              <w:spacing w:line="340" w:lineRule="exact"/>
              <w:rPr>
                <w:rFonts w:asciiTheme="minorEastAsia" w:hAnsiTheme="minorEastAsia" w:eastAsiaTheme="minorEastAsia"/>
              </w:rPr>
            </w:pPr>
            <w:r>
              <w:rPr>
                <w:rFonts w:hint="eastAsia" w:cs="宋体" w:asciiTheme="minorEastAsia" w:hAnsiTheme="minorEastAsia" w:eastAsiaTheme="minorEastAsia"/>
                <w:szCs w:val="21"/>
              </w:rPr>
              <w:t>6.1 2019</w:t>
            </w:r>
            <w:r>
              <w:rPr>
                <w:rFonts w:hint="eastAsia" w:asciiTheme="minorEastAsia" w:hAnsiTheme="minorEastAsia" w:eastAsiaTheme="minorEastAsia"/>
              </w:rPr>
              <w:t>年</w:t>
            </w:r>
            <w:r>
              <w:rPr>
                <w:rFonts w:hint="eastAsia" w:asciiTheme="minorEastAsia" w:hAnsiTheme="minorEastAsia" w:eastAsiaTheme="minorEastAsia"/>
                <w:lang w:val="en-US" w:eastAsia="zh-CN"/>
              </w:rPr>
              <w:t>7</w:t>
            </w:r>
            <w:r>
              <w:rPr>
                <w:rFonts w:hint="eastAsia" w:asciiTheme="minorEastAsia" w:hAnsiTheme="minorEastAsia" w:eastAsiaTheme="minorEastAsia"/>
              </w:rPr>
              <w:t>月1日</w:t>
            </w:r>
            <w:r>
              <w:rPr>
                <w:rFonts w:hint="eastAsia" w:cs="宋体" w:asciiTheme="minorEastAsia" w:hAnsiTheme="minorEastAsia" w:eastAsiaTheme="minorEastAsia"/>
                <w:szCs w:val="21"/>
              </w:rPr>
              <w:t>（以合同协议书签订时间为准）</w:t>
            </w:r>
            <w:r>
              <w:rPr>
                <w:rFonts w:hint="eastAsia" w:asciiTheme="minorEastAsia" w:hAnsiTheme="minorEastAsia" w:eastAsiaTheme="minorEastAsia"/>
              </w:rPr>
              <w:t>以来，项目负责人具有国家级文物保护单位考古勘探经验并获得业主满意评价的，得2分，具有长江以南地区考古勘探经验并获得业主满意评价的，得2分，本项最多4分；（提供合同及验收报告（或业主满意度评价），两者缺一不可，否则不予认可。）（4分）</w:t>
            </w:r>
          </w:p>
          <w:p>
            <w:pPr>
              <w:spacing w:line="340" w:lineRule="exact"/>
              <w:rPr>
                <w:rFonts w:asciiTheme="minorEastAsia" w:hAnsiTheme="minorEastAsia" w:eastAsiaTheme="minorEastAsia"/>
                <w:lang w:val="zh-CN"/>
              </w:rPr>
            </w:pPr>
            <w:r>
              <w:rPr>
                <w:rFonts w:hint="eastAsia" w:cs="宋体" w:asciiTheme="minorEastAsia" w:hAnsiTheme="minorEastAsia" w:eastAsiaTheme="minorEastAsia"/>
                <w:szCs w:val="21"/>
              </w:rPr>
              <w:t>6.2</w:t>
            </w:r>
            <w:r>
              <w:rPr>
                <w:rFonts w:hint="eastAsia" w:asciiTheme="minorEastAsia" w:hAnsiTheme="minorEastAsia" w:eastAsiaTheme="minorEastAsia"/>
              </w:rPr>
              <w:t>拟投入的专业技术人员具有考古、文物保护、文物保护规划编制、三维测绘、信息化处理专业的，每具有一个专业的得1分，最多得5分；（需提供相关资质证书（或学历证书）及本单位为其缴纳近六个月社保的证明材料复印件并加盖单位电子公章，两者缺一不可，否则不予认可。）（5分）</w:t>
            </w:r>
          </w:p>
          <w:p>
            <w:pPr>
              <w:pStyle w:val="175"/>
              <w:spacing w:line="340" w:lineRule="exact"/>
              <w:ind w:firstLine="0" w:firstLineChars="0"/>
              <w:rPr>
                <w:rFonts w:asciiTheme="minorEastAsia" w:hAnsiTheme="minorEastAsia" w:eastAsiaTheme="minorEastAsia"/>
                <w:lang w:val="zh-CN"/>
              </w:rPr>
            </w:pPr>
            <w:r>
              <w:rPr>
                <w:rFonts w:hint="eastAsia" w:cs="宋体" w:asciiTheme="minorEastAsia" w:hAnsiTheme="minorEastAsia" w:eastAsiaTheme="minorEastAsia"/>
                <w:szCs w:val="21"/>
              </w:rPr>
              <w:t>6.3</w:t>
            </w:r>
            <w:r>
              <w:rPr>
                <w:rFonts w:hint="eastAsia" w:asciiTheme="minorEastAsia" w:hAnsiTheme="minorEastAsia" w:eastAsiaTheme="minorEastAsia"/>
              </w:rPr>
              <w:t>根据供应商拟投入的勘探人员人数要求：在满足招标文件要求的基础上，每增加1人得1分，本项最多得8分。（提供勘探人员花名册或劳动合同协议书复印件，未提供或提供不全的不得分）</w:t>
            </w:r>
          </w:p>
        </w:tc>
        <w:tc>
          <w:tcPr>
            <w:tcW w:w="680"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17分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552"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701" w:type="dxa"/>
            <w:vAlign w:val="center"/>
          </w:tcPr>
          <w:p>
            <w:pPr>
              <w:spacing w:line="340" w:lineRule="exact"/>
              <w:jc w:val="center"/>
              <w:rPr>
                <w:rFonts w:cs="宋体" w:asciiTheme="minorEastAsia" w:hAnsiTheme="minorEastAsia" w:eastAsiaTheme="minorEastAsia"/>
                <w:szCs w:val="21"/>
                <w:lang w:val="zh-CN"/>
              </w:rPr>
            </w:pPr>
            <w:r>
              <w:rPr>
                <w:rFonts w:hint="eastAsia" w:cs="宋体" w:asciiTheme="minorEastAsia" w:hAnsiTheme="minorEastAsia" w:eastAsiaTheme="minorEastAsia"/>
                <w:kern w:val="0"/>
                <w:szCs w:val="21"/>
              </w:rPr>
              <w:t>突发事件的应急处理</w:t>
            </w:r>
          </w:p>
        </w:tc>
        <w:tc>
          <w:tcPr>
            <w:tcW w:w="6096" w:type="dxa"/>
            <w:vAlign w:val="center"/>
          </w:tcPr>
          <w:p>
            <w:pPr>
              <w:spacing w:line="3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突发事件应急处理预案是否完备健全以及针对性、合理性、可操作性。（5分）</w:t>
            </w:r>
          </w:p>
          <w:p>
            <w:pPr>
              <w:spacing w:line="340" w:lineRule="exact"/>
              <w:rPr>
                <w:rFonts w:hint="eastAsia"/>
              </w:rPr>
            </w:pPr>
            <w:r>
              <w:rPr>
                <w:rFonts w:hint="eastAsia" w:cs="宋体" w:asciiTheme="minorEastAsia" w:hAnsiTheme="minorEastAsia" w:eastAsiaTheme="minorEastAsia"/>
                <w:szCs w:val="21"/>
              </w:rPr>
              <w:t>一般的得</w:t>
            </w:r>
            <w:r>
              <w:rPr>
                <w:rFonts w:cs="宋体" w:asciiTheme="minorEastAsia" w:hAnsiTheme="minorEastAsia" w:eastAsiaTheme="minorEastAsia"/>
                <w:szCs w:val="21"/>
              </w:rPr>
              <w:t>3</w:t>
            </w:r>
            <w:r>
              <w:rPr>
                <w:rFonts w:hint="eastAsia" w:cs="宋体" w:asciiTheme="minorEastAsia" w:hAnsiTheme="minorEastAsia" w:eastAsiaTheme="minorEastAsia"/>
                <w:szCs w:val="21"/>
              </w:rPr>
              <w:t>.0~</w:t>
            </w:r>
            <w:r>
              <w:rPr>
                <w:rFonts w:cs="宋体" w:asciiTheme="minorEastAsia" w:hAnsiTheme="minorEastAsia" w:eastAsiaTheme="minorEastAsia"/>
                <w:szCs w:val="21"/>
              </w:rPr>
              <w:t>3.6</w:t>
            </w:r>
            <w:r>
              <w:rPr>
                <w:rFonts w:hint="eastAsia" w:cs="宋体" w:asciiTheme="minorEastAsia" w:hAnsiTheme="minorEastAsia" w:eastAsiaTheme="minorEastAsia"/>
                <w:szCs w:val="21"/>
              </w:rPr>
              <w:t>分，较好的得</w:t>
            </w:r>
            <w:r>
              <w:rPr>
                <w:rFonts w:cs="宋体" w:asciiTheme="minorEastAsia" w:hAnsiTheme="minorEastAsia" w:eastAsiaTheme="minorEastAsia"/>
                <w:szCs w:val="21"/>
              </w:rPr>
              <w:t>3.7</w:t>
            </w:r>
            <w:r>
              <w:rPr>
                <w:rFonts w:hint="eastAsia" w:cs="宋体" w:asciiTheme="minorEastAsia" w:hAnsiTheme="minorEastAsia" w:eastAsiaTheme="minorEastAsia"/>
                <w:szCs w:val="21"/>
              </w:rPr>
              <w:t>~</w:t>
            </w:r>
            <w:r>
              <w:rPr>
                <w:rFonts w:cs="宋体" w:asciiTheme="minorEastAsia" w:hAnsiTheme="minorEastAsia" w:eastAsiaTheme="minorEastAsia"/>
                <w:szCs w:val="21"/>
              </w:rPr>
              <w:t>4.3</w:t>
            </w:r>
            <w:r>
              <w:rPr>
                <w:rFonts w:hint="eastAsia" w:cs="宋体" w:asciiTheme="minorEastAsia" w:hAnsiTheme="minorEastAsia" w:eastAsiaTheme="minorEastAsia"/>
                <w:szCs w:val="21"/>
              </w:rPr>
              <w:t>分，好的得</w:t>
            </w:r>
            <w:r>
              <w:rPr>
                <w:rFonts w:cs="宋体" w:asciiTheme="minorEastAsia" w:hAnsiTheme="minorEastAsia" w:eastAsiaTheme="minorEastAsia"/>
                <w:szCs w:val="21"/>
              </w:rPr>
              <w:t>4.4</w:t>
            </w: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.0分。</w:t>
            </w:r>
          </w:p>
        </w:tc>
        <w:tc>
          <w:tcPr>
            <w:tcW w:w="680"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552"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701" w:type="dxa"/>
            <w:vAlign w:val="center"/>
          </w:tcPr>
          <w:p>
            <w:pPr>
              <w:spacing w:line="340" w:lineRule="exact"/>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服务保障方案和承诺</w:t>
            </w:r>
          </w:p>
        </w:tc>
        <w:tc>
          <w:tcPr>
            <w:tcW w:w="6096" w:type="dxa"/>
            <w:vAlign w:val="center"/>
          </w:tcPr>
          <w:p>
            <w:pPr>
              <w:spacing w:line="34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8.1具有详细、可行且具有针对性服务保障方案和承诺。（5分）</w:t>
            </w:r>
          </w:p>
          <w:p>
            <w:pPr>
              <w:spacing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一般的得</w:t>
            </w:r>
            <w:r>
              <w:rPr>
                <w:rFonts w:cs="宋体" w:asciiTheme="minorEastAsia" w:hAnsiTheme="minorEastAsia" w:eastAsiaTheme="minorEastAsia"/>
                <w:szCs w:val="21"/>
              </w:rPr>
              <w:t>3</w:t>
            </w:r>
            <w:r>
              <w:rPr>
                <w:rFonts w:hint="eastAsia" w:cs="宋体" w:asciiTheme="minorEastAsia" w:hAnsiTheme="minorEastAsia" w:eastAsiaTheme="minorEastAsia"/>
                <w:szCs w:val="21"/>
              </w:rPr>
              <w:t>.0~</w:t>
            </w:r>
            <w:r>
              <w:rPr>
                <w:rFonts w:cs="宋体" w:asciiTheme="minorEastAsia" w:hAnsiTheme="minorEastAsia" w:eastAsiaTheme="minorEastAsia"/>
                <w:szCs w:val="21"/>
              </w:rPr>
              <w:t>3.6</w:t>
            </w:r>
            <w:r>
              <w:rPr>
                <w:rFonts w:hint="eastAsia" w:cs="宋体" w:asciiTheme="minorEastAsia" w:hAnsiTheme="minorEastAsia" w:eastAsiaTheme="minorEastAsia"/>
                <w:szCs w:val="21"/>
              </w:rPr>
              <w:t>分，较好的得</w:t>
            </w:r>
            <w:r>
              <w:rPr>
                <w:rFonts w:cs="宋体" w:asciiTheme="minorEastAsia" w:hAnsiTheme="minorEastAsia" w:eastAsiaTheme="minorEastAsia"/>
                <w:szCs w:val="21"/>
              </w:rPr>
              <w:t>3.7</w:t>
            </w:r>
            <w:r>
              <w:rPr>
                <w:rFonts w:hint="eastAsia" w:cs="宋体" w:asciiTheme="minorEastAsia" w:hAnsiTheme="minorEastAsia" w:eastAsiaTheme="minorEastAsia"/>
                <w:szCs w:val="21"/>
              </w:rPr>
              <w:t>~</w:t>
            </w:r>
            <w:r>
              <w:rPr>
                <w:rFonts w:cs="宋体" w:asciiTheme="minorEastAsia" w:hAnsiTheme="minorEastAsia" w:eastAsiaTheme="minorEastAsia"/>
                <w:szCs w:val="21"/>
              </w:rPr>
              <w:t>4.3</w:t>
            </w:r>
            <w:r>
              <w:rPr>
                <w:rFonts w:hint="eastAsia" w:cs="宋体" w:asciiTheme="minorEastAsia" w:hAnsiTheme="minorEastAsia" w:eastAsiaTheme="minorEastAsia"/>
                <w:szCs w:val="21"/>
              </w:rPr>
              <w:t>分，好的得</w:t>
            </w:r>
            <w:r>
              <w:rPr>
                <w:rFonts w:cs="宋体" w:asciiTheme="minorEastAsia" w:hAnsiTheme="minorEastAsia" w:eastAsiaTheme="minorEastAsia"/>
                <w:szCs w:val="21"/>
              </w:rPr>
              <w:t>4.4</w:t>
            </w: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.0分。</w:t>
            </w:r>
          </w:p>
          <w:p>
            <w:pPr>
              <w:spacing w:line="34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8.2档案资料管理存档方案。（4分）</w:t>
            </w:r>
          </w:p>
          <w:p>
            <w:pPr>
              <w:spacing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一般的得</w:t>
            </w: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w:t>
            </w:r>
            <w:r>
              <w:rPr>
                <w:rFonts w:cs="宋体" w:asciiTheme="minorEastAsia" w:hAnsiTheme="minorEastAsia" w:eastAsiaTheme="minorEastAsia"/>
                <w:szCs w:val="21"/>
              </w:rPr>
              <w:t>2.8</w:t>
            </w:r>
            <w:r>
              <w:rPr>
                <w:rFonts w:hint="eastAsia" w:cs="宋体" w:asciiTheme="minorEastAsia" w:hAnsiTheme="minorEastAsia" w:eastAsiaTheme="minorEastAsia"/>
                <w:szCs w:val="21"/>
              </w:rPr>
              <w:t>分，较好的得</w:t>
            </w:r>
            <w:r>
              <w:rPr>
                <w:rFonts w:cs="宋体" w:asciiTheme="minorEastAsia" w:hAnsiTheme="minorEastAsia" w:eastAsiaTheme="minorEastAsia"/>
                <w:szCs w:val="21"/>
              </w:rPr>
              <w:t>2.9</w:t>
            </w:r>
            <w:r>
              <w:rPr>
                <w:rFonts w:hint="eastAsia" w:cs="宋体" w:asciiTheme="minorEastAsia" w:hAnsiTheme="minorEastAsia" w:eastAsiaTheme="minorEastAsia"/>
                <w:szCs w:val="21"/>
              </w:rPr>
              <w:t>~</w:t>
            </w:r>
            <w:r>
              <w:rPr>
                <w:rFonts w:cs="宋体" w:asciiTheme="minorEastAsia" w:hAnsiTheme="minorEastAsia" w:eastAsiaTheme="minorEastAsia"/>
                <w:szCs w:val="21"/>
              </w:rPr>
              <w:t>3.6</w:t>
            </w:r>
            <w:r>
              <w:rPr>
                <w:rFonts w:hint="eastAsia" w:cs="宋体" w:asciiTheme="minorEastAsia" w:hAnsiTheme="minorEastAsia" w:eastAsiaTheme="minorEastAsia"/>
                <w:szCs w:val="21"/>
              </w:rPr>
              <w:t>分，好的得</w:t>
            </w:r>
            <w:r>
              <w:rPr>
                <w:rFonts w:cs="宋体" w:asciiTheme="minorEastAsia" w:hAnsiTheme="minorEastAsia" w:eastAsiaTheme="minorEastAsia"/>
                <w:szCs w:val="21"/>
              </w:rPr>
              <w:t>3.7</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.0分。</w:t>
            </w:r>
          </w:p>
        </w:tc>
        <w:tc>
          <w:tcPr>
            <w:tcW w:w="680"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9分</w:t>
            </w:r>
          </w:p>
        </w:tc>
      </w:tr>
    </w:tbl>
    <w:p>
      <w:pPr>
        <w:pStyle w:val="3"/>
        <w:spacing w:before="0" w:after="0" w:line="700" w:lineRule="exact"/>
        <w:rPr>
          <w:rFonts w:asciiTheme="minorEastAsia" w:hAnsiTheme="minorEastAsia" w:eastAsiaTheme="minorEastAsia"/>
          <w:sz w:val="30"/>
          <w:szCs w:val="30"/>
        </w:rPr>
      </w:pPr>
      <w:bookmarkStart w:id="78" w:name="_Toc20146"/>
      <w:bookmarkStart w:id="79" w:name="_Toc680"/>
      <w:bookmarkStart w:id="80" w:name="_Toc75878363"/>
      <w:bookmarkStart w:id="81" w:name="_Toc26480"/>
      <w:bookmarkStart w:id="82" w:name="_Toc30129"/>
      <w:bookmarkStart w:id="83" w:name="_Toc478031467"/>
      <w:bookmarkStart w:id="84" w:name="_Toc478031839"/>
      <w:bookmarkStart w:id="85" w:name="_Toc469403587"/>
      <w:bookmarkStart w:id="86" w:name="_Toc478031652"/>
      <w:bookmarkStart w:id="87" w:name="_Toc478378629"/>
      <w:bookmarkStart w:id="88" w:name="_Toc10546"/>
      <w:bookmarkStart w:id="89" w:name="_Toc480953037"/>
      <w:bookmarkStart w:id="90" w:name="_Toc478031305"/>
      <w:bookmarkStart w:id="91" w:name="_Toc482005880"/>
      <w:r>
        <w:rPr>
          <w:rFonts w:hint="eastAsia" w:asciiTheme="minorEastAsia" w:hAnsiTheme="minorEastAsia" w:eastAsiaTheme="minorEastAsia"/>
          <w:sz w:val="30"/>
          <w:szCs w:val="30"/>
        </w:rPr>
        <w:t>第六章 投标文件部分格式</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53"/>
        <w:rPr>
          <w:rFonts w:asciiTheme="minorEastAsia" w:hAnsiTheme="minorEastAsia" w:eastAsiaTheme="minorEastAsia"/>
        </w:rPr>
      </w:pPr>
    </w:p>
    <w:p>
      <w:pPr>
        <w:snapToGrid w:val="0"/>
        <w:spacing w:before="120" w:beforeLines="50" w:line="500" w:lineRule="exact"/>
        <w:ind w:firstLine="472" w:firstLineChars="196"/>
        <w:rPr>
          <w:rFonts w:cs="仿宋" w:asciiTheme="minorEastAsia" w:hAnsiTheme="minorEastAsia" w:eastAsiaTheme="minorEastAsia"/>
          <w:b/>
          <w:bCs/>
          <w:kern w:val="44"/>
          <w:sz w:val="24"/>
        </w:rPr>
      </w:pPr>
      <w:r>
        <w:rPr>
          <w:rFonts w:hint="eastAsia" w:cs="仿宋" w:asciiTheme="minorEastAsia" w:hAnsiTheme="minorEastAsia" w:eastAsiaTheme="minorEastAsia"/>
          <w:b/>
          <w:bCs/>
          <w:kern w:val="44"/>
          <w:sz w:val="24"/>
        </w:rPr>
        <w:t>本章节内容提供部分投标文件格式，招标采购文件中要求，但未提供格式的，须由供应商根据招标采购文件的要求自行制作。</w:t>
      </w:r>
    </w:p>
    <w:p>
      <w:pPr>
        <w:snapToGrid w:val="0"/>
        <w:spacing w:before="120" w:beforeLines="50" w:line="500" w:lineRule="exact"/>
        <w:ind w:firstLine="472" w:firstLineChars="196"/>
        <w:rPr>
          <w:rFonts w:cs="仿宋" w:asciiTheme="minorEastAsia" w:hAnsiTheme="minorEastAsia" w:eastAsiaTheme="minorEastAsia"/>
          <w:b/>
          <w:bCs/>
          <w:kern w:val="44"/>
          <w:sz w:val="24"/>
        </w:rPr>
      </w:pPr>
    </w:p>
    <w:p>
      <w:pPr>
        <w:jc w:val="center"/>
        <w:rPr>
          <w:rFonts w:asciiTheme="minorEastAsia" w:hAnsiTheme="minorEastAsia" w:eastAsiaTheme="minorEastAsia"/>
          <w:sz w:val="24"/>
          <w:u w:val="single"/>
        </w:rPr>
      </w:pPr>
    </w:p>
    <w:p>
      <w:pPr>
        <w:jc w:val="center"/>
        <w:rPr>
          <w:rFonts w:asciiTheme="minorEastAsia" w:hAnsiTheme="minorEastAsia" w:eastAsiaTheme="minorEastAsia"/>
          <w:sz w:val="52"/>
          <w:szCs w:val="52"/>
          <w:u w:val="single"/>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衢州机场迁建工程考古调查勘探服务项目</w:t>
      </w:r>
    </w:p>
    <w:p>
      <w:pPr>
        <w:rPr>
          <w:rFonts w:asciiTheme="minorEastAsia" w:hAnsiTheme="minorEastAsia" w:eastAsiaTheme="minorEastAsia"/>
          <w:sz w:val="52"/>
          <w:szCs w:val="52"/>
        </w:rPr>
      </w:pPr>
    </w:p>
    <w:p>
      <w:pPr>
        <w:rPr>
          <w:rFonts w:asciiTheme="minorEastAsia" w:hAnsiTheme="minorEastAsia" w:eastAsiaTheme="minorEastAsia"/>
          <w:sz w:val="52"/>
          <w:szCs w:val="52"/>
        </w:rPr>
      </w:pPr>
    </w:p>
    <w:p>
      <w:pPr>
        <w:pStyle w:val="55"/>
        <w:rPr>
          <w:rFonts w:asciiTheme="minorEastAsia" w:hAnsiTheme="minorEastAsia" w:eastAsiaTheme="minorEastAsia"/>
          <w:color w:val="auto"/>
        </w:rPr>
      </w:pPr>
    </w:p>
    <w:p>
      <w:pPr>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投标文件</w:t>
      </w:r>
    </w:p>
    <w:p>
      <w:pPr>
        <w:jc w:val="center"/>
        <w:rPr>
          <w:rFonts w:asciiTheme="minorEastAsia" w:hAnsiTheme="minorEastAsia" w:eastAsiaTheme="minorEastAsia"/>
          <w:b/>
          <w:bCs/>
          <w:sz w:val="72"/>
          <w:szCs w:val="72"/>
        </w:rPr>
      </w:pP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eastAsia="zh-CN"/>
        </w:rPr>
        <w:t>ZJYD20220824</w:t>
      </w:r>
      <w:r>
        <w:rPr>
          <w:rFonts w:hint="eastAsia" w:asciiTheme="minorEastAsia" w:hAnsiTheme="minorEastAsia" w:eastAsiaTheme="minorEastAsia"/>
          <w:b/>
          <w:bCs/>
          <w:sz w:val="32"/>
          <w:szCs w:val="32"/>
        </w:rPr>
        <w:t>）</w:t>
      </w:r>
    </w:p>
    <w:p>
      <w:pPr>
        <w:jc w:val="center"/>
        <w:rPr>
          <w:rFonts w:asciiTheme="minorEastAsia" w:hAnsiTheme="minorEastAsia" w:eastAsiaTheme="minorEastAsia"/>
          <w:b/>
          <w:bCs/>
          <w:sz w:val="28"/>
        </w:rPr>
      </w:pPr>
    </w:p>
    <w:p>
      <w:pPr>
        <w:jc w:val="center"/>
        <w:rPr>
          <w:rFonts w:asciiTheme="minorEastAsia" w:hAnsiTheme="minorEastAsia" w:eastAsiaTheme="minorEastAsia"/>
          <w:b/>
          <w:bCs/>
          <w:sz w:val="28"/>
        </w:rPr>
      </w:pPr>
    </w:p>
    <w:p>
      <w:pPr>
        <w:jc w:val="center"/>
        <w:rPr>
          <w:rFonts w:asciiTheme="minorEastAsia" w:hAnsiTheme="minorEastAsia" w:eastAsiaTheme="minorEastAsia"/>
          <w:b/>
          <w:bCs/>
          <w:sz w:val="28"/>
        </w:rPr>
      </w:pPr>
    </w:p>
    <w:p>
      <w:pPr>
        <w:spacing w:line="900" w:lineRule="exact"/>
        <w:ind w:firstLine="320" w:firstLineChars="100"/>
        <w:rPr>
          <w:rFonts w:asciiTheme="minorEastAsia" w:hAnsiTheme="minorEastAsia" w:eastAsiaTheme="minorEastAsia"/>
          <w:sz w:val="32"/>
          <w:u w:val="single"/>
        </w:rPr>
      </w:pPr>
      <w:r>
        <w:rPr>
          <w:rFonts w:hint="eastAsia" w:asciiTheme="minorEastAsia" w:hAnsiTheme="minorEastAsia" w:eastAsiaTheme="minorEastAsia"/>
          <w:sz w:val="32"/>
        </w:rPr>
        <w:t>投标文件内容：</w:t>
      </w:r>
      <w:r>
        <w:rPr>
          <w:rFonts w:hint="eastAsia" w:asciiTheme="minorEastAsia" w:hAnsiTheme="minorEastAsia" w:eastAsiaTheme="minorEastAsia"/>
          <w:b/>
          <w:sz w:val="32"/>
          <w:u w:val="single"/>
        </w:rPr>
        <w:t>（资格审查文件</w:t>
      </w:r>
      <w:r>
        <w:rPr>
          <w:rFonts w:asciiTheme="minorEastAsia" w:hAnsiTheme="minorEastAsia" w:eastAsiaTheme="minorEastAsia"/>
          <w:b/>
          <w:sz w:val="32"/>
          <w:u w:val="single"/>
        </w:rPr>
        <w:t>）</w:t>
      </w:r>
    </w:p>
    <w:p>
      <w:pPr>
        <w:spacing w:line="900" w:lineRule="exact"/>
        <w:ind w:firstLine="313" w:firstLineChars="98"/>
        <w:rPr>
          <w:rFonts w:asciiTheme="minorEastAsia" w:hAnsiTheme="minorEastAsia" w:eastAsiaTheme="minorEastAsia"/>
          <w:sz w:val="32"/>
          <w:u w:val="single"/>
        </w:rPr>
      </w:pPr>
      <w:r>
        <w:rPr>
          <w:rFonts w:hint="eastAsia" w:asciiTheme="minorEastAsia" w:hAnsiTheme="minorEastAsia" w:eastAsiaTheme="minorEastAsia"/>
          <w:sz w:val="32"/>
        </w:rPr>
        <w:t>供应商：</w:t>
      </w:r>
      <w:r>
        <w:rPr>
          <w:rFonts w:hint="eastAsia" w:asciiTheme="minorEastAsia" w:hAnsiTheme="minorEastAsia" w:eastAsiaTheme="minorEastAsia"/>
          <w:sz w:val="32"/>
          <w:u w:val="single"/>
        </w:rPr>
        <w:t>（盖单位电子公章）</w:t>
      </w:r>
    </w:p>
    <w:p>
      <w:pPr>
        <w:spacing w:line="900" w:lineRule="exact"/>
        <w:ind w:left="-4" w:leftChars="-2" w:firstLine="320" w:firstLineChars="100"/>
        <w:rPr>
          <w:rFonts w:asciiTheme="minorEastAsia" w:hAnsiTheme="minorEastAsia" w:eastAsiaTheme="minorEastAsia"/>
          <w:sz w:val="32"/>
          <w:u w:val="single"/>
        </w:rPr>
      </w:pPr>
      <w:r>
        <w:rPr>
          <w:rFonts w:hint="eastAsia" w:asciiTheme="minorEastAsia" w:hAnsiTheme="minorEastAsia" w:eastAsiaTheme="minorEastAsia"/>
          <w:sz w:val="32"/>
        </w:rPr>
        <w:t>法定代表人或其委托代理人：</w:t>
      </w:r>
      <w:r>
        <w:rPr>
          <w:rFonts w:hint="eastAsia" w:asciiTheme="minorEastAsia" w:hAnsiTheme="minorEastAsia" w:eastAsiaTheme="minorEastAsia"/>
          <w:sz w:val="32"/>
          <w:u w:val="single"/>
        </w:rPr>
        <w:t>（签字或盖章）</w:t>
      </w:r>
    </w:p>
    <w:p>
      <w:pPr>
        <w:spacing w:line="900" w:lineRule="exact"/>
        <w:ind w:left="-4" w:leftChars="-2" w:firstLine="320" w:firstLineChars="100"/>
        <w:rPr>
          <w:rFonts w:asciiTheme="minorEastAsia" w:hAnsiTheme="minorEastAsia" w:eastAsiaTheme="minorEastAsia"/>
          <w:sz w:val="32"/>
          <w:u w:val="single"/>
        </w:rPr>
      </w:pPr>
      <w:r>
        <w:rPr>
          <w:rFonts w:hint="eastAsia" w:asciiTheme="minorEastAsia" w:hAnsiTheme="minorEastAsia" w:eastAsiaTheme="minorEastAsia"/>
          <w:sz w:val="32"/>
        </w:rPr>
        <w:t xml:space="preserve">日 </w:t>
      </w:r>
      <w:r>
        <w:rPr>
          <w:rFonts w:asciiTheme="minorEastAsia" w:hAnsiTheme="minorEastAsia" w:eastAsiaTheme="minorEastAsia"/>
          <w:sz w:val="32"/>
        </w:rPr>
        <w:t xml:space="preserve"> </w:t>
      </w:r>
      <w:r>
        <w:rPr>
          <w:rFonts w:hint="eastAsia" w:asciiTheme="minorEastAsia" w:hAnsiTheme="minorEastAsia" w:eastAsiaTheme="minorEastAsia"/>
          <w:sz w:val="32"/>
        </w:rPr>
        <w:t xml:space="preserve">期： </w:t>
      </w:r>
      <w:r>
        <w:rPr>
          <w:rFonts w:asciiTheme="minorEastAsia" w:hAnsiTheme="minorEastAsia" w:eastAsiaTheme="minorEastAsia"/>
          <w:sz w:val="32"/>
        </w:rPr>
        <w:t xml:space="preserve"> </w:t>
      </w:r>
      <w:r>
        <w:rPr>
          <w:rFonts w:hint="eastAsia" w:asciiTheme="minorEastAsia" w:hAnsiTheme="minorEastAsia" w:eastAsiaTheme="minorEastAsia"/>
          <w:sz w:val="32"/>
        </w:rPr>
        <w:t xml:space="preserve">年 </w:t>
      </w:r>
      <w:r>
        <w:rPr>
          <w:rFonts w:asciiTheme="minorEastAsia" w:hAnsiTheme="minorEastAsia" w:eastAsiaTheme="minorEastAsia"/>
          <w:sz w:val="32"/>
        </w:rPr>
        <w:t xml:space="preserve"> </w:t>
      </w:r>
      <w:r>
        <w:rPr>
          <w:rFonts w:hint="eastAsia" w:asciiTheme="minorEastAsia" w:hAnsiTheme="minorEastAsia" w:eastAsiaTheme="minorEastAsia"/>
          <w:sz w:val="32"/>
        </w:rPr>
        <w:t xml:space="preserve">月 </w:t>
      </w:r>
      <w:r>
        <w:rPr>
          <w:rFonts w:asciiTheme="minorEastAsia" w:hAnsiTheme="minorEastAsia" w:eastAsiaTheme="minorEastAsia"/>
          <w:sz w:val="32"/>
        </w:rPr>
        <w:t xml:space="preserve"> </w:t>
      </w:r>
      <w:r>
        <w:rPr>
          <w:rFonts w:hint="eastAsia" w:asciiTheme="minorEastAsia" w:hAnsiTheme="minorEastAsia" w:eastAsiaTheme="minorEastAsia"/>
          <w:sz w:val="32"/>
        </w:rPr>
        <w:t>日</w:t>
      </w:r>
    </w:p>
    <w:p>
      <w:pPr>
        <w:widowControl/>
        <w:jc w:val="left"/>
        <w:rPr>
          <w:rFonts w:cs="宋体" w:asciiTheme="minorEastAsia" w:hAnsiTheme="minorEastAsia" w:eastAsiaTheme="minorEastAsia"/>
          <w:b/>
          <w:bCs/>
          <w:sz w:val="24"/>
        </w:rPr>
      </w:pPr>
    </w:p>
    <w:p>
      <w:pPr>
        <w:widowControl/>
        <w:jc w:val="left"/>
        <w:rPr>
          <w:rStyle w:val="52"/>
          <w:rFonts w:cs="宋体" w:asciiTheme="minorEastAsia" w:hAnsiTheme="minorEastAsia" w:eastAsiaTheme="minorEastAsia"/>
          <w:bCs w:val="0"/>
          <w:sz w:val="30"/>
          <w:szCs w:val="30"/>
        </w:rPr>
      </w:pPr>
      <w:r>
        <w:rPr>
          <w:rStyle w:val="52"/>
          <w:rFonts w:cs="宋体" w:asciiTheme="minorEastAsia" w:hAnsiTheme="minorEastAsia" w:eastAsiaTheme="minorEastAsia"/>
          <w:bCs w:val="0"/>
          <w:sz w:val="30"/>
          <w:szCs w:val="30"/>
        </w:rPr>
        <w:br w:type="page"/>
      </w:r>
    </w:p>
    <w:p>
      <w:pPr>
        <w:spacing w:line="312" w:lineRule="auto"/>
        <w:jc w:val="center"/>
        <w:rPr>
          <w:rStyle w:val="52"/>
          <w:rFonts w:cs="宋体" w:asciiTheme="minorEastAsia" w:hAnsiTheme="minorEastAsia" w:eastAsiaTheme="minorEastAsia"/>
          <w:bCs w:val="0"/>
          <w:sz w:val="30"/>
          <w:szCs w:val="30"/>
        </w:rPr>
      </w:pPr>
      <w:r>
        <w:rPr>
          <w:rStyle w:val="52"/>
          <w:rFonts w:hint="eastAsia" w:cs="宋体" w:asciiTheme="minorEastAsia" w:hAnsiTheme="minorEastAsia" w:eastAsiaTheme="minorEastAsia"/>
          <w:bCs w:val="0"/>
          <w:sz w:val="30"/>
          <w:szCs w:val="30"/>
        </w:rPr>
        <w:t>投标函</w:t>
      </w:r>
    </w:p>
    <w:p>
      <w:pPr>
        <w:spacing w:line="312" w:lineRule="auto"/>
        <w:ind w:firstLine="3920"/>
        <w:rPr>
          <w:rFonts w:cs="宋体" w:asciiTheme="minorEastAsia" w:hAnsiTheme="minorEastAsia" w:eastAsiaTheme="minorEastAsia"/>
          <w:sz w:val="24"/>
        </w:rPr>
      </w:pPr>
    </w:p>
    <w:p>
      <w:pPr>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衢州市交通运输局</w:t>
      </w:r>
      <w:r>
        <w:rPr>
          <w:rFonts w:hint="eastAsia" w:cs="宋体" w:asciiTheme="minorEastAsia" w:hAnsiTheme="minorEastAsia" w:eastAsiaTheme="minorEastAsia"/>
          <w:sz w:val="24"/>
        </w:rPr>
        <w:t>（采购人名称）：</w:t>
      </w:r>
    </w:p>
    <w:p>
      <w:pPr>
        <w:snapToGrid w:val="0"/>
        <w:spacing w:line="44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根据贵方为</w:t>
      </w:r>
      <w:r>
        <w:rPr>
          <w:rFonts w:hint="eastAsia" w:cs="宋体" w:asciiTheme="minorEastAsia" w:hAnsiTheme="minorEastAsia" w:eastAsiaTheme="minorEastAsia"/>
          <w:sz w:val="24"/>
          <w:u w:val="single"/>
        </w:rPr>
        <w:t>衢州机场迁建工程考古调查勘探服务项目</w:t>
      </w:r>
      <w:r>
        <w:rPr>
          <w:rFonts w:hint="eastAsia" w:cs="宋体" w:asciiTheme="minorEastAsia" w:hAnsiTheme="minorEastAsia" w:eastAsiaTheme="minorEastAsia"/>
          <w:sz w:val="24"/>
        </w:rPr>
        <w:t>的招标公告（项目编号：），签字代表</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（全名）经正式授权并代表供应商</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仿宋" w:asciiTheme="minorEastAsia" w:hAnsiTheme="minorEastAsia" w:eastAsiaTheme="minorEastAsia"/>
          <w:b/>
          <w:bCs/>
          <w:kern w:val="44"/>
          <w:sz w:val="24"/>
        </w:rPr>
        <w:t>供应商</w:t>
      </w:r>
      <w:r>
        <w:rPr>
          <w:rFonts w:hint="eastAsia" w:cs="宋体" w:asciiTheme="minorEastAsia" w:hAnsiTheme="minorEastAsia" w:eastAsiaTheme="minorEastAsia"/>
          <w:sz w:val="24"/>
        </w:rPr>
        <w:t>名称）提交电子加密投标文件（资格文件、商务技术文件、报价文件）一份、备份投标文件一份。</w:t>
      </w:r>
    </w:p>
    <w:p>
      <w:pPr>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据此函，签字代表宣布同意如下：</w:t>
      </w:r>
    </w:p>
    <w:p>
      <w:pPr>
        <w:pStyle w:val="24"/>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1.我方向贵方提交的所有投标文件、资料都是准确的和真实的。</w:t>
      </w:r>
    </w:p>
    <w:p>
      <w:pPr>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 我方在投标之前已经与贵方进行了充分的沟通，完全理解并接受招标文件的各项规定和要求，对招标文件的合理性、合法性不再有异议。</w:t>
      </w:r>
    </w:p>
    <w:p>
      <w:pPr>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4.本投标有效期自开标日起</w:t>
      </w:r>
      <w:r>
        <w:rPr>
          <w:rFonts w:hint="eastAsia" w:cs="宋体" w:asciiTheme="minorEastAsia" w:hAnsiTheme="minorEastAsia" w:eastAsiaTheme="minorEastAsia"/>
          <w:sz w:val="24"/>
          <w:u w:val="single"/>
        </w:rPr>
        <w:t xml:space="preserve">  90  </w:t>
      </w:r>
      <w:r>
        <w:rPr>
          <w:rFonts w:hint="eastAsia" w:cs="宋体" w:asciiTheme="minorEastAsia" w:hAnsiTheme="minorEastAsia" w:eastAsiaTheme="minorEastAsia"/>
          <w:sz w:val="24"/>
        </w:rPr>
        <w:t>日。</w:t>
      </w:r>
    </w:p>
    <w:p>
      <w:pPr>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5.如中标，本投标文件至本项目合同履行完毕止均保持有效，本</w:t>
      </w:r>
      <w:r>
        <w:rPr>
          <w:rFonts w:hint="eastAsia" w:cs="仿宋" w:asciiTheme="minorEastAsia" w:hAnsiTheme="minorEastAsia" w:eastAsiaTheme="minorEastAsia"/>
          <w:b/>
          <w:bCs/>
          <w:kern w:val="44"/>
          <w:sz w:val="24"/>
        </w:rPr>
        <w:t>供应商</w:t>
      </w:r>
      <w:r>
        <w:rPr>
          <w:rFonts w:hint="eastAsia" w:cs="宋体" w:asciiTheme="minorEastAsia" w:hAnsiTheme="minorEastAsia" w:eastAsiaTheme="minorEastAsia"/>
          <w:sz w:val="24"/>
        </w:rPr>
        <w:t>将按“招标文件”及政府采购法律、法规的规定履行合同责任和义务。</w:t>
      </w:r>
    </w:p>
    <w:p>
      <w:pPr>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6.我方同意按照贵方要求提供与投标有关的一切数据或资料。</w:t>
      </w:r>
    </w:p>
    <w:p>
      <w:pPr>
        <w:snapToGrid w:val="0"/>
        <w:spacing w:line="44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7.与本投标有关的一切正式往来信函请寄：</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地址：</w:t>
      </w:r>
      <w:r>
        <w:rPr>
          <w:rFonts w:hint="eastAsia" w:cs="宋体" w:asciiTheme="minorEastAsia" w:hAnsiTheme="minorEastAsia" w:eastAsiaTheme="minorEastAsia"/>
          <w:sz w:val="24"/>
          <w:u w:val="single"/>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single"/>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电话：</w:t>
      </w:r>
      <w:r>
        <w:rPr>
          <w:rFonts w:hint="eastAsia" w:cs="宋体" w:asciiTheme="minorEastAsia" w:hAnsiTheme="minorEastAsia" w:eastAsiaTheme="minorEastAsia"/>
          <w:sz w:val="24"/>
          <w:u w:val="single"/>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传真：</w:t>
      </w:r>
      <w:r>
        <w:rPr>
          <w:rFonts w:hint="eastAsia" w:cs="宋体" w:asciiTheme="minorEastAsia" w:hAnsiTheme="minorEastAsia" w:eastAsiaTheme="minorEastAsia"/>
          <w:sz w:val="24"/>
          <w:u w:val="single"/>
        </w:rPr>
        <w:t xml:space="preserve">                     </w:t>
      </w:r>
    </w:p>
    <w:p>
      <w:pPr>
        <w:snapToGrid w:val="0"/>
        <w:spacing w:line="360" w:lineRule="auto"/>
        <w:rPr>
          <w:rFonts w:cs="宋体" w:asciiTheme="minorEastAsia" w:hAnsiTheme="minorEastAsia" w:eastAsiaTheme="minorEastAsia"/>
          <w:sz w:val="24"/>
        </w:rPr>
      </w:pPr>
      <w:r>
        <w:rPr>
          <w:rFonts w:hint="eastAsia" w:cs="仿宋" w:asciiTheme="minorEastAsia" w:hAnsiTheme="minorEastAsia" w:eastAsiaTheme="minorEastAsia"/>
          <w:b/>
          <w:bCs/>
          <w:kern w:val="44"/>
          <w:sz w:val="24"/>
        </w:rPr>
        <w:t>供应商</w:t>
      </w:r>
      <w:r>
        <w:rPr>
          <w:rFonts w:hint="eastAsia" w:cs="宋体" w:asciiTheme="minorEastAsia" w:hAnsiTheme="minorEastAsia" w:eastAsiaTheme="minorEastAsia"/>
          <w:sz w:val="24"/>
        </w:rPr>
        <w:t>代表姓名：</w:t>
      </w:r>
      <w:r>
        <w:rPr>
          <w:rFonts w:hint="eastAsia" w:cs="宋体" w:asciiTheme="minorEastAsia" w:hAnsiTheme="minorEastAsia" w:eastAsiaTheme="minorEastAsia"/>
          <w:sz w:val="24"/>
          <w:u w:val="single"/>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职务：</w:t>
      </w:r>
      <w:r>
        <w:rPr>
          <w:rFonts w:hint="eastAsia" w:cs="宋体" w:asciiTheme="minorEastAsia" w:hAnsiTheme="minorEastAsia" w:eastAsiaTheme="minorEastAsia"/>
          <w:sz w:val="24"/>
          <w:u w:val="single"/>
        </w:rPr>
        <w:t xml:space="preserve">                     </w:t>
      </w:r>
    </w:p>
    <w:p>
      <w:pPr>
        <w:snapToGrid w:val="0"/>
        <w:spacing w:line="360" w:lineRule="auto"/>
        <w:rPr>
          <w:rFonts w:cs="宋体" w:asciiTheme="minorEastAsia" w:hAnsiTheme="minorEastAsia" w:eastAsiaTheme="minorEastAsia"/>
          <w:sz w:val="24"/>
        </w:rPr>
      </w:pPr>
      <w:r>
        <w:rPr>
          <w:rFonts w:hint="eastAsia" w:cs="仿宋" w:asciiTheme="minorEastAsia" w:hAnsiTheme="minorEastAsia" w:eastAsiaTheme="minorEastAsia"/>
          <w:b/>
          <w:bCs/>
          <w:kern w:val="44"/>
          <w:sz w:val="24"/>
        </w:rPr>
        <w:t>供应商</w:t>
      </w:r>
      <w:r>
        <w:rPr>
          <w:rFonts w:hint="eastAsia" w:cs="宋体" w:asciiTheme="minorEastAsia" w:hAnsiTheme="minorEastAsia" w:eastAsiaTheme="minorEastAsia"/>
          <w:sz w:val="24"/>
        </w:rPr>
        <w:t>名称(盖单位电子公章):</w:t>
      </w:r>
      <w:r>
        <w:rPr>
          <w:rFonts w:hint="eastAsia" w:cs="宋体" w:asciiTheme="minorEastAsia" w:hAnsiTheme="minorEastAsia" w:eastAsiaTheme="minorEastAsia"/>
          <w:sz w:val="24"/>
          <w:u w:val="single"/>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开户银行：</w:t>
      </w:r>
      <w:r>
        <w:rPr>
          <w:rFonts w:hint="eastAsia" w:cs="宋体" w:asciiTheme="minorEastAsia" w:hAnsiTheme="minorEastAsia" w:eastAsiaTheme="minorEastAsia"/>
          <w:sz w:val="24"/>
          <w:u w:val="single"/>
        </w:rPr>
        <w:t xml:space="preserve">                     </w:t>
      </w:r>
    </w:p>
    <w:p>
      <w:pPr>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sz w:val="24"/>
        </w:rPr>
        <w:t>银行帐号：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授权代表人签字:</w:t>
      </w:r>
      <w:r>
        <w:rPr>
          <w:rFonts w:hint="eastAsia" w:cs="宋体" w:asciiTheme="minorEastAsia" w:hAnsiTheme="minorEastAsia" w:eastAsiaTheme="minorEastAsia"/>
          <w:sz w:val="24"/>
          <w:u w:val="single"/>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日期:</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年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月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日</w:t>
      </w:r>
    </w:p>
    <w:p>
      <w:pPr>
        <w:spacing w:line="360" w:lineRule="auto"/>
        <w:ind w:firstLine="480" w:firstLineChars="200"/>
        <w:rPr>
          <w:rFonts w:cs="宋体" w:asciiTheme="minorEastAsia" w:hAnsiTheme="minorEastAsia" w:eastAsiaTheme="minorEastAsia"/>
          <w:sz w:val="24"/>
        </w:rPr>
        <w:sectPr>
          <w:footerReference r:id="rId4" w:type="default"/>
          <w:pgSz w:w="11905" w:h="16838"/>
          <w:pgMar w:top="1701" w:right="1474" w:bottom="1701" w:left="1587" w:header="850" w:footer="992" w:gutter="283"/>
          <w:pgNumType w:start="1"/>
          <w:cols w:space="720" w:num="1"/>
          <w:docGrid w:linePitch="312" w:charSpace="0"/>
        </w:sectPr>
      </w:pPr>
    </w:p>
    <w:p>
      <w:pPr>
        <w:spacing w:line="312" w:lineRule="auto"/>
        <w:jc w:val="center"/>
        <w:rPr>
          <w:rStyle w:val="52"/>
          <w:rFonts w:asciiTheme="minorEastAsia" w:hAnsiTheme="minorEastAsia" w:eastAsiaTheme="minorEastAsia"/>
          <w:bCs w:val="0"/>
          <w:sz w:val="30"/>
          <w:szCs w:val="30"/>
        </w:rPr>
      </w:pPr>
      <w:r>
        <w:rPr>
          <w:rStyle w:val="52"/>
          <w:rFonts w:hint="eastAsia" w:asciiTheme="minorEastAsia" w:hAnsiTheme="minorEastAsia" w:eastAsiaTheme="minorEastAsia"/>
          <w:bCs w:val="0"/>
          <w:sz w:val="30"/>
          <w:szCs w:val="30"/>
        </w:rPr>
        <w:t>法定代表人授权书</w:t>
      </w:r>
    </w:p>
    <w:p>
      <w:pPr>
        <w:spacing w:line="312" w:lineRule="auto"/>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仿宋" w:asciiTheme="minorEastAsia" w:hAnsiTheme="minorEastAsia" w:eastAsiaTheme="minorEastAsia"/>
          <w:b/>
          <w:bCs/>
          <w:kern w:val="44"/>
          <w:sz w:val="24"/>
        </w:rPr>
        <w:t>供应商</w:t>
      </w:r>
      <w:r>
        <w:rPr>
          <w:rFonts w:hint="eastAsia" w:cs="宋体" w:asciiTheme="minorEastAsia" w:hAnsiTheme="minorEastAsia" w:eastAsiaTheme="minorEastAsia"/>
          <w:sz w:val="24"/>
        </w:rPr>
        <w:t>全称）法定代表人授权</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（全权代表姓名）为全权代表，参加贵方组织的</w:t>
      </w:r>
      <w:r>
        <w:rPr>
          <w:rFonts w:hint="eastAsia" w:cs="宋体" w:asciiTheme="minorEastAsia" w:hAnsiTheme="minorEastAsia" w:eastAsiaTheme="minorEastAsia"/>
          <w:sz w:val="24"/>
          <w:u w:val="single"/>
        </w:rPr>
        <w:t>衢州机场迁建工程考古调查勘探服务项目</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），并全权处理采购活动中的一切事宜。</w:t>
      </w:r>
    </w:p>
    <w:p>
      <w:pPr>
        <w:pStyle w:val="19"/>
        <w:ind w:firstLine="210"/>
        <w:rPr>
          <w:rFonts w:asciiTheme="minorEastAsia" w:hAnsiTheme="minorEastAsia" w:eastAsiaTheme="minorEastAsia"/>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法定代表人签字或盖章：</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仿宋" w:asciiTheme="minorEastAsia" w:hAnsiTheme="minorEastAsia" w:eastAsiaTheme="minorEastAsia"/>
          <w:b/>
          <w:bCs/>
          <w:kern w:val="44"/>
          <w:sz w:val="24"/>
        </w:rPr>
        <w:t>供应商</w:t>
      </w:r>
      <w:r>
        <w:rPr>
          <w:rFonts w:hint="eastAsia" w:cs="宋体" w:asciiTheme="minorEastAsia" w:hAnsiTheme="minorEastAsia" w:eastAsiaTheme="minorEastAsia"/>
          <w:sz w:val="24"/>
        </w:rPr>
        <w:t>全称（盖单位电子公章）：</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日 期：</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附：</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授权代表人姓名：</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性别：</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职务：</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职称：</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sz w:val="24"/>
        </w:rPr>
        <w:t>详细通讯地址：</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电话：</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p>
    <w:p>
      <w:pPr>
        <w:pStyle w:val="2"/>
        <w:rPr>
          <w:rFonts w:asciiTheme="minorEastAsia" w:hAnsiTheme="minorEastAsia" w:eastAsiaTheme="minorEastAsia"/>
          <w:lang w:val="en-US"/>
        </w:rPr>
      </w:pPr>
    </w:p>
    <w:p>
      <w:pPr>
        <w:pStyle w:val="2"/>
        <w:rPr>
          <w:rFonts w:asciiTheme="minorEastAsia" w:hAnsiTheme="minorEastAsia" w:eastAsiaTheme="minorEastAsia"/>
          <w:lang w:val="en-US"/>
        </w:rPr>
      </w:pPr>
    </w:p>
    <w:p>
      <w:pPr>
        <w:pStyle w:val="2"/>
        <w:rPr>
          <w:rFonts w:asciiTheme="minorEastAsia" w:hAnsiTheme="minorEastAsia" w:eastAsiaTheme="minorEastAsia"/>
          <w:lang w:val="en-US"/>
        </w:rPr>
      </w:pPr>
    </w:p>
    <w:p>
      <w:pPr>
        <w:pStyle w:val="2"/>
        <w:rPr>
          <w:rFonts w:asciiTheme="minorEastAsia" w:hAnsiTheme="minorEastAsia" w:eastAsiaTheme="minorEastAsia"/>
          <w:lang w:val="en-US"/>
        </w:rPr>
      </w:pPr>
    </w:p>
    <w:p>
      <w:pPr>
        <w:spacing w:line="500" w:lineRule="exact"/>
        <w:rPr>
          <w:rFonts w:asciiTheme="minorEastAsia" w:hAnsiTheme="minorEastAsia" w:eastAsiaTheme="minorEastAsia"/>
        </w:rPr>
        <w:sectPr>
          <w:pgSz w:w="11905" w:h="16838"/>
          <w:pgMar w:top="1701" w:right="1474" w:bottom="1701" w:left="1587" w:header="850" w:footer="992" w:gutter="283"/>
          <w:cols w:space="720" w:num="1"/>
          <w:docGrid w:linePitch="312" w:charSpace="0"/>
        </w:sectPr>
      </w:pPr>
      <w:bookmarkStart w:id="92" w:name="_Hlk96595455"/>
      <w:r>
        <w:rPr>
          <w:rFonts w:hint="eastAsia" w:cs="宋体" w:asciiTheme="minorEastAsia" w:hAnsiTheme="minorEastAsia" w:eastAsiaTheme="minorEastAsia"/>
          <w:sz w:val="24"/>
        </w:rPr>
        <w:t>注：后附法定代表人及授权委托人身份证明。</w:t>
      </w:r>
      <w:bookmarkEnd w:id="92"/>
    </w:p>
    <w:p>
      <w:pPr>
        <w:spacing w:line="312" w:lineRule="auto"/>
        <w:jc w:val="center"/>
        <w:rPr>
          <w:rStyle w:val="52"/>
          <w:rFonts w:asciiTheme="minorEastAsia" w:hAnsiTheme="minorEastAsia" w:eastAsiaTheme="minorEastAsia"/>
          <w:bCs w:val="0"/>
          <w:sz w:val="30"/>
          <w:szCs w:val="30"/>
        </w:rPr>
      </w:pPr>
      <w:bookmarkStart w:id="93" w:name="_Toc401005214"/>
      <w:bookmarkEnd w:id="93"/>
      <w:bookmarkStart w:id="94" w:name="_Toc397094404"/>
      <w:bookmarkEnd w:id="94"/>
      <w:bookmarkStart w:id="95" w:name="_Toc401005475"/>
      <w:bookmarkEnd w:id="95"/>
      <w:bookmarkStart w:id="96" w:name="_Toc395467310"/>
      <w:bookmarkEnd w:id="96"/>
      <w:bookmarkStart w:id="97" w:name="_Toc394489766"/>
      <w:bookmarkEnd w:id="97"/>
      <w:bookmarkStart w:id="98" w:name="_Toc397435306"/>
      <w:bookmarkEnd w:id="98"/>
      <w:r>
        <w:rPr>
          <w:rStyle w:val="52"/>
          <w:rFonts w:hint="eastAsia" w:asciiTheme="minorEastAsia" w:hAnsiTheme="minorEastAsia" w:eastAsiaTheme="minorEastAsia"/>
          <w:bCs w:val="0"/>
          <w:sz w:val="30"/>
          <w:szCs w:val="30"/>
        </w:rPr>
        <w:t>法定代表人身份证明</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r>
        <w:rPr>
          <w:rFonts w:hint="eastAsia" w:cs="仿宋" w:asciiTheme="minorEastAsia" w:hAnsiTheme="minorEastAsia" w:eastAsiaTheme="minorEastAsia"/>
          <w:b/>
          <w:bCs/>
          <w:kern w:val="44"/>
          <w:sz w:val="24"/>
        </w:rPr>
        <w:t>供应商</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成立时间：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年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月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日</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姓名：</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性别：</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年龄：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职务：</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系</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仿宋" w:asciiTheme="minorEastAsia" w:hAnsiTheme="minorEastAsia" w:eastAsiaTheme="minorEastAsia"/>
          <w:b/>
          <w:bCs/>
          <w:kern w:val="44"/>
          <w:sz w:val="24"/>
        </w:rPr>
        <w:t>供应商</w:t>
      </w:r>
      <w:r>
        <w:rPr>
          <w:rFonts w:hint="eastAsia" w:cs="宋体" w:asciiTheme="minorEastAsia" w:hAnsiTheme="minorEastAsia" w:eastAsiaTheme="minorEastAsia"/>
          <w:sz w:val="24"/>
        </w:rPr>
        <w:t>名称）的法定代表人。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特此证明。</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r>
        <w:rPr>
          <w:rFonts w:hint="eastAsia" w:cs="仿宋" w:asciiTheme="minorEastAsia" w:hAnsiTheme="minorEastAsia" w:eastAsiaTheme="minorEastAsia"/>
          <w:b/>
          <w:bCs/>
          <w:kern w:val="44"/>
          <w:sz w:val="24"/>
        </w:rPr>
        <w:t>供应商</w:t>
      </w:r>
      <w:r>
        <w:rPr>
          <w:rFonts w:hint="eastAsia" w:cs="宋体" w:asciiTheme="minorEastAsia" w:hAnsiTheme="minorEastAsia" w:eastAsiaTheme="minorEastAsia"/>
          <w:sz w:val="24"/>
        </w:rPr>
        <w:t>（盖单位电子公章）：</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期：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年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月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日</w:t>
      </w:r>
    </w:p>
    <w:p>
      <w:pPr>
        <w:rPr>
          <w:rFonts w:asciiTheme="minorEastAsia" w:hAnsiTheme="minorEastAsia" w:eastAsiaTheme="minorEastAsia"/>
        </w:rPr>
      </w:pPr>
      <w:r>
        <w:rPr>
          <w:rFonts w:cs="宋体" w:asciiTheme="minorEastAsia" w:hAnsiTheme="minorEastAsia" w:eastAsiaTheme="minorEastAsia"/>
          <w:sz w:val="24"/>
        </w:rPr>
        <w:br w:type="page"/>
      </w:r>
    </w:p>
    <w:p>
      <w:pPr>
        <w:autoSpaceDE w:val="0"/>
        <w:autoSpaceDN w:val="0"/>
        <w:adjustRightInd w:val="0"/>
        <w:spacing w:line="400" w:lineRule="exact"/>
        <w:jc w:val="center"/>
        <w:rPr>
          <w:rFonts w:cs="宋体" w:asciiTheme="minorEastAsia" w:hAnsiTheme="minorEastAsia" w:eastAsiaTheme="minorEastAsia"/>
          <w:b/>
          <w:kern w:val="0"/>
          <w:sz w:val="30"/>
          <w:szCs w:val="30"/>
        </w:rPr>
      </w:pPr>
      <w:bookmarkStart w:id="99" w:name="_Hlk96595543"/>
      <w:r>
        <w:rPr>
          <w:rFonts w:hint="eastAsia" w:cs="宋体" w:asciiTheme="minorEastAsia" w:hAnsiTheme="minorEastAsia" w:eastAsiaTheme="minorEastAsia"/>
          <w:b/>
          <w:kern w:val="0"/>
          <w:sz w:val="30"/>
          <w:szCs w:val="30"/>
        </w:rPr>
        <w:t>供应商资格声明</w:t>
      </w:r>
    </w:p>
    <w:p>
      <w:pPr>
        <w:autoSpaceDE w:val="0"/>
        <w:autoSpaceDN w:val="0"/>
        <w:adjustRightInd w:val="0"/>
        <w:spacing w:line="500" w:lineRule="exact"/>
        <w:rPr>
          <w:rFonts w:cs="宋体" w:asciiTheme="minorEastAsia" w:hAnsiTheme="minorEastAsia" w:eastAsiaTheme="minorEastAsia"/>
          <w:b/>
          <w:kern w:val="0"/>
          <w:sz w:val="30"/>
          <w:szCs w:val="30"/>
        </w:rPr>
      </w:pPr>
    </w:p>
    <w:p>
      <w:pPr>
        <w:autoSpaceDE w:val="0"/>
        <w:autoSpaceDN w:val="0"/>
        <w:adjustRightInd w:val="0"/>
        <w:spacing w:line="500" w:lineRule="exact"/>
        <w:rPr>
          <w:rFonts w:cs="宋体" w:asciiTheme="minorEastAsia" w:hAnsiTheme="minorEastAsia" w:eastAsiaTheme="minorEastAsia"/>
          <w:bCs/>
          <w:sz w:val="24"/>
          <w:lang w:val="zh-CN"/>
        </w:rPr>
      </w:pPr>
      <w:r>
        <w:rPr>
          <w:rFonts w:hint="eastAsia" w:cs="宋体" w:asciiTheme="minorEastAsia" w:hAnsiTheme="minorEastAsia" w:eastAsiaTheme="minorEastAsia"/>
          <w:sz w:val="24"/>
          <w:lang w:val="zh-CN"/>
        </w:rPr>
        <w:t>1、基本情况</w:t>
      </w:r>
    </w:p>
    <w:p>
      <w:pPr>
        <w:tabs>
          <w:tab w:val="left" w:pos="840"/>
        </w:tabs>
        <w:autoSpaceDE w:val="0"/>
        <w:autoSpaceDN w:val="0"/>
        <w:adjustRightInd w:val="0"/>
        <w:spacing w:line="50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lang w:val="zh-CN"/>
        </w:rPr>
        <w:t>供应商名称：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lang w:val="zh-CN"/>
        </w:rPr>
        <w:t xml:space="preserve"> </w:t>
      </w:r>
      <w:r>
        <w:rPr>
          <w:rFonts w:cs="宋体" w:asciiTheme="minorEastAsia" w:hAnsiTheme="minorEastAsia" w:eastAsiaTheme="minorEastAsia"/>
          <w:sz w:val="24"/>
          <w:lang w:val="zh-CN"/>
        </w:rPr>
        <w:t xml:space="preserve">    </w:t>
      </w:r>
      <w:r>
        <w:rPr>
          <w:rFonts w:hint="eastAsia" w:cs="宋体" w:asciiTheme="minorEastAsia" w:hAnsiTheme="minorEastAsia" w:eastAsiaTheme="minorEastAsia"/>
          <w:sz w:val="24"/>
          <w:lang w:val="zh-CN"/>
        </w:rPr>
        <w:t>地   址：</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lang w:val="zh-CN"/>
        </w:rPr>
        <w:t xml:space="preserve">    </w:t>
      </w:r>
      <w:r>
        <w:rPr>
          <w:rFonts w:cs="宋体" w:asciiTheme="minorEastAsia" w:hAnsiTheme="minorEastAsia" w:eastAsiaTheme="minorEastAsia"/>
          <w:sz w:val="24"/>
          <w:lang w:val="zh-CN"/>
        </w:rPr>
        <w:t xml:space="preserve"> </w:t>
      </w:r>
      <w:r>
        <w:rPr>
          <w:rFonts w:hint="eastAsia" w:cs="宋体" w:asciiTheme="minorEastAsia" w:hAnsiTheme="minorEastAsia" w:eastAsiaTheme="minorEastAsia"/>
          <w:sz w:val="24"/>
          <w:lang w:val="zh-CN"/>
        </w:rPr>
        <w:t>电  话：</w:t>
      </w:r>
      <w:r>
        <w:rPr>
          <w:rFonts w:hint="eastAsia" w:cs="宋体" w:asciiTheme="minorEastAsia" w:hAnsiTheme="minorEastAsia" w:eastAsiaTheme="minorEastAsia"/>
          <w:sz w:val="24"/>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成立和注册日期：</w:t>
      </w:r>
      <w:r>
        <w:rPr>
          <w:rFonts w:hint="eastAsia" w:cs="宋体" w:asciiTheme="minorEastAsia" w:hAnsiTheme="minorEastAsia" w:eastAsiaTheme="minorEastAsia"/>
          <w:sz w:val="24"/>
          <w:u w:val="single"/>
          <w:lang w:val="zh-CN"/>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主管部门：</w:t>
      </w:r>
      <w:r>
        <w:rPr>
          <w:rFonts w:hint="eastAsia" w:cs="宋体" w:asciiTheme="minorEastAsia" w:hAnsiTheme="minorEastAsia" w:eastAsiaTheme="minorEastAsia"/>
          <w:sz w:val="24"/>
          <w:u w:val="single"/>
          <w:lang w:val="zh-CN"/>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公司性质：</w:t>
      </w:r>
      <w:r>
        <w:rPr>
          <w:rFonts w:hint="eastAsia" w:cs="宋体" w:asciiTheme="minorEastAsia" w:hAnsiTheme="minorEastAsia" w:eastAsiaTheme="minorEastAsia"/>
          <w:sz w:val="24"/>
          <w:u w:val="single"/>
          <w:lang w:val="zh-CN"/>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主要负责人：</w:t>
      </w:r>
      <w:r>
        <w:rPr>
          <w:rFonts w:hint="eastAsia" w:cs="宋体" w:asciiTheme="minorEastAsia" w:hAnsiTheme="minorEastAsia" w:eastAsiaTheme="minorEastAsia"/>
          <w:sz w:val="24"/>
          <w:u w:val="single"/>
          <w:lang w:val="zh-CN"/>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职工人数：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lang w:val="zh-CN"/>
        </w:rPr>
        <w:t>人(其中:技术人员</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lang w:val="zh-CN"/>
        </w:rPr>
        <w:t xml:space="preserve"> </w:t>
      </w:r>
      <w:r>
        <w:rPr>
          <w:rFonts w:hint="eastAsia" w:cs="宋体" w:asciiTheme="minorEastAsia" w:hAnsiTheme="minorEastAsia" w:eastAsiaTheme="minorEastAsia"/>
          <w:sz w:val="24"/>
          <w:lang w:val="zh-CN"/>
        </w:rPr>
        <w:t>人)</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最近公司(企业)的主要财务情况（到</w:t>
      </w:r>
      <w:r>
        <w:rPr>
          <w:rFonts w:hint="eastAsia" w:cs="宋体" w:asciiTheme="minorEastAsia" w:hAnsiTheme="minorEastAsia" w:eastAsiaTheme="minorEastAsia"/>
          <w:b/>
          <w:bCs/>
          <w:sz w:val="24"/>
          <w:lang w:val="zh-CN"/>
        </w:rPr>
        <w:t>202</w:t>
      </w:r>
      <w:r>
        <w:rPr>
          <w:rFonts w:hint="eastAsia" w:cs="宋体" w:asciiTheme="minorEastAsia" w:hAnsiTheme="minorEastAsia" w:eastAsiaTheme="minorEastAsia"/>
          <w:b/>
          <w:bCs/>
          <w:sz w:val="24"/>
        </w:rPr>
        <w:t>1</w:t>
      </w:r>
      <w:r>
        <w:rPr>
          <w:rFonts w:hint="eastAsia" w:cs="宋体" w:asciiTheme="minorEastAsia" w:hAnsiTheme="minorEastAsia" w:eastAsiaTheme="minorEastAsia"/>
          <w:b/>
          <w:bCs/>
          <w:sz w:val="24"/>
          <w:lang w:val="zh-CN"/>
        </w:rPr>
        <w:t>年12月31日</w:t>
      </w:r>
      <w:r>
        <w:rPr>
          <w:rFonts w:hint="eastAsia" w:cs="宋体" w:asciiTheme="minorEastAsia" w:hAnsiTheme="minorEastAsia" w:eastAsiaTheme="minorEastAsia"/>
          <w:sz w:val="24"/>
          <w:lang w:val="zh-CN"/>
        </w:rPr>
        <w:t>止）</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注册资金：</w:t>
      </w:r>
      <w:r>
        <w:rPr>
          <w:rFonts w:hint="eastAsia" w:cs="宋体" w:asciiTheme="minorEastAsia" w:hAnsiTheme="minorEastAsia" w:eastAsiaTheme="minorEastAsia"/>
          <w:sz w:val="24"/>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固定资产：</w:t>
      </w:r>
      <w:r>
        <w:rPr>
          <w:rFonts w:hint="eastAsia" w:cs="宋体" w:asciiTheme="minorEastAsia" w:hAnsiTheme="minorEastAsia" w:eastAsiaTheme="minorEastAsia"/>
          <w:sz w:val="24"/>
          <w:u w:val="single"/>
        </w:rPr>
        <w:t xml:space="preserve">        </w:t>
      </w:r>
    </w:p>
    <w:p>
      <w:pPr>
        <w:autoSpaceDE w:val="0"/>
        <w:autoSpaceDN w:val="0"/>
        <w:adjustRightInd w:val="0"/>
        <w:spacing w:line="500" w:lineRule="exact"/>
        <w:rPr>
          <w:rFonts w:cs="宋体" w:asciiTheme="minorEastAsia" w:hAnsiTheme="minorEastAsia" w:eastAsiaTheme="minorEastAsia"/>
          <w:sz w:val="24"/>
          <w:u w:val="single"/>
          <w:lang w:val="zh-CN"/>
        </w:rPr>
      </w:pPr>
      <w:r>
        <w:rPr>
          <w:rFonts w:hint="eastAsia" w:cs="宋体" w:asciiTheme="minorEastAsia" w:hAnsiTheme="minorEastAsia" w:eastAsiaTheme="minorEastAsia"/>
          <w:sz w:val="24"/>
          <w:lang w:val="zh-CN"/>
        </w:rPr>
        <w:t>原值：</w:t>
      </w:r>
      <w:r>
        <w:rPr>
          <w:rFonts w:hint="eastAsia" w:cs="宋体" w:asciiTheme="minorEastAsia" w:hAnsiTheme="minorEastAsia" w:eastAsiaTheme="minorEastAsia"/>
          <w:sz w:val="24"/>
          <w:u w:val="single"/>
        </w:rPr>
        <w:t xml:space="preserve">        </w:t>
      </w:r>
    </w:p>
    <w:p>
      <w:pPr>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净值：</w:t>
      </w:r>
      <w:r>
        <w:rPr>
          <w:rFonts w:hint="eastAsia" w:cs="宋体" w:asciiTheme="minorEastAsia" w:hAnsiTheme="minorEastAsia" w:eastAsiaTheme="minorEastAsia"/>
          <w:sz w:val="24"/>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流动资产：</w:t>
      </w:r>
      <w:r>
        <w:rPr>
          <w:rFonts w:hint="eastAsia" w:cs="宋体" w:asciiTheme="minorEastAsia" w:hAnsiTheme="minorEastAsia" w:eastAsiaTheme="minorEastAsia"/>
          <w:sz w:val="24"/>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长期负债：</w:t>
      </w:r>
      <w:r>
        <w:rPr>
          <w:rFonts w:hint="eastAsia" w:cs="宋体" w:asciiTheme="minorEastAsia" w:hAnsiTheme="minorEastAsia" w:eastAsiaTheme="minorEastAsia"/>
          <w:sz w:val="24"/>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短期负债：</w:t>
      </w:r>
      <w:r>
        <w:rPr>
          <w:rFonts w:hint="eastAsia" w:cs="宋体" w:asciiTheme="minorEastAsia" w:hAnsiTheme="minorEastAsia" w:eastAsiaTheme="minorEastAsia"/>
          <w:sz w:val="24"/>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营业收入/主营业务收入：</w:t>
      </w:r>
      <w:r>
        <w:rPr>
          <w:rFonts w:hint="eastAsia" w:cs="宋体" w:asciiTheme="minorEastAsia" w:hAnsiTheme="minorEastAsia" w:eastAsiaTheme="minorEastAsia"/>
          <w:sz w:val="24"/>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利润：</w:t>
      </w:r>
      <w:r>
        <w:rPr>
          <w:rFonts w:hint="eastAsia" w:cs="宋体" w:asciiTheme="minorEastAsia" w:hAnsiTheme="minorEastAsia" w:eastAsiaTheme="minorEastAsia"/>
          <w:sz w:val="24"/>
          <w:u w:val="single"/>
        </w:rPr>
        <w:t xml:space="preserve">        </w:t>
      </w:r>
    </w:p>
    <w:p>
      <w:pPr>
        <w:autoSpaceDE w:val="0"/>
        <w:autoSpaceDN w:val="0"/>
        <w:adjustRightInd w:val="0"/>
        <w:spacing w:line="50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2、最近二年的年度总营业额：</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706" w:type="dxa"/>
            <w:vAlign w:val="center"/>
          </w:tcPr>
          <w:p>
            <w:pPr>
              <w:pStyle w:val="18"/>
              <w:ind w:firstLine="480"/>
              <w:jc w:val="center"/>
              <w:rPr>
                <w:rFonts w:asciiTheme="minorEastAsia" w:hAnsiTheme="minorEastAsia" w:eastAsiaTheme="minorEastAsia"/>
                <w:lang w:val="zh-CN"/>
              </w:rPr>
            </w:pPr>
            <w:r>
              <w:rPr>
                <w:rFonts w:hint="eastAsia" w:cs="宋体" w:asciiTheme="minorEastAsia" w:hAnsiTheme="minorEastAsia" w:eastAsiaTheme="minorEastAsia"/>
                <w:lang w:val="zh-CN"/>
              </w:rPr>
              <w:t>年   份</w:t>
            </w:r>
          </w:p>
        </w:tc>
        <w:tc>
          <w:tcPr>
            <w:tcW w:w="3734" w:type="dxa"/>
            <w:vAlign w:val="center"/>
          </w:tcPr>
          <w:p>
            <w:pPr>
              <w:pStyle w:val="18"/>
              <w:ind w:firstLine="480"/>
              <w:jc w:val="center"/>
              <w:rPr>
                <w:rFonts w:asciiTheme="minorEastAsia" w:hAnsiTheme="minorEastAsia" w:eastAsiaTheme="minorEastAsia"/>
                <w:lang w:val="zh-CN"/>
              </w:rPr>
            </w:pPr>
            <w:r>
              <w:rPr>
                <w:rFonts w:hint="eastAsia" w:cs="宋体" w:asciiTheme="minorEastAsia" w:hAnsiTheme="minorEastAsia" w:eastAsiaTheme="minorEastAsia"/>
                <w:lang w:val="zh-CN"/>
              </w:rPr>
              <w:t>总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706" w:type="dxa"/>
            <w:vAlign w:val="center"/>
          </w:tcPr>
          <w:p>
            <w:pPr>
              <w:pStyle w:val="18"/>
              <w:ind w:firstLine="480"/>
              <w:jc w:val="center"/>
              <w:rPr>
                <w:rFonts w:asciiTheme="minorEastAsia" w:hAnsiTheme="minorEastAsia" w:eastAsiaTheme="minorEastAsia"/>
                <w:lang w:val="zh-CN"/>
              </w:rPr>
            </w:pPr>
            <w:r>
              <w:rPr>
                <w:rFonts w:hint="eastAsia" w:cs="宋体" w:asciiTheme="minorEastAsia" w:hAnsiTheme="minorEastAsia" w:eastAsiaTheme="minorEastAsia"/>
                <w:lang w:val="zh-CN"/>
              </w:rPr>
              <w:t>20</w:t>
            </w:r>
            <w:r>
              <w:rPr>
                <w:rFonts w:hint="eastAsia" w:cs="宋体" w:asciiTheme="minorEastAsia" w:hAnsiTheme="minorEastAsia" w:eastAsiaTheme="minorEastAsia"/>
              </w:rPr>
              <w:t>20</w:t>
            </w:r>
            <w:r>
              <w:rPr>
                <w:rFonts w:hint="eastAsia" w:cs="宋体" w:asciiTheme="minorEastAsia" w:hAnsiTheme="minorEastAsia" w:eastAsiaTheme="minorEastAsia"/>
                <w:lang w:val="zh-CN"/>
              </w:rPr>
              <w:t>年</w:t>
            </w:r>
          </w:p>
        </w:tc>
        <w:tc>
          <w:tcPr>
            <w:tcW w:w="3734" w:type="dxa"/>
            <w:vAlign w:val="center"/>
          </w:tcPr>
          <w:p>
            <w:pPr>
              <w:pStyle w:val="18"/>
              <w:ind w:firstLine="480"/>
              <w:jc w:val="center"/>
              <w:rPr>
                <w:rFonts w:asciiTheme="minorEastAsia" w:hAnsiTheme="minorEastAsia" w:eastAsiaTheme="minor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06" w:type="dxa"/>
            <w:vAlign w:val="center"/>
          </w:tcPr>
          <w:p>
            <w:pPr>
              <w:pStyle w:val="18"/>
              <w:ind w:firstLine="48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202</w:t>
            </w:r>
            <w:r>
              <w:rPr>
                <w:rFonts w:hint="eastAsia" w:cs="宋体" w:asciiTheme="minorEastAsia" w:hAnsiTheme="minorEastAsia" w:eastAsiaTheme="minorEastAsia"/>
              </w:rPr>
              <w:t>1</w:t>
            </w:r>
            <w:r>
              <w:rPr>
                <w:rFonts w:hint="eastAsia" w:cs="宋体" w:asciiTheme="minorEastAsia" w:hAnsiTheme="minorEastAsia" w:eastAsiaTheme="minorEastAsia"/>
                <w:lang w:val="zh-CN"/>
              </w:rPr>
              <w:t>年</w:t>
            </w:r>
          </w:p>
        </w:tc>
        <w:tc>
          <w:tcPr>
            <w:tcW w:w="3734" w:type="dxa"/>
            <w:vAlign w:val="center"/>
          </w:tcPr>
          <w:p>
            <w:pPr>
              <w:pStyle w:val="18"/>
              <w:ind w:firstLine="480"/>
              <w:jc w:val="center"/>
              <w:rPr>
                <w:rFonts w:asciiTheme="minorEastAsia" w:hAnsiTheme="minorEastAsia" w:eastAsiaTheme="minorEastAsia"/>
                <w:lang w:val="zh-CN"/>
              </w:rPr>
            </w:pPr>
          </w:p>
        </w:tc>
      </w:tr>
    </w:tbl>
    <w:p>
      <w:pPr>
        <w:autoSpaceDE w:val="0"/>
        <w:autoSpaceDN w:val="0"/>
        <w:adjustRightInd w:val="0"/>
        <w:spacing w:line="50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3、最近二年与其他客户签订的较大项目合同：</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220"/>
        <w:gridCol w:w="2113"/>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81" w:type="dxa"/>
            <w:vAlign w:val="center"/>
          </w:tcPr>
          <w:p>
            <w:pPr>
              <w:pStyle w:val="18"/>
              <w:ind w:firstLine="480"/>
              <w:jc w:val="center"/>
              <w:rPr>
                <w:rFonts w:asciiTheme="minorEastAsia" w:hAnsiTheme="minorEastAsia" w:eastAsiaTheme="minorEastAsia"/>
                <w:lang w:val="zh-CN"/>
              </w:rPr>
            </w:pPr>
            <w:r>
              <w:rPr>
                <w:rFonts w:hint="eastAsia" w:cs="宋体" w:asciiTheme="minorEastAsia" w:hAnsiTheme="minorEastAsia" w:eastAsiaTheme="minorEastAsia"/>
                <w:lang w:val="zh-CN"/>
              </w:rPr>
              <w:t>项目名称</w:t>
            </w:r>
          </w:p>
        </w:tc>
        <w:tc>
          <w:tcPr>
            <w:tcW w:w="2220" w:type="dxa"/>
            <w:vAlign w:val="center"/>
          </w:tcPr>
          <w:p>
            <w:pPr>
              <w:pStyle w:val="18"/>
              <w:ind w:firstLine="480"/>
              <w:jc w:val="center"/>
              <w:rPr>
                <w:rFonts w:asciiTheme="minorEastAsia" w:hAnsiTheme="minorEastAsia" w:eastAsiaTheme="minorEastAsia"/>
                <w:lang w:val="zh-CN"/>
              </w:rPr>
            </w:pPr>
            <w:r>
              <w:rPr>
                <w:rFonts w:hint="eastAsia" w:cs="宋体" w:asciiTheme="minorEastAsia" w:hAnsiTheme="minorEastAsia" w:eastAsiaTheme="minorEastAsia"/>
                <w:lang w:val="zh-CN"/>
              </w:rPr>
              <w:t>地   址</w:t>
            </w:r>
          </w:p>
        </w:tc>
        <w:tc>
          <w:tcPr>
            <w:tcW w:w="2113" w:type="dxa"/>
            <w:vAlign w:val="center"/>
          </w:tcPr>
          <w:p>
            <w:pPr>
              <w:pStyle w:val="18"/>
              <w:ind w:firstLine="48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时  间</w:t>
            </w:r>
          </w:p>
        </w:tc>
        <w:tc>
          <w:tcPr>
            <w:tcW w:w="2113" w:type="dxa"/>
            <w:vAlign w:val="center"/>
          </w:tcPr>
          <w:p>
            <w:pPr>
              <w:pStyle w:val="18"/>
              <w:ind w:firstLine="48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81" w:type="dxa"/>
            <w:vAlign w:val="center"/>
          </w:tcPr>
          <w:p>
            <w:pPr>
              <w:pStyle w:val="18"/>
              <w:ind w:firstLine="480"/>
              <w:jc w:val="center"/>
              <w:rPr>
                <w:rFonts w:asciiTheme="minorEastAsia" w:hAnsiTheme="minorEastAsia" w:eastAsiaTheme="minorEastAsia"/>
                <w:lang w:val="zh-CN"/>
              </w:rPr>
            </w:pPr>
            <w:r>
              <w:rPr>
                <w:rFonts w:hint="eastAsia" w:asciiTheme="minorEastAsia" w:hAnsiTheme="minorEastAsia" w:eastAsiaTheme="minorEastAsia"/>
                <w:lang w:val="zh-CN"/>
              </w:rPr>
              <w:t xml:space="preserve"> </w:t>
            </w:r>
          </w:p>
        </w:tc>
        <w:tc>
          <w:tcPr>
            <w:tcW w:w="2220" w:type="dxa"/>
            <w:vAlign w:val="center"/>
          </w:tcPr>
          <w:p>
            <w:pPr>
              <w:pStyle w:val="18"/>
              <w:ind w:firstLine="480"/>
              <w:jc w:val="center"/>
              <w:rPr>
                <w:rFonts w:asciiTheme="minorEastAsia" w:hAnsiTheme="minorEastAsia" w:eastAsiaTheme="minorEastAsia"/>
                <w:lang w:val="zh-CN"/>
              </w:rPr>
            </w:pPr>
          </w:p>
        </w:tc>
        <w:tc>
          <w:tcPr>
            <w:tcW w:w="2113" w:type="dxa"/>
            <w:vAlign w:val="center"/>
          </w:tcPr>
          <w:p>
            <w:pPr>
              <w:pStyle w:val="18"/>
              <w:ind w:firstLine="480"/>
              <w:jc w:val="center"/>
              <w:rPr>
                <w:rFonts w:asciiTheme="minorEastAsia" w:hAnsiTheme="minorEastAsia" w:eastAsiaTheme="minorEastAsia"/>
                <w:lang w:val="zh-CN"/>
              </w:rPr>
            </w:pPr>
          </w:p>
        </w:tc>
        <w:tc>
          <w:tcPr>
            <w:tcW w:w="2113" w:type="dxa"/>
            <w:vAlign w:val="center"/>
          </w:tcPr>
          <w:p>
            <w:pPr>
              <w:pStyle w:val="18"/>
              <w:ind w:firstLine="480"/>
              <w:jc w:val="center"/>
              <w:rPr>
                <w:rFonts w:asciiTheme="minorEastAsia" w:hAnsiTheme="minorEastAsia" w:eastAsiaTheme="minorEastAsia"/>
                <w:lang w:val="zh-CN"/>
              </w:rPr>
            </w:pPr>
          </w:p>
        </w:tc>
      </w:tr>
    </w:tbl>
    <w:p>
      <w:pPr>
        <w:autoSpaceDE w:val="0"/>
        <w:autoSpaceDN w:val="0"/>
        <w:adjustRightInd w:val="0"/>
        <w:spacing w:line="500" w:lineRule="exac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4</w:t>
      </w:r>
      <w:r>
        <w:rPr>
          <w:rFonts w:cs="宋体" w:asciiTheme="minorEastAsia" w:hAnsiTheme="minorEastAsia" w:eastAsiaTheme="minorEastAsia"/>
          <w:sz w:val="24"/>
          <w:lang w:val="zh-CN"/>
        </w:rPr>
        <w:t>.</w:t>
      </w:r>
      <w:r>
        <w:rPr>
          <w:rFonts w:hint="eastAsia" w:cs="仿宋" w:asciiTheme="minorEastAsia" w:hAnsiTheme="minorEastAsia" w:eastAsiaTheme="minorEastAsia"/>
          <w:b/>
          <w:bCs/>
          <w:kern w:val="44"/>
          <w:sz w:val="24"/>
        </w:rPr>
        <w:t xml:space="preserve"> </w:t>
      </w: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lang w:val="zh-CN"/>
        </w:rPr>
        <w:t>最近二年法律纠纷情况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220"/>
        <w:gridCol w:w="2113"/>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1" w:type="dxa"/>
            <w:vAlign w:val="center"/>
          </w:tcPr>
          <w:p>
            <w:pPr>
              <w:pStyle w:val="18"/>
              <w:ind w:firstLine="480"/>
              <w:jc w:val="center"/>
              <w:rPr>
                <w:rFonts w:asciiTheme="minorEastAsia" w:hAnsiTheme="minorEastAsia" w:eastAsiaTheme="minorEastAsia"/>
                <w:lang w:val="zh-CN"/>
              </w:rPr>
            </w:pPr>
            <w:r>
              <w:rPr>
                <w:rFonts w:hint="eastAsia" w:cs="宋体" w:asciiTheme="minorEastAsia" w:hAnsiTheme="minorEastAsia" w:eastAsiaTheme="minorEastAsia"/>
                <w:lang w:val="zh-CN"/>
              </w:rPr>
              <w:t>时间</w:t>
            </w:r>
          </w:p>
        </w:tc>
        <w:tc>
          <w:tcPr>
            <w:tcW w:w="2220" w:type="dxa"/>
            <w:vAlign w:val="center"/>
          </w:tcPr>
          <w:p>
            <w:pPr>
              <w:pStyle w:val="18"/>
              <w:ind w:firstLine="480"/>
              <w:jc w:val="center"/>
              <w:rPr>
                <w:rFonts w:asciiTheme="minorEastAsia" w:hAnsiTheme="minorEastAsia" w:eastAsiaTheme="minorEastAsia"/>
                <w:lang w:val="zh-CN"/>
              </w:rPr>
            </w:pPr>
            <w:r>
              <w:rPr>
                <w:rFonts w:hint="eastAsia" w:cs="宋体" w:asciiTheme="minorEastAsia" w:hAnsiTheme="minorEastAsia" w:eastAsiaTheme="minorEastAsia"/>
                <w:lang w:val="zh-CN"/>
              </w:rPr>
              <w:t>案由</w:t>
            </w:r>
          </w:p>
        </w:tc>
        <w:tc>
          <w:tcPr>
            <w:tcW w:w="2113" w:type="dxa"/>
            <w:vAlign w:val="center"/>
          </w:tcPr>
          <w:p>
            <w:pPr>
              <w:pStyle w:val="18"/>
              <w:ind w:firstLine="48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涉及金额</w:t>
            </w:r>
          </w:p>
        </w:tc>
        <w:tc>
          <w:tcPr>
            <w:tcW w:w="2113" w:type="dxa"/>
            <w:vAlign w:val="center"/>
          </w:tcPr>
          <w:p>
            <w:pPr>
              <w:pStyle w:val="18"/>
              <w:ind w:firstLine="48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1" w:type="dxa"/>
            <w:vAlign w:val="center"/>
          </w:tcPr>
          <w:p>
            <w:pPr>
              <w:pStyle w:val="18"/>
              <w:ind w:firstLine="480"/>
              <w:jc w:val="center"/>
              <w:rPr>
                <w:rFonts w:asciiTheme="minorEastAsia" w:hAnsiTheme="minorEastAsia" w:eastAsiaTheme="minorEastAsia"/>
                <w:lang w:val="zh-CN"/>
              </w:rPr>
            </w:pPr>
            <w:r>
              <w:rPr>
                <w:rFonts w:hint="eastAsia" w:asciiTheme="minorEastAsia" w:hAnsiTheme="minorEastAsia" w:eastAsiaTheme="minorEastAsia"/>
                <w:lang w:val="zh-CN"/>
              </w:rPr>
              <w:t xml:space="preserve"> </w:t>
            </w:r>
          </w:p>
        </w:tc>
        <w:tc>
          <w:tcPr>
            <w:tcW w:w="2220" w:type="dxa"/>
            <w:vAlign w:val="center"/>
          </w:tcPr>
          <w:p>
            <w:pPr>
              <w:pStyle w:val="18"/>
              <w:ind w:firstLine="480"/>
              <w:jc w:val="center"/>
              <w:rPr>
                <w:rFonts w:asciiTheme="minorEastAsia" w:hAnsiTheme="minorEastAsia" w:eastAsiaTheme="minorEastAsia"/>
                <w:lang w:val="zh-CN"/>
              </w:rPr>
            </w:pPr>
          </w:p>
        </w:tc>
        <w:tc>
          <w:tcPr>
            <w:tcW w:w="2113" w:type="dxa"/>
            <w:vAlign w:val="center"/>
          </w:tcPr>
          <w:p>
            <w:pPr>
              <w:pStyle w:val="18"/>
              <w:ind w:firstLine="480"/>
              <w:jc w:val="center"/>
              <w:rPr>
                <w:rFonts w:asciiTheme="minorEastAsia" w:hAnsiTheme="minorEastAsia" w:eastAsiaTheme="minorEastAsia"/>
                <w:lang w:val="zh-CN"/>
              </w:rPr>
            </w:pPr>
          </w:p>
        </w:tc>
        <w:tc>
          <w:tcPr>
            <w:tcW w:w="2113" w:type="dxa"/>
            <w:vAlign w:val="center"/>
          </w:tcPr>
          <w:p>
            <w:pPr>
              <w:pStyle w:val="18"/>
              <w:ind w:firstLine="480"/>
              <w:jc w:val="center"/>
              <w:rPr>
                <w:rFonts w:asciiTheme="minorEastAsia" w:hAnsiTheme="minorEastAsia" w:eastAsiaTheme="minorEastAsia"/>
                <w:lang w:val="zh-CN"/>
              </w:rPr>
            </w:pPr>
          </w:p>
        </w:tc>
      </w:tr>
    </w:tbl>
    <w:p>
      <w:pPr>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5、有关银行的名称和地址：</w:t>
      </w:r>
    </w:p>
    <w:p>
      <w:pPr>
        <w:autoSpaceDE w:val="0"/>
        <w:autoSpaceDN w:val="0"/>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lang w:val="zh-CN"/>
        </w:rPr>
        <w:t>6、其他情况：</w:t>
      </w:r>
    </w:p>
    <w:p>
      <w:pPr>
        <w:autoSpaceDE w:val="0"/>
        <w:autoSpaceDN w:val="0"/>
        <w:adjustRightInd w:val="0"/>
        <w:spacing w:line="50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lang w:val="zh-CN"/>
        </w:rPr>
        <w:t>就我们所知，兹证明上述声明是真实的、正确的，并提供了全部能提供资料和数据，我们同意遵照贵方要求出示此证明文件。</w:t>
      </w:r>
    </w:p>
    <w:bookmarkEnd w:id="99"/>
    <w:p>
      <w:pPr>
        <w:autoSpaceDE w:val="0"/>
        <w:autoSpaceDN w:val="0"/>
        <w:adjustRightInd w:val="0"/>
        <w:spacing w:line="500" w:lineRule="exact"/>
        <w:ind w:firstLine="480"/>
        <w:rPr>
          <w:rFonts w:cs="宋体" w:asciiTheme="minorEastAsia" w:hAnsiTheme="minorEastAsia" w:eastAsiaTheme="minorEastAsia"/>
          <w:sz w:val="24"/>
        </w:rPr>
      </w:pPr>
    </w:p>
    <w:p>
      <w:pPr>
        <w:spacing w:line="500" w:lineRule="exact"/>
        <w:ind w:firstLine="3960" w:firstLineChars="1650"/>
        <w:rPr>
          <w:rFonts w:cs="宋体" w:asciiTheme="minorEastAsia" w:hAnsiTheme="minorEastAsia" w:eastAsiaTheme="minorEastAsia"/>
          <w:sz w:val="24"/>
          <w:u w:val="single"/>
        </w:rPr>
      </w:pP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rPr>
        <w:t>（盖单位电子公章）：</w:t>
      </w:r>
      <w:r>
        <w:rPr>
          <w:rFonts w:hint="eastAsia" w:cs="宋体" w:asciiTheme="minorEastAsia" w:hAnsiTheme="minorEastAsia" w:eastAsiaTheme="minorEastAsia"/>
          <w:sz w:val="24"/>
          <w:u w:val="single"/>
        </w:rPr>
        <w:t xml:space="preserve">        </w:t>
      </w:r>
    </w:p>
    <w:p>
      <w:pPr>
        <w:spacing w:line="500" w:lineRule="exact"/>
        <w:ind w:firstLine="3960" w:firstLineChars="1650"/>
        <w:rPr>
          <w:rFonts w:cs="宋体" w:asciiTheme="minorEastAsia" w:hAnsiTheme="minorEastAsia" w:eastAsiaTheme="minorEastAsia"/>
          <w:sz w:val="24"/>
        </w:rPr>
      </w:pPr>
      <w:r>
        <w:rPr>
          <w:rFonts w:hint="eastAsia" w:cs="宋体" w:asciiTheme="minorEastAsia" w:hAnsiTheme="minorEastAsia" w:eastAsiaTheme="minorEastAsia"/>
          <w:sz w:val="24"/>
        </w:rPr>
        <w:t>法定代表人（签字或盖章）：</w:t>
      </w:r>
      <w:r>
        <w:rPr>
          <w:rFonts w:hint="eastAsia" w:cs="宋体" w:asciiTheme="minorEastAsia" w:hAnsiTheme="minorEastAsia" w:eastAsiaTheme="minorEastAsia"/>
          <w:sz w:val="24"/>
          <w:u w:val="single"/>
        </w:rPr>
        <w:t xml:space="preserve">        </w:t>
      </w:r>
    </w:p>
    <w:p>
      <w:pPr>
        <w:spacing w:line="500" w:lineRule="exact"/>
        <w:ind w:firstLine="3960" w:firstLineChars="1650"/>
        <w:rPr>
          <w:rFonts w:cs="宋体" w:asciiTheme="minorEastAsia" w:hAnsiTheme="minorEastAsia" w:eastAsiaTheme="minorEastAsia"/>
          <w:sz w:val="24"/>
        </w:rPr>
      </w:pPr>
      <w:r>
        <w:rPr>
          <w:rFonts w:hint="eastAsia" w:cs="宋体" w:asciiTheme="minorEastAsia" w:hAnsiTheme="minorEastAsia" w:eastAsiaTheme="minorEastAsia"/>
          <w:sz w:val="24"/>
        </w:rPr>
        <w:t>日  期：</w:t>
      </w:r>
      <w:r>
        <w:rPr>
          <w:rFonts w:hint="eastAsia" w:cs="宋体" w:asciiTheme="minorEastAsia" w:hAnsiTheme="minorEastAsia" w:eastAsiaTheme="minorEastAsia"/>
          <w:sz w:val="24"/>
          <w:u w:val="single"/>
        </w:rPr>
        <w:t xml:space="preserve">        </w:t>
      </w:r>
    </w:p>
    <w:p>
      <w:pPr>
        <w:widowControl/>
        <w:jc w:val="left"/>
        <w:rPr>
          <w:rFonts w:cs="宋体" w:asciiTheme="minorEastAsia" w:hAnsiTheme="minorEastAsia" w:eastAsiaTheme="minorEastAsia"/>
          <w:b/>
          <w:sz w:val="24"/>
        </w:rPr>
      </w:pPr>
      <w:r>
        <w:rPr>
          <w:rFonts w:cs="宋体" w:asciiTheme="minorEastAsia" w:hAnsiTheme="minorEastAsia" w:eastAsiaTheme="minorEastAsia"/>
          <w:b/>
          <w:sz w:val="24"/>
        </w:rPr>
        <w:br w:type="page"/>
      </w:r>
    </w:p>
    <w:p>
      <w:pPr>
        <w:widowControl/>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具有履行合同所必须的设备和专业技术能力的承诺函</w:t>
      </w:r>
    </w:p>
    <w:p>
      <w:pPr>
        <w:pStyle w:val="55"/>
        <w:rPr>
          <w:rFonts w:asciiTheme="minorEastAsia" w:hAnsiTheme="minorEastAsia" w:eastAsiaTheme="minorEastAsia"/>
          <w:b/>
          <w:bCs/>
          <w:color w:val="auto"/>
        </w:rPr>
      </w:pPr>
    </w:p>
    <w:p>
      <w:pPr>
        <w:pStyle w:val="55"/>
        <w:rPr>
          <w:rFonts w:asciiTheme="minorEastAsia" w:hAnsiTheme="minorEastAsia" w:eastAsiaTheme="minorEastAsia"/>
          <w:b/>
          <w:bCs/>
          <w:color w:val="auto"/>
        </w:rPr>
      </w:pPr>
    </w:p>
    <w:p>
      <w:pPr>
        <w:pStyle w:val="18"/>
        <w:tabs>
          <w:tab w:val="left" w:pos="3659"/>
        </w:tabs>
        <w:spacing w:after="0" w:line="50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u w:val="single"/>
        </w:rPr>
        <w:t>（采购单位名称）</w:t>
      </w:r>
      <w:r>
        <w:rPr>
          <w:rFonts w:hint="eastAsia" w:cs="宋体" w:asciiTheme="minorEastAsia" w:hAnsiTheme="minorEastAsia" w:eastAsiaTheme="minorEastAsia"/>
          <w:szCs w:val="24"/>
        </w:rPr>
        <w:t>：</w:t>
      </w:r>
    </w:p>
    <w:p>
      <w:pPr>
        <w:pStyle w:val="145"/>
        <w:spacing w:line="500" w:lineRule="exact"/>
        <w:rPr>
          <w:rFonts w:cs="宋体" w:asciiTheme="minorEastAsia" w:hAnsiTheme="minorEastAsia" w:eastAsiaTheme="minorEastAsia"/>
          <w:sz w:val="24"/>
          <w:szCs w:val="24"/>
        </w:rPr>
      </w:pP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根据贵方</w:t>
      </w:r>
      <w:r>
        <w:rPr>
          <w:rFonts w:hint="eastAsia" w:cs="宋体" w:asciiTheme="minorEastAsia" w:hAnsiTheme="minorEastAsia" w:eastAsiaTheme="minorEastAsia"/>
          <w:sz w:val="24"/>
          <w:u w:val="single"/>
        </w:rPr>
        <w:t>项目（项目编号：）</w:t>
      </w:r>
      <w:r>
        <w:rPr>
          <w:rFonts w:hint="eastAsia" w:cs="宋体" w:asciiTheme="minorEastAsia" w:hAnsiTheme="minorEastAsia" w:eastAsiaTheme="minorEastAsia"/>
          <w:sz w:val="24"/>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本公司对上述承诺的真实性负责，如有虚假，我公司同意按我方提供虚假材料谋取中标（成交）处理，并依法承担相应法律责任。</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特此承诺。</w:t>
      </w:r>
    </w:p>
    <w:p>
      <w:pPr>
        <w:pStyle w:val="55"/>
        <w:spacing w:line="500" w:lineRule="exact"/>
        <w:rPr>
          <w:rFonts w:asciiTheme="minorEastAsia" w:hAnsiTheme="minorEastAsia" w:eastAsiaTheme="minorEastAsia"/>
          <w:color w:val="auto"/>
        </w:rPr>
      </w:pPr>
    </w:p>
    <w:p>
      <w:pPr>
        <w:pStyle w:val="55"/>
        <w:spacing w:line="500" w:lineRule="exact"/>
        <w:rPr>
          <w:rFonts w:asciiTheme="minorEastAsia" w:hAnsiTheme="minorEastAsia" w:eastAsiaTheme="minorEastAsia"/>
          <w:color w:val="auto"/>
        </w:rPr>
      </w:pPr>
    </w:p>
    <w:p>
      <w:pPr>
        <w:pStyle w:val="55"/>
        <w:spacing w:line="500" w:lineRule="exact"/>
        <w:rPr>
          <w:rFonts w:asciiTheme="minorEastAsia" w:hAnsiTheme="minorEastAsia" w:eastAsiaTheme="minorEastAsia"/>
          <w:color w:val="auto"/>
        </w:rPr>
      </w:pPr>
    </w:p>
    <w:p>
      <w:pPr>
        <w:pStyle w:val="55"/>
        <w:spacing w:line="500" w:lineRule="exact"/>
        <w:rPr>
          <w:rFonts w:asciiTheme="minorEastAsia" w:hAnsiTheme="minorEastAsia" w:eastAsiaTheme="minorEastAsia"/>
          <w:color w:val="auto"/>
        </w:rPr>
      </w:pPr>
    </w:p>
    <w:p>
      <w:pPr>
        <w:pStyle w:val="55"/>
        <w:spacing w:line="500" w:lineRule="exact"/>
        <w:rPr>
          <w:rFonts w:asciiTheme="minorEastAsia" w:hAnsiTheme="minorEastAsia" w:eastAsiaTheme="minorEastAsia"/>
          <w:color w:val="auto"/>
        </w:rPr>
      </w:pPr>
    </w:p>
    <w:p>
      <w:pPr>
        <w:spacing w:line="500" w:lineRule="exact"/>
        <w:ind w:left="359" w:leftChars="171"/>
        <w:rPr>
          <w:rFonts w:cs="宋体" w:asciiTheme="minorEastAsia" w:hAnsiTheme="minorEastAsia" w:eastAsiaTheme="minorEastAsia"/>
          <w:sz w:val="24"/>
        </w:rPr>
      </w:pP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rPr>
        <w:t>全称（盖单位电子公章）：</w:t>
      </w:r>
      <w:r>
        <w:rPr>
          <w:rFonts w:hint="eastAsia" w:cs="宋体" w:asciiTheme="minorEastAsia" w:hAnsiTheme="minorEastAsia" w:eastAsiaTheme="minorEastAsia"/>
          <w:sz w:val="24"/>
          <w:u w:val="single"/>
        </w:rPr>
        <w:t xml:space="preserve">        </w:t>
      </w:r>
    </w:p>
    <w:p>
      <w:pPr>
        <w:spacing w:line="500" w:lineRule="exact"/>
        <w:ind w:left="359" w:leftChars="171"/>
        <w:rPr>
          <w:rFonts w:cs="宋体" w:asciiTheme="minorEastAsia" w:hAnsiTheme="minorEastAsia" w:eastAsiaTheme="minorEastAsia"/>
          <w:sz w:val="24"/>
        </w:rPr>
      </w:pPr>
      <w:r>
        <w:rPr>
          <w:rFonts w:hint="eastAsia" w:cs="宋体" w:asciiTheme="minorEastAsia" w:hAnsiTheme="minorEastAsia" w:eastAsiaTheme="minorEastAsia"/>
          <w:sz w:val="24"/>
        </w:rPr>
        <w:t>法定代表人或授权代表人（签字）：</w:t>
      </w:r>
      <w:r>
        <w:rPr>
          <w:rFonts w:hint="eastAsia" w:cs="宋体" w:asciiTheme="minorEastAsia" w:hAnsiTheme="minorEastAsia" w:eastAsiaTheme="minorEastAsia"/>
          <w:sz w:val="24"/>
          <w:u w:val="single"/>
        </w:rPr>
        <w:t xml:space="preserve">        </w:t>
      </w:r>
    </w:p>
    <w:p>
      <w:pPr>
        <w:spacing w:line="500" w:lineRule="exact"/>
        <w:ind w:left="359" w:leftChars="171"/>
        <w:rPr>
          <w:rFonts w:cs="宋体" w:asciiTheme="minorEastAsia" w:hAnsiTheme="minorEastAsia" w:eastAsiaTheme="minorEastAsia"/>
          <w:sz w:val="24"/>
        </w:rPr>
      </w:pPr>
      <w:r>
        <w:rPr>
          <w:rFonts w:hint="eastAsia" w:cs="宋体" w:asciiTheme="minorEastAsia" w:hAnsiTheme="minorEastAsia" w:eastAsiaTheme="minorEastAsia"/>
          <w:sz w:val="24"/>
        </w:rPr>
        <w:t xml:space="preserve">日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期：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年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月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日</w:t>
      </w: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spacing w:line="420" w:lineRule="atLeast"/>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参加本次政府采购活动前三年内</w:t>
      </w:r>
    </w:p>
    <w:p>
      <w:pPr>
        <w:spacing w:line="420" w:lineRule="atLeast"/>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在经营活动中无重大违法记录承诺函</w:t>
      </w:r>
    </w:p>
    <w:p>
      <w:pPr>
        <w:pStyle w:val="55"/>
        <w:rPr>
          <w:rFonts w:cs="宋体" w:asciiTheme="minorEastAsia" w:hAnsiTheme="minorEastAsia" w:eastAsiaTheme="minorEastAsia"/>
          <w:b/>
          <w:bCs/>
          <w:color w:val="auto"/>
          <w:sz w:val="28"/>
          <w:szCs w:val="28"/>
        </w:rPr>
      </w:pPr>
    </w:p>
    <w:p>
      <w:pPr>
        <w:pStyle w:val="55"/>
        <w:rPr>
          <w:rFonts w:cs="宋体" w:asciiTheme="minorEastAsia" w:hAnsiTheme="minorEastAsia" w:eastAsiaTheme="minorEastAsia"/>
          <w:b/>
          <w:bCs/>
          <w:color w:val="auto"/>
          <w:sz w:val="28"/>
          <w:szCs w:val="28"/>
        </w:rPr>
      </w:pPr>
    </w:p>
    <w:p>
      <w:pPr>
        <w:pStyle w:val="145"/>
        <w:rPr>
          <w:rFonts w:cs="宋体" w:asciiTheme="minorEastAsia" w:hAnsiTheme="minorEastAsia" w:eastAsiaTheme="minorEastAsia"/>
          <w:sz w:val="24"/>
          <w:szCs w:val="24"/>
        </w:rPr>
      </w:pPr>
    </w:p>
    <w:p>
      <w:pPr>
        <w:pStyle w:val="18"/>
        <w:tabs>
          <w:tab w:val="left" w:pos="3659"/>
        </w:tabs>
        <w:spacing w:after="0" w:line="500" w:lineRule="exact"/>
        <w:ind w:firstLine="120" w:firstLineChars="50"/>
        <w:rPr>
          <w:rFonts w:cs="宋体" w:asciiTheme="minorEastAsia" w:hAnsiTheme="minorEastAsia" w:eastAsiaTheme="minorEastAsia"/>
          <w:szCs w:val="24"/>
        </w:rPr>
      </w:pPr>
      <w:r>
        <w:rPr>
          <w:rFonts w:hint="eastAsia" w:cs="宋体" w:asciiTheme="minorEastAsia" w:hAnsiTheme="minorEastAsia" w:eastAsiaTheme="minorEastAsia"/>
          <w:szCs w:val="24"/>
          <w:u w:val="single"/>
        </w:rPr>
        <w:t>（采购单位名称）</w:t>
      </w:r>
      <w:r>
        <w:rPr>
          <w:rFonts w:hint="eastAsia" w:cs="宋体" w:asciiTheme="minorEastAsia" w:hAnsiTheme="minorEastAsia" w:eastAsiaTheme="minorEastAsia"/>
          <w:szCs w:val="24"/>
        </w:rPr>
        <w:t>：</w:t>
      </w:r>
    </w:p>
    <w:p>
      <w:pPr>
        <w:pStyle w:val="18"/>
        <w:spacing w:after="0" w:line="500" w:lineRule="exact"/>
        <w:rPr>
          <w:rFonts w:cs="宋体" w:asciiTheme="minorEastAsia" w:hAnsiTheme="minorEastAsia" w:eastAsiaTheme="minorEastAsia"/>
          <w:szCs w:val="24"/>
        </w:rPr>
      </w:pPr>
    </w:p>
    <w:p>
      <w:pPr>
        <w:pStyle w:val="18"/>
        <w:spacing w:after="0" w:line="500" w:lineRule="exact"/>
        <w:ind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特此承诺。</w:t>
      </w:r>
    </w:p>
    <w:p>
      <w:pPr>
        <w:pStyle w:val="145"/>
        <w:spacing w:line="500" w:lineRule="exact"/>
        <w:rPr>
          <w:rFonts w:cs="宋体" w:asciiTheme="minorEastAsia" w:hAnsiTheme="minorEastAsia" w:eastAsiaTheme="minorEastAsia"/>
          <w:sz w:val="24"/>
          <w:szCs w:val="24"/>
        </w:rPr>
      </w:pPr>
    </w:p>
    <w:p>
      <w:pPr>
        <w:pStyle w:val="145"/>
        <w:spacing w:line="500" w:lineRule="exact"/>
        <w:rPr>
          <w:rFonts w:cs="宋体" w:asciiTheme="minorEastAsia" w:hAnsiTheme="minorEastAsia" w:eastAsiaTheme="minorEastAsia"/>
          <w:sz w:val="24"/>
          <w:szCs w:val="24"/>
        </w:rPr>
      </w:pPr>
    </w:p>
    <w:p>
      <w:pPr>
        <w:pStyle w:val="145"/>
        <w:spacing w:line="500" w:lineRule="exact"/>
        <w:rPr>
          <w:rFonts w:cs="宋体" w:asciiTheme="minorEastAsia" w:hAnsiTheme="minorEastAsia" w:eastAsiaTheme="minorEastAsia"/>
          <w:sz w:val="24"/>
          <w:szCs w:val="24"/>
        </w:rPr>
      </w:pPr>
    </w:p>
    <w:p>
      <w:pPr>
        <w:pStyle w:val="145"/>
        <w:spacing w:line="500" w:lineRule="exact"/>
        <w:rPr>
          <w:rFonts w:cs="宋体" w:asciiTheme="minorEastAsia" w:hAnsiTheme="minorEastAsia" w:eastAsiaTheme="minorEastAsia"/>
          <w:sz w:val="24"/>
          <w:szCs w:val="24"/>
        </w:rPr>
      </w:pPr>
    </w:p>
    <w:p>
      <w:pPr>
        <w:pStyle w:val="145"/>
        <w:spacing w:line="500" w:lineRule="exact"/>
        <w:rPr>
          <w:rFonts w:cs="宋体" w:asciiTheme="minorEastAsia" w:hAnsiTheme="minorEastAsia" w:eastAsiaTheme="minorEastAsia"/>
          <w:sz w:val="24"/>
          <w:szCs w:val="24"/>
        </w:rPr>
      </w:pPr>
    </w:p>
    <w:p>
      <w:pPr>
        <w:pStyle w:val="145"/>
        <w:spacing w:line="500" w:lineRule="exact"/>
        <w:rPr>
          <w:rFonts w:cs="宋体" w:asciiTheme="minorEastAsia" w:hAnsiTheme="minorEastAsia" w:eastAsiaTheme="minorEastAsia"/>
          <w:sz w:val="24"/>
          <w:szCs w:val="24"/>
        </w:rPr>
      </w:pPr>
    </w:p>
    <w:p>
      <w:pPr>
        <w:spacing w:line="500" w:lineRule="exact"/>
        <w:ind w:firstLine="4860"/>
        <w:rPr>
          <w:rFonts w:cs="宋体" w:asciiTheme="minorEastAsia" w:hAnsiTheme="minorEastAsia" w:eastAsiaTheme="minorEastAsia"/>
          <w:bCs/>
          <w:sz w:val="24"/>
          <w:u w:val="single"/>
        </w:rPr>
      </w:pP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bCs/>
          <w:sz w:val="24"/>
        </w:rPr>
        <w:t>（盖单位电子公章）：</w:t>
      </w:r>
      <w:r>
        <w:rPr>
          <w:rFonts w:hint="eastAsia" w:cs="宋体" w:asciiTheme="minorEastAsia" w:hAnsiTheme="minorEastAsia" w:eastAsiaTheme="minorEastAsia"/>
          <w:sz w:val="24"/>
          <w:u w:val="single"/>
        </w:rPr>
        <w:t xml:space="preserve">        </w:t>
      </w:r>
    </w:p>
    <w:p>
      <w:pPr>
        <w:spacing w:line="500" w:lineRule="exact"/>
        <w:ind w:firstLine="4860"/>
        <w:rPr>
          <w:rFonts w:cs="宋体" w:asciiTheme="minorEastAsia" w:hAnsiTheme="minorEastAsia" w:eastAsiaTheme="minorEastAsia"/>
          <w:bCs/>
          <w:sz w:val="24"/>
        </w:rPr>
      </w:pPr>
      <w:r>
        <w:rPr>
          <w:rFonts w:hint="eastAsia" w:cs="宋体" w:asciiTheme="minorEastAsia" w:hAnsiTheme="minorEastAsia" w:eastAsiaTheme="minorEastAsia"/>
          <w:bCs/>
          <w:sz w:val="24"/>
        </w:rPr>
        <w:t>法定代表人或授权代表人（签字）：</w:t>
      </w:r>
      <w:r>
        <w:rPr>
          <w:rFonts w:hint="eastAsia" w:cs="宋体" w:asciiTheme="minorEastAsia" w:hAnsiTheme="minorEastAsia" w:eastAsiaTheme="minorEastAsia"/>
          <w:sz w:val="24"/>
          <w:u w:val="single"/>
        </w:rPr>
        <w:t xml:space="preserve">        </w:t>
      </w:r>
    </w:p>
    <w:p>
      <w:pPr>
        <w:spacing w:line="500" w:lineRule="exact"/>
        <w:ind w:firstLine="4860"/>
        <w:rPr>
          <w:rFonts w:cs="宋体" w:asciiTheme="minorEastAsia" w:hAnsiTheme="minorEastAsia" w:eastAsiaTheme="minorEastAsia"/>
          <w:bCs/>
          <w:sz w:val="24"/>
          <w:u w:val="single"/>
        </w:rPr>
      </w:pPr>
      <w:r>
        <w:rPr>
          <w:rFonts w:hint="eastAsia" w:cs="宋体" w:asciiTheme="minorEastAsia" w:hAnsiTheme="minorEastAsia" w:eastAsiaTheme="minorEastAsia"/>
          <w:bCs/>
          <w:sz w:val="24"/>
        </w:rPr>
        <w:t xml:space="preserve">日 </w:t>
      </w:r>
      <w:r>
        <w:rPr>
          <w:rFonts w:cs="宋体" w:asciiTheme="minorEastAsia" w:hAnsiTheme="minorEastAsia" w:eastAsiaTheme="minorEastAsia"/>
          <w:bCs/>
          <w:sz w:val="24"/>
        </w:rPr>
        <w:t xml:space="preserve"> </w:t>
      </w:r>
      <w:r>
        <w:rPr>
          <w:rFonts w:hint="eastAsia" w:cs="宋体" w:asciiTheme="minorEastAsia" w:hAnsiTheme="minorEastAsia" w:eastAsiaTheme="minorEastAsia"/>
          <w:bCs/>
          <w:sz w:val="24"/>
        </w:rPr>
        <w:t xml:space="preserve">期： </w:t>
      </w:r>
      <w:r>
        <w:rPr>
          <w:rFonts w:cs="宋体" w:asciiTheme="minorEastAsia" w:hAnsiTheme="minorEastAsia" w:eastAsiaTheme="minorEastAsia"/>
          <w:bCs/>
          <w:sz w:val="24"/>
        </w:rPr>
        <w:t xml:space="preserve"> </w:t>
      </w:r>
      <w:r>
        <w:rPr>
          <w:rFonts w:hint="eastAsia" w:cs="宋体" w:asciiTheme="minorEastAsia" w:hAnsiTheme="minorEastAsia" w:eastAsiaTheme="minorEastAsia"/>
          <w:bCs/>
          <w:sz w:val="24"/>
        </w:rPr>
        <w:t xml:space="preserve">年 </w:t>
      </w:r>
      <w:r>
        <w:rPr>
          <w:rFonts w:cs="宋体" w:asciiTheme="minorEastAsia" w:hAnsiTheme="minorEastAsia" w:eastAsiaTheme="minorEastAsia"/>
          <w:bCs/>
          <w:sz w:val="24"/>
        </w:rPr>
        <w:t xml:space="preserve"> </w:t>
      </w:r>
      <w:r>
        <w:rPr>
          <w:rFonts w:hint="eastAsia" w:cs="宋体" w:asciiTheme="minorEastAsia" w:hAnsiTheme="minorEastAsia" w:eastAsiaTheme="minorEastAsia"/>
          <w:bCs/>
          <w:sz w:val="24"/>
        </w:rPr>
        <w:t xml:space="preserve">月 </w:t>
      </w:r>
      <w:r>
        <w:rPr>
          <w:rFonts w:cs="宋体" w:asciiTheme="minorEastAsia" w:hAnsiTheme="minorEastAsia" w:eastAsiaTheme="minorEastAsia"/>
          <w:bCs/>
          <w:sz w:val="24"/>
        </w:rPr>
        <w:t xml:space="preserve"> </w:t>
      </w:r>
      <w:r>
        <w:rPr>
          <w:rFonts w:hint="eastAsia" w:cs="宋体" w:asciiTheme="minorEastAsia" w:hAnsiTheme="minorEastAsia" w:eastAsiaTheme="minorEastAsia"/>
          <w:bCs/>
          <w:sz w:val="24"/>
        </w:rPr>
        <w:t>日</w:t>
      </w:r>
    </w:p>
    <w:p>
      <w:pPr>
        <w:spacing w:line="420" w:lineRule="atLeast"/>
        <w:rPr>
          <w:rFonts w:cs="宋体" w:asciiTheme="minorEastAsia" w:hAnsiTheme="minorEastAsia" w:eastAsiaTheme="minorEastAsia"/>
          <w:b/>
          <w:bCs/>
          <w:sz w:val="24"/>
        </w:rPr>
      </w:pPr>
    </w:p>
    <w:p>
      <w:pPr>
        <w:pStyle w:val="55"/>
        <w:rPr>
          <w:rFonts w:asciiTheme="minorEastAsia" w:hAnsiTheme="minorEastAsia" w:eastAsiaTheme="minorEastAsia"/>
          <w:color w:val="auto"/>
        </w:rPr>
      </w:pPr>
    </w:p>
    <w:p>
      <w:pPr>
        <w:pStyle w:val="53"/>
        <w:rPr>
          <w:rFonts w:asciiTheme="minorEastAsia" w:hAnsiTheme="minorEastAsia" w:eastAsiaTheme="minorEastAsia"/>
        </w:rPr>
      </w:pPr>
    </w:p>
    <w:p>
      <w:pPr>
        <w:spacing w:line="420" w:lineRule="atLeast"/>
        <w:jc w:val="center"/>
        <w:rPr>
          <w:rFonts w:cs="宋体" w:asciiTheme="minorEastAsia" w:hAnsiTheme="minorEastAsia" w:eastAsiaTheme="minorEastAsia"/>
          <w:b/>
          <w:bCs/>
          <w:sz w:val="24"/>
        </w:rPr>
      </w:pPr>
    </w:p>
    <w:p>
      <w:pPr>
        <w:spacing w:line="420" w:lineRule="atLeast"/>
        <w:jc w:val="center"/>
        <w:rPr>
          <w:rFonts w:cs="宋体" w:asciiTheme="minorEastAsia" w:hAnsiTheme="minorEastAsia" w:eastAsiaTheme="minorEastAsia"/>
          <w:b/>
          <w:bCs/>
          <w:sz w:val="24"/>
        </w:rPr>
      </w:pPr>
    </w:p>
    <w:p>
      <w:pPr>
        <w:spacing w:line="420" w:lineRule="atLeast"/>
        <w:jc w:val="center"/>
        <w:rPr>
          <w:rFonts w:cs="宋体" w:asciiTheme="minorEastAsia" w:hAnsiTheme="minorEastAsia" w:eastAsiaTheme="minorEastAsia"/>
          <w:b/>
          <w:bCs/>
          <w:sz w:val="24"/>
        </w:rPr>
      </w:pPr>
    </w:p>
    <w:p>
      <w:pPr>
        <w:widowControl/>
        <w:jc w:val="left"/>
        <w:rPr>
          <w:rFonts w:cs="宋体" w:asciiTheme="minorEastAsia" w:hAnsiTheme="minorEastAsia" w:eastAsiaTheme="minorEastAsia"/>
          <w:b/>
          <w:bCs/>
          <w:sz w:val="28"/>
          <w:szCs w:val="28"/>
        </w:rPr>
      </w:pPr>
      <w:r>
        <w:rPr>
          <w:rFonts w:cs="宋体" w:asciiTheme="minorEastAsia" w:hAnsiTheme="minorEastAsia" w:eastAsiaTheme="minorEastAsia"/>
          <w:b/>
          <w:bCs/>
          <w:sz w:val="28"/>
          <w:szCs w:val="28"/>
        </w:rPr>
        <w:br w:type="page"/>
      </w:r>
    </w:p>
    <w:p>
      <w:pPr>
        <w:spacing w:line="420" w:lineRule="atLeast"/>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供应商基本情况表</w:t>
      </w:r>
    </w:p>
    <w:p>
      <w:pPr>
        <w:pStyle w:val="19"/>
        <w:spacing w:line="420" w:lineRule="atLeast"/>
        <w:ind w:firstLine="281"/>
        <w:jc w:val="center"/>
        <w:rPr>
          <w:rFonts w:cs="宋体" w:asciiTheme="minorEastAsia" w:hAnsiTheme="minorEastAsia" w:eastAsiaTheme="minorEastAsia"/>
          <w:b/>
          <w:bCs/>
          <w:sz w:val="28"/>
          <w:szCs w:val="28"/>
        </w:rPr>
      </w:pPr>
    </w:p>
    <w:tbl>
      <w:tblPr>
        <w:tblStyle w:val="4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1417"/>
        <w:gridCol w:w="1276"/>
        <w:gridCol w:w="1328"/>
        <w:gridCol w:w="1791"/>
        <w:gridCol w:w="50"/>
        <w:gridCol w:w="16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bCs/>
                <w:sz w:val="24"/>
              </w:rPr>
              <w:t>名称</w:t>
            </w:r>
          </w:p>
        </w:tc>
        <w:tc>
          <w:tcPr>
            <w:tcW w:w="751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ind w:left="-28" w:leftChars="-51" w:right="-107" w:rightChars="-51" w:hanging="79" w:hangingChars="33"/>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法定代表人</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ind w:left="-28" w:leftChars="-51" w:right="-107" w:rightChars="-51" w:hanging="79" w:hangingChars="33"/>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授权代表人</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bCs/>
                <w:sz w:val="24"/>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营业（经营）执照号码</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职工人数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注册时间</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ind w:right="-89"/>
              <w:jc w:val="center"/>
              <w:rPr>
                <w:rFonts w:cs="宋体" w:asciiTheme="minorEastAsia" w:hAnsiTheme="minorEastAsia" w:eastAsiaTheme="minorEastAsia"/>
                <w:bCs/>
                <w:sz w:val="24"/>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20" w:lineRule="exact"/>
              <w:ind w:left="-28" w:leftChars="-51" w:hanging="79" w:hangingChars="33"/>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注册资金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bCs/>
                <w:sz w:val="24"/>
              </w:rPr>
            </w:pPr>
            <w:r>
              <w:rPr>
                <w:rFonts w:hint="eastAsia" w:cs="宋体" w:asciiTheme="minorEastAsia" w:hAnsiTheme="minorEastAsia" w:eastAsiaTheme="minorEastAsia"/>
                <w:bCs/>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地址</w:t>
            </w:r>
          </w:p>
        </w:tc>
        <w:tc>
          <w:tcPr>
            <w:tcW w:w="751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restart"/>
            <w:tcBorders>
              <w:top w:val="single" w:color="auto" w:sz="4" w:space="0"/>
              <w:left w:val="single" w:color="auto" w:sz="4" w:space="0"/>
              <w:right w:val="single" w:color="auto" w:sz="4" w:space="0"/>
            </w:tcBorders>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所获资质</w:t>
            </w:r>
          </w:p>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或认证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证书或证件名称及等级</w:t>
            </w: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颁发时间</w:t>
            </w:r>
          </w:p>
        </w:tc>
        <w:tc>
          <w:tcPr>
            <w:tcW w:w="16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restart"/>
            <w:tcBorders>
              <w:top w:val="single" w:color="auto" w:sz="4" w:space="0"/>
              <w:left w:val="single" w:color="auto" w:sz="4" w:space="0"/>
              <w:right w:val="single" w:color="auto" w:sz="4" w:space="0"/>
            </w:tcBorders>
            <w:vAlign w:val="center"/>
          </w:tcPr>
          <w:p>
            <w:pPr>
              <w:spacing w:line="320" w:lineRule="exact"/>
              <w:jc w:val="center"/>
              <w:rPr>
                <w:rFonts w:cs="宋体" w:asciiTheme="minorEastAsia" w:hAnsiTheme="minorEastAsia" w:eastAsiaTheme="minorEastAsia"/>
                <w:sz w:val="24"/>
              </w:rPr>
            </w:pPr>
            <w:r>
              <w:rPr>
                <w:rFonts w:hint="eastAsia" w:cs="宋体" w:asciiTheme="minorEastAsia" w:hAnsiTheme="minorEastAsia" w:eastAsiaTheme="minorEastAsia"/>
                <w:bCs/>
                <w:sz w:val="24"/>
              </w:rPr>
              <w:t>所获荣誉</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荣誉名称</w:t>
            </w: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颁发时间</w:t>
            </w:r>
          </w:p>
        </w:tc>
        <w:tc>
          <w:tcPr>
            <w:tcW w:w="16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经营范围</w:t>
            </w:r>
          </w:p>
        </w:tc>
        <w:tc>
          <w:tcPr>
            <w:tcW w:w="7513" w:type="dxa"/>
            <w:gridSpan w:val="6"/>
            <w:tcBorders>
              <w:top w:val="single" w:color="auto" w:sz="4" w:space="0"/>
              <w:left w:val="single" w:color="auto" w:sz="4" w:space="0"/>
              <w:bottom w:val="single" w:color="auto" w:sz="4" w:space="0"/>
              <w:right w:val="single" w:color="auto" w:sz="4" w:space="0"/>
            </w:tcBorders>
            <w:vAlign w:val="center"/>
          </w:tcPr>
          <w:p>
            <w:pPr>
              <w:tabs>
                <w:tab w:val="left" w:pos="1800"/>
                <w:tab w:val="left" w:pos="1980"/>
              </w:tabs>
              <w:spacing w:line="240" w:lineRule="exact"/>
              <w:ind w:left="840" w:hanging="42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其他</w:t>
            </w:r>
          </w:p>
        </w:tc>
        <w:tc>
          <w:tcPr>
            <w:tcW w:w="751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bCs/>
                <w:sz w:val="24"/>
              </w:rPr>
            </w:pPr>
          </w:p>
        </w:tc>
      </w:tr>
    </w:tbl>
    <w:p>
      <w:pPr>
        <w:spacing w:line="320" w:lineRule="exact"/>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注：1、表格内容不够,可另附页。</w:t>
      </w:r>
    </w:p>
    <w:p>
      <w:pPr>
        <w:pStyle w:val="55"/>
        <w:rPr>
          <w:rFonts w:asciiTheme="minorEastAsia" w:hAnsiTheme="minorEastAsia" w:eastAsiaTheme="minorEastAsia"/>
          <w:color w:val="auto"/>
        </w:rPr>
      </w:pPr>
    </w:p>
    <w:p>
      <w:pPr>
        <w:spacing w:line="500" w:lineRule="exact"/>
        <w:ind w:right="482"/>
        <w:rPr>
          <w:rFonts w:cs="宋体" w:asciiTheme="minorEastAsia" w:hAnsiTheme="minorEastAsia" w:eastAsiaTheme="minorEastAsia"/>
          <w:sz w:val="24"/>
        </w:rPr>
      </w:pP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rPr>
        <w:t>（盖单位单子公章）：</w:t>
      </w:r>
    </w:p>
    <w:p>
      <w:pPr>
        <w:spacing w:line="500" w:lineRule="exact"/>
        <w:ind w:right="482"/>
        <w:rPr>
          <w:rFonts w:cs="宋体" w:asciiTheme="minorEastAsia" w:hAnsiTheme="minorEastAsia" w:eastAsiaTheme="minorEastAsia"/>
          <w:sz w:val="24"/>
        </w:rPr>
      </w:pPr>
      <w:r>
        <w:rPr>
          <w:rFonts w:hint="eastAsia" w:cs="宋体" w:asciiTheme="minorEastAsia" w:hAnsiTheme="minorEastAsia" w:eastAsiaTheme="minorEastAsia"/>
          <w:sz w:val="24"/>
        </w:rPr>
        <w:t>法定代表人或授权代表人（签字或盖章）：</w:t>
      </w:r>
    </w:p>
    <w:p>
      <w:pPr>
        <w:spacing w:line="500" w:lineRule="exact"/>
        <w:ind w:right="482"/>
        <w:rPr>
          <w:rFonts w:cs="宋体" w:asciiTheme="minorEastAsia" w:hAnsiTheme="minorEastAsia" w:eastAsiaTheme="minorEastAsia"/>
          <w:sz w:val="24"/>
        </w:rPr>
      </w:pPr>
      <w:r>
        <w:rPr>
          <w:rFonts w:hint="eastAsia" w:cs="宋体" w:asciiTheme="minorEastAsia" w:hAnsiTheme="minorEastAsia" w:eastAsiaTheme="minorEastAsia"/>
          <w:sz w:val="24"/>
        </w:rPr>
        <w:t xml:space="preserve">日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期：</w:t>
      </w:r>
    </w:p>
    <w:p>
      <w:pPr>
        <w:spacing w:line="440" w:lineRule="exact"/>
        <w:ind w:firstLine="480"/>
        <w:rPr>
          <w:rFonts w:cs="宋体" w:asciiTheme="minorEastAsia" w:hAnsiTheme="minorEastAsia" w:eastAsiaTheme="minorEastAsia"/>
          <w:b/>
          <w:sz w:val="24"/>
        </w:rPr>
      </w:pPr>
    </w:p>
    <w:p>
      <w:pPr>
        <w:spacing w:line="320" w:lineRule="exact"/>
        <w:ind w:firstLine="480"/>
        <w:rPr>
          <w:rFonts w:cs="宋体" w:asciiTheme="minorEastAsia" w:hAnsiTheme="minorEastAsia" w:eastAsiaTheme="minorEastAsia"/>
          <w:b/>
          <w:sz w:val="24"/>
        </w:rPr>
      </w:pPr>
    </w:p>
    <w:p>
      <w:pPr>
        <w:autoSpaceDE w:val="0"/>
        <w:autoSpaceDN w:val="0"/>
        <w:adjustRightInd w:val="0"/>
        <w:spacing w:line="400" w:lineRule="exact"/>
        <w:jc w:val="center"/>
        <w:rPr>
          <w:rFonts w:cs="宋体" w:asciiTheme="minorEastAsia" w:hAnsiTheme="minorEastAsia" w:eastAsiaTheme="minorEastAsia"/>
          <w:b/>
          <w:kern w:val="0"/>
          <w:sz w:val="30"/>
          <w:szCs w:val="30"/>
        </w:rPr>
      </w:pPr>
      <w:r>
        <w:rPr>
          <w:rFonts w:hint="eastAsia" w:cs="宋体" w:asciiTheme="minorEastAsia" w:hAnsiTheme="minorEastAsia" w:eastAsiaTheme="minorEastAsia"/>
          <w:b/>
          <w:kern w:val="0"/>
          <w:sz w:val="30"/>
          <w:szCs w:val="30"/>
        </w:rPr>
        <w:t>资格审查表</w:t>
      </w:r>
    </w:p>
    <w:p>
      <w:pPr>
        <w:pStyle w:val="53"/>
        <w:rPr>
          <w:rFonts w:asciiTheme="minorEastAsia" w:hAnsiTheme="minorEastAsia" w:eastAsiaTheme="minorEastAsia"/>
        </w:rPr>
      </w:pPr>
    </w:p>
    <w:tbl>
      <w:tblPr>
        <w:tblStyle w:val="42"/>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12" w:type="dxa"/>
            <w:gridSpan w:val="2"/>
            <w:vAlign w:val="center"/>
          </w:tcPr>
          <w:p>
            <w:pPr>
              <w:jc w:val="center"/>
              <w:rPr>
                <w:rFonts w:asciiTheme="minorEastAsia" w:hAnsiTheme="minorEastAsia" w:eastAsiaTheme="minorEastAsia"/>
                <w:b/>
                <w:sz w:val="24"/>
                <w:lang w:val="zh-CN"/>
              </w:rPr>
            </w:pPr>
            <w:r>
              <w:rPr>
                <w:rFonts w:hint="eastAsia" w:asciiTheme="minorEastAsia" w:hAnsiTheme="minorEastAsia" w:eastAsiaTheme="minorEastAsia"/>
                <w:b/>
                <w:sz w:val="24"/>
                <w:lang w:val="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209" w:type="dxa"/>
            <w:vAlign w:val="center"/>
          </w:tcPr>
          <w:p>
            <w:pPr>
              <w:jc w:val="center"/>
              <w:rPr>
                <w:rFonts w:asciiTheme="minorEastAsia" w:hAnsiTheme="minorEastAsia" w:eastAsiaTheme="minorEastAsia"/>
                <w:b/>
                <w:sz w:val="24"/>
                <w:lang w:val="zh-CN"/>
              </w:rPr>
            </w:pPr>
            <w:r>
              <w:rPr>
                <w:rFonts w:hint="eastAsia" w:asciiTheme="minorEastAsia" w:hAnsiTheme="minorEastAsia" w:eastAsiaTheme="minorEastAsia"/>
                <w:b/>
                <w:sz w:val="24"/>
                <w:lang w:val="zh-CN"/>
              </w:rPr>
              <w:t>名称</w:t>
            </w:r>
          </w:p>
        </w:tc>
        <w:tc>
          <w:tcPr>
            <w:tcW w:w="6103" w:type="dxa"/>
            <w:vAlign w:val="center"/>
          </w:tcPr>
          <w:p>
            <w:pPr>
              <w:rPr>
                <w:rFonts w:asciiTheme="minorEastAsia" w:hAnsiTheme="minorEastAsia" w:eastAsiaTheme="minorEastAsia"/>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209" w:type="dxa"/>
            <w:vAlign w:val="center"/>
          </w:tcPr>
          <w:p>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营业执照</w:t>
            </w:r>
          </w:p>
        </w:tc>
        <w:tc>
          <w:tcPr>
            <w:tcW w:w="6103" w:type="dxa"/>
            <w:vAlign w:val="center"/>
          </w:tcPr>
          <w:p>
            <w:pPr>
              <w:spacing w:line="400" w:lineRule="exact"/>
              <w:rPr>
                <w:rFonts w:asciiTheme="minorEastAsia" w:hAnsiTheme="minorEastAsia" w:eastAsiaTheme="minorEastAsia"/>
                <w:spacing w:val="-6"/>
                <w:sz w:val="24"/>
              </w:rPr>
            </w:pPr>
            <w:r>
              <w:rPr>
                <w:rFonts w:hint="eastAsia" w:asciiTheme="minorEastAsia" w:hAnsiTheme="minorEastAsia" w:eastAsiaTheme="minorEastAsia"/>
                <w:spacing w:val="-6"/>
                <w:sz w:val="24"/>
              </w:rPr>
              <w:t>证号：</w:t>
            </w:r>
          </w:p>
          <w:p>
            <w:pPr>
              <w:spacing w:line="400" w:lineRule="exact"/>
              <w:rPr>
                <w:rFonts w:asciiTheme="minorEastAsia" w:hAnsiTheme="minorEastAsia" w:eastAsiaTheme="minorEastAsia"/>
                <w:spacing w:val="-6"/>
                <w:sz w:val="24"/>
              </w:rPr>
            </w:pPr>
            <w:r>
              <w:rPr>
                <w:rFonts w:hint="eastAsia" w:asciiTheme="minorEastAsia" w:hAnsiTheme="minorEastAsia" w:eastAsiaTheme="minorEastAsia"/>
                <w:spacing w:val="-6"/>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209" w:type="dxa"/>
            <w:vAlign w:val="center"/>
          </w:tcPr>
          <w:p>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资质证书</w:t>
            </w:r>
          </w:p>
        </w:tc>
        <w:tc>
          <w:tcPr>
            <w:tcW w:w="6103" w:type="dxa"/>
            <w:vAlign w:val="center"/>
          </w:tcPr>
          <w:p>
            <w:pPr>
              <w:spacing w:line="400" w:lineRule="exact"/>
              <w:rPr>
                <w:rFonts w:asciiTheme="minorEastAsia" w:hAnsiTheme="minorEastAsia" w:eastAsiaTheme="minorEastAsia"/>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209" w:type="dxa"/>
            <w:vAlign w:val="center"/>
          </w:tcPr>
          <w:p>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项目组</w:t>
            </w:r>
          </w:p>
        </w:tc>
        <w:tc>
          <w:tcPr>
            <w:tcW w:w="6103" w:type="dxa"/>
            <w:vAlign w:val="center"/>
          </w:tcPr>
          <w:p>
            <w:pPr>
              <w:spacing w:line="500" w:lineRule="exact"/>
              <w:rPr>
                <w:rFonts w:asciiTheme="minorEastAsia" w:hAnsiTheme="minorEastAsia" w:eastAsiaTheme="minorEastAsia"/>
                <w:sz w:val="24"/>
                <w:u w:val="single"/>
              </w:rPr>
            </w:pPr>
            <w:r>
              <w:rPr>
                <w:rFonts w:hint="eastAsia" w:asciiTheme="minorEastAsia" w:hAnsiTheme="minorEastAsia" w:eastAsiaTheme="minorEastAsia"/>
                <w:sz w:val="24"/>
              </w:rPr>
              <w:t>项目负责人：</w:t>
            </w:r>
          </w:p>
        </w:tc>
      </w:tr>
    </w:tbl>
    <w:p>
      <w:pPr>
        <w:rPr>
          <w:rFonts w:asciiTheme="minorEastAsia" w:hAnsiTheme="minorEastAsia" w:eastAsiaTheme="minorEastAsia"/>
        </w:rPr>
      </w:pPr>
    </w:p>
    <w:p>
      <w:pPr>
        <w:widowControl/>
        <w:spacing w:line="400" w:lineRule="exact"/>
        <w:ind w:left="241"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注：1、以上所涉及的营业执照、资质证书、人员证书加盖投标单位电子公章，《资格审查表》中填写的内容与原件扫描件一致的，资格审查予以通过，否则不予通过。</w:t>
      </w:r>
    </w:p>
    <w:p>
      <w:pPr>
        <w:widowControl/>
        <w:spacing w:line="400" w:lineRule="exact"/>
        <w:ind w:left="241"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2、电子证书从政务网上获取的，须印有二维码及发证机构电子签章。</w:t>
      </w:r>
    </w:p>
    <w:p>
      <w:pPr>
        <w:widowControl/>
        <w:spacing w:line="400" w:lineRule="exact"/>
        <w:ind w:left="241" w:firstLine="480" w:firstLineChars="200"/>
        <w:jc w:val="left"/>
        <w:rPr>
          <w:rFonts w:cs="宋体" w:asciiTheme="minorEastAsia" w:hAnsiTheme="minorEastAsia" w:eastAsiaTheme="minorEastAsia"/>
          <w:kern w:val="0"/>
          <w:sz w:val="24"/>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pStyle w:val="18"/>
        <w:rPr>
          <w:rFonts w:asciiTheme="minorEastAsia" w:hAnsiTheme="minorEastAsia" w:eastAsiaTheme="minorEastAsia"/>
        </w:rPr>
      </w:pPr>
    </w:p>
    <w:p>
      <w:pPr>
        <w:ind w:firstLine="420" w:firstLineChars="200"/>
        <w:rPr>
          <w:rFonts w:asciiTheme="minorEastAsia" w:hAnsiTheme="minorEastAsia" w:eastAsiaTheme="minorEastAsia"/>
        </w:rPr>
      </w:pPr>
    </w:p>
    <w:p>
      <w:pPr>
        <w:ind w:firstLine="420" w:firstLineChars="200"/>
        <w:rPr>
          <w:rFonts w:asciiTheme="minorEastAsia" w:hAnsiTheme="minorEastAsia" w:eastAsiaTheme="minorEastAsia"/>
        </w:rPr>
      </w:pPr>
    </w:p>
    <w:p>
      <w:pPr>
        <w:ind w:firstLine="420" w:firstLineChars="200"/>
        <w:rPr>
          <w:rFonts w:asciiTheme="minorEastAsia" w:hAnsiTheme="minorEastAsia" w:eastAsiaTheme="minorEastAsia"/>
        </w:rPr>
      </w:pPr>
    </w:p>
    <w:p>
      <w:pPr>
        <w:ind w:firstLine="420" w:firstLineChars="200"/>
        <w:rPr>
          <w:rFonts w:asciiTheme="minorEastAsia" w:hAnsiTheme="minorEastAsia" w:eastAsiaTheme="minorEastAsia"/>
        </w:rPr>
      </w:pPr>
    </w:p>
    <w:p>
      <w:pPr>
        <w:spacing w:line="360" w:lineRule="exact"/>
        <w:ind w:firstLine="3720" w:firstLineChars="1550"/>
        <w:rPr>
          <w:rFonts w:asciiTheme="minorEastAsia" w:hAnsiTheme="minorEastAsia" w:eastAsiaTheme="minorEastAsia"/>
          <w:sz w:val="24"/>
        </w:rPr>
      </w:pPr>
      <w:r>
        <w:rPr>
          <w:rFonts w:hint="eastAsia" w:cs="仿宋" w:asciiTheme="minorEastAsia" w:hAnsiTheme="minorEastAsia" w:eastAsiaTheme="minorEastAsia"/>
          <w:bCs/>
          <w:kern w:val="44"/>
          <w:sz w:val="24"/>
        </w:rPr>
        <w:t>供应商</w:t>
      </w:r>
      <w:r>
        <w:rPr>
          <w:rFonts w:hint="eastAsia" w:asciiTheme="minorEastAsia" w:hAnsiTheme="minorEastAsia" w:eastAsiaTheme="minorEastAsia"/>
          <w:sz w:val="24"/>
        </w:rPr>
        <w:t>（盖单位电子公章）：</w:t>
      </w:r>
      <w:r>
        <w:rPr>
          <w:rFonts w:hint="eastAsia" w:cs="宋体" w:asciiTheme="minorEastAsia" w:hAnsiTheme="minorEastAsia" w:eastAsiaTheme="minorEastAsia"/>
          <w:sz w:val="24"/>
          <w:u w:val="single"/>
        </w:rPr>
        <w:t xml:space="preserve">        </w:t>
      </w:r>
    </w:p>
    <w:p>
      <w:pPr>
        <w:pStyle w:val="53"/>
        <w:rPr>
          <w:rFonts w:asciiTheme="minorEastAsia" w:hAnsiTheme="minorEastAsia" w:eastAsiaTheme="minorEastAsia"/>
        </w:rPr>
      </w:pPr>
    </w:p>
    <w:p>
      <w:pPr>
        <w:spacing w:line="360" w:lineRule="exact"/>
        <w:ind w:firstLine="3720" w:firstLineChars="1550"/>
        <w:rPr>
          <w:rFonts w:asciiTheme="minorEastAsia" w:hAnsiTheme="minorEastAsia" w:eastAsiaTheme="minorEastAsia"/>
          <w:sz w:val="24"/>
        </w:rPr>
      </w:pPr>
      <w:r>
        <w:rPr>
          <w:rFonts w:hint="eastAsia" w:asciiTheme="minorEastAsia" w:hAnsiTheme="minorEastAsia" w:eastAsiaTheme="minorEastAsia"/>
          <w:sz w:val="24"/>
        </w:rPr>
        <w:t>法定代表人（签字或盖章）：</w:t>
      </w:r>
      <w:r>
        <w:rPr>
          <w:rFonts w:hint="eastAsia" w:cs="宋体" w:asciiTheme="minorEastAsia" w:hAnsiTheme="minorEastAsia" w:eastAsiaTheme="minorEastAsia"/>
          <w:sz w:val="24"/>
          <w:u w:val="single"/>
        </w:rPr>
        <w:t xml:space="preserve">        </w:t>
      </w:r>
    </w:p>
    <w:p>
      <w:pPr>
        <w:pStyle w:val="53"/>
        <w:rPr>
          <w:rFonts w:asciiTheme="minorEastAsia" w:hAnsiTheme="minorEastAsia" w:eastAsiaTheme="minorEastAsia"/>
        </w:rPr>
      </w:pPr>
    </w:p>
    <w:p>
      <w:pPr>
        <w:spacing w:line="360" w:lineRule="exact"/>
        <w:ind w:firstLine="3720" w:firstLineChars="1550"/>
        <w:rPr>
          <w:rFonts w:asciiTheme="minorEastAsia" w:hAnsiTheme="minorEastAsia" w:eastAsiaTheme="minorEastAsia"/>
          <w:b/>
          <w:bCs/>
          <w:kern w:val="0"/>
          <w:sz w:val="24"/>
          <w:lang w:val="zh-CN"/>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期：</w:t>
      </w:r>
      <w:r>
        <w:rPr>
          <w:rFonts w:hint="eastAsia" w:cs="宋体" w:asciiTheme="minorEastAsia" w:hAnsiTheme="minorEastAsia" w:eastAsiaTheme="minorEastAsia"/>
          <w:sz w:val="24"/>
          <w:u w:val="single"/>
        </w:rPr>
        <w:t xml:space="preserve">        </w:t>
      </w:r>
    </w:p>
    <w:p>
      <w:pPr>
        <w:spacing w:line="460" w:lineRule="exact"/>
        <w:outlineLvl w:val="1"/>
        <w:rPr>
          <w:rFonts w:cs="宋体" w:asciiTheme="minorEastAsia" w:hAnsiTheme="minorEastAsia" w:eastAsiaTheme="minorEastAsia"/>
          <w:b/>
          <w:bCs/>
          <w:sz w:val="24"/>
        </w:rPr>
      </w:pPr>
    </w:p>
    <w:p>
      <w:pPr>
        <w:spacing w:line="460" w:lineRule="exact"/>
        <w:jc w:val="center"/>
        <w:rPr>
          <w:rFonts w:cs="宋体" w:asciiTheme="minorEastAsia" w:hAnsiTheme="minorEastAsia" w:eastAsiaTheme="minorEastAsia"/>
          <w:b/>
          <w:bCs/>
          <w:sz w:val="28"/>
          <w:szCs w:val="28"/>
        </w:rPr>
      </w:pPr>
    </w:p>
    <w:p>
      <w:pPr>
        <w:pStyle w:val="55"/>
        <w:rPr>
          <w:rFonts w:asciiTheme="minorEastAsia" w:hAnsiTheme="minorEastAsia" w:eastAsiaTheme="minorEastAsia"/>
          <w:b/>
          <w:bCs/>
          <w:color w:val="auto"/>
        </w:rPr>
      </w:pPr>
    </w:p>
    <w:p>
      <w:pPr>
        <w:pStyle w:val="55"/>
        <w:rPr>
          <w:rFonts w:asciiTheme="minorEastAsia" w:hAnsiTheme="minorEastAsia" w:eastAsiaTheme="minorEastAsia"/>
          <w:b/>
          <w:bCs/>
          <w:color w:val="auto"/>
        </w:rPr>
      </w:pPr>
    </w:p>
    <w:p>
      <w:pPr>
        <w:pStyle w:val="18"/>
        <w:tabs>
          <w:tab w:val="left" w:pos="3659"/>
        </w:tabs>
        <w:jc w:val="left"/>
        <w:rPr>
          <w:rFonts w:cs="宋体" w:asciiTheme="minorEastAsia" w:hAnsiTheme="minorEastAsia" w:eastAsiaTheme="minorEastAsia"/>
          <w:szCs w:val="24"/>
        </w:rPr>
      </w:pPr>
    </w:p>
    <w:p>
      <w:pPr>
        <w:pStyle w:val="145"/>
        <w:rPr>
          <w:rFonts w:cs="宋体" w:asciiTheme="minorEastAsia" w:hAnsiTheme="minorEastAsia" w:eastAsiaTheme="minorEastAsia"/>
          <w:sz w:val="24"/>
          <w:szCs w:val="24"/>
        </w:rPr>
      </w:pPr>
    </w:p>
    <w:p>
      <w:pPr>
        <w:spacing w:line="360" w:lineRule="auto"/>
        <w:ind w:firstLine="480" w:firstLineChars="200"/>
        <w:rPr>
          <w:rFonts w:cs="宋体" w:asciiTheme="minorEastAsia" w:hAnsiTheme="minorEastAsia" w:eastAsiaTheme="minorEastAsia"/>
          <w:sz w:val="24"/>
        </w:rPr>
      </w:pPr>
    </w:p>
    <w:p>
      <w:pPr>
        <w:pStyle w:val="55"/>
        <w:spacing w:line="700" w:lineRule="exact"/>
        <w:jc w:val="center"/>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无不良信用记录的证明材料</w:t>
      </w:r>
    </w:p>
    <w:p>
      <w:pPr>
        <w:pStyle w:val="55"/>
        <w:spacing w:line="700" w:lineRule="exact"/>
        <w:ind w:firstLine="689" w:firstLineChars="245"/>
        <w:jc w:val="center"/>
        <w:rPr>
          <w:rFonts w:cs="宋体" w:asciiTheme="minorEastAsia" w:hAnsiTheme="minorEastAsia" w:eastAsiaTheme="minorEastAsia"/>
          <w:b/>
          <w:color w:val="auto"/>
          <w:sz w:val="28"/>
          <w:szCs w:val="28"/>
        </w:rPr>
      </w:pPr>
    </w:p>
    <w:p>
      <w:pPr>
        <w:pStyle w:val="55"/>
        <w:spacing w:line="500" w:lineRule="exact"/>
        <w:ind w:firstLine="588" w:firstLineChars="245"/>
        <w:rPr>
          <w:rFonts w:cs="宋体" w:asciiTheme="minorEastAsia" w:hAnsiTheme="minorEastAsia" w:eastAsiaTheme="minorEastAsia"/>
          <w:bCs/>
          <w:color w:val="auto"/>
        </w:rPr>
      </w:pPr>
      <w:r>
        <w:rPr>
          <w:rFonts w:hint="eastAsia" w:cs="宋体" w:asciiTheme="minorEastAsia" w:hAnsiTheme="minorEastAsia" w:eastAsiaTheme="minorEastAsia"/>
          <w:bCs/>
          <w:color w:val="auto"/>
        </w:rPr>
        <w:t>1.自招标公告发布之日起至提交投标文件截止之日内任意时间的信用中国网站“失信被执行人”“重大税收违法案件当事人”名单查询结果打印件（加盖</w:t>
      </w:r>
      <w:r>
        <w:rPr>
          <w:rFonts w:hint="eastAsia" w:cs="仿宋" w:asciiTheme="minorEastAsia" w:hAnsiTheme="minorEastAsia" w:eastAsiaTheme="minorEastAsia"/>
          <w:bCs/>
          <w:color w:val="auto"/>
          <w:kern w:val="44"/>
        </w:rPr>
        <w:t>供应商</w:t>
      </w:r>
      <w:r>
        <w:rPr>
          <w:rFonts w:hint="eastAsia" w:cs="宋体" w:asciiTheme="minorEastAsia" w:hAnsiTheme="minorEastAsia" w:eastAsiaTheme="minorEastAsia"/>
          <w:bCs/>
          <w:color w:val="auto"/>
        </w:rPr>
        <w:t>公章）；</w:t>
      </w:r>
    </w:p>
    <w:p>
      <w:pPr>
        <w:pStyle w:val="55"/>
        <w:spacing w:line="500" w:lineRule="exact"/>
        <w:ind w:firstLine="588" w:firstLineChars="245"/>
        <w:rPr>
          <w:rFonts w:asciiTheme="minorEastAsia" w:hAnsiTheme="minorEastAsia" w:eastAsiaTheme="minorEastAsia"/>
          <w:bCs/>
          <w:color w:val="auto"/>
        </w:rPr>
      </w:pPr>
      <w:r>
        <w:rPr>
          <w:rFonts w:hint="eastAsia" w:cs="宋体" w:asciiTheme="minorEastAsia" w:hAnsiTheme="minorEastAsia" w:eastAsiaTheme="minorEastAsia"/>
          <w:bCs/>
          <w:color w:val="auto"/>
        </w:rPr>
        <w:t>2.自招标公告发布之日起至提交投标文件截止之日内任意时间的中国政府采购网“政府采购严重违法失信行为记录名单”查询打印件（加盖</w:t>
      </w:r>
      <w:r>
        <w:rPr>
          <w:rFonts w:hint="eastAsia" w:cs="仿宋" w:asciiTheme="minorEastAsia" w:hAnsiTheme="minorEastAsia" w:eastAsiaTheme="minorEastAsia"/>
          <w:bCs/>
          <w:color w:val="auto"/>
          <w:kern w:val="44"/>
        </w:rPr>
        <w:t>供应商</w:t>
      </w:r>
      <w:r>
        <w:rPr>
          <w:rFonts w:hint="eastAsia" w:cs="宋体" w:asciiTheme="minorEastAsia" w:hAnsiTheme="minorEastAsia" w:eastAsiaTheme="minorEastAsia"/>
          <w:bCs/>
          <w:color w:val="auto"/>
        </w:rPr>
        <w:t>公章）。</w:t>
      </w: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pStyle w:val="55"/>
        <w:rPr>
          <w:rFonts w:asciiTheme="minorEastAsia" w:hAnsiTheme="minorEastAsia" w:eastAsiaTheme="minorEastAsia"/>
          <w:color w:val="auto"/>
        </w:rPr>
      </w:pPr>
    </w:p>
    <w:p>
      <w:pPr>
        <w:widowControl/>
        <w:jc w:val="left"/>
        <w:rPr>
          <w:rFonts w:asciiTheme="minorEastAsia" w:hAnsiTheme="minorEastAsia" w:eastAsiaTheme="minorEastAsia"/>
          <w:kern w:val="0"/>
          <w:sz w:val="24"/>
        </w:rPr>
      </w:pPr>
      <w:r>
        <w:rPr>
          <w:rFonts w:asciiTheme="minorEastAsia" w:hAnsiTheme="minorEastAsia" w:eastAsiaTheme="minorEastAsia"/>
        </w:rPr>
        <w:br w:type="page"/>
      </w:r>
    </w:p>
    <w:p>
      <w:pPr>
        <w:jc w:val="center"/>
        <w:rPr>
          <w:rFonts w:cs="宋体" w:asciiTheme="minorEastAsia" w:hAnsiTheme="minorEastAsia" w:eastAsiaTheme="minorEastAsia"/>
          <w:b/>
          <w:sz w:val="24"/>
        </w:rPr>
      </w:pP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b/>
          <w:sz w:val="24"/>
        </w:rPr>
        <w:t>2019年</w:t>
      </w:r>
      <w:r>
        <w:rPr>
          <w:rFonts w:hint="eastAsia" w:cs="宋体" w:asciiTheme="minorEastAsia" w:hAnsiTheme="minorEastAsia" w:eastAsiaTheme="minorEastAsia"/>
          <w:b/>
          <w:sz w:val="24"/>
          <w:lang w:val="en-US" w:eastAsia="zh-CN"/>
        </w:rPr>
        <w:t>7</w:t>
      </w:r>
      <w:r>
        <w:rPr>
          <w:rFonts w:hint="eastAsia" w:cs="宋体" w:asciiTheme="minorEastAsia" w:hAnsiTheme="minorEastAsia" w:eastAsiaTheme="minorEastAsia"/>
          <w:b/>
          <w:sz w:val="24"/>
        </w:rPr>
        <w:t>月1日至今完成的同类项目业绩情况</w:t>
      </w:r>
    </w:p>
    <w:tbl>
      <w:tblPr>
        <w:tblStyle w:val="42"/>
        <w:tblpPr w:leftFromText="180" w:rightFromText="180" w:vertAnchor="text" w:horzAnchor="margin" w:tblpXSpec="right" w:tblpY="329"/>
        <w:tblOverlap w:val="never"/>
        <w:tblW w:w="864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5"/>
        <w:gridCol w:w="1456"/>
        <w:gridCol w:w="1757"/>
        <w:gridCol w:w="1531"/>
        <w:gridCol w:w="11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trPr>
        <w:tc>
          <w:tcPr>
            <w:tcW w:w="2765" w:type="dxa"/>
            <w:tcBorders>
              <w:top w:val="single" w:color="000000" w:sz="12" w:space="0"/>
              <w:left w:val="single" w:color="000000" w:sz="12"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1456" w:type="dxa"/>
            <w:tcBorders>
              <w:top w:val="single" w:color="000000" w:sz="12"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r>
              <w:rPr>
                <w:rFonts w:hint="eastAsia" w:asciiTheme="minorEastAsia" w:hAnsiTheme="minorEastAsia" w:eastAsiaTheme="minorEastAsia"/>
                <w:sz w:val="24"/>
              </w:rPr>
              <w:t>合同金额</w:t>
            </w:r>
          </w:p>
        </w:tc>
        <w:tc>
          <w:tcPr>
            <w:tcW w:w="1757" w:type="dxa"/>
            <w:tcBorders>
              <w:top w:val="single" w:color="000000" w:sz="12"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r>
              <w:rPr>
                <w:rFonts w:hint="eastAsia" w:asciiTheme="minorEastAsia" w:hAnsiTheme="minorEastAsia" w:eastAsiaTheme="minorEastAsia"/>
                <w:sz w:val="24"/>
              </w:rPr>
              <w:t>完成时间</w:t>
            </w:r>
          </w:p>
        </w:tc>
        <w:tc>
          <w:tcPr>
            <w:tcW w:w="1531" w:type="dxa"/>
            <w:tcBorders>
              <w:top w:val="single" w:color="000000" w:sz="12" w:space="0"/>
              <w:left w:val="single" w:color="000000" w:sz="4" w:space="0"/>
              <w:bottom w:val="single" w:color="000000" w:sz="4" w:space="0"/>
              <w:right w:val="single" w:color="000000" w:sz="4" w:space="0"/>
            </w:tcBorders>
            <w:vAlign w:val="center"/>
          </w:tcPr>
          <w:p>
            <w:pPr>
              <w:pStyle w:val="163"/>
              <w:spacing w:line="280" w:lineRule="auto"/>
              <w:ind w:right="144"/>
              <w:jc w:val="center"/>
              <w:rPr>
                <w:rFonts w:asciiTheme="minorEastAsia" w:hAnsiTheme="minorEastAsia" w:eastAsiaTheme="minorEastAsia"/>
                <w:sz w:val="24"/>
              </w:rPr>
            </w:pPr>
            <w:r>
              <w:rPr>
                <w:rFonts w:hint="eastAsia" w:asciiTheme="minorEastAsia" w:hAnsiTheme="minorEastAsia" w:eastAsiaTheme="minorEastAsia"/>
                <w:sz w:val="24"/>
              </w:rPr>
              <w:t>业主名称及联系方式</w:t>
            </w:r>
          </w:p>
        </w:tc>
        <w:tc>
          <w:tcPr>
            <w:tcW w:w="1132" w:type="dxa"/>
            <w:tcBorders>
              <w:top w:val="single" w:color="000000" w:sz="12" w:space="0"/>
              <w:left w:val="single" w:color="000000" w:sz="4" w:space="0"/>
              <w:bottom w:val="single" w:color="000000" w:sz="4" w:space="0"/>
              <w:right w:val="single" w:color="000000" w:sz="12" w:space="0"/>
            </w:tcBorders>
            <w:vAlign w:val="center"/>
          </w:tcPr>
          <w:p>
            <w:pPr>
              <w:pStyle w:val="163"/>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8" w:hRule="atLeast"/>
        </w:trPr>
        <w:tc>
          <w:tcPr>
            <w:tcW w:w="2765" w:type="dxa"/>
            <w:tcBorders>
              <w:top w:val="single" w:color="000000" w:sz="4" w:space="0"/>
              <w:left w:val="single" w:color="000000" w:sz="12"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757"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132" w:type="dxa"/>
            <w:tcBorders>
              <w:top w:val="single" w:color="000000" w:sz="4" w:space="0"/>
              <w:left w:val="single" w:color="000000" w:sz="4" w:space="0"/>
              <w:bottom w:val="single" w:color="000000" w:sz="4" w:space="0"/>
              <w:right w:val="single" w:color="000000" w:sz="12" w:space="0"/>
            </w:tcBorders>
            <w:vAlign w:val="center"/>
          </w:tcPr>
          <w:p>
            <w:pPr>
              <w:pStyle w:val="163"/>
              <w:jc w:val="center"/>
              <w:rPr>
                <w:rFonts w:asciiTheme="minorEastAsia" w:hAnsiTheme="minorEastAsia" w:eastAsiaTheme="minorEastAsia"/>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6" w:hRule="atLeast"/>
        </w:trPr>
        <w:tc>
          <w:tcPr>
            <w:tcW w:w="2765" w:type="dxa"/>
            <w:tcBorders>
              <w:top w:val="single" w:color="000000" w:sz="4" w:space="0"/>
              <w:left w:val="single" w:color="000000" w:sz="12"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757"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132" w:type="dxa"/>
            <w:tcBorders>
              <w:top w:val="single" w:color="000000" w:sz="4" w:space="0"/>
              <w:left w:val="single" w:color="000000" w:sz="4" w:space="0"/>
              <w:bottom w:val="single" w:color="000000" w:sz="4" w:space="0"/>
              <w:right w:val="single" w:color="000000" w:sz="12" w:space="0"/>
            </w:tcBorders>
            <w:vAlign w:val="center"/>
          </w:tcPr>
          <w:p>
            <w:pPr>
              <w:pStyle w:val="163"/>
              <w:jc w:val="center"/>
              <w:rPr>
                <w:rFonts w:asciiTheme="minorEastAsia" w:hAnsiTheme="minorEastAsia" w:eastAsiaTheme="minorEastAsia"/>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2" w:hRule="atLeast"/>
        </w:trPr>
        <w:tc>
          <w:tcPr>
            <w:tcW w:w="2765" w:type="dxa"/>
            <w:tcBorders>
              <w:top w:val="single" w:color="000000" w:sz="4" w:space="0"/>
              <w:left w:val="single" w:color="000000" w:sz="12"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757"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asciiTheme="minorEastAsia" w:hAnsiTheme="minorEastAsia" w:eastAsiaTheme="minorEastAsia"/>
                <w:sz w:val="24"/>
              </w:rPr>
            </w:pPr>
          </w:p>
        </w:tc>
        <w:tc>
          <w:tcPr>
            <w:tcW w:w="1132" w:type="dxa"/>
            <w:tcBorders>
              <w:top w:val="single" w:color="000000" w:sz="4" w:space="0"/>
              <w:left w:val="single" w:color="000000" w:sz="4" w:space="0"/>
              <w:bottom w:val="single" w:color="000000" w:sz="4" w:space="0"/>
              <w:right w:val="single" w:color="000000" w:sz="12" w:space="0"/>
            </w:tcBorders>
            <w:vAlign w:val="center"/>
          </w:tcPr>
          <w:p>
            <w:pPr>
              <w:pStyle w:val="163"/>
              <w:jc w:val="center"/>
              <w:rPr>
                <w:rFonts w:asciiTheme="minorEastAsia" w:hAnsiTheme="minorEastAsia" w:eastAsiaTheme="minorEastAsia"/>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2" w:hRule="atLeast"/>
        </w:trPr>
        <w:tc>
          <w:tcPr>
            <w:tcW w:w="2765" w:type="dxa"/>
            <w:tcBorders>
              <w:top w:val="single" w:color="000000" w:sz="4" w:space="0"/>
              <w:left w:val="single" w:color="000000" w:sz="12" w:space="0"/>
              <w:bottom w:val="single" w:color="000000" w:sz="12" w:space="0"/>
              <w:right w:val="single" w:color="000000" w:sz="4" w:space="0"/>
            </w:tcBorders>
            <w:vAlign w:val="center"/>
          </w:tcPr>
          <w:p>
            <w:pPr>
              <w:pStyle w:val="163"/>
              <w:jc w:val="center"/>
              <w:rPr>
                <w:rFonts w:asciiTheme="minorEastAsia" w:hAnsiTheme="minorEastAsia" w:eastAsiaTheme="minorEastAsia"/>
                <w:sz w:val="24"/>
              </w:rPr>
            </w:pPr>
          </w:p>
        </w:tc>
        <w:tc>
          <w:tcPr>
            <w:tcW w:w="1456" w:type="dxa"/>
            <w:tcBorders>
              <w:top w:val="single" w:color="000000" w:sz="4" w:space="0"/>
              <w:left w:val="single" w:color="000000" w:sz="4" w:space="0"/>
              <w:bottom w:val="single" w:color="000000" w:sz="12" w:space="0"/>
              <w:right w:val="single" w:color="000000" w:sz="4" w:space="0"/>
            </w:tcBorders>
            <w:vAlign w:val="center"/>
          </w:tcPr>
          <w:p>
            <w:pPr>
              <w:pStyle w:val="163"/>
              <w:jc w:val="center"/>
              <w:rPr>
                <w:rFonts w:asciiTheme="minorEastAsia" w:hAnsiTheme="minorEastAsia" w:eastAsiaTheme="minorEastAsia"/>
                <w:sz w:val="24"/>
              </w:rPr>
            </w:pPr>
          </w:p>
        </w:tc>
        <w:tc>
          <w:tcPr>
            <w:tcW w:w="1757" w:type="dxa"/>
            <w:tcBorders>
              <w:top w:val="single" w:color="000000" w:sz="4" w:space="0"/>
              <w:left w:val="single" w:color="000000" w:sz="4" w:space="0"/>
              <w:bottom w:val="single" w:color="000000" w:sz="12" w:space="0"/>
              <w:right w:val="single" w:color="000000" w:sz="4" w:space="0"/>
            </w:tcBorders>
            <w:vAlign w:val="center"/>
          </w:tcPr>
          <w:p>
            <w:pPr>
              <w:pStyle w:val="163"/>
              <w:jc w:val="center"/>
              <w:rPr>
                <w:rFonts w:asciiTheme="minorEastAsia" w:hAnsiTheme="minorEastAsia" w:eastAsiaTheme="minorEastAsia"/>
                <w:sz w:val="24"/>
              </w:rPr>
            </w:pPr>
          </w:p>
        </w:tc>
        <w:tc>
          <w:tcPr>
            <w:tcW w:w="1531" w:type="dxa"/>
            <w:tcBorders>
              <w:top w:val="single" w:color="000000" w:sz="4" w:space="0"/>
              <w:left w:val="single" w:color="000000" w:sz="4" w:space="0"/>
              <w:bottom w:val="single" w:color="000000" w:sz="12" w:space="0"/>
              <w:right w:val="single" w:color="000000" w:sz="4" w:space="0"/>
            </w:tcBorders>
            <w:vAlign w:val="center"/>
          </w:tcPr>
          <w:p>
            <w:pPr>
              <w:pStyle w:val="163"/>
              <w:jc w:val="center"/>
              <w:rPr>
                <w:rFonts w:asciiTheme="minorEastAsia" w:hAnsiTheme="minorEastAsia" w:eastAsiaTheme="minorEastAsia"/>
                <w:sz w:val="24"/>
              </w:rPr>
            </w:pPr>
          </w:p>
        </w:tc>
        <w:tc>
          <w:tcPr>
            <w:tcW w:w="1132" w:type="dxa"/>
            <w:tcBorders>
              <w:top w:val="single" w:color="000000" w:sz="4" w:space="0"/>
              <w:left w:val="single" w:color="000000" w:sz="4" w:space="0"/>
              <w:bottom w:val="single" w:color="000000" w:sz="12" w:space="0"/>
              <w:right w:val="single" w:color="000000" w:sz="12" w:space="0"/>
            </w:tcBorders>
            <w:vAlign w:val="center"/>
          </w:tcPr>
          <w:p>
            <w:pPr>
              <w:pStyle w:val="163"/>
              <w:jc w:val="center"/>
              <w:rPr>
                <w:rFonts w:asciiTheme="minorEastAsia" w:hAnsiTheme="minorEastAsia" w:eastAsiaTheme="minorEastAsia"/>
                <w:sz w:val="24"/>
              </w:rPr>
            </w:pPr>
          </w:p>
        </w:tc>
      </w:tr>
    </w:tbl>
    <w:p>
      <w:pPr>
        <w:pStyle w:val="18"/>
        <w:spacing w:before="6"/>
        <w:rPr>
          <w:rFonts w:cs="宋体" w:asciiTheme="minorEastAsia" w:hAnsiTheme="minorEastAsia" w:eastAsiaTheme="minorEastAsia"/>
        </w:rPr>
      </w:pPr>
    </w:p>
    <w:p>
      <w:pPr>
        <w:numPr>
          <w:ilvl w:val="0"/>
          <w:numId w:val="7"/>
        </w:numPr>
        <w:spacing w:line="400" w:lineRule="exact"/>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注：</w:t>
      </w: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b/>
          <w:sz w:val="24"/>
        </w:rPr>
        <w:t>可按上述的格式自行编制，须随表提交相应合同扫描件和业主证明扫描件并加盖单位电子公章，两者缺一不可，否则业绩不予任可。</w:t>
      </w:r>
    </w:p>
    <w:p>
      <w:pPr>
        <w:pStyle w:val="18"/>
        <w:spacing w:before="11"/>
        <w:rPr>
          <w:rFonts w:cs="宋体" w:asciiTheme="minorEastAsia" w:hAnsiTheme="minorEastAsia" w:eastAsiaTheme="minorEastAsia"/>
        </w:rPr>
      </w:pPr>
    </w:p>
    <w:p>
      <w:pPr>
        <w:pStyle w:val="18"/>
        <w:rPr>
          <w:rFonts w:cs="宋体" w:asciiTheme="minorEastAsia" w:hAnsiTheme="minorEastAsia" w:eastAsiaTheme="minorEastAsia"/>
        </w:rPr>
      </w:pPr>
    </w:p>
    <w:p>
      <w:pPr>
        <w:pStyle w:val="18"/>
        <w:spacing w:before="5" w:line="480" w:lineRule="auto"/>
        <w:rPr>
          <w:rFonts w:cs="宋体" w:asciiTheme="minorEastAsia" w:hAnsiTheme="minorEastAsia" w:eastAsiaTheme="minorEastAsia"/>
          <w:b/>
          <w:bCs/>
        </w:rPr>
      </w:pPr>
    </w:p>
    <w:p>
      <w:pPr>
        <w:snapToGrid w:val="0"/>
        <w:spacing w:line="480" w:lineRule="auto"/>
        <w:ind w:firstLine="240" w:firstLineChars="100"/>
        <w:rPr>
          <w:rFonts w:cs="宋体" w:asciiTheme="minorEastAsia" w:hAnsiTheme="minorEastAsia" w:eastAsiaTheme="minorEastAsia"/>
          <w:sz w:val="24"/>
        </w:rPr>
      </w:pP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rPr>
        <w:t>（盖单位电子公章）：</w:t>
      </w:r>
      <w:r>
        <w:rPr>
          <w:rFonts w:hint="eastAsia" w:cs="宋体" w:asciiTheme="minorEastAsia" w:hAnsiTheme="minorEastAsia" w:eastAsiaTheme="minorEastAsia"/>
          <w:sz w:val="24"/>
          <w:u w:val="single"/>
        </w:rPr>
        <w:t xml:space="preserve">        </w:t>
      </w:r>
    </w:p>
    <w:p>
      <w:pPr>
        <w:snapToGrid w:val="0"/>
        <w:spacing w:line="48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法定代表人或授权代表人（签字或盖章）：</w:t>
      </w:r>
      <w:r>
        <w:rPr>
          <w:rFonts w:hint="eastAsia" w:cs="宋体" w:asciiTheme="minorEastAsia" w:hAnsiTheme="minorEastAsia" w:eastAsiaTheme="minorEastAsia"/>
          <w:sz w:val="24"/>
          <w:u w:val="single"/>
        </w:rPr>
        <w:t xml:space="preserve">        </w:t>
      </w:r>
    </w:p>
    <w:p>
      <w:pPr>
        <w:snapToGrid w:val="0"/>
        <w:spacing w:line="480" w:lineRule="auto"/>
        <w:ind w:firstLine="240" w:firstLineChars="100"/>
        <w:jc w:val="left"/>
        <w:rPr>
          <w:rFonts w:cs="宋体" w:asciiTheme="minorEastAsia" w:hAnsiTheme="minorEastAsia" w:eastAsiaTheme="minorEastAsia"/>
          <w:sz w:val="24"/>
        </w:rPr>
        <w:sectPr>
          <w:pgSz w:w="11905" w:h="16838"/>
          <w:pgMar w:top="1701" w:right="1474" w:bottom="1701" w:left="1587" w:header="850" w:footer="992" w:gutter="283"/>
          <w:cols w:space="720" w:num="1"/>
        </w:sectPr>
      </w:pPr>
      <w:r>
        <w:rPr>
          <w:rFonts w:hint="eastAsia" w:cs="宋体" w:asciiTheme="minorEastAsia" w:hAnsiTheme="minorEastAsia" w:eastAsiaTheme="minorEastAsia"/>
          <w:sz w:val="24"/>
        </w:rPr>
        <w:t xml:space="preserve">日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期：</w:t>
      </w:r>
      <w:r>
        <w:rPr>
          <w:rFonts w:hint="eastAsia" w:cs="宋体" w:asciiTheme="minorEastAsia" w:hAnsiTheme="minorEastAsia" w:eastAsiaTheme="minorEastAsia"/>
          <w:sz w:val="24"/>
          <w:u w:val="single"/>
        </w:rPr>
        <w:t xml:space="preserve">        </w:t>
      </w:r>
    </w:p>
    <w:p>
      <w:pPr>
        <w:pStyle w:val="77"/>
        <w:spacing w:line="312" w:lineRule="auto"/>
        <w:ind w:firstLine="0" w:firstLineChars="0"/>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项目实施人员一览表（格式可自拟）</w:t>
      </w:r>
    </w:p>
    <w:p>
      <w:pPr>
        <w:pStyle w:val="77"/>
        <w:spacing w:line="312" w:lineRule="auto"/>
        <w:ind w:firstLine="0"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szCs w:val="24"/>
        </w:rPr>
        <w:tab/>
      </w:r>
    </w:p>
    <w:p>
      <w:pPr>
        <w:pStyle w:val="77"/>
        <w:spacing w:line="312" w:lineRule="auto"/>
        <w:ind w:firstLine="0"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项目编号：</w:t>
      </w:r>
      <w:r>
        <w:rPr>
          <w:rFonts w:hint="eastAsia" w:cs="宋体" w:asciiTheme="minorEastAsia" w:hAnsiTheme="minorEastAsia" w:eastAsiaTheme="minorEastAsia"/>
          <w:sz w:val="24"/>
          <w:szCs w:val="24"/>
        </w:rPr>
        <w:tab/>
      </w:r>
      <w:r>
        <w:rPr>
          <w:rFonts w:hint="eastAsia" w:cs="宋体" w:asciiTheme="minorEastAsia" w:hAnsiTheme="minorEastAsia" w:eastAsiaTheme="minorEastAsia"/>
          <w:sz w:val="24"/>
          <w:u w:val="single"/>
        </w:rPr>
        <w:t xml:space="preserve">        </w:t>
      </w:r>
    </w:p>
    <w:p>
      <w:pPr>
        <w:pStyle w:val="77"/>
        <w:spacing w:line="312" w:lineRule="auto"/>
        <w:ind w:firstLine="0" w:firstLineChars="0"/>
        <w:jc w:val="center"/>
        <w:rPr>
          <w:rFonts w:cs="宋体" w:asciiTheme="minorEastAsia" w:hAnsiTheme="minorEastAsia" w:eastAsiaTheme="minorEastAsia"/>
          <w:sz w:val="24"/>
          <w:szCs w:val="24"/>
        </w:rPr>
      </w:pPr>
    </w:p>
    <w:tbl>
      <w:tblPr>
        <w:tblStyle w:val="42"/>
        <w:tblW w:w="913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92"/>
        <w:gridCol w:w="1801"/>
        <w:gridCol w:w="1364"/>
        <w:gridCol w:w="2180"/>
        <w:gridCol w:w="189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994" w:type="dxa"/>
            <w:tcBorders>
              <w:tl2br w:val="nil"/>
              <w:tr2bl w:val="nil"/>
            </w:tcBorders>
            <w:vAlign w:val="center"/>
          </w:tcPr>
          <w:p>
            <w:pPr>
              <w:pStyle w:val="77"/>
              <w:spacing w:line="312" w:lineRule="auto"/>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p>
        </w:tc>
        <w:tc>
          <w:tcPr>
            <w:tcW w:w="892" w:type="dxa"/>
            <w:tcBorders>
              <w:tl2br w:val="nil"/>
              <w:tr2bl w:val="nil"/>
            </w:tcBorders>
            <w:vAlign w:val="center"/>
          </w:tcPr>
          <w:p>
            <w:pPr>
              <w:pStyle w:val="77"/>
              <w:spacing w:line="312" w:lineRule="auto"/>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职务</w:t>
            </w:r>
          </w:p>
        </w:tc>
        <w:tc>
          <w:tcPr>
            <w:tcW w:w="1801" w:type="dxa"/>
            <w:tcBorders>
              <w:tl2br w:val="nil"/>
              <w:tr2bl w:val="nil"/>
            </w:tcBorders>
            <w:vAlign w:val="center"/>
          </w:tcPr>
          <w:p>
            <w:pPr>
              <w:pStyle w:val="77"/>
              <w:spacing w:line="312" w:lineRule="auto"/>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专业技术资格</w:t>
            </w:r>
          </w:p>
        </w:tc>
        <w:tc>
          <w:tcPr>
            <w:tcW w:w="1364" w:type="dxa"/>
            <w:tcBorders>
              <w:tl2br w:val="nil"/>
              <w:tr2bl w:val="nil"/>
            </w:tcBorders>
            <w:vAlign w:val="center"/>
          </w:tcPr>
          <w:p>
            <w:pPr>
              <w:pStyle w:val="77"/>
              <w:spacing w:line="312" w:lineRule="auto"/>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证书编号</w:t>
            </w:r>
          </w:p>
        </w:tc>
        <w:tc>
          <w:tcPr>
            <w:tcW w:w="2180" w:type="dxa"/>
            <w:tcBorders>
              <w:tl2br w:val="nil"/>
              <w:tr2bl w:val="nil"/>
            </w:tcBorders>
            <w:vAlign w:val="center"/>
          </w:tcPr>
          <w:p>
            <w:pPr>
              <w:pStyle w:val="77"/>
              <w:spacing w:line="312" w:lineRule="auto"/>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参加本单位工作时间</w:t>
            </w:r>
          </w:p>
        </w:tc>
        <w:tc>
          <w:tcPr>
            <w:tcW w:w="1899" w:type="dxa"/>
            <w:tcBorders>
              <w:tl2br w:val="nil"/>
              <w:tr2bl w:val="nil"/>
            </w:tcBorders>
            <w:vAlign w:val="center"/>
          </w:tcPr>
          <w:p>
            <w:pPr>
              <w:pStyle w:val="77"/>
              <w:spacing w:line="312" w:lineRule="auto"/>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参保情况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94"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892"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1801"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1364"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2180"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1899"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94"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892"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1801"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1364"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2180"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1899"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94"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892"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1801"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1364"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2180"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c>
          <w:tcPr>
            <w:tcW w:w="1899" w:type="dxa"/>
            <w:tcBorders>
              <w:tl2br w:val="nil"/>
              <w:tr2bl w:val="nil"/>
            </w:tcBorders>
          </w:tcPr>
          <w:p>
            <w:pPr>
              <w:pStyle w:val="77"/>
              <w:spacing w:line="312" w:lineRule="auto"/>
              <w:ind w:firstLine="0" w:firstLineChars="0"/>
              <w:jc w:val="center"/>
              <w:rPr>
                <w:rFonts w:cs="宋体" w:asciiTheme="minorEastAsia" w:hAnsiTheme="minorEastAsia" w:eastAsiaTheme="minorEastAsia"/>
                <w:sz w:val="24"/>
                <w:szCs w:val="24"/>
              </w:rPr>
            </w:pPr>
          </w:p>
        </w:tc>
      </w:tr>
    </w:tbl>
    <w:p>
      <w:pPr>
        <w:pStyle w:val="77"/>
        <w:spacing w:line="240" w:lineRule="auto"/>
        <w:ind w:firstLine="0"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w:t>
      </w:r>
    </w:p>
    <w:p>
      <w:pPr>
        <w:pStyle w:val="77"/>
        <w:numPr>
          <w:ilvl w:val="0"/>
          <w:numId w:val="8"/>
        </w:numPr>
        <w:spacing w:line="40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在填写时，如本表格不适合投标响应单位的实际情况，可根据本表格式自行划表填写。</w:t>
      </w:r>
    </w:p>
    <w:p>
      <w:pPr>
        <w:pStyle w:val="77"/>
        <w:numPr>
          <w:ilvl w:val="0"/>
          <w:numId w:val="8"/>
        </w:numPr>
        <w:spacing w:line="40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附项目管理班子人员各类证件及在该投标单位近六个月的养老保险缴纳凭证或由社保部门出具的其在该供应商单位参保的证明复印件加盖单位电子公章。</w:t>
      </w:r>
    </w:p>
    <w:p>
      <w:pPr>
        <w:pStyle w:val="77"/>
        <w:spacing w:line="400" w:lineRule="exact"/>
        <w:ind w:firstLine="0" w:firstLineChars="0"/>
        <w:jc w:val="center"/>
        <w:rPr>
          <w:rFonts w:cs="宋体" w:asciiTheme="minorEastAsia" w:hAnsiTheme="minorEastAsia" w:eastAsiaTheme="minorEastAsia"/>
          <w:sz w:val="21"/>
          <w:szCs w:val="21"/>
        </w:rPr>
      </w:pPr>
    </w:p>
    <w:p>
      <w:pPr>
        <w:pStyle w:val="77"/>
        <w:spacing w:line="312" w:lineRule="auto"/>
        <w:ind w:firstLine="0" w:firstLineChars="0"/>
        <w:rPr>
          <w:rFonts w:cs="宋体" w:asciiTheme="minorEastAsia" w:hAnsiTheme="minorEastAsia" w:eastAsiaTheme="minorEastAsia"/>
          <w:sz w:val="24"/>
          <w:szCs w:val="24"/>
        </w:rPr>
      </w:pPr>
    </w:p>
    <w:p>
      <w:pPr>
        <w:pStyle w:val="77"/>
        <w:spacing w:line="312" w:lineRule="auto"/>
        <w:ind w:firstLine="0" w:firstLineChars="0"/>
        <w:rPr>
          <w:rFonts w:cs="宋体" w:asciiTheme="minorEastAsia" w:hAnsiTheme="minorEastAsia" w:eastAsiaTheme="minorEastAsia"/>
          <w:sz w:val="24"/>
          <w:szCs w:val="24"/>
        </w:rPr>
      </w:pPr>
    </w:p>
    <w:p>
      <w:pPr>
        <w:pStyle w:val="77"/>
        <w:spacing w:line="312" w:lineRule="auto"/>
        <w:ind w:firstLine="0" w:firstLineChars="0"/>
        <w:rPr>
          <w:rFonts w:cs="宋体" w:asciiTheme="minorEastAsia" w:hAnsiTheme="minorEastAsia" w:eastAsiaTheme="minorEastAsia"/>
          <w:sz w:val="24"/>
          <w:szCs w:val="24"/>
        </w:rPr>
      </w:pPr>
    </w:p>
    <w:p>
      <w:pPr>
        <w:pStyle w:val="77"/>
        <w:spacing w:line="312" w:lineRule="auto"/>
        <w:ind w:firstLine="0" w:firstLineChars="0"/>
        <w:rPr>
          <w:rFonts w:cs="宋体" w:asciiTheme="minorEastAsia" w:hAnsiTheme="minorEastAsia" w:eastAsiaTheme="minorEastAsia"/>
          <w:sz w:val="24"/>
          <w:szCs w:val="24"/>
        </w:rPr>
      </w:pPr>
    </w:p>
    <w:p>
      <w:pPr>
        <w:snapToGrid w:val="0"/>
        <w:spacing w:line="480" w:lineRule="auto"/>
        <w:ind w:firstLine="240" w:firstLineChars="100"/>
        <w:rPr>
          <w:rFonts w:cs="宋体" w:asciiTheme="minorEastAsia" w:hAnsiTheme="minorEastAsia" w:eastAsiaTheme="minorEastAsia"/>
          <w:sz w:val="24"/>
          <w:u w:val="single"/>
        </w:rPr>
      </w:pPr>
      <w:r>
        <w:rPr>
          <w:rFonts w:hint="eastAsia" w:cs="仿宋" w:asciiTheme="minorEastAsia" w:hAnsiTheme="minorEastAsia" w:eastAsiaTheme="minorEastAsia"/>
          <w:bCs/>
          <w:kern w:val="44"/>
          <w:sz w:val="24"/>
        </w:rPr>
        <w:t>供应商</w:t>
      </w:r>
      <w:r>
        <w:rPr>
          <w:rFonts w:hint="eastAsia" w:cs="宋体" w:asciiTheme="minorEastAsia" w:hAnsiTheme="minorEastAsia" w:eastAsiaTheme="minorEastAsia"/>
          <w:sz w:val="24"/>
        </w:rPr>
        <w:t>（盖单位电子章）：</w:t>
      </w:r>
      <w:r>
        <w:rPr>
          <w:rFonts w:hint="eastAsia" w:cs="宋体" w:asciiTheme="minorEastAsia" w:hAnsiTheme="minorEastAsia" w:eastAsiaTheme="minorEastAsia"/>
          <w:sz w:val="24"/>
          <w:u w:val="single"/>
        </w:rPr>
        <w:t xml:space="preserve">            </w:t>
      </w:r>
    </w:p>
    <w:p>
      <w:pPr>
        <w:snapToGrid w:val="0"/>
        <w:spacing w:line="480" w:lineRule="auto"/>
        <w:ind w:firstLine="240" w:firstLineChars="100"/>
        <w:rPr>
          <w:rFonts w:cs="宋体" w:asciiTheme="minorEastAsia" w:hAnsiTheme="minorEastAsia" w:eastAsiaTheme="minorEastAsia"/>
          <w:sz w:val="24"/>
          <w:u w:val="single"/>
        </w:rPr>
      </w:pPr>
      <w:r>
        <w:rPr>
          <w:rFonts w:hint="eastAsia" w:cs="宋体" w:asciiTheme="minorEastAsia" w:hAnsiTheme="minorEastAsia" w:eastAsiaTheme="minorEastAsia"/>
          <w:sz w:val="24"/>
        </w:rPr>
        <w:t>法定代表人或授权代表人（签字或盖章）：</w:t>
      </w:r>
      <w:r>
        <w:rPr>
          <w:rFonts w:hint="eastAsia" w:cs="宋体" w:asciiTheme="minorEastAsia" w:hAnsiTheme="minorEastAsia" w:eastAsiaTheme="minorEastAsia"/>
          <w:sz w:val="24"/>
          <w:u w:val="single"/>
        </w:rPr>
        <w:t xml:space="preserve">               </w:t>
      </w:r>
    </w:p>
    <w:p>
      <w:pPr>
        <w:snapToGrid w:val="0"/>
        <w:spacing w:line="480" w:lineRule="auto"/>
        <w:ind w:firstLine="240" w:firstLineChars="100"/>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日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期：</w:t>
      </w:r>
      <w:r>
        <w:rPr>
          <w:rFonts w:hint="eastAsia" w:cs="宋体" w:asciiTheme="minorEastAsia" w:hAnsiTheme="minorEastAsia" w:eastAsiaTheme="minorEastAsia"/>
          <w:sz w:val="24"/>
          <w:u w:val="single"/>
        </w:rPr>
        <w:t xml:space="preserve">                 </w:t>
      </w:r>
    </w:p>
    <w:p>
      <w:pPr>
        <w:spacing w:after="240" w:line="276" w:lineRule="auto"/>
        <w:rPr>
          <w:rFonts w:cs="宋体" w:asciiTheme="minorEastAsia" w:hAnsiTheme="minorEastAsia" w:eastAsiaTheme="minorEastAsia"/>
          <w:b/>
          <w:sz w:val="24"/>
        </w:rPr>
      </w:pPr>
    </w:p>
    <w:p>
      <w:pPr>
        <w:spacing w:after="240" w:line="276" w:lineRule="auto"/>
        <w:rPr>
          <w:rFonts w:asciiTheme="minorEastAsia" w:hAnsiTheme="minorEastAsia" w:eastAsiaTheme="minorEastAsia"/>
          <w:sz w:val="32"/>
          <w:szCs w:val="32"/>
        </w:rPr>
      </w:pPr>
      <w:r>
        <w:rPr>
          <w:rFonts w:hint="eastAsia" w:cs="宋体" w:asciiTheme="minorEastAsia" w:hAnsiTheme="minorEastAsia" w:eastAsiaTheme="minorEastAsia"/>
          <w:b/>
          <w:sz w:val="24"/>
        </w:rPr>
        <w:br w:type="page"/>
      </w:r>
    </w:p>
    <w:p>
      <w:pPr>
        <w:jc w:val="center"/>
        <w:rPr>
          <w:rFonts w:asciiTheme="minorEastAsia" w:hAnsiTheme="minorEastAsia" w:eastAsiaTheme="minorEastAsia"/>
          <w:b/>
          <w:bCs/>
          <w:kern w:val="44"/>
          <w:sz w:val="36"/>
          <w:szCs w:val="36"/>
        </w:rPr>
      </w:pPr>
    </w:p>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衢州机场迁建工程考古调查勘探服务项目</w:t>
      </w:r>
    </w:p>
    <w:p>
      <w:pPr>
        <w:ind w:firstLine="261" w:firstLineChars="50"/>
        <w:rPr>
          <w:rFonts w:asciiTheme="minorEastAsia" w:hAnsiTheme="minorEastAsia" w:eastAsiaTheme="minorEastAsia"/>
          <w:b/>
          <w:bCs/>
          <w:sz w:val="52"/>
          <w:szCs w:val="52"/>
        </w:rPr>
      </w:pPr>
    </w:p>
    <w:p>
      <w:pP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投标文件</w:t>
      </w:r>
    </w:p>
    <w:p>
      <w:pPr>
        <w:jc w:val="center"/>
        <w:rPr>
          <w:rFonts w:asciiTheme="minorEastAsia" w:hAnsiTheme="minorEastAsia" w:eastAsiaTheme="minorEastAsia"/>
          <w:b/>
          <w:bCs/>
          <w:sz w:val="72"/>
          <w:szCs w:val="72"/>
        </w:rPr>
      </w:pP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eastAsia="zh-CN"/>
        </w:rPr>
        <w:t>ZJYD20220824</w:t>
      </w:r>
      <w:r>
        <w:rPr>
          <w:rFonts w:hint="eastAsia" w:asciiTheme="minorEastAsia" w:hAnsiTheme="minorEastAsia" w:eastAsiaTheme="minorEastAsia"/>
          <w:b/>
          <w:bCs/>
          <w:sz w:val="32"/>
          <w:szCs w:val="32"/>
        </w:rPr>
        <w:t>）</w:t>
      </w:r>
    </w:p>
    <w:p>
      <w:pPr>
        <w:jc w:val="center"/>
        <w:rPr>
          <w:rFonts w:asciiTheme="minorEastAsia" w:hAnsiTheme="minorEastAsia" w:eastAsiaTheme="minorEastAsia"/>
          <w:b/>
          <w:bCs/>
          <w:sz w:val="28"/>
        </w:rPr>
      </w:pPr>
    </w:p>
    <w:p>
      <w:pPr>
        <w:jc w:val="center"/>
        <w:rPr>
          <w:rFonts w:asciiTheme="minorEastAsia" w:hAnsiTheme="minorEastAsia" w:eastAsiaTheme="minorEastAsia"/>
          <w:b/>
          <w:bCs/>
          <w:sz w:val="28"/>
        </w:rPr>
      </w:pPr>
    </w:p>
    <w:p>
      <w:pPr>
        <w:jc w:val="center"/>
        <w:rPr>
          <w:rFonts w:asciiTheme="minorEastAsia" w:hAnsiTheme="minorEastAsia" w:eastAsiaTheme="minorEastAsia"/>
          <w:b/>
          <w:bCs/>
          <w:sz w:val="28"/>
        </w:rPr>
      </w:pPr>
    </w:p>
    <w:p>
      <w:pPr>
        <w:rPr>
          <w:rFonts w:asciiTheme="minorEastAsia" w:hAnsiTheme="minorEastAsia" w:eastAsiaTheme="minorEastAsia"/>
          <w:b/>
          <w:bCs/>
          <w:sz w:val="28"/>
        </w:rPr>
      </w:pPr>
    </w:p>
    <w:p>
      <w:pPr>
        <w:jc w:val="center"/>
        <w:rPr>
          <w:rFonts w:asciiTheme="minorEastAsia" w:hAnsiTheme="minorEastAsia" w:eastAsiaTheme="minorEastAsia"/>
          <w:b/>
          <w:bCs/>
          <w:sz w:val="28"/>
        </w:rPr>
      </w:pPr>
    </w:p>
    <w:p>
      <w:pPr>
        <w:spacing w:line="900" w:lineRule="exact"/>
        <w:ind w:firstLine="320" w:firstLineChars="100"/>
        <w:rPr>
          <w:rFonts w:asciiTheme="minorEastAsia" w:hAnsiTheme="minorEastAsia" w:eastAsiaTheme="minorEastAsia"/>
          <w:sz w:val="32"/>
          <w:u w:val="single"/>
        </w:rPr>
      </w:pPr>
      <w:r>
        <w:rPr>
          <w:rFonts w:hint="eastAsia" w:asciiTheme="minorEastAsia" w:hAnsiTheme="minorEastAsia" w:eastAsiaTheme="minorEastAsia"/>
          <w:sz w:val="32"/>
        </w:rPr>
        <w:t>投标文件内容：</w:t>
      </w:r>
      <w:r>
        <w:rPr>
          <w:rFonts w:hint="eastAsia" w:asciiTheme="minorEastAsia" w:hAnsiTheme="minorEastAsia" w:eastAsiaTheme="minorEastAsia"/>
          <w:b/>
          <w:sz w:val="32"/>
          <w:u w:val="single"/>
        </w:rPr>
        <w:t>（技术资信文件</w:t>
      </w:r>
      <w:r>
        <w:rPr>
          <w:rFonts w:asciiTheme="minorEastAsia" w:hAnsiTheme="minorEastAsia" w:eastAsiaTheme="minorEastAsia"/>
          <w:b/>
          <w:sz w:val="32"/>
          <w:u w:val="single"/>
        </w:rPr>
        <w:t>）</w:t>
      </w:r>
    </w:p>
    <w:p>
      <w:pPr>
        <w:spacing w:line="900" w:lineRule="exact"/>
        <w:ind w:firstLine="313" w:firstLineChars="98"/>
        <w:rPr>
          <w:rFonts w:asciiTheme="minorEastAsia" w:hAnsiTheme="minorEastAsia" w:eastAsiaTheme="minorEastAsia"/>
          <w:sz w:val="32"/>
          <w:u w:val="single"/>
        </w:rPr>
      </w:pPr>
      <w:r>
        <w:rPr>
          <w:rFonts w:hint="eastAsia" w:asciiTheme="minorEastAsia" w:hAnsiTheme="minorEastAsia" w:eastAsiaTheme="minorEastAsia"/>
          <w:sz w:val="32"/>
        </w:rPr>
        <w:t>供应商：</w:t>
      </w:r>
      <w:r>
        <w:rPr>
          <w:rFonts w:hint="eastAsia" w:asciiTheme="minorEastAsia" w:hAnsiTheme="minorEastAsia" w:eastAsiaTheme="minorEastAsia"/>
          <w:sz w:val="32"/>
          <w:u w:val="single"/>
        </w:rPr>
        <w:t>（盖单位电子公章）</w:t>
      </w:r>
    </w:p>
    <w:p>
      <w:pPr>
        <w:spacing w:line="900" w:lineRule="exact"/>
        <w:ind w:left="-4" w:leftChars="-2" w:firstLine="320" w:firstLineChars="100"/>
        <w:rPr>
          <w:rFonts w:asciiTheme="minorEastAsia" w:hAnsiTheme="minorEastAsia" w:eastAsiaTheme="minorEastAsia"/>
          <w:sz w:val="32"/>
          <w:u w:val="single"/>
        </w:rPr>
      </w:pPr>
      <w:r>
        <w:rPr>
          <w:rFonts w:hint="eastAsia" w:asciiTheme="minorEastAsia" w:hAnsiTheme="minorEastAsia" w:eastAsiaTheme="minorEastAsia"/>
          <w:sz w:val="32"/>
        </w:rPr>
        <w:t>法定代表人或其委托代理人：</w:t>
      </w:r>
      <w:r>
        <w:rPr>
          <w:rFonts w:hint="eastAsia" w:asciiTheme="minorEastAsia" w:hAnsiTheme="minorEastAsia" w:eastAsiaTheme="minorEastAsia"/>
          <w:sz w:val="32"/>
          <w:u w:val="single"/>
        </w:rPr>
        <w:t>（签字或盖章）</w:t>
      </w:r>
    </w:p>
    <w:p>
      <w:pPr>
        <w:spacing w:line="900" w:lineRule="exact"/>
        <w:ind w:left="-4" w:leftChars="-2" w:firstLine="320" w:firstLineChars="100"/>
        <w:rPr>
          <w:rFonts w:asciiTheme="minorEastAsia" w:hAnsiTheme="minorEastAsia" w:eastAsiaTheme="minorEastAsia"/>
          <w:sz w:val="32"/>
          <w:u w:val="single"/>
        </w:rPr>
      </w:pPr>
      <w:r>
        <w:rPr>
          <w:rFonts w:hint="eastAsia" w:asciiTheme="minorEastAsia" w:hAnsiTheme="minorEastAsia" w:eastAsiaTheme="minorEastAsia"/>
          <w:sz w:val="32"/>
        </w:rPr>
        <w:t xml:space="preserve">日 </w:t>
      </w:r>
      <w:r>
        <w:rPr>
          <w:rFonts w:asciiTheme="minorEastAsia" w:hAnsiTheme="minorEastAsia" w:eastAsiaTheme="minorEastAsia"/>
          <w:sz w:val="32"/>
        </w:rPr>
        <w:t xml:space="preserve"> </w:t>
      </w:r>
      <w:r>
        <w:rPr>
          <w:rFonts w:hint="eastAsia" w:asciiTheme="minorEastAsia" w:hAnsiTheme="minorEastAsia" w:eastAsiaTheme="minorEastAsia"/>
          <w:sz w:val="32"/>
        </w:rPr>
        <w:t xml:space="preserve">期： </w:t>
      </w:r>
      <w:r>
        <w:rPr>
          <w:rFonts w:asciiTheme="minorEastAsia" w:hAnsiTheme="minorEastAsia" w:eastAsiaTheme="minorEastAsia"/>
          <w:sz w:val="32"/>
        </w:rPr>
        <w:t xml:space="preserve"> </w:t>
      </w:r>
      <w:r>
        <w:rPr>
          <w:rFonts w:hint="eastAsia" w:asciiTheme="minorEastAsia" w:hAnsiTheme="minorEastAsia" w:eastAsiaTheme="minorEastAsia"/>
          <w:sz w:val="32"/>
        </w:rPr>
        <w:t xml:space="preserve">年 </w:t>
      </w:r>
      <w:r>
        <w:rPr>
          <w:rFonts w:asciiTheme="minorEastAsia" w:hAnsiTheme="minorEastAsia" w:eastAsiaTheme="minorEastAsia"/>
          <w:sz w:val="32"/>
        </w:rPr>
        <w:t xml:space="preserve"> </w:t>
      </w:r>
      <w:r>
        <w:rPr>
          <w:rFonts w:hint="eastAsia" w:asciiTheme="minorEastAsia" w:hAnsiTheme="minorEastAsia" w:eastAsiaTheme="minorEastAsia"/>
          <w:sz w:val="32"/>
        </w:rPr>
        <w:t xml:space="preserve">月 </w:t>
      </w:r>
      <w:r>
        <w:rPr>
          <w:rFonts w:asciiTheme="minorEastAsia" w:hAnsiTheme="minorEastAsia" w:eastAsiaTheme="minorEastAsia"/>
          <w:sz w:val="32"/>
        </w:rPr>
        <w:t xml:space="preserve"> </w:t>
      </w:r>
      <w:r>
        <w:rPr>
          <w:rFonts w:hint="eastAsia" w:asciiTheme="minorEastAsia" w:hAnsiTheme="minorEastAsia" w:eastAsiaTheme="minorEastAsia"/>
          <w:sz w:val="32"/>
        </w:rPr>
        <w:t>日</w:t>
      </w:r>
    </w:p>
    <w:p>
      <w:pPr>
        <w:jc w:val="center"/>
        <w:rPr>
          <w:rFonts w:asciiTheme="minorEastAsia" w:hAnsiTheme="minorEastAsia" w:eastAsiaTheme="minorEastAsia"/>
          <w:b/>
          <w:bCs/>
          <w:sz w:val="36"/>
        </w:rPr>
      </w:pPr>
    </w:p>
    <w:p>
      <w:pPr>
        <w:autoSpaceDE w:val="0"/>
        <w:autoSpaceDN w:val="0"/>
        <w:adjustRightInd w:val="0"/>
        <w:spacing w:line="400" w:lineRule="exact"/>
        <w:jc w:val="left"/>
        <w:rPr>
          <w:rFonts w:asciiTheme="minorEastAsia" w:hAnsiTheme="minorEastAsia" w:eastAsiaTheme="minorEastAsia"/>
          <w:sz w:val="24"/>
        </w:rPr>
      </w:pPr>
      <w:r>
        <w:rPr>
          <w:rFonts w:asciiTheme="minorEastAsia" w:hAnsiTheme="minorEastAsia" w:eastAsiaTheme="minorEastAsia"/>
          <w:b/>
          <w:bCs/>
          <w:sz w:val="36"/>
        </w:rPr>
        <w:br w:type="page"/>
      </w:r>
    </w:p>
    <w:p>
      <w:pPr>
        <w:autoSpaceDE w:val="0"/>
        <w:autoSpaceDN w:val="0"/>
        <w:adjustRightInd w:val="0"/>
        <w:spacing w:line="400" w:lineRule="exact"/>
        <w:ind w:firstLine="3433" w:firstLineChars="1140"/>
        <w:rPr>
          <w:rFonts w:asciiTheme="minorEastAsia" w:hAnsiTheme="minorEastAsia" w:eastAsiaTheme="minorEastAsia"/>
          <w:b/>
          <w:sz w:val="30"/>
          <w:szCs w:val="30"/>
        </w:rPr>
      </w:pPr>
      <w:r>
        <w:rPr>
          <w:rFonts w:hint="eastAsia" w:asciiTheme="minorEastAsia" w:hAnsiTheme="minorEastAsia" w:eastAsiaTheme="minorEastAsia"/>
          <w:b/>
          <w:sz w:val="30"/>
          <w:szCs w:val="30"/>
        </w:rPr>
        <w:t>自我评分表</w:t>
      </w:r>
    </w:p>
    <w:p>
      <w:pPr>
        <w:autoSpaceDE w:val="0"/>
        <w:autoSpaceDN w:val="0"/>
        <w:adjustRightInd w:val="0"/>
        <w:spacing w:line="400" w:lineRule="exact"/>
        <w:jc w:val="center"/>
        <w:rPr>
          <w:rFonts w:asciiTheme="minorEastAsia" w:hAnsiTheme="minorEastAsia" w:eastAsiaTheme="minorEastAsia"/>
          <w:b/>
          <w:sz w:val="28"/>
          <w:szCs w:val="28"/>
        </w:rPr>
      </w:pPr>
    </w:p>
    <w:p>
      <w:pPr>
        <w:autoSpaceDE w:val="0"/>
        <w:autoSpaceDN w:val="0"/>
        <w:adjustRightInd w:val="0"/>
        <w:spacing w:line="400" w:lineRule="exact"/>
        <w:jc w:val="center"/>
        <w:rPr>
          <w:rFonts w:asciiTheme="minorEastAsia" w:hAnsiTheme="minorEastAsia" w:eastAsiaTheme="minorEastAsia"/>
          <w:b/>
          <w:sz w:val="28"/>
          <w:szCs w:val="28"/>
        </w:rPr>
      </w:pPr>
    </w:p>
    <w:p>
      <w:pPr>
        <w:autoSpaceDE w:val="0"/>
        <w:autoSpaceDN w:val="0"/>
        <w:adjustRightInd w:val="0"/>
        <w:spacing w:line="400" w:lineRule="exact"/>
        <w:ind w:firstLine="360" w:firstLineChars="150"/>
        <w:jc w:val="left"/>
        <w:rPr>
          <w:rFonts w:asciiTheme="minorEastAsia" w:hAnsiTheme="minorEastAsia" w:eastAsiaTheme="minorEastAsia"/>
          <w:sz w:val="24"/>
        </w:rPr>
      </w:pPr>
      <w:r>
        <w:rPr>
          <w:rFonts w:hint="eastAsia" w:cs="仿宋" w:asciiTheme="minorEastAsia" w:hAnsiTheme="minorEastAsia" w:eastAsiaTheme="minorEastAsia"/>
          <w:bCs/>
          <w:kern w:val="44"/>
          <w:sz w:val="24"/>
        </w:rPr>
        <w:t>供应商</w:t>
      </w:r>
      <w:r>
        <w:rPr>
          <w:rFonts w:hint="eastAsia" w:asciiTheme="minorEastAsia" w:hAnsiTheme="minorEastAsia" w:eastAsiaTheme="minorEastAsia"/>
          <w:sz w:val="24"/>
        </w:rPr>
        <w:t>根据招标采购文件技术资信分评分办法自行制作表格。</w:t>
      </w:r>
    </w:p>
    <w:p>
      <w:pPr>
        <w:widowControl/>
        <w:jc w:val="left"/>
        <w:rPr>
          <w:rFonts w:cs="宋体" w:asciiTheme="minorEastAsia" w:hAnsiTheme="minorEastAsia" w:eastAsiaTheme="minorEastAsia"/>
          <w:b/>
          <w:sz w:val="44"/>
          <w:szCs w:val="44"/>
        </w:rPr>
      </w:pPr>
      <w:r>
        <w:rPr>
          <w:rFonts w:cs="宋体" w:asciiTheme="minorEastAsia" w:hAnsiTheme="minorEastAsia" w:eastAsiaTheme="minorEastAsia"/>
          <w:b/>
          <w:sz w:val="44"/>
          <w:szCs w:val="44"/>
        </w:rPr>
        <w:br w:type="page"/>
      </w:r>
    </w:p>
    <w:p>
      <w:pPr>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工作方案</w:t>
      </w:r>
    </w:p>
    <w:p>
      <w:pPr>
        <w:pStyle w:val="2"/>
        <w:rPr>
          <w:rFonts w:asciiTheme="minorEastAsia" w:hAnsiTheme="minorEastAsia" w:eastAsiaTheme="minorEastAsia"/>
          <w:lang w:val="en-US"/>
        </w:rPr>
      </w:pPr>
    </w:p>
    <w:p>
      <w:pPr>
        <w:widowControl/>
        <w:spacing w:line="500" w:lineRule="exact"/>
        <w:ind w:firstLine="1680" w:firstLineChars="700"/>
        <w:rPr>
          <w:rFonts w:cs="宋体" w:asciiTheme="minorEastAsia" w:hAnsiTheme="minorEastAsia" w:eastAsiaTheme="minorEastAsia"/>
          <w:bCs/>
          <w:sz w:val="24"/>
        </w:rPr>
      </w:pPr>
      <w:r>
        <w:rPr>
          <w:rFonts w:hint="eastAsia" w:cs="宋体" w:asciiTheme="minorEastAsia" w:hAnsiTheme="minorEastAsia" w:eastAsiaTheme="minorEastAsia"/>
          <w:bCs/>
          <w:sz w:val="24"/>
        </w:rPr>
        <w:t>1、服务要求及商务要求响应程度</w:t>
      </w:r>
    </w:p>
    <w:p>
      <w:pPr>
        <w:widowControl/>
        <w:spacing w:line="500" w:lineRule="exact"/>
        <w:ind w:firstLine="1680" w:firstLineChars="700"/>
        <w:rPr>
          <w:rFonts w:cs="宋体" w:asciiTheme="minorEastAsia" w:hAnsiTheme="minorEastAsia" w:eastAsiaTheme="minorEastAsia"/>
          <w:bCs/>
          <w:sz w:val="24"/>
        </w:rPr>
      </w:pPr>
      <w:r>
        <w:rPr>
          <w:rFonts w:hint="eastAsia" w:cs="宋体" w:asciiTheme="minorEastAsia" w:hAnsiTheme="minorEastAsia" w:eastAsiaTheme="minorEastAsia"/>
          <w:bCs/>
          <w:sz w:val="24"/>
        </w:rPr>
        <w:t>2、对本项目的技术服务总体要求的理解</w:t>
      </w:r>
    </w:p>
    <w:p>
      <w:pPr>
        <w:widowControl/>
        <w:spacing w:line="500" w:lineRule="exact"/>
        <w:ind w:firstLine="1680" w:firstLineChars="700"/>
        <w:rPr>
          <w:rFonts w:cs="宋体" w:asciiTheme="minorEastAsia" w:hAnsiTheme="minorEastAsia" w:eastAsiaTheme="minorEastAsia"/>
          <w:bCs/>
          <w:sz w:val="24"/>
        </w:rPr>
      </w:pPr>
      <w:r>
        <w:rPr>
          <w:rFonts w:hint="eastAsia" w:cs="宋体" w:asciiTheme="minorEastAsia" w:hAnsiTheme="minorEastAsia" w:eastAsiaTheme="minorEastAsia"/>
          <w:bCs/>
          <w:sz w:val="24"/>
        </w:rPr>
        <w:t>3、质量保障措施</w:t>
      </w:r>
    </w:p>
    <w:p>
      <w:pPr>
        <w:widowControl/>
        <w:spacing w:line="500" w:lineRule="exact"/>
        <w:ind w:firstLine="1680" w:firstLineChars="700"/>
        <w:rPr>
          <w:rFonts w:cs="宋体" w:asciiTheme="minorEastAsia" w:hAnsiTheme="minorEastAsia" w:eastAsiaTheme="minorEastAsia"/>
          <w:bCs/>
          <w:sz w:val="24"/>
        </w:rPr>
      </w:pPr>
      <w:r>
        <w:rPr>
          <w:rFonts w:hint="eastAsia" w:cs="宋体" w:asciiTheme="minorEastAsia" w:hAnsiTheme="minorEastAsia" w:eastAsiaTheme="minorEastAsia"/>
          <w:bCs/>
          <w:sz w:val="24"/>
        </w:rPr>
        <w:t>4、拟投入设备及技术力量</w:t>
      </w:r>
    </w:p>
    <w:p>
      <w:pPr>
        <w:widowControl/>
        <w:spacing w:line="500" w:lineRule="exact"/>
        <w:ind w:firstLine="1680" w:firstLineChars="700"/>
        <w:rPr>
          <w:rFonts w:cs="宋体" w:asciiTheme="minorEastAsia" w:hAnsiTheme="minorEastAsia" w:eastAsiaTheme="minorEastAsia"/>
          <w:bCs/>
          <w:sz w:val="24"/>
        </w:rPr>
      </w:pPr>
      <w:r>
        <w:rPr>
          <w:rFonts w:hint="eastAsia" w:cs="宋体" w:asciiTheme="minorEastAsia" w:hAnsiTheme="minorEastAsia" w:eastAsiaTheme="minorEastAsia"/>
          <w:bCs/>
          <w:sz w:val="24"/>
        </w:rPr>
        <w:t>5、团队人员情况</w:t>
      </w:r>
    </w:p>
    <w:p>
      <w:pPr>
        <w:widowControl/>
        <w:spacing w:line="500" w:lineRule="exact"/>
        <w:ind w:firstLine="1680" w:firstLineChars="700"/>
        <w:rPr>
          <w:rFonts w:cs="宋体" w:asciiTheme="minorEastAsia" w:hAnsiTheme="minorEastAsia" w:eastAsiaTheme="minorEastAsia"/>
          <w:bCs/>
          <w:sz w:val="24"/>
        </w:rPr>
      </w:pPr>
      <w:r>
        <w:rPr>
          <w:rFonts w:hint="eastAsia" w:cs="宋体" w:asciiTheme="minorEastAsia" w:hAnsiTheme="minorEastAsia" w:eastAsiaTheme="minorEastAsia"/>
          <w:bCs/>
          <w:sz w:val="24"/>
        </w:rPr>
        <w:t>6、突发事件的应急处理</w:t>
      </w:r>
    </w:p>
    <w:p>
      <w:pPr>
        <w:widowControl/>
        <w:spacing w:line="500" w:lineRule="exact"/>
        <w:ind w:firstLine="1680" w:firstLineChars="700"/>
        <w:rPr>
          <w:rFonts w:cs="宋体" w:asciiTheme="minorEastAsia" w:hAnsiTheme="minorEastAsia" w:eastAsiaTheme="minorEastAsia"/>
          <w:bCs/>
          <w:sz w:val="24"/>
        </w:rPr>
      </w:pPr>
      <w:r>
        <w:rPr>
          <w:rFonts w:hint="eastAsia" w:cs="宋体" w:asciiTheme="minorEastAsia" w:hAnsiTheme="minorEastAsia" w:eastAsiaTheme="minorEastAsia"/>
          <w:bCs/>
          <w:sz w:val="24"/>
        </w:rPr>
        <w:t>7、服务保障方案和承诺</w:t>
      </w:r>
    </w:p>
    <w:p>
      <w:pPr>
        <w:pStyle w:val="2"/>
      </w:pPr>
    </w:p>
    <w:p>
      <w:pPr>
        <w:widowControl/>
        <w:ind w:firstLine="241" w:firstLineChars="1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注：格式自拟。</w:t>
      </w:r>
    </w:p>
    <w:p>
      <w:pPr>
        <w:pStyle w:val="2"/>
        <w:rPr>
          <w:rFonts w:asciiTheme="minorEastAsia" w:hAnsiTheme="minorEastAsia" w:eastAsiaTheme="minorEastAsia"/>
          <w:lang w:val="en-US"/>
        </w:rPr>
      </w:pPr>
    </w:p>
    <w:p>
      <w:pPr>
        <w:widowControl/>
        <w:jc w:val="left"/>
        <w:rPr>
          <w:rFonts w:cs="宋体" w:asciiTheme="minorEastAsia" w:hAnsiTheme="minorEastAsia" w:eastAsiaTheme="minorEastAsia"/>
          <w:b/>
          <w:sz w:val="44"/>
          <w:szCs w:val="44"/>
        </w:rPr>
      </w:pPr>
      <w:r>
        <w:rPr>
          <w:rFonts w:cs="宋体" w:asciiTheme="minorEastAsia" w:hAnsiTheme="minorEastAsia" w:eastAsiaTheme="minorEastAsia"/>
          <w:b/>
          <w:sz w:val="44"/>
          <w:szCs w:val="44"/>
        </w:rPr>
        <w:br w:type="page"/>
      </w:r>
    </w:p>
    <w:p>
      <w:pPr>
        <w:widowControl/>
        <w:jc w:val="left"/>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衢州机场迁建工程考古调查勘探服务项目</w:t>
      </w:r>
    </w:p>
    <w:p>
      <w:pP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投标文件</w:t>
      </w:r>
    </w:p>
    <w:p>
      <w:pPr>
        <w:jc w:val="center"/>
        <w:rPr>
          <w:rFonts w:asciiTheme="minorEastAsia" w:hAnsiTheme="minorEastAsia" w:eastAsiaTheme="minorEastAsia"/>
          <w:b/>
          <w:bCs/>
          <w:sz w:val="72"/>
          <w:szCs w:val="72"/>
        </w:rPr>
      </w:pPr>
    </w:p>
    <w:p>
      <w:pPr>
        <w:jc w:val="center"/>
        <w:rPr>
          <w:rFonts w:asciiTheme="minorEastAsia" w:hAnsiTheme="minorEastAsia" w:eastAsiaTheme="minorEastAsia"/>
          <w:b/>
          <w:bCs/>
          <w:sz w:val="28"/>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eastAsia="zh-CN"/>
        </w:rPr>
        <w:t>ZJYD20220824</w:t>
      </w:r>
      <w:r>
        <w:rPr>
          <w:rFonts w:hint="eastAsia" w:asciiTheme="minorEastAsia" w:hAnsiTheme="minorEastAsia" w:eastAsiaTheme="minorEastAsia"/>
          <w:b/>
          <w:bCs/>
          <w:sz w:val="32"/>
          <w:szCs w:val="32"/>
        </w:rPr>
        <w:t>）</w:t>
      </w:r>
    </w:p>
    <w:p>
      <w:pPr>
        <w:jc w:val="center"/>
        <w:rPr>
          <w:rFonts w:asciiTheme="minorEastAsia" w:hAnsiTheme="minorEastAsia" w:eastAsiaTheme="minorEastAsia"/>
          <w:b/>
          <w:bCs/>
          <w:sz w:val="28"/>
        </w:rPr>
      </w:pPr>
    </w:p>
    <w:p>
      <w:pPr>
        <w:jc w:val="center"/>
        <w:rPr>
          <w:rFonts w:asciiTheme="minorEastAsia" w:hAnsiTheme="minorEastAsia" w:eastAsiaTheme="minorEastAsia"/>
          <w:b/>
          <w:bCs/>
          <w:sz w:val="28"/>
        </w:rPr>
      </w:pPr>
    </w:p>
    <w:p>
      <w:pPr>
        <w:rPr>
          <w:rFonts w:asciiTheme="minorEastAsia" w:hAnsiTheme="minorEastAsia" w:eastAsiaTheme="minorEastAsia"/>
          <w:b/>
          <w:bCs/>
          <w:sz w:val="28"/>
        </w:rPr>
      </w:pPr>
    </w:p>
    <w:p>
      <w:pPr>
        <w:jc w:val="center"/>
        <w:rPr>
          <w:rFonts w:asciiTheme="minorEastAsia" w:hAnsiTheme="minorEastAsia" w:eastAsiaTheme="minorEastAsia"/>
          <w:b/>
          <w:bCs/>
          <w:sz w:val="28"/>
        </w:rPr>
      </w:pPr>
    </w:p>
    <w:p>
      <w:pPr>
        <w:spacing w:line="900" w:lineRule="exact"/>
        <w:ind w:firstLine="320" w:firstLineChars="100"/>
        <w:rPr>
          <w:rFonts w:asciiTheme="minorEastAsia" w:hAnsiTheme="minorEastAsia" w:eastAsiaTheme="minorEastAsia"/>
          <w:sz w:val="32"/>
          <w:u w:val="single"/>
        </w:rPr>
      </w:pPr>
      <w:r>
        <w:rPr>
          <w:rFonts w:hint="eastAsia" w:asciiTheme="minorEastAsia" w:hAnsiTheme="minorEastAsia" w:eastAsiaTheme="minorEastAsia"/>
          <w:sz w:val="32"/>
        </w:rPr>
        <w:t>投标文件内容：</w:t>
      </w:r>
      <w:r>
        <w:rPr>
          <w:rFonts w:hint="eastAsia" w:asciiTheme="minorEastAsia" w:hAnsiTheme="minorEastAsia" w:eastAsiaTheme="minorEastAsia"/>
          <w:b/>
          <w:sz w:val="32"/>
          <w:u w:val="single"/>
        </w:rPr>
        <w:t>（商务文件</w:t>
      </w:r>
      <w:r>
        <w:rPr>
          <w:rFonts w:asciiTheme="minorEastAsia" w:hAnsiTheme="minorEastAsia" w:eastAsiaTheme="minorEastAsia"/>
          <w:b/>
          <w:sz w:val="32"/>
          <w:u w:val="single"/>
        </w:rPr>
        <w:t>）</w:t>
      </w:r>
    </w:p>
    <w:p>
      <w:pPr>
        <w:spacing w:line="900" w:lineRule="exact"/>
        <w:ind w:firstLine="313" w:firstLineChars="98"/>
        <w:rPr>
          <w:rFonts w:asciiTheme="minorEastAsia" w:hAnsiTheme="minorEastAsia" w:eastAsiaTheme="minorEastAsia"/>
          <w:sz w:val="32"/>
          <w:u w:val="single"/>
        </w:rPr>
      </w:pPr>
      <w:r>
        <w:rPr>
          <w:rFonts w:hint="eastAsia" w:asciiTheme="minorEastAsia" w:hAnsiTheme="minorEastAsia" w:eastAsiaTheme="minorEastAsia"/>
          <w:bCs/>
          <w:sz w:val="32"/>
        </w:rPr>
        <w:t>供应商</w:t>
      </w:r>
      <w:r>
        <w:rPr>
          <w:rFonts w:hint="eastAsia" w:asciiTheme="minorEastAsia" w:hAnsiTheme="minorEastAsia" w:eastAsiaTheme="minorEastAsia"/>
          <w:sz w:val="32"/>
        </w:rPr>
        <w:t>：</w:t>
      </w:r>
      <w:r>
        <w:rPr>
          <w:rFonts w:hint="eastAsia" w:asciiTheme="minorEastAsia" w:hAnsiTheme="minorEastAsia" w:eastAsiaTheme="minorEastAsia"/>
          <w:sz w:val="32"/>
          <w:u w:val="single"/>
        </w:rPr>
        <w:t>（盖单位电子公章）</w:t>
      </w:r>
    </w:p>
    <w:p>
      <w:pPr>
        <w:spacing w:line="900" w:lineRule="exact"/>
        <w:ind w:left="-4" w:leftChars="-2" w:firstLine="320" w:firstLineChars="100"/>
        <w:rPr>
          <w:rFonts w:asciiTheme="minorEastAsia" w:hAnsiTheme="minorEastAsia" w:eastAsiaTheme="minorEastAsia"/>
          <w:sz w:val="32"/>
          <w:u w:val="single"/>
        </w:rPr>
      </w:pPr>
      <w:r>
        <w:rPr>
          <w:rFonts w:hint="eastAsia" w:asciiTheme="minorEastAsia" w:hAnsiTheme="minorEastAsia" w:eastAsiaTheme="minorEastAsia"/>
          <w:sz w:val="32"/>
        </w:rPr>
        <w:t>法定代表人或其委托代理人：</w:t>
      </w:r>
      <w:r>
        <w:rPr>
          <w:rFonts w:hint="eastAsia" w:asciiTheme="minorEastAsia" w:hAnsiTheme="minorEastAsia" w:eastAsiaTheme="minorEastAsia"/>
          <w:sz w:val="32"/>
          <w:u w:val="single"/>
        </w:rPr>
        <w:t>（签字或盖章）</w:t>
      </w:r>
    </w:p>
    <w:p>
      <w:pPr>
        <w:spacing w:line="900" w:lineRule="exact"/>
        <w:ind w:left="-4" w:leftChars="-2" w:firstLine="320" w:firstLineChars="100"/>
        <w:rPr>
          <w:rFonts w:asciiTheme="minorEastAsia" w:hAnsiTheme="minorEastAsia" w:eastAsiaTheme="minorEastAsia"/>
          <w:sz w:val="32"/>
          <w:u w:val="single"/>
        </w:rPr>
      </w:pPr>
      <w:r>
        <w:rPr>
          <w:rFonts w:hint="eastAsia" w:asciiTheme="minorEastAsia" w:hAnsiTheme="minorEastAsia" w:eastAsiaTheme="minorEastAsia"/>
          <w:sz w:val="32"/>
        </w:rPr>
        <w:t xml:space="preserve">日 </w:t>
      </w:r>
      <w:r>
        <w:rPr>
          <w:rFonts w:asciiTheme="minorEastAsia" w:hAnsiTheme="minorEastAsia" w:eastAsiaTheme="minorEastAsia"/>
          <w:sz w:val="32"/>
        </w:rPr>
        <w:t xml:space="preserve"> </w:t>
      </w:r>
      <w:r>
        <w:rPr>
          <w:rFonts w:hint="eastAsia" w:asciiTheme="minorEastAsia" w:hAnsiTheme="minorEastAsia" w:eastAsiaTheme="minorEastAsia"/>
          <w:sz w:val="32"/>
        </w:rPr>
        <w:t xml:space="preserve">期： </w:t>
      </w:r>
      <w:r>
        <w:rPr>
          <w:rFonts w:asciiTheme="minorEastAsia" w:hAnsiTheme="minorEastAsia" w:eastAsiaTheme="minorEastAsia"/>
          <w:sz w:val="32"/>
        </w:rPr>
        <w:t xml:space="preserve"> </w:t>
      </w:r>
      <w:r>
        <w:rPr>
          <w:rFonts w:hint="eastAsia" w:asciiTheme="minorEastAsia" w:hAnsiTheme="minorEastAsia" w:eastAsiaTheme="minorEastAsia"/>
          <w:sz w:val="32"/>
        </w:rPr>
        <w:t xml:space="preserve">年 </w:t>
      </w:r>
      <w:r>
        <w:rPr>
          <w:rFonts w:asciiTheme="minorEastAsia" w:hAnsiTheme="minorEastAsia" w:eastAsiaTheme="minorEastAsia"/>
          <w:sz w:val="32"/>
        </w:rPr>
        <w:t xml:space="preserve"> </w:t>
      </w:r>
      <w:r>
        <w:rPr>
          <w:rFonts w:hint="eastAsia" w:asciiTheme="minorEastAsia" w:hAnsiTheme="minorEastAsia" w:eastAsiaTheme="minorEastAsia"/>
          <w:sz w:val="32"/>
        </w:rPr>
        <w:t xml:space="preserve">月 </w:t>
      </w:r>
      <w:r>
        <w:rPr>
          <w:rFonts w:asciiTheme="minorEastAsia" w:hAnsiTheme="minorEastAsia" w:eastAsiaTheme="minorEastAsia"/>
          <w:sz w:val="32"/>
        </w:rPr>
        <w:t xml:space="preserve"> </w:t>
      </w:r>
      <w:r>
        <w:rPr>
          <w:rFonts w:hint="eastAsia" w:asciiTheme="minorEastAsia" w:hAnsiTheme="minorEastAsia" w:eastAsiaTheme="minorEastAsia"/>
          <w:sz w:val="32"/>
        </w:rPr>
        <w:t>日</w:t>
      </w:r>
    </w:p>
    <w:p>
      <w:pPr>
        <w:jc w:val="center"/>
        <w:rPr>
          <w:rFonts w:asciiTheme="minorEastAsia" w:hAnsiTheme="minorEastAsia" w:eastAsiaTheme="minorEastAsia"/>
          <w:b/>
          <w:bCs/>
          <w:sz w:val="36"/>
        </w:rPr>
      </w:pPr>
    </w:p>
    <w:p>
      <w:pPr>
        <w:spacing w:line="312" w:lineRule="auto"/>
        <w:jc w:val="center"/>
        <w:rPr>
          <w:rFonts w:cs="宋体" w:asciiTheme="minorEastAsia" w:hAnsiTheme="minorEastAsia" w:eastAsiaTheme="minorEastAsia"/>
          <w:b/>
          <w:bCs/>
          <w:sz w:val="30"/>
          <w:szCs w:val="30"/>
        </w:rPr>
      </w:pPr>
      <w:r>
        <w:rPr>
          <w:rFonts w:asciiTheme="minorEastAsia" w:hAnsiTheme="minorEastAsia" w:eastAsiaTheme="minorEastAsia"/>
          <w:b/>
          <w:bCs/>
          <w:sz w:val="36"/>
        </w:rPr>
        <w:br w:type="page"/>
      </w:r>
      <w:r>
        <w:rPr>
          <w:rFonts w:hint="eastAsia" w:cs="宋体" w:asciiTheme="minorEastAsia" w:hAnsiTheme="minorEastAsia" w:eastAsiaTheme="minorEastAsia"/>
          <w:b/>
          <w:bCs/>
          <w:sz w:val="30"/>
          <w:szCs w:val="30"/>
        </w:rPr>
        <w:t>投标报价明细表</w:t>
      </w:r>
    </w:p>
    <w:p>
      <w:pPr>
        <w:snapToGrid w:val="0"/>
        <w:spacing w:line="312" w:lineRule="auto"/>
        <w:rPr>
          <w:rFonts w:cs="宋体" w:asciiTheme="minorEastAsia" w:hAnsiTheme="minorEastAsia" w:eastAsiaTheme="minorEastAsia"/>
          <w:sz w:val="24"/>
        </w:rPr>
      </w:pPr>
    </w:p>
    <w:p>
      <w:pPr>
        <w:adjustRightInd w:val="0"/>
        <w:snapToGrid w:val="0"/>
        <w:spacing w:line="360" w:lineRule="auto"/>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lang w:val="zh-CN"/>
        </w:rPr>
        <w:t>项目名称:</w:t>
      </w:r>
      <w:r>
        <w:rPr>
          <w:rFonts w:hint="eastAsia" w:cs="宋体" w:asciiTheme="minorEastAsia" w:hAnsiTheme="minorEastAsia" w:eastAsiaTheme="minorEastAsia"/>
          <w:kern w:val="0"/>
          <w:sz w:val="24"/>
          <w:u w:val="single"/>
        </w:rPr>
        <w:t xml:space="preserve">              </w:t>
      </w:r>
    </w:p>
    <w:p>
      <w:pPr>
        <w:adjustRightInd w:val="0"/>
        <w:snapToGrid w:val="0"/>
        <w:spacing w:line="360" w:lineRule="auto"/>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lang w:val="zh-CN"/>
        </w:rPr>
        <w:t>项目编号:</w:t>
      </w:r>
      <w:r>
        <w:rPr>
          <w:rFonts w:hint="eastAsia" w:cs="宋体" w:asciiTheme="minorEastAsia" w:hAnsiTheme="minorEastAsia" w:eastAsiaTheme="minorEastAsia"/>
          <w:kern w:val="0"/>
          <w:sz w:val="24"/>
          <w:u w:val="single"/>
        </w:rPr>
        <w:t xml:space="preserve">               </w:t>
      </w:r>
    </w:p>
    <w:p>
      <w:pPr>
        <w:adjustRightInd w:val="0"/>
        <w:snapToGrid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货币单位：人民币元</w:t>
      </w:r>
    </w:p>
    <w:tbl>
      <w:tblPr>
        <w:tblStyle w:val="42"/>
        <w:tblW w:w="89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558"/>
        <w:gridCol w:w="346"/>
        <w:gridCol w:w="1212"/>
        <w:gridCol w:w="1558"/>
        <w:gridCol w:w="1558"/>
        <w:gridCol w:w="1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tblHeader/>
        </w:trPr>
        <w:tc>
          <w:tcPr>
            <w:tcW w:w="961" w:type="dxa"/>
            <w:tcBorders>
              <w:tl2br w:val="nil"/>
              <w:tr2bl w:val="nil"/>
            </w:tcBorders>
            <w:vAlign w:val="center"/>
          </w:tcPr>
          <w:p>
            <w:pPr>
              <w:jc w:val="center"/>
              <w:rPr>
                <w:rFonts w:cs="宋体" w:asciiTheme="minorEastAsia" w:hAnsiTheme="minorEastAsia" w:eastAsiaTheme="minorEastAsia"/>
                <w:b/>
                <w:sz w:val="24"/>
                <w:lang w:val="en-GB"/>
              </w:rPr>
            </w:pPr>
            <w:r>
              <w:rPr>
                <w:rFonts w:hint="eastAsia" w:cs="宋体" w:asciiTheme="minorEastAsia" w:hAnsiTheme="minorEastAsia" w:eastAsiaTheme="minorEastAsia"/>
                <w:b/>
                <w:sz w:val="24"/>
                <w:lang w:val="en-GB"/>
              </w:rPr>
              <w:t>序号</w:t>
            </w:r>
          </w:p>
        </w:tc>
        <w:tc>
          <w:tcPr>
            <w:tcW w:w="1558" w:type="dxa"/>
            <w:tcBorders>
              <w:tl2br w:val="nil"/>
              <w:tr2bl w:val="nil"/>
            </w:tcBorders>
            <w:vAlign w:val="center"/>
          </w:tcPr>
          <w:p>
            <w:pPr>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558" w:type="dxa"/>
            <w:gridSpan w:val="2"/>
            <w:tcBorders>
              <w:tl2br w:val="nil"/>
              <w:tr2bl w:val="nil"/>
            </w:tcBorders>
            <w:vAlign w:val="center"/>
          </w:tcPr>
          <w:p>
            <w:pPr>
              <w:jc w:val="center"/>
              <w:rPr>
                <w:rFonts w:cs="宋体" w:asciiTheme="minorEastAsia" w:hAnsiTheme="minorEastAsia" w:eastAsiaTheme="minorEastAsia"/>
                <w:b/>
                <w:sz w:val="24"/>
                <w:lang w:val="en-GB"/>
              </w:rPr>
            </w:pPr>
            <w:r>
              <w:rPr>
                <w:rFonts w:hint="eastAsia" w:cs="宋体" w:asciiTheme="minorEastAsia" w:hAnsiTheme="minorEastAsia" w:eastAsiaTheme="minorEastAsia"/>
                <w:b/>
                <w:sz w:val="24"/>
              </w:rPr>
              <w:t>面积（亩）</w:t>
            </w:r>
          </w:p>
        </w:tc>
        <w:tc>
          <w:tcPr>
            <w:tcW w:w="1558" w:type="dxa"/>
            <w:tcBorders>
              <w:tl2br w:val="nil"/>
              <w:tr2bl w:val="nil"/>
            </w:tcBorders>
            <w:vAlign w:val="center"/>
          </w:tcPr>
          <w:p>
            <w:pPr>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综合单价</w:t>
            </w:r>
          </w:p>
        </w:tc>
        <w:tc>
          <w:tcPr>
            <w:tcW w:w="1558" w:type="dxa"/>
            <w:tcBorders>
              <w:tl2br w:val="nil"/>
              <w:tr2bl w:val="nil"/>
            </w:tcBorders>
            <w:vAlign w:val="center"/>
          </w:tcPr>
          <w:p>
            <w:pPr>
              <w:jc w:val="center"/>
              <w:rPr>
                <w:rFonts w:cs="宋体" w:asciiTheme="minorEastAsia" w:hAnsiTheme="minorEastAsia" w:eastAsiaTheme="minorEastAsia"/>
                <w:b/>
                <w:sz w:val="24"/>
                <w:lang w:val="en-GB"/>
              </w:rPr>
            </w:pPr>
            <w:r>
              <w:rPr>
                <w:rFonts w:hint="eastAsia" w:cs="宋体" w:asciiTheme="minorEastAsia" w:hAnsiTheme="minorEastAsia" w:eastAsiaTheme="minorEastAsia"/>
                <w:b/>
                <w:sz w:val="24"/>
                <w:lang w:val="en-GB"/>
              </w:rPr>
              <w:t>金额</w:t>
            </w:r>
          </w:p>
        </w:tc>
        <w:tc>
          <w:tcPr>
            <w:tcW w:w="1708" w:type="dxa"/>
            <w:tcBorders>
              <w:tl2br w:val="nil"/>
              <w:tr2bl w:val="nil"/>
            </w:tcBorders>
            <w:vAlign w:val="center"/>
          </w:tcPr>
          <w:p>
            <w:pPr>
              <w:jc w:val="center"/>
              <w:rPr>
                <w:rFonts w:cs="宋体" w:asciiTheme="minorEastAsia" w:hAnsiTheme="minorEastAsia" w:eastAsiaTheme="minorEastAsia"/>
                <w:b/>
                <w:sz w:val="24"/>
                <w:lang w:val="en-GB"/>
              </w:rPr>
            </w:pPr>
            <w:r>
              <w:rPr>
                <w:rFonts w:hint="eastAsia" w:cs="宋体" w:asciiTheme="minorEastAsia" w:hAnsiTheme="minorEastAsia" w:eastAsiaTheme="minorEastAsia"/>
                <w:b/>
                <w:sz w:val="24"/>
                <w:lang w:val="en-G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1" w:type="dxa"/>
            <w:tcBorders>
              <w:tl2br w:val="nil"/>
              <w:tr2bl w:val="nil"/>
            </w:tcBorders>
            <w:vAlign w:val="center"/>
          </w:tcPr>
          <w:p>
            <w:pPr>
              <w:jc w:val="center"/>
              <w:rPr>
                <w:rFonts w:cs="宋体" w:asciiTheme="minorEastAsia" w:hAnsiTheme="minorEastAsia" w:eastAsiaTheme="minorEastAsia"/>
                <w:sz w:val="24"/>
                <w:lang w:val="en-GB"/>
              </w:rPr>
            </w:pPr>
            <w:r>
              <w:rPr>
                <w:rFonts w:hint="eastAsia" w:cs="宋体" w:asciiTheme="minorEastAsia" w:hAnsiTheme="minorEastAsia" w:eastAsiaTheme="minorEastAsia"/>
                <w:sz w:val="24"/>
                <w:lang w:val="en-GB"/>
              </w:rPr>
              <w:t>1</w:t>
            </w:r>
          </w:p>
        </w:tc>
        <w:tc>
          <w:tcPr>
            <w:tcW w:w="1558" w:type="dxa"/>
            <w:tcBorders>
              <w:tl2br w:val="nil"/>
              <w:tr2bl w:val="nil"/>
            </w:tcBorders>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勘探</w:t>
            </w:r>
          </w:p>
        </w:tc>
        <w:tc>
          <w:tcPr>
            <w:tcW w:w="1558" w:type="dxa"/>
            <w:gridSpan w:val="2"/>
            <w:tcBorders>
              <w:tl2br w:val="nil"/>
              <w:tr2bl w:val="nil"/>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3000</w:t>
            </w:r>
          </w:p>
        </w:tc>
        <w:tc>
          <w:tcPr>
            <w:tcW w:w="1558" w:type="dxa"/>
            <w:tcBorders>
              <w:tl2br w:val="nil"/>
              <w:tr2bl w:val="nil"/>
            </w:tcBorders>
            <w:vAlign w:val="center"/>
          </w:tcPr>
          <w:p>
            <w:pPr>
              <w:jc w:val="center"/>
              <w:rPr>
                <w:rFonts w:cs="宋体" w:asciiTheme="minorEastAsia" w:hAnsiTheme="minorEastAsia" w:eastAsiaTheme="minorEastAsia"/>
                <w:sz w:val="24"/>
                <w:lang w:val="en-GB"/>
              </w:rPr>
            </w:pPr>
          </w:p>
        </w:tc>
        <w:tc>
          <w:tcPr>
            <w:tcW w:w="1558" w:type="dxa"/>
            <w:tcBorders>
              <w:tl2br w:val="nil"/>
              <w:tr2bl w:val="nil"/>
            </w:tcBorders>
            <w:vAlign w:val="center"/>
          </w:tcPr>
          <w:p>
            <w:pPr>
              <w:jc w:val="center"/>
              <w:rPr>
                <w:rFonts w:cs="宋体" w:asciiTheme="minorEastAsia" w:hAnsiTheme="minorEastAsia" w:eastAsiaTheme="minorEastAsia"/>
                <w:sz w:val="24"/>
                <w:lang w:val="en-GB"/>
              </w:rPr>
            </w:pPr>
          </w:p>
        </w:tc>
        <w:tc>
          <w:tcPr>
            <w:tcW w:w="1708" w:type="dxa"/>
            <w:tcBorders>
              <w:tl2br w:val="nil"/>
              <w:tr2bl w:val="nil"/>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包含调查费用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1" w:type="dxa"/>
            <w:tcBorders>
              <w:tl2br w:val="nil"/>
              <w:tr2bl w:val="nil"/>
            </w:tcBorders>
            <w:vAlign w:val="center"/>
          </w:tcPr>
          <w:p>
            <w:pPr>
              <w:jc w:val="center"/>
              <w:rPr>
                <w:rFonts w:cs="宋体" w:asciiTheme="minorEastAsia" w:hAnsiTheme="minorEastAsia" w:eastAsiaTheme="minorEastAsia"/>
                <w:sz w:val="24"/>
                <w:lang w:val="en-GB"/>
              </w:rPr>
            </w:pPr>
            <w:r>
              <w:rPr>
                <w:rFonts w:hint="eastAsia" w:cs="宋体" w:asciiTheme="minorEastAsia" w:hAnsiTheme="minorEastAsia" w:eastAsiaTheme="minorEastAsia"/>
                <w:sz w:val="24"/>
                <w:lang w:val="en-GB"/>
              </w:rPr>
              <w:t>2</w:t>
            </w:r>
          </w:p>
        </w:tc>
        <w:tc>
          <w:tcPr>
            <w:tcW w:w="1558" w:type="dxa"/>
            <w:tcBorders>
              <w:tl2br w:val="nil"/>
              <w:tr2bl w:val="nil"/>
            </w:tcBorders>
            <w:vAlign w:val="center"/>
          </w:tcPr>
          <w:p>
            <w:pPr>
              <w:jc w:val="center"/>
              <w:rPr>
                <w:rFonts w:cs="宋体" w:asciiTheme="minorEastAsia" w:hAnsiTheme="minorEastAsia" w:eastAsiaTheme="minorEastAsia"/>
                <w:kern w:val="0"/>
                <w:sz w:val="24"/>
              </w:rPr>
            </w:pPr>
          </w:p>
        </w:tc>
        <w:tc>
          <w:tcPr>
            <w:tcW w:w="1558" w:type="dxa"/>
            <w:gridSpan w:val="2"/>
            <w:tcBorders>
              <w:tl2br w:val="nil"/>
              <w:tr2bl w:val="nil"/>
            </w:tcBorders>
            <w:vAlign w:val="center"/>
          </w:tcPr>
          <w:p>
            <w:pPr>
              <w:jc w:val="center"/>
              <w:rPr>
                <w:rFonts w:cs="宋体" w:asciiTheme="minorEastAsia" w:hAnsiTheme="minorEastAsia" w:eastAsiaTheme="minorEastAsia"/>
                <w:sz w:val="24"/>
                <w:lang w:val="en-GB"/>
              </w:rPr>
            </w:pPr>
          </w:p>
        </w:tc>
        <w:tc>
          <w:tcPr>
            <w:tcW w:w="1558" w:type="dxa"/>
            <w:tcBorders>
              <w:tl2br w:val="nil"/>
              <w:tr2bl w:val="nil"/>
            </w:tcBorders>
            <w:vAlign w:val="center"/>
          </w:tcPr>
          <w:p>
            <w:pPr>
              <w:jc w:val="center"/>
              <w:rPr>
                <w:rFonts w:cs="宋体" w:asciiTheme="minorEastAsia" w:hAnsiTheme="minorEastAsia" w:eastAsiaTheme="minorEastAsia"/>
                <w:sz w:val="24"/>
                <w:lang w:val="en-GB"/>
              </w:rPr>
            </w:pPr>
          </w:p>
        </w:tc>
        <w:tc>
          <w:tcPr>
            <w:tcW w:w="1558" w:type="dxa"/>
            <w:tcBorders>
              <w:tl2br w:val="nil"/>
              <w:tr2bl w:val="nil"/>
            </w:tcBorders>
            <w:vAlign w:val="center"/>
          </w:tcPr>
          <w:p>
            <w:pPr>
              <w:jc w:val="center"/>
              <w:rPr>
                <w:rFonts w:cs="宋体" w:asciiTheme="minorEastAsia" w:hAnsiTheme="minorEastAsia" w:eastAsiaTheme="minorEastAsia"/>
                <w:sz w:val="24"/>
                <w:lang w:val="en-GB"/>
              </w:rPr>
            </w:pPr>
          </w:p>
        </w:tc>
        <w:tc>
          <w:tcPr>
            <w:tcW w:w="1708" w:type="dxa"/>
            <w:tcBorders>
              <w:tl2br w:val="nil"/>
              <w:tr2bl w:val="nil"/>
            </w:tcBorders>
            <w:vAlign w:val="center"/>
          </w:tcPr>
          <w:p>
            <w:pPr>
              <w:jc w:val="center"/>
              <w:rPr>
                <w:rFonts w:cs="宋体" w:asciiTheme="minorEastAsia" w:hAnsiTheme="minorEastAsia" w:eastAsiaTheme="minorEastAsia"/>
                <w:sz w:val="24"/>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1" w:type="dxa"/>
            <w:tcBorders>
              <w:tl2br w:val="nil"/>
              <w:tr2bl w:val="nil"/>
            </w:tcBorders>
            <w:vAlign w:val="center"/>
          </w:tcPr>
          <w:p>
            <w:pPr>
              <w:jc w:val="center"/>
              <w:rPr>
                <w:rFonts w:cs="宋体" w:asciiTheme="minorEastAsia" w:hAnsiTheme="minorEastAsia" w:eastAsiaTheme="minorEastAsia"/>
                <w:sz w:val="24"/>
                <w:lang w:val="en-GB"/>
              </w:rPr>
            </w:pPr>
            <w:r>
              <w:rPr>
                <w:rFonts w:hint="eastAsia" w:cs="宋体" w:asciiTheme="minorEastAsia" w:hAnsiTheme="minorEastAsia" w:eastAsiaTheme="minorEastAsia"/>
                <w:sz w:val="24"/>
                <w:lang w:val="en-GB"/>
              </w:rPr>
              <w:t>3</w:t>
            </w:r>
          </w:p>
        </w:tc>
        <w:tc>
          <w:tcPr>
            <w:tcW w:w="1558" w:type="dxa"/>
            <w:tcBorders>
              <w:tl2br w:val="nil"/>
              <w:tr2bl w:val="nil"/>
            </w:tcBorders>
            <w:vAlign w:val="center"/>
          </w:tcPr>
          <w:p>
            <w:pPr>
              <w:jc w:val="center"/>
              <w:rPr>
                <w:rFonts w:cs="宋体" w:asciiTheme="minorEastAsia" w:hAnsiTheme="minorEastAsia" w:eastAsiaTheme="minorEastAsia"/>
                <w:kern w:val="0"/>
                <w:sz w:val="24"/>
              </w:rPr>
            </w:pPr>
          </w:p>
        </w:tc>
        <w:tc>
          <w:tcPr>
            <w:tcW w:w="1558" w:type="dxa"/>
            <w:gridSpan w:val="2"/>
            <w:tcBorders>
              <w:tl2br w:val="nil"/>
              <w:tr2bl w:val="nil"/>
            </w:tcBorders>
            <w:vAlign w:val="center"/>
          </w:tcPr>
          <w:p>
            <w:pPr>
              <w:jc w:val="center"/>
              <w:rPr>
                <w:rFonts w:cs="宋体" w:asciiTheme="minorEastAsia" w:hAnsiTheme="minorEastAsia" w:eastAsiaTheme="minorEastAsia"/>
                <w:sz w:val="24"/>
                <w:lang w:val="en-GB"/>
              </w:rPr>
            </w:pPr>
          </w:p>
        </w:tc>
        <w:tc>
          <w:tcPr>
            <w:tcW w:w="1558" w:type="dxa"/>
            <w:tcBorders>
              <w:tl2br w:val="nil"/>
              <w:tr2bl w:val="nil"/>
            </w:tcBorders>
            <w:vAlign w:val="center"/>
          </w:tcPr>
          <w:p>
            <w:pPr>
              <w:jc w:val="center"/>
              <w:rPr>
                <w:rFonts w:cs="宋体" w:asciiTheme="minorEastAsia" w:hAnsiTheme="minorEastAsia" w:eastAsiaTheme="minorEastAsia"/>
                <w:sz w:val="24"/>
                <w:lang w:val="en-GB"/>
              </w:rPr>
            </w:pPr>
          </w:p>
        </w:tc>
        <w:tc>
          <w:tcPr>
            <w:tcW w:w="1558" w:type="dxa"/>
            <w:tcBorders>
              <w:tl2br w:val="nil"/>
              <w:tr2bl w:val="nil"/>
            </w:tcBorders>
            <w:vAlign w:val="center"/>
          </w:tcPr>
          <w:p>
            <w:pPr>
              <w:jc w:val="center"/>
              <w:rPr>
                <w:rFonts w:cs="宋体" w:asciiTheme="minorEastAsia" w:hAnsiTheme="minorEastAsia" w:eastAsiaTheme="minorEastAsia"/>
                <w:sz w:val="24"/>
                <w:lang w:val="en-GB"/>
              </w:rPr>
            </w:pPr>
          </w:p>
        </w:tc>
        <w:tc>
          <w:tcPr>
            <w:tcW w:w="1708" w:type="dxa"/>
            <w:tcBorders>
              <w:tl2br w:val="nil"/>
              <w:tr2bl w:val="nil"/>
            </w:tcBorders>
            <w:vAlign w:val="center"/>
          </w:tcPr>
          <w:p>
            <w:pPr>
              <w:jc w:val="center"/>
              <w:rPr>
                <w:rFonts w:cs="宋体" w:asciiTheme="minorEastAsia" w:hAnsiTheme="minorEastAsia" w:eastAsiaTheme="minorEastAsia"/>
                <w:sz w:val="24"/>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1" w:type="dxa"/>
            <w:tcBorders>
              <w:tl2br w:val="nil"/>
              <w:tr2bl w:val="nil"/>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558" w:type="dxa"/>
            <w:tcBorders>
              <w:tl2br w:val="nil"/>
              <w:tr2bl w:val="nil"/>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558" w:type="dxa"/>
            <w:gridSpan w:val="2"/>
            <w:tcBorders>
              <w:tl2br w:val="nil"/>
              <w:tr2bl w:val="nil"/>
            </w:tcBorders>
            <w:vAlign w:val="center"/>
          </w:tcPr>
          <w:p>
            <w:pPr>
              <w:jc w:val="center"/>
              <w:rPr>
                <w:rFonts w:cs="宋体" w:asciiTheme="minorEastAsia" w:hAnsiTheme="minorEastAsia" w:eastAsiaTheme="minorEastAsia"/>
                <w:sz w:val="24"/>
                <w:lang w:val="en-GB"/>
              </w:rPr>
            </w:pPr>
          </w:p>
        </w:tc>
        <w:tc>
          <w:tcPr>
            <w:tcW w:w="1558" w:type="dxa"/>
            <w:tcBorders>
              <w:tl2br w:val="nil"/>
              <w:tr2bl w:val="nil"/>
            </w:tcBorders>
            <w:vAlign w:val="center"/>
          </w:tcPr>
          <w:p>
            <w:pPr>
              <w:jc w:val="center"/>
              <w:rPr>
                <w:rFonts w:cs="宋体" w:asciiTheme="minorEastAsia" w:hAnsiTheme="minorEastAsia" w:eastAsiaTheme="minorEastAsia"/>
                <w:sz w:val="24"/>
                <w:lang w:val="en-GB"/>
              </w:rPr>
            </w:pPr>
          </w:p>
        </w:tc>
        <w:tc>
          <w:tcPr>
            <w:tcW w:w="1558" w:type="dxa"/>
            <w:tcBorders>
              <w:tl2br w:val="nil"/>
              <w:tr2bl w:val="nil"/>
            </w:tcBorders>
            <w:vAlign w:val="center"/>
          </w:tcPr>
          <w:p>
            <w:pPr>
              <w:jc w:val="center"/>
              <w:rPr>
                <w:rFonts w:cs="宋体" w:asciiTheme="minorEastAsia" w:hAnsiTheme="minorEastAsia" w:eastAsiaTheme="minorEastAsia"/>
                <w:sz w:val="24"/>
                <w:lang w:val="en-GB"/>
              </w:rPr>
            </w:pPr>
          </w:p>
        </w:tc>
        <w:tc>
          <w:tcPr>
            <w:tcW w:w="1708" w:type="dxa"/>
            <w:tcBorders>
              <w:tl2br w:val="nil"/>
              <w:tr2bl w:val="nil"/>
            </w:tcBorders>
            <w:vAlign w:val="center"/>
          </w:tcPr>
          <w:p>
            <w:pPr>
              <w:jc w:val="center"/>
              <w:rPr>
                <w:rFonts w:cs="宋体" w:asciiTheme="minorEastAsia" w:hAnsiTheme="minorEastAsia" w:eastAsiaTheme="minorEastAsia"/>
                <w:sz w:val="24"/>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1" w:type="dxa"/>
            <w:vMerge w:val="restart"/>
            <w:tcBorders>
              <w:tl2br w:val="nil"/>
              <w:tr2bl w:val="nil"/>
            </w:tcBorders>
            <w:vAlign w:val="center"/>
          </w:tcPr>
          <w:p>
            <w:pPr>
              <w:jc w:val="center"/>
              <w:rPr>
                <w:rFonts w:cs="宋体" w:asciiTheme="minorEastAsia" w:hAnsiTheme="minorEastAsia" w:eastAsiaTheme="minorEastAsia"/>
                <w:sz w:val="24"/>
                <w:lang w:val="en-GB"/>
              </w:rPr>
            </w:pPr>
          </w:p>
        </w:tc>
        <w:tc>
          <w:tcPr>
            <w:tcW w:w="1904" w:type="dxa"/>
            <w:gridSpan w:val="2"/>
            <w:vMerge w:val="restart"/>
            <w:tcBorders>
              <w:tl2br w:val="nil"/>
              <w:tr2bl w:val="nil"/>
            </w:tcBorders>
            <w:vAlign w:val="center"/>
          </w:tcPr>
          <w:p>
            <w:pPr>
              <w:jc w:val="center"/>
              <w:rPr>
                <w:rFonts w:cs="宋体" w:asciiTheme="minorEastAsia" w:hAnsiTheme="minorEastAsia" w:eastAsiaTheme="minorEastAsia"/>
                <w:sz w:val="24"/>
                <w:lang w:val="en-GB"/>
              </w:rPr>
            </w:pPr>
            <w:r>
              <w:rPr>
                <w:rFonts w:hint="eastAsia" w:cs="宋体" w:asciiTheme="minorEastAsia" w:hAnsiTheme="minorEastAsia" w:eastAsiaTheme="minorEastAsia"/>
                <w:sz w:val="24"/>
              </w:rPr>
              <w:t>投标</w:t>
            </w:r>
            <w:r>
              <w:rPr>
                <w:rFonts w:hint="eastAsia" w:cs="宋体" w:asciiTheme="minorEastAsia" w:hAnsiTheme="minorEastAsia" w:eastAsiaTheme="minorEastAsia"/>
                <w:sz w:val="24"/>
                <w:lang w:val="en-GB"/>
              </w:rPr>
              <w:t>总计</w:t>
            </w:r>
          </w:p>
        </w:tc>
        <w:tc>
          <w:tcPr>
            <w:tcW w:w="6036" w:type="dxa"/>
            <w:gridSpan w:val="4"/>
            <w:tcBorders>
              <w:tl2br w:val="nil"/>
              <w:tr2bl w:val="nil"/>
            </w:tcBorders>
            <w:vAlign w:val="center"/>
          </w:tcPr>
          <w:p>
            <w:pPr>
              <w:rPr>
                <w:rFonts w:cs="宋体" w:asciiTheme="minorEastAsia" w:hAnsiTheme="minorEastAsia" w:eastAsiaTheme="minorEastAsia"/>
                <w:sz w:val="24"/>
                <w:lang w:val="en-GB"/>
              </w:rPr>
            </w:pPr>
            <w:r>
              <w:rPr>
                <w:rFonts w:hint="eastAsia" w:cs="宋体" w:asciiTheme="minorEastAsia" w:hAnsiTheme="minorEastAsia" w:eastAsiaTheme="minorEastAsia"/>
                <w:sz w:val="24"/>
                <w:lang w:val="en-GB"/>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1" w:type="dxa"/>
            <w:vMerge w:val="continue"/>
            <w:tcBorders>
              <w:tl2br w:val="nil"/>
              <w:tr2bl w:val="nil"/>
            </w:tcBorders>
            <w:vAlign w:val="center"/>
          </w:tcPr>
          <w:p>
            <w:pPr>
              <w:jc w:val="center"/>
              <w:rPr>
                <w:rFonts w:cs="宋体" w:asciiTheme="minorEastAsia" w:hAnsiTheme="minorEastAsia" w:eastAsiaTheme="minorEastAsia"/>
                <w:sz w:val="24"/>
                <w:lang w:val="en-GB"/>
              </w:rPr>
            </w:pPr>
          </w:p>
        </w:tc>
        <w:tc>
          <w:tcPr>
            <w:tcW w:w="1904" w:type="dxa"/>
            <w:gridSpan w:val="2"/>
            <w:vMerge w:val="continue"/>
            <w:tcBorders>
              <w:tl2br w:val="nil"/>
              <w:tr2bl w:val="nil"/>
            </w:tcBorders>
            <w:vAlign w:val="center"/>
          </w:tcPr>
          <w:p>
            <w:pPr>
              <w:jc w:val="center"/>
              <w:rPr>
                <w:rFonts w:cs="宋体" w:asciiTheme="minorEastAsia" w:hAnsiTheme="minorEastAsia" w:eastAsiaTheme="minorEastAsia"/>
                <w:sz w:val="24"/>
                <w:lang w:val="en-GB"/>
              </w:rPr>
            </w:pPr>
          </w:p>
        </w:tc>
        <w:tc>
          <w:tcPr>
            <w:tcW w:w="6036" w:type="dxa"/>
            <w:gridSpan w:val="4"/>
            <w:tcBorders>
              <w:tl2br w:val="nil"/>
              <w:tr2bl w:val="nil"/>
            </w:tcBorders>
            <w:vAlign w:val="center"/>
          </w:tcPr>
          <w:p>
            <w:pPr>
              <w:rPr>
                <w:rFonts w:cs="宋体" w:asciiTheme="minorEastAsia" w:hAnsiTheme="minorEastAsia" w:eastAsiaTheme="minorEastAsia"/>
                <w:sz w:val="24"/>
                <w:lang w:val="en-GB"/>
              </w:rPr>
            </w:pPr>
            <w:r>
              <w:rPr>
                <w:rFonts w:hint="eastAsia" w:cs="宋体" w:asciiTheme="minorEastAsia" w:hAnsiTheme="minorEastAsia" w:eastAsiaTheme="minorEastAsia"/>
                <w:sz w:val="24"/>
                <w:lang w:val="en-GB"/>
              </w:rPr>
              <w:t>大写：</w:t>
            </w:r>
          </w:p>
        </w:tc>
      </w:tr>
    </w:tbl>
    <w:p>
      <w:pPr>
        <w:spacing w:line="360" w:lineRule="auto"/>
        <w:ind w:firstLine="240" w:firstLineChars="100"/>
        <w:jc w:val="lef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注:以上表格中各项可进一步细分，栏数不够可自加，要求按服务内容细分项目报价。</w:t>
      </w:r>
    </w:p>
    <w:p>
      <w:pPr>
        <w:snapToGrid w:val="0"/>
        <w:spacing w:before="50" w:after="50"/>
        <w:ind w:right="-817" w:rightChars="-389"/>
        <w:jc w:val="left"/>
        <w:rPr>
          <w:rFonts w:cs="宋体" w:asciiTheme="minorEastAsia" w:hAnsiTheme="minorEastAsia" w:eastAsiaTheme="minorEastAsia"/>
          <w:sz w:val="24"/>
        </w:rPr>
      </w:pPr>
    </w:p>
    <w:p>
      <w:pPr>
        <w:snapToGrid w:val="0"/>
        <w:spacing w:before="50" w:after="50" w:line="480" w:lineRule="auto"/>
        <w:ind w:right="-817" w:rightChars="-389"/>
        <w:jc w:val="left"/>
        <w:rPr>
          <w:rFonts w:cs="宋体" w:asciiTheme="minorEastAsia" w:hAnsiTheme="minorEastAsia" w:eastAsiaTheme="minorEastAsia"/>
          <w:sz w:val="24"/>
          <w:u w:val="single"/>
        </w:rPr>
      </w:pPr>
      <w:r>
        <w:rPr>
          <w:rFonts w:hint="eastAsia" w:cs="宋体" w:asciiTheme="minorEastAsia" w:hAnsiTheme="minorEastAsia" w:eastAsiaTheme="minorEastAsia"/>
          <w:sz w:val="24"/>
        </w:rPr>
        <w:t>法定代表人或授权代表人（签字）：</w:t>
      </w:r>
      <w:r>
        <w:rPr>
          <w:rFonts w:hint="eastAsia" w:cs="宋体" w:asciiTheme="minorEastAsia" w:hAnsiTheme="minorEastAsia" w:eastAsiaTheme="minorEastAsia"/>
          <w:sz w:val="24"/>
          <w:u w:val="single"/>
        </w:rPr>
        <w:t xml:space="preserve">             </w:t>
      </w:r>
    </w:p>
    <w:p>
      <w:pPr>
        <w:spacing w:line="480" w:lineRule="auto"/>
        <w:jc w:val="left"/>
        <w:rPr>
          <w:rFonts w:cs="宋体" w:asciiTheme="minorEastAsia" w:hAnsiTheme="minorEastAsia" w:eastAsiaTheme="minorEastAsia"/>
          <w:sz w:val="24"/>
          <w:u w:val="single"/>
        </w:rPr>
      </w:pPr>
      <w:r>
        <w:rPr>
          <w:rFonts w:hint="eastAsia" w:cs="宋体" w:asciiTheme="minorEastAsia" w:hAnsiTheme="minorEastAsia" w:eastAsiaTheme="minorEastAsia"/>
          <w:bCs/>
          <w:sz w:val="24"/>
        </w:rPr>
        <w:t>供应商</w:t>
      </w:r>
      <w:r>
        <w:rPr>
          <w:rFonts w:hint="eastAsia" w:cs="宋体" w:asciiTheme="minorEastAsia" w:hAnsiTheme="minorEastAsia" w:eastAsiaTheme="minorEastAsia"/>
          <w:sz w:val="24"/>
        </w:rPr>
        <w:t>（盖单位电子公章）：</w:t>
      </w:r>
      <w:r>
        <w:rPr>
          <w:rFonts w:hint="eastAsia" w:cs="宋体" w:asciiTheme="minorEastAsia" w:hAnsiTheme="minorEastAsia" w:eastAsiaTheme="minorEastAsia"/>
          <w:sz w:val="24"/>
          <w:u w:val="single"/>
        </w:rPr>
        <w:t xml:space="preserve">                 </w:t>
      </w:r>
    </w:p>
    <w:p>
      <w:pPr>
        <w:spacing w:line="48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日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期：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年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月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日</w:t>
      </w:r>
    </w:p>
    <w:p>
      <w:pPr>
        <w:spacing w:line="312" w:lineRule="auto"/>
        <w:jc w:val="center"/>
        <w:rPr>
          <w:rFonts w:cs="宋体" w:asciiTheme="minorEastAsia" w:hAnsiTheme="minorEastAsia" w:eastAsiaTheme="minorEastAsia"/>
          <w:sz w:val="24"/>
        </w:rPr>
        <w:sectPr>
          <w:pgSz w:w="11905" w:h="16838"/>
          <w:pgMar w:top="1701" w:right="1474" w:bottom="1701" w:left="1587" w:header="850" w:footer="992" w:gutter="283"/>
          <w:cols w:space="720" w:num="1"/>
          <w:docGrid w:linePitch="312" w:charSpace="0"/>
        </w:sectPr>
      </w:pPr>
    </w:p>
    <w:p>
      <w:pPr>
        <w:spacing w:line="312"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开标一览表</w:t>
      </w:r>
    </w:p>
    <w:p>
      <w:pPr>
        <w:pStyle w:val="24"/>
        <w:spacing w:line="312"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项目名称：</w:t>
      </w:r>
      <w:r>
        <w:rPr>
          <w:rFonts w:hint="eastAsia" w:cs="宋体" w:asciiTheme="minorEastAsia" w:hAnsiTheme="minorEastAsia" w:eastAsiaTheme="minorEastAsia"/>
          <w:sz w:val="24"/>
          <w:szCs w:val="24"/>
          <w:u w:val="single"/>
        </w:rPr>
        <w:t xml:space="preserve">                 </w:t>
      </w:r>
    </w:p>
    <w:p>
      <w:pPr>
        <w:pStyle w:val="24"/>
        <w:spacing w:line="312"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招标编号：</w:t>
      </w:r>
      <w:r>
        <w:rPr>
          <w:rFonts w:hint="eastAsia" w:cs="宋体" w:asciiTheme="minorEastAsia" w:hAnsiTheme="minorEastAsia" w:eastAsiaTheme="minorEastAsia"/>
          <w:sz w:val="24"/>
          <w:szCs w:val="24"/>
          <w:u w:val="single"/>
        </w:rPr>
        <w:t xml:space="preserve">                 </w:t>
      </w:r>
    </w:p>
    <w:p>
      <w:pPr>
        <w:pStyle w:val="24"/>
        <w:spacing w:line="312"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单位：人民币</w:t>
      </w:r>
    </w:p>
    <w:p>
      <w:pPr>
        <w:pStyle w:val="24"/>
        <w:spacing w:line="312" w:lineRule="auto"/>
        <w:rPr>
          <w:rFonts w:cs="宋体" w:asciiTheme="minorEastAsia" w:hAnsiTheme="minorEastAsia" w:eastAsiaTheme="minorEastAsia"/>
          <w:sz w:val="24"/>
          <w:szCs w:val="24"/>
        </w:rPr>
      </w:pPr>
    </w:p>
    <w:tbl>
      <w:tblPr>
        <w:tblStyle w:val="42"/>
        <w:tblW w:w="86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20"/>
        <w:gridCol w:w="36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80" w:type="dxa"/>
            <w:tcBorders>
              <w:tl2br w:val="nil"/>
              <w:tr2bl w:val="nil"/>
            </w:tcBorders>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2520" w:type="dxa"/>
            <w:tcBorders>
              <w:tl2br w:val="nil"/>
              <w:tr2bl w:val="nil"/>
            </w:tcBorders>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名称</w:t>
            </w:r>
          </w:p>
        </w:tc>
        <w:tc>
          <w:tcPr>
            <w:tcW w:w="3600" w:type="dxa"/>
            <w:tcBorders>
              <w:tl2br w:val="nil"/>
              <w:tr2bl w:val="nil"/>
            </w:tcBorders>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内容</w:t>
            </w:r>
          </w:p>
        </w:tc>
        <w:tc>
          <w:tcPr>
            <w:tcW w:w="1440" w:type="dxa"/>
            <w:tcBorders>
              <w:tl2br w:val="nil"/>
              <w:tr2bl w:val="nil"/>
            </w:tcBorders>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080" w:type="dxa"/>
            <w:vMerge w:val="restart"/>
            <w:tcBorders>
              <w:tl2br w:val="nil"/>
              <w:tr2bl w:val="nil"/>
            </w:tcBorders>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一</w:t>
            </w:r>
          </w:p>
        </w:tc>
        <w:tc>
          <w:tcPr>
            <w:tcW w:w="2520" w:type="dxa"/>
            <w:vMerge w:val="restart"/>
            <w:tcBorders>
              <w:tl2br w:val="nil"/>
              <w:tr2bl w:val="nil"/>
            </w:tcBorders>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投标总价（元）</w:t>
            </w:r>
          </w:p>
        </w:tc>
        <w:tc>
          <w:tcPr>
            <w:tcW w:w="3600" w:type="dxa"/>
            <w:tcBorders>
              <w:tl2br w:val="nil"/>
              <w:tr2bl w:val="nil"/>
            </w:tcBorders>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大写：</w:t>
            </w:r>
          </w:p>
        </w:tc>
        <w:tc>
          <w:tcPr>
            <w:tcW w:w="1440" w:type="dxa"/>
            <w:vMerge w:val="restart"/>
            <w:tcBorders>
              <w:tl2br w:val="nil"/>
              <w:tr2bl w:val="nil"/>
            </w:tcBorders>
            <w:vAlign w:val="center"/>
          </w:tcPr>
          <w:p>
            <w:pPr>
              <w:spacing w:line="312" w:lineRule="auto"/>
              <w:rPr>
                <w:rFonts w:cs="宋体"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080" w:type="dxa"/>
            <w:vMerge w:val="continue"/>
            <w:tcBorders>
              <w:tl2br w:val="nil"/>
              <w:tr2bl w:val="nil"/>
            </w:tcBorders>
            <w:vAlign w:val="center"/>
          </w:tcPr>
          <w:p>
            <w:pPr>
              <w:spacing w:line="312" w:lineRule="auto"/>
              <w:rPr>
                <w:rFonts w:cs="宋体" w:asciiTheme="minorEastAsia" w:hAnsiTheme="minorEastAsia" w:eastAsiaTheme="minorEastAsia"/>
                <w:sz w:val="24"/>
              </w:rPr>
            </w:pPr>
          </w:p>
        </w:tc>
        <w:tc>
          <w:tcPr>
            <w:tcW w:w="2520" w:type="dxa"/>
            <w:vMerge w:val="continue"/>
            <w:tcBorders>
              <w:tl2br w:val="nil"/>
              <w:tr2bl w:val="nil"/>
            </w:tcBorders>
            <w:vAlign w:val="center"/>
          </w:tcPr>
          <w:p>
            <w:pPr>
              <w:spacing w:line="312" w:lineRule="auto"/>
              <w:rPr>
                <w:rFonts w:cs="宋体" w:asciiTheme="minorEastAsia" w:hAnsiTheme="minorEastAsia" w:eastAsiaTheme="minorEastAsia"/>
                <w:sz w:val="24"/>
              </w:rPr>
            </w:pPr>
          </w:p>
        </w:tc>
        <w:tc>
          <w:tcPr>
            <w:tcW w:w="3600" w:type="dxa"/>
            <w:tcBorders>
              <w:tl2br w:val="nil"/>
              <w:tr2bl w:val="nil"/>
            </w:tcBorders>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小写：</w:t>
            </w:r>
          </w:p>
        </w:tc>
        <w:tc>
          <w:tcPr>
            <w:tcW w:w="1440" w:type="dxa"/>
            <w:vMerge w:val="continue"/>
            <w:tcBorders>
              <w:tl2br w:val="nil"/>
              <w:tr2bl w:val="nil"/>
            </w:tcBorders>
            <w:vAlign w:val="center"/>
          </w:tcPr>
          <w:p>
            <w:pPr>
              <w:spacing w:line="312" w:lineRule="auto"/>
              <w:rPr>
                <w:rFonts w:cs="宋体"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3600" w:type="dxa"/>
            <w:gridSpan w:val="2"/>
            <w:tcBorders>
              <w:tl2br w:val="nil"/>
              <w:tr2bl w:val="nil"/>
            </w:tcBorders>
            <w:vAlign w:val="center"/>
          </w:tcPr>
          <w:p>
            <w:pPr>
              <w:spacing w:line="312" w:lineRule="auto"/>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c>
          <w:tcPr>
            <w:tcW w:w="3600" w:type="dxa"/>
            <w:tcBorders>
              <w:tl2br w:val="nil"/>
              <w:tr2bl w:val="nil"/>
            </w:tcBorders>
            <w:vAlign w:val="center"/>
          </w:tcPr>
          <w:p>
            <w:pPr>
              <w:spacing w:line="312" w:lineRule="auto"/>
              <w:rPr>
                <w:rFonts w:cs="宋体" w:asciiTheme="minorEastAsia" w:hAnsiTheme="minorEastAsia" w:eastAsiaTheme="minorEastAsia"/>
                <w:sz w:val="24"/>
              </w:rPr>
            </w:pPr>
          </w:p>
        </w:tc>
        <w:tc>
          <w:tcPr>
            <w:tcW w:w="1440" w:type="dxa"/>
            <w:tcBorders>
              <w:tl2br w:val="nil"/>
              <w:tr2bl w:val="nil"/>
            </w:tcBorders>
            <w:vAlign w:val="center"/>
          </w:tcPr>
          <w:p>
            <w:pPr>
              <w:spacing w:line="312" w:lineRule="auto"/>
              <w:rPr>
                <w:rFonts w:cs="宋体" w:asciiTheme="minorEastAsia" w:hAnsiTheme="minorEastAsia" w:eastAsiaTheme="minorEastAsia"/>
                <w:sz w:val="24"/>
              </w:rPr>
            </w:pPr>
          </w:p>
        </w:tc>
      </w:tr>
    </w:tbl>
    <w:p>
      <w:pPr>
        <w:spacing w:line="312" w:lineRule="auto"/>
        <w:ind w:right="-21" w:rightChars="-10" w:firstLine="240" w:firstLineChars="100"/>
        <w:rPr>
          <w:rFonts w:cs="宋体" w:asciiTheme="minorEastAsia" w:hAnsiTheme="minorEastAsia" w:eastAsiaTheme="minorEastAsia"/>
          <w:sz w:val="24"/>
        </w:rPr>
      </w:pPr>
    </w:p>
    <w:p>
      <w:pPr>
        <w:spacing w:line="400" w:lineRule="exact"/>
        <w:ind w:left="210" w:leftChars="100" w:right="-21" w:rightChars="-10"/>
        <w:rPr>
          <w:rFonts w:cs="宋体" w:asciiTheme="minorEastAsia" w:hAnsiTheme="minorEastAsia" w:eastAsiaTheme="minorEastAsia"/>
          <w:szCs w:val="21"/>
        </w:rPr>
      </w:pPr>
      <w:r>
        <w:rPr>
          <w:rFonts w:hint="eastAsia" w:cs="宋体" w:asciiTheme="minorEastAsia" w:hAnsiTheme="minorEastAsia" w:eastAsiaTheme="minorEastAsia"/>
          <w:szCs w:val="21"/>
        </w:rPr>
        <w:t>注：1.</w:t>
      </w:r>
      <w:r>
        <w:rPr>
          <w:rFonts w:hint="eastAsia" w:cs="宋体" w:asciiTheme="minorEastAsia" w:hAnsiTheme="minorEastAsia" w:eastAsiaTheme="minorEastAsia"/>
          <w:szCs w:val="21"/>
          <w:lang w:val="zh-CN"/>
        </w:rPr>
        <w:t>报价一经涂改，应在涂改处加盖单位公章或者由法定代表人或授权委托人签字或盖章，否则其投标文件做无效标处理</w:t>
      </w:r>
    </w:p>
    <w:p>
      <w:pPr>
        <w:spacing w:line="400" w:lineRule="exact"/>
        <w:ind w:right="-21" w:rightChars="-10"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2.以上投标总价必须含所有费用。此表作为唱标用，</w:t>
      </w:r>
      <w:r>
        <w:rPr>
          <w:rFonts w:hint="eastAsia" w:cs="宋体" w:asciiTheme="minorEastAsia" w:hAnsiTheme="minorEastAsia" w:eastAsiaTheme="minorEastAsia"/>
          <w:bCs/>
          <w:szCs w:val="21"/>
        </w:rPr>
        <w:t>供应商</w:t>
      </w:r>
      <w:r>
        <w:rPr>
          <w:rFonts w:hint="eastAsia" w:cs="宋体" w:asciiTheme="minorEastAsia" w:hAnsiTheme="minorEastAsia" w:eastAsiaTheme="minorEastAsia"/>
          <w:szCs w:val="21"/>
        </w:rPr>
        <w:t>不得更改格式。</w:t>
      </w:r>
    </w:p>
    <w:p>
      <w:pPr>
        <w:spacing w:line="400" w:lineRule="exact"/>
        <w:ind w:right="-21" w:rightChars="-10"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3.以上报价应与“报价明细表”中的“投标总计”相一致。</w:t>
      </w:r>
    </w:p>
    <w:p>
      <w:pPr>
        <w:spacing w:line="312" w:lineRule="auto"/>
        <w:ind w:right="-21" w:rightChars="-10" w:firstLine="240" w:firstLineChars="100"/>
        <w:rPr>
          <w:rFonts w:cs="宋体" w:asciiTheme="minorEastAsia" w:hAnsiTheme="minorEastAsia" w:eastAsiaTheme="minorEastAsia"/>
          <w:sz w:val="24"/>
        </w:rPr>
      </w:pPr>
    </w:p>
    <w:p>
      <w:pPr>
        <w:pStyle w:val="24"/>
        <w:spacing w:line="312" w:lineRule="auto"/>
        <w:rPr>
          <w:rFonts w:cs="宋体" w:asciiTheme="minorEastAsia" w:hAnsiTheme="minorEastAsia" w:eastAsiaTheme="minorEastAsia"/>
          <w:sz w:val="24"/>
          <w:szCs w:val="24"/>
        </w:rPr>
      </w:pPr>
    </w:p>
    <w:p>
      <w:pPr>
        <w:snapToGrid w:val="0"/>
        <w:spacing w:line="480" w:lineRule="auto"/>
        <w:rPr>
          <w:rFonts w:cs="宋体" w:asciiTheme="minorEastAsia" w:hAnsiTheme="minorEastAsia" w:eastAsiaTheme="minorEastAsia"/>
          <w:sz w:val="24"/>
          <w:u w:val="single"/>
        </w:rPr>
      </w:pPr>
      <w:r>
        <w:rPr>
          <w:rFonts w:hint="eastAsia" w:cs="宋体" w:asciiTheme="minorEastAsia" w:hAnsiTheme="minorEastAsia" w:eastAsiaTheme="minorEastAsia"/>
          <w:bCs/>
          <w:sz w:val="24"/>
        </w:rPr>
        <w:t>供应商</w:t>
      </w:r>
      <w:r>
        <w:rPr>
          <w:rFonts w:hint="eastAsia" w:cs="宋体" w:asciiTheme="minorEastAsia" w:hAnsiTheme="minorEastAsia" w:eastAsiaTheme="minorEastAsia"/>
          <w:sz w:val="24"/>
        </w:rPr>
        <w:t>（盖单位电子公章）：</w:t>
      </w:r>
      <w:r>
        <w:rPr>
          <w:rFonts w:hint="eastAsia" w:cs="宋体" w:asciiTheme="minorEastAsia" w:hAnsiTheme="minorEastAsia" w:eastAsiaTheme="minorEastAsia"/>
          <w:sz w:val="24"/>
          <w:u w:val="single"/>
        </w:rPr>
        <w:t xml:space="preserve">              </w:t>
      </w:r>
    </w:p>
    <w:p>
      <w:pPr>
        <w:snapToGrid w:val="0"/>
        <w:spacing w:line="48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法定代表人或授权代表人（签字或盖章）：</w:t>
      </w:r>
      <w:r>
        <w:rPr>
          <w:rFonts w:hint="eastAsia" w:cs="宋体" w:asciiTheme="minorEastAsia" w:hAnsiTheme="minorEastAsia" w:eastAsiaTheme="minorEastAsia"/>
          <w:sz w:val="24"/>
          <w:u w:val="single"/>
        </w:rPr>
        <w:t xml:space="preserve">              </w:t>
      </w:r>
    </w:p>
    <w:p>
      <w:pPr>
        <w:snapToGrid w:val="0"/>
        <w:spacing w:line="48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日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期：</w:t>
      </w:r>
      <w:r>
        <w:rPr>
          <w:rFonts w:hint="eastAsia" w:cs="宋体" w:asciiTheme="minorEastAsia" w:hAnsiTheme="minorEastAsia" w:eastAsiaTheme="minorEastAsia"/>
          <w:sz w:val="24"/>
          <w:u w:val="single"/>
        </w:rPr>
        <w:t xml:space="preserve">               </w:t>
      </w:r>
    </w:p>
    <w:p>
      <w:pPr>
        <w:autoSpaceDE w:val="0"/>
        <w:autoSpaceDN w:val="0"/>
        <w:adjustRightInd w:val="0"/>
        <w:spacing w:line="400" w:lineRule="exact"/>
        <w:jc w:val="center"/>
        <w:rPr>
          <w:rFonts w:cs="宋体" w:asciiTheme="minorEastAsia" w:hAnsiTheme="minorEastAsia" w:eastAsiaTheme="minorEastAsia"/>
          <w:sz w:val="24"/>
        </w:rPr>
      </w:pPr>
    </w:p>
    <w:p>
      <w:pPr>
        <w:pStyle w:val="24"/>
        <w:spacing w:before="240" w:beforeLines="100" w:line="450" w:lineRule="exact"/>
        <w:rPr>
          <w:rFonts w:cs="宋体" w:asciiTheme="minorEastAsia" w:hAnsiTheme="minorEastAsia" w:eastAsiaTheme="minorEastAsia"/>
          <w:sz w:val="24"/>
        </w:rPr>
      </w:pPr>
    </w:p>
    <w:p>
      <w:pPr>
        <w:spacing w:line="400" w:lineRule="exact"/>
        <w:ind w:left="140" w:right="-20"/>
        <w:jc w:val="left"/>
        <w:rPr>
          <w:rFonts w:cs="宋体" w:asciiTheme="minorEastAsia" w:hAnsiTheme="minorEastAsia" w:eastAsiaTheme="minorEastAsia"/>
          <w:b/>
          <w:bCs/>
          <w:sz w:val="24"/>
        </w:rPr>
      </w:pPr>
    </w:p>
    <w:p>
      <w:pPr>
        <w:widowControl/>
        <w:jc w:val="left"/>
        <w:rPr>
          <w:rFonts w:cs="宋体" w:asciiTheme="minorEastAsia" w:hAnsiTheme="minorEastAsia" w:eastAsiaTheme="minorEastAsia"/>
          <w:b/>
          <w:bCs/>
          <w:sz w:val="24"/>
        </w:rPr>
      </w:pPr>
      <w:r>
        <w:rPr>
          <w:rFonts w:cs="宋体" w:asciiTheme="minorEastAsia" w:hAnsiTheme="minorEastAsia" w:eastAsiaTheme="minorEastAsia"/>
          <w:b/>
          <w:bCs/>
          <w:sz w:val="24"/>
        </w:rPr>
        <w:br w:type="page"/>
      </w:r>
    </w:p>
    <w:p>
      <w:pPr>
        <w:spacing w:line="400" w:lineRule="exact"/>
        <w:ind w:left="140" w:right="-20"/>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小微企业声明函（</w:t>
      </w:r>
      <w:r>
        <w:rPr>
          <w:rFonts w:hint="eastAsia" w:cs="宋体" w:asciiTheme="minorEastAsia" w:hAnsiTheme="minorEastAsia" w:eastAsiaTheme="minorEastAsia"/>
          <w:b/>
          <w:bCs/>
          <w:spacing w:val="2"/>
          <w:sz w:val="30"/>
          <w:szCs w:val="30"/>
        </w:rPr>
        <w:t>如</w:t>
      </w:r>
      <w:r>
        <w:rPr>
          <w:rFonts w:hint="eastAsia" w:cs="宋体" w:asciiTheme="minorEastAsia" w:hAnsiTheme="minorEastAsia" w:eastAsiaTheme="minorEastAsia"/>
          <w:b/>
          <w:bCs/>
          <w:sz w:val="30"/>
          <w:szCs w:val="30"/>
        </w:rPr>
        <w:t>有）</w:t>
      </w:r>
    </w:p>
    <w:p>
      <w:pPr>
        <w:widowControl/>
        <w:tabs>
          <w:tab w:val="left" w:pos="312"/>
        </w:tabs>
        <w:spacing w:line="50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本公司（联合体）郑重声明，根据《政府采购促进中小企业发展管理办法》（财库﹝2020﹞46 号）的规定，本公司（联合体）参加</w:t>
      </w:r>
      <w:r>
        <w:rPr>
          <w:rFonts w:hint="eastAsia" w:cs="宋体" w:asciiTheme="minorEastAsia" w:hAnsiTheme="minorEastAsia" w:eastAsiaTheme="minorEastAsia"/>
          <w:bCs/>
          <w:sz w:val="24"/>
          <w:u w:val="single"/>
        </w:rPr>
        <w:t>（单位名称）</w:t>
      </w:r>
      <w:r>
        <w:rPr>
          <w:rFonts w:hint="eastAsia" w:cs="宋体" w:asciiTheme="minorEastAsia" w:hAnsiTheme="minorEastAsia" w:eastAsiaTheme="minorEastAsia"/>
          <w:bCs/>
          <w:sz w:val="24"/>
        </w:rPr>
        <w:t>的</w:t>
      </w:r>
      <w:r>
        <w:rPr>
          <w:rFonts w:hint="eastAsia" w:cs="宋体" w:asciiTheme="minorEastAsia" w:hAnsiTheme="minorEastAsia" w:eastAsiaTheme="minorEastAsia"/>
          <w:bCs/>
          <w:sz w:val="24"/>
          <w:u w:val="single"/>
        </w:rPr>
        <w:t>（项目名称）</w:t>
      </w:r>
      <w:r>
        <w:rPr>
          <w:rFonts w:hint="eastAsia" w:cs="宋体" w:asciiTheme="minorEastAsia" w:hAnsiTheme="minorEastAsia" w:eastAsiaTheme="minorEastAsia"/>
          <w:bCs/>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1. </w:t>
      </w:r>
      <w:r>
        <w:rPr>
          <w:rFonts w:hint="eastAsia" w:cs="宋体" w:asciiTheme="minorEastAsia" w:hAnsiTheme="minorEastAsia" w:eastAsiaTheme="minorEastAsia"/>
          <w:bCs/>
          <w:sz w:val="24"/>
          <w:u w:val="single"/>
        </w:rPr>
        <w:t>（标的名称）</w:t>
      </w:r>
      <w:r>
        <w:rPr>
          <w:rFonts w:hint="eastAsia" w:cs="宋体" w:asciiTheme="minorEastAsia" w:hAnsiTheme="minorEastAsia" w:eastAsiaTheme="minorEastAsia"/>
          <w:bCs/>
          <w:sz w:val="24"/>
        </w:rPr>
        <w:t>，属于</w:t>
      </w:r>
      <w:r>
        <w:rPr>
          <w:rFonts w:hint="eastAsia" w:cs="宋体" w:asciiTheme="minorEastAsia" w:hAnsiTheme="minorEastAsia" w:eastAsiaTheme="minorEastAsia"/>
          <w:bCs/>
          <w:sz w:val="24"/>
          <w:u w:val="single"/>
        </w:rPr>
        <w:t>（采购文件中明确的所属行业）</w:t>
      </w:r>
      <w:r>
        <w:rPr>
          <w:rFonts w:hint="eastAsia" w:cs="宋体" w:asciiTheme="minorEastAsia" w:hAnsiTheme="minorEastAsia" w:eastAsiaTheme="minorEastAsia"/>
          <w:bCs/>
          <w:sz w:val="24"/>
        </w:rPr>
        <w:t>行业；承建（承接）企业为</w:t>
      </w:r>
      <w:r>
        <w:rPr>
          <w:rFonts w:hint="eastAsia" w:cs="宋体" w:asciiTheme="minorEastAsia" w:hAnsiTheme="minorEastAsia" w:eastAsiaTheme="minorEastAsia"/>
          <w:bCs/>
          <w:sz w:val="24"/>
          <w:u w:val="single"/>
        </w:rPr>
        <w:t>（企业名称）</w:t>
      </w:r>
      <w:r>
        <w:rPr>
          <w:rFonts w:hint="eastAsia" w:cs="宋体" w:asciiTheme="minorEastAsia" w:hAnsiTheme="minorEastAsia" w:eastAsiaTheme="minorEastAsia"/>
          <w:bCs/>
          <w:sz w:val="24"/>
        </w:rPr>
        <w:t>，从业人员人，营业收入为万元，资产总额为万元</w:t>
      </w:r>
      <w:r>
        <w:rPr>
          <w:rFonts w:hint="eastAsia" w:cs="宋体" w:asciiTheme="minorEastAsia" w:hAnsiTheme="minorEastAsia" w:eastAsiaTheme="minorEastAsia"/>
          <w:bCs/>
          <w:sz w:val="24"/>
          <w:vertAlign w:val="superscript"/>
        </w:rPr>
        <w:t>1</w:t>
      </w:r>
      <w:r>
        <w:rPr>
          <w:rFonts w:hint="eastAsia" w:cs="宋体" w:asciiTheme="minorEastAsia" w:hAnsiTheme="minorEastAsia" w:eastAsiaTheme="minorEastAsia"/>
          <w:bCs/>
          <w:sz w:val="24"/>
        </w:rPr>
        <w:t>，属于</w:t>
      </w:r>
      <w:r>
        <w:rPr>
          <w:rFonts w:hint="eastAsia" w:cs="宋体" w:asciiTheme="minorEastAsia" w:hAnsiTheme="minorEastAsia" w:eastAsiaTheme="minorEastAsia"/>
          <w:bCs/>
          <w:sz w:val="24"/>
          <w:u w:val="single"/>
        </w:rPr>
        <w:t>（中型企业、小型企业、微型企业）</w:t>
      </w:r>
      <w:r>
        <w:rPr>
          <w:rFonts w:hint="eastAsia" w:cs="宋体" w:asciiTheme="minorEastAsia" w:hAnsiTheme="minorEastAsia" w:eastAsiaTheme="minorEastAsia"/>
          <w:bCs/>
          <w:sz w:val="24"/>
        </w:rPr>
        <w:t>；</w:t>
      </w:r>
    </w:p>
    <w:p>
      <w:pPr>
        <w:widowControl/>
        <w:tabs>
          <w:tab w:val="left" w:pos="312"/>
        </w:tabs>
        <w:spacing w:line="50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2. </w:t>
      </w:r>
      <w:r>
        <w:rPr>
          <w:rFonts w:hint="eastAsia" w:cs="宋体" w:asciiTheme="minorEastAsia" w:hAnsiTheme="minorEastAsia" w:eastAsiaTheme="minorEastAsia"/>
          <w:bCs/>
          <w:sz w:val="24"/>
          <w:u w:val="single"/>
        </w:rPr>
        <w:t>（标的名称）</w:t>
      </w:r>
      <w:r>
        <w:rPr>
          <w:rFonts w:hint="eastAsia" w:cs="宋体" w:asciiTheme="minorEastAsia" w:hAnsiTheme="minorEastAsia" w:eastAsiaTheme="minorEastAsia"/>
          <w:bCs/>
          <w:sz w:val="24"/>
        </w:rPr>
        <w:t>，属于</w:t>
      </w:r>
      <w:r>
        <w:rPr>
          <w:rFonts w:hint="eastAsia" w:cs="宋体" w:asciiTheme="minorEastAsia" w:hAnsiTheme="minorEastAsia" w:eastAsiaTheme="minorEastAsia"/>
          <w:bCs/>
          <w:sz w:val="24"/>
          <w:u w:val="single"/>
        </w:rPr>
        <w:t>（采购文件中明确的所属行业）</w:t>
      </w:r>
      <w:r>
        <w:rPr>
          <w:rFonts w:hint="eastAsia" w:cs="宋体" w:asciiTheme="minorEastAsia" w:hAnsiTheme="minorEastAsia" w:eastAsiaTheme="minorEastAsia"/>
          <w:bCs/>
          <w:sz w:val="24"/>
        </w:rPr>
        <w:t>行业；承建（承接）企业为</w:t>
      </w:r>
      <w:r>
        <w:rPr>
          <w:rFonts w:hint="eastAsia" w:cs="宋体" w:asciiTheme="minorEastAsia" w:hAnsiTheme="minorEastAsia" w:eastAsiaTheme="minorEastAsia"/>
          <w:bCs/>
          <w:sz w:val="24"/>
          <w:u w:val="single"/>
        </w:rPr>
        <w:t>（企业名称）</w:t>
      </w:r>
      <w:r>
        <w:rPr>
          <w:rFonts w:hint="eastAsia" w:cs="宋体" w:asciiTheme="minorEastAsia" w:hAnsiTheme="minorEastAsia" w:eastAsiaTheme="minorEastAsia"/>
          <w:bCs/>
          <w:sz w:val="24"/>
        </w:rPr>
        <w:t>，从业人员人，营业收入为万元，资产总额为万元，属于（中型企业、小型企业、微型企业）；</w:t>
      </w:r>
    </w:p>
    <w:p>
      <w:pPr>
        <w:widowControl/>
        <w:tabs>
          <w:tab w:val="left" w:pos="312"/>
        </w:tabs>
        <w:spacing w:line="50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p>
      <w:pPr>
        <w:widowControl/>
        <w:tabs>
          <w:tab w:val="left" w:pos="312"/>
        </w:tabs>
        <w:spacing w:line="50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以上企业，不属于大企业的分支机构，不存在控股股东为大企业的情形，也不存在与大企业的负责人为同一人的情形。</w:t>
      </w:r>
    </w:p>
    <w:p>
      <w:pPr>
        <w:widowControl/>
        <w:tabs>
          <w:tab w:val="left" w:pos="312"/>
        </w:tabs>
        <w:spacing w:line="50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本企业对上述声明内容的真实性负责。如有虚假，将依法承担相应责任。</w:t>
      </w:r>
    </w:p>
    <w:p>
      <w:pPr>
        <w:pStyle w:val="53"/>
        <w:spacing w:after="0" w:line="500" w:lineRule="exact"/>
        <w:rPr>
          <w:rFonts w:asciiTheme="minorEastAsia" w:hAnsiTheme="minorEastAsia" w:eastAsiaTheme="minorEastAsia"/>
        </w:rPr>
      </w:pPr>
    </w:p>
    <w:p>
      <w:pPr>
        <w:spacing w:line="500" w:lineRule="exact"/>
        <w:ind w:firstLine="3960" w:firstLineChars="1650"/>
        <w:textAlignment w:val="baseline"/>
        <w:rPr>
          <w:rFonts w:asciiTheme="minorEastAsia" w:hAnsiTheme="minorEastAsia" w:eastAsiaTheme="minorEastAsia"/>
          <w:sz w:val="24"/>
          <w:u w:val="single"/>
        </w:rPr>
      </w:pPr>
      <w:r>
        <w:rPr>
          <w:rFonts w:hint="eastAsia" w:cs="仿宋" w:asciiTheme="minorEastAsia" w:hAnsiTheme="minorEastAsia" w:eastAsiaTheme="minorEastAsia"/>
          <w:bCs/>
          <w:kern w:val="44"/>
          <w:sz w:val="24"/>
        </w:rPr>
        <w:t>供应商</w:t>
      </w:r>
      <w:r>
        <w:rPr>
          <w:rFonts w:hint="eastAsia" w:asciiTheme="minorEastAsia" w:hAnsiTheme="minorEastAsia" w:eastAsiaTheme="minorEastAsia"/>
          <w:sz w:val="24"/>
        </w:rPr>
        <w:t>（盖单位电子章）：</w:t>
      </w:r>
    </w:p>
    <w:p>
      <w:pPr>
        <w:spacing w:line="500" w:lineRule="exact"/>
        <w:ind w:left="-4" w:leftChars="-2" w:firstLine="3960" w:firstLineChars="1650"/>
        <w:rPr>
          <w:rFonts w:asciiTheme="minorEastAsia" w:hAnsiTheme="minorEastAsia" w:eastAsiaTheme="minorEastAsia"/>
          <w:sz w:val="24"/>
          <w:u w:val="single"/>
        </w:rPr>
      </w:pPr>
      <w:r>
        <w:rPr>
          <w:rFonts w:hint="eastAsia" w:asciiTheme="minorEastAsia" w:hAnsiTheme="minorEastAsia" w:eastAsiaTheme="minorEastAsia"/>
          <w:sz w:val="24"/>
        </w:rPr>
        <w:t>法定代表人或其委托代理人（签字或盖章）：</w:t>
      </w:r>
    </w:p>
    <w:p>
      <w:pPr>
        <w:spacing w:line="500" w:lineRule="exact"/>
        <w:ind w:firstLine="3960" w:firstLineChars="1650"/>
        <w:rPr>
          <w:rFonts w:asciiTheme="minorEastAsia" w:hAnsiTheme="minorEastAsia" w:eastAsiaTheme="minorEastAsia"/>
          <w:sz w:val="24"/>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期：</w:t>
      </w:r>
    </w:p>
    <w:p>
      <w:pPr>
        <w:pStyle w:val="53"/>
        <w:spacing w:after="0" w:line="500" w:lineRule="exact"/>
        <w:rPr>
          <w:rFonts w:asciiTheme="minorEastAsia" w:hAnsiTheme="minorEastAsia" w:eastAsiaTheme="minorEastAsia"/>
        </w:rPr>
      </w:pPr>
    </w:p>
    <w:p>
      <w:pPr>
        <w:widowControl/>
        <w:jc w:val="left"/>
        <w:rPr>
          <w:rFonts w:cs="宋体" w:asciiTheme="minorEastAsia" w:hAnsiTheme="minorEastAsia" w:eastAsiaTheme="minorEastAsia"/>
          <w:b/>
          <w:sz w:val="24"/>
        </w:rPr>
      </w:pPr>
      <w:r>
        <w:rPr>
          <w:rFonts w:cs="宋体" w:asciiTheme="minorEastAsia" w:hAnsiTheme="minorEastAsia" w:eastAsiaTheme="minorEastAsia"/>
          <w:b/>
          <w:sz w:val="24"/>
        </w:rPr>
        <w:br w:type="page"/>
      </w:r>
    </w:p>
    <w:p>
      <w:pPr>
        <w:autoSpaceDE w:val="0"/>
        <w:autoSpaceDN w:val="0"/>
        <w:adjustRightInd w:val="0"/>
        <w:spacing w:line="400" w:lineRule="exact"/>
        <w:jc w:val="center"/>
        <w:rPr>
          <w:rFonts w:cs="华文中宋" w:asciiTheme="minorEastAsia" w:hAnsiTheme="minorEastAsia" w:eastAsiaTheme="minorEastAsia"/>
          <w:b/>
          <w:sz w:val="30"/>
          <w:szCs w:val="30"/>
          <w:lang w:val="zh-CN"/>
        </w:rPr>
      </w:pPr>
      <w:r>
        <w:rPr>
          <w:rFonts w:hint="eastAsia" w:cs="华文中宋" w:asciiTheme="minorEastAsia" w:hAnsiTheme="minorEastAsia" w:eastAsiaTheme="minorEastAsia"/>
          <w:b/>
          <w:sz w:val="30"/>
          <w:szCs w:val="30"/>
          <w:lang w:val="zh-CN"/>
        </w:rPr>
        <w:t>监狱企业声明函（如有）</w:t>
      </w:r>
    </w:p>
    <w:p>
      <w:pPr>
        <w:autoSpaceDE w:val="0"/>
        <w:autoSpaceDN w:val="0"/>
        <w:adjustRightInd w:val="0"/>
        <w:snapToGrid w:val="0"/>
        <w:spacing w:after="240" w:afterLines="100"/>
        <w:ind w:firstLine="3120" w:firstLineChars="1300"/>
        <w:rPr>
          <w:rFonts w:cs="华文中宋" w:asciiTheme="minorEastAsia" w:hAnsiTheme="minorEastAsia" w:eastAsiaTheme="minorEastAsia"/>
          <w:bCs/>
          <w:sz w:val="24"/>
          <w:lang w:val="zh-CN"/>
        </w:rPr>
      </w:pPr>
    </w:p>
    <w:p>
      <w:pPr>
        <w:autoSpaceDE w:val="0"/>
        <w:autoSpaceDN w:val="0"/>
        <w:adjustRightInd w:val="0"/>
        <w:snapToGrid w:val="0"/>
        <w:spacing w:after="240" w:afterLines="100"/>
        <w:ind w:firstLine="3120" w:firstLineChars="1300"/>
        <w:rPr>
          <w:rFonts w:cs="华文中宋" w:asciiTheme="minorEastAsia" w:hAnsiTheme="minorEastAsia" w:eastAsiaTheme="minorEastAsia"/>
          <w:bCs/>
          <w:sz w:val="24"/>
          <w:lang w:val="zh-CN"/>
        </w:rPr>
      </w:pPr>
      <w:r>
        <w:rPr>
          <w:rFonts w:hint="eastAsia" w:cs="华文中宋" w:asciiTheme="minorEastAsia" w:hAnsiTheme="minorEastAsia" w:eastAsiaTheme="minorEastAsia"/>
          <w:bCs/>
          <w:sz w:val="24"/>
          <w:lang w:val="zh-CN"/>
        </w:rPr>
        <w:t>【非监狱企业不需提供】</w:t>
      </w:r>
    </w:p>
    <w:p>
      <w:pPr>
        <w:autoSpaceDE w:val="0"/>
        <w:autoSpaceDN w:val="0"/>
        <w:adjustRightInd w:val="0"/>
        <w:snapToGrid w:val="0"/>
        <w:spacing w:after="240" w:afterLines="100"/>
        <w:jc w:val="center"/>
        <w:rPr>
          <w:rFonts w:cs="宋体" w:asciiTheme="minorEastAsia" w:hAnsiTheme="minorEastAsia" w:eastAsiaTheme="minorEastAsia"/>
          <w:bCs/>
          <w:szCs w:val="21"/>
          <w:lang w:val="zh-CN"/>
        </w:rPr>
      </w:pPr>
    </w:p>
    <w:p>
      <w:pPr>
        <w:widowControl/>
        <w:adjustRightInd w:val="0"/>
        <w:snapToGrid w:val="0"/>
        <w:spacing w:line="312" w:lineRule="auto"/>
        <w:ind w:firstLine="480" w:firstLineChars="200"/>
        <w:jc w:val="left"/>
        <w:rPr>
          <w:rFonts w:cs="华文中宋" w:asciiTheme="minorEastAsia" w:hAnsiTheme="minorEastAsia" w:eastAsiaTheme="minorEastAsia"/>
          <w:sz w:val="24"/>
        </w:rPr>
      </w:pPr>
      <w:r>
        <w:rPr>
          <w:rFonts w:hint="eastAsia" w:cs="华文中宋" w:asciiTheme="minorEastAsia" w:hAnsiTheme="minorEastAsia" w:eastAsiaTheme="minorEastAsia"/>
          <w:sz w:val="24"/>
        </w:rPr>
        <w:t>本企业郑重声明，根据《关于政府采购支持监狱企业发展有关问题的通知》（财库[2014]68号）的规定，本企业为</w:t>
      </w:r>
      <w:r>
        <w:rPr>
          <w:rFonts w:hint="eastAsia" w:cs="华文中宋" w:asciiTheme="minorEastAsia" w:hAnsiTheme="minorEastAsia" w:eastAsiaTheme="minorEastAsia"/>
          <w:sz w:val="24"/>
          <w:u w:val="single"/>
        </w:rPr>
        <w:t>监狱企业</w:t>
      </w:r>
      <w:r>
        <w:rPr>
          <w:rFonts w:hint="eastAsia" w:cs="华文中宋" w:asciiTheme="minorEastAsia" w:hAnsiTheme="minorEastAsia" w:eastAsiaTheme="minorEastAsia"/>
          <w:sz w:val="24"/>
        </w:rPr>
        <w:t>。</w:t>
      </w:r>
    </w:p>
    <w:p>
      <w:pPr>
        <w:widowControl/>
        <w:adjustRightInd w:val="0"/>
        <w:snapToGrid w:val="0"/>
        <w:spacing w:line="312" w:lineRule="auto"/>
        <w:ind w:firstLine="480" w:firstLineChars="200"/>
        <w:jc w:val="left"/>
        <w:rPr>
          <w:rFonts w:cs="华文中宋" w:asciiTheme="minorEastAsia" w:hAnsiTheme="minorEastAsia" w:eastAsiaTheme="minorEastAsia"/>
          <w:sz w:val="24"/>
        </w:rPr>
      </w:pPr>
      <w:r>
        <w:rPr>
          <w:rFonts w:hint="eastAsia" w:cs="华文中宋" w:asciiTheme="minorEastAsia" w:hAnsiTheme="minorEastAsia" w:eastAsiaTheme="minorEastAsia"/>
          <w:sz w:val="24"/>
        </w:rPr>
        <w:t>根据上述标准，我企业属于</w:t>
      </w:r>
      <w:r>
        <w:rPr>
          <w:rFonts w:hint="eastAsia" w:cs="华文中宋" w:asciiTheme="minorEastAsia" w:hAnsiTheme="minorEastAsia" w:eastAsiaTheme="minorEastAsia"/>
          <w:sz w:val="24"/>
          <w:u w:val="single"/>
        </w:rPr>
        <w:t>监狱企业</w:t>
      </w:r>
      <w:r>
        <w:rPr>
          <w:rFonts w:hint="eastAsia" w:cs="华文中宋" w:asciiTheme="minorEastAsia" w:hAnsiTheme="minorEastAsia" w:eastAsiaTheme="minorEastAsia"/>
          <w:sz w:val="24"/>
        </w:rPr>
        <w:t>的理由为：</w:t>
      </w:r>
    </w:p>
    <w:p>
      <w:pPr>
        <w:widowControl/>
        <w:adjustRightInd w:val="0"/>
        <w:snapToGrid w:val="0"/>
        <w:spacing w:line="312" w:lineRule="auto"/>
        <w:ind w:firstLine="480" w:firstLineChars="200"/>
        <w:rPr>
          <w:rFonts w:cs="华文中宋" w:asciiTheme="minorEastAsia" w:hAnsiTheme="minorEastAsia" w:eastAsiaTheme="minorEastAsia"/>
          <w:sz w:val="24"/>
        </w:rPr>
      </w:pPr>
      <w:r>
        <w:rPr>
          <w:rFonts w:hint="eastAsia" w:cs="华文中宋" w:asciiTheme="minorEastAsia" w:hAnsiTheme="minorEastAsia" w:eastAsiaTheme="minorEastAsia"/>
          <w:sz w:val="24"/>
        </w:rPr>
        <w:t>本企业为参加（项目名称：）（项目编号：）采购活动提供本企业的产品。</w:t>
      </w:r>
    </w:p>
    <w:p>
      <w:pPr>
        <w:widowControl/>
        <w:adjustRightInd w:val="0"/>
        <w:snapToGrid w:val="0"/>
        <w:spacing w:line="312" w:lineRule="auto"/>
        <w:ind w:firstLine="480" w:firstLineChars="200"/>
        <w:rPr>
          <w:rFonts w:cs="华文中宋" w:asciiTheme="minorEastAsia" w:hAnsiTheme="minorEastAsia" w:eastAsiaTheme="minorEastAsia"/>
          <w:sz w:val="24"/>
        </w:rPr>
      </w:pPr>
      <w:r>
        <w:rPr>
          <w:rFonts w:hint="eastAsia" w:cs="华文中宋" w:asciiTheme="minorEastAsia" w:hAnsiTheme="minorEastAsia" w:eastAsiaTheme="minorEastAsia"/>
          <w:sz w:val="24"/>
        </w:rPr>
        <w:t>本企业对上述声明的真实性负责。如有虚假，将依法承担相应责任。</w:t>
      </w:r>
    </w:p>
    <w:p>
      <w:pPr>
        <w:adjustRightInd w:val="0"/>
        <w:snapToGrid w:val="0"/>
        <w:spacing w:line="312" w:lineRule="auto"/>
        <w:ind w:firstLine="480" w:firstLineChars="200"/>
        <w:jc w:val="center"/>
        <w:rPr>
          <w:rFonts w:cs="华文中宋" w:asciiTheme="minorEastAsia" w:hAnsiTheme="minorEastAsia" w:eastAsiaTheme="minorEastAsia"/>
          <w:sz w:val="24"/>
        </w:rPr>
      </w:pPr>
    </w:p>
    <w:p>
      <w:pPr>
        <w:adjustRightInd w:val="0"/>
        <w:snapToGrid w:val="0"/>
        <w:spacing w:line="312" w:lineRule="auto"/>
        <w:ind w:firstLine="480" w:firstLineChars="200"/>
        <w:jc w:val="center"/>
        <w:rPr>
          <w:rFonts w:cs="华文中宋" w:asciiTheme="minorEastAsia" w:hAnsiTheme="minorEastAsia" w:eastAsiaTheme="minorEastAsia"/>
          <w:sz w:val="24"/>
        </w:rPr>
      </w:pPr>
    </w:p>
    <w:p>
      <w:pPr>
        <w:adjustRightInd w:val="0"/>
        <w:snapToGrid w:val="0"/>
        <w:spacing w:line="312" w:lineRule="auto"/>
        <w:ind w:firstLine="480" w:firstLineChars="200"/>
        <w:jc w:val="center"/>
        <w:rPr>
          <w:rFonts w:cs="华文中宋" w:asciiTheme="minorEastAsia" w:hAnsiTheme="minorEastAsia" w:eastAsiaTheme="minorEastAsia"/>
          <w:sz w:val="24"/>
        </w:rPr>
      </w:pPr>
    </w:p>
    <w:p>
      <w:pPr>
        <w:adjustRightInd w:val="0"/>
        <w:snapToGrid w:val="0"/>
        <w:spacing w:line="312" w:lineRule="auto"/>
        <w:ind w:firstLine="480" w:firstLineChars="200"/>
        <w:jc w:val="center"/>
        <w:rPr>
          <w:rFonts w:cs="华文中宋" w:asciiTheme="minorEastAsia" w:hAnsiTheme="minorEastAsia" w:eastAsiaTheme="minorEastAsia"/>
          <w:sz w:val="24"/>
        </w:rPr>
      </w:pPr>
    </w:p>
    <w:p>
      <w:pPr>
        <w:adjustRightInd w:val="0"/>
        <w:snapToGrid w:val="0"/>
        <w:spacing w:line="312" w:lineRule="auto"/>
        <w:ind w:firstLine="480" w:firstLineChars="200"/>
        <w:jc w:val="center"/>
        <w:rPr>
          <w:rFonts w:cs="华文中宋" w:asciiTheme="minorEastAsia" w:hAnsiTheme="minorEastAsia" w:eastAsiaTheme="minorEastAsia"/>
          <w:sz w:val="24"/>
        </w:rPr>
      </w:pPr>
    </w:p>
    <w:p>
      <w:pPr>
        <w:spacing w:line="600" w:lineRule="exact"/>
        <w:ind w:firstLine="3960" w:firstLineChars="1650"/>
        <w:textAlignment w:val="baseline"/>
        <w:rPr>
          <w:rFonts w:asciiTheme="minorEastAsia" w:hAnsiTheme="minorEastAsia" w:eastAsiaTheme="minorEastAsia"/>
          <w:sz w:val="24"/>
          <w:u w:val="single"/>
        </w:rPr>
      </w:pPr>
      <w:r>
        <w:rPr>
          <w:rFonts w:hint="eastAsia" w:cs="仿宋" w:asciiTheme="minorEastAsia" w:hAnsiTheme="minorEastAsia" w:eastAsiaTheme="minorEastAsia"/>
          <w:bCs/>
          <w:kern w:val="44"/>
          <w:sz w:val="24"/>
        </w:rPr>
        <w:t>供应商</w:t>
      </w:r>
      <w:r>
        <w:rPr>
          <w:rFonts w:hint="eastAsia" w:asciiTheme="minorEastAsia" w:hAnsiTheme="minorEastAsia" w:eastAsiaTheme="minorEastAsia"/>
          <w:sz w:val="24"/>
        </w:rPr>
        <w:t>（盖单位电子章）：</w:t>
      </w:r>
    </w:p>
    <w:p>
      <w:pPr>
        <w:spacing w:line="600" w:lineRule="exact"/>
        <w:ind w:left="-4" w:leftChars="-2" w:firstLine="3960" w:firstLineChars="1650"/>
        <w:rPr>
          <w:rFonts w:asciiTheme="minorEastAsia" w:hAnsiTheme="minorEastAsia" w:eastAsiaTheme="minorEastAsia"/>
          <w:sz w:val="24"/>
          <w:u w:val="single"/>
        </w:rPr>
      </w:pPr>
      <w:r>
        <w:rPr>
          <w:rFonts w:hint="eastAsia" w:asciiTheme="minorEastAsia" w:hAnsiTheme="minorEastAsia" w:eastAsiaTheme="minorEastAsia"/>
          <w:sz w:val="24"/>
        </w:rPr>
        <w:t>法定代表人或其委托代理人（签字或盖章）：</w:t>
      </w:r>
    </w:p>
    <w:p>
      <w:pPr>
        <w:spacing w:line="600" w:lineRule="exact"/>
        <w:ind w:firstLine="3960" w:firstLineChars="1650"/>
        <w:rPr>
          <w:rFonts w:asciiTheme="minorEastAsia" w:hAnsiTheme="minorEastAsia" w:eastAsiaTheme="minorEastAsia"/>
          <w:sz w:val="24"/>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期：</w:t>
      </w:r>
    </w:p>
    <w:p>
      <w:pPr>
        <w:widowControl/>
        <w:snapToGrid w:val="0"/>
        <w:spacing w:line="312" w:lineRule="auto"/>
        <w:ind w:firstLine="480" w:firstLineChars="200"/>
        <w:rPr>
          <w:rFonts w:cs="华文中宋" w:asciiTheme="minorEastAsia" w:hAnsiTheme="minorEastAsia" w:eastAsiaTheme="minorEastAsia"/>
          <w:sz w:val="24"/>
        </w:rPr>
      </w:pPr>
    </w:p>
    <w:p>
      <w:pPr>
        <w:widowControl/>
        <w:snapToGrid w:val="0"/>
        <w:spacing w:line="312" w:lineRule="auto"/>
        <w:ind w:firstLine="480" w:firstLineChars="200"/>
        <w:rPr>
          <w:rFonts w:cs="华文中宋" w:asciiTheme="minorEastAsia" w:hAnsiTheme="minorEastAsia" w:eastAsiaTheme="minorEastAsia"/>
          <w:sz w:val="24"/>
        </w:rPr>
      </w:pPr>
    </w:p>
    <w:p>
      <w:pPr>
        <w:widowControl/>
        <w:snapToGrid w:val="0"/>
        <w:spacing w:line="312" w:lineRule="auto"/>
        <w:ind w:firstLine="480" w:firstLineChars="200"/>
        <w:rPr>
          <w:rFonts w:cs="华文中宋" w:asciiTheme="minorEastAsia" w:hAnsiTheme="minorEastAsia" w:eastAsiaTheme="minorEastAsia"/>
          <w:sz w:val="24"/>
        </w:rPr>
      </w:pPr>
      <w:r>
        <w:rPr>
          <w:rFonts w:hint="eastAsia" w:cs="华文中宋" w:asciiTheme="minorEastAsia" w:hAnsiTheme="minorEastAsia" w:eastAsiaTheme="minorEastAsia"/>
          <w:sz w:val="24"/>
        </w:rPr>
        <w:t>供应商为监狱企业的提供此函。</w:t>
      </w:r>
    </w:p>
    <w:p>
      <w:pPr>
        <w:widowControl/>
        <w:snapToGrid w:val="0"/>
        <w:spacing w:line="312" w:lineRule="auto"/>
        <w:ind w:firstLine="480" w:firstLineChars="200"/>
        <w:rPr>
          <w:rFonts w:cs="华文中宋" w:asciiTheme="minorEastAsia" w:hAnsiTheme="minorEastAsia" w:eastAsiaTheme="minorEastAsia"/>
          <w:sz w:val="24"/>
        </w:rPr>
      </w:pPr>
      <w:r>
        <w:rPr>
          <w:rFonts w:hint="eastAsia" w:cs="华文中宋" w:asciiTheme="minorEastAsia" w:hAnsiTheme="minorEastAsia" w:eastAsiaTheme="minorEastAsia"/>
          <w:sz w:val="24"/>
        </w:rPr>
        <w:t>监狱企业参加政府采购活动时，应当提供由省级以上监狱管理局、戒毒管理局（含新疆生产建设兵团）出具的属于监狱企业的证明文件。</w:t>
      </w:r>
    </w:p>
    <w:p>
      <w:pPr>
        <w:adjustRightInd w:val="0"/>
        <w:snapToGrid w:val="0"/>
        <w:spacing w:line="360" w:lineRule="auto"/>
        <w:textAlignment w:val="baseline"/>
        <w:rPr>
          <w:rFonts w:cs="华文中宋" w:asciiTheme="minorEastAsia" w:hAnsiTheme="minorEastAsia" w:eastAsiaTheme="minorEastAsia"/>
          <w:bCs/>
          <w:sz w:val="24"/>
        </w:rPr>
      </w:pPr>
    </w:p>
    <w:p>
      <w:pPr>
        <w:adjustRightInd w:val="0"/>
        <w:snapToGrid w:val="0"/>
        <w:spacing w:line="360" w:lineRule="auto"/>
        <w:textAlignment w:val="baseline"/>
        <w:rPr>
          <w:rFonts w:cs="宋体" w:asciiTheme="minorEastAsia" w:hAnsiTheme="minorEastAsia" w:eastAsiaTheme="minorEastAsia"/>
          <w:b/>
          <w:sz w:val="28"/>
          <w:szCs w:val="28"/>
        </w:rPr>
      </w:pPr>
      <w:r>
        <w:rPr>
          <w:rFonts w:hint="eastAsia" w:cs="华文中宋" w:asciiTheme="minorEastAsia" w:hAnsiTheme="minorEastAsia" w:eastAsiaTheme="minorEastAsia"/>
          <w:bCs/>
          <w:sz w:val="24"/>
        </w:rPr>
        <w:br w:type="page"/>
      </w:r>
    </w:p>
    <w:p>
      <w:pPr>
        <w:autoSpaceDE w:val="0"/>
        <w:autoSpaceDN w:val="0"/>
        <w:adjustRightInd w:val="0"/>
        <w:spacing w:line="400" w:lineRule="exact"/>
        <w:jc w:val="center"/>
        <w:rPr>
          <w:rFonts w:cs="华文中宋" w:asciiTheme="minorEastAsia" w:hAnsiTheme="minorEastAsia" w:eastAsiaTheme="minorEastAsia"/>
          <w:b/>
          <w:sz w:val="30"/>
          <w:szCs w:val="30"/>
          <w:lang w:val="zh-CN"/>
        </w:rPr>
      </w:pPr>
      <w:r>
        <w:rPr>
          <w:rFonts w:hint="eastAsia" w:cs="华文中宋" w:asciiTheme="minorEastAsia" w:hAnsiTheme="minorEastAsia" w:eastAsiaTheme="minorEastAsia"/>
          <w:b/>
          <w:sz w:val="30"/>
          <w:szCs w:val="30"/>
          <w:lang w:val="zh-CN"/>
        </w:rPr>
        <w:t>残疾人福利性单位声明函（如有）</w:t>
      </w:r>
    </w:p>
    <w:p>
      <w:pPr>
        <w:autoSpaceDE w:val="0"/>
        <w:autoSpaceDN w:val="0"/>
        <w:adjustRightInd w:val="0"/>
        <w:snapToGrid w:val="0"/>
        <w:spacing w:after="240" w:afterLines="100"/>
        <w:jc w:val="center"/>
        <w:rPr>
          <w:rFonts w:cs="宋体" w:asciiTheme="minorEastAsia" w:hAnsiTheme="minorEastAsia" w:eastAsiaTheme="minorEastAsia"/>
          <w:bCs/>
          <w:szCs w:val="21"/>
          <w:lang w:val="zh-CN"/>
        </w:rPr>
      </w:pPr>
    </w:p>
    <w:p>
      <w:pPr>
        <w:autoSpaceDE w:val="0"/>
        <w:autoSpaceDN w:val="0"/>
        <w:adjustRightInd w:val="0"/>
        <w:snapToGrid w:val="0"/>
        <w:spacing w:line="500" w:lineRule="exact"/>
        <w:jc w:val="center"/>
        <w:rPr>
          <w:rFonts w:cs="华文中宋" w:asciiTheme="minorEastAsia" w:hAnsiTheme="minorEastAsia" w:eastAsiaTheme="minorEastAsia"/>
          <w:bCs/>
          <w:sz w:val="24"/>
          <w:lang w:val="zh-CN"/>
        </w:rPr>
      </w:pPr>
      <w:r>
        <w:rPr>
          <w:rFonts w:hint="eastAsia" w:cs="华文中宋" w:asciiTheme="minorEastAsia" w:hAnsiTheme="minorEastAsia" w:eastAsiaTheme="minorEastAsia"/>
          <w:bCs/>
          <w:sz w:val="24"/>
          <w:lang w:val="zh-CN"/>
        </w:rPr>
        <w:t>【非残疾人福利性单位不需提供】</w:t>
      </w:r>
    </w:p>
    <w:p>
      <w:pPr>
        <w:snapToGrid w:val="0"/>
        <w:spacing w:line="500" w:lineRule="exact"/>
        <w:ind w:firstLine="480" w:firstLineChars="200"/>
        <w:rPr>
          <w:rFonts w:cs="华文中宋" w:asciiTheme="minorEastAsia" w:hAnsiTheme="minorEastAsia" w:eastAsiaTheme="minorEastAsia"/>
          <w:sz w:val="24"/>
        </w:rPr>
      </w:pPr>
      <w:r>
        <w:rPr>
          <w:rFonts w:hint="eastAsia" w:cs="华文中宋" w:asciiTheme="minorEastAsia" w:hAnsiTheme="minorEastAsia" w:eastAsiaTheme="minorEastAsia"/>
          <w:sz w:val="24"/>
        </w:rPr>
        <w:t>本单位郑重声明，根据《财政部民政部中国残疾人联合会关于促进残疾人就业政府采购政策的通知》（财库〔2017〕141号）的规定，本单位为符合条件的残疾人福利性单位，且本单位参加</w:t>
      </w:r>
      <w:r>
        <w:rPr>
          <w:rFonts w:hint="eastAsia" w:cs="华文中宋" w:asciiTheme="minorEastAsia" w:hAnsiTheme="minorEastAsia" w:eastAsiaTheme="minorEastAsia"/>
          <w:sz w:val="24"/>
          <w:u w:val="single"/>
        </w:rPr>
        <w:t>（采购人名称）</w:t>
      </w:r>
      <w:r>
        <w:rPr>
          <w:rFonts w:hint="eastAsia" w:cs="华文中宋" w:asciiTheme="minorEastAsia" w:hAnsiTheme="minorEastAsia" w:eastAsiaTheme="minorEastAsia"/>
          <w:sz w:val="24"/>
        </w:rPr>
        <w:t>单位的</w:t>
      </w:r>
      <w:r>
        <w:rPr>
          <w:rFonts w:hint="eastAsia" w:cs="华文中宋" w:asciiTheme="minorEastAsia" w:hAnsiTheme="minorEastAsia" w:eastAsiaTheme="minorEastAsia"/>
          <w:sz w:val="24"/>
          <w:u w:val="single"/>
        </w:rPr>
        <w:t>（项目名称）</w:t>
      </w:r>
      <w:r>
        <w:rPr>
          <w:rFonts w:hint="eastAsia" w:cs="华文中宋"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80" w:firstLineChars="200"/>
        <w:rPr>
          <w:rFonts w:cs="华文中宋" w:asciiTheme="minorEastAsia" w:hAnsiTheme="minorEastAsia" w:eastAsiaTheme="minorEastAsia"/>
          <w:sz w:val="24"/>
        </w:rPr>
      </w:pPr>
      <w:r>
        <w:rPr>
          <w:rFonts w:hint="eastAsia" w:cs="华文中宋" w:asciiTheme="minorEastAsia" w:hAnsiTheme="minorEastAsia" w:eastAsiaTheme="minorEastAsia"/>
          <w:sz w:val="24"/>
        </w:rPr>
        <w:t>本单位对上述声明的真实性负责。如有虚假，将依法承担相应责任。</w:t>
      </w:r>
    </w:p>
    <w:p>
      <w:pPr>
        <w:snapToGrid w:val="0"/>
        <w:spacing w:line="500" w:lineRule="exact"/>
        <w:ind w:firstLine="480" w:firstLineChars="200"/>
        <w:rPr>
          <w:rFonts w:cs="华文中宋" w:asciiTheme="minorEastAsia" w:hAnsiTheme="minorEastAsia" w:eastAsiaTheme="minorEastAsia"/>
          <w:sz w:val="24"/>
        </w:rPr>
      </w:pPr>
    </w:p>
    <w:p>
      <w:pPr>
        <w:adjustRightInd w:val="0"/>
        <w:snapToGrid w:val="0"/>
        <w:spacing w:line="500" w:lineRule="exact"/>
        <w:rPr>
          <w:rFonts w:cs="华文中宋" w:asciiTheme="minorEastAsia" w:hAnsiTheme="minorEastAsia" w:eastAsiaTheme="minorEastAsia"/>
          <w:sz w:val="24"/>
        </w:rPr>
      </w:pPr>
    </w:p>
    <w:p>
      <w:pPr>
        <w:spacing w:line="500" w:lineRule="exact"/>
        <w:ind w:firstLine="3960" w:firstLineChars="1650"/>
        <w:textAlignment w:val="baseline"/>
        <w:rPr>
          <w:rFonts w:asciiTheme="minorEastAsia" w:hAnsiTheme="minorEastAsia" w:eastAsiaTheme="minorEastAsia"/>
          <w:sz w:val="24"/>
          <w:u w:val="single"/>
        </w:rPr>
      </w:pPr>
      <w:r>
        <w:rPr>
          <w:rFonts w:hint="eastAsia" w:cs="仿宋" w:asciiTheme="minorEastAsia" w:hAnsiTheme="minorEastAsia" w:eastAsiaTheme="minorEastAsia"/>
          <w:bCs/>
          <w:kern w:val="44"/>
          <w:sz w:val="24"/>
        </w:rPr>
        <w:t>供应商</w:t>
      </w:r>
      <w:r>
        <w:rPr>
          <w:rFonts w:hint="eastAsia" w:asciiTheme="minorEastAsia" w:hAnsiTheme="minorEastAsia" w:eastAsiaTheme="minorEastAsia"/>
          <w:sz w:val="24"/>
        </w:rPr>
        <w:t>（盖单位电子章）：</w:t>
      </w:r>
    </w:p>
    <w:p>
      <w:pPr>
        <w:spacing w:line="500" w:lineRule="exact"/>
        <w:ind w:left="-4" w:leftChars="-2" w:firstLine="3960" w:firstLineChars="1650"/>
        <w:rPr>
          <w:rFonts w:asciiTheme="minorEastAsia" w:hAnsiTheme="minorEastAsia" w:eastAsiaTheme="minorEastAsia"/>
          <w:sz w:val="24"/>
          <w:u w:val="single"/>
        </w:rPr>
      </w:pPr>
      <w:r>
        <w:rPr>
          <w:rFonts w:hint="eastAsia" w:asciiTheme="minorEastAsia" w:hAnsiTheme="minorEastAsia" w:eastAsiaTheme="minorEastAsia"/>
          <w:sz w:val="24"/>
        </w:rPr>
        <w:t>法定代表人或其委托代理人（签字或盖章）：</w:t>
      </w:r>
    </w:p>
    <w:p>
      <w:pPr>
        <w:spacing w:line="500" w:lineRule="exact"/>
        <w:ind w:firstLine="3960" w:firstLineChars="1650"/>
        <w:rPr>
          <w:rFonts w:asciiTheme="minorEastAsia" w:hAnsiTheme="minorEastAsia" w:eastAsiaTheme="minorEastAsia"/>
          <w:sz w:val="24"/>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期：</w:t>
      </w:r>
    </w:p>
    <w:p>
      <w:pPr>
        <w:adjustRightInd w:val="0"/>
        <w:snapToGrid w:val="0"/>
        <w:spacing w:line="312" w:lineRule="auto"/>
        <w:ind w:firstLine="480" w:firstLineChars="200"/>
        <w:rPr>
          <w:rFonts w:cs="华文中宋" w:asciiTheme="minorEastAsia" w:hAnsiTheme="minorEastAsia" w:eastAsiaTheme="minorEastAsia"/>
          <w:sz w:val="24"/>
        </w:rPr>
      </w:pPr>
    </w:p>
    <w:p>
      <w:pPr>
        <w:adjustRightInd w:val="0"/>
        <w:snapToGrid w:val="0"/>
        <w:spacing w:line="312" w:lineRule="auto"/>
        <w:ind w:firstLine="480" w:firstLineChars="200"/>
        <w:rPr>
          <w:rFonts w:cs="华文中宋" w:asciiTheme="minorEastAsia" w:hAnsiTheme="minorEastAsia" w:eastAsiaTheme="minorEastAsia"/>
          <w:sz w:val="24"/>
        </w:rPr>
      </w:pPr>
    </w:p>
    <w:p>
      <w:pPr>
        <w:adjustRightInd w:val="0"/>
        <w:snapToGrid w:val="0"/>
        <w:spacing w:line="312" w:lineRule="auto"/>
        <w:ind w:firstLine="480" w:firstLineChars="200"/>
        <w:rPr>
          <w:rFonts w:cs="华文中宋" w:asciiTheme="minorEastAsia" w:hAnsiTheme="minorEastAsia" w:eastAsiaTheme="minorEastAsia"/>
          <w:sz w:val="24"/>
        </w:rPr>
      </w:pPr>
    </w:p>
    <w:p>
      <w:pPr>
        <w:adjustRightInd w:val="0"/>
        <w:snapToGrid w:val="0"/>
        <w:spacing w:line="312" w:lineRule="auto"/>
        <w:ind w:firstLine="480" w:firstLineChars="200"/>
        <w:rPr>
          <w:rFonts w:cs="华文中宋" w:asciiTheme="minorEastAsia" w:hAnsiTheme="minorEastAsia" w:eastAsiaTheme="minorEastAsia"/>
          <w:sz w:val="24"/>
        </w:rPr>
      </w:pPr>
    </w:p>
    <w:p>
      <w:pPr>
        <w:adjustRightInd w:val="0"/>
        <w:snapToGrid w:val="0"/>
        <w:spacing w:line="312" w:lineRule="auto"/>
        <w:ind w:firstLine="480" w:firstLineChars="200"/>
        <w:rPr>
          <w:rFonts w:cs="华文中宋" w:asciiTheme="minorEastAsia" w:hAnsiTheme="minorEastAsia" w:eastAsiaTheme="minorEastAsia"/>
          <w:sz w:val="24"/>
        </w:rPr>
      </w:pPr>
    </w:p>
    <w:p>
      <w:pPr>
        <w:pStyle w:val="24"/>
        <w:tabs>
          <w:tab w:val="left" w:pos="420"/>
        </w:tabs>
        <w:snapToGrid w:val="0"/>
        <w:spacing w:line="312" w:lineRule="auto"/>
        <w:ind w:firstLine="480" w:firstLineChars="200"/>
        <w:rPr>
          <w:rFonts w:cs="华文中宋" w:asciiTheme="minorEastAsia" w:hAnsiTheme="minorEastAsia" w:eastAsiaTheme="minorEastAsia"/>
          <w:sz w:val="24"/>
          <w:szCs w:val="24"/>
        </w:rPr>
      </w:pPr>
      <w:r>
        <w:rPr>
          <w:rFonts w:hint="eastAsia" w:cs="华文中宋" w:asciiTheme="minorEastAsia" w:hAnsiTheme="minorEastAsia" w:eastAsiaTheme="minorEastAsia"/>
          <w:sz w:val="24"/>
          <w:szCs w:val="24"/>
        </w:rPr>
        <w:t>供应商为残疾人福利性单位的提供此函。</w:t>
      </w:r>
    </w:p>
    <w:p>
      <w:pPr>
        <w:pStyle w:val="18"/>
        <w:rPr>
          <w:rFonts w:cs="华文中宋" w:asciiTheme="minorEastAsia" w:hAnsiTheme="minorEastAsia" w:eastAsiaTheme="minorEastAsia"/>
          <w:szCs w:val="24"/>
          <w:lang w:val="en-GB"/>
        </w:rPr>
      </w:pPr>
    </w:p>
    <w:p>
      <w:pPr>
        <w:snapToGrid w:val="0"/>
        <w:spacing w:line="500" w:lineRule="exact"/>
        <w:ind w:firstLine="480" w:firstLineChars="200"/>
        <w:jc w:val="left"/>
        <w:rPr>
          <w:rFonts w:cs="华文中宋" w:asciiTheme="minorEastAsia" w:hAnsiTheme="minorEastAsia" w:eastAsiaTheme="minorEastAsia"/>
          <w:sz w:val="24"/>
        </w:rPr>
      </w:pPr>
      <w:r>
        <w:rPr>
          <w:rFonts w:hint="eastAsia" w:cs="华文中宋" w:asciiTheme="minorEastAsia" w:hAnsiTheme="minorEastAsia" w:eastAsiaTheme="minorEastAsia"/>
          <w:sz w:val="24"/>
          <w:lang w:val="en-GB"/>
        </w:rPr>
        <w:t>备注：</w:t>
      </w:r>
      <w:r>
        <w:rPr>
          <w:rFonts w:hint="eastAsia" w:cs="华文中宋" w:asciiTheme="minorEastAsia" w:hAnsiTheme="minorEastAsia" w:eastAsiaTheme="minorEastAsia"/>
          <w:sz w:val="24"/>
        </w:rPr>
        <w:t>中标供应商为残疾人福利性单位的，应当随中标结果同时公告其《残疾人福利性单位声明函》，接受社会监督。</w:t>
      </w:r>
    </w:p>
    <w:p>
      <w:pPr>
        <w:pStyle w:val="77"/>
        <w:spacing w:line="400" w:lineRule="exact"/>
        <w:ind w:firstLine="0" w:firstLineChars="0"/>
        <w:rPr>
          <w:rFonts w:cs="宋体" w:asciiTheme="minorEastAsia" w:hAnsiTheme="minorEastAsia" w:eastAsiaTheme="minorEastAsia"/>
          <w:b/>
          <w:bCs/>
          <w:sz w:val="24"/>
          <w:szCs w:val="24"/>
        </w:rPr>
      </w:pPr>
    </w:p>
    <w:p>
      <w:pPr>
        <w:pStyle w:val="147"/>
        <w:spacing w:line="400" w:lineRule="exact"/>
        <w:jc w:val="center"/>
        <w:rPr>
          <w:rFonts w:cs="宋体" w:asciiTheme="minorEastAsia" w:hAnsiTheme="minorEastAsia" w:eastAsiaTheme="minorEastAsia"/>
          <w:b/>
          <w:sz w:val="24"/>
          <w:lang w:val="en-GB"/>
        </w:rPr>
      </w:pPr>
    </w:p>
    <w:p>
      <w:pPr>
        <w:pStyle w:val="77"/>
        <w:spacing w:line="400" w:lineRule="exact"/>
        <w:ind w:firstLine="0" w:firstLineChars="0"/>
        <w:jc w:val="center"/>
        <w:rPr>
          <w:rFonts w:cs="宋体" w:asciiTheme="minorEastAsia" w:hAnsiTheme="minorEastAsia" w:eastAsiaTheme="minorEastAsia"/>
          <w:b/>
          <w:sz w:val="24"/>
          <w:szCs w:val="24"/>
          <w:lang w:val="en-GB"/>
        </w:rPr>
      </w:pPr>
    </w:p>
    <w:sectPr>
      <w:headerReference r:id="rId5" w:type="default"/>
      <w:footerReference r:id="rId6" w:type="default"/>
      <w:footerReference r:id="rId7" w:type="even"/>
      <w:pgSz w:w="11906" w:h="16838"/>
      <w:pgMar w:top="1134" w:right="1134" w:bottom="1134" w:left="1134" w:header="851" w:footer="992" w:gutter="28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1807"/>
        <w:tab w:val="left" w:pos="2568"/>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27</w:t>
                          </w:r>
                          <w:r>
                            <w:rPr>
                              <w:rFonts w:hint="eastAsia"/>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pPr>
                      <w:pStyle w:val="29"/>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27</w:t>
                    </w:r>
                    <w:r>
                      <w:rPr>
                        <w:rFonts w:hint="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9"/>
                            <w:rPr>
                              <w:rStyle w:val="46"/>
                            </w:rPr>
                          </w:pPr>
                          <w:r>
                            <w:fldChar w:fldCharType="begin"/>
                          </w:r>
                          <w:r>
                            <w:rPr>
                              <w:rStyle w:val="46"/>
                            </w:rPr>
                            <w:instrText xml:space="preserve">PAGE  </w:instrText>
                          </w:r>
                          <w:r>
                            <w:fldChar w:fldCharType="separate"/>
                          </w:r>
                          <w:r>
                            <w:rPr>
                              <w:rStyle w:val="46"/>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9"/>
                      <w:rPr>
                        <w:rStyle w:val="46"/>
                      </w:rPr>
                    </w:pPr>
                    <w:r>
                      <w:fldChar w:fldCharType="begin"/>
                    </w:r>
                    <w:r>
                      <w:rPr>
                        <w:rStyle w:val="46"/>
                      </w:rPr>
                      <w:instrText xml:space="preserve">PAGE  </w:instrText>
                    </w:r>
                    <w:r>
                      <w:fldChar w:fldCharType="separate"/>
                    </w:r>
                    <w:r>
                      <w:rPr>
                        <w:rStyle w:val="46"/>
                      </w:rPr>
                      <w:t>57</w:t>
                    </w:r>
                    <w:r>
                      <w:fldChar w:fldCharType="end"/>
                    </w:r>
                  </w:p>
                </w:txbxContent>
              </v:textbox>
            </v:shape>
          </w:pict>
        </mc:Fallback>
      </mc:AlternateContent>
    </w:r>
  </w:p>
  <w:p>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6"/>
      </w:rPr>
    </w:pPr>
    <w:r>
      <w:fldChar w:fldCharType="begin"/>
    </w:r>
    <w:r>
      <w:rPr>
        <w:rStyle w:val="46"/>
      </w:rPr>
      <w:instrText xml:space="preserve">PAGE  </w:instrText>
    </w:r>
    <w:r>
      <w:fldChar w:fldCharType="separate"/>
    </w:r>
    <w:r>
      <w:rPr>
        <w:rStyle w:val="46"/>
      </w:rPr>
      <w:t>1</w: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9670D"/>
    <w:multiLevelType w:val="singleLevel"/>
    <w:tmpl w:val="BAE9670D"/>
    <w:lvl w:ilvl="0" w:tentative="0">
      <w:start w:val="4"/>
      <w:numFmt w:val="chineseCounting"/>
      <w:suff w:val="nothing"/>
      <w:lvlText w:val="%1、"/>
      <w:lvlJc w:val="left"/>
      <w:rPr>
        <w:rFonts w:hint="eastAsia"/>
      </w:rPr>
    </w:lvl>
  </w:abstractNum>
  <w:abstractNum w:abstractNumId="1">
    <w:nsid w:val="00000004"/>
    <w:multiLevelType w:val="multilevel"/>
    <w:tmpl w:val="00000004"/>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7"/>
      <w:lvlText w:val="%5)"/>
      <w:lvlJc w:val="left"/>
      <w:pPr>
        <w:ind w:left="1008" w:hanging="432"/>
      </w:pPr>
      <w:rPr>
        <w:rFonts w:hint="eastAsia" w:cs="Times New Roman"/>
      </w:rPr>
    </w:lvl>
    <w:lvl w:ilvl="5" w:tentative="0">
      <w:start w:val="1"/>
      <w:numFmt w:val="lowerLetter"/>
      <w:pStyle w:val="8"/>
      <w:lvlText w:val="%6)"/>
      <w:lvlJc w:val="left"/>
      <w:pPr>
        <w:ind w:left="1992" w:hanging="432"/>
      </w:pPr>
      <w:rPr>
        <w:rFonts w:hint="eastAsia" w:cs="Times New Roman"/>
      </w:rPr>
    </w:lvl>
    <w:lvl w:ilvl="6" w:tentative="0">
      <w:start w:val="1"/>
      <w:numFmt w:val="lowerRoman"/>
      <w:pStyle w:val="9"/>
      <w:lvlText w:val="%7)"/>
      <w:lvlJc w:val="right"/>
      <w:pPr>
        <w:ind w:left="1296" w:hanging="288"/>
      </w:pPr>
      <w:rPr>
        <w:rFonts w:hint="eastAsia" w:cs="Times New Roman"/>
      </w:rPr>
    </w:lvl>
    <w:lvl w:ilvl="7" w:tentative="0">
      <w:start w:val="1"/>
      <w:numFmt w:val="lowerLetter"/>
      <w:pStyle w:val="10"/>
      <w:lvlText w:val="%8."/>
      <w:lvlJc w:val="left"/>
      <w:pPr>
        <w:ind w:left="1440" w:hanging="432"/>
      </w:pPr>
      <w:rPr>
        <w:rFonts w:hint="eastAsia" w:cs="Times New Roman"/>
      </w:rPr>
    </w:lvl>
    <w:lvl w:ilvl="8" w:tentative="0">
      <w:start w:val="1"/>
      <w:numFmt w:val="lowerRoman"/>
      <w:pStyle w:val="11"/>
      <w:lvlText w:val="%9."/>
      <w:lvlJc w:val="right"/>
      <w:pPr>
        <w:ind w:left="1584" w:hanging="144"/>
      </w:pPr>
      <w:rPr>
        <w:rFonts w:hint="eastAsia" w:cs="Times New Roman"/>
      </w:rPr>
    </w:lvl>
  </w:abstractNum>
  <w:abstractNum w:abstractNumId="2">
    <w:nsid w:val="00000005"/>
    <w:multiLevelType w:val="multilevel"/>
    <w:tmpl w:val="00000005"/>
    <w:lvl w:ilvl="0" w:tentative="0">
      <w:start w:val="1"/>
      <w:numFmt w:val="bullet"/>
      <w:pStyle w:val="5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6"/>
    <w:multiLevelType w:val="multilevel"/>
    <w:tmpl w:val="00000006"/>
    <w:lvl w:ilvl="0" w:tentative="0">
      <w:start w:val="1"/>
      <w:numFmt w:val="bullet"/>
      <w:pStyle w:val="89"/>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6EF545D"/>
    <w:multiLevelType w:val="singleLevel"/>
    <w:tmpl w:val="46EF545D"/>
    <w:lvl w:ilvl="0" w:tentative="0">
      <w:start w:val="3"/>
      <w:numFmt w:val="decimal"/>
      <w:suff w:val="nothing"/>
      <w:lvlText w:val="%1、"/>
      <w:lvlJc w:val="left"/>
    </w:lvl>
  </w:abstractNum>
  <w:abstractNum w:abstractNumId="5">
    <w:nsid w:val="606EB245"/>
    <w:multiLevelType w:val="singleLevel"/>
    <w:tmpl w:val="606EB245"/>
    <w:lvl w:ilvl="0" w:tentative="0">
      <w:start w:val="1"/>
      <w:numFmt w:val="decimal"/>
      <w:lvlText w:val="%1."/>
      <w:lvlJc w:val="left"/>
      <w:pPr>
        <w:tabs>
          <w:tab w:val="left" w:pos="312"/>
        </w:tabs>
      </w:pPr>
    </w:lvl>
  </w:abstractNum>
  <w:abstractNum w:abstractNumId="6">
    <w:nsid w:val="6DB633FC"/>
    <w:multiLevelType w:val="multilevel"/>
    <w:tmpl w:val="6DB633FC"/>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84"/>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777DA219"/>
    <w:multiLevelType w:val="singleLevel"/>
    <w:tmpl w:val="777DA219"/>
    <w:lvl w:ilvl="0" w:tentative="0">
      <w:start w:val="1"/>
      <w:numFmt w:val="decimal"/>
      <w:suff w:val="nothing"/>
      <w:lvlText w:val="%1、"/>
      <w:lvlJc w:val="left"/>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NTIxNTEwNjkxZmM1MGQ1M2E0OTAyNDY3ZDI5YjUifQ=="/>
  </w:docVars>
  <w:rsids>
    <w:rsidRoot w:val="00F9765C"/>
    <w:rsid w:val="00001EA0"/>
    <w:rsid w:val="00002F30"/>
    <w:rsid w:val="000032CC"/>
    <w:rsid w:val="00007278"/>
    <w:rsid w:val="00015EF5"/>
    <w:rsid w:val="000303DC"/>
    <w:rsid w:val="000453C8"/>
    <w:rsid w:val="000470AD"/>
    <w:rsid w:val="00047887"/>
    <w:rsid w:val="00050197"/>
    <w:rsid w:val="00055DEC"/>
    <w:rsid w:val="00060C0C"/>
    <w:rsid w:val="00060D6F"/>
    <w:rsid w:val="00062641"/>
    <w:rsid w:val="0007028E"/>
    <w:rsid w:val="00076A7C"/>
    <w:rsid w:val="00080906"/>
    <w:rsid w:val="00086D7E"/>
    <w:rsid w:val="000A1174"/>
    <w:rsid w:val="000A5FCA"/>
    <w:rsid w:val="000D123D"/>
    <w:rsid w:val="000D5942"/>
    <w:rsid w:val="000E28B4"/>
    <w:rsid w:val="000F333B"/>
    <w:rsid w:val="001235DC"/>
    <w:rsid w:val="00127DD5"/>
    <w:rsid w:val="0013764A"/>
    <w:rsid w:val="00146256"/>
    <w:rsid w:val="0017038E"/>
    <w:rsid w:val="00171F7C"/>
    <w:rsid w:val="00172922"/>
    <w:rsid w:val="001923C1"/>
    <w:rsid w:val="00194DE9"/>
    <w:rsid w:val="00197673"/>
    <w:rsid w:val="001A104D"/>
    <w:rsid w:val="001B2BEC"/>
    <w:rsid w:val="001C47EC"/>
    <w:rsid w:val="001C4F59"/>
    <w:rsid w:val="001D39A2"/>
    <w:rsid w:val="001D42BA"/>
    <w:rsid w:val="001D5C3A"/>
    <w:rsid w:val="001E0D36"/>
    <w:rsid w:val="001E51F9"/>
    <w:rsid w:val="001F5B11"/>
    <w:rsid w:val="001F6B3F"/>
    <w:rsid w:val="0020501D"/>
    <w:rsid w:val="00216703"/>
    <w:rsid w:val="00226588"/>
    <w:rsid w:val="00230111"/>
    <w:rsid w:val="00231FA4"/>
    <w:rsid w:val="00246500"/>
    <w:rsid w:val="00266F3E"/>
    <w:rsid w:val="0027287A"/>
    <w:rsid w:val="00275026"/>
    <w:rsid w:val="00296137"/>
    <w:rsid w:val="00296798"/>
    <w:rsid w:val="002B78C7"/>
    <w:rsid w:val="002C4599"/>
    <w:rsid w:val="002C724F"/>
    <w:rsid w:val="002D05BD"/>
    <w:rsid w:val="002E5019"/>
    <w:rsid w:val="002E6300"/>
    <w:rsid w:val="002E706C"/>
    <w:rsid w:val="002F612B"/>
    <w:rsid w:val="00306CB7"/>
    <w:rsid w:val="00343DD2"/>
    <w:rsid w:val="0034746C"/>
    <w:rsid w:val="00362BEE"/>
    <w:rsid w:val="0037364F"/>
    <w:rsid w:val="003822EB"/>
    <w:rsid w:val="00385FF1"/>
    <w:rsid w:val="003C2BF9"/>
    <w:rsid w:val="003C710C"/>
    <w:rsid w:val="003C715A"/>
    <w:rsid w:val="003D52FB"/>
    <w:rsid w:val="003E06E2"/>
    <w:rsid w:val="003E3AD2"/>
    <w:rsid w:val="003F1CEC"/>
    <w:rsid w:val="004043B2"/>
    <w:rsid w:val="004044D6"/>
    <w:rsid w:val="00404521"/>
    <w:rsid w:val="004063D1"/>
    <w:rsid w:val="00406CB8"/>
    <w:rsid w:val="00411B57"/>
    <w:rsid w:val="00417BF4"/>
    <w:rsid w:val="00425609"/>
    <w:rsid w:val="004320C0"/>
    <w:rsid w:val="004408D2"/>
    <w:rsid w:val="004476D5"/>
    <w:rsid w:val="00456656"/>
    <w:rsid w:val="0045721E"/>
    <w:rsid w:val="00465112"/>
    <w:rsid w:val="00474D51"/>
    <w:rsid w:val="00492920"/>
    <w:rsid w:val="004A363B"/>
    <w:rsid w:val="004B1CC8"/>
    <w:rsid w:val="004B4CEB"/>
    <w:rsid w:val="004D0D1C"/>
    <w:rsid w:val="004E004A"/>
    <w:rsid w:val="004E1242"/>
    <w:rsid w:val="004E3DC7"/>
    <w:rsid w:val="004F493F"/>
    <w:rsid w:val="004F5B9E"/>
    <w:rsid w:val="00513659"/>
    <w:rsid w:val="00530C11"/>
    <w:rsid w:val="0054068E"/>
    <w:rsid w:val="00543AF0"/>
    <w:rsid w:val="0054480A"/>
    <w:rsid w:val="00555F23"/>
    <w:rsid w:val="005624E8"/>
    <w:rsid w:val="0056624B"/>
    <w:rsid w:val="005706AC"/>
    <w:rsid w:val="005707BA"/>
    <w:rsid w:val="00572561"/>
    <w:rsid w:val="00572895"/>
    <w:rsid w:val="005734E8"/>
    <w:rsid w:val="005B40BE"/>
    <w:rsid w:val="005C0E05"/>
    <w:rsid w:val="005C5B6D"/>
    <w:rsid w:val="005D22C8"/>
    <w:rsid w:val="005D6668"/>
    <w:rsid w:val="005E396D"/>
    <w:rsid w:val="005E4417"/>
    <w:rsid w:val="005F0B92"/>
    <w:rsid w:val="00607D26"/>
    <w:rsid w:val="00617E6B"/>
    <w:rsid w:val="006245F3"/>
    <w:rsid w:val="00627B35"/>
    <w:rsid w:val="00630C7F"/>
    <w:rsid w:val="00632CC6"/>
    <w:rsid w:val="00640003"/>
    <w:rsid w:val="006414D6"/>
    <w:rsid w:val="0064279E"/>
    <w:rsid w:val="00660869"/>
    <w:rsid w:val="0067390B"/>
    <w:rsid w:val="00675759"/>
    <w:rsid w:val="00684EC8"/>
    <w:rsid w:val="006A61F9"/>
    <w:rsid w:val="006D640A"/>
    <w:rsid w:val="006E2316"/>
    <w:rsid w:val="006F0AA5"/>
    <w:rsid w:val="00700F34"/>
    <w:rsid w:val="00727C53"/>
    <w:rsid w:val="00734C7A"/>
    <w:rsid w:val="00750898"/>
    <w:rsid w:val="00752E19"/>
    <w:rsid w:val="00753E2F"/>
    <w:rsid w:val="007605CA"/>
    <w:rsid w:val="00770490"/>
    <w:rsid w:val="00795F0E"/>
    <w:rsid w:val="007B0855"/>
    <w:rsid w:val="007B7D32"/>
    <w:rsid w:val="007C57E1"/>
    <w:rsid w:val="007C58C7"/>
    <w:rsid w:val="007D3E4D"/>
    <w:rsid w:val="007D7D79"/>
    <w:rsid w:val="007F786E"/>
    <w:rsid w:val="0081281C"/>
    <w:rsid w:val="008153EC"/>
    <w:rsid w:val="008162D0"/>
    <w:rsid w:val="008374BB"/>
    <w:rsid w:val="00840BDD"/>
    <w:rsid w:val="0085472E"/>
    <w:rsid w:val="0087205C"/>
    <w:rsid w:val="008838E9"/>
    <w:rsid w:val="00884DEF"/>
    <w:rsid w:val="008A6AC4"/>
    <w:rsid w:val="008B2931"/>
    <w:rsid w:val="008C3D10"/>
    <w:rsid w:val="008D63B9"/>
    <w:rsid w:val="008D6508"/>
    <w:rsid w:val="008E25D9"/>
    <w:rsid w:val="008F3E40"/>
    <w:rsid w:val="00900552"/>
    <w:rsid w:val="0091134A"/>
    <w:rsid w:val="00923D47"/>
    <w:rsid w:val="00931602"/>
    <w:rsid w:val="00940255"/>
    <w:rsid w:val="009454B6"/>
    <w:rsid w:val="00951980"/>
    <w:rsid w:val="0095561D"/>
    <w:rsid w:val="00962B16"/>
    <w:rsid w:val="00963859"/>
    <w:rsid w:val="00984407"/>
    <w:rsid w:val="00984B5C"/>
    <w:rsid w:val="009860BC"/>
    <w:rsid w:val="00987AB6"/>
    <w:rsid w:val="009B10AE"/>
    <w:rsid w:val="009B538A"/>
    <w:rsid w:val="009D24E6"/>
    <w:rsid w:val="00A0312A"/>
    <w:rsid w:val="00A03D8D"/>
    <w:rsid w:val="00A121BA"/>
    <w:rsid w:val="00A15A9B"/>
    <w:rsid w:val="00A31A49"/>
    <w:rsid w:val="00A34B4F"/>
    <w:rsid w:val="00A367DE"/>
    <w:rsid w:val="00A37E07"/>
    <w:rsid w:val="00A5698C"/>
    <w:rsid w:val="00A60BD8"/>
    <w:rsid w:val="00A66B1F"/>
    <w:rsid w:val="00A72FF3"/>
    <w:rsid w:val="00A76045"/>
    <w:rsid w:val="00AA4A4A"/>
    <w:rsid w:val="00AA5305"/>
    <w:rsid w:val="00AA54A3"/>
    <w:rsid w:val="00AA742C"/>
    <w:rsid w:val="00AC1511"/>
    <w:rsid w:val="00AC34F7"/>
    <w:rsid w:val="00AC77A0"/>
    <w:rsid w:val="00AE1673"/>
    <w:rsid w:val="00AE174C"/>
    <w:rsid w:val="00B006CE"/>
    <w:rsid w:val="00B07C13"/>
    <w:rsid w:val="00B1152F"/>
    <w:rsid w:val="00B1190E"/>
    <w:rsid w:val="00B50F92"/>
    <w:rsid w:val="00B62659"/>
    <w:rsid w:val="00B71243"/>
    <w:rsid w:val="00B7202F"/>
    <w:rsid w:val="00B731A5"/>
    <w:rsid w:val="00B82D54"/>
    <w:rsid w:val="00B973A9"/>
    <w:rsid w:val="00BA42DE"/>
    <w:rsid w:val="00BA6821"/>
    <w:rsid w:val="00BB4F54"/>
    <w:rsid w:val="00BE6F0E"/>
    <w:rsid w:val="00BF2736"/>
    <w:rsid w:val="00C03629"/>
    <w:rsid w:val="00C109E7"/>
    <w:rsid w:val="00C35E3A"/>
    <w:rsid w:val="00C70D9A"/>
    <w:rsid w:val="00C8232D"/>
    <w:rsid w:val="00C917B5"/>
    <w:rsid w:val="00CB0D27"/>
    <w:rsid w:val="00CC624B"/>
    <w:rsid w:val="00CD73DE"/>
    <w:rsid w:val="00CF7304"/>
    <w:rsid w:val="00CF7AD8"/>
    <w:rsid w:val="00D1532E"/>
    <w:rsid w:val="00D15AAA"/>
    <w:rsid w:val="00D35F0E"/>
    <w:rsid w:val="00D413A5"/>
    <w:rsid w:val="00D604D6"/>
    <w:rsid w:val="00D70245"/>
    <w:rsid w:val="00D71648"/>
    <w:rsid w:val="00D811F6"/>
    <w:rsid w:val="00D81C8C"/>
    <w:rsid w:val="00D825C9"/>
    <w:rsid w:val="00DA42FF"/>
    <w:rsid w:val="00DA593D"/>
    <w:rsid w:val="00DC21F4"/>
    <w:rsid w:val="00DE0212"/>
    <w:rsid w:val="00DF48D8"/>
    <w:rsid w:val="00E03585"/>
    <w:rsid w:val="00E04DC5"/>
    <w:rsid w:val="00E15503"/>
    <w:rsid w:val="00E177CC"/>
    <w:rsid w:val="00E17EDC"/>
    <w:rsid w:val="00E531D9"/>
    <w:rsid w:val="00E53AC0"/>
    <w:rsid w:val="00E5714A"/>
    <w:rsid w:val="00E744F4"/>
    <w:rsid w:val="00E90185"/>
    <w:rsid w:val="00E90ECA"/>
    <w:rsid w:val="00E9259C"/>
    <w:rsid w:val="00EA41D3"/>
    <w:rsid w:val="00EB6634"/>
    <w:rsid w:val="00ED18EC"/>
    <w:rsid w:val="00EF2B97"/>
    <w:rsid w:val="00F01BF2"/>
    <w:rsid w:val="00F143AF"/>
    <w:rsid w:val="00F23DAB"/>
    <w:rsid w:val="00F409D0"/>
    <w:rsid w:val="00F45706"/>
    <w:rsid w:val="00F567E9"/>
    <w:rsid w:val="00F64350"/>
    <w:rsid w:val="00F87C40"/>
    <w:rsid w:val="00F9765C"/>
    <w:rsid w:val="00FA2566"/>
    <w:rsid w:val="00FA7B14"/>
    <w:rsid w:val="00FB14A7"/>
    <w:rsid w:val="00FD5E16"/>
    <w:rsid w:val="00FE7964"/>
    <w:rsid w:val="01641E3F"/>
    <w:rsid w:val="01737939"/>
    <w:rsid w:val="01892F10"/>
    <w:rsid w:val="01EB13D9"/>
    <w:rsid w:val="021E1B68"/>
    <w:rsid w:val="026D32F8"/>
    <w:rsid w:val="02A90C6E"/>
    <w:rsid w:val="02FC155D"/>
    <w:rsid w:val="030B2C09"/>
    <w:rsid w:val="031B5FCA"/>
    <w:rsid w:val="03500E6D"/>
    <w:rsid w:val="035D22CC"/>
    <w:rsid w:val="03E65F01"/>
    <w:rsid w:val="04843227"/>
    <w:rsid w:val="049071D7"/>
    <w:rsid w:val="04AC06D9"/>
    <w:rsid w:val="04EA7A34"/>
    <w:rsid w:val="04F249B6"/>
    <w:rsid w:val="05055522"/>
    <w:rsid w:val="052A11BA"/>
    <w:rsid w:val="05610913"/>
    <w:rsid w:val="05766A86"/>
    <w:rsid w:val="057C389D"/>
    <w:rsid w:val="060A6E49"/>
    <w:rsid w:val="0628534F"/>
    <w:rsid w:val="067C3276"/>
    <w:rsid w:val="06A0274E"/>
    <w:rsid w:val="06D44B41"/>
    <w:rsid w:val="06E22603"/>
    <w:rsid w:val="07052980"/>
    <w:rsid w:val="07191EAC"/>
    <w:rsid w:val="072404AB"/>
    <w:rsid w:val="074D2346"/>
    <w:rsid w:val="0796713D"/>
    <w:rsid w:val="08167948"/>
    <w:rsid w:val="08493013"/>
    <w:rsid w:val="084F1198"/>
    <w:rsid w:val="08586D33"/>
    <w:rsid w:val="087D1632"/>
    <w:rsid w:val="09170278"/>
    <w:rsid w:val="0943577F"/>
    <w:rsid w:val="09EC76E6"/>
    <w:rsid w:val="0A0778D0"/>
    <w:rsid w:val="0A6A30D1"/>
    <w:rsid w:val="0A700E86"/>
    <w:rsid w:val="0AB860C4"/>
    <w:rsid w:val="0B223AB3"/>
    <w:rsid w:val="0B3512F9"/>
    <w:rsid w:val="0BC50931"/>
    <w:rsid w:val="0BD51FBC"/>
    <w:rsid w:val="0BEA1401"/>
    <w:rsid w:val="0C177A02"/>
    <w:rsid w:val="0C59523B"/>
    <w:rsid w:val="0C793090"/>
    <w:rsid w:val="0CB4292F"/>
    <w:rsid w:val="0CB55C9B"/>
    <w:rsid w:val="0D4323EB"/>
    <w:rsid w:val="0DA43169"/>
    <w:rsid w:val="0DBF2DCB"/>
    <w:rsid w:val="0DF82244"/>
    <w:rsid w:val="0E5D2389"/>
    <w:rsid w:val="0E817754"/>
    <w:rsid w:val="0E83736B"/>
    <w:rsid w:val="0EA42D7B"/>
    <w:rsid w:val="0EA80E8A"/>
    <w:rsid w:val="0EB741A6"/>
    <w:rsid w:val="0F1166B4"/>
    <w:rsid w:val="0F9259A9"/>
    <w:rsid w:val="0F9922C6"/>
    <w:rsid w:val="0FB25439"/>
    <w:rsid w:val="0FEA5515"/>
    <w:rsid w:val="0FF60734"/>
    <w:rsid w:val="10B82BC0"/>
    <w:rsid w:val="10E0213F"/>
    <w:rsid w:val="110859A4"/>
    <w:rsid w:val="111C24F7"/>
    <w:rsid w:val="112B6BC5"/>
    <w:rsid w:val="113901C2"/>
    <w:rsid w:val="113E51A3"/>
    <w:rsid w:val="113F2D9D"/>
    <w:rsid w:val="115441E6"/>
    <w:rsid w:val="11556122"/>
    <w:rsid w:val="11664E4C"/>
    <w:rsid w:val="119F4E6F"/>
    <w:rsid w:val="11A05E7B"/>
    <w:rsid w:val="11DA6CC8"/>
    <w:rsid w:val="11EC703C"/>
    <w:rsid w:val="123D62CA"/>
    <w:rsid w:val="129F0E52"/>
    <w:rsid w:val="12A66CF7"/>
    <w:rsid w:val="12BC44F5"/>
    <w:rsid w:val="12E14E7B"/>
    <w:rsid w:val="13257A43"/>
    <w:rsid w:val="13FD48B1"/>
    <w:rsid w:val="14004A72"/>
    <w:rsid w:val="140E4AD9"/>
    <w:rsid w:val="14402386"/>
    <w:rsid w:val="14550931"/>
    <w:rsid w:val="14A17E5A"/>
    <w:rsid w:val="14A3550E"/>
    <w:rsid w:val="14AD05B4"/>
    <w:rsid w:val="14D817F2"/>
    <w:rsid w:val="14DB0A09"/>
    <w:rsid w:val="14EB45B3"/>
    <w:rsid w:val="157E5DCE"/>
    <w:rsid w:val="1587574E"/>
    <w:rsid w:val="159D6BF9"/>
    <w:rsid w:val="15E76C73"/>
    <w:rsid w:val="163B482B"/>
    <w:rsid w:val="16442F17"/>
    <w:rsid w:val="164A6BBD"/>
    <w:rsid w:val="16AF26F0"/>
    <w:rsid w:val="16CC28AA"/>
    <w:rsid w:val="16D038AD"/>
    <w:rsid w:val="1741533C"/>
    <w:rsid w:val="179539F2"/>
    <w:rsid w:val="180A4DEC"/>
    <w:rsid w:val="18255C05"/>
    <w:rsid w:val="182729BB"/>
    <w:rsid w:val="18277649"/>
    <w:rsid w:val="18537260"/>
    <w:rsid w:val="18C60BA9"/>
    <w:rsid w:val="18E12801"/>
    <w:rsid w:val="18F7022B"/>
    <w:rsid w:val="19071CBD"/>
    <w:rsid w:val="190F1C19"/>
    <w:rsid w:val="191C1AFC"/>
    <w:rsid w:val="19697390"/>
    <w:rsid w:val="19E81409"/>
    <w:rsid w:val="1A587E00"/>
    <w:rsid w:val="1A7B4474"/>
    <w:rsid w:val="1AB97855"/>
    <w:rsid w:val="1B73329B"/>
    <w:rsid w:val="1C1F5FB6"/>
    <w:rsid w:val="1C405C5D"/>
    <w:rsid w:val="1C494453"/>
    <w:rsid w:val="1C53031A"/>
    <w:rsid w:val="1C626621"/>
    <w:rsid w:val="1CE427F4"/>
    <w:rsid w:val="1D020F5A"/>
    <w:rsid w:val="1D6A1A09"/>
    <w:rsid w:val="1DAD3EAB"/>
    <w:rsid w:val="1DD36854"/>
    <w:rsid w:val="1DD52FE5"/>
    <w:rsid w:val="1E395191"/>
    <w:rsid w:val="1E6B0499"/>
    <w:rsid w:val="1EFA4F38"/>
    <w:rsid w:val="1F49572D"/>
    <w:rsid w:val="1F7334A7"/>
    <w:rsid w:val="1F7D005F"/>
    <w:rsid w:val="1FFA290A"/>
    <w:rsid w:val="202D3BB5"/>
    <w:rsid w:val="202D6B5E"/>
    <w:rsid w:val="20E272E3"/>
    <w:rsid w:val="20F31B78"/>
    <w:rsid w:val="20FC7DF7"/>
    <w:rsid w:val="21537103"/>
    <w:rsid w:val="21544945"/>
    <w:rsid w:val="215754BB"/>
    <w:rsid w:val="217C091F"/>
    <w:rsid w:val="218F251C"/>
    <w:rsid w:val="21AB50BF"/>
    <w:rsid w:val="21C51AAE"/>
    <w:rsid w:val="21C75387"/>
    <w:rsid w:val="221E51E0"/>
    <w:rsid w:val="224100B4"/>
    <w:rsid w:val="225C7F84"/>
    <w:rsid w:val="228573CD"/>
    <w:rsid w:val="22873E2C"/>
    <w:rsid w:val="230549C8"/>
    <w:rsid w:val="232F04D3"/>
    <w:rsid w:val="23687976"/>
    <w:rsid w:val="240B410A"/>
    <w:rsid w:val="242E061B"/>
    <w:rsid w:val="243A5A24"/>
    <w:rsid w:val="24B42EE4"/>
    <w:rsid w:val="24DA2B8F"/>
    <w:rsid w:val="253577D4"/>
    <w:rsid w:val="253907AF"/>
    <w:rsid w:val="253D787A"/>
    <w:rsid w:val="2550703E"/>
    <w:rsid w:val="25E37687"/>
    <w:rsid w:val="2630321A"/>
    <w:rsid w:val="26A129BA"/>
    <w:rsid w:val="278C2815"/>
    <w:rsid w:val="28347845"/>
    <w:rsid w:val="28B52548"/>
    <w:rsid w:val="29A854D5"/>
    <w:rsid w:val="29C6350C"/>
    <w:rsid w:val="2A194D69"/>
    <w:rsid w:val="2A7C044D"/>
    <w:rsid w:val="2A8E3BD7"/>
    <w:rsid w:val="2AAF443A"/>
    <w:rsid w:val="2B123781"/>
    <w:rsid w:val="2B35355B"/>
    <w:rsid w:val="2BCD7E18"/>
    <w:rsid w:val="2C043B41"/>
    <w:rsid w:val="2C055F17"/>
    <w:rsid w:val="2C57381D"/>
    <w:rsid w:val="2C8B5CF2"/>
    <w:rsid w:val="2CA177CA"/>
    <w:rsid w:val="2CBD62F9"/>
    <w:rsid w:val="2CC70870"/>
    <w:rsid w:val="2CD573FE"/>
    <w:rsid w:val="2CE005A5"/>
    <w:rsid w:val="2D130F96"/>
    <w:rsid w:val="2D1D538B"/>
    <w:rsid w:val="2DDB3D38"/>
    <w:rsid w:val="2DDE64D3"/>
    <w:rsid w:val="2DE55F00"/>
    <w:rsid w:val="2E4D4362"/>
    <w:rsid w:val="2EB81BBB"/>
    <w:rsid w:val="2EB95571"/>
    <w:rsid w:val="2F4D15BE"/>
    <w:rsid w:val="2F515344"/>
    <w:rsid w:val="2F810B80"/>
    <w:rsid w:val="30D666DA"/>
    <w:rsid w:val="31194AFD"/>
    <w:rsid w:val="31680730"/>
    <w:rsid w:val="32301DF1"/>
    <w:rsid w:val="323339D5"/>
    <w:rsid w:val="336714B5"/>
    <w:rsid w:val="337A07F1"/>
    <w:rsid w:val="340F653F"/>
    <w:rsid w:val="34265C94"/>
    <w:rsid w:val="34CF0877"/>
    <w:rsid w:val="34D902EF"/>
    <w:rsid w:val="354C3342"/>
    <w:rsid w:val="35FE649D"/>
    <w:rsid w:val="366B2206"/>
    <w:rsid w:val="36F70899"/>
    <w:rsid w:val="37001696"/>
    <w:rsid w:val="375754CE"/>
    <w:rsid w:val="37620175"/>
    <w:rsid w:val="37871B8A"/>
    <w:rsid w:val="37B92C8E"/>
    <w:rsid w:val="37CF0761"/>
    <w:rsid w:val="38183EFE"/>
    <w:rsid w:val="38530DB1"/>
    <w:rsid w:val="386955F7"/>
    <w:rsid w:val="386C792A"/>
    <w:rsid w:val="386D2E44"/>
    <w:rsid w:val="3872589A"/>
    <w:rsid w:val="38B1223C"/>
    <w:rsid w:val="38BB53FB"/>
    <w:rsid w:val="39910FC7"/>
    <w:rsid w:val="3998086F"/>
    <w:rsid w:val="39CB485F"/>
    <w:rsid w:val="39D12E5D"/>
    <w:rsid w:val="39D83866"/>
    <w:rsid w:val="39DC679C"/>
    <w:rsid w:val="39EC631B"/>
    <w:rsid w:val="39F20093"/>
    <w:rsid w:val="39FA47DF"/>
    <w:rsid w:val="3A340DD4"/>
    <w:rsid w:val="3A8F29A0"/>
    <w:rsid w:val="3AA84673"/>
    <w:rsid w:val="3AC73290"/>
    <w:rsid w:val="3AE15A28"/>
    <w:rsid w:val="3B100D11"/>
    <w:rsid w:val="3B195267"/>
    <w:rsid w:val="3B4562C1"/>
    <w:rsid w:val="3B9A35BA"/>
    <w:rsid w:val="3B9D2A4D"/>
    <w:rsid w:val="3C6502AF"/>
    <w:rsid w:val="3CB2543C"/>
    <w:rsid w:val="3DB64F4D"/>
    <w:rsid w:val="3DCB0CD9"/>
    <w:rsid w:val="3DE87EFF"/>
    <w:rsid w:val="3DFA006C"/>
    <w:rsid w:val="3F2626E9"/>
    <w:rsid w:val="3F454127"/>
    <w:rsid w:val="3F4C681C"/>
    <w:rsid w:val="3FB63886"/>
    <w:rsid w:val="405A3A47"/>
    <w:rsid w:val="40DA2472"/>
    <w:rsid w:val="40FC6DE2"/>
    <w:rsid w:val="410D50A4"/>
    <w:rsid w:val="41745399"/>
    <w:rsid w:val="41792A10"/>
    <w:rsid w:val="418B7B9B"/>
    <w:rsid w:val="41A652BF"/>
    <w:rsid w:val="41AE1C57"/>
    <w:rsid w:val="41DD067C"/>
    <w:rsid w:val="41DF6CC8"/>
    <w:rsid w:val="41FA6A6B"/>
    <w:rsid w:val="42197F61"/>
    <w:rsid w:val="426F551D"/>
    <w:rsid w:val="42AB4FB0"/>
    <w:rsid w:val="42B13C30"/>
    <w:rsid w:val="42F612C7"/>
    <w:rsid w:val="43610F50"/>
    <w:rsid w:val="436E2F8D"/>
    <w:rsid w:val="43983425"/>
    <w:rsid w:val="43B8777D"/>
    <w:rsid w:val="43D7419C"/>
    <w:rsid w:val="44371423"/>
    <w:rsid w:val="446A2738"/>
    <w:rsid w:val="453527B6"/>
    <w:rsid w:val="453611FE"/>
    <w:rsid w:val="4549152E"/>
    <w:rsid w:val="456F6B3B"/>
    <w:rsid w:val="459C6B85"/>
    <w:rsid w:val="45E60EC1"/>
    <w:rsid w:val="4648767D"/>
    <w:rsid w:val="466167EF"/>
    <w:rsid w:val="468D6296"/>
    <w:rsid w:val="46B0637D"/>
    <w:rsid w:val="46B47FEF"/>
    <w:rsid w:val="46E81936"/>
    <w:rsid w:val="46F23353"/>
    <w:rsid w:val="47122E8D"/>
    <w:rsid w:val="471768DC"/>
    <w:rsid w:val="47254C7E"/>
    <w:rsid w:val="472E7F38"/>
    <w:rsid w:val="47933916"/>
    <w:rsid w:val="47A841C6"/>
    <w:rsid w:val="47E853CE"/>
    <w:rsid w:val="48807237"/>
    <w:rsid w:val="48C14140"/>
    <w:rsid w:val="48CA5702"/>
    <w:rsid w:val="48D306BA"/>
    <w:rsid w:val="48E3037F"/>
    <w:rsid w:val="48FB14B7"/>
    <w:rsid w:val="49046823"/>
    <w:rsid w:val="492C59A2"/>
    <w:rsid w:val="4939664E"/>
    <w:rsid w:val="49C948D6"/>
    <w:rsid w:val="4A113F4F"/>
    <w:rsid w:val="4A3943E5"/>
    <w:rsid w:val="4A3B3473"/>
    <w:rsid w:val="4A574643"/>
    <w:rsid w:val="4A6E1732"/>
    <w:rsid w:val="4A74685B"/>
    <w:rsid w:val="4AA262A7"/>
    <w:rsid w:val="4AA27480"/>
    <w:rsid w:val="4AA715FC"/>
    <w:rsid w:val="4AAA2E05"/>
    <w:rsid w:val="4AEA3BC3"/>
    <w:rsid w:val="4B116655"/>
    <w:rsid w:val="4B543BBD"/>
    <w:rsid w:val="4B96160A"/>
    <w:rsid w:val="4B986EA0"/>
    <w:rsid w:val="4BB1516B"/>
    <w:rsid w:val="4BBB5D9D"/>
    <w:rsid w:val="4BDA7217"/>
    <w:rsid w:val="4C0A6EEF"/>
    <w:rsid w:val="4C15022D"/>
    <w:rsid w:val="4C4D6F64"/>
    <w:rsid w:val="4C9D2AAC"/>
    <w:rsid w:val="4CAE4726"/>
    <w:rsid w:val="4D2A20E6"/>
    <w:rsid w:val="4D657B5F"/>
    <w:rsid w:val="4D78034B"/>
    <w:rsid w:val="4D895780"/>
    <w:rsid w:val="4DC935A1"/>
    <w:rsid w:val="4DEE2801"/>
    <w:rsid w:val="4E2737E8"/>
    <w:rsid w:val="4E4A4055"/>
    <w:rsid w:val="4E6E4C75"/>
    <w:rsid w:val="4EE82BE6"/>
    <w:rsid w:val="4F0F0689"/>
    <w:rsid w:val="4F5F185C"/>
    <w:rsid w:val="4F6A13F5"/>
    <w:rsid w:val="4F9E22F8"/>
    <w:rsid w:val="4FE72FEA"/>
    <w:rsid w:val="4FF77EA5"/>
    <w:rsid w:val="503D6743"/>
    <w:rsid w:val="50821403"/>
    <w:rsid w:val="50CA6F09"/>
    <w:rsid w:val="51181B04"/>
    <w:rsid w:val="51394656"/>
    <w:rsid w:val="515A22E9"/>
    <w:rsid w:val="51D55E4F"/>
    <w:rsid w:val="5269550C"/>
    <w:rsid w:val="52884CE5"/>
    <w:rsid w:val="52F31FF7"/>
    <w:rsid w:val="52FA3F3A"/>
    <w:rsid w:val="531E5464"/>
    <w:rsid w:val="53223683"/>
    <w:rsid w:val="547B67A5"/>
    <w:rsid w:val="54B439C5"/>
    <w:rsid w:val="54C13C95"/>
    <w:rsid w:val="54F50E4F"/>
    <w:rsid w:val="55345BFB"/>
    <w:rsid w:val="55502DF7"/>
    <w:rsid w:val="556B5700"/>
    <w:rsid w:val="55776CEA"/>
    <w:rsid w:val="560821A7"/>
    <w:rsid w:val="56C167D8"/>
    <w:rsid w:val="571356DC"/>
    <w:rsid w:val="576B2A1A"/>
    <w:rsid w:val="57C85E4F"/>
    <w:rsid w:val="57D745A8"/>
    <w:rsid w:val="57DA527C"/>
    <w:rsid w:val="580C3B32"/>
    <w:rsid w:val="584C7D72"/>
    <w:rsid w:val="58977599"/>
    <w:rsid w:val="58CF0F07"/>
    <w:rsid w:val="594C2B22"/>
    <w:rsid w:val="5954758B"/>
    <w:rsid w:val="59777132"/>
    <w:rsid w:val="59903901"/>
    <w:rsid w:val="59C47C19"/>
    <w:rsid w:val="59C852F9"/>
    <w:rsid w:val="59FF7FE2"/>
    <w:rsid w:val="5A9B4ED4"/>
    <w:rsid w:val="5AA7086C"/>
    <w:rsid w:val="5ACD35AF"/>
    <w:rsid w:val="5ACF0D18"/>
    <w:rsid w:val="5ADF5F14"/>
    <w:rsid w:val="5AE30F5D"/>
    <w:rsid w:val="5AE70005"/>
    <w:rsid w:val="5B087DFA"/>
    <w:rsid w:val="5B2F1170"/>
    <w:rsid w:val="5BBD57E8"/>
    <w:rsid w:val="5BFA306D"/>
    <w:rsid w:val="5BFE2350"/>
    <w:rsid w:val="5C514AD9"/>
    <w:rsid w:val="5C5952EA"/>
    <w:rsid w:val="5C5E6ED5"/>
    <w:rsid w:val="5D5D5547"/>
    <w:rsid w:val="5D6B138B"/>
    <w:rsid w:val="5DEF7F97"/>
    <w:rsid w:val="5E2B3851"/>
    <w:rsid w:val="5E381C57"/>
    <w:rsid w:val="5ECF67E5"/>
    <w:rsid w:val="5EEB49FA"/>
    <w:rsid w:val="5F0B1F40"/>
    <w:rsid w:val="5F27637C"/>
    <w:rsid w:val="5F3231C4"/>
    <w:rsid w:val="5F5D470D"/>
    <w:rsid w:val="5F9E50A3"/>
    <w:rsid w:val="5FC74699"/>
    <w:rsid w:val="5FDD796F"/>
    <w:rsid w:val="5FF11F72"/>
    <w:rsid w:val="61152A4B"/>
    <w:rsid w:val="61B34F2F"/>
    <w:rsid w:val="621C04D9"/>
    <w:rsid w:val="623A63D4"/>
    <w:rsid w:val="628E0F98"/>
    <w:rsid w:val="62EE0D8D"/>
    <w:rsid w:val="632E6204"/>
    <w:rsid w:val="63732323"/>
    <w:rsid w:val="63872362"/>
    <w:rsid w:val="646E62B6"/>
    <w:rsid w:val="64816E9D"/>
    <w:rsid w:val="648D37AD"/>
    <w:rsid w:val="64B0643C"/>
    <w:rsid w:val="64D01B3D"/>
    <w:rsid w:val="65656655"/>
    <w:rsid w:val="6584147D"/>
    <w:rsid w:val="65C477C0"/>
    <w:rsid w:val="65C65EB8"/>
    <w:rsid w:val="65D4695B"/>
    <w:rsid w:val="65EF6191"/>
    <w:rsid w:val="663C23A1"/>
    <w:rsid w:val="66802BB7"/>
    <w:rsid w:val="66D561B9"/>
    <w:rsid w:val="66F967A3"/>
    <w:rsid w:val="66FA2940"/>
    <w:rsid w:val="67077C93"/>
    <w:rsid w:val="670F6F45"/>
    <w:rsid w:val="67820402"/>
    <w:rsid w:val="67B31303"/>
    <w:rsid w:val="68393518"/>
    <w:rsid w:val="683B0440"/>
    <w:rsid w:val="68626FAD"/>
    <w:rsid w:val="688756D6"/>
    <w:rsid w:val="68C4669D"/>
    <w:rsid w:val="68D86730"/>
    <w:rsid w:val="693D6BEE"/>
    <w:rsid w:val="6A210BFD"/>
    <w:rsid w:val="6A3A575F"/>
    <w:rsid w:val="6AF22297"/>
    <w:rsid w:val="6B7F105C"/>
    <w:rsid w:val="6BBC192C"/>
    <w:rsid w:val="6C1F1807"/>
    <w:rsid w:val="6C43776B"/>
    <w:rsid w:val="6C4D23B0"/>
    <w:rsid w:val="6CC17C65"/>
    <w:rsid w:val="6D417CC3"/>
    <w:rsid w:val="6D795C19"/>
    <w:rsid w:val="6E295072"/>
    <w:rsid w:val="6E2D798F"/>
    <w:rsid w:val="6E33067D"/>
    <w:rsid w:val="6E5808E4"/>
    <w:rsid w:val="6E5E1886"/>
    <w:rsid w:val="6ED83E04"/>
    <w:rsid w:val="6EF400CC"/>
    <w:rsid w:val="6F246284"/>
    <w:rsid w:val="6F363420"/>
    <w:rsid w:val="6F570010"/>
    <w:rsid w:val="6F865380"/>
    <w:rsid w:val="6F9A2110"/>
    <w:rsid w:val="6FB22B41"/>
    <w:rsid w:val="6FB32C99"/>
    <w:rsid w:val="6FB62B34"/>
    <w:rsid w:val="6FF05B4F"/>
    <w:rsid w:val="702C0F55"/>
    <w:rsid w:val="704069E6"/>
    <w:rsid w:val="70FA4048"/>
    <w:rsid w:val="713A059D"/>
    <w:rsid w:val="71DC42C0"/>
    <w:rsid w:val="71FC73D5"/>
    <w:rsid w:val="72281F42"/>
    <w:rsid w:val="72412A20"/>
    <w:rsid w:val="726A26B6"/>
    <w:rsid w:val="728B41C8"/>
    <w:rsid w:val="72BB4917"/>
    <w:rsid w:val="7338219A"/>
    <w:rsid w:val="735F115D"/>
    <w:rsid w:val="736E41A0"/>
    <w:rsid w:val="7370086E"/>
    <w:rsid w:val="73B27A2D"/>
    <w:rsid w:val="748E7463"/>
    <w:rsid w:val="74CB44BC"/>
    <w:rsid w:val="74F44B9F"/>
    <w:rsid w:val="751E1766"/>
    <w:rsid w:val="753E5401"/>
    <w:rsid w:val="75485778"/>
    <w:rsid w:val="759F6029"/>
    <w:rsid w:val="75BE0694"/>
    <w:rsid w:val="76393797"/>
    <w:rsid w:val="76664CAC"/>
    <w:rsid w:val="769331D5"/>
    <w:rsid w:val="76FC0C37"/>
    <w:rsid w:val="773D25DC"/>
    <w:rsid w:val="775375F3"/>
    <w:rsid w:val="778F784C"/>
    <w:rsid w:val="77965035"/>
    <w:rsid w:val="779D5A62"/>
    <w:rsid w:val="77B41219"/>
    <w:rsid w:val="77D56A54"/>
    <w:rsid w:val="7861492B"/>
    <w:rsid w:val="78810352"/>
    <w:rsid w:val="790E52BA"/>
    <w:rsid w:val="79392E27"/>
    <w:rsid w:val="7954608F"/>
    <w:rsid w:val="79874C47"/>
    <w:rsid w:val="79C502EF"/>
    <w:rsid w:val="79D963A5"/>
    <w:rsid w:val="7A5F480E"/>
    <w:rsid w:val="7B0B22CA"/>
    <w:rsid w:val="7B621C21"/>
    <w:rsid w:val="7B650416"/>
    <w:rsid w:val="7B8D398E"/>
    <w:rsid w:val="7BBD5988"/>
    <w:rsid w:val="7BDF5867"/>
    <w:rsid w:val="7C010E27"/>
    <w:rsid w:val="7C021307"/>
    <w:rsid w:val="7C393970"/>
    <w:rsid w:val="7C682D4A"/>
    <w:rsid w:val="7C8677F4"/>
    <w:rsid w:val="7D0172FD"/>
    <w:rsid w:val="7D180FD8"/>
    <w:rsid w:val="7D405F06"/>
    <w:rsid w:val="7D7D2892"/>
    <w:rsid w:val="7D9B6B2E"/>
    <w:rsid w:val="7DAA4D30"/>
    <w:rsid w:val="7DB070E8"/>
    <w:rsid w:val="7DD54876"/>
    <w:rsid w:val="7E337256"/>
    <w:rsid w:val="7E463D20"/>
    <w:rsid w:val="7E715D58"/>
    <w:rsid w:val="7E857074"/>
    <w:rsid w:val="7E94784C"/>
    <w:rsid w:val="7F912A0B"/>
    <w:rsid w:val="7F950921"/>
    <w:rsid w:val="7FB34DBC"/>
    <w:rsid w:val="7FBC45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4">
    <w:name w:val="heading 2"/>
    <w:basedOn w:val="1"/>
    <w:next w:val="1"/>
    <w:link w:val="17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eastAsia="仿宋_GB2312"/>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0"/>
    <w:pPr>
      <w:keepNext/>
      <w:keepLines/>
      <w:numPr>
        <w:ilvl w:val="4"/>
        <w:numId w:val="1"/>
      </w:numPr>
      <w:spacing w:before="280" w:after="290" w:line="376" w:lineRule="auto"/>
      <w:outlineLvl w:val="4"/>
    </w:pPr>
    <w:rPr>
      <w:rFonts w:eastAsia="仿宋_GB2312"/>
      <w:b/>
      <w:bCs/>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paragraph" w:styleId="9">
    <w:name w:val="heading 7"/>
    <w:basedOn w:val="1"/>
    <w:next w:val="1"/>
    <w:qFormat/>
    <w:uiPriority w:val="0"/>
    <w:pPr>
      <w:keepNext/>
      <w:keepLines/>
      <w:numPr>
        <w:ilvl w:val="6"/>
        <w:numId w:val="1"/>
      </w:numPr>
      <w:spacing w:before="240" w:after="64" w:line="320" w:lineRule="auto"/>
      <w:outlineLvl w:val="6"/>
    </w:pPr>
    <w:rPr>
      <w:rFonts w:eastAsia="仿宋_GB2312"/>
      <w:b/>
      <w:bCs/>
      <w:sz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Cambria" w:hAnsi="Cambria"/>
      <w:sz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1260"/>
      <w:jc w:val="left"/>
    </w:pPr>
    <w:rPr>
      <w:sz w:val="18"/>
      <w:szCs w:val="18"/>
    </w:rPr>
  </w:style>
  <w:style w:type="paragraph" w:styleId="13">
    <w:name w:val="Normal Indent"/>
    <w:basedOn w:val="1"/>
    <w:link w:val="144"/>
    <w:qFormat/>
    <w:uiPriority w:val="0"/>
    <w:pPr>
      <w:spacing w:line="440" w:lineRule="exact"/>
      <w:ind w:firstLine="420" w:firstLineChars="200"/>
    </w:pPr>
    <w:rPr>
      <w:sz w:val="24"/>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qFormat/>
    <w:uiPriority w:val="0"/>
    <w:rPr>
      <w:rFonts w:ascii="宋体"/>
      <w:sz w:val="18"/>
      <w:szCs w:val="18"/>
    </w:rPr>
  </w:style>
  <w:style w:type="paragraph" w:styleId="16">
    <w:name w:val="annotation text"/>
    <w:basedOn w:val="1"/>
    <w:link w:val="165"/>
    <w:qFormat/>
    <w:uiPriority w:val="0"/>
    <w:pPr>
      <w:jc w:val="left"/>
    </w:pPr>
    <w:rPr>
      <w:rFonts w:eastAsia="仿宋_GB2312"/>
      <w:sz w:val="24"/>
      <w:szCs w:val="21"/>
    </w:rPr>
  </w:style>
  <w:style w:type="paragraph" w:styleId="17">
    <w:name w:val="Body Text 3"/>
    <w:basedOn w:val="1"/>
    <w:link w:val="136"/>
    <w:qFormat/>
    <w:uiPriority w:val="0"/>
    <w:pPr>
      <w:widowControl/>
    </w:pPr>
    <w:rPr>
      <w:rFonts w:eastAsia="仿宋_GB2312"/>
      <w:b/>
      <w:bCs/>
      <w:sz w:val="24"/>
      <w:szCs w:val="21"/>
    </w:rPr>
  </w:style>
  <w:style w:type="paragraph" w:styleId="18">
    <w:name w:val="Body Text"/>
    <w:basedOn w:val="1"/>
    <w:next w:val="19"/>
    <w:link w:val="143"/>
    <w:qFormat/>
    <w:uiPriority w:val="0"/>
    <w:pPr>
      <w:spacing w:after="120"/>
    </w:pPr>
    <w:rPr>
      <w:rFonts w:eastAsia="仿宋_GB2312"/>
      <w:sz w:val="24"/>
      <w:szCs w:val="21"/>
    </w:rPr>
  </w:style>
  <w:style w:type="paragraph" w:styleId="19">
    <w:name w:val="Body Text First Indent"/>
    <w:basedOn w:val="18"/>
    <w:next w:val="1"/>
    <w:link w:val="156"/>
    <w:unhideWhenUsed/>
    <w:qFormat/>
    <w:uiPriority w:val="99"/>
    <w:pPr>
      <w:ind w:firstLine="420" w:firstLineChars="100"/>
    </w:pPr>
    <w:rPr>
      <w:rFonts w:eastAsia="宋体"/>
      <w:sz w:val="21"/>
      <w:szCs w:val="24"/>
    </w:rPr>
  </w:style>
  <w:style w:type="paragraph" w:styleId="20">
    <w:name w:val="Body Text Indent"/>
    <w:basedOn w:val="1"/>
    <w:next w:val="21"/>
    <w:link w:val="149"/>
    <w:qFormat/>
    <w:uiPriority w:val="0"/>
    <w:pPr>
      <w:spacing w:after="120"/>
      <w:ind w:left="420" w:leftChars="200"/>
    </w:pPr>
  </w:style>
  <w:style w:type="paragraph" w:styleId="21">
    <w:name w:val="Body Text First Indent 2"/>
    <w:basedOn w:val="20"/>
    <w:next w:val="1"/>
    <w:link w:val="164"/>
    <w:qFormat/>
    <w:uiPriority w:val="0"/>
    <w:pPr>
      <w:ind w:firstLine="420" w:firstLineChars="200"/>
    </w:p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next w:val="1"/>
    <w:link w:val="123"/>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qFormat/>
    <w:uiPriority w:val="0"/>
    <w:pPr>
      <w:ind w:left="100" w:leftChars="2500"/>
    </w:pPr>
    <w:rPr>
      <w:sz w:val="24"/>
    </w:r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rFonts w:eastAsia="仿宋_GB2312"/>
      <w:sz w:val="18"/>
      <w:szCs w:val="18"/>
    </w:rPr>
  </w:style>
  <w:style w:type="paragraph" w:styleId="29">
    <w:name w:val="footer"/>
    <w:basedOn w:val="1"/>
    <w:link w:val="166"/>
    <w:qFormat/>
    <w:uiPriority w:val="0"/>
    <w:pPr>
      <w:tabs>
        <w:tab w:val="center" w:pos="4153"/>
        <w:tab w:val="right" w:pos="8306"/>
      </w:tabs>
      <w:snapToGrid w:val="0"/>
      <w:jc w:val="left"/>
    </w:pPr>
    <w:rPr>
      <w:sz w:val="18"/>
      <w:szCs w:val="18"/>
    </w:rPr>
  </w:style>
  <w:style w:type="paragraph" w:styleId="30">
    <w:name w:val="envelope return"/>
    <w:basedOn w:val="1"/>
    <w:semiHidden/>
    <w:unhideWhenUsed/>
    <w:qFormat/>
    <w:uiPriority w:val="99"/>
    <w:pPr>
      <w:snapToGrid w:val="0"/>
    </w:pPr>
    <w:rPr>
      <w:rFonts w:ascii="Arial" w:hAnsi="Arial"/>
    </w:rPr>
  </w:style>
  <w:style w:type="paragraph" w:styleId="31">
    <w:name w:val="header"/>
    <w:basedOn w:val="1"/>
    <w:link w:val="16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0"/>
    <w:pPr>
      <w:ind w:left="630"/>
      <w:jc w:val="left"/>
    </w:pPr>
    <w:rPr>
      <w:sz w:val="18"/>
      <w:szCs w:val="18"/>
    </w:rPr>
  </w:style>
  <w:style w:type="paragraph" w:styleId="34">
    <w:name w:val="toc 6"/>
    <w:basedOn w:val="1"/>
    <w:next w:val="1"/>
    <w:qFormat/>
    <w:uiPriority w:val="0"/>
    <w:pPr>
      <w:ind w:left="1050"/>
      <w:jc w:val="left"/>
    </w:pPr>
    <w:rPr>
      <w:sz w:val="18"/>
      <w:szCs w:val="18"/>
    </w:rPr>
  </w:style>
  <w:style w:type="paragraph" w:styleId="35">
    <w:name w:val="table of figures"/>
    <w:basedOn w:val="1"/>
    <w:next w:val="1"/>
    <w:qFormat/>
    <w:uiPriority w:val="0"/>
    <w:pPr>
      <w:widowControl/>
      <w:ind w:left="480" w:hanging="480"/>
      <w:jc w:val="left"/>
    </w:pPr>
    <w:rPr>
      <w:rFonts w:ascii="仿宋_GB2312" w:eastAsia="仿宋_GB2312"/>
      <w:kern w:val="0"/>
      <w:sz w:val="24"/>
      <w:szCs w:val="28"/>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rPr>
      <w:rFonts w:ascii="仿宋_GB2312" w:eastAsia="仿宋_GB2312"/>
      <w:sz w:val="28"/>
      <w:szCs w:val="28"/>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154"/>
    <w:qFormat/>
    <w:uiPriority w:val="0"/>
    <w:pPr>
      <w:spacing w:before="240" w:after="60"/>
      <w:jc w:val="center"/>
      <w:outlineLvl w:val="0"/>
    </w:pPr>
    <w:rPr>
      <w:rFonts w:ascii="Cambria" w:hAnsi="Cambria"/>
      <w:b/>
      <w:bCs/>
      <w:sz w:val="32"/>
      <w:szCs w:val="32"/>
    </w:rPr>
  </w:style>
  <w:style w:type="paragraph" w:styleId="41">
    <w:name w:val="annotation subject"/>
    <w:basedOn w:val="16"/>
    <w:next w:val="16"/>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606420"/>
      <w:u w:val="single"/>
    </w:rPr>
  </w:style>
  <w:style w:type="character" w:styleId="48">
    <w:name w:val="Emphasis"/>
    <w:qFormat/>
    <w:uiPriority w:val="0"/>
    <w:rPr>
      <w:color w:val="CC0033"/>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styleId="51">
    <w:name w:val="HTML Cite"/>
    <w:qFormat/>
    <w:uiPriority w:val="0"/>
    <w:rPr>
      <w:color w:val="008000"/>
    </w:rPr>
  </w:style>
  <w:style w:type="character" w:customStyle="1" w:styleId="52">
    <w:name w:val="标题 2 Char"/>
    <w:qFormat/>
    <w:uiPriority w:val="0"/>
    <w:rPr>
      <w:rFonts w:ascii="宋体" w:hAnsi="宋体" w:eastAsia="黑体"/>
      <w:b/>
      <w:bCs/>
      <w:kern w:val="2"/>
      <w:sz w:val="24"/>
      <w:szCs w:val="32"/>
      <w:lang w:val="en-US" w:eastAsia="zh-CN" w:bidi="ar-SA"/>
    </w:rPr>
  </w:style>
  <w:style w:type="paragraph" w:customStyle="1" w:styleId="53">
    <w:name w:val="Body Text First Indent 21"/>
    <w:basedOn w:val="54"/>
    <w:qFormat/>
    <w:uiPriority w:val="0"/>
    <w:pPr>
      <w:spacing w:after="120" w:line="240" w:lineRule="auto"/>
      <w:ind w:left="420" w:leftChars="200" w:firstLine="420" w:firstLineChars="200"/>
    </w:pPr>
    <w:rPr>
      <w:rFonts w:ascii="等线" w:hAnsi="等线" w:eastAsia="等线"/>
      <w:sz w:val="21"/>
    </w:rPr>
  </w:style>
  <w:style w:type="paragraph" w:customStyle="1" w:styleId="54">
    <w:name w:val="Body Text Indent1"/>
    <w:basedOn w:val="1"/>
    <w:qFormat/>
    <w:uiPriority w:val="0"/>
    <w:pPr>
      <w:spacing w:line="360" w:lineRule="auto"/>
      <w:ind w:firstLine="435"/>
    </w:pPr>
    <w:rPr>
      <w:sz w:val="28"/>
    </w:rPr>
  </w:style>
  <w:style w:type="paragraph" w:customStyle="1" w:styleId="55">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6">
    <w:name w:val="样式 标题 4H4PIM 4h4heading 4付标题heading 5标题 4 Char Char标题 4 ...3"/>
    <w:basedOn w:val="6"/>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57">
    <w:name w:val="列表内容"/>
    <w:basedOn w:val="1"/>
    <w:next w:val="1"/>
    <w:qFormat/>
    <w:uiPriority w:val="0"/>
    <w:pPr>
      <w:widowControl/>
      <w:numPr>
        <w:ilvl w:val="0"/>
        <w:numId w:val="2"/>
      </w:numPr>
      <w:jc w:val="left"/>
    </w:pPr>
    <w:rPr>
      <w:kern w:val="0"/>
      <w:sz w:val="18"/>
    </w:rPr>
  </w:style>
  <w:style w:type="paragraph" w:customStyle="1" w:styleId="58">
    <w:name w:val="_Style 49"/>
    <w:basedOn w:val="3"/>
    <w:next w:val="1"/>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59">
    <w:name w:val="List Paragraph"/>
    <w:basedOn w:val="1"/>
    <w:link w:val="142"/>
    <w:qFormat/>
    <w:uiPriority w:val="34"/>
    <w:pPr>
      <w:ind w:firstLine="420" w:firstLineChars="200"/>
    </w:pPr>
    <w:rPr>
      <w:rFonts w:eastAsia="仿宋_GB2312"/>
      <w:sz w:val="24"/>
      <w:szCs w:val="21"/>
    </w:rPr>
  </w:style>
  <w:style w:type="paragraph" w:customStyle="1" w:styleId="60">
    <w:name w:val="Char Char"/>
    <w:basedOn w:val="1"/>
    <w:qFormat/>
    <w:uiPriority w:val="0"/>
    <w:rPr>
      <w:rFonts w:ascii="仿宋_GB2312" w:eastAsia="仿宋_GB2312"/>
      <w:b/>
      <w:sz w:val="32"/>
      <w:szCs w:val="32"/>
    </w:rPr>
  </w:style>
  <w:style w:type="paragraph" w:customStyle="1" w:styleId="61">
    <w:name w:val="!表格正文"/>
    <w:basedOn w:val="1"/>
    <w:link w:val="116"/>
    <w:qFormat/>
    <w:uiPriority w:val="0"/>
    <w:rPr>
      <w:rFonts w:cs="Calibri"/>
      <w:kern w:val="0"/>
      <w:szCs w:val="21"/>
    </w:rPr>
  </w:style>
  <w:style w:type="paragraph" w:customStyle="1" w:styleId="62">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63">
    <w:name w:val="p0"/>
    <w:basedOn w:val="1"/>
    <w:qFormat/>
    <w:uiPriority w:val="0"/>
    <w:pPr>
      <w:widowControl/>
    </w:pPr>
    <w:rPr>
      <w:kern w:val="0"/>
      <w:szCs w:val="21"/>
    </w:rPr>
  </w:style>
  <w:style w:type="paragraph" w:customStyle="1" w:styleId="64">
    <w:name w:val="首行缩进"/>
    <w:basedOn w:val="1"/>
    <w:qFormat/>
    <w:uiPriority w:val="0"/>
    <w:pPr>
      <w:spacing w:line="360" w:lineRule="auto"/>
      <w:ind w:firstLine="480" w:firstLineChars="200"/>
    </w:pPr>
    <w:rPr>
      <w:sz w:val="24"/>
      <w:lang w:val="zh-CN"/>
    </w:rPr>
  </w:style>
  <w:style w:type="paragraph" w:customStyle="1" w:styleId="6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66">
    <w:name w:val="表格"/>
    <w:basedOn w:val="18"/>
    <w:qFormat/>
    <w:uiPriority w:val="0"/>
    <w:pPr>
      <w:spacing w:after="0" w:line="320" w:lineRule="exact"/>
    </w:pPr>
    <w:rPr>
      <w:rFonts w:ascii="Times New Roman" w:hAnsi="Times New Roman" w:eastAsia="宋体"/>
      <w:szCs w:val="24"/>
    </w:rPr>
  </w:style>
  <w:style w:type="paragraph" w:customStyle="1" w:styleId="67">
    <w:name w:val="样式1"/>
    <w:basedOn w:val="4"/>
    <w:qFormat/>
    <w:uiPriority w:val="0"/>
    <w:pPr>
      <w:jc w:val="center"/>
    </w:pPr>
    <w:rPr>
      <w:rFonts w:ascii="宋体" w:hAnsi="宋体"/>
      <w:sz w:val="36"/>
      <w:szCs w:val="36"/>
    </w:rPr>
  </w:style>
  <w:style w:type="paragraph" w:customStyle="1" w:styleId="68">
    <w:name w:val="Char Char Char Char Char Char Char"/>
    <w:basedOn w:val="1"/>
    <w:qFormat/>
    <w:uiPriority w:val="0"/>
    <w:rPr>
      <w:rFonts w:ascii="仿宋_GB2312" w:eastAsia="仿宋_GB2312"/>
      <w:b/>
      <w:sz w:val="32"/>
      <w:szCs w:val="32"/>
    </w:rPr>
  </w:style>
  <w:style w:type="paragraph" w:customStyle="1" w:styleId="69">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
    <w:name w:val="Char Char Char Char"/>
    <w:basedOn w:val="1"/>
    <w:qFormat/>
    <w:uiPriority w:val="0"/>
    <w:rPr>
      <w:rFonts w:ascii="仿宋_GB2312" w:eastAsia="仿宋_GB2312"/>
      <w:b/>
      <w:sz w:val="32"/>
      <w:szCs w:val="32"/>
    </w:rPr>
  </w:style>
  <w:style w:type="paragraph" w:customStyle="1" w:styleId="71">
    <w:name w:val="表格文字_居中"/>
    <w:basedOn w:val="1"/>
    <w:qFormat/>
    <w:uiPriority w:val="0"/>
    <w:pPr>
      <w:spacing w:line="360" w:lineRule="auto"/>
      <w:jc w:val="center"/>
    </w:pPr>
  </w:style>
  <w:style w:type="paragraph" w:customStyle="1" w:styleId="72">
    <w:name w:val="Char"/>
    <w:basedOn w:val="1"/>
    <w:qFormat/>
    <w:uiPriority w:val="0"/>
    <w:rPr>
      <w:rFonts w:ascii="仿宋_GB2312" w:eastAsia="仿宋_GB2312"/>
      <w:sz w:val="28"/>
      <w:szCs w:val="28"/>
    </w:rPr>
  </w:style>
  <w:style w:type="paragraph" w:customStyle="1" w:styleId="73">
    <w:name w:val="正文2"/>
    <w:next w:val="32"/>
    <w:link w:val="137"/>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74">
    <w:name w:val="正文段"/>
    <w:basedOn w:val="1"/>
    <w:qFormat/>
    <w:uiPriority w:val="0"/>
    <w:pPr>
      <w:widowControl/>
      <w:snapToGrid w:val="0"/>
      <w:spacing w:afterLines="50"/>
      <w:ind w:firstLine="200" w:firstLineChars="200"/>
    </w:pPr>
    <w:rPr>
      <w:kern w:val="0"/>
      <w:sz w:val="24"/>
      <w:szCs w:val="20"/>
    </w:rPr>
  </w:style>
  <w:style w:type="paragraph" w:styleId="75">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8">
    <w:name w:val="Char Char1"/>
    <w:basedOn w:val="1"/>
    <w:qFormat/>
    <w:uiPriority w:val="0"/>
    <w:rPr>
      <w:rFonts w:ascii="仿宋_GB2312" w:eastAsia="仿宋_GB2312"/>
      <w:b/>
      <w:sz w:val="32"/>
      <w:szCs w:val="32"/>
    </w:rPr>
  </w:style>
  <w:style w:type="paragraph" w:customStyle="1" w:styleId="79">
    <w:name w:val="List Paragraph1"/>
    <w:basedOn w:val="1"/>
    <w:qFormat/>
    <w:uiPriority w:val="0"/>
    <w:pPr>
      <w:ind w:firstLine="420" w:firstLineChars="200"/>
    </w:pPr>
    <w:rPr>
      <w:rFonts w:eastAsia="仿宋_GB2312"/>
      <w:sz w:val="24"/>
      <w:szCs w:val="21"/>
    </w:rPr>
  </w:style>
  <w:style w:type="paragraph" w:customStyle="1" w:styleId="80">
    <w:name w:val="正文缩进1"/>
    <w:basedOn w:val="1"/>
    <w:qFormat/>
    <w:uiPriority w:val="0"/>
    <w:pPr>
      <w:autoSpaceDE w:val="0"/>
      <w:autoSpaceDN w:val="0"/>
      <w:adjustRightInd w:val="0"/>
      <w:snapToGrid w:val="0"/>
      <w:spacing w:after="120" w:line="360" w:lineRule="auto"/>
      <w:ind w:left="420" w:firstLine="480"/>
    </w:pPr>
    <w:rPr>
      <w:sz w:val="24"/>
      <w:szCs w:val="20"/>
    </w:rPr>
  </w:style>
  <w:style w:type="paragraph" w:customStyle="1" w:styleId="81">
    <w:name w:val="Char Char Char Char Char Char Char1"/>
    <w:basedOn w:val="1"/>
    <w:qFormat/>
    <w:uiPriority w:val="0"/>
    <w:rPr>
      <w:rFonts w:ascii="仿宋_GB2312" w:eastAsia="仿宋_GB2312"/>
      <w:b/>
      <w:sz w:val="32"/>
      <w:szCs w:val="32"/>
    </w:rPr>
  </w:style>
  <w:style w:type="paragraph" w:customStyle="1" w:styleId="82">
    <w:name w:val="正文 + 小四"/>
    <w:basedOn w:val="24"/>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83">
    <w:name w:val="标题6"/>
    <w:basedOn w:val="1"/>
    <w:next w:val="3"/>
    <w:qFormat/>
    <w:uiPriority w:val="0"/>
    <w:pPr>
      <w:widowControl/>
      <w:snapToGrid w:val="0"/>
      <w:spacing w:beforeLines="50" w:afterLines="50" w:line="520" w:lineRule="atLeast"/>
      <w:ind w:firstLine="200" w:firstLineChars="200"/>
    </w:pPr>
    <w:rPr>
      <w:rFonts w:cs="Arial"/>
      <w:b/>
      <w:sz w:val="24"/>
    </w:rPr>
  </w:style>
  <w:style w:type="paragraph" w:customStyle="1" w:styleId="84">
    <w:name w:val="样式 标题 4H4PIM 4h4heading 4付标题heading 5标题 4 Char Char标题 4 ...4"/>
    <w:basedOn w:val="6"/>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85">
    <w:name w:val="浅色网格 - 强调文字颜色 31"/>
    <w:basedOn w:val="1"/>
    <w:qFormat/>
    <w:uiPriority w:val="34"/>
    <w:pPr>
      <w:widowControl/>
      <w:ind w:firstLine="420" w:firstLineChars="200"/>
      <w:jc w:val="left"/>
    </w:pPr>
    <w:rPr>
      <w:rFonts w:ascii="宋体" w:hAnsi="宋体" w:cs="宋体"/>
      <w:kern w:val="0"/>
      <w:sz w:val="24"/>
    </w:rPr>
  </w:style>
  <w:style w:type="paragraph" w:customStyle="1" w:styleId="86">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Char Char Char Char1"/>
    <w:basedOn w:val="1"/>
    <w:qFormat/>
    <w:uiPriority w:val="0"/>
    <w:rPr>
      <w:rFonts w:ascii="仿宋_GB2312" w:eastAsia="仿宋_GB2312"/>
      <w:b/>
      <w:sz w:val="32"/>
      <w:szCs w:val="32"/>
    </w:rPr>
  </w:style>
  <w:style w:type="paragraph" w:customStyle="1" w:styleId="88">
    <w:name w:val="列表段落1"/>
    <w:basedOn w:val="1"/>
    <w:qFormat/>
    <w:uiPriority w:val="0"/>
    <w:pPr>
      <w:ind w:firstLine="420" w:firstLineChars="200"/>
    </w:pPr>
    <w:rPr>
      <w:rFonts w:eastAsia="仿宋_GB2312"/>
      <w:sz w:val="24"/>
      <w:szCs w:val="21"/>
    </w:rPr>
  </w:style>
  <w:style w:type="paragraph" w:customStyle="1" w:styleId="89">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90">
    <w:name w:val="列出段落1"/>
    <w:basedOn w:val="1"/>
    <w:qFormat/>
    <w:uiPriority w:val="34"/>
    <w:pPr>
      <w:spacing w:line="360" w:lineRule="auto"/>
      <w:ind w:firstLine="420" w:firstLineChars="200"/>
    </w:pPr>
    <w:rPr>
      <w:sz w:val="24"/>
      <w:szCs w:val="22"/>
    </w:rPr>
  </w:style>
  <w:style w:type="character" w:customStyle="1" w:styleId="91">
    <w:name w:val="正文文本缩进 Char Char"/>
    <w:qFormat/>
    <w:uiPriority w:val="0"/>
    <w:rPr>
      <w:rFonts w:eastAsia="宋体"/>
      <w:kern w:val="2"/>
      <w:sz w:val="21"/>
      <w:szCs w:val="24"/>
      <w:lang w:val="en-US" w:eastAsia="zh-CN" w:bidi="ar-SA"/>
    </w:rPr>
  </w:style>
  <w:style w:type="character" w:customStyle="1" w:styleId="92">
    <w:name w:val="Char Char111"/>
    <w:qFormat/>
    <w:uiPriority w:val="0"/>
    <w:rPr>
      <w:rFonts w:ascii="仿宋_GB2312" w:eastAsia="仿宋_GB2312"/>
      <w:kern w:val="2"/>
      <w:sz w:val="28"/>
      <w:szCs w:val="28"/>
      <w:lang w:val="en-US" w:eastAsia="zh-CN" w:bidi="ar-SA"/>
    </w:rPr>
  </w:style>
  <w:style w:type="character" w:customStyle="1" w:styleId="93">
    <w:name w:val="font3"/>
    <w:basedOn w:val="44"/>
    <w:qFormat/>
    <w:uiPriority w:val="0"/>
  </w:style>
  <w:style w:type="character" w:customStyle="1" w:styleId="94">
    <w:name w:val="正文缩进 Char1"/>
    <w:qFormat/>
    <w:uiPriority w:val="0"/>
    <w:rPr>
      <w:rFonts w:ascii="宋体" w:hAnsi="宋体" w:eastAsia="宋体"/>
      <w:kern w:val="2"/>
      <w:sz w:val="28"/>
      <w:szCs w:val="24"/>
      <w:lang w:val="en-US" w:eastAsia="zh-CN" w:bidi="ar-SA"/>
    </w:rPr>
  </w:style>
  <w:style w:type="character" w:customStyle="1" w:styleId="95">
    <w:name w:val="Char Char9"/>
    <w:qFormat/>
    <w:uiPriority w:val="0"/>
    <w:rPr>
      <w:rFonts w:ascii="Cambria" w:hAnsi="Cambria" w:eastAsia="宋体"/>
      <w:kern w:val="2"/>
      <w:sz w:val="21"/>
      <w:szCs w:val="21"/>
      <w:lang w:val="en-US" w:eastAsia="zh-CN" w:bidi="ar-SA"/>
    </w:rPr>
  </w:style>
  <w:style w:type="character" w:customStyle="1" w:styleId="96">
    <w:name w:val="普通文字 Char Char1"/>
    <w:qFormat/>
    <w:uiPriority w:val="0"/>
    <w:rPr>
      <w:rFonts w:ascii="宋体" w:hAnsi="Courier New" w:eastAsia="宋体"/>
      <w:sz w:val="21"/>
      <w:lang w:val="en-US" w:eastAsia="zh-CN" w:bidi="ar-SA"/>
    </w:rPr>
  </w:style>
  <w:style w:type="character" w:customStyle="1" w:styleId="97">
    <w:name w:val="Char Char17"/>
    <w:qFormat/>
    <w:uiPriority w:val="0"/>
    <w:rPr>
      <w:rFonts w:ascii="Calibri" w:hAnsi="Calibri" w:eastAsia="仿宋_GB2312"/>
      <w:b/>
      <w:bCs/>
      <w:kern w:val="44"/>
      <w:sz w:val="44"/>
      <w:szCs w:val="44"/>
      <w:lang w:val="en-US" w:eastAsia="zh-CN" w:bidi="ar-SA"/>
    </w:rPr>
  </w:style>
  <w:style w:type="character" w:customStyle="1" w:styleId="98">
    <w:name w:val="表格文字 Char"/>
    <w:qFormat/>
    <w:uiPriority w:val="0"/>
    <w:rPr>
      <w:rFonts w:eastAsia="宋体"/>
      <w:kern w:val="2"/>
      <w:sz w:val="24"/>
      <w:szCs w:val="24"/>
      <w:lang w:val="en-US" w:eastAsia="zh-CN" w:bidi="ar-SA"/>
    </w:rPr>
  </w:style>
  <w:style w:type="character" w:customStyle="1" w:styleId="99">
    <w:name w:val="h Char Char"/>
    <w:qFormat/>
    <w:uiPriority w:val="0"/>
    <w:rPr>
      <w:rFonts w:eastAsia="宋体"/>
      <w:kern w:val="2"/>
      <w:sz w:val="18"/>
      <w:szCs w:val="18"/>
      <w:lang w:val="en-US" w:eastAsia="zh-CN" w:bidi="ar-SA"/>
    </w:rPr>
  </w:style>
  <w:style w:type="character" w:customStyle="1" w:styleId="100">
    <w:name w:val="hcp2"/>
    <w:qFormat/>
    <w:uiPriority w:val="0"/>
    <w:rPr>
      <w:rFonts w:hint="eastAsia" w:ascii="宋体" w:hAnsi="宋体" w:eastAsia="宋体"/>
    </w:rPr>
  </w:style>
  <w:style w:type="character" w:customStyle="1" w:styleId="101">
    <w:name w:val="Char Char13"/>
    <w:qFormat/>
    <w:uiPriority w:val="0"/>
    <w:rPr>
      <w:rFonts w:ascii="Calibri" w:hAnsi="Calibri" w:eastAsia="仿宋_GB2312"/>
      <w:b/>
      <w:bCs/>
      <w:kern w:val="2"/>
      <w:sz w:val="28"/>
      <w:szCs w:val="28"/>
      <w:lang w:val="en-US" w:eastAsia="zh-CN" w:bidi="ar-SA"/>
    </w:rPr>
  </w:style>
  <w:style w:type="character" w:customStyle="1" w:styleId="102">
    <w:name w:val="huei12b1"/>
    <w:qFormat/>
    <w:uiPriority w:val="0"/>
    <w:rPr>
      <w:b/>
      <w:bCs/>
      <w:color w:val="333333"/>
      <w:sz w:val="20"/>
      <w:szCs w:val="20"/>
    </w:rPr>
  </w:style>
  <w:style w:type="character" w:customStyle="1" w:styleId="103">
    <w:name w:val="Char Char131"/>
    <w:qFormat/>
    <w:uiPriority w:val="0"/>
    <w:rPr>
      <w:rFonts w:ascii="Calibri" w:hAnsi="Calibri" w:eastAsia="仿宋_GB2312"/>
      <w:b/>
      <w:bCs/>
      <w:kern w:val="2"/>
      <w:sz w:val="28"/>
      <w:szCs w:val="28"/>
      <w:lang w:val="en-US" w:eastAsia="zh-CN" w:bidi="ar-SA"/>
    </w:rPr>
  </w:style>
  <w:style w:type="character" w:customStyle="1" w:styleId="104">
    <w:name w:val="Char Char121"/>
    <w:qFormat/>
    <w:uiPriority w:val="0"/>
    <w:rPr>
      <w:rFonts w:ascii="仿宋_GB2312" w:eastAsia="仿宋_GB2312"/>
      <w:kern w:val="2"/>
      <w:sz w:val="28"/>
      <w:szCs w:val="28"/>
      <w:lang w:val="en-US" w:eastAsia="zh-CN" w:bidi="ar-SA"/>
    </w:rPr>
  </w:style>
  <w:style w:type="character" w:customStyle="1" w:styleId="105">
    <w:name w:val="Char Char12"/>
    <w:qFormat/>
    <w:uiPriority w:val="0"/>
    <w:rPr>
      <w:rFonts w:ascii="Cambria" w:hAnsi="Cambria" w:eastAsia="宋体"/>
      <w:b/>
      <w:bCs/>
      <w:kern w:val="2"/>
      <w:sz w:val="24"/>
      <w:szCs w:val="24"/>
      <w:lang w:val="en-US" w:eastAsia="zh-CN" w:bidi="ar-SA"/>
    </w:rPr>
  </w:style>
  <w:style w:type="character" w:customStyle="1" w:styleId="106">
    <w:name w:val="纯文本 Char1"/>
    <w:qFormat/>
    <w:uiPriority w:val="0"/>
    <w:rPr>
      <w:rFonts w:ascii="宋体" w:hAnsi="Courier New"/>
      <w:sz w:val="21"/>
    </w:rPr>
  </w:style>
  <w:style w:type="character" w:customStyle="1" w:styleId="107">
    <w:name w:val="h4 Char"/>
    <w:qFormat/>
    <w:uiPriority w:val="0"/>
    <w:rPr>
      <w:rFonts w:ascii="Cambria" w:hAnsi="Cambria" w:eastAsia="宋体" w:cs="Times New Roman"/>
      <w:b/>
      <w:bCs/>
      <w:sz w:val="28"/>
      <w:szCs w:val="28"/>
    </w:rPr>
  </w:style>
  <w:style w:type="character" w:customStyle="1" w:styleId="108">
    <w:name w:val="Char Char15"/>
    <w:qFormat/>
    <w:uiPriority w:val="0"/>
    <w:rPr>
      <w:rFonts w:ascii="Cambria" w:hAnsi="Cambria" w:eastAsia="仿宋_GB2312" w:cs="Times New Roman"/>
      <w:b/>
      <w:bCs/>
      <w:sz w:val="32"/>
      <w:szCs w:val="32"/>
    </w:rPr>
  </w:style>
  <w:style w:type="character" w:customStyle="1" w:styleId="109">
    <w:name w:val="Char Char7"/>
    <w:qFormat/>
    <w:uiPriority w:val="0"/>
    <w:rPr>
      <w:rFonts w:eastAsia="宋体"/>
      <w:kern w:val="2"/>
      <w:sz w:val="18"/>
      <w:szCs w:val="18"/>
      <w:lang w:val="en-US" w:eastAsia="zh-CN" w:bidi="ar-SA"/>
    </w:rPr>
  </w:style>
  <w:style w:type="character" w:customStyle="1" w:styleId="110">
    <w:name w:val="unnamed31"/>
    <w:basedOn w:val="44"/>
    <w:qFormat/>
    <w:uiPriority w:val="0"/>
  </w:style>
  <w:style w:type="character" w:customStyle="1" w:styleId="111">
    <w:name w:val="纯文本 Char3"/>
    <w:qFormat/>
    <w:uiPriority w:val="0"/>
    <w:rPr>
      <w:rFonts w:ascii="宋体" w:hAnsi="Courier New" w:eastAsia="宋体"/>
      <w:kern w:val="2"/>
      <w:sz w:val="21"/>
    </w:rPr>
  </w:style>
  <w:style w:type="character" w:customStyle="1" w:styleId="112">
    <w:name w:val="Char Char151"/>
    <w:qFormat/>
    <w:uiPriority w:val="0"/>
    <w:rPr>
      <w:rFonts w:ascii="Cambria" w:hAnsi="Cambria" w:eastAsia="仿宋_GB2312" w:cs="Times New Roman"/>
      <w:b/>
      <w:bCs/>
      <w:sz w:val="32"/>
      <w:szCs w:val="32"/>
    </w:rPr>
  </w:style>
  <w:style w:type="character" w:customStyle="1" w:styleId="113">
    <w:name w:val="Char Char6"/>
    <w:qFormat/>
    <w:uiPriority w:val="0"/>
    <w:rPr>
      <w:rFonts w:ascii="宋体" w:hAnsi="Calibri" w:eastAsia="宋体"/>
      <w:kern w:val="2"/>
      <w:sz w:val="18"/>
      <w:szCs w:val="18"/>
      <w:lang w:val="en-US" w:eastAsia="zh-CN" w:bidi="ar-SA"/>
    </w:rPr>
  </w:style>
  <w:style w:type="character" w:customStyle="1" w:styleId="114">
    <w:name w:val="Char Char5"/>
    <w:qFormat/>
    <w:uiPriority w:val="0"/>
    <w:rPr>
      <w:rFonts w:ascii="Calibri" w:hAnsi="Calibri" w:eastAsia="仿宋_GB2312"/>
      <w:kern w:val="2"/>
      <w:sz w:val="18"/>
      <w:szCs w:val="18"/>
      <w:lang w:val="en-US" w:eastAsia="zh-CN" w:bidi="ar-SA"/>
    </w:rPr>
  </w:style>
  <w:style w:type="character" w:customStyle="1" w:styleId="115">
    <w:name w:val="Char Char16"/>
    <w:qFormat/>
    <w:uiPriority w:val="0"/>
    <w:rPr>
      <w:rFonts w:ascii="Calibri" w:hAnsi="Calibri" w:eastAsia="仿宋_GB2312"/>
      <w:b/>
      <w:bCs/>
      <w:kern w:val="2"/>
      <w:sz w:val="32"/>
      <w:szCs w:val="32"/>
      <w:lang w:val="en-US" w:eastAsia="zh-CN" w:bidi="ar-SA"/>
    </w:rPr>
  </w:style>
  <w:style w:type="character" w:customStyle="1" w:styleId="116">
    <w:name w:val="!表格正文 Char"/>
    <w:link w:val="61"/>
    <w:qFormat/>
    <w:uiPriority w:val="0"/>
    <w:rPr>
      <w:rFonts w:ascii="Calibri" w:hAnsi="Calibri" w:eastAsia="宋体" w:cs="Calibri"/>
      <w:sz w:val="21"/>
      <w:szCs w:val="21"/>
      <w:lang w:val="en-US" w:eastAsia="zh-CN" w:bidi="ar-SA"/>
    </w:rPr>
  </w:style>
  <w:style w:type="character" w:customStyle="1" w:styleId="117">
    <w:name w:val="Heading 2 Hidden Char"/>
    <w:qFormat/>
    <w:uiPriority w:val="0"/>
    <w:rPr>
      <w:rFonts w:ascii="Arial" w:hAnsi="Arial" w:eastAsia="黑体"/>
      <w:b/>
      <w:bCs/>
      <w:kern w:val="2"/>
      <w:sz w:val="32"/>
      <w:szCs w:val="32"/>
      <w:lang w:val="en-US" w:eastAsia="zh-CN" w:bidi="ar-SA"/>
    </w:rPr>
  </w:style>
  <w:style w:type="character" w:customStyle="1" w:styleId="118">
    <w:name w:val="Char Char4"/>
    <w:qFormat/>
    <w:uiPriority w:val="0"/>
    <w:rPr>
      <w:rFonts w:ascii="Calibri" w:hAnsi="Calibri" w:eastAsia="仿宋_GB2312"/>
      <w:kern w:val="2"/>
      <w:sz w:val="24"/>
      <w:szCs w:val="21"/>
      <w:lang w:val="en-US" w:eastAsia="zh-CN" w:bidi="ar-SA"/>
    </w:rPr>
  </w:style>
  <w:style w:type="character" w:customStyle="1" w:styleId="119">
    <w:name w:val="Char Char8"/>
    <w:qFormat/>
    <w:uiPriority w:val="0"/>
    <w:rPr>
      <w:rFonts w:eastAsia="宋体"/>
      <w:kern w:val="2"/>
      <w:sz w:val="24"/>
      <w:szCs w:val="24"/>
      <w:lang w:val="en-US" w:eastAsia="zh-CN" w:bidi="ar-SA"/>
    </w:rPr>
  </w:style>
  <w:style w:type="character" w:customStyle="1" w:styleId="120">
    <w:name w:val="样式 宋体 四号"/>
    <w:qFormat/>
    <w:uiPriority w:val="0"/>
    <w:rPr>
      <w:rFonts w:ascii="宋体" w:hAnsi="宋体" w:eastAsia="宋体"/>
      <w:sz w:val="24"/>
      <w:szCs w:val="24"/>
      <w:lang w:val="en-US" w:eastAsia="en-US" w:bidi="ar-SA"/>
    </w:rPr>
  </w:style>
  <w:style w:type="character" w:customStyle="1" w:styleId="121">
    <w:name w:val="Char Char81"/>
    <w:qFormat/>
    <w:uiPriority w:val="0"/>
    <w:rPr>
      <w:rFonts w:eastAsia="宋体"/>
      <w:kern w:val="2"/>
      <w:sz w:val="24"/>
      <w:szCs w:val="24"/>
      <w:lang w:val="en-US" w:eastAsia="zh-CN" w:bidi="ar-SA"/>
    </w:rPr>
  </w:style>
  <w:style w:type="character" w:customStyle="1" w:styleId="122">
    <w:name w:val="Char Char14"/>
    <w:qFormat/>
    <w:uiPriority w:val="0"/>
    <w:rPr>
      <w:rFonts w:ascii="Cambria" w:hAnsi="Cambria" w:eastAsia="宋体"/>
      <w:b/>
      <w:bCs/>
      <w:kern w:val="2"/>
      <w:sz w:val="28"/>
      <w:szCs w:val="28"/>
      <w:lang w:val="en-US" w:eastAsia="zh-CN" w:bidi="ar-SA"/>
    </w:rPr>
  </w:style>
  <w:style w:type="character" w:customStyle="1" w:styleId="123">
    <w:name w:val="纯文本 字符"/>
    <w:link w:val="24"/>
    <w:qFormat/>
    <w:uiPriority w:val="0"/>
    <w:rPr>
      <w:rFonts w:ascii="宋体" w:hAnsi="Courier New" w:eastAsia="宋体"/>
      <w:sz w:val="21"/>
      <w:lang w:val="en-US" w:eastAsia="zh-CN" w:bidi="ar-SA"/>
    </w:rPr>
  </w:style>
  <w:style w:type="character" w:customStyle="1" w:styleId="124">
    <w:name w:val="Char Char10"/>
    <w:qFormat/>
    <w:uiPriority w:val="0"/>
    <w:rPr>
      <w:rFonts w:ascii="Cambria" w:hAnsi="Cambria" w:eastAsia="宋体"/>
      <w:kern w:val="2"/>
      <w:sz w:val="24"/>
      <w:szCs w:val="24"/>
      <w:lang w:val="en-US" w:eastAsia="zh-CN" w:bidi="ar-SA"/>
    </w:rPr>
  </w:style>
  <w:style w:type="character" w:customStyle="1" w:styleId="125">
    <w:name w:val="纯文本 Char2"/>
    <w:qFormat/>
    <w:uiPriority w:val="0"/>
    <w:rPr>
      <w:rFonts w:ascii="宋体" w:hAnsi="Courier New" w:eastAsia="宋体" w:cs="Courier New"/>
      <w:kern w:val="2"/>
      <w:sz w:val="21"/>
      <w:szCs w:val="21"/>
      <w:lang w:val="en-US" w:eastAsia="zh-CN" w:bidi="ar-SA"/>
    </w:rPr>
  </w:style>
  <w:style w:type="character" w:customStyle="1" w:styleId="126">
    <w:name w:val="b titlename wangputoptitle"/>
    <w:basedOn w:val="44"/>
    <w:qFormat/>
    <w:uiPriority w:val="0"/>
  </w:style>
  <w:style w:type="character" w:customStyle="1" w:styleId="127">
    <w:name w:val="正文文本缩进 字符"/>
    <w:qFormat/>
    <w:uiPriority w:val="0"/>
    <w:rPr>
      <w:rFonts w:eastAsia="宋体"/>
      <w:kern w:val="2"/>
      <w:sz w:val="21"/>
      <w:szCs w:val="24"/>
      <w:lang w:val="en-US" w:eastAsia="zh-CN" w:bidi="ar-SA"/>
    </w:rPr>
  </w:style>
  <w:style w:type="character" w:customStyle="1" w:styleId="128">
    <w:name w:val="正文文本首行缩进 2 字符"/>
    <w:basedOn w:val="127"/>
    <w:qFormat/>
    <w:uiPriority w:val="0"/>
    <w:rPr>
      <w:rFonts w:eastAsia="宋体"/>
      <w:kern w:val="2"/>
      <w:sz w:val="21"/>
      <w:szCs w:val="24"/>
      <w:lang w:val="en-US" w:eastAsia="zh-CN" w:bidi="ar-SA"/>
    </w:rPr>
  </w:style>
  <w:style w:type="character" w:customStyle="1" w:styleId="129">
    <w:name w:val="Char Char122"/>
    <w:qFormat/>
    <w:uiPriority w:val="0"/>
    <w:rPr>
      <w:rFonts w:ascii="Cambria" w:hAnsi="Cambria" w:eastAsia="宋体"/>
      <w:b/>
      <w:bCs/>
      <w:kern w:val="2"/>
      <w:sz w:val="24"/>
      <w:szCs w:val="24"/>
      <w:lang w:val="en-US" w:eastAsia="zh-CN" w:bidi="ar-SA"/>
    </w:rPr>
  </w:style>
  <w:style w:type="character" w:customStyle="1" w:styleId="130">
    <w:name w:val="style8"/>
    <w:basedOn w:val="44"/>
    <w:qFormat/>
    <w:uiPriority w:val="0"/>
  </w:style>
  <w:style w:type="character" w:customStyle="1" w:styleId="131">
    <w:name w:val="Char Char171"/>
    <w:qFormat/>
    <w:uiPriority w:val="0"/>
    <w:rPr>
      <w:rFonts w:ascii="Calibri" w:hAnsi="Calibri" w:eastAsia="仿宋_GB2312"/>
      <w:b/>
      <w:bCs/>
      <w:kern w:val="44"/>
      <w:sz w:val="44"/>
      <w:szCs w:val="44"/>
      <w:lang w:val="en-US" w:eastAsia="zh-CN" w:bidi="ar-SA"/>
    </w:rPr>
  </w:style>
  <w:style w:type="character" w:customStyle="1" w:styleId="132">
    <w:name w:val="large1"/>
    <w:qFormat/>
    <w:uiPriority w:val="0"/>
    <w:rPr>
      <w:rFonts w:hint="eastAsia" w:ascii="宋体" w:hAnsi="宋体" w:eastAsia="宋体"/>
      <w:sz w:val="21"/>
      <w:szCs w:val="21"/>
    </w:rPr>
  </w:style>
  <w:style w:type="character" w:customStyle="1" w:styleId="133">
    <w:name w:val="Char Char71"/>
    <w:qFormat/>
    <w:uiPriority w:val="0"/>
    <w:rPr>
      <w:rFonts w:eastAsia="宋体"/>
      <w:kern w:val="2"/>
      <w:sz w:val="18"/>
      <w:szCs w:val="18"/>
      <w:lang w:val="en-US" w:eastAsia="zh-CN" w:bidi="ar-SA"/>
    </w:rPr>
  </w:style>
  <w:style w:type="character" w:customStyle="1" w:styleId="134">
    <w:name w:val="style1"/>
    <w:basedOn w:val="44"/>
    <w:qFormat/>
    <w:uiPriority w:val="0"/>
  </w:style>
  <w:style w:type="character" w:customStyle="1" w:styleId="135">
    <w:name w:val="Char Char11"/>
    <w:qFormat/>
    <w:uiPriority w:val="0"/>
    <w:rPr>
      <w:rFonts w:ascii="Calibri" w:hAnsi="Calibri" w:eastAsia="仿宋_GB2312"/>
      <w:b/>
      <w:bCs/>
      <w:kern w:val="2"/>
      <w:sz w:val="24"/>
      <w:szCs w:val="24"/>
      <w:lang w:val="en-US" w:eastAsia="zh-CN" w:bidi="ar-SA"/>
    </w:rPr>
  </w:style>
  <w:style w:type="character" w:customStyle="1" w:styleId="136">
    <w:name w:val="正文文本 3 字符"/>
    <w:link w:val="17"/>
    <w:qFormat/>
    <w:uiPriority w:val="0"/>
    <w:rPr>
      <w:rFonts w:ascii="Calibri" w:hAnsi="Calibri" w:eastAsia="仿宋_GB2312"/>
      <w:b/>
      <w:bCs/>
      <w:kern w:val="2"/>
      <w:sz w:val="24"/>
      <w:szCs w:val="21"/>
      <w:lang w:val="en-US" w:eastAsia="zh-CN" w:bidi="ar-SA"/>
    </w:rPr>
  </w:style>
  <w:style w:type="character" w:customStyle="1" w:styleId="137">
    <w:name w:val="正文2 Char"/>
    <w:link w:val="73"/>
    <w:qFormat/>
    <w:uiPriority w:val="0"/>
    <w:rPr>
      <w:kern w:val="2"/>
      <w:sz w:val="24"/>
      <w:lang w:val="en-US" w:eastAsia="zh-CN" w:bidi="ar-SA"/>
    </w:rPr>
  </w:style>
  <w:style w:type="character" w:customStyle="1" w:styleId="138">
    <w:name w:val="Char Char3"/>
    <w:qFormat/>
    <w:uiPriority w:val="0"/>
    <w:rPr>
      <w:rFonts w:ascii="Calibri" w:hAnsi="Calibri" w:eastAsia="仿宋_GB2312"/>
      <w:kern w:val="2"/>
      <w:sz w:val="24"/>
      <w:szCs w:val="21"/>
      <w:lang w:val="en-US" w:eastAsia="zh-CN" w:bidi="ar-SA"/>
    </w:rPr>
  </w:style>
  <w:style w:type="character" w:customStyle="1" w:styleId="139">
    <w:name w:val="Char Char141"/>
    <w:qFormat/>
    <w:uiPriority w:val="0"/>
    <w:rPr>
      <w:rFonts w:ascii="Cambria" w:hAnsi="Cambria" w:eastAsia="宋体"/>
      <w:b/>
      <w:bCs/>
      <w:kern w:val="2"/>
      <w:sz w:val="28"/>
      <w:szCs w:val="28"/>
      <w:lang w:val="en-US" w:eastAsia="zh-CN" w:bidi="ar-SA"/>
    </w:rPr>
  </w:style>
  <w:style w:type="character" w:customStyle="1" w:styleId="140">
    <w:name w:val="Char Char161"/>
    <w:qFormat/>
    <w:uiPriority w:val="0"/>
    <w:rPr>
      <w:rFonts w:ascii="Calibri" w:hAnsi="Calibri" w:eastAsia="仿宋_GB2312"/>
      <w:b/>
      <w:bCs/>
      <w:kern w:val="2"/>
      <w:sz w:val="32"/>
      <w:szCs w:val="32"/>
      <w:lang w:val="en-US" w:eastAsia="zh-CN" w:bidi="ar-SA"/>
    </w:rPr>
  </w:style>
  <w:style w:type="character" w:customStyle="1" w:styleId="141">
    <w:name w:val="font21"/>
    <w:qFormat/>
    <w:uiPriority w:val="0"/>
    <w:rPr>
      <w:rFonts w:hint="eastAsia" w:ascii="微软雅黑" w:hAnsi="微软雅黑" w:eastAsia="微软雅黑" w:cs="微软雅黑"/>
      <w:color w:val="000000"/>
      <w:sz w:val="24"/>
      <w:szCs w:val="24"/>
      <w:u w:val="none"/>
    </w:rPr>
  </w:style>
  <w:style w:type="character" w:customStyle="1" w:styleId="142">
    <w:name w:val="列表段落 字符"/>
    <w:link w:val="59"/>
    <w:qFormat/>
    <w:uiPriority w:val="99"/>
    <w:rPr>
      <w:rFonts w:ascii="Calibri" w:hAnsi="Calibri" w:eastAsia="仿宋_GB2312" w:cs="Times New Roman"/>
      <w:kern w:val="2"/>
      <w:sz w:val="24"/>
      <w:szCs w:val="21"/>
    </w:rPr>
  </w:style>
  <w:style w:type="character" w:customStyle="1" w:styleId="143">
    <w:name w:val="正文文本 字符"/>
    <w:basedOn w:val="44"/>
    <w:link w:val="18"/>
    <w:qFormat/>
    <w:uiPriority w:val="99"/>
    <w:rPr>
      <w:rFonts w:ascii="Calibri" w:hAnsi="Calibri" w:eastAsia="仿宋_GB2312" w:cs="Times New Roman"/>
      <w:kern w:val="2"/>
      <w:sz w:val="24"/>
      <w:szCs w:val="21"/>
    </w:rPr>
  </w:style>
  <w:style w:type="character" w:customStyle="1" w:styleId="144">
    <w:name w:val="正文缩进 字符"/>
    <w:link w:val="13"/>
    <w:qFormat/>
    <w:uiPriority w:val="0"/>
    <w:rPr>
      <w:rFonts w:ascii="Calibri" w:hAnsi="Calibri" w:eastAsia="宋体" w:cs="Times New Roman"/>
      <w:kern w:val="2"/>
      <w:sz w:val="24"/>
      <w:szCs w:val="24"/>
    </w:rPr>
  </w:style>
  <w:style w:type="paragraph" w:customStyle="1" w:styleId="145">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46">
    <w:name w:val="p18"/>
    <w:basedOn w:val="1"/>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47">
    <w:name w:val="正文_17"/>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48">
    <w:name w:val="章正文"/>
    <w:basedOn w:val="1"/>
    <w:qFormat/>
    <w:uiPriority w:val="0"/>
    <w:pPr>
      <w:spacing w:beforeLines="50" w:after="120" w:line="300" w:lineRule="auto"/>
      <w:ind w:firstLine="480"/>
    </w:pPr>
    <w:rPr>
      <w:rFonts w:ascii="Helvetica" w:hAnsi="Helvetica"/>
      <w:kern w:val="0"/>
      <w:sz w:val="24"/>
    </w:rPr>
  </w:style>
  <w:style w:type="character" w:customStyle="1" w:styleId="149">
    <w:name w:val="正文文本缩进 字符1"/>
    <w:basedOn w:val="44"/>
    <w:link w:val="20"/>
    <w:qFormat/>
    <w:uiPriority w:val="0"/>
    <w:rPr>
      <w:rFonts w:ascii="Calibri" w:hAnsi="Calibri"/>
      <w:kern w:val="2"/>
      <w:sz w:val="21"/>
      <w:szCs w:val="24"/>
    </w:rPr>
  </w:style>
  <w:style w:type="paragraph" w:customStyle="1" w:styleId="150">
    <w:name w:val="1.4"/>
    <w:basedOn w:val="1"/>
    <w:qFormat/>
    <w:uiPriority w:val="0"/>
    <w:pPr>
      <w:widowControl/>
      <w:spacing w:line="288" w:lineRule="auto"/>
      <w:ind w:left="3" w:firstLine="503"/>
      <w:jc w:val="left"/>
    </w:pPr>
    <w:rPr>
      <w:rFonts w:ascii="宋体" w:hAnsi="宋体" w:cs="宋体"/>
      <w:kern w:val="0"/>
      <w:sz w:val="24"/>
      <w:szCs w:val="26"/>
    </w:rPr>
  </w:style>
  <w:style w:type="paragraph" w:customStyle="1" w:styleId="151">
    <w:name w:val="Normal_13"/>
    <w:qFormat/>
    <w:uiPriority w:val="0"/>
    <w:pPr>
      <w:spacing w:before="120" w:after="240"/>
      <w:jc w:val="both"/>
    </w:pPr>
    <w:rPr>
      <w:rFonts w:ascii="Calibri" w:hAnsi="Calibri" w:eastAsia="Calibri" w:cs="Times New Roman"/>
      <w:sz w:val="22"/>
      <w:szCs w:val="22"/>
      <w:lang w:val="en-US" w:eastAsia="en-US" w:bidi="ar-SA"/>
    </w:rPr>
  </w:style>
  <w:style w:type="paragraph" w:customStyle="1" w:styleId="152">
    <w:name w:val="Normal_12"/>
    <w:qFormat/>
    <w:uiPriority w:val="0"/>
    <w:pPr>
      <w:spacing w:before="120" w:after="240"/>
      <w:jc w:val="both"/>
    </w:pPr>
    <w:rPr>
      <w:rFonts w:ascii="Calibri" w:hAnsi="Calibri" w:eastAsia="Calibri" w:cs="Times New Roman"/>
      <w:sz w:val="22"/>
      <w:szCs w:val="22"/>
      <w:lang w:val="en-US" w:eastAsia="en-US" w:bidi="ar-SA"/>
    </w:rPr>
  </w:style>
  <w:style w:type="character" w:customStyle="1" w:styleId="153">
    <w:name w:val="标题 Char"/>
    <w:qFormat/>
    <w:uiPriority w:val="0"/>
    <w:rPr>
      <w:rFonts w:ascii="Cambria" w:hAnsi="Cambria"/>
      <w:b/>
      <w:bCs/>
      <w:kern w:val="2"/>
      <w:sz w:val="32"/>
      <w:szCs w:val="32"/>
    </w:rPr>
  </w:style>
  <w:style w:type="character" w:customStyle="1" w:styleId="154">
    <w:name w:val="标题 字符"/>
    <w:basedOn w:val="44"/>
    <w:link w:val="40"/>
    <w:qFormat/>
    <w:uiPriority w:val="10"/>
    <w:rPr>
      <w:rFonts w:asciiTheme="majorHAnsi" w:hAnsiTheme="majorHAnsi" w:cstheme="majorBidi"/>
      <w:b/>
      <w:bCs/>
      <w:kern w:val="2"/>
      <w:sz w:val="32"/>
      <w:szCs w:val="32"/>
    </w:rPr>
  </w:style>
  <w:style w:type="paragraph" w:customStyle="1" w:styleId="155">
    <w:name w:val="样式 标题 3 + (中文) 黑体 小四 非加粗 段前: 7.8 磅 段后: 0 磅 行距: 固定值 20 磅"/>
    <w:basedOn w:val="5"/>
    <w:qFormat/>
    <w:uiPriority w:val="0"/>
    <w:pPr>
      <w:spacing w:line="400" w:lineRule="exact"/>
    </w:pPr>
    <w:rPr>
      <w:rFonts w:ascii="Times New Roman" w:hAnsi="Times New Roman" w:eastAsia="黑体" w:cs="宋体"/>
      <w:b w:val="0"/>
      <w:bCs w:val="0"/>
      <w:szCs w:val="20"/>
    </w:rPr>
  </w:style>
  <w:style w:type="character" w:customStyle="1" w:styleId="156">
    <w:name w:val="正文文本首行缩进 字符"/>
    <w:basedOn w:val="143"/>
    <w:link w:val="19"/>
    <w:qFormat/>
    <w:uiPriority w:val="99"/>
    <w:rPr>
      <w:rFonts w:ascii="Calibri" w:hAnsi="Calibri" w:eastAsia="仿宋_GB2312" w:cs="Times New Roman"/>
      <w:kern w:val="2"/>
      <w:sz w:val="21"/>
      <w:szCs w:val="24"/>
    </w:rPr>
  </w:style>
  <w:style w:type="character" w:customStyle="1" w:styleId="157">
    <w:name w:val="font11"/>
    <w:basedOn w:val="44"/>
    <w:qFormat/>
    <w:uiPriority w:val="0"/>
    <w:rPr>
      <w:rFonts w:hint="eastAsia" w:ascii="宋体" w:hAnsi="宋体" w:eastAsia="宋体" w:cs="宋体"/>
      <w:color w:val="000000"/>
      <w:sz w:val="22"/>
      <w:szCs w:val="22"/>
      <w:u w:val="none"/>
    </w:rPr>
  </w:style>
  <w:style w:type="paragraph" w:customStyle="1" w:styleId="158">
    <w:name w:val="表格文字"/>
    <w:basedOn w:val="1"/>
    <w:next w:val="18"/>
    <w:qFormat/>
    <w:uiPriority w:val="0"/>
    <w:pPr>
      <w:adjustRightInd w:val="0"/>
      <w:spacing w:line="420" w:lineRule="atLeast"/>
      <w:jc w:val="left"/>
      <w:textAlignment w:val="baseline"/>
    </w:pPr>
    <w:rPr>
      <w:rFonts w:ascii="Times New Roman" w:hAnsi="Times New Roman"/>
      <w:snapToGrid w:val="0"/>
      <w:kern w:val="0"/>
    </w:rPr>
  </w:style>
  <w:style w:type="paragraph" w:customStyle="1" w:styleId="15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无"/>
    <w:qFormat/>
    <w:uiPriority w:val="99"/>
  </w:style>
  <w:style w:type="paragraph" w:customStyle="1" w:styleId="16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62">
    <w:name w:val="Hyperlink.3"/>
    <w:basedOn w:val="160"/>
    <w:qFormat/>
    <w:uiPriority w:val="99"/>
    <w:rPr>
      <w:rFonts w:ascii="宋体" w:hAnsi="宋体" w:eastAsia="宋体" w:cs="宋体"/>
      <w:lang w:val="en-US"/>
    </w:rPr>
  </w:style>
  <w:style w:type="paragraph" w:customStyle="1" w:styleId="163">
    <w:name w:val="Table Paragraph"/>
    <w:basedOn w:val="1"/>
    <w:qFormat/>
    <w:uiPriority w:val="1"/>
    <w:rPr>
      <w:rFonts w:ascii="宋体" w:hAnsi="宋体" w:cs="宋体"/>
      <w:lang w:val="zh-CN" w:bidi="zh-CN"/>
    </w:rPr>
  </w:style>
  <w:style w:type="character" w:customStyle="1" w:styleId="164">
    <w:name w:val="正文文本首行缩进 2 字符1"/>
    <w:basedOn w:val="149"/>
    <w:link w:val="21"/>
    <w:qFormat/>
    <w:uiPriority w:val="0"/>
    <w:rPr>
      <w:rFonts w:ascii="Calibri" w:hAnsi="Calibri"/>
      <w:kern w:val="2"/>
      <w:sz w:val="21"/>
      <w:szCs w:val="24"/>
    </w:rPr>
  </w:style>
  <w:style w:type="character" w:customStyle="1" w:styleId="165">
    <w:name w:val="批注文字 字符"/>
    <w:link w:val="16"/>
    <w:qFormat/>
    <w:uiPriority w:val="0"/>
    <w:rPr>
      <w:rFonts w:ascii="Calibri" w:hAnsi="Calibri" w:eastAsia="仿宋_GB2312"/>
      <w:kern w:val="2"/>
      <w:sz w:val="24"/>
      <w:szCs w:val="21"/>
    </w:rPr>
  </w:style>
  <w:style w:type="character" w:customStyle="1" w:styleId="166">
    <w:name w:val="页脚 字符"/>
    <w:link w:val="29"/>
    <w:qFormat/>
    <w:uiPriority w:val="0"/>
    <w:rPr>
      <w:rFonts w:ascii="Calibri" w:hAnsi="Calibri"/>
      <w:kern w:val="2"/>
      <w:sz w:val="18"/>
      <w:szCs w:val="18"/>
    </w:rPr>
  </w:style>
  <w:style w:type="character" w:customStyle="1" w:styleId="167">
    <w:name w:val="页眉 字符"/>
    <w:link w:val="31"/>
    <w:qFormat/>
    <w:uiPriority w:val="0"/>
    <w:rPr>
      <w:rFonts w:ascii="Calibri" w:hAnsi="Calibri"/>
      <w:kern w:val="2"/>
      <w:sz w:val="18"/>
      <w:szCs w:val="18"/>
    </w:rPr>
  </w:style>
  <w:style w:type="paragraph" w:customStyle="1" w:styleId="168">
    <w:name w:val="正文 + 首行缩进:  2 字符 + 宋体 首行缩进:  2 字符 + 首行缩进:  2 字符"/>
    <w:basedOn w:val="1"/>
    <w:qFormat/>
    <w:uiPriority w:val="0"/>
    <w:pPr>
      <w:adjustRightInd w:val="0"/>
      <w:spacing w:line="540" w:lineRule="exact"/>
      <w:ind w:firstLine="480" w:firstLineChars="200"/>
      <w:textAlignment w:val="baseline"/>
    </w:pPr>
    <w:rPr>
      <w:rFonts w:ascii="宋体" w:hAnsi="宋体" w:cs="宋体"/>
      <w:spacing w:val="10"/>
      <w:kern w:val="0"/>
      <w:sz w:val="28"/>
      <w:szCs w:val="28"/>
    </w:rPr>
  </w:style>
  <w:style w:type="character" w:customStyle="1" w:styleId="169">
    <w:name w:val="H6 Char1"/>
    <w:qFormat/>
    <w:uiPriority w:val="0"/>
    <w:rPr>
      <w:rFonts w:ascii="Arial" w:hAnsi="Arial" w:eastAsia="宋体" w:cs="Times New Roman"/>
      <w:i/>
      <w:sz w:val="22"/>
      <w:szCs w:val="28"/>
    </w:rPr>
  </w:style>
  <w:style w:type="paragraph" w:customStyle="1" w:styleId="170">
    <w:name w:val="Body text|1"/>
    <w:basedOn w:val="1"/>
    <w:qFormat/>
    <w:uiPriority w:val="0"/>
    <w:pPr>
      <w:spacing w:line="480" w:lineRule="auto"/>
      <w:ind w:firstLine="400"/>
    </w:pPr>
    <w:rPr>
      <w:rFonts w:ascii="宋体" w:hAnsi="宋体" w:cs="宋体"/>
      <w:sz w:val="20"/>
      <w:szCs w:val="20"/>
      <w:lang w:val="zh-TW" w:eastAsia="zh-TW" w:bidi="zh-TW"/>
    </w:rPr>
  </w:style>
  <w:style w:type="character" w:customStyle="1" w:styleId="171">
    <w:name w:val="标题 2 字符"/>
    <w:link w:val="4"/>
    <w:qFormat/>
    <w:uiPriority w:val="0"/>
    <w:rPr>
      <w:rFonts w:ascii="Arial" w:hAnsi="Arial" w:eastAsia="黑体"/>
      <w:b/>
      <w:bCs/>
      <w:sz w:val="32"/>
      <w:szCs w:val="32"/>
    </w:rPr>
  </w:style>
  <w:style w:type="paragraph" w:customStyle="1" w:styleId="172">
    <w:name w:val="纯文本2"/>
    <w:basedOn w:val="1"/>
    <w:qFormat/>
    <w:uiPriority w:val="0"/>
    <w:pPr>
      <w:adjustRightInd w:val="0"/>
      <w:textAlignment w:val="baseline"/>
    </w:pPr>
    <w:rPr>
      <w:rFonts w:ascii="宋体" w:hAnsi="Courier New" w:eastAsia="楷体_GB2312"/>
      <w:sz w:val="26"/>
    </w:rPr>
  </w:style>
  <w:style w:type="paragraph" w:customStyle="1" w:styleId="173">
    <w:name w:val="修订1"/>
    <w:hidden/>
    <w:semiHidden/>
    <w:qFormat/>
    <w:uiPriority w:val="99"/>
    <w:rPr>
      <w:rFonts w:ascii="Calibri" w:hAnsi="Calibri" w:eastAsia="宋体" w:cs="Times New Roman"/>
      <w:kern w:val="2"/>
      <w:sz w:val="21"/>
      <w:szCs w:val="24"/>
      <w:lang w:val="en-US" w:eastAsia="zh-CN" w:bidi="ar-SA"/>
    </w:rPr>
  </w:style>
  <w:style w:type="paragraph" w:customStyle="1" w:styleId="174">
    <w:name w:val="列出段落2"/>
    <w:basedOn w:val="1"/>
    <w:qFormat/>
    <w:uiPriority w:val="0"/>
    <w:pPr>
      <w:ind w:firstLine="420" w:firstLineChars="200"/>
    </w:pPr>
    <w:rPr>
      <w:rFonts w:ascii="Times New Roman" w:hAnsi="Times New Roman"/>
    </w:rPr>
  </w:style>
  <w:style w:type="paragraph" w:customStyle="1" w:styleId="175">
    <w:name w:val="Normal Indent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7319;&#36141;&#25991;&#20214;&#21021;&#31295;&#65288;&#26607;&#22478;&#21306;&#26723;&#26696;&#39302;&#30828;&#20214;&#21319;&#32423;&#25913;&#36896;&#24314;&#35774;&#39033;&#30446;&#65289;202004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E5048-474B-44CA-AFAE-9FEA696127DE}">
  <ds:schemaRefs/>
</ds:datastoreItem>
</file>

<file path=docProps/app.xml><?xml version="1.0" encoding="utf-8"?>
<Properties xmlns="http://schemas.openxmlformats.org/officeDocument/2006/extended-properties" xmlns:vt="http://schemas.openxmlformats.org/officeDocument/2006/docPropsVTypes">
  <Template>采购文件初稿（柯城区档案馆硬件升级改造建设项目）20200421</Template>
  <Company>Microsoft</Company>
  <Pages>58</Pages>
  <Words>22245</Words>
  <Characters>23949</Characters>
  <Lines>193</Lines>
  <Paragraphs>54</Paragraphs>
  <TotalTime>69</TotalTime>
  <ScaleCrop>false</ScaleCrop>
  <LinksUpToDate>false</LinksUpToDate>
  <CharactersWithSpaces>25441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2022-07-13T10:25:00Z</dcterms:created>
  <dc:creator>yyfeng</dc:creator>
  <cp:lastModifiedBy>邵宽</cp:lastModifiedBy>
  <cp:lastPrinted>2022-03-01T07:42:00Z</cp:lastPrinted>
  <dcterms:modified xsi:type="dcterms:W3CDTF">2022-08-24T02:20:43Z</dcterms:modified>
  <dc:title>常山县档案局（馆）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7B065237652042439E48827944D31540</vt:lpwstr>
  </property>
</Properties>
</file>