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良渚校区共同课教室多媒体设备采购</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招标文件</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：ZJWSBJ-MY-202352G</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中国美术学院</w:t>
      </w: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浙江五石中正工程咨询有限公司</w:t>
      </w: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二〇二三年</w:t>
      </w:r>
      <w:r>
        <w:rPr>
          <w:rFonts w:hint="eastAsia" w:ascii="宋体" w:hAnsi="宋体" w:cs="宋体"/>
          <w:bCs/>
          <w:color w:val="000000" w:themeColor="text1"/>
          <w:sz w:val="32"/>
          <w:szCs w:val="32"/>
          <w:highlight w:val="none"/>
          <w:lang w:val="en-US" w:eastAsia="zh-CN"/>
          <w14:textFill>
            <w14:solidFill>
              <w14:schemeClr w14:val="tx1"/>
            </w14:solidFill>
          </w14:textFill>
        </w:rPr>
        <w:t>九</w:t>
      </w:r>
      <w:r>
        <w:rPr>
          <w:rFonts w:hint="eastAsia" w:ascii="宋体" w:hAnsi="宋体" w:cs="宋体"/>
          <w:bCs/>
          <w:color w:val="000000" w:themeColor="text1"/>
          <w:sz w:val="32"/>
          <w:szCs w:val="32"/>
          <w:highlight w:val="none"/>
          <w14:textFill>
            <w14:solidFill>
              <w14:schemeClr w14:val="tx1"/>
            </w14:solidFill>
          </w14:textFill>
        </w:rPr>
        <w:t>月</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良渚校区共同课教室多媒体设备采购</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2023</w:t>
      </w:r>
      <w:r>
        <w:rPr>
          <w:rStyle w:val="7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8"/>
          <w:rFonts w:hint="eastAsia" w:cs="Times New Roman"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10月18日09点30分00秒</w:t>
      </w:r>
      <w:r>
        <w:rPr>
          <w:rStyle w:val="7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ZJWSBJ-MY-202352G</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良渚校区共同课教室多媒体设备采购</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highlight w:val="none"/>
          <w:lang w:eastAsia="zh-CN"/>
          <w14:textFill>
            <w14:solidFill>
              <w14:schemeClr w14:val="tx1"/>
            </w14:solidFill>
          </w14:textFill>
        </w:rPr>
        <w:t>2480000</w:t>
      </w:r>
    </w:p>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eastAsia="zh-CN"/>
          <w14:textFill>
            <w14:solidFill>
              <w14:schemeClr w14:val="tx1"/>
            </w14:solidFill>
          </w14:textFill>
        </w:rPr>
        <w:t>2480000</w:t>
      </w:r>
    </w:p>
    <w:p>
      <w:pPr>
        <w:pStyle w:val="18"/>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135"/>
        <w:ind w:firstLine="48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sz w:val="24"/>
        </w:rPr>
        <w:t>合同签订之日起</w:t>
      </w:r>
      <w:r>
        <w:rPr>
          <w:rFonts w:hint="eastAsia" w:ascii="宋体" w:hAnsi="宋体" w:cs="宋体"/>
          <w:sz w:val="24"/>
          <w:lang w:val="en-US" w:eastAsia="zh-CN"/>
        </w:rPr>
        <w:t>10天内完成交付并</w:t>
      </w:r>
      <w:r>
        <w:rPr>
          <w:rFonts w:hint="eastAsia" w:ascii="宋体" w:hAnsi="宋体" w:cs="宋体"/>
          <w:sz w:val="24"/>
        </w:rPr>
        <w:t>安装调试完毕。</w:t>
      </w:r>
    </w:p>
    <w:p>
      <w:pPr>
        <w:pStyle w:val="18"/>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b/>
          <w:snapToGrid/>
          <w:color w:val="000000" w:themeColor="text1"/>
          <w:kern w:val="2"/>
          <w:sz w:val="24"/>
          <w:highlight w:val="none"/>
          <w14:textFill>
            <w14:solidFill>
              <w14:schemeClr w14:val="tx1"/>
            </w14:solidFill>
          </w14:textFill>
        </w:rPr>
        <w:t>；</w:t>
      </w:r>
      <w:sdt>
        <w:sdtPr>
          <w:rPr>
            <w:rFonts w:hint="eastAsia" w:hAnsi="宋体" w:cs="宋体"/>
            <w:color w:val="000000" w:themeColor="text1"/>
            <w:kern w:val="0"/>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本项目不接受联合体投标或者投标人不以联合体形式投标的，则不需要提供</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bookmarkStart w:id="12" w:name="_Hlk101132524"/>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2023年</w:t>
      </w:r>
      <w:r>
        <w:rPr>
          <w:rFonts w:hint="eastAsia" w:ascii="宋体" w:hAnsi="宋体" w:cs="宋体"/>
          <w:color w:val="000000" w:themeColor="text1"/>
          <w:sz w:val="24"/>
          <w:highlight w:val="none"/>
          <w:u w:val="single"/>
          <w:lang w:eastAsia="zh-CN"/>
          <w14:textFill>
            <w14:solidFill>
              <w14:schemeClr w14:val="tx1"/>
            </w14:solidFill>
          </w14:textFill>
        </w:rPr>
        <w:t>10月18日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2023年</w:t>
      </w:r>
      <w:r>
        <w:rPr>
          <w:rFonts w:hint="eastAsia" w:ascii="宋体" w:hAnsi="宋体" w:cs="宋体"/>
          <w:color w:val="000000" w:themeColor="text1"/>
          <w:sz w:val="24"/>
          <w:highlight w:val="none"/>
          <w:u w:val="single"/>
          <w:lang w:eastAsia="zh-CN"/>
          <w14:textFill>
            <w14:solidFill>
              <w14:schemeClr w14:val="tx1"/>
            </w14:solidFill>
          </w14:textFill>
        </w:rPr>
        <w:t>10月18日09点30分00秒</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2023年</w:t>
      </w:r>
      <w:r>
        <w:rPr>
          <w:rFonts w:hint="eastAsia" w:ascii="宋体" w:hAnsi="宋体" w:cs="宋体"/>
          <w:color w:val="000000" w:themeColor="text1"/>
          <w:sz w:val="24"/>
          <w:highlight w:val="none"/>
          <w:u w:val="single"/>
          <w:lang w:eastAsia="zh-CN"/>
          <w14:textFill>
            <w14:solidFill>
              <w14:schemeClr w14:val="tx1"/>
            </w14:solidFill>
          </w14:textFill>
        </w:rPr>
        <w:t>10月18日09点30分00秒</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项目采购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询问质疑投诉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询问列表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鼓励供应商在线提起质疑，路径为：政采云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项目采购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询问质疑投诉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质疑列表。质疑供应商对在线质疑答复不满意的，可在线提起投诉，路径为：浙江政府服务网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政府采购投诉处理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点击“商家入驻”，进行政府采购供应商资料填写；申领CA数字证书---申领流程详见“浙江政府采购网-下载专区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电子交易客户端-CA驱动和申领流程”；安装“政采云电子交易客户端”----前往“浙江政府采购网-下载专区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导入投标文件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标书关联</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标书检查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帮助文档</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项目采购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操作流程</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电子招投标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政府采购项目电子交易管理操作指南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供应商”。（3）招标文件公告期限与招标公告的公告期限一致。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中国美术学院</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eastAsia="zh-CN"/>
          <w14:textFill>
            <w14:solidFill>
              <w14:schemeClr w14:val="tx1"/>
            </w14:solidFill>
          </w14:textFill>
        </w:rPr>
        <w:t>浙江省杭州市上城区南山路218号</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戴</w:t>
      </w:r>
      <w:r>
        <w:rPr>
          <w:rFonts w:hint="eastAsia" w:ascii="宋体" w:hAnsi="宋体" w:cs="宋体"/>
          <w:color w:val="000000" w:themeColor="text1"/>
          <w:sz w:val="24"/>
          <w:highlight w:val="none"/>
          <w14:textFill>
            <w14:solidFill>
              <w14:schemeClr w14:val="tx1"/>
            </w14:solidFill>
          </w14:textFill>
        </w:rPr>
        <w:t>老师</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eastAsia="zh-CN"/>
          <w14:textFill>
            <w14:solidFill>
              <w14:schemeClr w14:val="tx1"/>
            </w14:solidFill>
          </w14:textFill>
        </w:rPr>
        <w:t>0571-87169703</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黄</w:t>
      </w:r>
      <w:r>
        <w:rPr>
          <w:rFonts w:hint="eastAsia" w:ascii="宋体" w:hAnsi="宋体" w:cs="宋体"/>
          <w:color w:val="000000" w:themeColor="text1"/>
          <w:sz w:val="24"/>
          <w:highlight w:val="none"/>
          <w14:textFill>
            <w14:solidFill>
              <w14:schemeClr w14:val="tx1"/>
            </w14:solidFill>
          </w14:textFill>
        </w:rPr>
        <w:t>老师</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eastAsia="zh-CN"/>
          <w14:textFill>
            <w14:solidFill>
              <w14:schemeClr w14:val="tx1"/>
            </w14:solidFill>
          </w14:textFill>
        </w:rPr>
        <w:t>0571-86027612</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称：浙江五石中正工程咨询有限公司</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址：杭州市滨江区东方通信科技园1号楼1208室</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项目联系人（询问）：赵工、石晓林、邹正英、王芳、高琳</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项目联系方式（询问）：0571-86098397</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质疑联系人：毛樟雄</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质疑联系方式：0571-87919156</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val="en-US" w:eastAsia="zh-CN"/>
          <w14:textFill>
            <w14:solidFill>
              <w14:schemeClr w14:val="tx1"/>
            </w14:solidFill>
          </w14:textFill>
        </w:rPr>
        <w:t>浙江省财政厅</w:t>
      </w:r>
      <w:r>
        <w:rPr>
          <w:rFonts w:hint="eastAsia" w:ascii="宋体" w:hAnsi="宋体" w:cs="宋体"/>
          <w:color w:val="000000" w:themeColor="text1"/>
          <w:sz w:val="24"/>
          <w:highlight w:val="none"/>
          <w14:textFill>
            <w14:solidFill>
              <w14:schemeClr w14:val="tx1"/>
            </w14:solidFill>
          </w14:textFill>
        </w:rPr>
        <w:t>政府采购监管处/浙江省政府采购行政裁决服务中心（杭州）</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址：杭州市上城区四季青街道新业路市民之家G03办公室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联系人：朱女士、王女士</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监督投诉电话：电话：0571-85252453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snapToGrid w:val="0"/>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eastAsia="宋体" w:cs="宋体"/>
                <w:sz w:val="24"/>
                <w:szCs w:val="24"/>
                <w:u w:val="single"/>
              </w:rPr>
              <w:t>智能融合信息终端系统</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240" w:lineRule="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智能融合信息终端系统、智慧课堂智能高清录播主机（含软件）、教师高清摄像机（含软件）、学生高清摄像机（含软件）、显示同步系统、智慧黑板、教室交互机、音响、功放、无线麦克风、无线头戴、数字音频处理器、音柱、天线放大器、调音台</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kern w:val="0"/>
                <w:sz w:val="24"/>
                <w:highlight w:val="none"/>
                <w:lang w:eastAsia="zh-CN"/>
                <w14:textFill>
                  <w14:solidFill>
                    <w14:schemeClr w14:val="tx1"/>
                  </w14:solidFill>
                </w14:textFill>
              </w:rPr>
              <w:t>；</w:t>
            </w:r>
          </w:p>
          <w:p>
            <w:pPr>
              <w:pStyle w:val="2"/>
              <w:spacing w:line="240" w:lineRule="auto"/>
              <w:ind w:left="0" w:leftChars="0" w:firstLine="0" w:firstLineChars="0"/>
              <w:rPr>
                <w:rFonts w:hint="default"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标的：</w:t>
            </w:r>
            <w:r>
              <w:rPr>
                <w:rFonts w:hint="eastAsia"/>
                <w:u w:val="single"/>
                <w:lang w:val="en-US" w:eastAsia="zh-CN"/>
              </w:rPr>
              <w:t>安装调试及材料、大屏移机</w:t>
            </w:r>
            <w:r>
              <w:rPr>
                <w:rFonts w:hint="eastAsia"/>
                <w:lang w:val="en-US" w:eastAsia="zh-CN"/>
              </w:rPr>
              <w:t>，</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hAnsi="宋体" w:cs="宋体"/>
                <w:color w:val="000000" w:themeColor="text1"/>
                <w:kern w:val="0"/>
                <w:sz w:val="24"/>
                <w:highlight w:val="none"/>
                <w:u w:val="single"/>
                <w:lang w:val="en-US" w:eastAsia="zh-CN"/>
                <w14:textFill>
                  <w14:solidFill>
                    <w14:schemeClr w14:val="tx1"/>
                  </w14:solidFill>
                </w14:textFill>
              </w:rPr>
              <w:t>其他未列明行业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B组织。</w:t>
            </w:r>
          </w:p>
          <w:p>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投标人到开标现场演示（自备电脑）或将演示及讲解过程录制视频</w:t>
            </w:r>
            <w:r>
              <w:rPr>
                <w:rFonts w:hint="eastAsia" w:ascii="宋体" w:hAnsi="宋体" w:cs="宋体"/>
                <w:b/>
                <w:bCs/>
                <w:color w:val="000000" w:themeColor="text1"/>
                <w:kern w:val="0"/>
                <w:sz w:val="24"/>
                <w:highlight w:val="none"/>
                <w14:textFill>
                  <w14:solidFill>
                    <w14:schemeClr w14:val="tx1"/>
                  </w14:solidFill>
                </w14:textFill>
              </w:rPr>
              <w:t>（不超过15分钟）</w:t>
            </w:r>
            <w:r>
              <w:rPr>
                <w:rFonts w:hint="eastAsia" w:ascii="宋体" w:hAnsi="宋体" w:cs="宋体"/>
                <w:color w:val="000000" w:themeColor="text1"/>
                <w:kern w:val="0"/>
                <w:sz w:val="24"/>
                <w:highlight w:val="none"/>
                <w14:textFill>
                  <w14:solidFill>
                    <w14:schemeClr w14:val="tx1"/>
                  </w14:solidFill>
                </w14:textFill>
              </w:rPr>
              <w:t>，视频以.mp4格式存储于U盘。投标人须自行核验U盘中的视频能正常播放，保证视频无需转码即可直接用主流播放器打开播放。</w:t>
            </w:r>
          </w:p>
          <w:p>
            <w:pPr>
              <w:rPr>
                <w:rFonts w:hint="eastAsia" w:eastAsia="宋体"/>
                <w:lang w:val="en-US" w:eastAsia="zh-CN"/>
              </w:rPr>
            </w:pPr>
            <w:r>
              <w:rPr>
                <w:rFonts w:hint="eastAsia" w:ascii="宋体" w:hAnsi="宋体" w:cs="宋体"/>
                <w:color w:val="000000" w:themeColor="text1"/>
                <w:kern w:val="0"/>
                <w:sz w:val="24"/>
                <w:highlight w:val="none"/>
                <w:lang w:val="en-US" w:eastAsia="zh-CN"/>
                <w14:textFill>
                  <w14:solidFill>
                    <w14:schemeClr w14:val="tx1"/>
                  </w14:solidFill>
                </w14:textFill>
              </w:rPr>
              <w:t>邮寄地址：杭州市西湖区天目山路东海宾馆裙楼301室 ；签收人员联系电话：赵工，17746802645。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pPr>
              <w:snapToGrid w:val="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6"/>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szCs w:val="24"/>
                <w:highlight w:val="none"/>
                <w:u w:val="single"/>
                <w14:textFill>
                  <w14:solidFill>
                    <w14:schemeClr w14:val="tx1"/>
                  </w14:solidFill>
                </w14:textFill>
              </w:rPr>
              <w:t xml:space="preserve"> 杭州市西湖区天目山路东海宾馆裙楼301室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szCs w:val="24"/>
                <w:highlight w:val="none"/>
                <w:u w:val="single"/>
                <w14:textFill>
                  <w14:solidFill>
                    <w14:schemeClr w14:val="tx1"/>
                  </w14:solidFill>
                </w14:textFill>
              </w:rPr>
              <w:t xml:space="preserve"> 赵工，17746802645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6976655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rPr>
                <w:rFonts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snapToGrid w:val="0"/>
                <w:kern w:val="28"/>
                <w:sz w:val="24"/>
                <w:highlight w:val="none"/>
              </w:rPr>
              <w:t>参照浙价服[2003]77号文规定的费率8折收取，按照中标金额，向中标供应商收取服务费，不足3000按3000收取。</w:t>
            </w:r>
          </w:p>
          <w:p>
            <w:pPr>
              <w:snapToGrid w:val="0"/>
              <w:jc w:val="left"/>
              <w:rPr>
                <w:rFonts w:ascii="宋体" w:hAnsi="宋体" w:cs="宋体"/>
                <w:color w:val="000000"/>
                <w:sz w:val="24"/>
                <w:highlight w:val="none"/>
              </w:rPr>
            </w:pPr>
            <w:r>
              <w:rPr>
                <w:rFonts w:hint="eastAsia" w:ascii="宋体" w:hAnsi="宋体" w:cs="宋体"/>
                <w:color w:val="000000"/>
                <w:sz w:val="24"/>
                <w:highlight w:val="none"/>
              </w:rPr>
              <w:t>2.采购代理服务费以电汇方式支付。</w:t>
            </w:r>
          </w:p>
          <w:p>
            <w:pPr>
              <w:snapToGrid w:val="0"/>
              <w:jc w:val="left"/>
              <w:rPr>
                <w:rFonts w:ascii="宋体" w:hAnsi="宋体" w:cs="宋体"/>
                <w:color w:val="000000"/>
                <w:sz w:val="24"/>
                <w:highlight w:val="none"/>
              </w:rPr>
            </w:pPr>
            <w:r>
              <w:rPr>
                <w:rFonts w:hint="eastAsia" w:ascii="宋体" w:hAnsi="宋体" w:cs="宋体"/>
                <w:color w:val="000000"/>
                <w:sz w:val="24"/>
                <w:highlight w:val="none"/>
              </w:rPr>
              <w:t>3.服务费缴纳账号：</w:t>
            </w:r>
          </w:p>
          <w:p>
            <w:pPr>
              <w:snapToGrid w:val="0"/>
              <w:jc w:val="left"/>
              <w:rPr>
                <w:rFonts w:ascii="宋体" w:hAnsi="宋体" w:cs="宋体"/>
                <w:color w:val="000000"/>
                <w:sz w:val="24"/>
                <w:highlight w:val="none"/>
              </w:rPr>
            </w:pPr>
            <w:r>
              <w:rPr>
                <w:rFonts w:hint="eastAsia" w:ascii="宋体" w:hAnsi="宋体" w:cs="宋体"/>
                <w:color w:val="000000"/>
                <w:sz w:val="24"/>
                <w:highlight w:val="none"/>
              </w:rPr>
              <w:t>户名：浙江五石中正工程咨询有限公司萧山分公司</w:t>
            </w:r>
          </w:p>
          <w:p>
            <w:pPr>
              <w:snapToGrid w:val="0"/>
              <w:jc w:val="left"/>
              <w:rPr>
                <w:rFonts w:ascii="宋体" w:hAnsi="宋体" w:cs="宋体"/>
                <w:color w:val="000000"/>
                <w:sz w:val="24"/>
                <w:highlight w:val="none"/>
              </w:rPr>
            </w:pPr>
            <w:r>
              <w:rPr>
                <w:rFonts w:hint="eastAsia" w:ascii="宋体" w:hAnsi="宋体" w:cs="宋体"/>
                <w:color w:val="000000"/>
                <w:sz w:val="24"/>
                <w:highlight w:val="none"/>
              </w:rPr>
              <w:t>账号：33020160201000004399</w:t>
            </w:r>
          </w:p>
          <w:p>
            <w:pPr>
              <w:snapToGrid w:val="0"/>
              <w:jc w:val="left"/>
              <w:rPr>
                <w:rFonts w:ascii="宋体" w:hAnsi="宋体" w:cs="宋体"/>
                <w:color w:val="000000"/>
                <w:sz w:val="24"/>
                <w:highlight w:val="none"/>
              </w:rPr>
            </w:pPr>
            <w:r>
              <w:rPr>
                <w:rFonts w:hint="eastAsia" w:ascii="宋体" w:hAnsi="宋体" w:cs="宋体"/>
                <w:color w:val="000000"/>
                <w:sz w:val="24"/>
                <w:highlight w:val="none"/>
              </w:rPr>
              <w:t>开户行：浙江泰隆商业银行股份有限公司杭州祥符小微企业专营支行</w:t>
            </w:r>
          </w:p>
          <w:p>
            <w:pPr>
              <w:snapToGrid w:val="0"/>
              <w:jc w:val="left"/>
              <w:rPr>
                <w:rFonts w:ascii="宋体" w:hAnsi="宋体" w:cs="宋体"/>
                <w:color w:val="000000"/>
                <w:sz w:val="24"/>
                <w:highlight w:val="none"/>
              </w:rPr>
            </w:pPr>
            <w:r>
              <w:rPr>
                <w:rFonts w:hint="eastAsia" w:ascii="宋体" w:hAnsi="宋体" w:cs="宋体"/>
                <w:color w:val="000000"/>
                <w:sz w:val="24"/>
                <w:highlight w:val="none"/>
              </w:rPr>
              <w:t>精确查找祥符支行行号：313331080163</w:t>
            </w:r>
          </w:p>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sz w:val="24"/>
                <w:highlight w:val="none"/>
              </w:rPr>
              <w:t>联系人：朱工/17746806483；邮箱：1289258668@qq.com。</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13" w:name="_Toc164416483"/>
      <w:bookmarkStart w:id="14" w:name="第三部分"/>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宋体" w:hAnsi="宋体" w:cs="宋体"/>
          <w:color w:val="000000" w:themeColor="text1"/>
          <w:sz w:val="24"/>
          <w:highlight w:val="none"/>
          <w:lang w:eastAsia="zh-CN"/>
          <w14:textFill>
            <w14:solidFill>
              <w14:schemeClr w14:val="tx1"/>
            </w14:solidFill>
          </w14:textFill>
        </w:rPr>
        <w:t>法律法规</w:t>
      </w:r>
      <w:r>
        <w:rPr>
          <w:rFonts w:hint="eastAsia" w:ascii="宋体" w:hAnsi="宋体" w:cs="宋体"/>
          <w:color w:val="000000" w:themeColor="text1"/>
          <w:sz w:val="24"/>
          <w:highlight w:val="none"/>
          <w14:textFill>
            <w14:solidFill>
              <w14:schemeClr w14:val="tx1"/>
            </w14:solidFill>
          </w14:textFill>
        </w:rPr>
        <w:t>另有规定的，从其规定）。</w:t>
      </w:r>
    </w:p>
    <w:p>
      <w:pPr>
        <w:adjustRightInd/>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r>
        <w:rPr>
          <w:rFonts w:hint="eastAsia" w:asciiTheme="minorEastAsia" w:hAnsiTheme="minorEastAsia" w:eastAsiaTheme="minorEastAsia"/>
          <w:sz w:val="24"/>
          <w:highlight w:val="none"/>
        </w:rPr>
        <w:t>“★”系指重要条款，“※”系指核心产品，</w:t>
      </w:r>
      <w:r>
        <w:rPr>
          <w:rFonts w:hint="eastAsia" w:ascii="宋体" w:hAnsi="宋体" w:cs="宋体"/>
          <w:color w:val="000000" w:themeColor="text1"/>
          <w:sz w:val="24"/>
          <w:highlight w:val="none"/>
          <w14:textFill>
            <w14:solidFill>
              <w14:schemeClr w14:val="tx1"/>
            </w14:solidFill>
          </w14:textFill>
        </w:rPr>
        <w:t>“</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pPr>
        <w:pStyle w:val="891"/>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pPr>
        <w:pStyle w:val="891"/>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6"/>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8"/>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36"/>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36"/>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pPr>
        <w:pStyle w:val="891"/>
        <w:shd w:val="clear" w:color="auto" w:fill="FFFFFF"/>
        <w:snapToGrid w:val="0"/>
        <w:spacing w:after="24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1"/>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6"/>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6"/>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1"/>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6"/>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18"/>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pStyle w:val="135"/>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5"/>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3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5"/>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w:t>
      </w:r>
      <w:r>
        <w:rPr>
          <w:rFonts w:hint="eastAsia" w:ascii="宋体" w:hAnsi="宋体" w:cs="宋体"/>
          <w:color w:val="000000" w:themeColor="text1"/>
          <w:szCs w:val="24"/>
          <w:highlight w:val="none"/>
          <w:lang w:eastAsia="zh-CN"/>
          <w14:textFill>
            <w14:solidFill>
              <w14:schemeClr w14:val="tx1"/>
            </w14:solidFill>
          </w14:textFill>
        </w:rPr>
        <w:t>及时</w:t>
      </w:r>
      <w:r>
        <w:rPr>
          <w:rFonts w:hint="eastAsia" w:ascii="宋体" w:hAnsi="宋体" w:cs="宋体"/>
          <w:color w:val="000000" w:themeColor="text1"/>
          <w:szCs w:val="24"/>
          <w:highlight w:val="none"/>
          <w14:textFill>
            <w14:solidFill>
              <w14:schemeClr w14:val="tx1"/>
            </w14:solidFill>
          </w14:textFill>
        </w:rPr>
        <w:t>向供应商发出确认回执通知。在投标截止时间前，除供应商补充、修改或者撤回投标文件外，任何单位和个人不得解密或提取投标文件。</w:t>
      </w:r>
    </w:p>
    <w:p>
      <w:pPr>
        <w:pStyle w:val="135"/>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6"/>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pPr>
        <w:pStyle w:val="36"/>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6"/>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w:t>
      </w:r>
      <w:r>
        <w:rPr>
          <w:rFonts w:hint="eastAsia" w:hAnsi="宋体" w:cs="宋体"/>
          <w:color w:val="000000" w:themeColor="text1"/>
          <w:sz w:val="24"/>
          <w:szCs w:val="24"/>
          <w:highlight w:val="none"/>
          <w:lang w:eastAsia="zh-CN"/>
          <w14:textFill>
            <w14:solidFill>
              <w14:schemeClr w14:val="tx1"/>
            </w14:solidFill>
          </w14:textFill>
        </w:rPr>
        <w:t>泄漏</w:t>
      </w:r>
      <w:r>
        <w:rPr>
          <w:rFonts w:hint="eastAsia" w:hAnsi="宋体" w:cs="宋体"/>
          <w:color w:val="000000" w:themeColor="text1"/>
          <w:sz w:val="24"/>
          <w:szCs w:val="24"/>
          <w:highlight w:val="none"/>
          <w14:textFill>
            <w14:solidFill>
              <w14:schemeClr w14:val="tx1"/>
            </w14:solidFill>
          </w14:textFill>
        </w:rPr>
        <w:t>、遗失、损坏或延期送达等情况的，由投标人自行负责。</w:t>
      </w:r>
    </w:p>
    <w:p>
      <w:pPr>
        <w:pStyle w:val="36"/>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7"/>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color w:val="000000" w:themeColor="text1"/>
          <w:sz w:val="32"/>
          <w:highlight w:val="none"/>
          <w14:textFill>
            <w14:solidFill>
              <w14:schemeClr w14:val="tx1"/>
            </w14:solidFill>
          </w14:textFill>
        </w:rPr>
      </w:pPr>
    </w:p>
    <w:p>
      <w:pPr>
        <w:pStyle w:val="135"/>
        <w:spacing w:before="0"/>
        <w:ind w:firstLine="1928" w:firstLineChars="600"/>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9"/>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9"/>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pPr>
        <w:pStyle w:val="13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pPr>
        <w:pStyle w:val="13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pPr>
        <w:pStyle w:val="13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35"/>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www.creditchina.gov.cn)、中国政府采购网</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www.ccgp.gov.cn</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渠道查询投标人接受资格审查时的信用记录。</w:t>
      </w:r>
    </w:p>
    <w:p>
      <w:pPr>
        <w:pStyle w:val="135"/>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5"/>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六、定标</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5"/>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10个工作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tabs>
          <w:tab w:val="left" w:pos="0"/>
        </w:tabs>
        <w:spacing w:line="360" w:lineRule="auto"/>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供应商可登录政采云平台</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spacing w:line="360" w:lineRule="auto"/>
        <w:rPr>
          <w:color w:val="000000" w:themeColor="text1"/>
          <w:highlight w:val="none"/>
          <w14:textFill>
            <w14:solidFill>
              <w14:schemeClr w14:val="tx1"/>
            </w14:solidFill>
          </w14:textFill>
        </w:rPr>
      </w:pPr>
      <w:r>
        <w:rPr>
          <w:rFonts w:ascii="宋体" w:hAnsi="宋体"/>
          <w:b/>
          <w:bCs/>
          <w:color w:val="000000" w:themeColor="text1"/>
          <w:sz w:val="24"/>
          <w:szCs w:val="32"/>
          <w:highlight w:val="none"/>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snapToGrid w:val="0"/>
        <w:spacing w:line="360" w:lineRule="auto"/>
        <w:rPr>
          <w:rFonts w:ascii="宋体" w:hAnsi="宋体" w:cs="宋体"/>
          <w:b/>
          <w:color w:val="000000" w:themeColor="text1"/>
          <w:sz w:val="32"/>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35"/>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13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135"/>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7"/>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19" w:name="_Hlt74729768"/>
      <w:bookmarkEnd w:id="19"/>
      <w:bookmarkStart w:id="20" w:name="_Hlt68057669"/>
      <w:bookmarkEnd w:id="20"/>
      <w:bookmarkStart w:id="21" w:name="_Hlt75236101"/>
      <w:bookmarkEnd w:id="21"/>
      <w:bookmarkStart w:id="22" w:name="_Hlt75236011"/>
      <w:bookmarkEnd w:id="22"/>
      <w:bookmarkStart w:id="23" w:name="_Hlt68072998"/>
      <w:bookmarkEnd w:id="23"/>
      <w:bookmarkStart w:id="24" w:name="_Hlt74730295"/>
      <w:bookmarkEnd w:id="24"/>
      <w:bookmarkStart w:id="25" w:name="_Hlt68072990"/>
      <w:bookmarkEnd w:id="25"/>
      <w:bookmarkStart w:id="26" w:name="_Hlt74707468"/>
      <w:bookmarkEnd w:id="26"/>
      <w:bookmarkStart w:id="27" w:name="_Hlt68403820"/>
      <w:bookmarkEnd w:id="27"/>
      <w:bookmarkStart w:id="28" w:name="_Hlt68073093"/>
      <w:bookmarkEnd w:id="28"/>
      <w:bookmarkStart w:id="29" w:name="_Hlt74714665"/>
      <w:bookmarkEnd w:id="29"/>
      <w:bookmarkStart w:id="30" w:name="_Hlt75236290"/>
      <w:bookmarkEnd w:id="30"/>
    </w:p>
    <w:bookmarkEnd w:id="13"/>
    <w:bookmarkEnd w:id="14"/>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spacing w:line="360" w:lineRule="auto"/>
        <w:outlineLvl w:val="9"/>
        <w:rPr>
          <w:rFonts w:hint="eastAsia" w:ascii="宋体" w:hAnsi="宋体" w:eastAsia="宋体" w:cs="宋体"/>
          <w:b/>
          <w:sz w:val="24"/>
          <w:szCs w:val="24"/>
          <w:lang w:val="en-US" w:eastAsia="zh-CN"/>
        </w:rPr>
      </w:pPr>
      <w:bookmarkStart w:id="32" w:name="_Toc30910"/>
      <w:r>
        <w:rPr>
          <w:rFonts w:hint="eastAsia" w:ascii="宋体" w:hAnsi="宋体" w:eastAsia="宋体" w:cs="宋体"/>
          <w:b/>
          <w:bCs/>
          <w:sz w:val="24"/>
          <w:szCs w:val="24"/>
          <w:highlight w:val="none"/>
        </w:rPr>
        <w:t>一、</w:t>
      </w:r>
      <w:r>
        <w:rPr>
          <w:rFonts w:hint="eastAsia" w:ascii="宋体" w:hAnsi="宋体" w:eastAsia="宋体" w:cs="宋体"/>
          <w:b/>
          <w:sz w:val="24"/>
          <w:szCs w:val="24"/>
          <w:lang w:val="en-US" w:eastAsia="zh-CN"/>
        </w:rPr>
        <w:t>货物或产品说明</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1.货物（材料）要求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1.1供应商提供的货物必须是厂商原装的、全新的，型号、性能及指标符合国家及</w:t>
      </w:r>
      <w:r>
        <w:rPr>
          <w:rFonts w:hint="eastAsia" w:ascii="宋体" w:hAnsi="宋体" w:eastAsia="宋体" w:cs="宋体"/>
          <w:sz w:val="24"/>
          <w:szCs w:val="24"/>
          <w:lang w:val="en-US" w:eastAsia="zh-CN"/>
        </w:rPr>
        <w:t>磋商</w:t>
      </w:r>
      <w:r>
        <w:rPr>
          <w:rFonts w:hint="eastAsia" w:ascii="宋体" w:hAnsi="宋体" w:eastAsia="宋体" w:cs="宋体"/>
          <w:sz w:val="24"/>
          <w:szCs w:val="24"/>
        </w:rPr>
        <w:t>文件提出的有关技术、质量、安全标准。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1.2所有货物在开箱检验时必须完好，无破损，配置与装箱单相符。数量、质量及性能不低于本需求书中提出的要求。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1.3货物外观清洁，标记编号以及盘面显示等字体清晰，明确。铭牌、使用指示、警告指示应以中文或英文及易懂的通用符号来表示；应准确无误地表明货物之型号、规格、品牌、厂家、原产地及生产或出厂日期。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1.4对于影响货物正常工作的必要组成部分，无论在技术规范中指出与否，供应商都应提供并在</w:t>
      </w:r>
      <w:r>
        <w:rPr>
          <w:rFonts w:hint="eastAsia" w:ascii="宋体" w:hAnsi="宋体" w:eastAsia="宋体" w:cs="宋体"/>
          <w:color w:val="000000"/>
          <w:sz w:val="24"/>
          <w:szCs w:val="24"/>
          <w:lang w:val="en-US" w:eastAsia="zh-CN"/>
        </w:rPr>
        <w:t>投标</w:t>
      </w:r>
      <w:r>
        <w:rPr>
          <w:rFonts w:hint="eastAsia" w:ascii="宋体" w:hAnsi="宋体" w:eastAsia="宋体" w:cs="宋体"/>
          <w:sz w:val="24"/>
          <w:szCs w:val="24"/>
          <w:lang w:eastAsia="zh-CN"/>
        </w:rPr>
        <w:t>文件</w:t>
      </w:r>
      <w:r>
        <w:rPr>
          <w:rFonts w:hint="eastAsia" w:ascii="宋体" w:hAnsi="宋体" w:eastAsia="宋体" w:cs="宋体"/>
          <w:sz w:val="24"/>
          <w:szCs w:val="24"/>
        </w:rPr>
        <w:t>中明确列出。</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1.5所有货物提供出厂合格证等质量证明文件，国外生产的必须有合法的进货渠道证明，如海关报关单、原产地证明、商检证明等。</w:t>
      </w:r>
    </w:p>
    <w:p>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rPr>
        <w:t>2.▲</w:t>
      </w:r>
      <w:r>
        <w:rPr>
          <w:rFonts w:hint="eastAsia" w:ascii="宋体" w:hAnsi="宋体" w:eastAsia="宋体" w:cs="宋体"/>
          <w:color w:val="000000"/>
          <w:sz w:val="24"/>
          <w:szCs w:val="24"/>
          <w:lang w:val="en-US" w:eastAsia="zh-CN"/>
        </w:rPr>
        <w:t>投标</w:t>
      </w:r>
      <w:r>
        <w:rPr>
          <w:rFonts w:hint="eastAsia" w:ascii="宋体" w:hAnsi="宋体" w:eastAsia="宋体" w:cs="宋体"/>
          <w:sz w:val="24"/>
          <w:szCs w:val="24"/>
        </w:rPr>
        <w:t>设备型号若为再制造产品（翻新机）型号，其</w:t>
      </w:r>
      <w:r>
        <w:rPr>
          <w:rFonts w:hint="eastAsia" w:ascii="宋体" w:hAnsi="宋体" w:eastAsia="宋体" w:cs="宋体"/>
          <w:color w:val="000000"/>
          <w:sz w:val="24"/>
          <w:szCs w:val="24"/>
          <w:lang w:val="en-US" w:eastAsia="zh-CN"/>
        </w:rPr>
        <w:t>投标</w:t>
      </w:r>
      <w:r>
        <w:rPr>
          <w:rFonts w:hint="eastAsia" w:ascii="宋体" w:hAnsi="宋体" w:eastAsia="宋体" w:cs="宋体"/>
          <w:sz w:val="24"/>
          <w:szCs w:val="24"/>
        </w:rPr>
        <w:t>将被拒绝。</w:t>
      </w:r>
    </w:p>
    <w:bookmarkEnd w:id="32"/>
    <w:p>
      <w:pPr>
        <w:spacing w:line="360" w:lineRule="auto"/>
        <w:rPr>
          <w:b/>
          <w:bCs/>
          <w:color w:val="000000"/>
          <w:sz w:val="24"/>
          <w:highlight w:val="none"/>
        </w:rPr>
      </w:pPr>
      <w:r>
        <w:rPr>
          <w:rFonts w:hint="eastAsia"/>
          <w:b/>
          <w:bCs/>
          <w:color w:val="000000"/>
          <w:sz w:val="24"/>
          <w:highlight w:val="none"/>
        </w:rPr>
        <w:t>二、需求清单</w:t>
      </w:r>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1"/>
        <w:gridCol w:w="5540"/>
        <w:gridCol w:w="130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298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设备名称</w:t>
            </w:r>
          </w:p>
        </w:tc>
        <w:tc>
          <w:tcPr>
            <w:tcW w:w="705"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721"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cs="宋体"/>
                <w:b/>
                <w:bCs/>
                <w:color w:val="000000"/>
                <w:sz w:val="24"/>
                <w:highlight w:val="none"/>
              </w:rPr>
              <w:t>※</w:t>
            </w:r>
            <w:r>
              <w:rPr>
                <w:rFonts w:hint="eastAsia" w:ascii="宋体" w:hAnsi="宋体" w:eastAsia="宋体" w:cs="宋体"/>
                <w:sz w:val="24"/>
                <w:szCs w:val="24"/>
              </w:rPr>
              <w:t>智能融合信息终端系统</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84"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智慧课堂智能高清录播主机（含软件）</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教师高清摄像机（含软件）</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学生高清摄像机（含软件）</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显示</w:t>
            </w:r>
            <w:r>
              <w:rPr>
                <w:rFonts w:hint="eastAsia" w:ascii="宋体" w:hAnsi="宋体" w:eastAsia="宋体" w:cs="宋体"/>
                <w:sz w:val="24"/>
                <w:szCs w:val="24"/>
                <w:lang w:val="en-US" w:eastAsia="zh-CN"/>
              </w:rPr>
              <w:t>同步</w:t>
            </w:r>
            <w:r>
              <w:rPr>
                <w:rFonts w:hint="eastAsia" w:ascii="宋体" w:hAnsi="宋体" w:eastAsia="宋体" w:cs="宋体"/>
                <w:sz w:val="24"/>
                <w:szCs w:val="24"/>
              </w:rPr>
              <w:t>系统</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智慧黑板</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教室交互机</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音响</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功放</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721"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无线麦克风</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无线头戴</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721"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数字音频处理器</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音柱</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天线放大器</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调音台</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安装</w:t>
            </w:r>
            <w:r>
              <w:rPr>
                <w:rFonts w:hint="eastAsia" w:ascii="宋体" w:hAnsi="宋体" w:eastAsia="宋体" w:cs="宋体"/>
                <w:sz w:val="24"/>
                <w:szCs w:val="24"/>
                <w:lang w:val="en-US" w:eastAsia="zh-CN"/>
              </w:rPr>
              <w:t>调试</w:t>
            </w:r>
            <w:r>
              <w:rPr>
                <w:rFonts w:hint="eastAsia" w:ascii="宋体" w:hAnsi="宋体" w:eastAsia="宋体" w:cs="宋体"/>
                <w:sz w:val="24"/>
                <w:szCs w:val="24"/>
              </w:rPr>
              <w:t>及材料</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588"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2984"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大屏移机</w:t>
            </w:r>
          </w:p>
        </w:tc>
        <w:tc>
          <w:tcPr>
            <w:tcW w:w="705"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21"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bl>
    <w:p>
      <w:pPr>
        <w:pStyle w:val="82"/>
        <w:rPr>
          <w:rFonts w:cs="宋体"/>
          <w:spacing w:val="-6"/>
          <w:kern w:val="2"/>
          <w:szCs w:val="24"/>
          <w:highlight w:val="none"/>
        </w:rPr>
      </w:pPr>
    </w:p>
    <w:p>
      <w:pPr>
        <w:spacing w:line="360" w:lineRule="auto"/>
        <w:rPr>
          <w:b/>
          <w:bCs/>
          <w:color w:val="000000"/>
          <w:sz w:val="24"/>
          <w:highlight w:val="none"/>
        </w:rPr>
      </w:pPr>
      <w:r>
        <w:rPr>
          <w:rFonts w:hint="eastAsia"/>
          <w:b/>
          <w:bCs/>
          <w:color w:val="000000"/>
          <w:sz w:val="24"/>
          <w:highlight w:val="none"/>
        </w:rPr>
        <w:t>三、产品功能及技术参数</w:t>
      </w:r>
    </w:p>
    <w:tbl>
      <w:tblPr>
        <w:tblStyle w:val="64"/>
        <w:tblW w:w="5454"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142"/>
        <w:gridCol w:w="7482"/>
        <w:gridCol w:w="524"/>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5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369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规格和技术要求</w:t>
            </w:r>
          </w:p>
        </w:tc>
        <w:tc>
          <w:tcPr>
            <w:tcW w:w="25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23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cs="宋体"/>
                <w:b/>
                <w:bCs/>
                <w:color w:val="000000"/>
                <w:sz w:val="24"/>
                <w:highlight w:val="none"/>
              </w:rPr>
              <w:t>※</w:t>
            </w:r>
            <w:r>
              <w:rPr>
                <w:rFonts w:hint="eastAsia" w:ascii="宋体" w:hAnsi="宋体" w:eastAsia="宋体" w:cs="宋体"/>
                <w:sz w:val="24"/>
                <w:szCs w:val="24"/>
              </w:rPr>
              <w:t>智能融合信息终端系统</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1、工业ABS工程塑料注塑成型外壳，一体化设计，壁挂式安装，采用安卓操作系统。</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2、集成千兆交换机功能，具备</w:t>
            </w:r>
            <w:r>
              <w:rPr>
                <w:rFonts w:hint="eastAsia" w:ascii="宋体" w:hAnsi="宋体" w:cs="宋体"/>
                <w:sz w:val="24"/>
                <w:szCs w:val="24"/>
                <w:lang w:val="en-US" w:eastAsia="zh-CN"/>
              </w:rPr>
              <w:t>≥</w:t>
            </w:r>
            <w:r>
              <w:rPr>
                <w:rFonts w:hint="eastAsia" w:ascii="宋体" w:hAnsi="宋体" w:eastAsia="宋体" w:cs="宋体"/>
                <w:sz w:val="24"/>
                <w:szCs w:val="24"/>
              </w:rPr>
              <w:t>6个RJ45网口，最大支持4组vlan划分。具备2路3.5mm音频线性输入接口，具备1路3.5mm音频线性输出，支持功放。具备2路幻象供电麦克风输入接口，支持配置幻象供电开启或关闭。具备2路RS232通信端口，具备4路USB通信接口，具备3路IO接口。具备2路HDMI高清输入接口，具备2路HDMI高清输出接口，其中1路预留为内置电脑HDMI高清输出接口。</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3、★集成14吋工业高清液晶触摸显示屏；集成IP对讲模块，支持IP呼叫、远程监听等功能。</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4、集成强电管理，采用防脱落电源插口，具备3路独立电源输出接口，1路电源输入。</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5、具备网络中控功能，支持电教设备及物联设备的本地或远程控制。支持本地或远程参数配置，支持自定义场景模式（可联动设置电源、音频、物联打开/关闭及延时等）。</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6、集成物联网关功能，可接入同品牌无线麦克风，可接入2路同品牌无线电子时钟。支持能耗数据上报。支持 MQTT协议，支持扩展最大30路2.4G无线物联模块，配合系统平台及小程序可远程对终端设备及物联模块进行手动、定时、集控管理。</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具备音视频硬解码能力，具备平台推送的音视频广播播放功能，可播放平台定时/手动广播任务，支持HTTP、RTSP、UDP、RTMP等主流流媒体协议，配合系统平台支持0-99级广播级别选择。支持智能终端在待机状态下接收服务器预设的高清流媒体内容或在线电视节目进行自动播放，自动开启和关闭显示设备，实现智能自动播放的功能。</w:t>
            </w:r>
            <w:r>
              <w:rPr>
                <w:rFonts w:hint="eastAsia" w:ascii="宋体" w:hAnsi="宋体" w:eastAsia="宋体" w:cs="宋体"/>
                <w:b/>
                <w:bCs/>
                <w:sz w:val="24"/>
                <w:szCs w:val="24"/>
              </w:rPr>
              <w:t>（提供产品或功能截图）</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具备音视频编码和推流能力，配合系统平台实现直播课堂、线上线下混合教学功能。可将本地教室的摄像头画面、电脑画面、话筒和电脑声音等编码后直播到其他教室和互联网。学生可通过扫码进入线上课堂。</w:t>
            </w:r>
            <w:r>
              <w:rPr>
                <w:rFonts w:hint="eastAsia" w:ascii="宋体" w:hAnsi="宋体" w:eastAsia="宋体" w:cs="宋体"/>
                <w:b/>
                <w:bCs/>
                <w:sz w:val="24"/>
                <w:szCs w:val="24"/>
              </w:rPr>
              <w:t>（提供产品或功能截图）</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9、★具备图文信息发布功能，智能终端在待机状态下接收系统平台预设的图文内容进行自动播放，自动开启显示设备，实现无人值守智能化图文信息发布功能。（提供产品或功能截图，加盖原厂公章证明）</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10、设备断网后进入本地控制模式，支持本地设备开关及物联设备本地化控制。</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11、支持显示屏一键开关机设备、音量调节、环境控制。支持IC卡刷卡或插卡开机，支持二维码扫码开机。支持设备故障报修功能，待机状态下可显示设备联机网络信息、终端ID信息、运维电话等。</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12、支持在线升级功能，可直接联网升级新版软件，支持版本信息查看，网络配置等功能。</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13、★与</w:t>
            </w:r>
            <w:r>
              <w:rPr>
                <w:rFonts w:hint="eastAsia" w:ascii="宋体" w:hAnsi="宋体" w:eastAsia="宋体" w:cs="宋体"/>
                <w:sz w:val="24"/>
                <w:szCs w:val="24"/>
                <w:lang w:val="en-US" w:eastAsia="zh-CN"/>
              </w:rPr>
              <w:t>校</w:t>
            </w:r>
            <w:r>
              <w:rPr>
                <w:rFonts w:hint="eastAsia" w:ascii="宋体" w:hAnsi="宋体" w:eastAsia="宋体" w:cs="宋体"/>
                <w:sz w:val="24"/>
                <w:szCs w:val="24"/>
              </w:rPr>
              <w:t>平台无缝对接</w:t>
            </w:r>
            <w:r>
              <w:rPr>
                <w:rFonts w:hint="eastAsia" w:ascii="宋体" w:hAnsi="宋体" w:eastAsia="宋体" w:cs="宋体"/>
                <w:sz w:val="24"/>
                <w:szCs w:val="24"/>
                <w:lang w:val="en-US" w:eastAsia="zh-CN"/>
              </w:rPr>
              <w:t>能做到统一管理</w:t>
            </w:r>
            <w:r>
              <w:rPr>
                <w:rFonts w:hint="eastAsia" w:ascii="宋体" w:hAnsi="宋体" w:eastAsia="宋体" w:cs="宋体"/>
                <w:sz w:val="24"/>
                <w:szCs w:val="24"/>
              </w:rPr>
              <w:t>。</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电源模块：</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1、标准触摸86型开关面板，通过2.4G无线方式与同品牌网关连接。</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2、220V AC电源火线输入，触控按键功能可自定义设置。具备3路220V AC电源火线独立输出，零线外接。</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3、面板可匹配1键/2键/3键三种风格，最多可配置3个按键为本地线路控制按键，也可以设置最多2个按键为关联按键。</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4、授权用户通过系统平台或小程序远程监控每路电源输出的状态，可手动或定时对接入的灯光、风扇、窗帘等用电设备进行智能策略通断电控制。</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5、支持通过系统平台禁用本地按键模式，同时支持自主启用本地按键模式。</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6、面板的按键有指示灯，可标识按键模式和控制状态，红色指示灯表示关闭（断电），蓝色指示灯表示打开（供电），无指示灯表示禁用本地按键模式。</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窗帘控制器模块。</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1、标准触摸86型开关面板，通过2.4G无线方式与同品牌网关连接。</w:t>
            </w:r>
          </w:p>
          <w:p>
            <w:pPr>
              <w:pStyle w:val="4"/>
              <w:keepNext w:val="0"/>
              <w:keepLines w:val="0"/>
              <w:pageBreakBefore w:val="0"/>
              <w:kinsoku/>
              <w:wordWrap/>
              <w:overflowPunct/>
              <w:topLinePunct w:val="0"/>
              <w:bidi w:val="0"/>
              <w:adjustRightInd w:val="0"/>
              <w:snapToGrid/>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2、220V AC电源输入，触控按键功能可自定义设置。具备2路220V AC独立输出。</w:t>
            </w:r>
          </w:p>
          <w:p>
            <w:pPr>
              <w:pStyle w:val="4"/>
              <w:keepNext w:val="0"/>
              <w:keepLines w:val="0"/>
              <w:pageBreakBefore w:val="0"/>
              <w:kinsoku/>
              <w:wordWrap/>
              <w:overflowPunct/>
              <w:topLinePunct w:val="0"/>
              <w:bidi w:val="0"/>
              <w:adjustRightInd w:val="0"/>
              <w:snapToGrid/>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3、面板可匹配2键/4键/6键三种风格，最多可配置2个按键为本地线路控制按键，其他可设置为关联按键。</w:t>
            </w:r>
          </w:p>
          <w:p>
            <w:pPr>
              <w:pStyle w:val="4"/>
              <w:keepNext w:val="0"/>
              <w:keepLines w:val="0"/>
              <w:pageBreakBefore w:val="0"/>
              <w:kinsoku/>
              <w:wordWrap/>
              <w:overflowPunct/>
              <w:topLinePunct w:val="0"/>
              <w:bidi w:val="0"/>
              <w:adjustRightInd w:val="0"/>
              <w:snapToGrid/>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4、内置能耗计量芯片，可实时检测用电设备运行状态并上报能耗数据。</w:t>
            </w:r>
          </w:p>
          <w:p>
            <w:pPr>
              <w:pStyle w:val="4"/>
              <w:keepNext w:val="0"/>
              <w:keepLines w:val="0"/>
              <w:pageBreakBefore w:val="0"/>
              <w:kinsoku/>
              <w:wordWrap/>
              <w:overflowPunct/>
              <w:topLinePunct w:val="0"/>
              <w:bidi w:val="0"/>
              <w:adjustRightInd w:val="0"/>
              <w:snapToGrid/>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5、授权用户通过系统平台或微信小程序远程监控每路电源输出的状态，可手动或定时对接入的灯光、风扇、窗帘等用电设备进行智能策略通断电控制。</w:t>
            </w:r>
          </w:p>
          <w:p>
            <w:pPr>
              <w:pStyle w:val="4"/>
              <w:keepNext w:val="0"/>
              <w:keepLines w:val="0"/>
              <w:pageBreakBefore w:val="0"/>
              <w:kinsoku/>
              <w:wordWrap/>
              <w:overflowPunct/>
              <w:topLinePunct w:val="0"/>
              <w:bidi w:val="0"/>
              <w:adjustRightInd w:val="0"/>
              <w:snapToGrid/>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6、支持通过系统平台禁用本地按键模式，同时支持自主启用本地按键模式。</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无线电子时钟：</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1、通过2.4G无线通讯协议接入同品牌物联网关，自动同步系统平台时间，通过系统平台与互联网时间同步。实时显示年月日、星期、时、分、秒。</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2、内置高精度时钟芯片，单机运行误差小于3秒/周，自动校时误差小于2秒/周。</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3、外框尺寸：≥690mmx210mmx30mm。显示尺寸：≥640mmx160mm。外框采用黑色超薄铝合金材料，LED采用SMD全彩灯珠。</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4、配合系统平台可手动或定时息屏和亮屏。</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5、供电方式：DC 12V/3A。 </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智慧课堂智能高清录播主机（含软件）</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一.整体设计</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2.功能设计：要求主机功能高度集成化，需具备录制、导播、自动跟踪、存储、点播、互动等多功能功于一体，无需额外增加跟踪主机、互动主机等其他主机。</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3.节能环保：应具有嵌入式低功耗环保特性，需采用不高于DC36V安全电压供电，整机正常工作状态下功耗不超过40W。</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4.低噪声设计：要求所投录播主机产生噪声最大值≤38dB(A)，</w:t>
            </w:r>
            <w:r>
              <w:rPr>
                <w:rFonts w:hint="eastAsia" w:ascii="宋体" w:hAnsi="宋体" w:eastAsia="宋体" w:cs="宋体"/>
                <w:b/>
                <w:bCs/>
                <w:sz w:val="24"/>
                <w:szCs w:val="24"/>
                <w:lang w:eastAsia="zh-CN"/>
              </w:rPr>
              <w:t>（</w:t>
            </w:r>
            <w:r>
              <w:rPr>
                <w:rFonts w:hint="eastAsia" w:ascii="宋体" w:hAnsi="宋体" w:eastAsia="宋体" w:cs="宋体"/>
                <w:b/>
                <w:bCs/>
                <w:sz w:val="24"/>
                <w:szCs w:val="24"/>
              </w:rPr>
              <w:t>提供相应的检测报告</w:t>
            </w:r>
            <w:r>
              <w:rPr>
                <w:rFonts w:hint="eastAsia" w:ascii="宋体" w:hAnsi="宋体" w:eastAsia="宋体" w:cs="宋体"/>
                <w:b/>
                <w:bCs/>
                <w:sz w:val="24"/>
                <w:szCs w:val="24"/>
                <w:lang w:eastAsia="zh-CN"/>
              </w:rPr>
              <w:t>）</w:t>
            </w:r>
            <w:r>
              <w:rPr>
                <w:rFonts w:hint="eastAsia" w:ascii="宋体" w:hAnsi="宋体" w:eastAsia="宋体" w:cs="宋体"/>
                <w:sz w:val="24"/>
                <w:szCs w:val="24"/>
              </w:rPr>
              <w:t>。</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rPr>
              <w:t>5.平台对接：要求支持无缝对接视频资源管理应用平台，实现主机录制生成的视频文件自动上传平台归档</w:t>
            </w:r>
            <w:r>
              <w:rPr>
                <w:rFonts w:hint="eastAsia" w:ascii="宋体" w:hAnsi="宋体" w:eastAsia="宋体" w:cs="宋体"/>
                <w:sz w:val="24"/>
                <w:szCs w:val="24"/>
                <w:lang w:val="en-US" w:eastAsia="zh-CN"/>
              </w:rPr>
              <w:t>,新建系统与原建系统可以实现端对端视音频互动教学，可实现互动画面、课件画面双流独立显示，可实现与学校原设备进行视音频互动.</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二.主机性能</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1.视频输入输出：具备高清视频输入接口3G-SDI in≥2、HDMI in≥2；高清输出接口HDMI out≥3；且采集和输出分辨率均支持1080P@30fps。</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2.视频编解码：支持标准H.264视频编解码协议，要求支持1080P@30fps、720P@30fps分辨率格式编解码。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3.音频输入输出：具备数字音频输入接口Digital mic≥4、线性音频输入接口Line in≥2；线性音频输出接口Line out≥2。</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4.音频一线通：Digital MIC（RJ45接口）支持音频“一线通”功能，可在采集数字音频信号的同时对数字麦克风进行供电，实现音频信号的高品质、抗干扰稳定传输。</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5.音频编解码：采用AAC音频编解码协议标准，并支持音频处理功能。</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6.★网络接入：具备标准RJ45网络接口，支持10/100/1000M网络自适应。并要求支持IPv4、IPv6双协议栈。</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7.存储容量：内置不少于1T存储空间，用于录制视频文件的本地存储。</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8.主机控制：具备Console控制接口≥2，支持RS232/422协议。</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9.外设连接：具备USB 2.0接口≥2，可用于连接U盘等外设。</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10.分析模型：支持基于课堂教学的人脸表情、肢体骨骼、行为动作分析能力模型。</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三.其他要求</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1.★要求主机与视频资源管理平台、高清摄像机设备</w:t>
            </w:r>
            <w:r>
              <w:rPr>
                <w:rFonts w:hint="eastAsia" w:ascii="宋体" w:hAnsi="宋体" w:eastAsia="宋体" w:cs="宋体"/>
                <w:sz w:val="24"/>
                <w:szCs w:val="24"/>
                <w:lang w:val="en-US" w:eastAsia="zh-CN"/>
              </w:rPr>
              <w:t>相互兼容</w:t>
            </w:r>
            <w:r>
              <w:rPr>
                <w:rFonts w:hint="eastAsia" w:ascii="宋体" w:hAnsi="宋体" w:eastAsia="宋体" w:cs="宋体"/>
                <w:sz w:val="24"/>
                <w:szCs w:val="24"/>
              </w:rPr>
              <w:t>，录播系统能与原录播教室系统实现端对端视音频互动教学，可实现互动画面、课件画面双流独立显示，即无需添加其它设备可实现与学校原设备进行视音频互动。</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一.功能要求</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1.要求配套的录播流媒体处理软件在出厂时内置于高清录播主机中。</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2.软件架构：软件需采用B/S架构设计，使用主流浏览器通过网络即可访问软件后台进行管理应用。</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3.自主知识产权：要求录播流媒体处理软件具备自主知识产权。</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二.录播模块</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1.录制存储：要求在断网情况下也可以对本地教室进行视频录制，并将录制文件保存在录播主机的内置硬盘中。并要求支持1080P高清分辨率录制，采用MP4视频格式封装。</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2.录制模式：支持电影模式、资源模式等录制模式。电影模式下实现多路信号的复合成一路画面进行录制；资源模式下要求摄像机画面、电脑画面均可独立录制封装。</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3.高低码流录制：要求支持高低双码流同步录制，并要求支持自定义录制分辨率、码流。</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b/>
                <w:bCs/>
                <w:sz w:val="24"/>
                <w:szCs w:val="24"/>
                <w:lang w:eastAsia="zh-CN"/>
              </w:rPr>
              <w:t>（</w:t>
            </w:r>
            <w:r>
              <w:rPr>
                <w:rFonts w:hint="eastAsia" w:ascii="宋体" w:hAnsi="宋体" w:eastAsia="宋体" w:cs="宋体"/>
                <w:b/>
                <w:bCs/>
                <w:sz w:val="24"/>
                <w:szCs w:val="24"/>
              </w:rPr>
              <w:t>提供软件分段录制功能配置界面截图</w:t>
            </w:r>
            <w:r>
              <w:rPr>
                <w:rFonts w:hint="eastAsia" w:ascii="宋体" w:hAnsi="宋体" w:eastAsia="宋体" w:cs="宋体"/>
                <w:b/>
                <w:bCs/>
                <w:sz w:val="24"/>
                <w:szCs w:val="24"/>
                <w:lang w:eastAsia="zh-CN"/>
              </w:rPr>
              <w:t>）</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5.★同步录制：要求支持U盘等外设设备接入主机后，实现本机与U盘同步录制保存的功能。主机正常录制的同时，另存为一份文件保存到U盘中。</w:t>
            </w:r>
            <w:r>
              <w:rPr>
                <w:rFonts w:hint="eastAsia" w:ascii="宋体" w:hAnsi="宋体" w:eastAsia="宋体" w:cs="宋体"/>
                <w:b/>
                <w:bCs/>
                <w:sz w:val="24"/>
                <w:szCs w:val="24"/>
                <w:lang w:eastAsia="zh-CN"/>
              </w:rPr>
              <w:t>（</w:t>
            </w:r>
            <w:r>
              <w:rPr>
                <w:rFonts w:hint="eastAsia" w:ascii="宋体" w:hAnsi="宋体" w:eastAsia="宋体" w:cs="宋体"/>
                <w:b/>
                <w:bCs/>
                <w:sz w:val="24"/>
                <w:szCs w:val="24"/>
              </w:rPr>
              <w:t>提供软件同步录制功能配置界面截图</w:t>
            </w:r>
            <w:r>
              <w:rPr>
                <w:rFonts w:hint="eastAsia" w:ascii="宋体" w:hAnsi="宋体" w:eastAsia="宋体" w:cs="宋体"/>
                <w:b/>
                <w:bCs/>
                <w:sz w:val="24"/>
                <w:szCs w:val="24"/>
                <w:lang w:eastAsia="zh-CN"/>
              </w:rPr>
              <w:t>）</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6.电子云镜：支持电子云镜技术，搭配电子云镜摄像机，实现单镜头拍摄生成全景和特写两组镜头画面并均满足1080P高清视频效果。</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云台控制：支持EPTZ电子云台控制技术，实现对电子云镜摄像机的特写画面进行电子云台控制，包括画面上下左右移动、放大缩小变焦等操作。EPTZ电子云台控制功能应具有鼠标快速定位功能，通过鼠标点击快速居中画面区域。</w:t>
            </w:r>
            <w:r>
              <w:rPr>
                <w:rFonts w:hint="eastAsia" w:ascii="宋体" w:hAnsi="宋体" w:eastAsia="宋体" w:cs="宋体"/>
                <w:b/>
                <w:bCs/>
                <w:sz w:val="24"/>
                <w:szCs w:val="24"/>
                <w:lang w:eastAsia="zh-CN"/>
              </w:rPr>
              <w:t>（</w:t>
            </w:r>
            <w:r>
              <w:rPr>
                <w:rFonts w:hint="eastAsia" w:ascii="宋体" w:hAnsi="宋体" w:eastAsia="宋体" w:cs="宋体"/>
                <w:b/>
                <w:bCs/>
                <w:sz w:val="24"/>
                <w:szCs w:val="24"/>
              </w:rPr>
              <w:t>提供电子云台控制功能界面截图</w:t>
            </w:r>
            <w:r>
              <w:rPr>
                <w:rFonts w:hint="eastAsia" w:ascii="宋体" w:hAnsi="宋体" w:eastAsia="宋体" w:cs="宋体"/>
                <w:b/>
                <w:bCs/>
                <w:sz w:val="24"/>
                <w:szCs w:val="24"/>
                <w:lang w:eastAsia="zh-CN"/>
              </w:rPr>
              <w:t>）</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录制跟踪：要求内置录制画面跟踪功能，无需任何辅助装置，完成摄像机的画面拍摄和跟踪检测，实现课堂教师、学生行为的全自动跟踪。跟踪模式需包括教师走动全景、教师授课特写、教学课件跟踪、学生起立特写、学生听课全景等。为保障系统使用、管理便捷稳定，不接受使用额外配置跟踪主机的方式。</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ascii="宋体" w:hAnsi="宋体" w:eastAsia="宋体" w:cs="宋体"/>
                <w:b/>
                <w:bCs/>
                <w:sz w:val="24"/>
                <w:szCs w:val="24"/>
                <w:lang w:eastAsia="zh-CN"/>
              </w:rPr>
              <w:t>（</w:t>
            </w:r>
            <w:r>
              <w:rPr>
                <w:rFonts w:hint="eastAsia" w:ascii="宋体" w:hAnsi="宋体" w:eastAsia="宋体" w:cs="宋体"/>
                <w:b/>
                <w:bCs/>
                <w:sz w:val="24"/>
                <w:szCs w:val="24"/>
              </w:rPr>
              <w:t>提供教师跟踪场景、学生跟踪场景的屏蔽区域功能设置界面截图</w:t>
            </w:r>
            <w:r>
              <w:rPr>
                <w:rFonts w:hint="eastAsia" w:ascii="宋体" w:hAnsi="宋体" w:eastAsia="宋体" w:cs="宋体"/>
                <w:b/>
                <w:bCs/>
                <w:sz w:val="24"/>
                <w:szCs w:val="24"/>
                <w:lang w:eastAsia="zh-CN"/>
              </w:rPr>
              <w:t>）</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10.录制控制：要求支持录制、暂停、结束等基本功能操作，并支持通过外接控制设备以及网页web登录控制等方式进行录制控制。</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11.音频处理：要求内置音频处理模块，支持EQ均衡、噪声抑制等音频处理功能。</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三.导播模块</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2.导播模式：支持全自动、半自动、手动三种导播模式，并支持录制过程中任意切换导播模式。</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3.导播预览：要求导播界面可实现接入画面的导播预览，预览画面需包括教师特写、教师全景、学生全景、学生特写、电脑画面等。并支持点击预览画面可自由切换录制画面进行录制。</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4.画面布局：提供双分屏、三分屏、画中画等录制布局，并支持自定义布局方式，支持多个视频图层自由叠加组合，自定义布局时可随意拖拉画面窗口。</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5.导播跟踪：要求支持自动、半自动、手动三种导播模式。</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6.摄像机预置位：要求支持8个摄像机电子云台预制位设置，导播过程中可便捷调取摄像机预设位置的画面。</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7.字幕台标：要求录制模式下支持Logo台标、字幕设置，可自主上传Logo图标、编辑字幕内容。</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8.音量控制：要求可通过导播界面进行音量控制，调整相关输入输出音量大小。</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四.直播模块</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1.★多流直播：要求支持RTMP和RTSP视频传输协议，并要求支持不少于3路RTMP同步推流直播，并可自定义选择主码流或子码流进行推流直播。提供软件功能界面截图和检测报告加盖厂家投标专用章或公章。</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2.直播码流：支持自定义直播分辨率和码率，最高支持1080P@30fps，以适应不同网络环境下保持直播的流畅性。</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3.直播模式：要求支持RTMP直播、TS直播、集控推流直播等不少于3种不同直播模式，以适应不同场景直播需求。</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五.互动模块</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1.互动协议：支持H.323、SIP标准视音频互动协议，便捷进行远程互动教学应用。</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2.★互动要求：要求内置互动模块，无需额外部署MCU类设备即可支持“1+3”的互动授课模式，实现专递课堂教学应用。同时也需支持会议互动模式，创建或加入大规模视音频实时互动。</w:t>
            </w:r>
            <w:r>
              <w:rPr>
                <w:rFonts w:hint="eastAsia" w:ascii="宋体" w:hAnsi="宋体" w:eastAsia="宋体" w:cs="宋体"/>
                <w:b/>
                <w:bCs/>
                <w:sz w:val="24"/>
                <w:szCs w:val="24"/>
                <w:lang w:eastAsia="zh-CN"/>
              </w:rPr>
              <w:t>（</w:t>
            </w:r>
            <w:r>
              <w:rPr>
                <w:rFonts w:hint="eastAsia" w:ascii="宋体" w:hAnsi="宋体" w:eastAsia="宋体" w:cs="宋体"/>
                <w:b/>
                <w:bCs/>
                <w:sz w:val="24"/>
                <w:szCs w:val="24"/>
              </w:rPr>
              <w:t>提供“授课模式”及“会议模式”的功能界面截图</w:t>
            </w:r>
            <w:r>
              <w:rPr>
                <w:rFonts w:hint="eastAsia" w:ascii="宋体" w:hAnsi="宋体" w:eastAsia="宋体" w:cs="宋体"/>
                <w:b/>
                <w:bCs/>
                <w:sz w:val="24"/>
                <w:szCs w:val="24"/>
                <w:lang w:eastAsia="zh-CN"/>
              </w:rPr>
              <w:t>）</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互动通讯录：支持对接获取互动云系统的通讯录数据，数据内容包括所有已在互动云系统注册的录播账号、录播昵称。支持通过通讯录选择互动对象直接呼叫，或手动输入录播账号进行呼叫，并提供导入通讯录功能。</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发言权限控制：通过录播主机的网络导播界面，需支持主讲端在互动过程中对其余互动参与者的发言权限进行控制，支持单人禁言/开启以及全场禁言/开启的控制方式。提供对应功能的功能界面截图并加盖厂商公章或投标章。</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6.互动画质：要求录播主机在双向互动过程中，可实现1080P@30FPS画质，并支持网络自适应功能。</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7.★互动网络检测：要求录播主机支持网络检测功能，测试录播主机与互动服务器之间的网络通讯情况，包括上下行丢包率数据、带宽数据。互动画面中可叠加显示各互动点的视频码流和丢包率。</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六.管理模块</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1.录像管理：支持对录制视频按标题、主持人、时间、时长进行排序，便于快速检索所需视频。支持对录像文件进行回放和下载</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2.视频修复：支持硬盘格式化功能，支持对设备异常断电、宕机造成的损坏视频文件进行修复。</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3.版本切换：支持中英双语版本切换，适合不同用户的应用需求。要求通过网络导播界面即可便捷切换，无需进行更改授权、系统升级等复杂操作。</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rPr>
              <w:t>4.面板管控：支持接入控制面板，对录播设备进行唤醒、录制管理。</w:t>
            </w:r>
            <w:r>
              <w:rPr>
                <w:rFonts w:hint="eastAsia" w:ascii="宋体" w:hAnsi="宋体" w:eastAsia="宋体" w:cs="宋体"/>
                <w:sz w:val="24"/>
                <w:szCs w:val="24"/>
                <w:lang w:val="en-US" w:eastAsia="zh-CN"/>
              </w:rPr>
              <w:t xml:space="preserve"> </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5.单路独立视频转码功能：支持1080P输入及1080P输出，支持H.265/H.264输出，支持HLS,UDP,RTSP,RTMP,ONVIF,SRT协议。</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教师高清摄像机（含软件）</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1.传感器类型：CMOS、1/2.5英寸</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2.采用逐行扫描模式，有效像素不低于1130万。</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3.采用了2D和基于运动估计的3D降噪算法</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4.最大水平视场角49°，最大垂直视场角28.2°</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5.网络接口：RJ45接口≥1，10/100/1000M自适应</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6.视频接口：3G-SDI≥1</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7.编码技术：视频H.264/H.265</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8.支持DC12V电源适配器供电与POC供电方式</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9.★内置跟踪分析功能，无需辅助跟踪摄像头即可完成对象跟踪捕捉，支持教师全景和特写切换跟踪模式</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10.支持电子云镜技术，单镜头拍摄可输出“全景”、“特写”双信号画面至录播主机</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提供权威检测机构出具的产品无故障运行时间MTBF≥150000小时检测报告</w:t>
            </w:r>
            <w:r>
              <w:rPr>
                <w:rFonts w:hint="eastAsia" w:ascii="宋体" w:hAnsi="宋体" w:eastAsia="宋体" w:cs="宋体"/>
                <w:b/>
                <w:bCs/>
                <w:sz w:val="24"/>
                <w:szCs w:val="24"/>
                <w:lang w:val="en-US" w:eastAsia="zh-CN"/>
              </w:rPr>
              <w:t>扫描</w:t>
            </w:r>
            <w:r>
              <w:rPr>
                <w:rFonts w:hint="eastAsia" w:ascii="宋体" w:hAnsi="宋体" w:eastAsia="宋体" w:cs="宋体"/>
                <w:b/>
                <w:bCs/>
                <w:sz w:val="24"/>
                <w:szCs w:val="24"/>
              </w:rPr>
              <w:t>件。</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学生高清摄像机（含软件）</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1.传感器类型：CMOS、1/2.5英寸</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2.采用逐行扫描模式，有效像素不低于1130万。</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3.采用了2D和基于运动估计的3D降噪算法</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4.最大水平视场角84.7°，最大垂直视场角53.4°</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5.网络接口：RJ45≥1，10/100/1000M自适应</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6.视频接口：3G-SDI≥1</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7.编码技术：视频H.264/H.265</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8.支持DC12V电源适配器供电与POC供电方式</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9.★内置跟踪分析功能，无需辅助跟踪摄像头即可完成对象跟踪捕捉，支持学生全景和特写切换跟踪模式</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10.支持电子云镜技术，单镜头拍摄可输出“全景”、“特写”双信号画面至录播主机</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b/>
                <w:bCs/>
                <w:sz w:val="24"/>
                <w:szCs w:val="24"/>
              </w:rPr>
              <w:t>提供权威检测机构出具的产品无故障运行时间MTBF≥150000小时检测报告</w:t>
            </w:r>
            <w:r>
              <w:rPr>
                <w:rFonts w:hint="eastAsia" w:ascii="宋体" w:hAnsi="宋体" w:eastAsia="宋体" w:cs="宋体"/>
                <w:b/>
                <w:bCs/>
                <w:sz w:val="24"/>
                <w:szCs w:val="24"/>
                <w:lang w:val="en-US" w:eastAsia="zh-CN"/>
              </w:rPr>
              <w:t>扫描</w:t>
            </w:r>
            <w:r>
              <w:rPr>
                <w:rFonts w:hint="eastAsia" w:ascii="宋体" w:hAnsi="宋体" w:eastAsia="宋体" w:cs="宋体"/>
                <w:b/>
                <w:bCs/>
                <w:sz w:val="24"/>
                <w:szCs w:val="24"/>
              </w:rPr>
              <w:t>件。</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信息</w:t>
            </w:r>
            <w:r>
              <w:rPr>
                <w:rFonts w:hint="eastAsia" w:ascii="宋体" w:hAnsi="宋体" w:eastAsia="宋体" w:cs="宋体"/>
                <w:sz w:val="24"/>
                <w:szCs w:val="24"/>
              </w:rPr>
              <w:t>显示系统</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1.整机采用Android 9.0系统，内置CPU性能≥四核A55，内置GPU性能≥Mali-G31 MP2，RAM≥4G，ROM≥16G</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2.采用双声道，内置≥2*10W扬声器</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3.I/O接口:≥2路HDMI IN；≥2路 USB 2.0；≥1路VGA IN；≥1路AUDIO IN；≥1路AUDIO OUT；≥1路RF IN；≥1路RJ45</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4.为保证显示色彩效果及可视角度，整机屏幕需采用≥65英寸液晶屏，显示比例16:9，屏幕分辨率≥3840*2160，色彩度≥16.7M ,可视角度≥178°</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5.为保证显示效果，屏亮度≥300cd/m²，色域达到72%NTSC，可显示更鲜艳的色彩</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6.无线传屏支持操作系统：Win7/Win8/Win8.1/Win10/Mac OS10.10及以上</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7.支持同时8个无线传屏器，画面分别投屏到同一个整机，可通过按键切换传输不同外部电脑的画面及声音</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8.传屏器采用单按键设计，只需按一下即可传屏，无需在整机上做任何操作</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9.手机和电脑支持混合投屏展示，最多支持四画面同屏展示，最多可连接8台设备</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支持传屏画面通过USB接口进行传输，可兼容市面上具备通用型USB接口的电脑</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10.★无线传屏软硬件均支持win10系统扩展屏显示</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11.★可以仅对一个窗口进行无线投屏，其他窗口内容不做展示，保证数据的隐私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12.★软件传屏码可以在整机任何页面进行常显，也可设置取消，方便软件传屏连接</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13.★支持手机投屏软件操控大屏，小屏控大屏满足近端操控需求</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14.★传屏之后，在笔记本屏幕上部中间部分显示工具栏，可以进行基本的操作（具体包括勿扰模式，暂停投屏等）</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15.★传屏开启勿扰模式之后，不允许其他人再进行传屏，避免在使用过程中，用户被其他人传屏顶替掉，造成使用中断</w:t>
            </w:r>
          </w:p>
          <w:p>
            <w:pPr>
              <w:keepNext w:val="0"/>
              <w:keepLines w:val="0"/>
              <w:pageBreakBefore w:val="0"/>
              <w:kinsoku/>
              <w:wordWrap/>
              <w:overflowPunct/>
              <w:topLinePunct w:val="0"/>
              <w:bidi w:val="0"/>
              <w:adjustRightInd w:val="0"/>
              <w:snapToGrid/>
              <w:spacing w:line="240" w:lineRule="auto"/>
              <w:ind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rPr>
              <w:t>16.无线传屏器与整机</w:t>
            </w:r>
            <w:r>
              <w:rPr>
                <w:rFonts w:hint="eastAsia" w:ascii="宋体" w:hAnsi="宋体" w:eastAsia="宋体" w:cs="宋体"/>
                <w:sz w:val="24"/>
                <w:szCs w:val="24"/>
                <w:lang w:val="en-US" w:eastAsia="zh-CN"/>
              </w:rPr>
              <w:t>相互兼容</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17.内置信发系统，支持图片、视频、文字等内容任意方式组合播放</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18.内置信息发布软件与整机</w:t>
            </w:r>
            <w:r>
              <w:rPr>
                <w:rFonts w:hint="eastAsia" w:ascii="宋体" w:hAnsi="宋体" w:eastAsia="宋体" w:cs="宋体"/>
                <w:sz w:val="24"/>
                <w:szCs w:val="24"/>
                <w:lang w:val="en-US" w:eastAsia="zh-CN"/>
              </w:rPr>
              <w:t>相互兼容</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19.登录个人资料夹：手机扫码一键授权大屏登录个人资料夹，轻松查看历史会议记录，个人资料夹最多可支持20个账号同时登陆，方便不同人员资料查询、下载</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8</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智慧黑板</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1.整机屏幕采用98英寸UHD超高清LCD液晶屏，显示比例16:9，屏幕图像分辨率达3840*2160，色彩度10bit ,可视角度178°，全高清4K系统图标显示</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2.整机屏幕与屏幕保护层零贴合技术，书写延时≤30ms</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3.★色域达到 90%NTSC， 可显示更真实更鲜艳的色；支持≥5种色彩空间选择，在色彩空间sRGB模式下达到△E≤1.5</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4.超薄窄边框设计，整机屏占比≥88%以上，整机最薄处≤26mm</w:t>
            </w:r>
          </w:p>
          <w:p>
            <w:pPr>
              <w:keepNext w:val="0"/>
              <w:keepLines w:val="0"/>
              <w:pageBreakBefore w:val="0"/>
              <w:kinsoku/>
              <w:wordWrap/>
              <w:overflowPunct/>
              <w:topLinePunct w:val="0"/>
              <w:bidi w:val="0"/>
              <w:adjustRightInd w:val="0"/>
              <w:snapToGrid/>
              <w:spacing w:line="240" w:lineRule="auto"/>
              <w:ind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rPr>
              <w:t>5.PC通道下内置视频会议软件，视频会议软件与整机</w:t>
            </w:r>
            <w:r>
              <w:rPr>
                <w:rFonts w:hint="eastAsia" w:ascii="宋体" w:hAnsi="宋体" w:eastAsia="宋体" w:cs="宋体"/>
                <w:sz w:val="24"/>
                <w:szCs w:val="24"/>
                <w:lang w:val="en-US" w:eastAsia="zh-CN"/>
              </w:rPr>
              <w:t>相互兼容</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整机内置正面上居中4K、4800W像素及以上高清摄像头，水平视场角≥92°；Autoframing智能取景，保证人物视角；支持声源定位；支持电子云台，无需机械转动部分，可通过程序设置，在摄像机内部控制镜头的视角和变焦；支持WDR功能，过曝环境下自动调整画面亮度。</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7.内置8个麦克风，8米有效拾音距离，内置独立4核高性能独立DSP，AI降噪+混响抑制，声音清晰通透。采用2.1声道，2*10W（中高音）+20W（低音）缝隙发声扬声器</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8.具有全功能Type-C接口，可支持手机充电、音视频信号传输、外部设备调用本机摄像头、麦克风及扬声器</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9.★传屏之后，在屏幕上部中间部分显示工具栏，可以进行基本的操作（具体包括触摸回传控制，勿扰模式，暂停投屏等）</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10.无线传屏软硬件均支持win10系统/MAC系统扩展屏显示</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★手机扫描整机传屏二维码即可完成连接整机热点，无需单独在手机上输入WIFI账号密码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为方便共享，手机和电脑可以和整机互传文件</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ab/>
            </w:r>
            <w:r>
              <w:rPr>
                <w:rFonts w:hint="eastAsia" w:ascii="宋体" w:hAnsi="宋体" w:eastAsia="宋体" w:cs="宋体"/>
                <w:sz w:val="24"/>
                <w:szCs w:val="24"/>
              </w:rPr>
              <w:t>白板中添加纪要，支持分条书写、删除功能，最多支持添加20条纪要，可单独扫码带走</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ab/>
            </w:r>
            <w:r>
              <w:rPr>
                <w:rFonts w:hint="eastAsia" w:ascii="宋体" w:hAnsi="宋体" w:eastAsia="宋体" w:cs="宋体"/>
                <w:sz w:val="24"/>
                <w:szCs w:val="24"/>
              </w:rPr>
              <w:t>支持插入思维导图，可任意增加思维导图单元格数量并形成树状思维导图，并且可在单元格大小可根据书写内容自动扩充</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ab/>
            </w:r>
            <w:r>
              <w:rPr>
                <w:rFonts w:hint="eastAsia" w:ascii="宋体" w:hAnsi="宋体" w:eastAsia="宋体" w:cs="宋体"/>
                <w:sz w:val="24"/>
                <w:szCs w:val="24"/>
              </w:rPr>
              <w:t>★白板内可一键打开协同白板，可多人同时扫码，从手机端及大板端同时在白板内进行创作，并支持语音通话</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ab/>
            </w:r>
            <w:r>
              <w:rPr>
                <w:rFonts w:hint="eastAsia" w:ascii="宋体" w:hAnsi="宋体" w:eastAsia="宋体" w:cs="宋体"/>
                <w:sz w:val="24"/>
                <w:szCs w:val="24"/>
              </w:rPr>
              <w:t>支持提笔检测：吸附在整机笔槽上的书写笔，提笔之后，可出现提示窗口，引导用户进入白板、批注或者快捷白板，方便使用，整体操作更加便捷</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ab/>
            </w:r>
            <w:r>
              <w:rPr>
                <w:rFonts w:hint="eastAsia" w:ascii="宋体" w:hAnsi="宋体" w:eastAsia="宋体" w:cs="宋体"/>
                <w:sz w:val="24"/>
                <w:szCs w:val="24"/>
              </w:rPr>
              <w:t>★提供时钟、会议、连接码、单日程、日程组等组件，可自由编辑桌面内容</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ab/>
            </w:r>
            <w:r>
              <w:rPr>
                <w:rFonts w:hint="eastAsia" w:ascii="宋体" w:hAnsi="宋体" w:eastAsia="宋体" w:cs="宋体"/>
                <w:sz w:val="24"/>
                <w:szCs w:val="24"/>
              </w:rPr>
              <w:t>无需二次操作，即可在侧边栏一键进入远程共享桌面，即可召开视频会议</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ab/>
            </w:r>
            <w:r>
              <w:rPr>
                <w:rFonts w:hint="eastAsia" w:ascii="宋体" w:hAnsi="宋体" w:eastAsia="宋体" w:cs="宋体"/>
                <w:sz w:val="24"/>
                <w:szCs w:val="24"/>
              </w:rPr>
              <w:t>支持带有NFC功能的手机开启NFC后，一碰即可将手机与大板链接，并进行投屏等后续操作</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rPr>
              <w:tab/>
            </w:r>
            <w:r>
              <w:rPr>
                <w:rFonts w:hint="eastAsia" w:ascii="宋体" w:hAnsi="宋体" w:eastAsia="宋体" w:cs="宋体"/>
                <w:sz w:val="24"/>
                <w:szCs w:val="24"/>
              </w:rPr>
              <w:t>集控管理：支持集控管理平台软件对接，实现集控相关功能，如：远程桌面控制，恢复出厂设置，检查系统更新，开关机，命令行等功能。</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rPr>
              <w:tab/>
            </w:r>
            <w:r>
              <w:rPr>
                <w:rFonts w:hint="eastAsia" w:ascii="宋体" w:hAnsi="宋体" w:eastAsia="宋体" w:cs="宋体"/>
                <w:sz w:val="24"/>
                <w:szCs w:val="24"/>
              </w:rPr>
              <w:t>可通过同品牌协作平台使用会议平板发起音视频会议，并支持控制麦克风、摄像头、邀请成员</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采用模块化电脑方案，抽拉内置式，PC模块可完全插入整机，保护PC模块不易受灰尘影响。采用40pin接口，实现无单独接线的插拔。采用按压式开关，可直接拆卸电脑模块，无需工具。</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t>.配置：CPU Intel® Core i</w:t>
            </w:r>
            <w:r>
              <w:rPr>
                <w:rFonts w:hint="eastAsia" w:ascii="宋体" w:hAnsi="宋体" w:eastAsia="宋体" w:cs="宋体"/>
                <w:sz w:val="24"/>
                <w:szCs w:val="24"/>
                <w:lang w:val="en-US" w:eastAsia="zh-CN"/>
              </w:rPr>
              <w:t>5及以上</w:t>
            </w:r>
            <w:r>
              <w:rPr>
                <w:rFonts w:hint="eastAsia" w:ascii="宋体" w:hAnsi="宋体" w:eastAsia="宋体" w:cs="宋体"/>
                <w:sz w:val="24"/>
                <w:szCs w:val="24"/>
              </w:rPr>
              <w:t xml:space="preserve">/内存DDR4 </w:t>
            </w:r>
            <w:r>
              <w:rPr>
                <w:rFonts w:hint="eastAsia" w:ascii="宋体" w:hAnsi="宋体" w:eastAsia="宋体" w:cs="宋体"/>
                <w:sz w:val="24"/>
                <w:szCs w:val="24"/>
                <w:lang w:val="en-US" w:eastAsia="zh-CN"/>
              </w:rPr>
              <w:t>8</w:t>
            </w:r>
            <w:r>
              <w:rPr>
                <w:rFonts w:hint="eastAsia" w:ascii="宋体" w:hAnsi="宋体" w:eastAsia="宋体" w:cs="宋体"/>
                <w:sz w:val="24"/>
                <w:szCs w:val="24"/>
              </w:rPr>
              <w:t>G</w:t>
            </w:r>
            <w:r>
              <w:rPr>
                <w:rFonts w:hint="eastAsia" w:ascii="宋体" w:hAnsi="宋体" w:eastAsia="宋体" w:cs="宋体"/>
                <w:sz w:val="24"/>
                <w:szCs w:val="24"/>
                <w:lang w:val="en-US" w:eastAsia="zh-CN"/>
              </w:rPr>
              <w:t>及以上</w:t>
            </w:r>
            <w:r>
              <w:rPr>
                <w:rFonts w:hint="eastAsia" w:ascii="宋体" w:hAnsi="宋体" w:eastAsia="宋体" w:cs="宋体"/>
                <w:sz w:val="24"/>
                <w:szCs w:val="24"/>
              </w:rPr>
              <w:t>/固态硬盘256G</w:t>
            </w:r>
            <w:r>
              <w:rPr>
                <w:rFonts w:hint="eastAsia" w:ascii="宋体" w:hAnsi="宋体" w:eastAsia="宋体" w:cs="宋体"/>
                <w:sz w:val="24"/>
                <w:szCs w:val="24"/>
                <w:lang w:val="en-US" w:eastAsia="zh-CN"/>
              </w:rPr>
              <w:t>及以上</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Intel® UHD Graphics 630核显</w:t>
            </w:r>
            <w:r>
              <w:rPr>
                <w:rFonts w:hint="eastAsia" w:ascii="宋体" w:hAnsi="宋体" w:eastAsia="宋体" w:cs="宋体"/>
                <w:sz w:val="24"/>
                <w:szCs w:val="24"/>
                <w:lang w:val="en-US" w:eastAsia="zh-CN"/>
              </w:rPr>
              <w:t>及以上</w:t>
            </w:r>
            <w:r>
              <w:rPr>
                <w:rFonts w:hint="eastAsia" w:ascii="宋体" w:hAnsi="宋体" w:eastAsia="宋体" w:cs="宋体"/>
                <w:sz w:val="24"/>
                <w:szCs w:val="24"/>
              </w:rPr>
              <w:t>，高清晰立体音效声卡，I/O接口：≥3路USB3.0；≥1路HDMI输出；≥1路LAN口；≥1路麦克风输入</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电脑模块要求与整机</w:t>
            </w:r>
            <w:r>
              <w:rPr>
                <w:rFonts w:hint="eastAsia" w:ascii="宋体" w:hAnsi="宋体" w:eastAsia="宋体" w:cs="宋体"/>
                <w:sz w:val="24"/>
                <w:szCs w:val="24"/>
                <w:lang w:val="en-US" w:eastAsia="zh-CN"/>
              </w:rPr>
              <w:t>相互兼容</w:t>
            </w:r>
            <w:r>
              <w:rPr>
                <w:rFonts w:hint="eastAsia" w:ascii="宋体" w:hAnsi="宋体" w:eastAsia="宋体" w:cs="宋体"/>
                <w:sz w:val="24"/>
                <w:szCs w:val="24"/>
              </w:rPr>
              <w:t>，并可选正版激活Win10企业版操作系统</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hAnsi="宋体" w:cs="宋体"/>
                <w:sz w:val="24"/>
                <w:szCs w:val="24"/>
                <w:lang w:val="en-US" w:eastAsia="zh-CN"/>
              </w:rPr>
              <w:t>6</w:t>
            </w:r>
            <w:r>
              <w:rPr>
                <w:rFonts w:hint="eastAsia" w:ascii="宋体" w:hAnsi="宋体" w:eastAsia="宋体" w:cs="宋体"/>
                <w:sz w:val="24"/>
                <w:szCs w:val="24"/>
              </w:rPr>
              <w:t>.含</w:t>
            </w:r>
            <w:r>
              <w:rPr>
                <w:rFonts w:hint="eastAsia" w:ascii="宋体" w:hAnsi="宋体" w:eastAsia="宋体" w:cs="宋体"/>
                <w:sz w:val="24"/>
                <w:szCs w:val="24"/>
                <w:lang w:val="en-US" w:eastAsia="zh-CN"/>
              </w:rPr>
              <w:t>承重加固及</w:t>
            </w:r>
            <w:r>
              <w:rPr>
                <w:rFonts w:hint="eastAsia" w:ascii="宋体" w:hAnsi="宋体" w:eastAsia="宋体" w:cs="宋体"/>
                <w:sz w:val="24"/>
                <w:szCs w:val="24"/>
              </w:rPr>
              <w:t>屏体左右两边</w:t>
            </w:r>
            <w:r>
              <w:rPr>
                <w:rFonts w:hint="eastAsia" w:ascii="宋体" w:hAnsi="宋体" w:eastAsia="宋体" w:cs="宋体"/>
                <w:sz w:val="24"/>
                <w:szCs w:val="24"/>
                <w:lang w:val="en-US" w:eastAsia="zh-CN"/>
              </w:rPr>
              <w:t>黑</w:t>
            </w:r>
            <w:r>
              <w:rPr>
                <w:rFonts w:hint="eastAsia" w:ascii="宋体" w:hAnsi="宋体" w:eastAsia="宋体" w:cs="宋体"/>
                <w:sz w:val="24"/>
                <w:szCs w:val="24"/>
              </w:rPr>
              <w:t>板</w:t>
            </w:r>
            <w:r>
              <w:rPr>
                <w:rFonts w:hint="eastAsia" w:ascii="宋体" w:hAnsi="宋体" w:eastAsia="宋体" w:cs="宋体"/>
                <w:sz w:val="24"/>
                <w:szCs w:val="24"/>
                <w:lang w:val="en-US" w:eastAsia="zh-CN"/>
              </w:rPr>
              <w:t>定制</w:t>
            </w:r>
            <w:r>
              <w:rPr>
                <w:rFonts w:hint="eastAsia" w:ascii="宋体" w:hAnsi="宋体" w:eastAsia="宋体" w:cs="宋体"/>
                <w:sz w:val="24"/>
                <w:szCs w:val="24"/>
              </w:rPr>
              <w:t>。</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教室交互机</w:t>
            </w:r>
          </w:p>
        </w:tc>
        <w:tc>
          <w:tcPr>
            <w:tcW w:w="3693" w:type="pct"/>
            <w:noWrap w:val="0"/>
            <w:vAlign w:val="top"/>
          </w:tcPr>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集校园多交互应用功能：如电子班牌系统、信息发布。</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1、融合展示交互功能</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高安全交互界面：由背景主应用（多媒体信息发布），多应用交互栏、多应用开始键，浮动返回键、滚动通知栏、管理员隐藏设置区几个部分组成；</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多媒体发布区：支持节目分时播放与插播，支持主流的音视频文件播放，支持文字与office文件播放，支持流媒体与网页播放，支持分屏播放； </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多功能交互：各交互系统（程序）及配套名称与图标统一由融合互动展示系统管理平台远程下发，实现一（多）个系统（程序）的静默下载、安装、开启、停用、删除，并在高安全交互界面底部形成多业务呈现栏；</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浮动返回键：可随意拖动位置，访客可通过该返回键，返回到上层界面或直接返回主界面； </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自动返回机制：当访客不触摸视窗后若干秒后（可定义），视窗自动返回到高安全交互界面。 </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Web交互：所显示的界面无地址栏无边框；</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升级：支持在线升级和本地USB升级</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2、身份认证模块</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高清人脸识别摄像头*1：200万像素，支持宽动态WDR，支持动态降噪；</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认证刷卡模块：内置一卡通等读卡模块 </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3、视窗通信管理机制：</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在管理平台控制下，实现远程视窗的定时开关机、重启、实时播放画面监控、音量调节、设备信息上报、软件运行进程监控报警。视窗本地显示网络连接状态。</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4、电子班牌主应用：</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与学校排课系统对接，显示当前课程信息、授课老师信息、学生签到信息；显示本周课程信息；具备人脸、刷卡、二维码签到的功能；具备考场模式；根据权限开放，班牌上可显示本教室实时授课视频；</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5、硬件接口等</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工控级多核嵌入式架构、4G内存，4个USB接口，内置32G（可扩展）；内置wifi支持802.11a/b/g/n，一个千兆网口，1个HDMI口；内置立体声音响，一路音频输入；显示与触摸交互尺寸：16寸；</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6、成熟度与兼容性</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★具备前端设备的软件著作权证书，与中国美术学院现有视窗管理系统对接兼容。内置校园深度感知基站</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单台基站同时支持低功耗蓝牙BLE4.2、WiFi感知技术；发射功率：0dbm~20dbm~20dbm；同时发现探测容量：不低于200个终端；</w:t>
            </w:r>
          </w:p>
          <w:p>
            <w:pPr>
              <w:pStyle w:val="2"/>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hAnsi="宋体" w:cs="宋体"/>
                <w:sz w:val="24"/>
                <w:szCs w:val="24"/>
                <w:lang w:val="en-US" w:eastAsia="zh-CN"/>
              </w:rPr>
              <w:t>8、</w:t>
            </w:r>
            <w:r>
              <w:rPr>
                <w:rFonts w:hint="eastAsia" w:ascii="宋体" w:hAnsi="宋体" w:eastAsia="宋体" w:cs="宋体"/>
                <w:sz w:val="24"/>
                <w:szCs w:val="24"/>
              </w:rPr>
              <w:t>WIFI与蓝牙感知工作半径：不低于15米；感知发射扫描频率：不低于500ms</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音响</w:t>
            </w:r>
          </w:p>
        </w:tc>
        <w:tc>
          <w:tcPr>
            <w:tcW w:w="3693" w:type="pct"/>
            <w:tcBorders>
              <w:bottom w:val="single" w:color="auto" w:sz="4" w:space="0"/>
            </w:tcBorders>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1、频率响应(+/-3 dB):≧50Hz -20kHz</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2、辐射角度(-6 dB): ≧H x V 90°x 60°</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3、灵敏度:≧98dB</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4、最大声压级:≧127dB</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5、单元组成：≧LF1x 10" HF1x 1.25"(34ф) </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6、标称阻抗: 8Ω</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7、额定功率: ≧350W</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563" w:type="pct"/>
            <w:tcBorders>
              <w:righ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功放</w:t>
            </w:r>
          </w:p>
        </w:tc>
        <w:tc>
          <w:tcPr>
            <w:tcW w:w="369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1、应用PFC技术设计，有效的抑制电源谐波，达到国家绿色电源标准，有MONO、V-BRIDGE、I-SHARE、QUAD4种输出方式供调节选择链接音箱；</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2、功放开机自动软启动，无音源输入时功放自动切换为待机状态；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3、配备LED工作状态指示具有短路保护、直流保护、电源通断多种保护和告警功能；</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4、内设输入浪涌限制，输出短路、直流、过载保护，主保险丝保护，开关机哑音保护，射频干扰保护；</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5、QUAD模式：4Ω1KHz0.1%1350W；</w:t>
            </w:r>
          </w:p>
        </w:tc>
        <w:tc>
          <w:tcPr>
            <w:tcW w:w="258" w:type="pct"/>
            <w:tcBorders>
              <w:left w:val="single" w:color="auto" w:sz="4" w:space="0"/>
            </w:tcBorders>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238" w:type="pct"/>
            <w:noWrap w:val="0"/>
            <w:vAlign w:val="center"/>
          </w:tcPr>
          <w:p>
            <w:pPr>
              <w:keepNext w:val="0"/>
              <w:keepLines w:val="0"/>
              <w:pageBreakBefore w:val="0"/>
              <w:tabs>
                <w:tab w:val="center" w:pos="205"/>
              </w:tabs>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无线麦克风</w:t>
            </w:r>
          </w:p>
        </w:tc>
        <w:tc>
          <w:tcPr>
            <w:tcW w:w="3693" w:type="pct"/>
            <w:tcBorders>
              <w:top w:val="single" w:color="auto" w:sz="4" w:space="0"/>
            </w:tcBorders>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1、一拖二手持话筒，采用四天线组合真分集接收系统；</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2、双通道独立AFS频率自动搜索功能,能迅速扫描所在工作环境中干忧最少的频率并锁定；</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3、专业演出级别的相位锁定电路，配合杂讯锁定静噪控制与数码导频技术,当发射器关闭时，导频控制将AF信号静音以抑制噪声，同时将对应的接收机静音，保证了对干忧信号的有效阻隔；</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4、背光式LED显示屏指示了RF和AF信号强度，电池状态，分集通道指示(A/B)，频率，频率组/频道等工作状态；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5、SQ接收距离-65~-100dBm可调,并具有操作锁键功能,防止误操作；</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6、采用大功率的发射电路，信号更强，保证了长距离的使用要求；</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7、左边32个通道可调CH 1- CH32，工作频率: 640MHZ-648MHZ. 250KHZ步进；</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8、右边32个通道可调CH100 - CH132，工作频率: 665MHZ-673MHZ. 250KHZ步进；</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9、左右合计64通道可调，工作频率宽度为 16MHZ；</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10、信道：≧64 CH（以250KHz步进），接受距离≧500-1000米；</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11、电源供应：DC12~15V/450~1000mA；</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无线头戴</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1、具有IR红外线自动对频功能，一键自动对频锁定；</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2、两通道音量独立可调，提供2+1音频输出，两通道各音频音量输出独立可控；</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3、提供多种发射器可选.发射器中会议/手持/领夹可以混搭使用.互不干忧；</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4、背光式LBD显示屏指示了RP和AF信号强度，频率，频率组/频道等工作状态；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5、采用2通道相同的工作频率，使得发射器之间可以随时互换，极大地增强了操作的灵活性；</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6、频范围: 610MHz-670MHz；</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7、信道数目: 200个；</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8.信道间隔: 300KHz；</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9、频率稳定度: ±0.005%；</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10、动态范围: 100db；</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11，最大偏移: ±45KHZ；</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12、音频频率响应: 40HZ-18KHZ (± 2db)；</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13、综合信噪比: &gt;105db；</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14、失真: &lt;0.5%。</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数字音频处理器</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1、32-bit DSP 300MHz处理内核，24 bit的A/D、D/A转换，保证持续高效预设自动响应；</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★2、≧8路平衡式话筒/LINE凤凰口输入，≧8路平衡式凤凰口输出，支持+48V幻像供电，每路麦克风输入带9级灵敏度调节；</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提供</w:t>
            </w:r>
            <w:r>
              <w:rPr>
                <w:rFonts w:hint="eastAsia" w:ascii="宋体" w:hAnsi="宋体" w:eastAsia="宋体" w:cs="宋体"/>
                <w:b/>
                <w:bCs/>
                <w:sz w:val="24"/>
                <w:szCs w:val="24"/>
              </w:rPr>
              <w:t>实物接口与软件功能截图文字详细说）</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3、每路输入带反馈抑制功能开关，2档调节；</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4、采用LAN口网络数据传输及控制端口，支持多台网络同步或异步调节并同步使用，可设置本机IP地址，支持远程控制、多台集群控制；</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5、可视OLED屏显示工作通道INPUT8、OUTPUT8状态，直观显示用户操作；</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6、≧1路RS-232、≧1路RS-485控制接口，兼容网络型中央控制系统；</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★7、≧8路凤凰插头平衡输入，每个输入通过控制软件可调输入31段均衡器、独立可调输入极性、静音、输入模式、测试信号、反馈抑制、噪声门、高低通滤波器、延时、自动混音、矩阵混音；</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提供</w:t>
            </w:r>
            <w:r>
              <w:rPr>
                <w:rFonts w:hint="eastAsia" w:ascii="宋体" w:hAnsi="宋体" w:eastAsia="宋体" w:cs="宋体"/>
                <w:b/>
                <w:bCs/>
                <w:sz w:val="24"/>
                <w:szCs w:val="24"/>
              </w:rPr>
              <w:t>实物接口与软件功能截图文字详细说明</w:t>
            </w:r>
            <w:r>
              <w:rPr>
                <w:rFonts w:hint="eastAsia" w:ascii="宋体" w:hAnsi="宋体" w:eastAsia="宋体" w:cs="宋体"/>
                <w:sz w:val="24"/>
                <w:szCs w:val="24"/>
              </w:rPr>
              <w:t>）</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8、≧8路凤凰插头平衡输出，每个输出通道通过软件可调输出10段均衡器、高低通滤波器、延时、压缩、限幅、输出通道的极性及静音设置；</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9、1-7 GPIO口有输入输出功能，GPIO 8只有输出功能，1-7 GPIO标配调取存档功能，下降沿触发形式；</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10、机器内部稳压输出5V，可以提供触控面板供电或者下降沿；</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11、1路AC220V 50Hz电源插口，内置FUSE F1A保护器，防止电流过大烧毁设备；</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12、支持中控指令，软件自带中控协议，可通过RS232/RS485/TCPIP实现中控控制功能</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13、支持电脑XP，WIN7操作系统软件控制，通过网络或者串口传输数据及操控输出输入端口；</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★14、支持安卓手机APP控制，通过APP可实现对设备进行控制，可调节每个输入输出通道的音量大小、自动混音、矩阵混音等，支持场景存档；</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提供</w:t>
            </w:r>
            <w:r>
              <w:rPr>
                <w:rFonts w:hint="eastAsia" w:ascii="宋体" w:hAnsi="宋体" w:eastAsia="宋体" w:cs="宋体"/>
                <w:b/>
                <w:bCs/>
                <w:sz w:val="24"/>
                <w:szCs w:val="24"/>
              </w:rPr>
              <w:t>软件功能截图文字详细说明）</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15、支持触控屏线控控制；</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16、内置摄像机位预设功能，采用RS-232或RS-485串口控制摄像机；</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★17、软件内置调音台式界面直观化、图形化、中文化PC软件控制界面；</w:t>
            </w:r>
            <w:r>
              <w:rPr>
                <w:rFonts w:hint="eastAsia" w:ascii="宋体" w:hAnsi="宋体" w:eastAsia="宋体" w:cs="宋体"/>
                <w:b/>
                <w:bCs/>
                <w:sz w:val="24"/>
                <w:szCs w:val="24"/>
              </w:rPr>
              <w:t>（软件功能截图文字详细说明）</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18、≧30个场景调控功能，通过通道数据的联控，拷贝等软件自带功能进行便捷调节；</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模块功能：</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1、前面板自带一路空开保护装置，电流过大或者过载时自动跳间；</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2、前面板配1路常开万用电源座及1路USB直流供电接口；</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★3、自带2.1英寸</w:t>
            </w:r>
            <w:r>
              <w:rPr>
                <w:rFonts w:hint="eastAsia" w:ascii="宋体" w:hAnsi="宋体" w:eastAsia="宋体" w:cs="宋体"/>
                <w:sz w:val="24"/>
                <w:szCs w:val="24"/>
                <w:lang w:val="en-US" w:eastAsia="zh-CN"/>
              </w:rPr>
              <w:t>及以上</w:t>
            </w:r>
            <w:r>
              <w:rPr>
                <w:rFonts w:hint="eastAsia" w:ascii="宋体" w:hAnsi="宋体" w:eastAsia="宋体" w:cs="宋体"/>
                <w:sz w:val="24"/>
                <w:szCs w:val="24"/>
              </w:rPr>
              <w:t>液晶显示屏实时显示电压、电流、时间、操作菜单等信息；</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4、1路标准RS232控制接口，可受第三方智能控制主机控制，开放式控制协议；</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5、内置2路</w:t>
            </w:r>
            <w:r>
              <w:rPr>
                <w:rFonts w:hint="eastAsia" w:ascii="宋体" w:hAnsi="宋体" w:eastAsia="宋体" w:cs="宋体"/>
                <w:sz w:val="24"/>
                <w:szCs w:val="24"/>
                <w:lang w:val="en-US" w:eastAsia="zh-CN"/>
              </w:rPr>
              <w:t>及以上</w:t>
            </w:r>
            <w:r>
              <w:rPr>
                <w:rFonts w:hint="eastAsia" w:ascii="宋体" w:hAnsi="宋体" w:eastAsia="宋体" w:cs="宋体"/>
                <w:sz w:val="24"/>
                <w:szCs w:val="24"/>
              </w:rPr>
              <w:t>RJ45网口，用户可通过网口将需要控制的电源控制进行互联；</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★6、8路大电流设计供电输出，每路采用50A继电器，每路输出采用16A万能插座，适用大功率使用场合。</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音柱</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1、扬声器类型：恒定波束宽度阵列音柱；</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2、驱动组成：16x 50mm(2")全音域扬声器；</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3、频率响应(-10dB)：80Hz-20kHz；</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4、额定功率：320W；</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5、额定阻抗：8 ohms；</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6、均衡器优化模式：语音/音乐；</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7、灵敏度(1W@1m)语音/音乐：96dB/93dB；</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8、计算最大声压级语音(连续/峰值)：121dB/127dB；</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9、计算最大声压级音乐(连续/峰值)：118dB/124dB；</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10、水平覆盖角(- 6dB)：140°；</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11、垂直覆盖角选择模式(-6dB)(窄幅/宽幅):15°-40°；</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12、箱体材料：挤压铝外壳；</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13、网罩材料：喷漆铝网；</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563" w:type="pct"/>
            <w:noWrap w:val="0"/>
            <w:vAlign w:val="center"/>
          </w:tcPr>
          <w:p>
            <w:pPr>
              <w:keepNext w:val="0"/>
              <w:keepLines w:val="0"/>
              <w:pageBreakBefore w:val="0"/>
              <w:tabs>
                <w:tab w:val="left" w:pos="325"/>
              </w:tabs>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天线放大器</w:t>
            </w:r>
          </w:p>
        </w:tc>
        <w:tc>
          <w:tcPr>
            <w:tcW w:w="3693" w:type="pct"/>
            <w:noWrap w:val="0"/>
            <w:vAlign w:val="top"/>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1、工作频率为≥400MHZ-950MHZ，信号增益+2DBM到+12DBM可调；</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2、基本兼容市面上大部分品牌UHF频段无线麦克风接收机工作使用；</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3、在天线板安装了高效的强滤波电路，有效过滤与隔离了工作范围外的干忧信号的输入；</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★4、在天线板加入了高性能的高频增益芯片，可对话筒信号进行无损的增强与补偿，内置强波器：+2db，+6db，+8db，+12db（≥四档可调）；</w:t>
            </w:r>
            <w:r>
              <w:rPr>
                <w:rFonts w:hint="eastAsia" w:ascii="宋体" w:hAnsi="宋体" w:eastAsia="宋体" w:cs="宋体"/>
                <w:b/>
                <w:bCs/>
                <w:sz w:val="24"/>
                <w:szCs w:val="24"/>
              </w:rPr>
              <w:t>（提供接口图佐证）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★5、系统分配主机提供了≥8 + 2路稳定高质量信号输出（可多机级联增路）；</w:t>
            </w:r>
            <w:r>
              <w:rPr>
                <w:rFonts w:hint="eastAsia" w:ascii="宋体" w:hAnsi="宋体" w:eastAsia="宋体" w:cs="宋体"/>
                <w:b/>
                <w:bCs/>
                <w:sz w:val="24"/>
                <w:szCs w:val="24"/>
              </w:rPr>
              <w:t>（提供接口图佐证）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★6、系统分配主机提供了≥4路稳定的 DC电源输出，专为话筒接收机供电，（每路负载12V/1A)；</w:t>
            </w:r>
            <w:r>
              <w:rPr>
                <w:rFonts w:hint="eastAsia" w:ascii="宋体" w:hAnsi="宋体" w:eastAsia="宋体" w:cs="宋体"/>
                <w:b/>
                <w:bCs/>
                <w:sz w:val="24"/>
                <w:szCs w:val="24"/>
              </w:rPr>
              <w:t>（提供接口图佐证）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7、所有同轴电缆线材为5层结构的带屏蔽铝箔的高频铜芯专用线；</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8、系统提供两个可伸缩与转向调节的天线板金属安装支架；</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9、定向天线翼板与增益强波器控制电路巧妙一体化设计，结构更简洁耐用；</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10、天线翼板上的强波器电路由散热快的铝合金外壳密封，防淋雨防晒，适合户外长期固定安装；</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11、系统主机设计有系统连接状态指示灯，当天线板正常安装并工作的时候，指示灯长亮；</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12、天线翼板设计有连接状态指示灯，当与系统主机正常连接并工作的时候，指示灯长亮；</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调音台</w:t>
            </w:r>
          </w:p>
        </w:tc>
        <w:tc>
          <w:tcPr>
            <w:tcW w:w="369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1、多功能数码显示效果器调音台；</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2、12路平衡式&amp;非平衡式通道输入；</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★3、两组左右主输出，两编组输出，一组输助输出，一组返回，一路耳机监听输出，两路监听输出，一路效果器单独控制</w:t>
            </w:r>
            <w:r>
              <w:rPr>
                <w:rFonts w:hint="eastAsia" w:ascii="宋体" w:hAnsi="宋体" w:eastAsia="宋体" w:cs="宋体"/>
                <w:b/>
                <w:bCs/>
                <w:sz w:val="24"/>
                <w:szCs w:val="24"/>
              </w:rPr>
              <w:t>（提供接口图佐证）</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4、通道具有3段均衡加中频可选调节；</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5、支持幻象48V供电；</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6、主输出7段均衡调节控制；</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7、所有推子均带有静音、电平灯和PFL；</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8、内置高品质24bit数字显示效果器；</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9、支持U盘、蓝牙播放；</w:t>
            </w:r>
          </w:p>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10、经典100mm防尘行程推子。</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安装辅材</w:t>
            </w:r>
          </w:p>
        </w:tc>
        <w:tc>
          <w:tcPr>
            <w:tcW w:w="369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bidi="ar"/>
              </w:rPr>
              <w:t>含交换机、</w:t>
            </w:r>
            <w:r>
              <w:rPr>
                <w:rFonts w:hint="eastAsia" w:ascii="宋体" w:hAnsi="宋体" w:eastAsia="宋体" w:cs="宋体"/>
                <w:color w:val="000000"/>
                <w:kern w:val="0"/>
                <w:sz w:val="24"/>
                <w:szCs w:val="24"/>
                <w:lang w:val="en-US" w:eastAsia="zh-CN" w:bidi="ar"/>
              </w:rPr>
              <w:t>机柜、窗帘</w:t>
            </w:r>
            <w:r>
              <w:rPr>
                <w:rFonts w:hint="eastAsia" w:ascii="宋体" w:hAnsi="宋体" w:eastAsia="宋体" w:cs="宋体"/>
                <w:color w:val="000000"/>
                <w:kern w:val="0"/>
                <w:sz w:val="24"/>
                <w:szCs w:val="24"/>
                <w:lang w:bidi="ar"/>
              </w:rPr>
              <w:t>电机，音响线，高清线，音频线，网线，</w:t>
            </w:r>
            <w:r>
              <w:rPr>
                <w:rFonts w:hint="eastAsia" w:ascii="宋体" w:hAnsi="宋体" w:eastAsia="宋体" w:cs="宋体"/>
                <w:color w:val="000000"/>
                <w:kern w:val="0"/>
                <w:sz w:val="24"/>
                <w:szCs w:val="24"/>
                <w:lang w:val="en-US" w:eastAsia="zh-CN" w:bidi="ar"/>
              </w:rPr>
              <w:t>电源线，</w:t>
            </w:r>
            <w:r>
              <w:rPr>
                <w:rFonts w:hint="eastAsia" w:ascii="宋体" w:hAnsi="宋体" w:eastAsia="宋体" w:cs="宋体"/>
                <w:color w:val="000000"/>
                <w:kern w:val="0"/>
                <w:sz w:val="24"/>
                <w:szCs w:val="24"/>
                <w:lang w:bidi="ar"/>
              </w:rPr>
              <w:t>高清分配器，音响支架，安装费等</w:t>
            </w:r>
            <w:r>
              <w:rPr>
                <w:rFonts w:hint="eastAsia" w:ascii="宋体" w:hAnsi="宋体" w:eastAsia="宋体" w:cs="宋体"/>
                <w:color w:val="000000"/>
                <w:kern w:val="0"/>
                <w:sz w:val="24"/>
                <w:szCs w:val="24"/>
                <w:lang w:val="en-US" w:eastAsia="zh-CN" w:bidi="ar"/>
              </w:rPr>
              <w:t>材料配件</w:t>
            </w:r>
          </w:p>
        </w:tc>
        <w:tc>
          <w:tcPr>
            <w:tcW w:w="25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38"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45"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w:t>
            </w:r>
          </w:p>
        </w:tc>
        <w:tc>
          <w:tcPr>
            <w:tcW w:w="563" w:type="pct"/>
            <w:noWrap w:val="0"/>
            <w:vAlign w:val="center"/>
          </w:tcPr>
          <w:p>
            <w:pPr>
              <w:keepNext w:val="0"/>
              <w:keepLines w:val="0"/>
              <w:pageBreakBefore w:val="0"/>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大屏移机服务</w:t>
            </w:r>
          </w:p>
        </w:tc>
        <w:tc>
          <w:tcPr>
            <w:tcW w:w="3693" w:type="pct"/>
            <w:noWrap w:val="0"/>
            <w:vAlign w:val="center"/>
          </w:tcPr>
          <w:p>
            <w:pPr>
              <w:keepNext w:val="0"/>
              <w:keepLines w:val="0"/>
              <w:pageBreakBefore w:val="0"/>
              <w:widowControl/>
              <w:kinsoku/>
              <w:wordWrap/>
              <w:overflowPunct/>
              <w:topLinePunct w:val="0"/>
              <w:bidi w:val="0"/>
              <w:adjustRightInd w:val="0"/>
              <w:snapToGrid/>
              <w:spacing w:line="240" w:lineRule="auto"/>
              <w:ind w:firstLine="0" w:firstLineChars="0"/>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象山校区2号楼屏体拆除面积45平方左右，移至良渚校区费用包含拆除，运输、安装所需的线材、钢架结构、配电柜、视频处理器等交钥匙安装服务。</w:t>
            </w:r>
          </w:p>
        </w:tc>
        <w:tc>
          <w:tcPr>
            <w:tcW w:w="258" w:type="pct"/>
            <w:noWrap w:val="0"/>
            <w:vAlign w:val="center"/>
          </w:tcPr>
          <w:p>
            <w:pPr>
              <w:keepNext w:val="0"/>
              <w:keepLines w:val="0"/>
              <w:pageBreakBefore w:val="0"/>
              <w:tabs>
                <w:tab w:val="center" w:pos="161"/>
              </w:tabs>
              <w:kinsoku/>
              <w:wordWrap/>
              <w:overflowPunct/>
              <w:topLinePunct w:val="0"/>
              <w:bidi w:val="0"/>
              <w:adjustRightInd w:val="0"/>
              <w:snapToGrid/>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8" w:type="pct"/>
            <w:noWrap w:val="0"/>
            <w:vAlign w:val="center"/>
          </w:tcPr>
          <w:p>
            <w:pPr>
              <w:pStyle w:val="2"/>
              <w:keepNext w:val="0"/>
              <w:keepLines w:val="0"/>
              <w:pageBreakBefore w:val="0"/>
              <w:kinsoku/>
              <w:wordWrap/>
              <w:overflowPunct/>
              <w:topLinePunct w:val="0"/>
              <w:bidi w:val="0"/>
              <w:adjustRightInd w:val="0"/>
              <w:snapToGri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bl>
    <w:p>
      <w:pPr>
        <w:pStyle w:val="46"/>
        <w:rPr>
          <w:highlight w:val="none"/>
        </w:rPr>
      </w:pPr>
    </w:p>
    <w:p>
      <w:pPr>
        <w:spacing w:line="360" w:lineRule="auto"/>
        <w:jc w:val="left"/>
        <w:rPr>
          <w:rFonts w:hint="default"/>
          <w:highlight w:val="none"/>
          <w:lang w:val="en-US" w:eastAsia="zh-CN"/>
        </w:rPr>
      </w:pPr>
      <w:r>
        <w:rPr>
          <w:rFonts w:hint="eastAsia" w:ascii="宋体" w:hAnsi="宋体" w:cs="宋体"/>
          <w:b/>
          <w:bCs/>
          <w:color w:val="000000"/>
          <w:sz w:val="24"/>
          <w:highlight w:val="none"/>
        </w:rPr>
        <w:t>注：</w:t>
      </w:r>
      <w:r>
        <w:rPr>
          <w:rFonts w:hint="eastAsia" w:ascii="宋体" w:hAnsi="宋体" w:cs="宋体"/>
          <w:b/>
          <w:bCs/>
          <w:color w:val="000000"/>
          <w:sz w:val="24"/>
          <w:highlight w:val="none"/>
          <w:lang w:val="en-US" w:eastAsia="zh-CN"/>
        </w:rPr>
        <w:t>1、</w:t>
      </w:r>
      <w:r>
        <w:rPr>
          <w:rFonts w:hint="eastAsia" w:ascii="宋体" w:hAnsi="宋体" w:cs="宋体"/>
          <w:b/>
          <w:bCs/>
          <w:color w:val="000000"/>
          <w:sz w:val="24"/>
          <w:highlight w:val="none"/>
        </w:rPr>
        <w:t>以“※”标识的为核心产品。打“※”核心产品的品牌相同的多家投标人按一家投标人计算。</w:t>
      </w:r>
    </w:p>
    <w:p>
      <w:pPr>
        <w:spacing w:line="360" w:lineRule="auto"/>
        <w:jc w:val="left"/>
        <w:rPr>
          <w:rFonts w:ascii="宋体" w:hAnsi="宋体" w:cs="宋体"/>
          <w:color w:val="000000"/>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、支付方式、时间、条件</w:t>
      </w:r>
    </w:p>
    <w:p>
      <w:pPr>
        <w:spacing w:line="360" w:lineRule="auto"/>
        <w:rPr>
          <w:rFonts w:ascii="宋体" w:hAnsi="宋体" w:cs="宋体"/>
          <w:b/>
          <w:spacing w:val="-6"/>
          <w:sz w:val="24"/>
          <w:highlight w:val="none"/>
        </w:rPr>
      </w:pPr>
      <w:bookmarkStart w:id="33" w:name="_Hlk45005608"/>
      <w:r>
        <w:rPr>
          <w:rFonts w:hint="eastAsia" w:ascii="宋体" w:hAnsi="宋体" w:cs="宋体"/>
          <w:b/>
          <w:spacing w:val="-6"/>
          <w:sz w:val="24"/>
          <w:highlight w:val="none"/>
        </w:rPr>
        <w:t>（一）履约保证金</w:t>
      </w:r>
      <w:bookmarkEnd w:id="33"/>
      <w:r>
        <w:rPr>
          <w:rFonts w:hint="eastAsia" w:ascii="宋体" w:hAnsi="宋体" w:cs="宋体"/>
          <w:b/>
          <w:spacing w:val="-6"/>
          <w:sz w:val="24"/>
          <w:highlight w:val="none"/>
        </w:rPr>
        <w:t>：</w:t>
      </w:r>
    </w:p>
    <w:p>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1.合同签订后</w:t>
      </w:r>
      <w:r>
        <w:rPr>
          <w:rFonts w:hint="eastAsia" w:ascii="宋体" w:hAnsi="宋体" w:cs="宋体"/>
          <w:sz w:val="24"/>
          <w:highlight w:val="none"/>
        </w:rPr>
        <w:t>7个工作日</w:t>
      </w:r>
      <w:r>
        <w:rPr>
          <w:rFonts w:hint="eastAsia" w:ascii="宋体" w:hAnsi="宋体" w:cs="宋体"/>
          <w:spacing w:val="-6"/>
          <w:sz w:val="24"/>
          <w:highlight w:val="none"/>
        </w:rPr>
        <w:t>内，中标人向采购人提交合同总价1%的履约保证金，履约保证金在合同履约期间无违约情形的，项目验收结束后，于一周内退还（不计息）。</w:t>
      </w:r>
    </w:p>
    <w:p>
      <w:pPr>
        <w:spacing w:line="360" w:lineRule="auto"/>
        <w:ind w:firstLine="456" w:firstLineChars="200"/>
        <w:jc w:val="left"/>
        <w:rPr>
          <w:rFonts w:ascii="宋体" w:hAnsi="宋体" w:cs="宋体"/>
          <w:spacing w:val="-6"/>
          <w:sz w:val="24"/>
          <w:highlight w:val="none"/>
        </w:rPr>
      </w:pPr>
      <w:r>
        <w:rPr>
          <w:rFonts w:hint="eastAsia" w:ascii="宋体" w:hAnsi="宋体" w:cs="宋体"/>
          <w:spacing w:val="-6"/>
          <w:sz w:val="24"/>
          <w:highlight w:val="none"/>
        </w:rPr>
        <w:t>2.提交方式：支票、汇票、本票或金融机构出具的保函等非现金形式。</w:t>
      </w:r>
    </w:p>
    <w:p>
      <w:pPr>
        <w:spacing w:line="360" w:lineRule="auto"/>
        <w:rPr>
          <w:rFonts w:ascii="宋体" w:hAnsi="宋体" w:cs="宋体"/>
          <w:b/>
          <w:spacing w:val="-6"/>
          <w:sz w:val="24"/>
          <w:highlight w:val="none"/>
        </w:rPr>
      </w:pPr>
      <w:r>
        <w:rPr>
          <w:rFonts w:hint="eastAsia" w:ascii="宋体" w:hAnsi="宋体" w:cs="宋体"/>
          <w:b/>
          <w:spacing w:val="-6"/>
          <w:sz w:val="24"/>
          <w:highlight w:val="none"/>
        </w:rPr>
        <w:t>（二）付款方式：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合同生效以及具备实施条件后7个工作日内，且</w:t>
      </w:r>
      <w:r>
        <w:rPr>
          <w:rFonts w:hint="eastAsia" w:ascii="宋体" w:hAnsi="宋体" w:cs="宋体"/>
          <w:spacing w:val="-6"/>
          <w:sz w:val="24"/>
          <w:highlight w:val="none"/>
        </w:rPr>
        <w:t>中标人</w:t>
      </w:r>
      <w:r>
        <w:rPr>
          <w:rFonts w:hint="eastAsia" w:ascii="宋体" w:hAnsi="宋体" w:cs="宋体"/>
          <w:sz w:val="24"/>
          <w:highlight w:val="none"/>
        </w:rPr>
        <w:t>已向采购人提交银行、保险公司等金融机构出具的（等额）预付款保函的，采购人向</w:t>
      </w:r>
      <w:r>
        <w:rPr>
          <w:rFonts w:hint="eastAsia" w:ascii="宋体" w:hAnsi="宋体" w:cs="宋体"/>
          <w:spacing w:val="-6"/>
          <w:sz w:val="24"/>
          <w:highlight w:val="none"/>
        </w:rPr>
        <w:t>中标人</w:t>
      </w:r>
      <w:r>
        <w:rPr>
          <w:rFonts w:hint="eastAsia" w:ascii="宋体" w:hAnsi="宋体" w:cs="宋体"/>
          <w:sz w:val="24"/>
          <w:highlight w:val="none"/>
        </w:rPr>
        <w:t>支付合同总价的40%；项目履约完成，经采购人验收合格后，收到发票后5个工作日内，采购人向</w:t>
      </w:r>
      <w:r>
        <w:rPr>
          <w:rFonts w:hint="eastAsia" w:ascii="宋体" w:hAnsi="宋体" w:cs="宋体"/>
          <w:spacing w:val="-6"/>
          <w:sz w:val="24"/>
          <w:highlight w:val="none"/>
        </w:rPr>
        <w:t>中标人</w:t>
      </w:r>
      <w:r>
        <w:rPr>
          <w:rFonts w:hint="eastAsia" w:ascii="宋体" w:hAnsi="宋体" w:cs="宋体"/>
          <w:sz w:val="24"/>
          <w:highlight w:val="none"/>
        </w:rPr>
        <w:t>支付合同总价的60%。</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在签订合同时，</w:t>
      </w:r>
      <w:r>
        <w:rPr>
          <w:rFonts w:hint="eastAsia" w:ascii="宋体" w:hAnsi="宋体" w:cs="宋体"/>
          <w:spacing w:val="-6"/>
          <w:sz w:val="24"/>
          <w:highlight w:val="none"/>
        </w:rPr>
        <w:t>中标人</w:t>
      </w:r>
      <w:r>
        <w:rPr>
          <w:rFonts w:hint="eastAsia" w:ascii="宋体" w:hAnsi="宋体" w:cs="宋体"/>
          <w:sz w:val="24"/>
          <w:highlight w:val="none"/>
        </w:rPr>
        <w:t>明确表示无需预付款或者主动要求降低预付款比例的，可降低预付款比例（预付款保函同步调整）。</w:t>
      </w:r>
    </w:p>
    <w:p>
      <w:pPr>
        <w:spacing w:line="360" w:lineRule="auto"/>
        <w:jc w:val="left"/>
        <w:rPr>
          <w:rFonts w:ascii="宋体" w:hAnsi="宋体" w:cs="宋体"/>
          <w:b/>
          <w:bCs/>
          <w:color w:val="000000"/>
          <w:sz w:val="24"/>
          <w:highlight w:val="none"/>
        </w:rPr>
      </w:pPr>
      <w:r>
        <w:rPr>
          <w:rFonts w:hint="eastAsia" w:ascii="宋体" w:hAnsi="宋体" w:cs="宋体"/>
          <w:b/>
          <w:bCs/>
          <w:color w:val="000000"/>
          <w:sz w:val="24"/>
          <w:highlight w:val="none"/>
          <w:lang w:val="en-US" w:eastAsia="zh-CN"/>
        </w:rPr>
        <w:t>六</w:t>
      </w:r>
      <w:r>
        <w:rPr>
          <w:rFonts w:hint="eastAsia" w:ascii="宋体" w:hAnsi="宋体" w:cs="宋体"/>
          <w:b/>
          <w:bCs/>
          <w:color w:val="000000"/>
          <w:sz w:val="24"/>
          <w:highlight w:val="none"/>
        </w:rPr>
        <w:t>、服务要求</w:t>
      </w:r>
    </w:p>
    <w:p>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（一）交付时间及地点</w:t>
      </w:r>
    </w:p>
    <w:p>
      <w:pPr>
        <w:pStyle w:val="967"/>
        <w:spacing w:line="360" w:lineRule="auto"/>
        <w:ind w:firstLine="480"/>
        <w:rPr>
          <w:rFonts w:hint="eastAsia" w:ascii="宋体" w:hAnsi="宋体" w:eastAsia="宋体" w:cs="宋体"/>
          <w:sz w:val="24"/>
          <w:highlight w:val="none"/>
          <w:lang w:eastAsia="zh-CN"/>
        </w:rPr>
      </w:pPr>
      <w:r>
        <w:rPr>
          <w:rFonts w:hint="eastAsia" w:ascii="宋体" w:hAnsi="宋体" w:cs="宋体"/>
          <w:sz w:val="24"/>
        </w:rPr>
        <w:t>合同签订之日起</w:t>
      </w:r>
      <w:r>
        <w:rPr>
          <w:rFonts w:hint="eastAsia" w:ascii="宋体" w:hAnsi="宋体" w:cs="宋体"/>
          <w:sz w:val="24"/>
          <w:lang w:val="en-US" w:eastAsia="zh-CN"/>
        </w:rPr>
        <w:t>10天内完成交付并</w:t>
      </w:r>
      <w:r>
        <w:rPr>
          <w:rFonts w:hint="eastAsia" w:ascii="宋体" w:hAnsi="宋体" w:cs="宋体"/>
          <w:sz w:val="24"/>
        </w:rPr>
        <w:t>安装调试完毕。</w:t>
      </w:r>
    </w:p>
    <w:p>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（二）</w:t>
      </w:r>
      <w:bookmarkStart w:id="34" w:name="_Hlk130553598"/>
      <w:r>
        <w:rPr>
          <w:rFonts w:hint="eastAsia" w:ascii="宋体" w:hAnsi="宋体" w:cs="宋体"/>
          <w:b/>
          <w:bCs/>
          <w:color w:val="000000"/>
          <w:sz w:val="24"/>
          <w:highlight w:val="none"/>
        </w:rPr>
        <w:t>质保期</w:t>
      </w:r>
    </w:p>
    <w:bookmarkEnd w:id="34"/>
    <w:p>
      <w:pPr>
        <w:spacing w:line="360" w:lineRule="auto"/>
        <w:ind w:firstLine="720" w:firstLineChars="300"/>
        <w:rPr>
          <w:rFonts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年，项目验收合格后开始计算。</w:t>
      </w:r>
    </w:p>
    <w:p>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（三）服务标准</w:t>
      </w:r>
    </w:p>
    <w:p>
      <w:pPr>
        <w:spacing w:line="360" w:lineRule="auto"/>
        <w:ind w:firstLine="560"/>
        <w:rPr>
          <w:rFonts w:ascii="宋体" w:hAnsi="宋体" w:cs="宋体"/>
          <w:kern w:val="0"/>
          <w:sz w:val="24"/>
          <w:highlight w:val="none"/>
        </w:rPr>
      </w:pPr>
      <w:bookmarkStart w:id="35" w:name="_Toc268526178"/>
      <w:bookmarkStart w:id="36" w:name="_Toc257035688"/>
      <w:bookmarkStart w:id="37" w:name="_Toc257035788"/>
      <w:bookmarkStart w:id="38" w:name="_Toc254707146"/>
      <w:bookmarkStart w:id="39" w:name="_Toc295165666"/>
      <w:r>
        <w:rPr>
          <w:rFonts w:hint="eastAsia" w:ascii="宋体" w:hAnsi="宋体" w:cs="宋体"/>
          <w:color w:val="000000"/>
          <w:sz w:val="24"/>
          <w:highlight w:val="none"/>
        </w:rPr>
        <w:t>1、在质量保证期内，</w:t>
      </w:r>
      <w:r>
        <w:rPr>
          <w:rFonts w:hint="eastAsia" w:ascii="宋体" w:hAnsi="宋体" w:cs="宋体"/>
          <w:spacing w:val="-6"/>
          <w:sz w:val="24"/>
          <w:highlight w:val="none"/>
        </w:rPr>
        <w:t>中标人</w:t>
      </w:r>
      <w:r>
        <w:rPr>
          <w:rFonts w:hint="eastAsia" w:ascii="宋体" w:hAnsi="宋体" w:cs="宋体"/>
          <w:sz w:val="24"/>
          <w:highlight w:val="none"/>
        </w:rPr>
        <w:t>应对</w:t>
      </w:r>
      <w:r>
        <w:rPr>
          <w:rFonts w:hint="eastAsia" w:ascii="宋体" w:hAnsi="宋体" w:cs="宋体"/>
          <w:color w:val="000000"/>
          <w:sz w:val="24"/>
          <w:highlight w:val="none"/>
        </w:rPr>
        <w:t>所投货物</w:t>
      </w:r>
      <w:r>
        <w:rPr>
          <w:rFonts w:hint="eastAsia" w:ascii="宋体" w:hAnsi="宋体" w:cs="宋体"/>
          <w:sz w:val="24"/>
          <w:highlight w:val="none"/>
        </w:rPr>
        <w:t>出现的质量及使用问题负责处理解决，</w:t>
      </w:r>
      <w:r>
        <w:rPr>
          <w:rFonts w:hint="eastAsia" w:ascii="宋体" w:hAnsi="宋体" w:cs="宋体"/>
          <w:kern w:val="0"/>
          <w:sz w:val="24"/>
          <w:highlight w:val="none"/>
        </w:rPr>
        <w:t>非人为因素的质量问题，一切无条件调换、免费修复；</w:t>
      </w:r>
    </w:p>
    <w:p>
      <w:pPr>
        <w:spacing w:line="360" w:lineRule="auto"/>
        <w:ind w:firstLine="56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spacing w:val="-6"/>
          <w:sz w:val="24"/>
          <w:highlight w:val="none"/>
        </w:rPr>
        <w:t>中标人</w:t>
      </w:r>
      <w:r>
        <w:rPr>
          <w:rFonts w:hint="eastAsia" w:ascii="宋体" w:hAnsi="宋体" w:cs="宋体"/>
          <w:sz w:val="24"/>
          <w:highlight w:val="none"/>
        </w:rPr>
        <w:t>保证其产品经过正确的安装、合理操作，在质保期内使用良好</w:t>
      </w:r>
      <w:r>
        <w:rPr>
          <w:rFonts w:hint="eastAsia" w:ascii="宋体" w:hAnsi="宋体" w:cs="宋体"/>
          <w:color w:val="000000"/>
          <w:sz w:val="24"/>
          <w:highlight w:val="none"/>
        </w:rPr>
        <w:t>；</w:t>
      </w:r>
    </w:p>
    <w:p>
      <w:pPr>
        <w:spacing w:line="360" w:lineRule="auto"/>
        <w:ind w:firstLine="560"/>
        <w:rPr>
          <w:rFonts w:hint="eastAsia" w:ascii="宋体" w:hAnsi="宋体" w:eastAsia="宋体" w:cs="宋体"/>
          <w:sz w:val="24"/>
          <w:highlight w:val="none"/>
          <w:lang w:eastAsia="zh-CN"/>
        </w:rPr>
      </w:pPr>
      <w:r>
        <w:rPr>
          <w:rFonts w:hint="eastAsia" w:ascii="宋体" w:hAnsi="宋体" w:cs="宋体"/>
          <w:color w:val="000000"/>
          <w:sz w:val="24"/>
          <w:highlight w:val="none"/>
        </w:rPr>
        <w:t>3、如在使用过程中发生质量问题，供应商维修响应时间：24小时以内；电话技术支持时间：1小时以内；若需上门维修，则在：12小时内到达现场并进行维修</w:t>
      </w:r>
      <w:r>
        <w:rPr>
          <w:rFonts w:hint="eastAsia" w:ascii="宋体" w:hAnsi="宋体" w:cs="宋体"/>
          <w:color w:val="000000"/>
          <w:sz w:val="24"/>
          <w:highlight w:val="none"/>
          <w:lang w:eastAsia="zh-CN"/>
        </w:rPr>
        <w:t>；</w:t>
      </w:r>
    </w:p>
    <w:p>
      <w:pPr>
        <w:spacing w:line="360" w:lineRule="auto"/>
        <w:ind w:firstLine="560"/>
        <w:rPr>
          <w:rFonts w:ascii="宋体" w:hAnsi="宋体" w:cs="宋体"/>
          <w:color w:val="000000"/>
          <w:sz w:val="24"/>
          <w:highlight w:val="none"/>
        </w:rPr>
      </w:pPr>
      <w:r>
        <w:rPr>
          <w:rFonts w:hint="eastAsia" w:ascii="宋体" w:hAnsi="宋体" w:cs="宋体"/>
          <w:color w:val="000000"/>
          <w:sz w:val="24"/>
          <w:highlight w:val="none"/>
        </w:rPr>
        <w:t>4、</w:t>
      </w:r>
      <w:r>
        <w:rPr>
          <w:rFonts w:hint="eastAsia" w:ascii="宋体" w:hAnsi="宋体" w:cs="宋体"/>
          <w:spacing w:val="-6"/>
          <w:sz w:val="24"/>
          <w:highlight w:val="none"/>
        </w:rPr>
        <w:t>中标人</w:t>
      </w:r>
      <w:r>
        <w:rPr>
          <w:rFonts w:hint="eastAsia" w:ascii="宋体" w:hAnsi="宋体" w:cs="宋体"/>
          <w:spacing w:val="-6"/>
          <w:sz w:val="24"/>
          <w:highlight w:val="none"/>
          <w:lang w:eastAsia="zh-CN"/>
        </w:rPr>
        <w:t>的其他</w:t>
      </w:r>
      <w:r>
        <w:rPr>
          <w:rFonts w:hint="eastAsia" w:ascii="宋体" w:hAnsi="宋体" w:cs="宋体"/>
          <w:color w:val="000000"/>
          <w:sz w:val="24"/>
          <w:highlight w:val="none"/>
        </w:rPr>
        <w:t>售后服务承诺属于本合同的一部分，如果有不同约定的，以服务水平和层级更高的为准。</w:t>
      </w:r>
    </w:p>
    <w:bookmarkEnd w:id="35"/>
    <w:bookmarkEnd w:id="36"/>
    <w:bookmarkEnd w:id="37"/>
    <w:bookmarkEnd w:id="38"/>
    <w:bookmarkEnd w:id="39"/>
    <w:p>
      <w:pPr>
        <w:spacing w:line="360" w:lineRule="auto"/>
        <w:rPr>
          <w:rFonts w:ascii="宋体" w:hAnsi="宋体" w:cs="宋体"/>
          <w:b/>
          <w:sz w:val="24"/>
          <w:highlight w:val="none"/>
        </w:rPr>
      </w:pPr>
      <w:bookmarkStart w:id="40" w:name="_Toc268526181"/>
      <w:bookmarkStart w:id="41" w:name="_Toc254707149"/>
      <w:bookmarkStart w:id="42" w:name="_Toc295165669"/>
      <w:bookmarkStart w:id="43" w:name="_Toc257035791"/>
      <w:bookmarkStart w:id="44" w:name="_Toc257035691"/>
      <w:r>
        <w:rPr>
          <w:rFonts w:hint="eastAsia" w:ascii="宋体" w:hAnsi="宋体" w:cs="宋体"/>
          <w:b/>
          <w:sz w:val="24"/>
          <w:highlight w:val="none"/>
        </w:rPr>
        <w:t>（四）货物验收</w:t>
      </w:r>
      <w:bookmarkEnd w:id="40"/>
      <w:bookmarkEnd w:id="41"/>
      <w:bookmarkEnd w:id="42"/>
      <w:bookmarkEnd w:id="43"/>
      <w:bookmarkEnd w:id="44"/>
    </w:p>
    <w:p>
      <w:pPr>
        <w:spacing w:line="360" w:lineRule="auto"/>
        <w:ind w:firstLine="560"/>
        <w:rPr>
          <w:rFonts w:ascii="宋体" w:hAnsi="宋体" w:cs="宋体"/>
          <w:sz w:val="24"/>
          <w:highlight w:val="none"/>
        </w:rPr>
      </w:pPr>
      <w:bookmarkStart w:id="45" w:name="_Toc295165671"/>
      <w:bookmarkStart w:id="46" w:name="_Toc251399868"/>
      <w:bookmarkStart w:id="47" w:name="_Toc254707151"/>
      <w:bookmarkStart w:id="48" w:name="_Toc257035793"/>
      <w:bookmarkStart w:id="49" w:name="_Toc257035693"/>
      <w:bookmarkStart w:id="50" w:name="_Toc268526183"/>
      <w:r>
        <w:rPr>
          <w:rFonts w:hint="eastAsia" w:ascii="宋体" w:hAnsi="宋体" w:cs="宋体"/>
          <w:sz w:val="24"/>
          <w:highlight w:val="none"/>
        </w:rPr>
        <w:t>1、验收由采购人负责实施；</w:t>
      </w:r>
    </w:p>
    <w:p>
      <w:pPr>
        <w:spacing w:line="360" w:lineRule="auto"/>
        <w:ind w:firstLine="560"/>
        <w:rPr>
          <w:rFonts w:ascii="宋体" w:hAnsi="宋体" w:cs="宋体"/>
          <w:sz w:val="24"/>
          <w:highlight w:val="none"/>
        </w:rPr>
      </w:pPr>
      <w:r>
        <w:rPr>
          <w:rFonts w:hint="eastAsia" w:ascii="宋体" w:hAnsi="宋体" w:cs="宋体"/>
          <w:sz w:val="24"/>
          <w:highlight w:val="none"/>
        </w:rPr>
        <w:t>2、验收依据：</w:t>
      </w:r>
    </w:p>
    <w:p>
      <w:pPr>
        <w:spacing w:line="360" w:lineRule="auto"/>
        <w:ind w:firstLine="560"/>
        <w:rPr>
          <w:rFonts w:ascii="宋体" w:hAnsi="宋体" w:cs="宋体"/>
          <w:sz w:val="24"/>
          <w:highlight w:val="none"/>
        </w:rPr>
      </w:pPr>
      <w:r>
        <w:rPr>
          <w:rFonts w:hint="eastAsia" w:ascii="宋体" w:hAnsi="宋体" w:cs="宋体"/>
          <w:sz w:val="24"/>
          <w:highlight w:val="none"/>
        </w:rPr>
        <w:t>（1）合同、招标文件、投标文件；</w:t>
      </w:r>
    </w:p>
    <w:p>
      <w:pPr>
        <w:spacing w:line="360" w:lineRule="auto"/>
        <w:ind w:firstLine="560"/>
        <w:rPr>
          <w:rFonts w:ascii="宋体" w:hAnsi="宋体" w:cs="宋体"/>
          <w:sz w:val="24"/>
          <w:highlight w:val="none"/>
        </w:rPr>
      </w:pPr>
      <w:r>
        <w:rPr>
          <w:rFonts w:hint="eastAsia" w:ascii="宋体" w:hAnsi="宋体" w:cs="宋体"/>
          <w:sz w:val="24"/>
          <w:highlight w:val="none"/>
        </w:rPr>
        <w:t>（2）中标人提供的技术规格、经采购人认可的合同货物的有效检验文件；</w:t>
      </w:r>
    </w:p>
    <w:p>
      <w:pPr>
        <w:spacing w:line="360" w:lineRule="auto"/>
        <w:ind w:firstLine="560"/>
        <w:rPr>
          <w:rFonts w:ascii="宋体" w:hAnsi="宋体" w:cs="宋体"/>
          <w:sz w:val="24"/>
          <w:highlight w:val="none"/>
        </w:rPr>
      </w:pPr>
      <w:r>
        <w:rPr>
          <w:rFonts w:hint="eastAsia" w:ascii="宋体" w:hAnsi="宋体" w:cs="宋体"/>
          <w:sz w:val="24"/>
          <w:highlight w:val="none"/>
        </w:rPr>
        <w:t>（3）供应商投标文件中提供的经采购人认可的合同货物的验收标准（符合中国有关的国家、地方、行业标准）和检测办法及相应检测手段。</w:t>
      </w:r>
    </w:p>
    <w:p>
      <w:pPr>
        <w:spacing w:line="360" w:lineRule="auto"/>
        <w:ind w:firstLine="560"/>
        <w:rPr>
          <w:rFonts w:ascii="宋体" w:hAnsi="宋体" w:cs="宋体"/>
          <w:sz w:val="24"/>
          <w:highlight w:val="none"/>
        </w:rPr>
      </w:pPr>
      <w:r>
        <w:rPr>
          <w:rFonts w:hint="eastAsia" w:ascii="宋体" w:hAnsi="宋体" w:cs="宋体"/>
          <w:sz w:val="24"/>
          <w:highlight w:val="none"/>
        </w:rPr>
        <w:t>3、中标人应派员在所供货物到采购人处时进行到货验收，有需要时能联系产品制造商到场共同验收，若发现任何损坏及质量问题，中标人负责妥善处理直至采购人满意，由此产生的费用由中标人承担。</w:t>
      </w:r>
    </w:p>
    <w:p>
      <w:pPr>
        <w:spacing w:line="360" w:lineRule="auto"/>
        <w:ind w:firstLine="560"/>
        <w:rPr>
          <w:rFonts w:ascii="宋体" w:hAnsi="宋体" w:cs="宋体"/>
          <w:sz w:val="24"/>
          <w:highlight w:val="none"/>
        </w:rPr>
      </w:pPr>
      <w:r>
        <w:rPr>
          <w:rFonts w:hint="eastAsia" w:ascii="宋体" w:hAnsi="宋体" w:cs="宋体"/>
          <w:sz w:val="24"/>
          <w:highlight w:val="none"/>
        </w:rPr>
        <w:t>4、验收合格的条件：</w:t>
      </w:r>
    </w:p>
    <w:p>
      <w:pPr>
        <w:spacing w:line="360" w:lineRule="auto"/>
        <w:ind w:firstLine="560"/>
        <w:rPr>
          <w:rFonts w:ascii="宋体" w:hAnsi="宋体" w:cs="宋体"/>
          <w:sz w:val="24"/>
          <w:highlight w:val="none"/>
        </w:rPr>
      </w:pPr>
      <w:r>
        <w:rPr>
          <w:rFonts w:hint="eastAsia" w:ascii="宋体" w:hAnsi="宋体" w:cs="宋体"/>
          <w:sz w:val="24"/>
          <w:highlight w:val="none"/>
        </w:rPr>
        <w:t>（1）所供货物符合产品标准和合同的要求；</w:t>
      </w:r>
    </w:p>
    <w:p>
      <w:pPr>
        <w:spacing w:line="360" w:lineRule="auto"/>
        <w:ind w:firstLine="560"/>
        <w:rPr>
          <w:rFonts w:ascii="宋体" w:hAnsi="宋体" w:cs="宋体"/>
          <w:sz w:val="24"/>
          <w:highlight w:val="none"/>
        </w:rPr>
      </w:pPr>
      <w:r>
        <w:rPr>
          <w:rFonts w:hint="eastAsia" w:ascii="宋体" w:hAnsi="宋体" w:cs="宋体"/>
          <w:sz w:val="24"/>
          <w:highlight w:val="none"/>
        </w:rPr>
        <w:t>（2）在进行测试和验收过程中发现的问题已被解决并得到采购人的认可；</w:t>
      </w:r>
    </w:p>
    <w:p>
      <w:pPr>
        <w:spacing w:line="360" w:lineRule="auto"/>
        <w:ind w:firstLine="560"/>
        <w:rPr>
          <w:rFonts w:ascii="宋体" w:hAnsi="宋体" w:cs="宋体"/>
          <w:sz w:val="24"/>
          <w:highlight w:val="none"/>
        </w:rPr>
      </w:pPr>
      <w:r>
        <w:rPr>
          <w:rFonts w:hint="eastAsia" w:ascii="宋体" w:hAnsi="宋体" w:cs="宋体"/>
          <w:sz w:val="24"/>
          <w:highlight w:val="none"/>
        </w:rPr>
        <w:t>（3）合同中规定的所有货物和材料均已交付；</w:t>
      </w:r>
    </w:p>
    <w:p>
      <w:pPr>
        <w:spacing w:line="360" w:lineRule="auto"/>
        <w:ind w:firstLine="560"/>
        <w:rPr>
          <w:rFonts w:ascii="宋体" w:hAnsi="宋体" w:cs="宋体"/>
          <w:sz w:val="24"/>
          <w:highlight w:val="none"/>
        </w:rPr>
      </w:pPr>
      <w:r>
        <w:rPr>
          <w:rFonts w:hint="eastAsia" w:ascii="宋体" w:hAnsi="宋体" w:cs="宋体"/>
          <w:sz w:val="24"/>
          <w:highlight w:val="none"/>
        </w:rPr>
        <w:t>（4）所供货物已通过使用单位组织的验收；</w:t>
      </w:r>
    </w:p>
    <w:p>
      <w:pPr>
        <w:spacing w:line="360" w:lineRule="auto"/>
        <w:ind w:firstLine="560"/>
        <w:rPr>
          <w:rFonts w:ascii="宋体" w:hAnsi="宋体" w:cs="宋体"/>
          <w:sz w:val="24"/>
          <w:highlight w:val="none"/>
        </w:rPr>
      </w:pPr>
      <w:r>
        <w:rPr>
          <w:rFonts w:hint="eastAsia" w:ascii="宋体" w:hAnsi="宋体" w:cs="宋体"/>
          <w:sz w:val="24"/>
          <w:highlight w:val="none"/>
        </w:rPr>
        <w:t>（5）所有相关的技术文件及资料均已提交并得到</w:t>
      </w:r>
      <w:r>
        <w:rPr>
          <w:rFonts w:hint="eastAsia" w:ascii="宋体" w:hAnsi="宋体" w:cs="宋体"/>
          <w:sz w:val="24"/>
          <w:highlight w:val="none"/>
          <w:lang w:eastAsia="zh-CN"/>
        </w:rPr>
        <w:t>接收</w:t>
      </w:r>
      <w:r>
        <w:rPr>
          <w:rFonts w:hint="eastAsia" w:ascii="宋体" w:hAnsi="宋体" w:cs="宋体"/>
          <w:sz w:val="24"/>
          <w:highlight w:val="none"/>
        </w:rPr>
        <w:t>。</w:t>
      </w:r>
    </w:p>
    <w:bookmarkEnd w:id="45"/>
    <w:bookmarkEnd w:id="46"/>
    <w:bookmarkEnd w:id="47"/>
    <w:bookmarkEnd w:id="48"/>
    <w:bookmarkEnd w:id="49"/>
    <w:bookmarkEnd w:id="50"/>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51" w:name="_Toc184314422"/>
      <w:bookmarkEnd w:id="51"/>
      <w:bookmarkStart w:id="52" w:name="_Toc184312113"/>
      <w:bookmarkEnd w:id="52"/>
      <w:bookmarkStart w:id="53" w:name="_Toc184313271"/>
      <w:bookmarkEnd w:id="53"/>
      <w:bookmarkStart w:id="54" w:name="_Toc184312090"/>
      <w:bookmarkEnd w:id="54"/>
      <w:bookmarkStart w:id="55" w:name="_Toc184313257"/>
      <w:bookmarkEnd w:id="55"/>
      <w:bookmarkStart w:id="56" w:name="_Toc184310282"/>
      <w:bookmarkEnd w:id="56"/>
      <w:bookmarkStart w:id="57" w:name="_Toc184308091"/>
      <w:bookmarkEnd w:id="57"/>
      <w:bookmarkStart w:id="58" w:name="_Toc184312132"/>
      <w:bookmarkEnd w:id="58"/>
      <w:bookmarkStart w:id="59" w:name="_Toc184310342"/>
      <w:bookmarkEnd w:id="59"/>
      <w:bookmarkStart w:id="60" w:name="_Toc184308044"/>
      <w:bookmarkEnd w:id="60"/>
      <w:bookmarkStart w:id="61" w:name="_Toc184314412"/>
      <w:bookmarkEnd w:id="61"/>
      <w:bookmarkStart w:id="62" w:name="_Toc184314446"/>
      <w:bookmarkEnd w:id="62"/>
      <w:bookmarkStart w:id="63" w:name="_Toc184313299"/>
      <w:bookmarkEnd w:id="63"/>
      <w:bookmarkStart w:id="64" w:name="_Toc184314466"/>
      <w:bookmarkEnd w:id="64"/>
      <w:bookmarkStart w:id="65" w:name="_Toc184313303"/>
      <w:bookmarkEnd w:id="65"/>
      <w:bookmarkStart w:id="66" w:name="_Toc184313259"/>
      <w:bookmarkEnd w:id="66"/>
      <w:bookmarkStart w:id="67" w:name="_Toc184314419"/>
      <w:bookmarkEnd w:id="67"/>
      <w:bookmarkStart w:id="68" w:name="_Toc184310318"/>
      <w:bookmarkEnd w:id="68"/>
      <w:bookmarkStart w:id="69" w:name="_Toc184314481"/>
      <w:bookmarkEnd w:id="69"/>
      <w:bookmarkStart w:id="70" w:name="_Toc184314429"/>
      <w:bookmarkEnd w:id="70"/>
      <w:bookmarkStart w:id="71" w:name="_Toc184313301"/>
      <w:bookmarkEnd w:id="71"/>
      <w:bookmarkStart w:id="72" w:name="_Toc184314482"/>
      <w:bookmarkEnd w:id="72"/>
      <w:bookmarkStart w:id="73" w:name="_Toc184313251"/>
      <w:bookmarkEnd w:id="73"/>
      <w:bookmarkStart w:id="74" w:name="_Toc184314480"/>
      <w:bookmarkEnd w:id="74"/>
      <w:bookmarkStart w:id="75" w:name="_Toc184310312"/>
      <w:bookmarkEnd w:id="75"/>
      <w:bookmarkStart w:id="76" w:name="_Toc184312098"/>
      <w:bookmarkEnd w:id="76"/>
      <w:bookmarkStart w:id="77" w:name="_Toc184313238"/>
      <w:bookmarkEnd w:id="77"/>
      <w:bookmarkStart w:id="78" w:name="_Toc184312123"/>
      <w:bookmarkEnd w:id="78"/>
      <w:bookmarkStart w:id="79" w:name="_Toc184310317"/>
      <w:bookmarkEnd w:id="79"/>
      <w:bookmarkStart w:id="80" w:name="_Toc184312104"/>
      <w:bookmarkEnd w:id="80"/>
      <w:bookmarkStart w:id="81" w:name="_Toc184313255"/>
      <w:bookmarkEnd w:id="81"/>
      <w:bookmarkStart w:id="82" w:name="_Toc184314442"/>
      <w:bookmarkEnd w:id="82"/>
      <w:bookmarkStart w:id="83" w:name="_Toc184308045"/>
      <w:bookmarkEnd w:id="83"/>
      <w:bookmarkStart w:id="84" w:name="_Toc184310287"/>
      <w:bookmarkEnd w:id="84"/>
      <w:bookmarkStart w:id="85" w:name="_Toc184314454"/>
      <w:bookmarkEnd w:id="85"/>
      <w:bookmarkStart w:id="86" w:name="_Toc184312118"/>
      <w:bookmarkEnd w:id="86"/>
      <w:bookmarkStart w:id="87" w:name="_Toc184313249"/>
      <w:bookmarkEnd w:id="87"/>
      <w:bookmarkStart w:id="88" w:name="_Toc184314479"/>
      <w:bookmarkEnd w:id="88"/>
      <w:bookmarkStart w:id="89" w:name="_Toc184310288"/>
      <w:bookmarkEnd w:id="89"/>
      <w:bookmarkStart w:id="90" w:name="_Toc184308064"/>
      <w:bookmarkEnd w:id="90"/>
      <w:bookmarkStart w:id="91" w:name="_Toc184310286"/>
      <w:bookmarkEnd w:id="91"/>
      <w:bookmarkStart w:id="92" w:name="_Toc184313254"/>
      <w:bookmarkEnd w:id="92"/>
      <w:bookmarkStart w:id="93" w:name="_Toc184314463"/>
      <w:bookmarkEnd w:id="93"/>
      <w:bookmarkStart w:id="94" w:name="_Toc184312111"/>
      <w:bookmarkEnd w:id="94"/>
      <w:bookmarkStart w:id="95" w:name="_Toc184308104"/>
      <w:bookmarkEnd w:id="95"/>
      <w:bookmarkStart w:id="96" w:name="_Toc184308094"/>
      <w:bookmarkEnd w:id="96"/>
      <w:bookmarkStart w:id="97" w:name="_Toc184314445"/>
      <w:bookmarkEnd w:id="97"/>
      <w:bookmarkStart w:id="98" w:name="_Toc184313307"/>
      <w:bookmarkEnd w:id="98"/>
      <w:bookmarkStart w:id="99" w:name="_Toc184308065"/>
      <w:bookmarkEnd w:id="99"/>
      <w:bookmarkStart w:id="100" w:name="_Toc184310296"/>
      <w:bookmarkEnd w:id="100"/>
      <w:bookmarkStart w:id="101" w:name="_Toc184313252"/>
      <w:bookmarkEnd w:id="101"/>
      <w:bookmarkStart w:id="102" w:name="_Toc184310329"/>
      <w:bookmarkEnd w:id="102"/>
      <w:bookmarkStart w:id="103" w:name="_Toc184312097"/>
      <w:bookmarkEnd w:id="103"/>
      <w:bookmarkStart w:id="104" w:name="_Toc184312068"/>
      <w:bookmarkEnd w:id="104"/>
      <w:bookmarkStart w:id="105" w:name="_Toc184313280"/>
      <w:bookmarkEnd w:id="105"/>
      <w:bookmarkStart w:id="106" w:name="_Toc184314423"/>
      <w:bookmarkEnd w:id="106"/>
      <w:bookmarkStart w:id="107" w:name="_Toc184308108"/>
      <w:bookmarkEnd w:id="107"/>
      <w:bookmarkStart w:id="108" w:name="_Toc184310331"/>
      <w:bookmarkEnd w:id="108"/>
      <w:bookmarkStart w:id="109" w:name="_Toc184308077"/>
      <w:bookmarkEnd w:id="109"/>
      <w:bookmarkStart w:id="110" w:name="_Toc184313295"/>
      <w:bookmarkEnd w:id="110"/>
      <w:bookmarkStart w:id="111" w:name="_Toc184312126"/>
      <w:bookmarkEnd w:id="111"/>
      <w:bookmarkStart w:id="112" w:name="_Toc184310325"/>
      <w:bookmarkEnd w:id="112"/>
      <w:bookmarkStart w:id="113" w:name="_Toc184314428"/>
      <w:bookmarkEnd w:id="113"/>
      <w:bookmarkStart w:id="114" w:name="_Toc184312117"/>
      <w:bookmarkEnd w:id="114"/>
      <w:bookmarkStart w:id="115" w:name="_Toc184312072"/>
      <w:bookmarkEnd w:id="115"/>
      <w:bookmarkStart w:id="116" w:name="_Toc184308072"/>
      <w:bookmarkEnd w:id="116"/>
      <w:bookmarkStart w:id="117" w:name="_Toc184308063"/>
      <w:bookmarkEnd w:id="117"/>
      <w:bookmarkStart w:id="118" w:name="_Toc184312133"/>
      <w:bookmarkEnd w:id="118"/>
      <w:bookmarkStart w:id="119" w:name="_Toc184308078"/>
      <w:bookmarkEnd w:id="119"/>
      <w:bookmarkStart w:id="120" w:name="_Toc184310341"/>
      <w:bookmarkEnd w:id="120"/>
      <w:bookmarkStart w:id="121" w:name="_Toc184308070"/>
      <w:bookmarkEnd w:id="121"/>
      <w:bookmarkStart w:id="122" w:name="_Toc184310326"/>
      <w:bookmarkEnd w:id="122"/>
      <w:bookmarkStart w:id="123" w:name="_Toc184308107"/>
      <w:bookmarkEnd w:id="123"/>
      <w:bookmarkStart w:id="124" w:name="_Toc184312083"/>
      <w:bookmarkEnd w:id="124"/>
      <w:bookmarkStart w:id="125" w:name="_Toc184312108"/>
      <w:bookmarkEnd w:id="125"/>
      <w:bookmarkStart w:id="126" w:name="_Toc184310314"/>
      <w:bookmarkEnd w:id="126"/>
      <w:bookmarkStart w:id="127" w:name="_Toc184310306"/>
      <w:bookmarkEnd w:id="127"/>
      <w:bookmarkStart w:id="128" w:name="_Toc184313268"/>
      <w:bookmarkEnd w:id="128"/>
      <w:bookmarkStart w:id="129" w:name="_Toc184313300"/>
      <w:bookmarkEnd w:id="129"/>
      <w:bookmarkStart w:id="130" w:name="_Toc184312091"/>
      <w:bookmarkEnd w:id="130"/>
      <w:bookmarkStart w:id="131" w:name="_Toc184308084"/>
      <w:bookmarkEnd w:id="131"/>
      <w:bookmarkStart w:id="132" w:name="_Toc184308037"/>
      <w:bookmarkEnd w:id="132"/>
      <w:bookmarkStart w:id="133" w:name="_Toc184310298"/>
      <w:bookmarkEnd w:id="133"/>
      <w:bookmarkStart w:id="134" w:name="_Toc184314438"/>
      <w:bookmarkEnd w:id="134"/>
      <w:bookmarkStart w:id="135" w:name="_Toc184310335"/>
      <w:bookmarkEnd w:id="135"/>
      <w:bookmarkStart w:id="136" w:name="_Toc184313244"/>
      <w:bookmarkEnd w:id="136"/>
      <w:bookmarkStart w:id="137" w:name="_Toc184313283"/>
      <w:bookmarkEnd w:id="137"/>
      <w:bookmarkStart w:id="138" w:name="_Toc184314456"/>
      <w:bookmarkEnd w:id="138"/>
      <w:bookmarkStart w:id="139" w:name="_Toc184310311"/>
      <w:bookmarkEnd w:id="139"/>
      <w:bookmarkStart w:id="140" w:name="_Toc184310280"/>
      <w:bookmarkEnd w:id="140"/>
      <w:bookmarkStart w:id="141" w:name="_Toc184314441"/>
      <w:bookmarkEnd w:id="141"/>
      <w:bookmarkStart w:id="142" w:name="_Toc184313242"/>
      <w:bookmarkEnd w:id="142"/>
      <w:bookmarkStart w:id="143" w:name="_Toc184308058"/>
      <w:bookmarkEnd w:id="143"/>
      <w:bookmarkStart w:id="144" w:name="_Toc184314447"/>
      <w:bookmarkEnd w:id="144"/>
      <w:bookmarkStart w:id="145" w:name="_Toc184314461"/>
      <w:bookmarkEnd w:id="145"/>
      <w:bookmarkStart w:id="146" w:name="_Toc184313256"/>
      <w:bookmarkEnd w:id="146"/>
      <w:bookmarkStart w:id="147" w:name="_Toc184314417"/>
      <w:bookmarkEnd w:id="147"/>
      <w:bookmarkStart w:id="148" w:name="_Toc184312076"/>
      <w:bookmarkEnd w:id="148"/>
      <w:bookmarkStart w:id="149" w:name="_Toc184313287"/>
      <w:bookmarkEnd w:id="149"/>
      <w:bookmarkStart w:id="150" w:name="_Toc184310304"/>
      <w:bookmarkEnd w:id="150"/>
      <w:bookmarkStart w:id="151" w:name="_Toc184308051"/>
      <w:bookmarkEnd w:id="151"/>
      <w:bookmarkStart w:id="152" w:name="_Toc184308097"/>
      <w:bookmarkEnd w:id="152"/>
      <w:bookmarkStart w:id="153" w:name="_Toc184308067"/>
      <w:bookmarkEnd w:id="153"/>
      <w:bookmarkStart w:id="154" w:name="_Toc184314474"/>
      <w:bookmarkEnd w:id="154"/>
      <w:bookmarkStart w:id="155" w:name="_Toc184314470"/>
      <w:bookmarkEnd w:id="155"/>
      <w:bookmarkStart w:id="156" w:name="_Toc184310272"/>
      <w:bookmarkEnd w:id="156"/>
      <w:bookmarkStart w:id="157" w:name="_Toc184313292"/>
      <w:bookmarkEnd w:id="157"/>
      <w:bookmarkStart w:id="158" w:name="_Toc184314435"/>
      <w:bookmarkEnd w:id="158"/>
      <w:bookmarkStart w:id="159" w:name="_Toc184312139"/>
      <w:bookmarkEnd w:id="159"/>
      <w:bookmarkStart w:id="160" w:name="_Toc184308106"/>
      <w:bookmarkEnd w:id="160"/>
      <w:bookmarkStart w:id="161" w:name="_Toc184313245"/>
      <w:bookmarkEnd w:id="161"/>
      <w:bookmarkStart w:id="162" w:name="_Toc184308061"/>
      <w:bookmarkEnd w:id="162"/>
      <w:bookmarkStart w:id="163" w:name="_Toc184314469"/>
      <w:bookmarkEnd w:id="163"/>
      <w:bookmarkStart w:id="164" w:name="_Toc184310334"/>
      <w:bookmarkEnd w:id="164"/>
      <w:bookmarkStart w:id="165" w:name="_Toc184308053"/>
      <w:bookmarkEnd w:id="165"/>
      <w:bookmarkStart w:id="166" w:name="_Toc184313284"/>
      <w:bookmarkEnd w:id="166"/>
      <w:bookmarkStart w:id="167" w:name="_Toc184313250"/>
      <w:bookmarkEnd w:id="167"/>
      <w:bookmarkStart w:id="168" w:name="_Toc184312119"/>
      <w:bookmarkEnd w:id="168"/>
      <w:bookmarkStart w:id="169" w:name="_Toc184312107"/>
      <w:bookmarkEnd w:id="169"/>
      <w:bookmarkStart w:id="170" w:name="_Toc184312103"/>
      <w:bookmarkEnd w:id="170"/>
      <w:bookmarkStart w:id="171" w:name="_Toc184314472"/>
      <w:bookmarkEnd w:id="171"/>
      <w:bookmarkStart w:id="172" w:name="_Toc184314430"/>
      <w:bookmarkEnd w:id="172"/>
      <w:bookmarkStart w:id="173" w:name="_Toc184310275"/>
      <w:bookmarkEnd w:id="173"/>
      <w:bookmarkStart w:id="174" w:name="_Toc184313298"/>
      <w:bookmarkEnd w:id="174"/>
      <w:bookmarkStart w:id="175" w:name="_Toc184308095"/>
      <w:bookmarkEnd w:id="175"/>
      <w:bookmarkStart w:id="176" w:name="_Toc184310299"/>
      <w:bookmarkEnd w:id="176"/>
      <w:bookmarkStart w:id="177" w:name="_Toc184313275"/>
      <w:bookmarkEnd w:id="177"/>
      <w:bookmarkStart w:id="178" w:name="_Toc184313306"/>
      <w:bookmarkEnd w:id="178"/>
      <w:bookmarkStart w:id="179" w:name="_Toc184310295"/>
      <w:bookmarkEnd w:id="179"/>
      <w:bookmarkStart w:id="180" w:name="_Toc184312121"/>
      <w:bookmarkEnd w:id="180"/>
      <w:bookmarkStart w:id="181" w:name="_Toc184313277"/>
      <w:bookmarkEnd w:id="181"/>
      <w:bookmarkStart w:id="182" w:name="_Toc184313267"/>
      <w:bookmarkEnd w:id="182"/>
      <w:bookmarkStart w:id="183" w:name="_Toc184313279"/>
      <w:bookmarkEnd w:id="183"/>
      <w:bookmarkStart w:id="184" w:name="_Toc184314411"/>
      <w:bookmarkEnd w:id="184"/>
      <w:bookmarkStart w:id="185" w:name="_Toc184314473"/>
      <w:bookmarkEnd w:id="185"/>
      <w:bookmarkStart w:id="186" w:name="_Toc184308098"/>
      <w:bookmarkEnd w:id="186"/>
      <w:bookmarkStart w:id="187" w:name="_Toc184310278"/>
      <w:bookmarkEnd w:id="187"/>
      <w:bookmarkStart w:id="188" w:name="_Toc184310283"/>
      <w:bookmarkEnd w:id="188"/>
      <w:bookmarkStart w:id="189" w:name="_Toc184313248"/>
      <w:bookmarkEnd w:id="189"/>
      <w:bookmarkStart w:id="190" w:name="_Toc184308075"/>
      <w:bookmarkEnd w:id="190"/>
      <w:bookmarkStart w:id="191" w:name="_Toc184314468"/>
      <w:bookmarkEnd w:id="191"/>
      <w:bookmarkStart w:id="192" w:name="_Toc184312122"/>
      <w:bookmarkEnd w:id="192"/>
      <w:bookmarkStart w:id="193" w:name="_Toc184314476"/>
      <w:bookmarkEnd w:id="193"/>
      <w:bookmarkStart w:id="194" w:name="_Toc184313265"/>
      <w:bookmarkEnd w:id="194"/>
      <w:bookmarkStart w:id="195" w:name="_Toc184314432"/>
      <w:bookmarkEnd w:id="195"/>
      <w:bookmarkStart w:id="196" w:name="_Toc184312109"/>
      <w:bookmarkEnd w:id="196"/>
      <w:bookmarkStart w:id="197" w:name="_Toc184313309"/>
      <w:bookmarkEnd w:id="197"/>
      <w:bookmarkStart w:id="198" w:name="_Toc184308050"/>
      <w:bookmarkEnd w:id="198"/>
      <w:bookmarkStart w:id="199" w:name="_Toc184314436"/>
      <w:bookmarkEnd w:id="199"/>
      <w:bookmarkStart w:id="200" w:name="_Toc184314448"/>
      <w:bookmarkEnd w:id="200"/>
      <w:bookmarkStart w:id="201" w:name="_Toc184314471"/>
      <w:bookmarkEnd w:id="201"/>
      <w:bookmarkStart w:id="202" w:name="_Toc184310301"/>
      <w:bookmarkEnd w:id="202"/>
      <w:bookmarkStart w:id="203" w:name="_Toc184310293"/>
      <w:bookmarkEnd w:id="203"/>
      <w:bookmarkStart w:id="204" w:name="_Toc184314464"/>
      <w:bookmarkEnd w:id="204"/>
      <w:bookmarkStart w:id="205" w:name="_Toc184308055"/>
      <w:bookmarkEnd w:id="205"/>
      <w:bookmarkStart w:id="206" w:name="_Toc184308043"/>
      <w:bookmarkEnd w:id="206"/>
      <w:bookmarkStart w:id="207" w:name="_Toc184314415"/>
      <w:bookmarkEnd w:id="207"/>
      <w:bookmarkStart w:id="208" w:name="_Toc184310344"/>
      <w:bookmarkEnd w:id="208"/>
      <w:bookmarkStart w:id="209" w:name="_Toc184313239"/>
      <w:bookmarkEnd w:id="209"/>
      <w:bookmarkStart w:id="210" w:name="_Toc184312125"/>
      <w:bookmarkEnd w:id="210"/>
      <w:bookmarkStart w:id="211" w:name="_Toc184312078"/>
      <w:bookmarkEnd w:id="211"/>
      <w:bookmarkStart w:id="212" w:name="_Toc184314475"/>
      <w:bookmarkEnd w:id="212"/>
      <w:bookmarkStart w:id="213" w:name="_Toc184313243"/>
      <w:bookmarkEnd w:id="213"/>
      <w:bookmarkStart w:id="214" w:name="_Toc184312085"/>
      <w:bookmarkEnd w:id="214"/>
      <w:bookmarkStart w:id="215" w:name="_Toc184310291"/>
      <w:bookmarkEnd w:id="215"/>
      <w:bookmarkStart w:id="216" w:name="_Toc184313272"/>
      <w:bookmarkEnd w:id="216"/>
      <w:bookmarkStart w:id="217" w:name="_Toc184308052"/>
      <w:bookmarkEnd w:id="217"/>
      <w:bookmarkStart w:id="218" w:name="_Toc184308096"/>
      <w:bookmarkEnd w:id="218"/>
      <w:bookmarkStart w:id="219" w:name="_Toc184312073"/>
      <w:bookmarkEnd w:id="219"/>
      <w:bookmarkStart w:id="220" w:name="_Toc184312128"/>
      <w:bookmarkEnd w:id="220"/>
      <w:bookmarkStart w:id="221" w:name="_Toc184313253"/>
      <w:bookmarkEnd w:id="221"/>
      <w:bookmarkStart w:id="222" w:name="_Toc184314457"/>
      <w:bookmarkEnd w:id="222"/>
      <w:bookmarkStart w:id="223" w:name="_Toc184312105"/>
      <w:bookmarkEnd w:id="223"/>
      <w:bookmarkStart w:id="224" w:name="_Toc184308080"/>
      <w:bookmarkEnd w:id="224"/>
      <w:bookmarkStart w:id="225" w:name="_Toc184310294"/>
      <w:bookmarkEnd w:id="225"/>
      <w:bookmarkStart w:id="226" w:name="_Toc184312114"/>
      <w:bookmarkEnd w:id="226"/>
      <w:bookmarkStart w:id="227" w:name="_Toc184313264"/>
      <w:bookmarkEnd w:id="227"/>
      <w:bookmarkStart w:id="228" w:name="_Toc184313293"/>
      <w:bookmarkEnd w:id="228"/>
      <w:bookmarkStart w:id="229" w:name="_Toc184312116"/>
      <w:bookmarkEnd w:id="229"/>
      <w:bookmarkStart w:id="230" w:name="_Toc184312081"/>
      <w:bookmarkEnd w:id="230"/>
      <w:bookmarkStart w:id="231" w:name="_Toc184312100"/>
      <w:bookmarkEnd w:id="231"/>
      <w:bookmarkStart w:id="232" w:name="_Toc184313246"/>
      <w:bookmarkEnd w:id="232"/>
      <w:bookmarkStart w:id="233" w:name="_Toc184314410"/>
      <w:bookmarkEnd w:id="233"/>
      <w:bookmarkStart w:id="234" w:name="_Toc184308105"/>
      <w:bookmarkEnd w:id="234"/>
      <w:bookmarkStart w:id="235" w:name="_Toc184312106"/>
      <w:bookmarkEnd w:id="235"/>
      <w:bookmarkStart w:id="236" w:name="_Toc184312082"/>
      <w:bookmarkEnd w:id="236"/>
      <w:bookmarkStart w:id="237" w:name="_Toc184308059"/>
      <w:bookmarkEnd w:id="237"/>
      <w:bookmarkStart w:id="238" w:name="_Toc184313291"/>
      <w:bookmarkEnd w:id="238"/>
      <w:bookmarkStart w:id="239" w:name="_Toc184312094"/>
      <w:bookmarkEnd w:id="239"/>
      <w:bookmarkStart w:id="240" w:name="_Toc184313241"/>
      <w:bookmarkEnd w:id="240"/>
      <w:bookmarkStart w:id="241" w:name="_Toc184308086"/>
      <w:bookmarkEnd w:id="241"/>
      <w:bookmarkStart w:id="242" w:name="_Toc184312110"/>
      <w:bookmarkEnd w:id="242"/>
      <w:bookmarkStart w:id="243" w:name="_Toc184312084"/>
      <w:bookmarkEnd w:id="243"/>
      <w:bookmarkStart w:id="244" w:name="_Toc184314467"/>
      <w:bookmarkEnd w:id="244"/>
      <w:bookmarkStart w:id="245" w:name="_Toc184308068"/>
      <w:bookmarkEnd w:id="245"/>
      <w:bookmarkStart w:id="246" w:name="_Toc184312087"/>
      <w:bookmarkEnd w:id="246"/>
      <w:bookmarkStart w:id="247" w:name="_Toc184308056"/>
      <w:bookmarkEnd w:id="247"/>
      <w:bookmarkStart w:id="248" w:name="_Toc184312112"/>
      <w:bookmarkEnd w:id="248"/>
      <w:bookmarkStart w:id="249" w:name="_Toc184308087"/>
      <w:bookmarkEnd w:id="249"/>
      <w:bookmarkStart w:id="250" w:name="_Toc184314431"/>
      <w:bookmarkEnd w:id="250"/>
      <w:bookmarkStart w:id="251" w:name="_Toc184310315"/>
      <w:bookmarkEnd w:id="251"/>
      <w:bookmarkStart w:id="252" w:name="_Toc184312093"/>
      <w:bookmarkEnd w:id="252"/>
      <w:bookmarkStart w:id="253" w:name="_Toc184313310"/>
      <w:bookmarkEnd w:id="253"/>
      <w:bookmarkStart w:id="254" w:name="_Toc184308066"/>
      <w:bookmarkEnd w:id="254"/>
      <w:bookmarkStart w:id="255" w:name="_Toc184310319"/>
      <w:bookmarkEnd w:id="255"/>
      <w:bookmarkStart w:id="256" w:name="_Toc184312074"/>
      <w:bookmarkEnd w:id="256"/>
      <w:bookmarkStart w:id="257" w:name="_Toc184310321"/>
      <w:bookmarkEnd w:id="257"/>
      <w:bookmarkStart w:id="258" w:name="_Toc184310336"/>
      <w:bookmarkEnd w:id="258"/>
      <w:bookmarkStart w:id="259" w:name="_Toc184310338"/>
      <w:bookmarkEnd w:id="259"/>
      <w:bookmarkStart w:id="260" w:name="_Toc184308074"/>
      <w:bookmarkEnd w:id="260"/>
      <w:bookmarkStart w:id="261" w:name="_Toc184310276"/>
      <w:bookmarkEnd w:id="261"/>
      <w:bookmarkStart w:id="262" w:name="_Toc184310308"/>
      <w:bookmarkEnd w:id="262"/>
      <w:bookmarkStart w:id="263" w:name="_Toc184314455"/>
      <w:bookmarkEnd w:id="263"/>
      <w:bookmarkStart w:id="264" w:name="_Toc184314459"/>
      <w:bookmarkEnd w:id="264"/>
      <w:bookmarkStart w:id="265" w:name="_Toc184313240"/>
      <w:bookmarkEnd w:id="265"/>
      <w:bookmarkStart w:id="266" w:name="_Toc184313308"/>
      <w:bookmarkEnd w:id="266"/>
      <w:bookmarkStart w:id="267" w:name="_Toc184314433"/>
      <w:bookmarkEnd w:id="267"/>
      <w:bookmarkStart w:id="268" w:name="_Toc184313262"/>
      <w:bookmarkEnd w:id="268"/>
      <w:bookmarkStart w:id="269" w:name="_Toc184310332"/>
      <w:bookmarkEnd w:id="269"/>
      <w:bookmarkStart w:id="270" w:name="_Toc184308041"/>
      <w:bookmarkEnd w:id="270"/>
      <w:bookmarkStart w:id="271" w:name="_Toc184312069"/>
      <w:bookmarkEnd w:id="271"/>
      <w:bookmarkStart w:id="272" w:name="_Toc184313305"/>
      <w:bookmarkEnd w:id="272"/>
      <w:bookmarkStart w:id="273" w:name="_Toc184310284"/>
      <w:bookmarkEnd w:id="273"/>
      <w:bookmarkStart w:id="274" w:name="_Toc184312099"/>
      <w:bookmarkEnd w:id="274"/>
      <w:bookmarkStart w:id="275" w:name="_Toc184308085"/>
      <w:bookmarkEnd w:id="275"/>
      <w:bookmarkStart w:id="276" w:name="_Toc184313274"/>
      <w:bookmarkEnd w:id="276"/>
      <w:bookmarkStart w:id="277" w:name="_Toc184308047"/>
      <w:bookmarkEnd w:id="277"/>
      <w:bookmarkStart w:id="278" w:name="_Toc184308088"/>
      <w:bookmarkEnd w:id="278"/>
      <w:bookmarkStart w:id="279" w:name="_Toc184313261"/>
      <w:bookmarkEnd w:id="279"/>
      <w:bookmarkStart w:id="280" w:name="_Toc184314416"/>
      <w:bookmarkEnd w:id="280"/>
      <w:bookmarkStart w:id="281" w:name="_Toc184310290"/>
      <w:bookmarkEnd w:id="281"/>
      <w:bookmarkStart w:id="282" w:name="_Toc184312089"/>
      <w:bookmarkEnd w:id="282"/>
      <w:bookmarkStart w:id="283" w:name="_Toc184310324"/>
      <w:bookmarkEnd w:id="283"/>
      <w:bookmarkStart w:id="284" w:name="_Toc184310340"/>
      <w:bookmarkEnd w:id="284"/>
      <w:bookmarkStart w:id="285" w:name="_Toc184308076"/>
      <w:bookmarkEnd w:id="285"/>
      <w:bookmarkStart w:id="286" w:name="_Toc184310281"/>
      <w:bookmarkEnd w:id="286"/>
      <w:bookmarkStart w:id="287" w:name="_Toc184312095"/>
      <w:bookmarkEnd w:id="287"/>
      <w:bookmarkStart w:id="288" w:name="_Toc184313285"/>
      <w:bookmarkEnd w:id="288"/>
      <w:bookmarkStart w:id="289" w:name="_Toc184312088"/>
      <w:bookmarkEnd w:id="289"/>
      <w:bookmarkStart w:id="290" w:name="_Toc184310292"/>
      <w:bookmarkEnd w:id="290"/>
      <w:bookmarkStart w:id="291" w:name="_Toc184312124"/>
      <w:bookmarkEnd w:id="291"/>
      <w:bookmarkStart w:id="292" w:name="_Toc184314478"/>
      <w:bookmarkEnd w:id="292"/>
      <w:bookmarkStart w:id="293" w:name="_Toc184310279"/>
      <w:bookmarkEnd w:id="293"/>
      <w:bookmarkStart w:id="294" w:name="_Toc184308101"/>
      <w:bookmarkEnd w:id="294"/>
      <w:bookmarkStart w:id="295" w:name="_Toc184314449"/>
      <w:bookmarkEnd w:id="295"/>
      <w:bookmarkStart w:id="296" w:name="_Toc184310343"/>
      <w:bookmarkEnd w:id="296"/>
      <w:bookmarkStart w:id="297" w:name="_Toc184312077"/>
      <w:bookmarkEnd w:id="297"/>
      <w:bookmarkStart w:id="298" w:name="_Toc184310297"/>
      <w:bookmarkEnd w:id="298"/>
      <w:bookmarkStart w:id="299" w:name="_Toc184313304"/>
      <w:bookmarkEnd w:id="299"/>
      <w:bookmarkStart w:id="300" w:name="_Toc184310339"/>
      <w:bookmarkEnd w:id="300"/>
      <w:bookmarkStart w:id="301" w:name="_Toc184312127"/>
      <w:bookmarkEnd w:id="301"/>
      <w:bookmarkStart w:id="302" w:name="_Toc184313302"/>
      <w:bookmarkEnd w:id="302"/>
      <w:bookmarkStart w:id="303" w:name="_Toc184310313"/>
      <w:bookmarkEnd w:id="303"/>
      <w:bookmarkStart w:id="304" w:name="_Toc184308071"/>
      <w:bookmarkEnd w:id="304"/>
      <w:bookmarkStart w:id="305" w:name="_Toc184312067"/>
      <w:bookmarkEnd w:id="305"/>
      <w:bookmarkStart w:id="306" w:name="_Toc184314439"/>
      <w:bookmarkEnd w:id="306"/>
      <w:bookmarkStart w:id="307" w:name="_Toc184308102"/>
      <w:bookmarkEnd w:id="307"/>
      <w:bookmarkStart w:id="308" w:name="_Toc184314460"/>
      <w:bookmarkEnd w:id="308"/>
      <w:bookmarkStart w:id="309" w:name="_Toc184310300"/>
      <w:bookmarkEnd w:id="309"/>
      <w:bookmarkStart w:id="310" w:name="_Toc184314420"/>
      <w:bookmarkEnd w:id="310"/>
      <w:bookmarkStart w:id="311" w:name="_Toc184310323"/>
      <w:bookmarkEnd w:id="311"/>
      <w:bookmarkStart w:id="312" w:name="_Toc184310285"/>
      <w:bookmarkEnd w:id="312"/>
      <w:bookmarkStart w:id="313" w:name="_Toc184312079"/>
      <w:bookmarkEnd w:id="313"/>
      <w:bookmarkStart w:id="314" w:name="_Toc184308081"/>
      <w:bookmarkEnd w:id="314"/>
      <w:bookmarkStart w:id="315" w:name="_Toc184310273"/>
      <w:bookmarkEnd w:id="315"/>
      <w:bookmarkStart w:id="316" w:name="_Toc184312071"/>
      <w:bookmarkEnd w:id="316"/>
      <w:bookmarkStart w:id="317" w:name="_Toc184312136"/>
      <w:bookmarkEnd w:id="317"/>
      <w:bookmarkStart w:id="318" w:name="_Toc184308089"/>
      <w:bookmarkEnd w:id="318"/>
      <w:bookmarkStart w:id="319" w:name="_Toc184312101"/>
      <w:bookmarkEnd w:id="319"/>
      <w:bookmarkStart w:id="320" w:name="_Toc184310316"/>
      <w:bookmarkEnd w:id="320"/>
      <w:bookmarkStart w:id="321" w:name="_Toc184313282"/>
      <w:bookmarkEnd w:id="321"/>
      <w:bookmarkStart w:id="322" w:name="_Toc184310302"/>
      <w:bookmarkEnd w:id="322"/>
      <w:bookmarkStart w:id="323" w:name="_Toc184310289"/>
      <w:bookmarkEnd w:id="323"/>
      <w:bookmarkStart w:id="324" w:name="_Toc184310309"/>
      <w:bookmarkEnd w:id="324"/>
      <w:bookmarkStart w:id="325" w:name="_Toc184314413"/>
      <w:bookmarkEnd w:id="325"/>
      <w:bookmarkStart w:id="326" w:name="_Toc184308062"/>
      <w:bookmarkEnd w:id="326"/>
      <w:bookmarkStart w:id="327" w:name="_Toc184308073"/>
      <w:bookmarkEnd w:id="327"/>
      <w:bookmarkStart w:id="328" w:name="_Toc184313290"/>
      <w:bookmarkEnd w:id="328"/>
      <w:bookmarkStart w:id="329" w:name="_Toc184314477"/>
      <w:bookmarkEnd w:id="329"/>
      <w:bookmarkStart w:id="330" w:name="_Toc184312075"/>
      <w:bookmarkEnd w:id="330"/>
      <w:bookmarkStart w:id="331" w:name="_Toc184308046"/>
      <w:bookmarkEnd w:id="331"/>
      <w:bookmarkStart w:id="332" w:name="_Toc184314450"/>
      <w:bookmarkEnd w:id="332"/>
      <w:bookmarkStart w:id="333" w:name="_Toc184308082"/>
      <w:bookmarkEnd w:id="333"/>
      <w:bookmarkStart w:id="334" w:name="_Toc184310310"/>
      <w:bookmarkEnd w:id="334"/>
      <w:bookmarkStart w:id="335" w:name="_Toc184312135"/>
      <w:bookmarkEnd w:id="335"/>
      <w:bookmarkStart w:id="336" w:name="_Toc184313266"/>
      <w:bookmarkEnd w:id="336"/>
      <w:bookmarkStart w:id="337" w:name="_Toc184310322"/>
      <w:bookmarkEnd w:id="337"/>
      <w:bookmarkStart w:id="338" w:name="_Toc184308093"/>
      <w:bookmarkEnd w:id="338"/>
      <w:bookmarkStart w:id="339" w:name="_Toc184310337"/>
      <w:bookmarkEnd w:id="339"/>
      <w:bookmarkStart w:id="340" w:name="_Toc184312137"/>
      <w:bookmarkEnd w:id="340"/>
      <w:bookmarkStart w:id="341" w:name="_Toc184313247"/>
      <w:bookmarkEnd w:id="341"/>
      <w:bookmarkStart w:id="342" w:name="_Toc184310277"/>
      <w:bookmarkEnd w:id="342"/>
      <w:bookmarkStart w:id="343" w:name="_Toc184308042"/>
      <w:bookmarkEnd w:id="343"/>
      <w:bookmarkStart w:id="344" w:name="_Toc184312131"/>
      <w:bookmarkEnd w:id="344"/>
      <w:bookmarkStart w:id="345" w:name="_Toc184308090"/>
      <w:bookmarkEnd w:id="345"/>
      <w:bookmarkStart w:id="346" w:name="_Toc184313258"/>
      <w:bookmarkEnd w:id="346"/>
      <w:bookmarkStart w:id="347" w:name="_Toc184314414"/>
      <w:bookmarkEnd w:id="347"/>
      <w:bookmarkStart w:id="348" w:name="_Toc184314453"/>
      <w:bookmarkEnd w:id="348"/>
      <w:bookmarkStart w:id="349" w:name="_Toc184312102"/>
      <w:bookmarkEnd w:id="349"/>
      <w:bookmarkStart w:id="350" w:name="_Toc184310274"/>
      <w:bookmarkEnd w:id="350"/>
      <w:bookmarkStart w:id="351" w:name="_Toc184312080"/>
      <w:bookmarkEnd w:id="351"/>
      <w:bookmarkStart w:id="352" w:name="_Toc184310305"/>
      <w:bookmarkEnd w:id="352"/>
      <w:bookmarkStart w:id="353" w:name="_Toc184310333"/>
      <w:bookmarkEnd w:id="353"/>
      <w:bookmarkStart w:id="354" w:name="_Toc184312130"/>
      <w:bookmarkEnd w:id="354"/>
      <w:bookmarkStart w:id="355" w:name="_Toc184314434"/>
      <w:bookmarkEnd w:id="355"/>
      <w:bookmarkStart w:id="356" w:name="_Toc184314421"/>
      <w:bookmarkEnd w:id="356"/>
      <w:bookmarkStart w:id="357" w:name="_Toc184314452"/>
      <w:bookmarkEnd w:id="357"/>
      <w:bookmarkStart w:id="358" w:name="_Toc184314427"/>
      <w:bookmarkEnd w:id="358"/>
      <w:bookmarkStart w:id="359" w:name="_Toc184310320"/>
      <w:bookmarkEnd w:id="359"/>
      <w:bookmarkStart w:id="360" w:name="_Toc184313294"/>
      <w:bookmarkEnd w:id="360"/>
      <w:bookmarkStart w:id="361" w:name="_Toc184312134"/>
      <w:bookmarkEnd w:id="361"/>
      <w:bookmarkStart w:id="362" w:name="_Toc184312096"/>
      <w:bookmarkEnd w:id="362"/>
      <w:bookmarkStart w:id="363" w:name="_Toc184313281"/>
      <w:bookmarkEnd w:id="363"/>
      <w:bookmarkStart w:id="364" w:name="_Toc184308049"/>
      <w:bookmarkEnd w:id="364"/>
      <w:bookmarkStart w:id="365" w:name="_Toc184313296"/>
      <w:bookmarkEnd w:id="365"/>
      <w:bookmarkStart w:id="366" w:name="_Toc184313260"/>
      <w:bookmarkEnd w:id="366"/>
      <w:bookmarkStart w:id="367" w:name="_Toc184308079"/>
      <w:bookmarkEnd w:id="367"/>
      <w:bookmarkStart w:id="368" w:name="_Toc184312115"/>
      <w:bookmarkEnd w:id="368"/>
      <w:bookmarkStart w:id="369" w:name="_Toc184308057"/>
      <w:bookmarkEnd w:id="369"/>
      <w:bookmarkStart w:id="370" w:name="_Toc184310328"/>
      <w:bookmarkEnd w:id="370"/>
      <w:bookmarkStart w:id="371" w:name="_Toc184313288"/>
      <w:bookmarkEnd w:id="371"/>
      <w:bookmarkStart w:id="372" w:name="_Toc184308048"/>
      <w:bookmarkEnd w:id="372"/>
      <w:bookmarkStart w:id="373" w:name="_Toc184310307"/>
      <w:bookmarkEnd w:id="373"/>
      <w:bookmarkStart w:id="374" w:name="_Toc184313276"/>
      <w:bookmarkEnd w:id="374"/>
      <w:bookmarkStart w:id="375" w:name="_Toc184314437"/>
      <w:bookmarkEnd w:id="375"/>
      <w:bookmarkStart w:id="376" w:name="_Toc184312129"/>
      <w:bookmarkEnd w:id="376"/>
      <w:bookmarkStart w:id="377" w:name="_Toc184314462"/>
      <w:bookmarkEnd w:id="377"/>
      <w:bookmarkStart w:id="378" w:name="_Toc184308036"/>
      <w:bookmarkEnd w:id="378"/>
      <w:bookmarkStart w:id="379" w:name="_Toc184313269"/>
      <w:bookmarkEnd w:id="379"/>
      <w:bookmarkStart w:id="380" w:name="_Toc184313297"/>
      <w:bookmarkEnd w:id="380"/>
      <w:bookmarkStart w:id="381" w:name="_Toc184314458"/>
      <w:bookmarkEnd w:id="381"/>
      <w:bookmarkStart w:id="382" w:name="_Toc184314465"/>
      <w:bookmarkEnd w:id="382"/>
      <w:bookmarkStart w:id="383" w:name="_Toc184312120"/>
      <w:bookmarkEnd w:id="383"/>
      <w:bookmarkStart w:id="384" w:name="_Toc184314444"/>
      <w:bookmarkEnd w:id="384"/>
      <w:bookmarkStart w:id="385" w:name="_Toc184314426"/>
      <w:bookmarkEnd w:id="385"/>
      <w:bookmarkStart w:id="386" w:name="_Toc184308038"/>
      <w:bookmarkEnd w:id="386"/>
      <w:bookmarkStart w:id="387" w:name="_Toc184308054"/>
      <w:bookmarkEnd w:id="387"/>
      <w:bookmarkStart w:id="388" w:name="_Toc184314418"/>
      <w:bookmarkEnd w:id="388"/>
      <w:bookmarkStart w:id="389" w:name="_Toc184312138"/>
      <w:bookmarkEnd w:id="389"/>
      <w:bookmarkStart w:id="390" w:name="_Toc184312070"/>
      <w:bookmarkEnd w:id="390"/>
      <w:bookmarkStart w:id="391" w:name="_Toc184312086"/>
      <w:bookmarkEnd w:id="391"/>
      <w:bookmarkStart w:id="392" w:name="_Toc184308100"/>
      <w:bookmarkEnd w:id="392"/>
      <w:bookmarkStart w:id="393" w:name="_Toc184313263"/>
      <w:bookmarkEnd w:id="393"/>
      <w:bookmarkStart w:id="394" w:name="_Toc184313286"/>
      <w:bookmarkEnd w:id="394"/>
      <w:bookmarkStart w:id="395" w:name="_Toc184308060"/>
      <w:bookmarkEnd w:id="395"/>
      <w:bookmarkStart w:id="396" w:name="_Toc184308092"/>
      <w:bookmarkEnd w:id="396"/>
      <w:bookmarkStart w:id="397" w:name="_Toc184313278"/>
      <w:bookmarkEnd w:id="397"/>
      <w:bookmarkStart w:id="398" w:name="_Toc184314451"/>
      <w:bookmarkEnd w:id="398"/>
      <w:bookmarkStart w:id="399" w:name="_Toc184308103"/>
      <w:bookmarkEnd w:id="399"/>
      <w:bookmarkStart w:id="400" w:name="_Toc184310330"/>
      <w:bookmarkEnd w:id="400"/>
      <w:bookmarkStart w:id="401" w:name="_Toc184314443"/>
      <w:bookmarkEnd w:id="401"/>
      <w:bookmarkStart w:id="402" w:name="_Toc184313270"/>
      <w:bookmarkEnd w:id="402"/>
      <w:bookmarkStart w:id="403" w:name="_Toc184310303"/>
      <w:bookmarkEnd w:id="403"/>
      <w:bookmarkStart w:id="404" w:name="_Toc184314425"/>
      <w:bookmarkEnd w:id="404"/>
      <w:bookmarkStart w:id="405" w:name="_Toc184313273"/>
      <w:bookmarkEnd w:id="405"/>
      <w:bookmarkStart w:id="406" w:name="_Toc184314440"/>
      <w:bookmarkEnd w:id="406"/>
      <w:bookmarkStart w:id="407" w:name="_Toc184310327"/>
      <w:bookmarkEnd w:id="407"/>
      <w:bookmarkStart w:id="408" w:name="_Toc184308083"/>
      <w:bookmarkEnd w:id="408"/>
      <w:bookmarkStart w:id="409" w:name="_Toc184313289"/>
      <w:bookmarkEnd w:id="409"/>
      <w:bookmarkStart w:id="410" w:name="_Toc184314424"/>
      <w:bookmarkEnd w:id="410"/>
      <w:bookmarkStart w:id="411" w:name="_Toc184308069"/>
      <w:bookmarkEnd w:id="411"/>
      <w:bookmarkStart w:id="412" w:name="_Toc184308099"/>
      <w:bookmarkEnd w:id="412"/>
      <w:bookmarkStart w:id="413" w:name="_Toc184308040"/>
      <w:bookmarkEnd w:id="413"/>
      <w:bookmarkStart w:id="414" w:name="_Toc184308039"/>
      <w:bookmarkEnd w:id="414"/>
      <w:bookmarkStart w:id="415" w:name="_Toc184312092"/>
      <w:bookmarkEnd w:id="415"/>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290"/>
        <w:gridCol w:w="765"/>
        <w:gridCol w:w="1316"/>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4290"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评标标准</w:t>
            </w:r>
          </w:p>
        </w:tc>
        <w:tc>
          <w:tcPr>
            <w:tcW w:w="7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权重</w:t>
            </w:r>
          </w:p>
        </w:tc>
        <w:tc>
          <w:tcPr>
            <w:tcW w:w="1316"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主观分/客观分属性</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1</w:t>
            </w:r>
          </w:p>
        </w:tc>
        <w:tc>
          <w:tcPr>
            <w:tcW w:w="4290" w:type="dxa"/>
            <w:vAlign w:val="center"/>
          </w:tcPr>
          <w:p>
            <w:r>
              <w:rPr>
                <w:rFonts w:hint="eastAsia" w:cs="仿宋_GB2312" w:asciiTheme="minorEastAsia" w:hAnsiTheme="minorEastAsia" w:eastAsiaTheme="minorEastAsia"/>
                <w:color w:val="000000" w:themeColor="text1"/>
                <w:sz w:val="24"/>
                <w14:textFill>
                  <w14:solidFill>
                    <w14:schemeClr w14:val="tx1"/>
                  </w14:solidFill>
                </w14:textFill>
              </w:rPr>
              <w:t>投标人自2020年1月</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1日以来，</w:t>
            </w:r>
            <w:r>
              <w:rPr>
                <w:rFonts w:hint="eastAsia" w:cs="仿宋_GB2312" w:asciiTheme="minorEastAsia" w:hAnsiTheme="minorEastAsia" w:eastAsiaTheme="minorEastAsia"/>
                <w:color w:val="000000" w:themeColor="text1"/>
                <w:sz w:val="24"/>
                <w14:textFill>
                  <w14:solidFill>
                    <w14:schemeClr w14:val="tx1"/>
                  </w14:solidFill>
                </w14:textFill>
              </w:rPr>
              <w:t>承担过的类似项目情况，依照提供的合同</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扫描</w:t>
            </w:r>
            <w:r>
              <w:rPr>
                <w:rFonts w:hint="eastAsia" w:cs="仿宋_GB2312" w:asciiTheme="minorEastAsia" w:hAnsiTheme="minorEastAsia" w:eastAsiaTheme="minorEastAsia"/>
                <w:color w:val="000000" w:themeColor="text1"/>
                <w:sz w:val="24"/>
                <w14:textFill>
                  <w14:solidFill>
                    <w14:schemeClr w14:val="tx1"/>
                  </w14:solidFill>
                </w14:textFill>
              </w:rPr>
              <w:t>件（以合同签订时间为准），每提供1份，得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分，最高得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4"/>
                <w14:textFill>
                  <w14:solidFill>
                    <w14:schemeClr w14:val="tx1"/>
                  </w14:solidFill>
                </w14:textFill>
              </w:rPr>
              <w:t>分。</w:t>
            </w:r>
          </w:p>
        </w:tc>
        <w:tc>
          <w:tcPr>
            <w:tcW w:w="765" w:type="dxa"/>
            <w:vAlign w:val="center"/>
          </w:tcPr>
          <w:p>
            <w:pPr>
              <w:snapToGrid w:val="0"/>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316"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bCs/>
                <w:sz w:val="24"/>
              </w:rPr>
              <w:t>客观分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4290" w:type="dxa"/>
          </w:tcPr>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质保期在满足招标文件要求的基础上每延长一年得1分，最多得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分，延长时间不足一年的不计分。</w:t>
            </w:r>
          </w:p>
        </w:tc>
        <w:tc>
          <w:tcPr>
            <w:tcW w:w="765" w:type="dxa"/>
            <w:vAlign w:val="center"/>
          </w:tcPr>
          <w:p>
            <w:pPr>
              <w:snapToGrid w:val="0"/>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p>
        </w:tc>
        <w:tc>
          <w:tcPr>
            <w:tcW w:w="1316"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4290" w:type="dxa"/>
          </w:tcPr>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不符合（负偏离）技术要求中标注“▲”条款（不可偏离）的投标文件无效，满足或明显优于招标文件明确的全部技术条款要求的该项得满分；</w:t>
            </w:r>
          </w:p>
          <w:p>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技术条款低于标“★”技术要求（负偏离）的每项扣2分，低于其他技术要求（负偏离）的每项扣1分；扣完为止。</w:t>
            </w:r>
          </w:p>
        </w:tc>
        <w:tc>
          <w:tcPr>
            <w:tcW w:w="765" w:type="dxa"/>
            <w:vAlign w:val="center"/>
          </w:tcPr>
          <w:p>
            <w:pPr>
              <w:snapToGrid w:val="0"/>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0</w:t>
            </w:r>
          </w:p>
        </w:tc>
        <w:tc>
          <w:tcPr>
            <w:tcW w:w="1316"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4290" w:type="dxa"/>
          </w:tcPr>
          <w:p>
            <w:pPr>
              <w:snapToGrid w:val="0"/>
              <w:jc w:val="left"/>
            </w:pPr>
            <w:r>
              <w:rPr>
                <w:rFonts w:hint="eastAsia"/>
                <w:sz w:val="24"/>
              </w:rPr>
              <w:t>根据</w:t>
            </w:r>
            <w:r>
              <w:rPr>
                <w:rFonts w:hint="eastAsia" w:ascii="宋体" w:hAnsi="宋体" w:cs="宋体"/>
                <w:sz w:val="24"/>
              </w:rPr>
              <w:t>投标</w:t>
            </w:r>
            <w:r>
              <w:rPr>
                <w:rFonts w:hint="eastAsia"/>
                <w:sz w:val="24"/>
              </w:rPr>
              <w:t>产品性能及质量优劣（对产品的性能、成熟度、可靠性、产品的性价比等内容进行评分）。</w:t>
            </w:r>
          </w:p>
        </w:tc>
        <w:tc>
          <w:tcPr>
            <w:tcW w:w="765"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p>
        </w:tc>
        <w:tc>
          <w:tcPr>
            <w:tcW w:w="1316"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4290" w:type="dxa"/>
          </w:tcPr>
          <w:p>
            <w:pPr>
              <w:pStyle w:val="82"/>
              <w:spacing w:line="240" w:lineRule="auto"/>
              <w:ind w:firstLine="0"/>
              <w:rPr>
                <w:rFonts w:cs="宋体"/>
                <w:color w:val="000000"/>
                <w:kern w:val="2"/>
                <w:szCs w:val="24"/>
              </w:rPr>
            </w:pPr>
            <w:r>
              <w:rPr>
                <w:rFonts w:hint="eastAsia" w:cs="宋体"/>
                <w:color w:val="000000"/>
                <w:kern w:val="2"/>
                <w:szCs w:val="24"/>
              </w:rPr>
              <w:t>投标人针对本次采购整体的项目实施方案。</w:t>
            </w:r>
          </w:p>
          <w:p>
            <w:pPr>
              <w:pStyle w:val="82"/>
              <w:spacing w:line="240" w:lineRule="auto"/>
              <w:ind w:firstLine="0"/>
              <w:rPr>
                <w:rFonts w:cs="宋体"/>
                <w:color w:val="000000"/>
                <w:kern w:val="2"/>
                <w:szCs w:val="24"/>
              </w:rPr>
            </w:pPr>
            <w:r>
              <w:rPr>
                <w:rFonts w:hint="eastAsia" w:cs="宋体"/>
                <w:color w:val="000000"/>
                <w:kern w:val="2"/>
                <w:szCs w:val="24"/>
              </w:rPr>
              <w:t>1.方案内容齐全，针对项目情况特征有完整的实施计划及完善的实施方案的得</w:t>
            </w:r>
            <w:r>
              <w:rPr>
                <w:rFonts w:hint="eastAsia" w:cs="宋体"/>
                <w:color w:val="000000"/>
                <w:kern w:val="2"/>
                <w:szCs w:val="24"/>
                <w:lang w:val="en-US" w:eastAsia="zh-CN"/>
              </w:rPr>
              <w:t>3</w:t>
            </w:r>
            <w:r>
              <w:rPr>
                <w:rFonts w:hint="eastAsia" w:cs="宋体"/>
                <w:color w:val="000000"/>
                <w:kern w:val="2"/>
                <w:szCs w:val="24"/>
              </w:rPr>
              <w:t>分；</w:t>
            </w:r>
          </w:p>
          <w:p>
            <w:pPr>
              <w:pStyle w:val="82"/>
              <w:spacing w:line="240" w:lineRule="auto"/>
              <w:ind w:firstLine="0"/>
              <w:rPr>
                <w:rFonts w:cs="宋体"/>
                <w:color w:val="000000"/>
                <w:kern w:val="2"/>
                <w:szCs w:val="24"/>
              </w:rPr>
            </w:pPr>
            <w:r>
              <w:rPr>
                <w:rFonts w:hint="eastAsia" w:cs="宋体"/>
                <w:color w:val="000000"/>
                <w:kern w:val="2"/>
                <w:szCs w:val="24"/>
              </w:rPr>
              <w:t>2.方案内容较齐全，项目实施计划及实施方案较完整的得2分；</w:t>
            </w:r>
          </w:p>
          <w:p>
            <w:pPr>
              <w:pStyle w:val="82"/>
              <w:spacing w:line="240" w:lineRule="auto"/>
              <w:ind w:firstLine="0"/>
              <w:rPr>
                <w:rFonts w:cs="宋体"/>
                <w:color w:val="000000"/>
                <w:kern w:val="2"/>
                <w:szCs w:val="24"/>
              </w:rPr>
            </w:pPr>
            <w:r>
              <w:rPr>
                <w:rFonts w:hint="eastAsia" w:cs="宋体"/>
                <w:color w:val="000000"/>
                <w:kern w:val="2"/>
                <w:szCs w:val="24"/>
              </w:rPr>
              <w:t>3.方案内容不够齐全，缺少内容，针对性不强的得1分；</w:t>
            </w:r>
          </w:p>
          <w:p>
            <w:pPr>
              <w:pStyle w:val="82"/>
              <w:spacing w:line="240" w:lineRule="auto"/>
              <w:ind w:firstLine="0"/>
              <w:rPr>
                <w:rFonts w:cs="宋体"/>
                <w:color w:val="000000"/>
                <w:kern w:val="2"/>
                <w:szCs w:val="24"/>
              </w:rPr>
            </w:pPr>
            <w:r>
              <w:rPr>
                <w:rFonts w:hint="eastAsia" w:cs="宋体"/>
                <w:color w:val="000000"/>
                <w:kern w:val="2"/>
                <w:szCs w:val="24"/>
              </w:rPr>
              <w:t>4.未提供相关方案或方案无法满足采购要求的不得分。</w:t>
            </w:r>
          </w:p>
        </w:tc>
        <w:tc>
          <w:tcPr>
            <w:tcW w:w="765"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316"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6</w:t>
            </w:r>
          </w:p>
        </w:tc>
        <w:tc>
          <w:tcPr>
            <w:tcW w:w="4290" w:type="dxa"/>
          </w:tcPr>
          <w:p>
            <w:pPr>
              <w:pStyle w:val="82"/>
              <w:spacing w:line="240" w:lineRule="auto"/>
              <w:ind w:firstLine="0"/>
              <w:rPr>
                <w:rFonts w:cs="宋体"/>
                <w:color w:val="000000"/>
                <w:kern w:val="2"/>
                <w:szCs w:val="24"/>
              </w:rPr>
            </w:pPr>
            <w:r>
              <w:rPr>
                <w:rFonts w:hint="eastAsia" w:cs="宋体"/>
                <w:color w:val="000000"/>
                <w:kern w:val="2"/>
                <w:szCs w:val="24"/>
              </w:rPr>
              <w:t>项目产品的运送、供货的详细方案。</w:t>
            </w:r>
          </w:p>
          <w:p>
            <w:pPr>
              <w:pStyle w:val="82"/>
              <w:spacing w:line="240" w:lineRule="auto"/>
              <w:ind w:firstLine="0"/>
              <w:rPr>
                <w:rFonts w:cs="宋体"/>
                <w:color w:val="000000"/>
                <w:kern w:val="2"/>
                <w:szCs w:val="24"/>
              </w:rPr>
            </w:pPr>
            <w:r>
              <w:rPr>
                <w:rFonts w:hint="eastAsia" w:cs="宋体"/>
                <w:color w:val="000000"/>
                <w:kern w:val="2"/>
                <w:szCs w:val="24"/>
              </w:rPr>
              <w:t>1.方案内容齐全，针对项目情况特征有完整的实施计划及完善的实施方案的得</w:t>
            </w:r>
            <w:r>
              <w:rPr>
                <w:rFonts w:hint="eastAsia" w:cs="宋体"/>
                <w:color w:val="000000"/>
                <w:kern w:val="2"/>
                <w:szCs w:val="24"/>
                <w:lang w:val="en-US" w:eastAsia="zh-CN"/>
              </w:rPr>
              <w:t>3</w:t>
            </w:r>
            <w:r>
              <w:rPr>
                <w:rFonts w:hint="eastAsia" w:cs="宋体"/>
                <w:color w:val="000000"/>
                <w:kern w:val="2"/>
                <w:szCs w:val="24"/>
              </w:rPr>
              <w:t>分；</w:t>
            </w:r>
          </w:p>
          <w:p>
            <w:pPr>
              <w:pStyle w:val="82"/>
              <w:spacing w:line="240" w:lineRule="auto"/>
              <w:ind w:firstLine="0"/>
              <w:rPr>
                <w:rFonts w:cs="宋体"/>
                <w:color w:val="000000"/>
                <w:kern w:val="2"/>
                <w:szCs w:val="24"/>
              </w:rPr>
            </w:pPr>
            <w:r>
              <w:rPr>
                <w:rFonts w:hint="eastAsia" w:cs="宋体"/>
                <w:color w:val="000000"/>
                <w:kern w:val="2"/>
                <w:szCs w:val="24"/>
              </w:rPr>
              <w:t>2.方案内容较齐全，项目实施计划及实施方案较完整的得2分；</w:t>
            </w:r>
          </w:p>
          <w:p>
            <w:pPr>
              <w:pStyle w:val="82"/>
              <w:spacing w:line="240" w:lineRule="auto"/>
              <w:ind w:firstLine="0"/>
              <w:rPr>
                <w:rFonts w:cs="宋体"/>
                <w:color w:val="000000"/>
                <w:kern w:val="2"/>
                <w:szCs w:val="24"/>
              </w:rPr>
            </w:pPr>
            <w:r>
              <w:rPr>
                <w:rFonts w:hint="eastAsia" w:cs="宋体"/>
                <w:color w:val="000000"/>
                <w:kern w:val="2"/>
                <w:szCs w:val="24"/>
              </w:rPr>
              <w:t>3.方案内容不够齐全，缺少内容，针对性不强的得1分；</w:t>
            </w:r>
          </w:p>
          <w:p>
            <w:pPr>
              <w:pStyle w:val="82"/>
              <w:spacing w:line="240" w:lineRule="auto"/>
              <w:ind w:firstLine="0"/>
              <w:rPr>
                <w:rFonts w:cs="宋体"/>
                <w:color w:val="000000"/>
                <w:kern w:val="2"/>
                <w:szCs w:val="24"/>
              </w:rPr>
            </w:pPr>
            <w:r>
              <w:rPr>
                <w:rFonts w:hint="eastAsia" w:cs="宋体"/>
                <w:color w:val="000000"/>
                <w:kern w:val="2"/>
                <w:szCs w:val="24"/>
              </w:rPr>
              <w:t>4.未提供相关方案或方案无法满足采购要求的不得分。</w:t>
            </w:r>
          </w:p>
        </w:tc>
        <w:tc>
          <w:tcPr>
            <w:tcW w:w="7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316"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4290" w:type="dxa"/>
            <w:vAlign w:val="center"/>
          </w:tcPr>
          <w:p>
            <w:pPr>
              <w:snapToGrid w:val="0"/>
              <w:jc w:val="left"/>
              <w:rPr>
                <w:rFonts w:ascii="宋体" w:hAnsi="宋体" w:cs="宋体"/>
                <w:sz w:val="24"/>
              </w:rPr>
            </w:pPr>
            <w:r>
              <w:rPr>
                <w:rFonts w:hint="eastAsia" w:ascii="宋体" w:hAnsi="宋体" w:cs="宋体"/>
                <w:sz w:val="24"/>
              </w:rPr>
              <w:t>质量保障方案。</w:t>
            </w:r>
          </w:p>
          <w:p>
            <w:pPr>
              <w:snapToGrid w:val="0"/>
              <w:jc w:val="left"/>
              <w:rPr>
                <w:rFonts w:ascii="宋体" w:hAnsi="宋体" w:cs="宋体"/>
                <w:sz w:val="24"/>
              </w:rPr>
            </w:pPr>
            <w:r>
              <w:rPr>
                <w:rFonts w:hint="eastAsia" w:ascii="宋体" w:hAnsi="宋体" w:cs="宋体"/>
                <w:sz w:val="24"/>
              </w:rPr>
              <w:t>1.质量方针、质量目标、质量范围、质量保障组织和过程等内容详细、完整、合理性强的得</w:t>
            </w:r>
            <w:r>
              <w:rPr>
                <w:rFonts w:hint="eastAsia" w:ascii="宋体" w:hAnsi="宋体" w:cs="宋体"/>
                <w:sz w:val="24"/>
                <w:lang w:val="en-US" w:eastAsia="zh-CN"/>
              </w:rPr>
              <w:t>3</w:t>
            </w:r>
            <w:r>
              <w:rPr>
                <w:rFonts w:hint="eastAsia" w:ascii="宋体" w:hAnsi="宋体" w:cs="宋体"/>
                <w:sz w:val="24"/>
              </w:rPr>
              <w:t>分；</w:t>
            </w:r>
          </w:p>
          <w:p>
            <w:pPr>
              <w:snapToGrid w:val="0"/>
              <w:jc w:val="left"/>
              <w:rPr>
                <w:rFonts w:ascii="宋体" w:hAnsi="宋体" w:cs="宋体"/>
                <w:sz w:val="24"/>
              </w:rPr>
            </w:pPr>
            <w:r>
              <w:rPr>
                <w:rFonts w:hint="eastAsia" w:ascii="宋体" w:hAnsi="宋体" w:cs="宋体"/>
                <w:sz w:val="24"/>
              </w:rPr>
              <w:t>2.质量方针、质量目标、质量范围、质量保障组织和过程等内容较详细、完整、合理性一般的得2分；</w:t>
            </w:r>
          </w:p>
          <w:p>
            <w:pPr>
              <w:snapToGrid w:val="0"/>
              <w:jc w:val="left"/>
              <w:rPr>
                <w:rFonts w:ascii="宋体" w:hAnsi="宋体" w:cs="宋体"/>
                <w:sz w:val="24"/>
              </w:rPr>
            </w:pPr>
            <w:r>
              <w:rPr>
                <w:rFonts w:hint="eastAsia" w:ascii="宋体" w:hAnsi="宋体" w:cs="宋体"/>
                <w:sz w:val="24"/>
              </w:rPr>
              <w:t>3.质量方针、质量目标、质量范围、质量保障组织和过程等内容简单的得1分；</w:t>
            </w:r>
          </w:p>
          <w:p>
            <w:pPr>
              <w:snapToGrid w:val="0"/>
              <w:jc w:val="left"/>
              <w:rPr>
                <w:rFonts w:ascii="宋体" w:hAnsi="宋体" w:cs="宋体"/>
                <w:sz w:val="24"/>
              </w:rPr>
            </w:pPr>
            <w:r>
              <w:rPr>
                <w:rFonts w:hint="eastAsia" w:ascii="宋体" w:hAnsi="宋体" w:cs="宋体"/>
                <w:sz w:val="24"/>
              </w:rPr>
              <w:t>4.未提供相关方案或方案无法满足采购要求的不得分。</w:t>
            </w:r>
          </w:p>
        </w:tc>
        <w:tc>
          <w:tcPr>
            <w:tcW w:w="765"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316"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4290" w:type="dxa"/>
            <w:vAlign w:val="center"/>
          </w:tcPr>
          <w:p>
            <w:pPr>
              <w:snapToGrid w:val="0"/>
              <w:jc w:val="left"/>
              <w:rPr>
                <w:rFonts w:ascii="宋体" w:hAnsi="宋体" w:cs="宋体"/>
                <w:sz w:val="24"/>
              </w:rPr>
            </w:pPr>
            <w:r>
              <w:rPr>
                <w:rFonts w:hint="eastAsia" w:ascii="宋体" w:hAnsi="宋体" w:cs="宋体"/>
                <w:sz w:val="24"/>
              </w:rPr>
              <w:t>项目产品的安装、调试的详细方案。</w:t>
            </w:r>
          </w:p>
          <w:p>
            <w:pPr>
              <w:snapToGrid w:val="0"/>
              <w:jc w:val="left"/>
              <w:rPr>
                <w:rFonts w:ascii="宋体" w:hAnsi="宋体" w:cs="宋体"/>
                <w:sz w:val="24"/>
              </w:rPr>
            </w:pPr>
            <w:r>
              <w:rPr>
                <w:rFonts w:hint="eastAsia" w:ascii="宋体" w:hAnsi="宋体" w:cs="宋体"/>
                <w:sz w:val="24"/>
              </w:rPr>
              <w:t>1.方案内容齐全，针对项目情况特征有完整的实施计划及完善的实施方案的得</w:t>
            </w:r>
            <w:r>
              <w:rPr>
                <w:rFonts w:hint="eastAsia" w:ascii="宋体" w:hAnsi="宋体" w:cs="宋体"/>
                <w:sz w:val="24"/>
                <w:lang w:val="en-US" w:eastAsia="zh-CN"/>
              </w:rPr>
              <w:t>3</w:t>
            </w:r>
            <w:r>
              <w:rPr>
                <w:rFonts w:hint="eastAsia" w:ascii="宋体" w:hAnsi="宋体" w:cs="宋体"/>
                <w:sz w:val="24"/>
              </w:rPr>
              <w:t>分；</w:t>
            </w:r>
          </w:p>
          <w:p>
            <w:pPr>
              <w:snapToGrid w:val="0"/>
              <w:jc w:val="left"/>
              <w:rPr>
                <w:rFonts w:ascii="宋体" w:hAnsi="宋体" w:cs="宋体"/>
                <w:sz w:val="24"/>
              </w:rPr>
            </w:pPr>
            <w:r>
              <w:rPr>
                <w:rFonts w:hint="eastAsia" w:ascii="宋体" w:hAnsi="宋体" w:cs="宋体"/>
                <w:sz w:val="24"/>
              </w:rPr>
              <w:t>2.方案内容较齐全，项目实施计划及实施方案较完整的得2分；</w:t>
            </w:r>
          </w:p>
          <w:p>
            <w:pPr>
              <w:snapToGrid w:val="0"/>
              <w:jc w:val="left"/>
              <w:rPr>
                <w:rFonts w:ascii="宋体" w:hAnsi="宋体" w:cs="宋体"/>
                <w:sz w:val="24"/>
              </w:rPr>
            </w:pPr>
            <w:r>
              <w:rPr>
                <w:rFonts w:hint="eastAsia" w:ascii="宋体" w:hAnsi="宋体" w:cs="宋体"/>
                <w:sz w:val="24"/>
              </w:rPr>
              <w:t>3.方案内容不够齐全，缺少内容，针对性不强的得1分；</w:t>
            </w:r>
          </w:p>
          <w:p>
            <w:pPr>
              <w:snapToGrid w:val="0"/>
              <w:jc w:val="left"/>
              <w:rPr>
                <w:rFonts w:ascii="宋体" w:hAnsi="宋体" w:cs="宋体"/>
                <w:sz w:val="24"/>
              </w:rPr>
            </w:pPr>
            <w:r>
              <w:rPr>
                <w:rFonts w:hint="eastAsia" w:ascii="宋体" w:hAnsi="宋体" w:cs="宋体"/>
                <w:sz w:val="24"/>
              </w:rPr>
              <w:t>4.未提供相关方案或方案无法满足采购要求的不得分。</w:t>
            </w:r>
          </w:p>
        </w:tc>
        <w:tc>
          <w:tcPr>
            <w:tcW w:w="765"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316"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w:t>
            </w:r>
          </w:p>
        </w:tc>
        <w:tc>
          <w:tcPr>
            <w:tcW w:w="4290" w:type="dxa"/>
            <w:vAlign w:val="center"/>
          </w:tcPr>
          <w:p>
            <w:pPr>
              <w:pStyle w:val="46"/>
              <w:tabs>
                <w:tab w:val="right" w:leader="dot" w:pos="8296"/>
              </w:tabs>
              <w:snapToGrid w:val="0"/>
              <w:rPr>
                <w:rFonts w:cs="宋体"/>
                <w:sz w:val="24"/>
              </w:rPr>
            </w:pPr>
            <w:r>
              <w:rPr>
                <w:rFonts w:hint="eastAsia" w:ascii="宋体" w:hAnsi="宋体" w:cs="宋体"/>
                <w:sz w:val="24"/>
              </w:rPr>
              <w:t>项目负责人的专业素质、技术能力、同类项目实施经验情况（投标文件中提供项目负责人人员履历、资质证书扫描件、在职服务人员社保证明材料）</w:t>
            </w:r>
            <w:r>
              <w:rPr>
                <w:rFonts w:hint="eastAsia" w:cs="宋体"/>
                <w:sz w:val="24"/>
              </w:rPr>
              <w:t>。</w:t>
            </w:r>
          </w:p>
          <w:p>
            <w:pPr>
              <w:pStyle w:val="46"/>
              <w:tabs>
                <w:tab w:val="right" w:leader="dot" w:pos="8296"/>
              </w:tabs>
              <w:snapToGrid w:val="0"/>
              <w:rPr>
                <w:rFonts w:ascii="宋体" w:hAnsi="宋体" w:cs="宋体"/>
                <w:sz w:val="24"/>
              </w:rPr>
            </w:pPr>
            <w:r>
              <w:rPr>
                <w:rFonts w:hint="eastAsia" w:ascii="宋体" w:hAnsi="宋体" w:cs="宋体"/>
                <w:sz w:val="24"/>
                <w:lang w:val="en-US" w:eastAsia="zh-CN"/>
              </w:rPr>
              <w:t>1.</w:t>
            </w:r>
            <w:r>
              <w:rPr>
                <w:rFonts w:hint="eastAsia" w:ascii="宋体" w:hAnsi="宋体" w:cs="宋体"/>
                <w:sz w:val="24"/>
              </w:rPr>
              <w:t>项目负责人专业素质、技术能力强，经验丰富的得</w:t>
            </w:r>
            <w:r>
              <w:rPr>
                <w:rFonts w:hint="eastAsia" w:ascii="宋体" w:hAnsi="宋体" w:cs="宋体"/>
                <w:sz w:val="24"/>
                <w:lang w:val="en-US" w:eastAsia="zh-CN"/>
              </w:rPr>
              <w:t>3</w:t>
            </w:r>
            <w:r>
              <w:rPr>
                <w:rFonts w:hint="eastAsia" w:ascii="宋体" w:hAnsi="宋体" w:cs="宋体"/>
                <w:sz w:val="24"/>
              </w:rPr>
              <w:t>分；</w:t>
            </w:r>
          </w:p>
          <w:p>
            <w:pPr>
              <w:pStyle w:val="46"/>
              <w:tabs>
                <w:tab w:val="right" w:leader="dot" w:pos="8296"/>
              </w:tabs>
              <w:snapToGrid w:val="0"/>
              <w:rPr>
                <w:rFonts w:ascii="宋体" w:hAnsi="宋体" w:cs="宋体"/>
                <w:sz w:val="24"/>
              </w:rPr>
            </w:pPr>
            <w:r>
              <w:rPr>
                <w:rFonts w:hint="eastAsia" w:ascii="宋体" w:hAnsi="宋体" w:cs="宋体"/>
                <w:sz w:val="24"/>
                <w:lang w:val="en-US" w:eastAsia="zh-CN"/>
              </w:rPr>
              <w:t>2.</w:t>
            </w:r>
            <w:r>
              <w:rPr>
                <w:rFonts w:hint="eastAsia" w:ascii="宋体" w:hAnsi="宋体" w:cs="宋体"/>
                <w:sz w:val="24"/>
              </w:rPr>
              <w:t>项目负责人专业素质、技术能力一般，经验一般的得2分；</w:t>
            </w:r>
          </w:p>
          <w:p>
            <w:pPr>
              <w:pStyle w:val="46"/>
              <w:tabs>
                <w:tab w:val="right" w:leader="dot" w:pos="8296"/>
              </w:tabs>
              <w:snapToGrid w:val="0"/>
              <w:rPr>
                <w:rFonts w:ascii="宋体" w:hAnsi="宋体" w:cs="宋体"/>
                <w:sz w:val="24"/>
              </w:rPr>
            </w:pPr>
            <w:r>
              <w:rPr>
                <w:rFonts w:hint="eastAsia" w:ascii="宋体" w:hAnsi="宋体" w:cs="宋体"/>
                <w:sz w:val="24"/>
                <w:lang w:val="en-US" w:eastAsia="zh-CN"/>
              </w:rPr>
              <w:t>3.</w:t>
            </w:r>
            <w:r>
              <w:rPr>
                <w:rFonts w:hint="eastAsia" w:ascii="宋体" w:hAnsi="宋体" w:cs="宋体"/>
                <w:sz w:val="24"/>
              </w:rPr>
              <w:t>项目负责人专业素质、技术能力及经验较差的得1分；</w:t>
            </w:r>
          </w:p>
          <w:p>
            <w:pPr>
              <w:snapToGrid w:val="0"/>
              <w:rPr>
                <w:rFonts w:ascii="宋体" w:hAnsi="宋体" w:cs="宋体"/>
                <w:color w:val="000000"/>
                <w:sz w:val="24"/>
              </w:rPr>
            </w:pPr>
            <w:r>
              <w:rPr>
                <w:rFonts w:hint="eastAsia" w:ascii="宋体" w:hAnsi="宋体" w:cs="宋体"/>
                <w:sz w:val="24"/>
                <w:lang w:val="en-US" w:eastAsia="zh-CN"/>
              </w:rPr>
              <w:t>4.</w:t>
            </w:r>
            <w:r>
              <w:rPr>
                <w:rFonts w:hint="eastAsia" w:ascii="宋体" w:hAnsi="宋体" w:cs="宋体"/>
                <w:sz w:val="24"/>
              </w:rPr>
              <w:t>项目负责人专业素质、技术能力差，不专业或未提供的</w:t>
            </w:r>
            <w:r>
              <w:rPr>
                <w:rFonts w:hint="eastAsia" w:ascii="宋体" w:hAnsi="宋体" w:cs="宋体"/>
                <w:color w:val="000000"/>
                <w:sz w:val="24"/>
              </w:rPr>
              <w:t>不得分</w:t>
            </w:r>
            <w:r>
              <w:rPr>
                <w:rFonts w:hint="eastAsia" w:ascii="宋体" w:hAnsi="宋体" w:cs="宋体"/>
                <w:sz w:val="24"/>
              </w:rPr>
              <w:t>。</w:t>
            </w:r>
          </w:p>
        </w:tc>
        <w:tc>
          <w:tcPr>
            <w:tcW w:w="765"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316"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ascii="宋体" w:hAnsi="宋体" w:eastAsia="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val="en-US" w:eastAsia="zh-CN"/>
              </w:rPr>
              <w:t>0</w:t>
            </w:r>
          </w:p>
        </w:tc>
        <w:tc>
          <w:tcPr>
            <w:tcW w:w="4290" w:type="dxa"/>
            <w:vAlign w:val="center"/>
          </w:tcPr>
          <w:p>
            <w:pPr>
              <w:pStyle w:val="46"/>
              <w:tabs>
                <w:tab w:val="right" w:leader="dot" w:pos="8296"/>
              </w:tabs>
              <w:snapToGrid w:val="0"/>
              <w:rPr>
                <w:rFonts w:cs="宋体"/>
                <w:sz w:val="24"/>
              </w:rPr>
            </w:pPr>
            <w:r>
              <w:rPr>
                <w:rFonts w:hint="eastAsia" w:ascii="宋体" w:hAnsi="宋体" w:cs="宋体"/>
                <w:sz w:val="24"/>
              </w:rPr>
              <w:t>除负责人外其他专业技术人员组成、数量、专业素质、技术能力、经验等情况（投标文件中提供其他专业技术人员人员履历、资质证书扫描件、在职服务人员社保证明材料）</w:t>
            </w:r>
            <w:r>
              <w:rPr>
                <w:rFonts w:hint="eastAsia" w:cs="宋体"/>
                <w:sz w:val="24"/>
              </w:rPr>
              <w:t>。</w:t>
            </w:r>
          </w:p>
          <w:p>
            <w:pPr>
              <w:pStyle w:val="46"/>
              <w:tabs>
                <w:tab w:val="right" w:leader="dot" w:pos="8296"/>
              </w:tabs>
              <w:snapToGrid w:val="0"/>
              <w:rPr>
                <w:rFonts w:ascii="宋体" w:hAnsi="宋体" w:cs="宋体"/>
                <w:sz w:val="24"/>
              </w:rPr>
            </w:pPr>
            <w:r>
              <w:rPr>
                <w:rFonts w:hint="eastAsia" w:ascii="宋体" w:hAnsi="宋体" w:cs="宋体"/>
                <w:sz w:val="24"/>
                <w:lang w:val="en-US" w:eastAsia="zh-CN"/>
              </w:rPr>
              <w:t>1.</w:t>
            </w:r>
            <w:r>
              <w:rPr>
                <w:rFonts w:hint="eastAsia" w:ascii="宋体" w:hAnsi="宋体" w:cs="宋体"/>
                <w:sz w:val="24"/>
              </w:rPr>
              <w:t>项目团队配置完善、专业素质、技术能力强，经验丰富的得</w:t>
            </w:r>
            <w:r>
              <w:rPr>
                <w:rFonts w:hint="eastAsia" w:ascii="宋体" w:hAnsi="宋体" w:cs="宋体"/>
                <w:sz w:val="24"/>
                <w:lang w:val="en-US" w:eastAsia="zh-CN"/>
              </w:rPr>
              <w:t>3</w:t>
            </w:r>
            <w:r>
              <w:rPr>
                <w:rFonts w:hint="eastAsia" w:ascii="宋体" w:hAnsi="宋体" w:cs="宋体"/>
                <w:sz w:val="24"/>
              </w:rPr>
              <w:t>分；</w:t>
            </w:r>
          </w:p>
          <w:p>
            <w:pPr>
              <w:pStyle w:val="46"/>
              <w:tabs>
                <w:tab w:val="right" w:leader="dot" w:pos="8296"/>
              </w:tabs>
              <w:snapToGrid w:val="0"/>
              <w:rPr>
                <w:rFonts w:ascii="宋体" w:hAnsi="宋体" w:cs="宋体"/>
                <w:sz w:val="24"/>
              </w:rPr>
            </w:pPr>
            <w:r>
              <w:rPr>
                <w:rFonts w:hint="eastAsia" w:ascii="宋体" w:hAnsi="宋体" w:cs="宋体"/>
                <w:sz w:val="24"/>
                <w:lang w:val="en-US" w:eastAsia="zh-CN"/>
              </w:rPr>
              <w:t>2.</w:t>
            </w:r>
            <w:r>
              <w:rPr>
                <w:rFonts w:hint="eastAsia" w:ascii="宋体" w:hAnsi="宋体" w:cs="宋体"/>
                <w:sz w:val="24"/>
              </w:rPr>
              <w:t>项目团队配置一般、专业素质、技术能力一般，经验一般的得2分；</w:t>
            </w:r>
          </w:p>
          <w:p>
            <w:pPr>
              <w:pStyle w:val="46"/>
              <w:tabs>
                <w:tab w:val="right" w:leader="dot" w:pos="8296"/>
              </w:tabs>
              <w:snapToGrid w:val="0"/>
              <w:rPr>
                <w:rFonts w:ascii="宋体" w:hAnsi="宋体" w:cs="宋体"/>
                <w:sz w:val="24"/>
              </w:rPr>
            </w:pPr>
            <w:r>
              <w:rPr>
                <w:rFonts w:hint="eastAsia" w:ascii="宋体" w:hAnsi="宋体" w:cs="宋体"/>
                <w:sz w:val="24"/>
                <w:lang w:val="en-US" w:eastAsia="zh-CN"/>
              </w:rPr>
              <w:t>3.</w:t>
            </w:r>
            <w:r>
              <w:rPr>
                <w:rFonts w:hint="eastAsia" w:ascii="宋体" w:hAnsi="宋体" w:cs="宋体"/>
                <w:sz w:val="24"/>
              </w:rPr>
              <w:t>项目团队配置较差、专业素质、技术能力及经验较差的得1分；</w:t>
            </w:r>
          </w:p>
          <w:p>
            <w:pPr>
              <w:snapToGrid w:val="0"/>
              <w:rPr>
                <w:rFonts w:ascii="宋体" w:hAnsi="宋体" w:cs="宋体"/>
                <w:sz w:val="24"/>
              </w:rPr>
            </w:pPr>
            <w:r>
              <w:rPr>
                <w:rFonts w:hint="eastAsia" w:ascii="宋体" w:hAnsi="宋体" w:cs="宋体"/>
                <w:sz w:val="24"/>
                <w:lang w:val="en-US" w:eastAsia="zh-CN"/>
              </w:rPr>
              <w:t>4.</w:t>
            </w:r>
            <w:r>
              <w:rPr>
                <w:rFonts w:hint="eastAsia" w:ascii="宋体" w:hAnsi="宋体" w:cs="宋体"/>
                <w:sz w:val="24"/>
              </w:rPr>
              <w:t>项目团队配置不合理、不专业或未提供的</w:t>
            </w:r>
            <w:r>
              <w:rPr>
                <w:rFonts w:hint="eastAsia" w:ascii="宋体" w:hAnsi="宋体" w:cs="宋体"/>
                <w:color w:val="000000"/>
                <w:sz w:val="24"/>
              </w:rPr>
              <w:t>不得分</w:t>
            </w:r>
            <w:r>
              <w:rPr>
                <w:rFonts w:hint="eastAsia" w:ascii="宋体" w:hAnsi="宋体" w:cs="宋体"/>
                <w:sz w:val="24"/>
              </w:rPr>
              <w:t>。</w:t>
            </w:r>
          </w:p>
        </w:tc>
        <w:tc>
          <w:tcPr>
            <w:tcW w:w="765"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316"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p>
        </w:tc>
        <w:tc>
          <w:tcPr>
            <w:tcW w:w="4290" w:type="dxa"/>
            <w:vAlign w:val="center"/>
          </w:tcPr>
          <w:p>
            <w:pPr>
              <w:pStyle w:val="3"/>
              <w:autoSpaceDE/>
              <w:autoSpaceDN/>
              <w:snapToGrid w:val="0"/>
              <w:spacing w:line="240" w:lineRule="auto"/>
              <w:rPr>
                <w:rFonts w:hAnsi="宋体" w:cs="宋体"/>
                <w:color w:val="000000"/>
                <w:szCs w:val="24"/>
              </w:rPr>
            </w:pPr>
            <w:r>
              <w:rPr>
                <w:rFonts w:hint="eastAsia" w:hAnsi="宋体" w:cs="宋体"/>
                <w:color w:val="000000"/>
                <w:szCs w:val="24"/>
              </w:rPr>
              <w:t>针对本项目制定售后服务方案，公司及员工</w:t>
            </w:r>
            <w:r>
              <w:rPr>
                <w:rFonts w:hint="eastAsia" w:hAnsi="宋体" w:cs="宋体"/>
                <w:color w:val="000000"/>
                <w:szCs w:val="24"/>
                <w:lang w:val="en-US"/>
              </w:rPr>
              <w:t>是否</w:t>
            </w:r>
            <w:r>
              <w:rPr>
                <w:rFonts w:hint="eastAsia" w:hAnsi="宋体" w:cs="宋体"/>
                <w:color w:val="000000"/>
                <w:szCs w:val="24"/>
              </w:rPr>
              <w:t>具有良好规范的售后服务体系</w:t>
            </w:r>
            <w:r>
              <w:rPr>
                <w:rFonts w:hint="eastAsia" w:hAnsi="宋体" w:cs="宋体"/>
                <w:color w:val="000000"/>
                <w:szCs w:val="24"/>
                <w:lang w:eastAsia="zh-CN"/>
              </w:rPr>
              <w:t>，</w:t>
            </w:r>
            <w:r>
              <w:rPr>
                <w:rFonts w:hint="eastAsia" w:hAnsi="宋体" w:cs="宋体"/>
                <w:color w:val="000000"/>
                <w:szCs w:val="24"/>
                <w:lang w:val="en-US" w:eastAsia="zh-CN"/>
              </w:rPr>
              <w:t>售后服务人员资质及经验、</w:t>
            </w:r>
            <w:r>
              <w:rPr>
                <w:rFonts w:hint="eastAsia" w:hAnsi="宋体" w:cs="宋体"/>
                <w:color w:val="000000"/>
                <w:szCs w:val="24"/>
              </w:rPr>
              <w:t>售后响应速度、产品及技术服务和售后服务流程。</w:t>
            </w:r>
          </w:p>
          <w:p>
            <w:pPr>
              <w:pStyle w:val="3"/>
              <w:autoSpaceDE/>
              <w:autoSpaceDN/>
              <w:snapToGrid w:val="0"/>
              <w:spacing w:line="240" w:lineRule="auto"/>
              <w:rPr>
                <w:rFonts w:hAnsi="宋体" w:cs="宋体"/>
                <w:color w:val="000000"/>
                <w:szCs w:val="24"/>
              </w:rPr>
            </w:pPr>
            <w:r>
              <w:rPr>
                <w:rFonts w:hint="eastAsia" w:hAnsi="宋体" w:cs="宋体"/>
                <w:color w:val="000000"/>
                <w:szCs w:val="24"/>
                <w:lang w:val="en-US" w:eastAsia="zh-CN"/>
              </w:rPr>
              <w:t>1.</w:t>
            </w:r>
            <w:r>
              <w:rPr>
                <w:rFonts w:hint="eastAsia" w:hAnsi="宋体" w:cs="宋体"/>
                <w:color w:val="000000"/>
                <w:szCs w:val="24"/>
                <w:lang w:val="en-US"/>
              </w:rPr>
              <w:t>体系</w:t>
            </w:r>
            <w:r>
              <w:rPr>
                <w:rFonts w:hint="eastAsia" w:hAnsi="宋体" w:cs="宋体"/>
                <w:color w:val="000000"/>
                <w:szCs w:val="24"/>
              </w:rPr>
              <w:t>及方案完善合理</w:t>
            </w:r>
            <w:r>
              <w:rPr>
                <w:rFonts w:hint="eastAsia" w:hAnsi="宋体" w:cs="宋体"/>
                <w:color w:val="000000"/>
                <w:szCs w:val="24"/>
                <w:lang w:eastAsia="zh-CN"/>
              </w:rPr>
              <w:t>、</w:t>
            </w:r>
            <w:r>
              <w:rPr>
                <w:rFonts w:hint="eastAsia" w:hAnsi="宋体" w:cs="宋体"/>
                <w:color w:val="000000"/>
                <w:szCs w:val="24"/>
                <w:lang w:val="en-US" w:eastAsia="zh-CN"/>
              </w:rPr>
              <w:t>售后人员资质高、经验丰富</w:t>
            </w:r>
            <w:r>
              <w:rPr>
                <w:rFonts w:hint="eastAsia" w:hAnsi="宋体" w:cs="宋体"/>
                <w:color w:val="000000"/>
                <w:szCs w:val="24"/>
              </w:rPr>
              <w:t>且的得</w:t>
            </w:r>
            <w:r>
              <w:rPr>
                <w:rFonts w:hint="eastAsia" w:hAnsi="宋体" w:cs="宋体"/>
                <w:color w:val="000000"/>
                <w:szCs w:val="24"/>
                <w:lang w:val="en-US" w:eastAsia="zh-CN"/>
              </w:rPr>
              <w:t>3</w:t>
            </w:r>
            <w:r>
              <w:rPr>
                <w:rFonts w:hint="eastAsia" w:hAnsi="宋体" w:cs="宋体"/>
                <w:color w:val="000000"/>
                <w:szCs w:val="24"/>
              </w:rPr>
              <w:t>分；</w:t>
            </w:r>
          </w:p>
          <w:p>
            <w:pPr>
              <w:pStyle w:val="3"/>
              <w:autoSpaceDE/>
              <w:autoSpaceDN/>
              <w:snapToGrid w:val="0"/>
              <w:spacing w:line="240" w:lineRule="auto"/>
              <w:rPr>
                <w:rFonts w:hAnsi="宋体" w:cs="宋体"/>
                <w:color w:val="000000"/>
                <w:szCs w:val="24"/>
              </w:rPr>
            </w:pPr>
            <w:r>
              <w:rPr>
                <w:rFonts w:hint="eastAsia" w:hAnsi="宋体" w:cs="宋体"/>
                <w:color w:val="000000"/>
                <w:szCs w:val="24"/>
                <w:lang w:val="en-US" w:eastAsia="zh-CN"/>
              </w:rPr>
              <w:t>2.</w:t>
            </w:r>
            <w:r>
              <w:rPr>
                <w:rFonts w:hint="eastAsia" w:hAnsi="宋体" w:cs="宋体"/>
                <w:color w:val="000000"/>
                <w:szCs w:val="24"/>
                <w:lang w:val="en-US"/>
              </w:rPr>
              <w:t>体系</w:t>
            </w:r>
            <w:r>
              <w:rPr>
                <w:rFonts w:hint="eastAsia" w:hAnsi="宋体" w:cs="宋体"/>
                <w:color w:val="000000"/>
                <w:szCs w:val="24"/>
              </w:rPr>
              <w:t>及方案基本合理</w:t>
            </w:r>
            <w:r>
              <w:rPr>
                <w:rFonts w:hint="eastAsia" w:hAnsi="宋体" w:cs="宋体"/>
                <w:color w:val="000000"/>
                <w:szCs w:val="24"/>
                <w:lang w:eastAsia="zh-CN"/>
              </w:rPr>
              <w:t>、</w:t>
            </w:r>
            <w:r>
              <w:rPr>
                <w:rFonts w:hint="eastAsia" w:hAnsi="宋体" w:cs="宋体"/>
                <w:color w:val="000000"/>
                <w:szCs w:val="24"/>
                <w:lang w:val="en-US" w:eastAsia="zh-CN"/>
              </w:rPr>
              <w:t>售后人员资质中等、经验一般</w:t>
            </w:r>
            <w:r>
              <w:rPr>
                <w:rFonts w:hint="eastAsia" w:hAnsi="宋体" w:cs="宋体"/>
                <w:color w:val="000000"/>
                <w:szCs w:val="24"/>
              </w:rPr>
              <w:t>的得</w:t>
            </w:r>
            <w:r>
              <w:rPr>
                <w:rFonts w:hint="eastAsia" w:hAnsi="宋体" w:cs="宋体"/>
                <w:color w:val="000000"/>
                <w:szCs w:val="24"/>
                <w:lang w:val="en-US" w:eastAsia="zh-CN"/>
              </w:rPr>
              <w:t>2</w:t>
            </w:r>
            <w:r>
              <w:rPr>
                <w:rFonts w:hint="eastAsia" w:hAnsi="宋体" w:cs="宋体"/>
                <w:color w:val="000000"/>
                <w:szCs w:val="24"/>
              </w:rPr>
              <w:t>分；</w:t>
            </w:r>
          </w:p>
          <w:p>
            <w:pPr>
              <w:pStyle w:val="3"/>
              <w:autoSpaceDE/>
              <w:autoSpaceDN/>
              <w:snapToGrid w:val="0"/>
              <w:spacing w:line="240" w:lineRule="auto"/>
              <w:rPr>
                <w:rFonts w:hAnsi="宋体" w:cs="宋体"/>
                <w:color w:val="000000"/>
                <w:szCs w:val="24"/>
              </w:rPr>
            </w:pPr>
            <w:r>
              <w:rPr>
                <w:rFonts w:hint="eastAsia" w:hAnsi="宋体" w:cs="宋体"/>
                <w:color w:val="000000"/>
                <w:szCs w:val="24"/>
                <w:lang w:val="en-US" w:eastAsia="zh-CN"/>
              </w:rPr>
              <w:t>3.</w:t>
            </w:r>
            <w:r>
              <w:rPr>
                <w:rFonts w:hint="eastAsia" w:hAnsi="宋体" w:cs="宋体"/>
                <w:color w:val="000000"/>
                <w:szCs w:val="24"/>
                <w:lang w:val="en-US"/>
              </w:rPr>
              <w:t>体系</w:t>
            </w:r>
            <w:r>
              <w:rPr>
                <w:rFonts w:hint="eastAsia" w:hAnsi="宋体" w:cs="宋体"/>
                <w:color w:val="000000"/>
                <w:szCs w:val="24"/>
              </w:rPr>
              <w:t>及方案略有瑕疵</w:t>
            </w:r>
            <w:r>
              <w:rPr>
                <w:rFonts w:hint="eastAsia" w:hAnsi="宋体" w:cs="宋体"/>
                <w:color w:val="000000"/>
                <w:szCs w:val="24"/>
                <w:lang w:eastAsia="zh-CN"/>
              </w:rPr>
              <w:t>、</w:t>
            </w:r>
            <w:r>
              <w:rPr>
                <w:rFonts w:hint="eastAsia" w:hAnsi="宋体" w:cs="宋体"/>
                <w:color w:val="000000"/>
                <w:szCs w:val="24"/>
                <w:lang w:val="en-US" w:eastAsia="zh-CN"/>
              </w:rPr>
              <w:t>售后人员资质一般、经验差</w:t>
            </w:r>
            <w:r>
              <w:rPr>
                <w:rFonts w:hint="eastAsia" w:hAnsi="宋体" w:cs="宋体"/>
                <w:color w:val="000000"/>
                <w:szCs w:val="24"/>
              </w:rPr>
              <w:t>的得</w:t>
            </w:r>
            <w:r>
              <w:rPr>
                <w:rFonts w:hint="eastAsia" w:hAnsi="宋体" w:cs="宋体"/>
                <w:color w:val="000000"/>
                <w:szCs w:val="24"/>
                <w:lang w:val="en-US"/>
              </w:rPr>
              <w:t>1</w:t>
            </w:r>
            <w:r>
              <w:rPr>
                <w:rFonts w:hint="eastAsia" w:hAnsi="宋体" w:cs="宋体"/>
                <w:color w:val="000000"/>
                <w:szCs w:val="24"/>
              </w:rPr>
              <w:t>分；</w:t>
            </w:r>
          </w:p>
          <w:p>
            <w:pPr>
              <w:pStyle w:val="3"/>
              <w:autoSpaceDE/>
              <w:autoSpaceDN/>
              <w:snapToGrid w:val="0"/>
              <w:spacing w:line="240" w:lineRule="auto"/>
              <w:rPr>
                <w:rFonts w:cs="仿宋_GB2312" w:asciiTheme="minorEastAsia" w:hAnsiTheme="minorEastAsia" w:eastAsiaTheme="minorEastAsia"/>
                <w:color w:val="000000" w:themeColor="text1"/>
                <w14:textFill>
                  <w14:solidFill>
                    <w14:schemeClr w14:val="tx1"/>
                  </w14:solidFill>
                </w14:textFill>
              </w:rPr>
            </w:pPr>
            <w:r>
              <w:rPr>
                <w:rFonts w:hint="eastAsia" w:hAnsi="宋体" w:cs="宋体"/>
                <w:color w:val="000000"/>
                <w:szCs w:val="24"/>
                <w:lang w:val="en-US" w:eastAsia="zh-CN"/>
              </w:rPr>
              <w:t>4.</w:t>
            </w:r>
            <w:r>
              <w:rPr>
                <w:rFonts w:hint="eastAsia" w:hAnsi="宋体" w:cs="宋体"/>
                <w:color w:val="000000"/>
                <w:szCs w:val="24"/>
                <w:lang w:val="en-US"/>
              </w:rPr>
              <w:t>体系</w:t>
            </w:r>
            <w:r>
              <w:rPr>
                <w:rFonts w:hint="eastAsia" w:hAnsi="宋体" w:cs="宋体"/>
                <w:color w:val="000000"/>
                <w:szCs w:val="24"/>
              </w:rPr>
              <w:t>及方案瑕疵较多</w:t>
            </w:r>
            <w:r>
              <w:rPr>
                <w:rFonts w:hint="eastAsia" w:hAnsi="宋体" w:cs="宋体"/>
                <w:color w:val="000000"/>
                <w:szCs w:val="24"/>
                <w:lang w:eastAsia="zh-CN"/>
              </w:rPr>
              <w:t>、</w:t>
            </w:r>
            <w:r>
              <w:rPr>
                <w:rFonts w:hint="eastAsia" w:hAnsi="宋体" w:cs="宋体"/>
                <w:color w:val="000000"/>
                <w:szCs w:val="24"/>
                <w:lang w:val="en-US" w:eastAsia="zh-CN"/>
              </w:rPr>
              <w:t>售后人员资质差、无经验</w:t>
            </w:r>
            <w:r>
              <w:rPr>
                <w:rFonts w:hint="eastAsia" w:hAnsi="宋体" w:cs="宋体"/>
                <w:color w:val="000000"/>
                <w:szCs w:val="24"/>
                <w:lang w:val="en-US"/>
              </w:rPr>
              <w:t>或</w:t>
            </w:r>
            <w:r>
              <w:rPr>
                <w:rFonts w:hint="eastAsia" w:hAnsi="宋体" w:cs="宋体"/>
                <w:color w:val="000000"/>
                <w:szCs w:val="24"/>
              </w:rPr>
              <w:t>无内容不得分。</w:t>
            </w:r>
          </w:p>
        </w:tc>
        <w:tc>
          <w:tcPr>
            <w:tcW w:w="765" w:type="dxa"/>
            <w:vAlign w:val="center"/>
          </w:tcPr>
          <w:p>
            <w:pPr>
              <w:snapToGrid w:val="0"/>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316"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p>
        </w:tc>
        <w:tc>
          <w:tcPr>
            <w:tcW w:w="4290" w:type="dxa"/>
            <w:vAlign w:val="center"/>
          </w:tcPr>
          <w:p>
            <w:pPr>
              <w:pStyle w:val="3"/>
              <w:spacing w:line="240" w:lineRule="auto"/>
              <w:rPr>
                <w:rFonts w:hAnsi="宋体" w:cs="宋体"/>
                <w:kern w:val="0"/>
                <w:szCs w:val="24"/>
                <w:lang w:val="en-US"/>
              </w:rPr>
            </w:pPr>
            <w:r>
              <w:rPr>
                <w:rFonts w:hint="eastAsia" w:hAnsi="宋体" w:cs="宋体"/>
                <w:kern w:val="0"/>
                <w:szCs w:val="24"/>
                <w:lang w:val="en-US"/>
              </w:rPr>
              <w:t>针对本项目特点的专业的合理化建议及优化方案。</w:t>
            </w:r>
          </w:p>
          <w:p>
            <w:pPr>
              <w:pStyle w:val="3"/>
              <w:spacing w:line="240" w:lineRule="auto"/>
              <w:rPr>
                <w:rFonts w:hAnsi="宋体" w:cs="宋体"/>
                <w:kern w:val="0"/>
                <w:szCs w:val="24"/>
                <w:lang w:val="en-US"/>
              </w:rPr>
            </w:pPr>
            <w:r>
              <w:rPr>
                <w:rFonts w:hint="eastAsia" w:hAnsi="宋体" w:cs="宋体"/>
                <w:kern w:val="0"/>
                <w:szCs w:val="24"/>
                <w:lang w:val="en-US"/>
              </w:rPr>
              <w:t>1.提供的合理化建议及优化方案对采购人确实有利，且完全具备可操作性的得</w:t>
            </w:r>
            <w:r>
              <w:rPr>
                <w:rFonts w:hint="eastAsia" w:hAnsi="宋体" w:cs="宋体"/>
                <w:kern w:val="0"/>
                <w:szCs w:val="24"/>
                <w:lang w:val="en-US" w:eastAsia="zh-CN"/>
              </w:rPr>
              <w:t>2</w:t>
            </w:r>
            <w:r>
              <w:rPr>
                <w:rFonts w:hint="eastAsia" w:hAnsi="宋体" w:cs="宋体"/>
                <w:kern w:val="0"/>
                <w:szCs w:val="24"/>
                <w:lang w:val="en-US"/>
              </w:rPr>
              <w:t>分；</w:t>
            </w:r>
          </w:p>
          <w:p>
            <w:pPr>
              <w:pStyle w:val="3"/>
              <w:spacing w:line="240" w:lineRule="auto"/>
              <w:rPr>
                <w:rFonts w:hAnsi="宋体" w:cs="宋体"/>
                <w:kern w:val="0"/>
                <w:szCs w:val="24"/>
                <w:lang w:val="en-US"/>
              </w:rPr>
            </w:pPr>
            <w:r>
              <w:rPr>
                <w:rFonts w:hint="eastAsia" w:hAnsi="宋体" w:cs="宋体"/>
                <w:kern w:val="0"/>
                <w:szCs w:val="24"/>
                <w:lang w:val="en-US"/>
              </w:rPr>
              <w:t>2.提供的合理化建议及优化方案一般，操作性不强的得1分；</w:t>
            </w:r>
          </w:p>
          <w:p>
            <w:pPr>
              <w:pStyle w:val="3"/>
              <w:spacing w:line="240" w:lineRule="auto"/>
              <w:rPr>
                <w:rFonts w:hAnsi="宋体" w:cs="宋体"/>
                <w:kern w:val="0"/>
                <w:szCs w:val="24"/>
                <w:lang w:val="en-US"/>
              </w:rPr>
            </w:pPr>
            <w:r>
              <w:rPr>
                <w:rFonts w:hint="eastAsia" w:hAnsi="宋体" w:cs="宋体"/>
                <w:kern w:val="0"/>
                <w:szCs w:val="24"/>
                <w:lang w:val="en-US" w:eastAsia="zh-CN"/>
              </w:rPr>
              <w:t>3</w:t>
            </w:r>
            <w:r>
              <w:rPr>
                <w:rFonts w:hint="eastAsia" w:hAnsi="宋体" w:cs="宋体"/>
                <w:kern w:val="0"/>
                <w:szCs w:val="24"/>
                <w:lang w:val="en-US"/>
              </w:rPr>
              <w:t>.提供的合理化建议及优化方案不具备操作性的或未提供的不得分。</w:t>
            </w:r>
          </w:p>
        </w:tc>
        <w:tc>
          <w:tcPr>
            <w:tcW w:w="765"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p>
        </w:tc>
        <w:tc>
          <w:tcPr>
            <w:tcW w:w="1316" w:type="dxa"/>
            <w:vAlign w:val="center"/>
          </w:tcPr>
          <w:p>
            <w:pPr>
              <w:snapToGrid w:val="0"/>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4290" w:type="dxa"/>
            <w:vAlign w:val="center"/>
          </w:tcPr>
          <w:p>
            <w:pPr>
              <w:pStyle w:val="3"/>
              <w:spacing w:line="240" w:lineRule="auto"/>
              <w:rPr>
                <w:rFonts w:cs="仿宋_GB2312" w:asciiTheme="minorEastAsia" w:hAnsiTheme="minorEastAsia" w:eastAsiaTheme="minorEastAsia"/>
                <w:color w:val="000000" w:themeColor="text1"/>
                <w14:textFill>
                  <w14:solidFill>
                    <w14:schemeClr w14:val="tx1"/>
                  </w14:solidFill>
                </w14:textFill>
              </w:rPr>
            </w:pPr>
            <w:r>
              <w:rPr>
                <w:rFonts w:hint="eastAsia" w:hAnsi="宋体" w:cs="宋体"/>
                <w:kern w:val="0"/>
                <w:szCs w:val="24"/>
                <w:lang w:val="en-US"/>
              </w:rPr>
              <w:t>投标人</w:t>
            </w:r>
            <w:r>
              <w:rPr>
                <w:rFonts w:hint="eastAsia" w:hAnsi="宋体" w:cs="宋体"/>
                <w:kern w:val="0"/>
                <w:szCs w:val="24"/>
              </w:rPr>
              <w:t>承诺给予</w:t>
            </w:r>
            <w:r>
              <w:rPr>
                <w:rFonts w:hint="eastAsia" w:hAnsi="宋体" w:cs="宋体"/>
                <w:kern w:val="0"/>
                <w:szCs w:val="24"/>
                <w:lang w:val="en-US"/>
              </w:rPr>
              <w:t>采购人</w:t>
            </w:r>
            <w:r>
              <w:rPr>
                <w:rFonts w:hint="eastAsia" w:hAnsi="宋体" w:cs="宋体"/>
                <w:kern w:val="0"/>
                <w:szCs w:val="24"/>
              </w:rPr>
              <w:t>的</w:t>
            </w:r>
            <w:r>
              <w:rPr>
                <w:rFonts w:hint="eastAsia" w:hAnsi="宋体" w:cs="宋体"/>
                <w:kern w:val="0"/>
                <w:szCs w:val="24"/>
                <w:lang w:val="en-US"/>
              </w:rPr>
              <w:t>其他服务</w:t>
            </w:r>
            <w:r>
              <w:rPr>
                <w:rFonts w:hint="eastAsia" w:hAnsi="宋体" w:cs="宋体"/>
                <w:kern w:val="0"/>
                <w:szCs w:val="24"/>
              </w:rPr>
              <w:t>，包括增加产品功能、配置，质保期外重要部件维修、更换及易耗件价格等。</w:t>
            </w:r>
          </w:p>
        </w:tc>
        <w:tc>
          <w:tcPr>
            <w:tcW w:w="765" w:type="dxa"/>
            <w:vAlign w:val="center"/>
          </w:tcPr>
          <w:p>
            <w:pPr>
              <w:snapToGrid w:val="0"/>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p>
        </w:tc>
        <w:tc>
          <w:tcPr>
            <w:tcW w:w="1316" w:type="dxa"/>
            <w:vAlign w:val="center"/>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14</w:t>
            </w:r>
          </w:p>
        </w:tc>
        <w:tc>
          <w:tcPr>
            <w:tcW w:w="4290" w:type="dxa"/>
            <w:vAlign w:val="center"/>
          </w:tcPr>
          <w:p>
            <w:pPr>
              <w:pStyle w:val="3"/>
              <w:spacing w:line="240" w:lineRule="auto"/>
              <w:rPr>
                <w:rFonts w:hint="default" w:hAnsi="宋体" w:eastAsia="宋体" w:cs="宋体"/>
                <w:kern w:val="0"/>
                <w:szCs w:val="24"/>
                <w:lang w:val="en-US" w:eastAsia="zh-CN"/>
              </w:rPr>
            </w:pPr>
            <w:r>
              <w:rPr>
                <w:rFonts w:hint="eastAsia" w:hAnsi="宋体" w:cs="宋体"/>
                <w:kern w:val="0"/>
                <w:szCs w:val="24"/>
                <w:lang w:val="en-US"/>
              </w:rPr>
              <w:t>智能融合信息终端产品</w:t>
            </w:r>
            <w:r>
              <w:rPr>
                <w:rFonts w:hint="eastAsia" w:hAnsi="宋体" w:cs="宋体"/>
                <w:kern w:val="0"/>
                <w:szCs w:val="24"/>
                <w:lang w:val="en-US" w:eastAsia="zh-CN"/>
              </w:rPr>
              <w:t>演示内容</w:t>
            </w:r>
            <w:r>
              <w:rPr>
                <w:rFonts w:hint="eastAsia" w:hAnsi="宋体" w:cs="宋体"/>
                <w:b/>
                <w:bCs/>
                <w:kern w:val="0"/>
                <w:szCs w:val="24"/>
                <w:lang w:val="en-US" w:eastAsia="zh-CN"/>
              </w:rPr>
              <w:t>（</w:t>
            </w:r>
            <w:r>
              <w:rPr>
                <w:rFonts w:hint="eastAsia" w:hAnsi="宋体" w:cs="宋体"/>
                <w:b/>
                <w:bCs/>
                <w:kern w:val="0"/>
                <w:szCs w:val="24"/>
                <w:lang w:val="en-US"/>
              </w:rPr>
              <w:t>提供PPT、图片、非真实软件和设备操作演示的视频</w:t>
            </w:r>
            <w:r>
              <w:rPr>
                <w:rFonts w:hint="eastAsia" w:hAnsi="宋体" w:cs="宋体"/>
                <w:b/>
                <w:bCs/>
                <w:kern w:val="0"/>
                <w:szCs w:val="24"/>
                <w:lang w:val="en-US" w:eastAsia="zh-CN"/>
              </w:rPr>
              <w:t>不得分，演示时间不超过15分钟）</w:t>
            </w:r>
          </w:p>
          <w:p>
            <w:pPr>
              <w:pStyle w:val="3"/>
              <w:spacing w:line="240" w:lineRule="auto"/>
              <w:rPr>
                <w:rFonts w:hint="eastAsia" w:hAnsi="宋体" w:cs="宋体"/>
                <w:kern w:val="0"/>
                <w:szCs w:val="24"/>
                <w:lang w:val="en-US"/>
              </w:rPr>
            </w:pPr>
            <w:r>
              <w:rPr>
                <w:rFonts w:hint="eastAsia" w:hAnsi="宋体" w:cs="宋体"/>
                <w:kern w:val="0"/>
                <w:szCs w:val="24"/>
                <w:lang w:val="en-US"/>
              </w:rPr>
              <w:t>1、通过微信小程序实时控制融合终端控制设备开关，可以实时显示设备状态。</w:t>
            </w:r>
            <w:r>
              <w:rPr>
                <w:rFonts w:hint="eastAsia" w:cs="宋体"/>
                <w:b/>
                <w:bCs/>
              </w:rPr>
              <w:t>（</w:t>
            </w:r>
            <w:r>
              <w:rPr>
                <w:rFonts w:hint="eastAsia" w:ascii="宋体" w:hAnsi="宋体"/>
                <w:b/>
                <w:bCs/>
                <w:color w:val="000000"/>
                <w:sz w:val="24"/>
                <w:szCs w:val="24"/>
              </w:rPr>
              <w:t>演示全部</w:t>
            </w:r>
            <w:r>
              <w:rPr>
                <w:rFonts w:hint="eastAsia" w:ascii="宋体" w:hAnsi="宋体"/>
                <w:b/>
                <w:bCs/>
                <w:color w:val="000000"/>
                <w:sz w:val="24"/>
                <w:szCs w:val="24"/>
                <w:lang w:val="en-US" w:eastAsia="zh-CN"/>
              </w:rPr>
              <w:t>成功</w:t>
            </w:r>
            <w:r>
              <w:rPr>
                <w:rFonts w:hint="eastAsia" w:ascii="宋体" w:hAnsi="宋体"/>
                <w:b/>
                <w:bCs/>
                <w:color w:val="000000"/>
                <w:sz w:val="24"/>
                <w:szCs w:val="24"/>
              </w:rPr>
              <w:t>得</w:t>
            </w:r>
            <w:r>
              <w:rPr>
                <w:rFonts w:hint="eastAsia" w:hAnsi="宋体"/>
                <w:b/>
                <w:bCs/>
                <w:color w:val="000000"/>
                <w:sz w:val="24"/>
                <w:szCs w:val="24"/>
                <w:lang w:val="en-US" w:eastAsia="zh-CN"/>
              </w:rPr>
              <w:t>1.5</w:t>
            </w:r>
            <w:r>
              <w:rPr>
                <w:rFonts w:hint="eastAsia" w:ascii="宋体" w:hAnsi="宋体"/>
                <w:b/>
                <w:bCs/>
                <w:color w:val="000000"/>
                <w:sz w:val="24"/>
                <w:szCs w:val="24"/>
              </w:rPr>
              <w:t>分</w:t>
            </w: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部分成功得</w:t>
            </w:r>
            <w:r>
              <w:rPr>
                <w:rFonts w:hint="eastAsia" w:hAnsi="宋体"/>
                <w:b/>
                <w:bCs/>
                <w:color w:val="000000"/>
                <w:sz w:val="24"/>
                <w:szCs w:val="24"/>
                <w:lang w:val="en-US" w:eastAsia="zh-CN"/>
              </w:rPr>
              <w:t>0-</w:t>
            </w:r>
            <w:r>
              <w:rPr>
                <w:rFonts w:hint="eastAsia" w:ascii="宋体" w:hAnsi="宋体"/>
                <w:b/>
                <w:bCs/>
                <w:color w:val="000000"/>
                <w:sz w:val="24"/>
                <w:szCs w:val="24"/>
                <w:lang w:val="en-US" w:eastAsia="zh-CN"/>
              </w:rPr>
              <w:t>1分，不成功不得分</w:t>
            </w:r>
            <w:r>
              <w:rPr>
                <w:rFonts w:hint="eastAsia" w:cs="宋体"/>
                <w:b/>
                <w:bCs/>
              </w:rPr>
              <w:t>）</w:t>
            </w:r>
          </w:p>
          <w:p>
            <w:pPr>
              <w:pStyle w:val="3"/>
              <w:spacing w:line="240" w:lineRule="auto"/>
              <w:rPr>
                <w:rFonts w:hint="eastAsia" w:hAnsi="宋体" w:cs="宋体"/>
                <w:kern w:val="0"/>
                <w:szCs w:val="24"/>
                <w:lang w:val="en-US"/>
              </w:rPr>
            </w:pPr>
            <w:r>
              <w:rPr>
                <w:rFonts w:hint="eastAsia" w:hAnsi="宋体" w:cs="宋体"/>
                <w:kern w:val="0"/>
                <w:szCs w:val="24"/>
                <w:lang w:val="en-US"/>
              </w:rPr>
              <w:t>2、融合终端设备可以实现定时开关机、刷卡开关机、扫描二维码开关机。</w:t>
            </w:r>
            <w:r>
              <w:rPr>
                <w:rFonts w:hint="eastAsia" w:cs="宋体"/>
                <w:b/>
                <w:bCs/>
              </w:rPr>
              <w:t>（</w:t>
            </w:r>
            <w:r>
              <w:rPr>
                <w:rFonts w:hint="eastAsia" w:ascii="宋体" w:hAnsi="宋体"/>
                <w:b/>
                <w:bCs/>
                <w:color w:val="000000"/>
                <w:sz w:val="24"/>
                <w:szCs w:val="24"/>
              </w:rPr>
              <w:t>演示全部</w:t>
            </w:r>
            <w:r>
              <w:rPr>
                <w:rFonts w:hint="eastAsia" w:ascii="宋体" w:hAnsi="宋体"/>
                <w:b/>
                <w:bCs/>
                <w:color w:val="000000"/>
                <w:sz w:val="24"/>
                <w:szCs w:val="24"/>
                <w:lang w:val="en-US" w:eastAsia="zh-CN"/>
              </w:rPr>
              <w:t>成功</w:t>
            </w:r>
            <w:r>
              <w:rPr>
                <w:rFonts w:hint="eastAsia" w:ascii="宋体" w:hAnsi="宋体"/>
                <w:b/>
                <w:bCs/>
                <w:color w:val="000000"/>
                <w:sz w:val="24"/>
                <w:szCs w:val="24"/>
              </w:rPr>
              <w:t>得</w:t>
            </w:r>
            <w:r>
              <w:rPr>
                <w:rFonts w:hint="eastAsia" w:hAnsi="宋体"/>
                <w:b/>
                <w:bCs/>
                <w:color w:val="000000"/>
                <w:sz w:val="24"/>
                <w:szCs w:val="24"/>
                <w:lang w:val="en-US" w:eastAsia="zh-CN"/>
              </w:rPr>
              <w:t>1.5</w:t>
            </w:r>
            <w:r>
              <w:rPr>
                <w:rFonts w:hint="eastAsia" w:ascii="宋体" w:hAnsi="宋体"/>
                <w:b/>
                <w:bCs/>
                <w:color w:val="000000"/>
                <w:sz w:val="24"/>
                <w:szCs w:val="24"/>
              </w:rPr>
              <w:t>分</w:t>
            </w: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部分成功得</w:t>
            </w:r>
            <w:r>
              <w:rPr>
                <w:rFonts w:hint="eastAsia" w:hAnsi="宋体"/>
                <w:b/>
                <w:bCs/>
                <w:color w:val="000000"/>
                <w:sz w:val="24"/>
                <w:szCs w:val="24"/>
                <w:lang w:val="en-US" w:eastAsia="zh-CN"/>
              </w:rPr>
              <w:t>0-</w:t>
            </w:r>
            <w:r>
              <w:rPr>
                <w:rFonts w:hint="eastAsia" w:ascii="宋体" w:hAnsi="宋体"/>
                <w:b/>
                <w:bCs/>
                <w:color w:val="000000"/>
                <w:sz w:val="24"/>
                <w:szCs w:val="24"/>
                <w:lang w:val="en-US" w:eastAsia="zh-CN"/>
              </w:rPr>
              <w:t>1分，不成功不得分</w:t>
            </w:r>
            <w:r>
              <w:rPr>
                <w:rFonts w:hint="eastAsia" w:cs="宋体"/>
                <w:b/>
                <w:bCs/>
              </w:rPr>
              <w:t>）</w:t>
            </w:r>
          </w:p>
          <w:p>
            <w:pPr>
              <w:pStyle w:val="3"/>
              <w:spacing w:line="240" w:lineRule="auto"/>
              <w:rPr>
                <w:rFonts w:hint="eastAsia" w:hAnsi="宋体" w:cs="宋体"/>
                <w:kern w:val="0"/>
                <w:szCs w:val="24"/>
                <w:lang w:val="en-US"/>
              </w:rPr>
            </w:pPr>
            <w:r>
              <w:rPr>
                <w:rFonts w:hint="eastAsia" w:hAnsi="宋体" w:cs="宋体"/>
                <w:kern w:val="0"/>
                <w:szCs w:val="24"/>
                <w:lang w:val="en-US"/>
              </w:rPr>
              <w:t>3、为了管理方便，在显示设备关机状态下有音视频文件下发到显示设备上，显示设备会自开启并播放音视频文件。</w:t>
            </w:r>
            <w:r>
              <w:rPr>
                <w:rFonts w:hint="eastAsia" w:cs="宋体"/>
                <w:b/>
                <w:bCs/>
              </w:rPr>
              <w:t>（</w:t>
            </w:r>
            <w:r>
              <w:rPr>
                <w:rFonts w:hint="eastAsia" w:ascii="宋体" w:hAnsi="宋体"/>
                <w:b/>
                <w:bCs/>
                <w:color w:val="000000"/>
                <w:sz w:val="24"/>
                <w:szCs w:val="24"/>
              </w:rPr>
              <w:t>演示全部</w:t>
            </w:r>
            <w:r>
              <w:rPr>
                <w:rFonts w:hint="eastAsia" w:ascii="宋体" w:hAnsi="宋体"/>
                <w:b/>
                <w:bCs/>
                <w:color w:val="000000"/>
                <w:sz w:val="24"/>
                <w:szCs w:val="24"/>
                <w:lang w:val="en-US" w:eastAsia="zh-CN"/>
              </w:rPr>
              <w:t>成功</w:t>
            </w:r>
            <w:r>
              <w:rPr>
                <w:rFonts w:hint="eastAsia" w:ascii="宋体" w:hAnsi="宋体"/>
                <w:b/>
                <w:bCs/>
                <w:color w:val="000000"/>
                <w:sz w:val="24"/>
                <w:szCs w:val="24"/>
              </w:rPr>
              <w:t>得</w:t>
            </w:r>
            <w:r>
              <w:rPr>
                <w:rFonts w:hint="eastAsia" w:hAnsi="宋体"/>
                <w:b/>
                <w:bCs/>
                <w:color w:val="000000"/>
                <w:sz w:val="24"/>
                <w:szCs w:val="24"/>
                <w:lang w:val="en-US" w:eastAsia="zh-CN"/>
              </w:rPr>
              <w:t>1.5</w:t>
            </w:r>
            <w:r>
              <w:rPr>
                <w:rFonts w:hint="eastAsia" w:ascii="宋体" w:hAnsi="宋体"/>
                <w:b/>
                <w:bCs/>
                <w:color w:val="000000"/>
                <w:sz w:val="24"/>
                <w:szCs w:val="24"/>
              </w:rPr>
              <w:t>分</w:t>
            </w: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部分成功得</w:t>
            </w:r>
            <w:r>
              <w:rPr>
                <w:rFonts w:hint="eastAsia" w:hAnsi="宋体"/>
                <w:b/>
                <w:bCs/>
                <w:color w:val="000000"/>
                <w:sz w:val="24"/>
                <w:szCs w:val="24"/>
                <w:lang w:val="en-US" w:eastAsia="zh-CN"/>
              </w:rPr>
              <w:t>0-</w:t>
            </w:r>
            <w:r>
              <w:rPr>
                <w:rFonts w:hint="eastAsia" w:ascii="宋体" w:hAnsi="宋体"/>
                <w:b/>
                <w:bCs/>
                <w:color w:val="000000"/>
                <w:sz w:val="24"/>
                <w:szCs w:val="24"/>
                <w:lang w:val="en-US" w:eastAsia="zh-CN"/>
              </w:rPr>
              <w:t>1分，不成功不得分</w:t>
            </w:r>
            <w:r>
              <w:rPr>
                <w:rFonts w:hint="eastAsia" w:cs="宋体"/>
                <w:b/>
                <w:bCs/>
              </w:rPr>
              <w:t>）</w:t>
            </w:r>
          </w:p>
          <w:p>
            <w:pPr>
              <w:pStyle w:val="3"/>
              <w:spacing w:line="240" w:lineRule="auto"/>
              <w:rPr>
                <w:rFonts w:hint="eastAsia" w:hAnsi="宋体" w:cs="宋体"/>
                <w:kern w:val="0"/>
                <w:szCs w:val="24"/>
                <w:lang w:val="en-US"/>
              </w:rPr>
            </w:pPr>
            <w:r>
              <w:rPr>
                <w:rFonts w:hint="eastAsia" w:hAnsi="宋体" w:cs="宋体"/>
                <w:kern w:val="0"/>
                <w:szCs w:val="24"/>
                <w:lang w:val="en-US"/>
              </w:rPr>
              <w:t>4、现场有任何问题，管理员可以通过控制屏远程呼叫控制中心。</w:t>
            </w:r>
            <w:r>
              <w:rPr>
                <w:rFonts w:hint="eastAsia" w:cs="宋体"/>
                <w:b/>
                <w:bCs/>
              </w:rPr>
              <w:t>（</w:t>
            </w:r>
            <w:r>
              <w:rPr>
                <w:rFonts w:hint="eastAsia" w:ascii="宋体" w:hAnsi="宋体"/>
                <w:b/>
                <w:bCs/>
                <w:color w:val="000000"/>
                <w:sz w:val="24"/>
                <w:szCs w:val="24"/>
              </w:rPr>
              <w:t>演示全部</w:t>
            </w:r>
            <w:r>
              <w:rPr>
                <w:rFonts w:hint="eastAsia" w:ascii="宋体" w:hAnsi="宋体"/>
                <w:b/>
                <w:bCs/>
                <w:color w:val="000000"/>
                <w:sz w:val="24"/>
                <w:szCs w:val="24"/>
                <w:lang w:val="en-US" w:eastAsia="zh-CN"/>
              </w:rPr>
              <w:t>成功</w:t>
            </w:r>
            <w:r>
              <w:rPr>
                <w:rFonts w:hint="eastAsia" w:ascii="宋体" w:hAnsi="宋体"/>
                <w:b/>
                <w:bCs/>
                <w:color w:val="000000"/>
                <w:sz w:val="24"/>
                <w:szCs w:val="24"/>
              </w:rPr>
              <w:t>得</w:t>
            </w:r>
            <w:r>
              <w:rPr>
                <w:rFonts w:hint="eastAsia" w:hAnsi="宋体"/>
                <w:b/>
                <w:bCs/>
                <w:color w:val="000000"/>
                <w:sz w:val="24"/>
                <w:szCs w:val="24"/>
                <w:lang w:val="en-US" w:eastAsia="zh-CN"/>
              </w:rPr>
              <w:t>1.5</w:t>
            </w:r>
            <w:r>
              <w:rPr>
                <w:rFonts w:hint="eastAsia" w:ascii="宋体" w:hAnsi="宋体"/>
                <w:b/>
                <w:bCs/>
                <w:color w:val="000000"/>
                <w:sz w:val="24"/>
                <w:szCs w:val="24"/>
              </w:rPr>
              <w:t>分</w:t>
            </w: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部分成功得1分，不成功不得分</w:t>
            </w:r>
            <w:r>
              <w:rPr>
                <w:rFonts w:hint="eastAsia" w:cs="宋体"/>
                <w:b/>
                <w:bCs/>
              </w:rPr>
              <w:t>）</w:t>
            </w:r>
          </w:p>
          <w:p>
            <w:pPr>
              <w:pStyle w:val="3"/>
              <w:spacing w:line="240" w:lineRule="auto"/>
              <w:rPr>
                <w:rFonts w:hint="eastAsia" w:hAnsi="宋体" w:cs="宋体"/>
                <w:kern w:val="0"/>
                <w:szCs w:val="24"/>
                <w:lang w:val="en-US"/>
              </w:rPr>
            </w:pPr>
            <w:r>
              <w:rPr>
                <w:rFonts w:hint="eastAsia" w:hAnsi="宋体" w:cs="宋体"/>
                <w:kern w:val="0"/>
                <w:szCs w:val="24"/>
                <w:lang w:val="en-US"/>
              </w:rPr>
              <w:t>5、在安静的环境下，不方便语音，可以通过管理屏，直接一键报故障。</w:t>
            </w:r>
            <w:r>
              <w:rPr>
                <w:rFonts w:hint="eastAsia" w:cs="宋体"/>
                <w:b/>
                <w:bCs/>
              </w:rPr>
              <w:t>（</w:t>
            </w:r>
            <w:r>
              <w:rPr>
                <w:rFonts w:hint="eastAsia" w:ascii="宋体" w:hAnsi="宋体"/>
                <w:b/>
                <w:bCs/>
                <w:color w:val="000000"/>
                <w:sz w:val="24"/>
                <w:szCs w:val="24"/>
              </w:rPr>
              <w:t>演示全部</w:t>
            </w:r>
            <w:r>
              <w:rPr>
                <w:rFonts w:hint="eastAsia" w:ascii="宋体" w:hAnsi="宋体"/>
                <w:b/>
                <w:bCs/>
                <w:color w:val="000000"/>
                <w:sz w:val="24"/>
                <w:szCs w:val="24"/>
                <w:lang w:val="en-US" w:eastAsia="zh-CN"/>
              </w:rPr>
              <w:t>成功</w:t>
            </w:r>
            <w:r>
              <w:rPr>
                <w:rFonts w:hint="eastAsia" w:ascii="宋体" w:hAnsi="宋体"/>
                <w:b/>
                <w:bCs/>
                <w:color w:val="000000"/>
                <w:sz w:val="24"/>
                <w:szCs w:val="24"/>
              </w:rPr>
              <w:t>得</w:t>
            </w:r>
            <w:r>
              <w:rPr>
                <w:rFonts w:hint="eastAsia" w:hAnsi="宋体"/>
                <w:b/>
                <w:bCs/>
                <w:color w:val="000000"/>
                <w:sz w:val="24"/>
                <w:szCs w:val="24"/>
                <w:lang w:val="en-US" w:eastAsia="zh-CN"/>
              </w:rPr>
              <w:t>1.5</w:t>
            </w:r>
            <w:r>
              <w:rPr>
                <w:rFonts w:hint="eastAsia" w:ascii="宋体" w:hAnsi="宋体"/>
                <w:b/>
                <w:bCs/>
                <w:color w:val="000000"/>
                <w:sz w:val="24"/>
                <w:szCs w:val="24"/>
              </w:rPr>
              <w:t>分</w:t>
            </w: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部分成功得</w:t>
            </w:r>
            <w:r>
              <w:rPr>
                <w:rFonts w:hint="eastAsia" w:hAnsi="宋体"/>
                <w:b/>
                <w:bCs/>
                <w:color w:val="000000"/>
                <w:sz w:val="24"/>
                <w:szCs w:val="24"/>
                <w:lang w:val="en-US" w:eastAsia="zh-CN"/>
              </w:rPr>
              <w:t>0-</w:t>
            </w:r>
            <w:r>
              <w:rPr>
                <w:rFonts w:hint="eastAsia" w:ascii="宋体" w:hAnsi="宋体"/>
                <w:b/>
                <w:bCs/>
                <w:color w:val="000000"/>
                <w:sz w:val="24"/>
                <w:szCs w:val="24"/>
                <w:lang w:val="en-US" w:eastAsia="zh-CN"/>
              </w:rPr>
              <w:t>1分，不成功不得分</w:t>
            </w:r>
            <w:r>
              <w:rPr>
                <w:rFonts w:hint="eastAsia" w:cs="宋体"/>
                <w:b/>
                <w:bCs/>
              </w:rPr>
              <w:t>）</w:t>
            </w:r>
          </w:p>
          <w:p>
            <w:pPr>
              <w:pStyle w:val="3"/>
              <w:spacing w:line="240" w:lineRule="auto"/>
              <w:rPr>
                <w:rFonts w:hint="eastAsia" w:hAnsi="宋体" w:cs="宋体"/>
                <w:kern w:val="0"/>
                <w:szCs w:val="24"/>
                <w:lang w:val="en-US"/>
              </w:rPr>
            </w:pPr>
            <w:r>
              <w:rPr>
                <w:rFonts w:hint="eastAsia" w:hAnsi="宋体" w:cs="宋体"/>
                <w:kern w:val="0"/>
                <w:szCs w:val="24"/>
                <w:lang w:val="en-US"/>
              </w:rPr>
              <w:t>6、可通过手机微信小程序推送音频及实时推送视频文件。</w:t>
            </w:r>
            <w:r>
              <w:rPr>
                <w:rFonts w:hint="eastAsia" w:cs="宋体"/>
                <w:b/>
                <w:bCs/>
              </w:rPr>
              <w:t>（</w:t>
            </w:r>
            <w:r>
              <w:rPr>
                <w:rFonts w:hint="eastAsia" w:ascii="宋体" w:hAnsi="宋体"/>
                <w:b/>
                <w:bCs/>
                <w:color w:val="000000"/>
                <w:sz w:val="24"/>
                <w:szCs w:val="24"/>
              </w:rPr>
              <w:t>演示全部</w:t>
            </w:r>
            <w:r>
              <w:rPr>
                <w:rFonts w:hint="eastAsia" w:ascii="宋体" w:hAnsi="宋体"/>
                <w:b/>
                <w:bCs/>
                <w:color w:val="000000"/>
                <w:sz w:val="24"/>
                <w:szCs w:val="24"/>
                <w:lang w:val="en-US" w:eastAsia="zh-CN"/>
              </w:rPr>
              <w:t>成功</w:t>
            </w:r>
            <w:r>
              <w:rPr>
                <w:rFonts w:hint="eastAsia" w:ascii="宋体" w:hAnsi="宋体"/>
                <w:b/>
                <w:bCs/>
                <w:color w:val="000000"/>
                <w:sz w:val="24"/>
                <w:szCs w:val="24"/>
              </w:rPr>
              <w:t>得</w:t>
            </w:r>
            <w:r>
              <w:rPr>
                <w:rFonts w:hint="eastAsia" w:hAnsi="宋体"/>
                <w:b/>
                <w:bCs/>
                <w:color w:val="000000"/>
                <w:sz w:val="24"/>
                <w:szCs w:val="24"/>
                <w:lang w:val="en-US" w:eastAsia="zh-CN"/>
              </w:rPr>
              <w:t>1.5</w:t>
            </w:r>
            <w:r>
              <w:rPr>
                <w:rFonts w:hint="eastAsia" w:ascii="宋体" w:hAnsi="宋体"/>
                <w:b/>
                <w:bCs/>
                <w:color w:val="000000"/>
                <w:sz w:val="24"/>
                <w:szCs w:val="24"/>
              </w:rPr>
              <w:t>分</w:t>
            </w: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部分成功得</w:t>
            </w:r>
            <w:r>
              <w:rPr>
                <w:rFonts w:hint="eastAsia" w:hAnsi="宋体"/>
                <w:b/>
                <w:bCs/>
                <w:color w:val="000000"/>
                <w:sz w:val="24"/>
                <w:szCs w:val="24"/>
                <w:lang w:val="en-US" w:eastAsia="zh-CN"/>
              </w:rPr>
              <w:t>0-</w:t>
            </w:r>
            <w:r>
              <w:rPr>
                <w:rFonts w:hint="eastAsia" w:ascii="宋体" w:hAnsi="宋体"/>
                <w:b/>
                <w:bCs/>
                <w:color w:val="000000"/>
                <w:sz w:val="24"/>
                <w:szCs w:val="24"/>
                <w:lang w:val="en-US" w:eastAsia="zh-CN"/>
              </w:rPr>
              <w:t>1分，不成功不得分</w:t>
            </w:r>
            <w:r>
              <w:rPr>
                <w:rFonts w:hint="eastAsia" w:cs="宋体"/>
                <w:b/>
                <w:bCs/>
              </w:rPr>
              <w:t>）</w:t>
            </w:r>
          </w:p>
        </w:tc>
        <w:tc>
          <w:tcPr>
            <w:tcW w:w="765" w:type="dxa"/>
            <w:vAlign w:val="center"/>
          </w:tcPr>
          <w:p>
            <w:pPr>
              <w:snapToGrid w:val="0"/>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9</w:t>
            </w:r>
          </w:p>
        </w:tc>
        <w:tc>
          <w:tcPr>
            <w:tcW w:w="1316" w:type="dxa"/>
            <w:vAlign w:val="center"/>
          </w:tcPr>
          <w:p>
            <w:pPr>
              <w:snapToGrid w:val="0"/>
              <w:jc w:val="center"/>
              <w:rPr>
                <w:rFonts w:hint="eastAsia" w:cs="仿宋_GB2312" w:asciiTheme="minorEastAsia" w:hAnsiTheme="minorEastAsia" w:eastAsiaTheme="minorEastAsia"/>
                <w:bCs/>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bCs/>
                <w:color w:val="000000" w:themeColor="text1"/>
                <w:sz w:val="24"/>
                <w:lang w:val="en-US" w:eastAsia="zh-CN"/>
                <w14:textFill>
                  <w14:solidFill>
                    <w14:schemeClr w14:val="tx1"/>
                  </w14:solidFill>
                </w14:textFill>
              </w:rPr>
              <w:t>主</w:t>
            </w:r>
            <w:bookmarkStart w:id="429" w:name="_GoBack"/>
            <w:bookmarkEnd w:id="429"/>
            <w:r>
              <w:rPr>
                <w:rFonts w:hint="eastAsia" w:cs="仿宋_GB2312" w:asciiTheme="minorEastAsia" w:hAnsiTheme="minorEastAsia" w:eastAsiaTheme="minorEastAsia"/>
                <w:bCs/>
                <w:color w:val="000000" w:themeColor="text1"/>
                <w:sz w:val="24"/>
                <w:lang w:val="en-US" w:eastAsia="zh-CN"/>
                <w14:textFill>
                  <w14:solidFill>
                    <w14:schemeClr w14:val="tx1"/>
                  </w14:solidFill>
                </w14:textFill>
              </w:rPr>
              <w:t>观分</w:t>
            </w:r>
          </w:p>
        </w:tc>
        <w:tc>
          <w:tcPr>
            <w:tcW w:w="1967" w:type="dxa"/>
          </w:tcPr>
          <w:p>
            <w:pPr>
              <w:snapToGrid w:val="0"/>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napToGrid w:val="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4290" w:type="dxa"/>
          </w:tcPr>
          <w:p>
            <w:pPr>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有效投标报价的最低价作为评标基准价，其最低报价为满分；按［投标报价得分=（评标基准价/投标报价）*权重］的计算公式计算。</w:t>
            </w:r>
          </w:p>
          <w:p>
            <w:pPr>
              <w:ind w:firstLine="480" w:firstLineChars="200"/>
              <w:outlineLvl w:val="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5" w:type="dxa"/>
            <w:vAlign w:val="center"/>
          </w:tcPr>
          <w:p>
            <w:pPr>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4"/>
                <w14:textFill>
                  <w14:solidFill>
                    <w14:schemeClr w14:val="tx1"/>
                  </w14:solidFill>
                </w14:textFill>
              </w:rPr>
              <w:t>0</w:t>
            </w:r>
          </w:p>
        </w:tc>
        <w:tc>
          <w:tcPr>
            <w:tcW w:w="1316" w:type="dxa"/>
            <w:vAlign w:val="center"/>
          </w:tcPr>
          <w:p>
            <w:pPr>
              <w:jc w:val="center"/>
              <w:outlineLvl w:val="0"/>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w:t>
            </w:r>
          </w:p>
        </w:tc>
        <w:tc>
          <w:tcPr>
            <w:tcW w:w="1967" w:type="dxa"/>
            <w:vAlign w:val="center"/>
          </w:tcPr>
          <w:p>
            <w:pPr>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w:t>
            </w:r>
          </w:p>
        </w:tc>
      </w:tr>
    </w:tbl>
    <w:p>
      <w:pPr>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5"/>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内容与投标文件中相应内容不一致的，以开标一览表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13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hint="eastAsia" w:ascii="宋体" w:hAnsi="宋体" w:cs="宋体"/>
          <w:color w:val="000000" w:themeColor="text1"/>
          <w:kern w:val="0"/>
          <w:szCs w:val="24"/>
          <w:highlight w:val="none"/>
          <w:lang w:eastAsia="zh-CN"/>
          <w14:textFill>
            <w14:solidFill>
              <w14:schemeClr w14:val="tx1"/>
            </w14:solidFill>
          </w14:textFill>
        </w:rPr>
        <w:t>—</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color w:val="000000" w:themeColor="text1"/>
          <w:kern w:val="0"/>
          <w:szCs w:val="24"/>
          <w:highlight w:val="none"/>
          <w:lang w:eastAsia="zh-CN"/>
          <w14:textFill>
            <w14:solidFill>
              <w14:schemeClr w14:val="tx1"/>
            </w14:solidFill>
          </w14:textFill>
        </w:rPr>
        <w:t>—</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35"/>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tabs>
          <w:tab w:val="left" w:pos="432"/>
        </w:tabs>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w:t>
      </w:r>
      <w:r>
        <w:rPr>
          <w:rFonts w:hint="eastAsia" w:ascii="宋体" w:hAnsi="宋体" w:cs="宋体"/>
          <w:color w:val="000000" w:themeColor="text1"/>
          <w:kern w:val="0"/>
          <w:sz w:val="24"/>
          <w:highlight w:val="none"/>
          <w:lang w:eastAsia="zh-CN"/>
          <w14:textFill>
            <w14:solidFill>
              <w14:schemeClr w14:val="tx1"/>
            </w14:solidFill>
          </w14:textFill>
        </w:rPr>
        <w:t>的其他</w:t>
      </w:r>
      <w:r>
        <w:rPr>
          <w:rFonts w:hint="eastAsia" w:ascii="宋体" w:hAnsi="宋体" w:cs="宋体"/>
          <w:color w:val="000000" w:themeColor="text1"/>
          <w:kern w:val="0"/>
          <w:sz w:val="24"/>
          <w:highlight w:val="none"/>
          <w14:textFill>
            <w14:solidFill>
              <w14:schemeClr w14:val="tx1"/>
            </w14:solidFill>
          </w14:textFill>
        </w:rPr>
        <w:t>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7"/>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31"/>
    <w:p>
      <w:pPr>
        <w:rPr>
          <w:rFonts w:ascii="宋体" w:hAnsi="宋体" w:cs="宋体"/>
          <w:b/>
          <w:color w:val="000000" w:themeColor="text1"/>
          <w:sz w:val="36"/>
          <w:szCs w:val="36"/>
          <w:highlight w:val="none"/>
          <w14:textFill>
            <w14:solidFill>
              <w14:schemeClr w14:val="tx1"/>
            </w14:solidFill>
          </w14:textFill>
        </w:rPr>
      </w:pPr>
      <w:bookmarkStart w:id="416" w:name="第五部分"/>
      <w:bookmarkStart w:id="417" w:name="_Toc86217003"/>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pStyle w:val="36"/>
        <w:spacing w:before="120" w:after="120"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  方（采购方）： </w:t>
      </w:r>
    </w:p>
    <w:p>
      <w:pPr>
        <w:pStyle w:val="36"/>
        <w:spacing w:before="120" w:after="120"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  方（供应方）： </w:t>
      </w:r>
    </w:p>
    <w:p>
      <w:pPr>
        <w:pStyle w:val="36"/>
        <w:spacing w:before="120" w:after="120"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采购代理机构（鉴证方）：</w:t>
      </w:r>
    </w:p>
    <w:p>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根据《中华人民共和国民法典》等法律法规和中国美术学院</w:t>
      </w:r>
      <w:r>
        <w:rPr>
          <w:rFonts w:hint="eastAsia" w:ascii="宋体" w:hAnsi="宋体" w:cs="宋体"/>
          <w:bCs/>
          <w:sz w:val="24"/>
          <w:szCs w:val="24"/>
          <w:highlight w:val="none"/>
          <w:lang w:eastAsia="zh-CN"/>
        </w:rPr>
        <w:t>良渚校区共同课教室多媒体设备采购</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ZJWSBJ-MY-202352G</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招标</w:t>
      </w:r>
      <w:r>
        <w:rPr>
          <w:rFonts w:hint="eastAsia" w:ascii="宋体" w:hAnsi="宋体" w:eastAsia="宋体" w:cs="宋体"/>
          <w:bCs/>
          <w:sz w:val="24"/>
          <w:szCs w:val="24"/>
          <w:highlight w:val="none"/>
        </w:rPr>
        <w:t>文件，</w:t>
      </w: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文件、</w:t>
      </w:r>
      <w:r>
        <w:rPr>
          <w:rFonts w:hint="eastAsia" w:ascii="宋体" w:hAnsi="宋体" w:eastAsia="宋体" w:cs="宋体"/>
          <w:bCs/>
          <w:sz w:val="24"/>
          <w:szCs w:val="24"/>
          <w:highlight w:val="none"/>
          <w:lang w:val="en-US" w:eastAsia="zh-CN"/>
        </w:rPr>
        <w:t>询标</w:t>
      </w:r>
      <w:r>
        <w:rPr>
          <w:rFonts w:hint="eastAsia" w:ascii="宋体" w:hAnsi="宋体" w:eastAsia="宋体" w:cs="宋体"/>
          <w:bCs/>
          <w:sz w:val="24"/>
          <w:szCs w:val="24"/>
          <w:highlight w:val="none"/>
        </w:rPr>
        <w:t>记录等相关材料；经双方协商，同意签订本合同，共同遵守。</w:t>
      </w:r>
    </w:p>
    <w:p>
      <w:pPr>
        <w:adjustRightIn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一、货物清单及金额：</w:t>
      </w:r>
    </w:p>
    <w:p>
      <w:pPr>
        <w:adjustRightInd w:val="0"/>
        <w:spacing w:line="360" w:lineRule="auto"/>
        <w:ind w:right="238" w:firstLine="198"/>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金额单位：元</w:t>
      </w:r>
    </w:p>
    <w:tbl>
      <w:tblPr>
        <w:tblStyle w:val="64"/>
        <w:tblW w:w="8306" w:type="dxa"/>
        <w:jc w:val="center"/>
        <w:tblLayout w:type="fixed"/>
        <w:tblCellMar>
          <w:top w:w="0" w:type="dxa"/>
          <w:left w:w="108" w:type="dxa"/>
          <w:bottom w:w="0" w:type="dxa"/>
          <w:right w:w="108" w:type="dxa"/>
        </w:tblCellMar>
      </w:tblPr>
      <w:tblGrid>
        <w:gridCol w:w="682"/>
        <w:gridCol w:w="1655"/>
        <w:gridCol w:w="1223"/>
        <w:gridCol w:w="1417"/>
        <w:gridCol w:w="709"/>
        <w:gridCol w:w="707"/>
        <w:gridCol w:w="566"/>
        <w:gridCol w:w="271"/>
        <w:gridCol w:w="1076"/>
      </w:tblGrid>
      <w:tr>
        <w:tblPrEx>
          <w:tblCellMar>
            <w:top w:w="0" w:type="dxa"/>
            <w:left w:w="108" w:type="dxa"/>
            <w:bottom w:w="0" w:type="dxa"/>
            <w:right w:w="108" w:type="dxa"/>
          </w:tblCellMar>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金额</w:t>
            </w:r>
          </w:p>
        </w:tc>
      </w:tr>
      <w:tr>
        <w:tblPrEx>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kern w:val="0"/>
                <w:sz w:val="24"/>
                <w:szCs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adjustRightInd w:val="0"/>
              <w:snapToGrid w:val="0"/>
              <w:jc w:val="center"/>
              <w:rPr>
                <w:rFonts w:hint="eastAsia" w:ascii="宋体" w:hAnsi="宋体" w:eastAsia="宋体" w:cs="宋体"/>
                <w:spacing w:val="20"/>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adjustRightInd w:val="0"/>
              <w:snapToGrid w:val="0"/>
              <w:jc w:val="center"/>
              <w:rPr>
                <w:rFonts w:hint="eastAsia" w:ascii="宋体" w:hAnsi="宋体" w:eastAsia="宋体" w:cs="宋体"/>
                <w:spacing w:val="2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kern w:val="0"/>
                <w:sz w:val="24"/>
                <w:szCs w:val="24"/>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right"/>
              <w:rPr>
                <w:rFonts w:hint="eastAsia" w:ascii="宋体" w:hAnsi="宋体" w:eastAsia="宋体" w:cs="宋体"/>
                <w:sz w:val="24"/>
                <w:szCs w:val="24"/>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adjustRightInd w:val="0"/>
              <w:jc w:val="right"/>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kern w:val="0"/>
                <w:sz w:val="24"/>
                <w:szCs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adjustRightInd w:val="0"/>
              <w:snapToGrid w:val="0"/>
              <w:jc w:val="center"/>
              <w:rPr>
                <w:rFonts w:hint="eastAsia" w:ascii="宋体" w:hAnsi="宋体" w:eastAsia="宋体" w:cs="宋体"/>
                <w:spacing w:val="20"/>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adjustRightInd w:val="0"/>
              <w:snapToGrid w:val="0"/>
              <w:jc w:val="center"/>
              <w:rPr>
                <w:rFonts w:hint="eastAsia" w:ascii="宋体" w:hAnsi="宋体" w:eastAsia="宋体" w:cs="宋体"/>
                <w:spacing w:val="2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kern w:val="0"/>
                <w:sz w:val="24"/>
                <w:szCs w:val="24"/>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right"/>
              <w:rPr>
                <w:rFonts w:hint="eastAsia" w:ascii="宋体" w:hAnsi="宋体" w:eastAsia="宋体" w:cs="宋体"/>
                <w:sz w:val="24"/>
                <w:szCs w:val="24"/>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adjustRightInd w:val="0"/>
              <w:jc w:val="right"/>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kern w:val="0"/>
                <w:sz w:val="24"/>
                <w:szCs w:val="24"/>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adjustRightInd w:val="0"/>
              <w:snapToGrid w:val="0"/>
              <w:jc w:val="center"/>
              <w:rPr>
                <w:rFonts w:hint="eastAsia" w:ascii="宋体" w:hAnsi="宋体" w:eastAsia="宋体" w:cs="宋体"/>
                <w:spacing w:val="20"/>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adjustRightInd w:val="0"/>
              <w:snapToGrid w:val="0"/>
              <w:jc w:val="center"/>
              <w:rPr>
                <w:rFonts w:hint="eastAsia" w:ascii="宋体" w:hAnsi="宋体" w:eastAsia="宋体" w:cs="宋体"/>
                <w:spacing w:val="20"/>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bCs/>
                <w:kern w:val="0"/>
                <w:sz w:val="24"/>
                <w:szCs w:val="24"/>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right"/>
              <w:rPr>
                <w:rFonts w:hint="eastAsia" w:ascii="宋体" w:hAnsi="宋体" w:eastAsia="宋体" w:cs="宋体"/>
                <w:sz w:val="24"/>
                <w:szCs w:val="24"/>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adjustRightInd w:val="0"/>
              <w:jc w:val="right"/>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cantSplit/>
          <w:trHeight w:val="575" w:hRule="atLeast"/>
          <w:jc w:val="center"/>
        </w:trPr>
        <w:tc>
          <w:tcPr>
            <w:tcW w:w="6959" w:type="dxa"/>
            <w:gridSpan w:val="7"/>
            <w:tcBorders>
              <w:top w:val="single" w:color="000000" w:sz="4" w:space="0"/>
              <w:left w:val="single" w:color="000000" w:sz="4" w:space="0"/>
              <w:bottom w:val="single" w:color="000000" w:sz="4" w:space="0"/>
              <w:right w:val="single" w:color="000000" w:sz="4" w:space="0"/>
            </w:tcBorders>
            <w:vAlign w:val="center"/>
          </w:tcPr>
          <w:p>
            <w:pPr>
              <w:adjustRightInd w:val="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合同总价（人民币大写）：</w:t>
            </w: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highlight w:val="none"/>
              </w:rPr>
            </w:pPr>
          </w:p>
        </w:tc>
      </w:tr>
    </w:tbl>
    <w:p>
      <w:pPr>
        <w:adjustRightInd w:val="0"/>
        <w:spacing w:line="360" w:lineRule="auto"/>
        <w:ind w:right="-51"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注：1.以上合同总价中，包括运输、安装、调试、检测、税及操作维修培训费用及质保期内设备的维修保养费用等。</w:t>
      </w:r>
    </w:p>
    <w:p>
      <w:pPr>
        <w:adjustRightInd w:val="0"/>
        <w:spacing w:line="360" w:lineRule="auto"/>
        <w:ind w:right="-51"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2.以上产品在安装过程中如发生缺项，由乙方无偿补足。</w:t>
      </w:r>
    </w:p>
    <w:p>
      <w:pPr>
        <w:adjustRightIn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二、质量标准：</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2.乙方提供的货物在甲方使用期内因货物本身的质量问题发生故障，乙方应负责免费更换。对达不到技术要求者，</w:t>
      </w:r>
      <w:r>
        <w:rPr>
          <w:rFonts w:hint="eastAsia" w:ascii="宋体" w:hAnsi="宋体" w:eastAsia="宋体" w:cs="宋体"/>
          <w:snapToGrid w:val="0"/>
          <w:kern w:val="0"/>
          <w:sz w:val="24"/>
          <w:szCs w:val="24"/>
          <w:highlight w:val="none"/>
          <w:lang w:eastAsia="zh-Hans"/>
        </w:rPr>
        <w:t>甲方</w:t>
      </w:r>
      <w:r>
        <w:rPr>
          <w:rFonts w:hint="eastAsia" w:ascii="宋体" w:hAnsi="宋体" w:eastAsia="宋体" w:cs="宋体"/>
          <w:snapToGrid w:val="0"/>
          <w:kern w:val="0"/>
          <w:sz w:val="24"/>
          <w:szCs w:val="24"/>
          <w:highlight w:val="none"/>
        </w:rPr>
        <w:t>可</w:t>
      </w:r>
      <w:r>
        <w:rPr>
          <w:rFonts w:hint="eastAsia" w:ascii="宋体" w:hAnsi="宋体" w:eastAsia="宋体" w:cs="宋体"/>
          <w:snapToGrid w:val="0"/>
          <w:kern w:val="0"/>
          <w:sz w:val="24"/>
          <w:szCs w:val="24"/>
          <w:highlight w:val="none"/>
          <w:lang w:eastAsia="zh-Hans"/>
        </w:rPr>
        <w:t>选择</w:t>
      </w:r>
      <w:r>
        <w:rPr>
          <w:rFonts w:hint="eastAsia" w:ascii="宋体" w:hAnsi="宋体" w:eastAsia="宋体" w:cs="宋体"/>
          <w:snapToGrid w:val="0"/>
          <w:kern w:val="0"/>
          <w:sz w:val="24"/>
          <w:szCs w:val="24"/>
          <w:highlight w:val="none"/>
        </w:rPr>
        <w:t>以下</w:t>
      </w:r>
      <w:r>
        <w:rPr>
          <w:rFonts w:hint="eastAsia" w:ascii="宋体" w:hAnsi="宋体" w:eastAsia="宋体" w:cs="宋体"/>
          <w:snapToGrid w:val="0"/>
          <w:kern w:val="0"/>
          <w:sz w:val="24"/>
          <w:szCs w:val="24"/>
          <w:highlight w:val="none"/>
          <w:lang w:eastAsia="zh-Hans"/>
        </w:rPr>
        <w:t>任一</w:t>
      </w:r>
      <w:r>
        <w:rPr>
          <w:rFonts w:hint="eastAsia" w:ascii="宋体" w:hAnsi="宋体" w:eastAsia="宋体" w:cs="宋体"/>
          <w:snapToGrid w:val="0"/>
          <w:kern w:val="0"/>
          <w:sz w:val="24"/>
          <w:szCs w:val="24"/>
          <w:highlight w:val="none"/>
        </w:rPr>
        <w:t>办法处理：</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1</w:t>
      </w: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更换合格产品：由乙方承担所发生的全部费用，乙方应在甲方通知后一周内完成更换。</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2</w:t>
      </w: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贬值处理：如甲方同意接受贬值产品的，由甲乙双方合议定价，如无法达成一致，贬值价格由甲方确定。</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3</w:t>
      </w: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退货处理：乙方应退还甲方支付的合同款，同时应承担该货物的直接费用（运输、保险、检验、</w:t>
      </w:r>
      <w:r>
        <w:rPr>
          <w:rFonts w:hint="eastAsia" w:ascii="宋体" w:hAnsi="宋体" w:cs="宋体"/>
          <w:snapToGrid w:val="0"/>
          <w:kern w:val="0"/>
          <w:sz w:val="24"/>
          <w:szCs w:val="24"/>
          <w:highlight w:val="none"/>
          <w:lang w:eastAsia="zh-CN"/>
        </w:rPr>
        <w:t>贷款利息</w:t>
      </w:r>
      <w:r>
        <w:rPr>
          <w:rFonts w:hint="eastAsia" w:ascii="宋体" w:hAnsi="宋体" w:eastAsia="宋体" w:cs="宋体"/>
          <w:snapToGrid w:val="0"/>
          <w:kern w:val="0"/>
          <w:sz w:val="24"/>
          <w:szCs w:val="24"/>
          <w:highlight w:val="none"/>
        </w:rPr>
        <w:t>及银行手续费等）。</w:t>
      </w:r>
    </w:p>
    <w:p>
      <w:pPr>
        <w:adjustRightIn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三、交货及验收：</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乙方应于合同签订后</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日内将所供产品按时、安全运至甲方指定的地点，并在规定的时间内安装调试完毕。</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1.乙方交货前应对产品做出全面检查和对验收文件进行整理，并列出清单，作为甲方收货验收和使用的技术条件依据，检验的结果应随货物交甲方。</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2.甲方对乙方提交的货物依据招标文件上的技术规格要求和国家有关质量标准进行现场初步验收，外观、说明书符合招标文件技术要求的，给予签收，初步验收不合格的不予签收。</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3.甲方对乙方提供的货物在使用前进行调试时，乙方需负责安装并培训甲方的使用操作人员，并协助甲方一起调试，直到符合技术要求，甲方才做最终验收。</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4.对技术复杂的货物，甲方应请国家认可的专业检测机构参与初步验收及最终验收，并由其出具质量检测报告。</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5.验收时乙方必须在现场，</w:t>
      </w:r>
      <w:r>
        <w:rPr>
          <w:rFonts w:hint="eastAsia" w:ascii="宋体" w:hAnsi="宋体" w:eastAsia="宋体" w:cs="宋体"/>
          <w:snapToGrid w:val="0"/>
          <w:kern w:val="0"/>
          <w:sz w:val="24"/>
          <w:szCs w:val="24"/>
          <w:highlight w:val="none"/>
          <w:lang w:eastAsia="zh-Hans"/>
        </w:rPr>
        <w:t>如乙方不到场，视为乙方认可验收结果报告。</w:t>
      </w:r>
      <w:r>
        <w:rPr>
          <w:rFonts w:hint="eastAsia" w:ascii="宋体" w:hAnsi="宋体" w:eastAsia="宋体" w:cs="宋体"/>
          <w:snapToGrid w:val="0"/>
          <w:kern w:val="0"/>
          <w:sz w:val="24"/>
          <w:szCs w:val="24"/>
          <w:highlight w:val="none"/>
        </w:rPr>
        <w:t>验收完毕后作出验收结果报告；所有验收费用由乙方负责、承担。</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adjustRightIn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四、保质期及保证金：</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1.保质期：保质期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，保质期从项目验收合格之日算起。</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2.履约保证金：</w:t>
      </w:r>
      <w:r>
        <w:rPr>
          <w:rFonts w:hint="eastAsia" w:ascii="宋体" w:hAnsi="宋体" w:eastAsia="宋体" w:cs="宋体"/>
          <w:sz w:val="24"/>
          <w:szCs w:val="24"/>
          <w:highlight w:val="none"/>
        </w:rPr>
        <w:t>合同总价的1%作为履约保证金，合同签订后</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个工作日内由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缴纳，在</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验收合格、确认</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无违约行为后无息返还给</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。接受金融机构、担保机构出具的以保函形式提交的履约保证金。</w:t>
      </w:r>
    </w:p>
    <w:p>
      <w:pPr>
        <w:adjustRightIn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五、结算方式：</w:t>
      </w:r>
    </w:p>
    <w:p>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合同生效以及具备实施条件后</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个工作日内，甲方向乙方支付合同总价的40%；货物交付完成，经甲方验收合格后，甲方向乙方支付合同总价的60%。</w:t>
      </w:r>
    </w:p>
    <w:p>
      <w:pPr>
        <w:adjustRightIn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六、违约责任：</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乙方所交的货物品种、型号、规格、技术参数、质量不符合合同规定及招标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10%的违约金。</w:t>
      </w:r>
    </w:p>
    <w:p>
      <w:pPr>
        <w:adjustRightIn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七、服务承诺：</w:t>
      </w:r>
    </w:p>
    <w:p>
      <w:pPr>
        <w:adjustRightInd w:val="0"/>
        <w:spacing w:line="360" w:lineRule="auto"/>
        <w:ind w:firstLine="480" w:firstLineChars="200"/>
        <w:rPr>
          <w:rFonts w:hint="eastAsia" w:ascii="宋体" w:hAnsi="宋体" w:eastAsia="宋体" w:cs="宋体"/>
          <w:snapToGrid w:val="0"/>
          <w:kern w:val="0"/>
          <w:sz w:val="24"/>
          <w:szCs w:val="24"/>
          <w:highlight w:val="none"/>
        </w:rPr>
      </w:pPr>
    </w:p>
    <w:p>
      <w:pPr>
        <w:adjustRightIn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八、甲乙双方约定：</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本合同未提及内容及不详之处，以采购文件、询问记录及与本合同有关的其他内容为准，都具有同等法律效力。</w:t>
      </w:r>
    </w:p>
    <w:p>
      <w:pPr>
        <w:adjustRightIn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九、其它：</w:t>
      </w:r>
    </w:p>
    <w:p>
      <w:pPr>
        <w:adjustRightIn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1.本合同依法签订，即具有法律效力，未尽事宜由甲、乙双方协商解决，如协商不成，双方同意将本合同引起的争议提交甲方所在地人民法院裁决。</w:t>
      </w:r>
    </w:p>
    <w:p>
      <w:pPr>
        <w:pStyle w:val="36"/>
        <w:spacing w:before="120" w:after="120" w:line="360" w:lineRule="auto"/>
        <w:ind w:firstLine="420"/>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2.本合同一式陆份，经甲、乙双方签字并盖章后生效。甲方执肆份，乙方、采购代理机构各执壹份。</w:t>
      </w:r>
    </w:p>
    <w:tbl>
      <w:tblPr>
        <w:tblStyle w:val="6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甲方： （公章）</w:t>
            </w:r>
          </w:p>
        </w:tc>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678" w:type="dxa"/>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甲方代表：</w:t>
            </w:r>
          </w:p>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（签名）</w:t>
            </w:r>
          </w:p>
        </w:tc>
        <w:tc>
          <w:tcPr>
            <w:tcW w:w="4678" w:type="dxa"/>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乙方代表：</w:t>
            </w:r>
          </w:p>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账号</w:t>
            </w:r>
            <w:r>
              <w:rPr>
                <w:rFonts w:hint="eastAsia" w:ascii="宋体" w:hAnsi="宋体" w:eastAsia="宋体" w:cs="宋体"/>
                <w:sz w:val="24"/>
                <w:szCs w:val="24"/>
                <w:highlight w:val="none"/>
              </w:rPr>
              <w:t>：</w:t>
            </w:r>
          </w:p>
        </w:tc>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cs="宋体"/>
                <w:spacing w:val="-6"/>
                <w:sz w:val="24"/>
                <w:szCs w:val="24"/>
                <w:highlight w:val="none"/>
                <w:lang w:eastAsia="zh-CN"/>
              </w:rPr>
              <w:t>账号</w:t>
            </w:r>
            <w:r>
              <w:rPr>
                <w:rFonts w:hint="eastAsia" w:ascii="宋体" w:hAnsi="宋体" w:eastAsia="宋体" w:cs="宋体"/>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签名日期：      年    月    日</w:t>
            </w:r>
          </w:p>
        </w:tc>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650" w:hRule="atLeast"/>
        </w:trPr>
        <w:tc>
          <w:tcPr>
            <w:tcW w:w="4678" w:type="dxa"/>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鉴证方代表：</w:t>
            </w:r>
          </w:p>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pacing w:val="-6"/>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鉴证日期：      年    月    日</w:t>
            </w:r>
          </w:p>
        </w:tc>
      </w:tr>
    </w:tbl>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sz w:val="24"/>
          <w:szCs w:val="24"/>
          <w:highlight w:val="none"/>
        </w:rPr>
        <w:t>附件（请严格按照采购文件和询标纪要填写配置清单和服务承诺）</w:t>
      </w:r>
    </w:p>
    <w:p>
      <w:pP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16"/>
      <w:r>
        <w:rPr>
          <w:rFonts w:hint="eastAsia" w:ascii="宋体" w:hAnsi="宋体" w:cs="宋体"/>
          <w:b/>
          <w:color w:val="000000" w:themeColor="text1"/>
          <w:sz w:val="36"/>
          <w:szCs w:val="20"/>
          <w:highlight w:val="none"/>
          <w14:textFill>
            <w14:solidFill>
              <w14:schemeClr w14:val="tx1"/>
            </w14:solidFill>
          </w14:textFill>
        </w:rPr>
        <w:t xml:space="preserve"> </w:t>
      </w:r>
      <w:bookmarkEnd w:id="417"/>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中国美术学院</w:t>
      </w:r>
      <w:r>
        <w:rPr>
          <w:rFonts w:hint="eastAsia" w:ascii="宋体" w:hAnsi="宋体" w:cs="宋体"/>
          <w:color w:val="000000" w:themeColor="text1"/>
          <w:sz w:val="24"/>
          <w:highlight w:val="none"/>
          <w14:textFill>
            <w14:solidFill>
              <w14:schemeClr w14:val="tx1"/>
            </w14:solidFill>
          </w14:textFill>
        </w:rPr>
        <w:t>、浙江五石中正工程咨询有限公司：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良渚校区共同课教室多媒体设备采购</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ZJWSBJ-MY-202352G</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w:t>
      </w:r>
      <w:r>
        <w:rPr>
          <w:rFonts w:hint="eastAsia" w:ascii="宋体" w:hAnsi="宋体" w:cs="宋体"/>
          <w:color w:val="000000" w:themeColor="text1"/>
          <w:sz w:val="24"/>
          <w:highlight w:val="none"/>
          <w:lang w:eastAsia="zh-CN"/>
          <w14:textFill>
            <w14:solidFill>
              <w14:schemeClr w14:val="tx1"/>
            </w14:solidFill>
          </w14:textFill>
        </w:rPr>
        <w:t>无须</w:t>
      </w:r>
      <w:r>
        <w:rPr>
          <w:rFonts w:hint="eastAsia" w:ascii="宋体" w:hAnsi="宋体" w:cs="宋体"/>
          <w:color w:val="000000" w:themeColor="text1"/>
          <w:sz w:val="24"/>
          <w:highlight w:val="none"/>
          <w14:textFill>
            <w14:solidFill>
              <w14:schemeClr w14:val="tx1"/>
            </w14:solidFill>
          </w14:textFill>
        </w:rPr>
        <w:t>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widowControl/>
        <w:adjustRightInd/>
        <w:jc w:val="center"/>
        <w:outlineLvl w:val="1"/>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ind w:firstLine="3855" w:firstLineChars="12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中国美术学院</w:t>
      </w:r>
      <w:r>
        <w:rPr>
          <w:rFonts w:hint="eastAsia" w:ascii="宋体" w:hAnsi="宋体" w:cs="宋体"/>
          <w:color w:val="000000" w:themeColor="text1"/>
          <w:sz w:val="24"/>
          <w:highlight w:val="none"/>
          <w14:textFill>
            <w14:solidFill>
              <w14:schemeClr w14:val="tx1"/>
            </w14:solidFill>
          </w14:textFill>
        </w:rPr>
        <w:t>、浙江五石中正工程咨询有限公司：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良渚校区共同课教室多媒体设备采购</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ZJWSBJ-MY-202352G</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中国美术学院</w:t>
      </w:r>
      <w:r>
        <w:rPr>
          <w:rFonts w:hint="eastAsia" w:ascii="宋体" w:hAnsi="宋体" w:cs="宋体"/>
          <w:color w:val="000000" w:themeColor="text1"/>
          <w:sz w:val="24"/>
          <w:highlight w:val="none"/>
          <w14:textFill>
            <w14:solidFill>
              <w14:schemeClr w14:val="tx1"/>
            </w14:solidFill>
          </w14:textFill>
        </w:rPr>
        <w:t>、浙江五石中正工程咨询有限公司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良渚校区共同课教室多媒体设备采购</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ZJWSBJ-MY-202352G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中国美术学院</w:t>
      </w:r>
      <w:r>
        <w:rPr>
          <w:rFonts w:hint="eastAsia" w:ascii="宋体" w:hAnsi="宋体" w:cs="宋体"/>
          <w:color w:val="000000" w:themeColor="text1"/>
          <w:sz w:val="24"/>
          <w:highlight w:val="none"/>
          <w14:textFill>
            <w14:solidFill>
              <w14:schemeClr w14:val="tx1"/>
            </w14:solidFill>
          </w14:textFill>
        </w:rPr>
        <w:t>、浙江五石中正工程咨询有限公司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良渚校区共同课教室多媒体设备采购</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ZJWSBJ-MY-202352G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53"/>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53"/>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18"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18"/>
    <w:p>
      <w:pPr>
        <w:tabs>
          <w:tab w:val="left" w:pos="432"/>
        </w:tabs>
        <w:rPr>
          <w:color w:val="000000" w:themeColor="text1"/>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w:t>
            </w:r>
            <w:r>
              <w:rPr>
                <w:rFonts w:hint="eastAsia" w:ascii="宋体" w:hAnsi="宋体" w:cs="宋体"/>
                <w:color w:val="000000" w:themeColor="text1"/>
                <w:sz w:val="24"/>
                <w:highlight w:val="none"/>
                <w:lang w:eastAsia="zh-CN"/>
                <w14:textFill>
                  <w14:solidFill>
                    <w14:schemeClr w14:val="tx1"/>
                  </w14:solidFill>
                </w14:textFill>
              </w:rPr>
              <w:t>的其他</w:t>
            </w:r>
            <w:r>
              <w:rPr>
                <w:rFonts w:hint="eastAsia" w:ascii="宋体" w:hAnsi="宋体" w:cs="宋体"/>
                <w:color w:val="000000" w:themeColor="text1"/>
                <w:sz w:val="24"/>
                <w:highlight w:val="none"/>
                <w14:textFill>
                  <w14:solidFill>
                    <w14:schemeClr w14:val="tx1"/>
                  </w14:solidFill>
                </w14:textFill>
              </w:rPr>
              <w:t>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w:t>
            </w:r>
            <w:r>
              <w:rPr>
                <w:rFonts w:hint="eastAsia" w:ascii="宋体" w:hAnsi="宋体" w:cs="宋体"/>
                <w:color w:val="000000" w:themeColor="text1"/>
                <w:kern w:val="0"/>
                <w:sz w:val="24"/>
                <w:highlight w:val="none"/>
                <w:lang w:eastAsia="zh-CN"/>
                <w14:textFill>
                  <w14:solidFill>
                    <w14:schemeClr w14:val="tx1"/>
                  </w14:solidFill>
                </w14:textFill>
              </w:rPr>
              <w:t>无其他</w:t>
            </w:r>
            <w:r>
              <w:rPr>
                <w:rFonts w:hint="eastAsia" w:ascii="宋体" w:hAnsi="宋体" w:cs="宋体"/>
                <w:color w:val="000000" w:themeColor="text1"/>
                <w:kern w:val="0"/>
                <w:sz w:val="24"/>
                <w:highlight w:val="none"/>
                <w14:textFill>
                  <w14:solidFill>
                    <w14:schemeClr w14:val="tx1"/>
                  </w14:solidFill>
                </w14:textFill>
              </w:rPr>
              <w:t>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中国美术学院</w:t>
      </w:r>
      <w:r>
        <w:rPr>
          <w:rFonts w:hint="eastAsia" w:ascii="宋体" w:hAnsi="宋体" w:cs="宋体"/>
          <w:color w:val="000000" w:themeColor="text1"/>
          <w:sz w:val="24"/>
          <w:highlight w:val="none"/>
          <w14:textFill>
            <w14:solidFill>
              <w14:schemeClr w14:val="tx1"/>
            </w14:solidFill>
          </w14:textFill>
        </w:rPr>
        <w:t>、浙江五石中正工程咨询有限公司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中国美术学院</w:t>
      </w:r>
      <w:r>
        <w:rPr>
          <w:rFonts w:hint="eastAsia" w:ascii="宋体" w:hAnsi="宋体" w:cs="宋体"/>
          <w:color w:val="000000" w:themeColor="text1"/>
          <w:sz w:val="24"/>
          <w:highlight w:val="none"/>
          <w14:textFill>
            <w14:solidFill>
              <w14:schemeClr w14:val="tx1"/>
            </w14:solidFill>
          </w14:textFill>
        </w:rPr>
        <w:t>、浙江五石中正工程咨询有限公司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良渚校区共同课教室多媒体设备采购</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ZJWSBJ-MY-202352G</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19"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19"/>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pStyle w:val="695"/>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420" w:name="_Toc465665161"/>
      <w:r>
        <w:rPr>
          <w:rFonts w:hint="eastAsia" w:ascii="宋体" w:hAnsi="宋体" w:cs="宋体"/>
          <w:color w:val="000000" w:themeColor="text1"/>
          <w:highlight w:val="none"/>
          <w14:textFill>
            <w14:solidFill>
              <w14:schemeClr w14:val="tx1"/>
            </w14:solidFill>
          </w14:textFill>
        </w:rPr>
        <w:t>附件</w:t>
      </w:r>
      <w:bookmarkEnd w:id="420"/>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21" w:name="OLE_LINK13"/>
      <w:bookmarkStart w:id="422"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21"/>
    <w:bookmarkEnd w:id="422"/>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lang w:eastAsia="zh-CN"/>
          <w14:textFill>
            <w14:solidFill>
              <w14:schemeClr w14:val="tx1"/>
            </w14:solidFill>
          </w14:textFill>
        </w:rPr>
        <w:t>中国美术学院</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良渚校区共同课教室多媒体设备采购</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中国美术学院</w:t>
      </w:r>
      <w:r>
        <w:rPr>
          <w:rFonts w:hint="eastAsia" w:ascii="宋体" w:hAnsi="宋体" w:cs="宋体"/>
          <w:color w:val="000000" w:themeColor="text1"/>
          <w:sz w:val="24"/>
          <w:highlight w:val="none"/>
          <w:u w:val="single"/>
          <w14:textFill>
            <w14:solidFill>
              <w14:schemeClr w14:val="tx1"/>
            </w14:solidFill>
          </w14:textFill>
        </w:rPr>
        <w:t>、浙江五石中正工程咨询有限公司：</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良渚校区共同课教室多媒体设备采购</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ZJWSBJ-MY-202352G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良渚校区共同课教室多媒体设备采购</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ZJWSBJ-MY-202352G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23"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23"/>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良渚校区共同课教室多媒体设备采购</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ZJWSBJ-MY-202352G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tabs>
          <w:tab w:val="left" w:pos="432"/>
        </w:tabs>
        <w:ind w:left="664" w:leftChars="316" w:firstLine="228" w:firstLineChars="9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24"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24"/>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lang w:eastAsia="zh-CN"/>
          <w14:textFill>
            <w14:solidFill>
              <w14:schemeClr w14:val="tx1"/>
            </w14:solidFill>
          </w14:textFill>
        </w:rPr>
        <w:t>中国美术学院</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lang w:eastAsia="zh-CN"/>
          <w14:textFill>
            <w14:solidFill>
              <w14:schemeClr w14:val="tx1"/>
            </w14:solidFill>
          </w14:textFill>
        </w:rPr>
        <w:t>良渚校区共同课教室多媒体设备采购</w:t>
      </w:r>
      <w:r>
        <w:rPr>
          <w:rFonts w:hint="eastAsia" w:ascii="宋体" w:hAnsi="宋体" w:cs="宋体"/>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25" w:name="_Toc91899912"/>
    <w:bookmarkStart w:id="426" w:name="_Toc164085800"/>
    <w:bookmarkStart w:id="427" w:name="_Toc131845147"/>
    <w:bookmarkStart w:id="428" w:name="_Toc36110187"/>
    <w:r>
      <w:rPr>
        <w:rFonts w:hint="eastAsia" w:ascii="仿宋_GB2312" w:eastAsia="仿宋_GB2312"/>
        <w:kern w:val="0"/>
        <w:szCs w:val="21"/>
      </w:rPr>
      <w:t xml:space="preserve"> 页</w:t>
    </w:r>
    <w:bookmarkEnd w:id="425"/>
    <w:bookmarkEnd w:id="426"/>
    <w:bookmarkEnd w:id="427"/>
    <w:bookmarkEnd w:id="4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rPr>
        <w:rFonts w:ascii="仿宋_GB2312" w:eastAsia="仿宋_GB2312"/>
        <w:b/>
        <w:i/>
        <w:u w:val="single"/>
      </w:rPr>
    </w:pP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yZTZjZWRhYTk2NDM5ZTBiYjZhMmYxNGVkZWU5NjUifQ=="/>
  </w:docVars>
  <w:rsids>
    <w:rsidRoot w:val="00172A27"/>
    <w:rsid w:val="00000451"/>
    <w:rsid w:val="0000108B"/>
    <w:rsid w:val="0000133D"/>
    <w:rsid w:val="00001509"/>
    <w:rsid w:val="000032B2"/>
    <w:rsid w:val="0000363B"/>
    <w:rsid w:val="00003D32"/>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45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FC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09B"/>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1DC"/>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BE5"/>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E3A"/>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A84"/>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600"/>
    <w:rsid w:val="002458C1"/>
    <w:rsid w:val="00245E62"/>
    <w:rsid w:val="002460D0"/>
    <w:rsid w:val="00246357"/>
    <w:rsid w:val="00247422"/>
    <w:rsid w:val="00247BA2"/>
    <w:rsid w:val="00250870"/>
    <w:rsid w:val="0025151C"/>
    <w:rsid w:val="002515C2"/>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01"/>
    <w:rsid w:val="002B51B6"/>
    <w:rsid w:val="002B5AEE"/>
    <w:rsid w:val="002B6177"/>
    <w:rsid w:val="002B650C"/>
    <w:rsid w:val="002B68E6"/>
    <w:rsid w:val="002B6985"/>
    <w:rsid w:val="002B6D7A"/>
    <w:rsid w:val="002C0202"/>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69D"/>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028"/>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C3"/>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2BB"/>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5F"/>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223"/>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4767C"/>
    <w:rsid w:val="006506AA"/>
    <w:rsid w:val="00650D19"/>
    <w:rsid w:val="00651FA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0A5"/>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C7"/>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C96"/>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ADD"/>
    <w:rsid w:val="00761CB5"/>
    <w:rsid w:val="0076216B"/>
    <w:rsid w:val="00762948"/>
    <w:rsid w:val="00762A81"/>
    <w:rsid w:val="00763137"/>
    <w:rsid w:val="007637AE"/>
    <w:rsid w:val="00763AED"/>
    <w:rsid w:val="00763F8B"/>
    <w:rsid w:val="007640F3"/>
    <w:rsid w:val="0076417E"/>
    <w:rsid w:val="0076497F"/>
    <w:rsid w:val="007660EC"/>
    <w:rsid w:val="007662C7"/>
    <w:rsid w:val="00766862"/>
    <w:rsid w:val="007675DD"/>
    <w:rsid w:val="007702BF"/>
    <w:rsid w:val="007705F0"/>
    <w:rsid w:val="00771CAC"/>
    <w:rsid w:val="00772036"/>
    <w:rsid w:val="00772537"/>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222"/>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E22"/>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E8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2"/>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0A17"/>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09B"/>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02"/>
    <w:rsid w:val="008A4DFA"/>
    <w:rsid w:val="008A5F2F"/>
    <w:rsid w:val="008A6BAE"/>
    <w:rsid w:val="008A7350"/>
    <w:rsid w:val="008A7A72"/>
    <w:rsid w:val="008B09F3"/>
    <w:rsid w:val="008B111A"/>
    <w:rsid w:val="008B16E6"/>
    <w:rsid w:val="008B1AB2"/>
    <w:rsid w:val="008B1D9B"/>
    <w:rsid w:val="008B2042"/>
    <w:rsid w:val="008B20FF"/>
    <w:rsid w:val="008B25F1"/>
    <w:rsid w:val="008B2B44"/>
    <w:rsid w:val="008B3567"/>
    <w:rsid w:val="008B36D0"/>
    <w:rsid w:val="008B38AF"/>
    <w:rsid w:val="008B3D7F"/>
    <w:rsid w:val="008B3E1B"/>
    <w:rsid w:val="008B3F4B"/>
    <w:rsid w:val="008B48EC"/>
    <w:rsid w:val="008B4AF0"/>
    <w:rsid w:val="008B518E"/>
    <w:rsid w:val="008B527B"/>
    <w:rsid w:val="008B5AB9"/>
    <w:rsid w:val="008B611C"/>
    <w:rsid w:val="008B67E6"/>
    <w:rsid w:val="008B69B8"/>
    <w:rsid w:val="008B6B69"/>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A8E"/>
    <w:rsid w:val="008D5ED9"/>
    <w:rsid w:val="008D7247"/>
    <w:rsid w:val="008D7567"/>
    <w:rsid w:val="008E0EE4"/>
    <w:rsid w:val="008E109B"/>
    <w:rsid w:val="008E12BE"/>
    <w:rsid w:val="008E13FD"/>
    <w:rsid w:val="008E1C24"/>
    <w:rsid w:val="008E2416"/>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0B3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EFC"/>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3FFB"/>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AA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3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74A6"/>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CED"/>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236"/>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93E"/>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1E3F"/>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339"/>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5C3"/>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1B7"/>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289"/>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EAE"/>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6CD"/>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E8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10"/>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1B7"/>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7F5"/>
    <w:rsid w:val="00CF4FD1"/>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CC1"/>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083"/>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A74"/>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37"/>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2F38"/>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F21"/>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BEB"/>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2C9"/>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6E65"/>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E46BC"/>
    <w:rsid w:val="019F7441"/>
    <w:rsid w:val="01B37585"/>
    <w:rsid w:val="01D55165"/>
    <w:rsid w:val="01DF6BF8"/>
    <w:rsid w:val="01EC2C57"/>
    <w:rsid w:val="025F0711"/>
    <w:rsid w:val="026B2E25"/>
    <w:rsid w:val="027D0F8C"/>
    <w:rsid w:val="02824D4D"/>
    <w:rsid w:val="028E4F47"/>
    <w:rsid w:val="02CA0E4F"/>
    <w:rsid w:val="02DC4B10"/>
    <w:rsid w:val="02DD76CE"/>
    <w:rsid w:val="02F36323"/>
    <w:rsid w:val="02F5619C"/>
    <w:rsid w:val="0326446A"/>
    <w:rsid w:val="032D5555"/>
    <w:rsid w:val="036634D2"/>
    <w:rsid w:val="0375560B"/>
    <w:rsid w:val="03D871D7"/>
    <w:rsid w:val="03DD35E4"/>
    <w:rsid w:val="04076900"/>
    <w:rsid w:val="041A5A3B"/>
    <w:rsid w:val="041F679F"/>
    <w:rsid w:val="042311BA"/>
    <w:rsid w:val="042B157A"/>
    <w:rsid w:val="048F763B"/>
    <w:rsid w:val="049F330E"/>
    <w:rsid w:val="04AA775C"/>
    <w:rsid w:val="04AF1889"/>
    <w:rsid w:val="04B0389B"/>
    <w:rsid w:val="04C21280"/>
    <w:rsid w:val="04CE5ACF"/>
    <w:rsid w:val="04D31E2E"/>
    <w:rsid w:val="04E6593C"/>
    <w:rsid w:val="04F66F48"/>
    <w:rsid w:val="04FE63B4"/>
    <w:rsid w:val="05251E14"/>
    <w:rsid w:val="05507080"/>
    <w:rsid w:val="05895D68"/>
    <w:rsid w:val="059A3C03"/>
    <w:rsid w:val="05A16594"/>
    <w:rsid w:val="05A7762D"/>
    <w:rsid w:val="060D2627"/>
    <w:rsid w:val="060D34F5"/>
    <w:rsid w:val="060E5941"/>
    <w:rsid w:val="06110FAF"/>
    <w:rsid w:val="06357FD0"/>
    <w:rsid w:val="06493CA7"/>
    <w:rsid w:val="065A6178"/>
    <w:rsid w:val="066F1CF3"/>
    <w:rsid w:val="068955CF"/>
    <w:rsid w:val="06930BB8"/>
    <w:rsid w:val="07245D42"/>
    <w:rsid w:val="07264C62"/>
    <w:rsid w:val="07311C78"/>
    <w:rsid w:val="077208A5"/>
    <w:rsid w:val="0779354C"/>
    <w:rsid w:val="08061376"/>
    <w:rsid w:val="08292188"/>
    <w:rsid w:val="08452D77"/>
    <w:rsid w:val="0849203C"/>
    <w:rsid w:val="084C38DA"/>
    <w:rsid w:val="086401F8"/>
    <w:rsid w:val="08751CAA"/>
    <w:rsid w:val="087E4C40"/>
    <w:rsid w:val="08A454C4"/>
    <w:rsid w:val="08A622F9"/>
    <w:rsid w:val="08A871D0"/>
    <w:rsid w:val="08D66AD6"/>
    <w:rsid w:val="08DA33A3"/>
    <w:rsid w:val="08E80F13"/>
    <w:rsid w:val="091361A6"/>
    <w:rsid w:val="09335624"/>
    <w:rsid w:val="09412D13"/>
    <w:rsid w:val="0944690F"/>
    <w:rsid w:val="09535675"/>
    <w:rsid w:val="095F057D"/>
    <w:rsid w:val="09642282"/>
    <w:rsid w:val="09733572"/>
    <w:rsid w:val="09772C16"/>
    <w:rsid w:val="098353B5"/>
    <w:rsid w:val="09A92330"/>
    <w:rsid w:val="09AA1C9A"/>
    <w:rsid w:val="09B06B87"/>
    <w:rsid w:val="09BC05EC"/>
    <w:rsid w:val="09C13146"/>
    <w:rsid w:val="09E04166"/>
    <w:rsid w:val="0A1C0718"/>
    <w:rsid w:val="0A3E7710"/>
    <w:rsid w:val="0A540C81"/>
    <w:rsid w:val="0A5B7E63"/>
    <w:rsid w:val="0A5C7F02"/>
    <w:rsid w:val="0A740EC6"/>
    <w:rsid w:val="0A876FC3"/>
    <w:rsid w:val="0AA374A5"/>
    <w:rsid w:val="0AAB7649"/>
    <w:rsid w:val="0ABC5606"/>
    <w:rsid w:val="0AF85654"/>
    <w:rsid w:val="0B30404E"/>
    <w:rsid w:val="0B4C6C14"/>
    <w:rsid w:val="0B547599"/>
    <w:rsid w:val="0B631A88"/>
    <w:rsid w:val="0B683D45"/>
    <w:rsid w:val="0B740816"/>
    <w:rsid w:val="0B7F3F11"/>
    <w:rsid w:val="0B884417"/>
    <w:rsid w:val="0BB22E81"/>
    <w:rsid w:val="0BF6188C"/>
    <w:rsid w:val="0BF73C91"/>
    <w:rsid w:val="0C170175"/>
    <w:rsid w:val="0C324B95"/>
    <w:rsid w:val="0C571A41"/>
    <w:rsid w:val="0C594818"/>
    <w:rsid w:val="0C5C1171"/>
    <w:rsid w:val="0C5E1CBC"/>
    <w:rsid w:val="0C615B50"/>
    <w:rsid w:val="0C8445DA"/>
    <w:rsid w:val="0C87121B"/>
    <w:rsid w:val="0CC007F7"/>
    <w:rsid w:val="0CC617AC"/>
    <w:rsid w:val="0CE618DF"/>
    <w:rsid w:val="0CFE707A"/>
    <w:rsid w:val="0D035705"/>
    <w:rsid w:val="0D063BDA"/>
    <w:rsid w:val="0D08375F"/>
    <w:rsid w:val="0D184CFB"/>
    <w:rsid w:val="0D4A7419"/>
    <w:rsid w:val="0D58062B"/>
    <w:rsid w:val="0D5A43A4"/>
    <w:rsid w:val="0D827401"/>
    <w:rsid w:val="0D84094E"/>
    <w:rsid w:val="0D8A00E9"/>
    <w:rsid w:val="0D8D589E"/>
    <w:rsid w:val="0DA01C73"/>
    <w:rsid w:val="0DD63300"/>
    <w:rsid w:val="0DEB59F8"/>
    <w:rsid w:val="0DF50604"/>
    <w:rsid w:val="0DF702FE"/>
    <w:rsid w:val="0DFC545B"/>
    <w:rsid w:val="0E060E51"/>
    <w:rsid w:val="0E5604B2"/>
    <w:rsid w:val="0E6D5D79"/>
    <w:rsid w:val="0E9D0089"/>
    <w:rsid w:val="0EAC50D3"/>
    <w:rsid w:val="0EB803EE"/>
    <w:rsid w:val="0ECC7523"/>
    <w:rsid w:val="0EF94D4B"/>
    <w:rsid w:val="0F3155D8"/>
    <w:rsid w:val="0F4958DC"/>
    <w:rsid w:val="0F515DF7"/>
    <w:rsid w:val="0F596BA8"/>
    <w:rsid w:val="0F6248D2"/>
    <w:rsid w:val="0F693536"/>
    <w:rsid w:val="0F7B0511"/>
    <w:rsid w:val="0F7B76D9"/>
    <w:rsid w:val="0F816ACD"/>
    <w:rsid w:val="0F9832DB"/>
    <w:rsid w:val="0F9D0EBF"/>
    <w:rsid w:val="0F9F69E6"/>
    <w:rsid w:val="0FBF3FD2"/>
    <w:rsid w:val="0FBF7FF3"/>
    <w:rsid w:val="10646583"/>
    <w:rsid w:val="106A6FF4"/>
    <w:rsid w:val="107D4B15"/>
    <w:rsid w:val="108A3C80"/>
    <w:rsid w:val="10C26171"/>
    <w:rsid w:val="10F33360"/>
    <w:rsid w:val="10FC16EA"/>
    <w:rsid w:val="110F1D40"/>
    <w:rsid w:val="11266F33"/>
    <w:rsid w:val="1155459A"/>
    <w:rsid w:val="11761E61"/>
    <w:rsid w:val="118963A1"/>
    <w:rsid w:val="119521CB"/>
    <w:rsid w:val="11C6522A"/>
    <w:rsid w:val="11E104CC"/>
    <w:rsid w:val="11E20309"/>
    <w:rsid w:val="12255233"/>
    <w:rsid w:val="123D1CE8"/>
    <w:rsid w:val="12530213"/>
    <w:rsid w:val="126C5183"/>
    <w:rsid w:val="127723A9"/>
    <w:rsid w:val="12862074"/>
    <w:rsid w:val="12883966"/>
    <w:rsid w:val="129E45B4"/>
    <w:rsid w:val="12C24E18"/>
    <w:rsid w:val="12D81596"/>
    <w:rsid w:val="12EA44CE"/>
    <w:rsid w:val="12EC1F42"/>
    <w:rsid w:val="13072A44"/>
    <w:rsid w:val="135F4BE2"/>
    <w:rsid w:val="139B1A0A"/>
    <w:rsid w:val="139D25C7"/>
    <w:rsid w:val="13B86D80"/>
    <w:rsid w:val="13BF3CE4"/>
    <w:rsid w:val="13DB13AF"/>
    <w:rsid w:val="141008D8"/>
    <w:rsid w:val="14125FE6"/>
    <w:rsid w:val="14653306"/>
    <w:rsid w:val="146D271E"/>
    <w:rsid w:val="14982588"/>
    <w:rsid w:val="149A5AD9"/>
    <w:rsid w:val="14A7619D"/>
    <w:rsid w:val="14C60571"/>
    <w:rsid w:val="14EC447B"/>
    <w:rsid w:val="150536C3"/>
    <w:rsid w:val="150C1963"/>
    <w:rsid w:val="151447A0"/>
    <w:rsid w:val="154A6454"/>
    <w:rsid w:val="15762120"/>
    <w:rsid w:val="15DD5B72"/>
    <w:rsid w:val="15E474E8"/>
    <w:rsid w:val="15E96C0C"/>
    <w:rsid w:val="165878EE"/>
    <w:rsid w:val="16691AFB"/>
    <w:rsid w:val="16805860"/>
    <w:rsid w:val="16924BAE"/>
    <w:rsid w:val="16A8729C"/>
    <w:rsid w:val="16B33777"/>
    <w:rsid w:val="16BC70A7"/>
    <w:rsid w:val="16C6339E"/>
    <w:rsid w:val="16D90A2F"/>
    <w:rsid w:val="172F2D79"/>
    <w:rsid w:val="1752433D"/>
    <w:rsid w:val="17557BEF"/>
    <w:rsid w:val="177C0DFB"/>
    <w:rsid w:val="17D349C1"/>
    <w:rsid w:val="181D1B56"/>
    <w:rsid w:val="18244F26"/>
    <w:rsid w:val="1830729E"/>
    <w:rsid w:val="1870062C"/>
    <w:rsid w:val="1876405C"/>
    <w:rsid w:val="187F7C30"/>
    <w:rsid w:val="18817102"/>
    <w:rsid w:val="18830A15"/>
    <w:rsid w:val="18852B28"/>
    <w:rsid w:val="188B5321"/>
    <w:rsid w:val="18DD5859"/>
    <w:rsid w:val="19053D5D"/>
    <w:rsid w:val="192C753C"/>
    <w:rsid w:val="197E5D5E"/>
    <w:rsid w:val="19932372"/>
    <w:rsid w:val="19A20DD5"/>
    <w:rsid w:val="19AE03F1"/>
    <w:rsid w:val="19CA2332"/>
    <w:rsid w:val="19F33BB6"/>
    <w:rsid w:val="1A071A03"/>
    <w:rsid w:val="1A0C111B"/>
    <w:rsid w:val="1A1F16AE"/>
    <w:rsid w:val="1A204BC7"/>
    <w:rsid w:val="1A3B5C77"/>
    <w:rsid w:val="1A75430C"/>
    <w:rsid w:val="1A7867B1"/>
    <w:rsid w:val="1A984BAD"/>
    <w:rsid w:val="1AB8220E"/>
    <w:rsid w:val="1AE4166C"/>
    <w:rsid w:val="1AF06CFB"/>
    <w:rsid w:val="1AF11B8D"/>
    <w:rsid w:val="1B11359C"/>
    <w:rsid w:val="1B2A271F"/>
    <w:rsid w:val="1B375D24"/>
    <w:rsid w:val="1B404402"/>
    <w:rsid w:val="1B530544"/>
    <w:rsid w:val="1B5972C8"/>
    <w:rsid w:val="1B713184"/>
    <w:rsid w:val="1B924B96"/>
    <w:rsid w:val="1BA209CF"/>
    <w:rsid w:val="1BB4777D"/>
    <w:rsid w:val="1BD75AB8"/>
    <w:rsid w:val="1C0459C2"/>
    <w:rsid w:val="1C1B3B4A"/>
    <w:rsid w:val="1C214B90"/>
    <w:rsid w:val="1C220404"/>
    <w:rsid w:val="1C580648"/>
    <w:rsid w:val="1C88086E"/>
    <w:rsid w:val="1D266CE1"/>
    <w:rsid w:val="1D337C5A"/>
    <w:rsid w:val="1D3963AF"/>
    <w:rsid w:val="1D6A673C"/>
    <w:rsid w:val="1D9247AE"/>
    <w:rsid w:val="1DB567EC"/>
    <w:rsid w:val="1DC22AE2"/>
    <w:rsid w:val="1DF51A98"/>
    <w:rsid w:val="1DF554A1"/>
    <w:rsid w:val="1E0306B0"/>
    <w:rsid w:val="1E051CD9"/>
    <w:rsid w:val="1E055424"/>
    <w:rsid w:val="1E291836"/>
    <w:rsid w:val="1E3D060F"/>
    <w:rsid w:val="1E3F7D2E"/>
    <w:rsid w:val="1E4134E4"/>
    <w:rsid w:val="1E5062B3"/>
    <w:rsid w:val="1E523514"/>
    <w:rsid w:val="1E656515"/>
    <w:rsid w:val="1E714A66"/>
    <w:rsid w:val="1E802593"/>
    <w:rsid w:val="1E8B6156"/>
    <w:rsid w:val="1E917E41"/>
    <w:rsid w:val="1EA703CC"/>
    <w:rsid w:val="1EB7330C"/>
    <w:rsid w:val="1ED61CF8"/>
    <w:rsid w:val="1F0A0FF3"/>
    <w:rsid w:val="1F1A7321"/>
    <w:rsid w:val="1F244811"/>
    <w:rsid w:val="1F4B6242"/>
    <w:rsid w:val="1F552C1D"/>
    <w:rsid w:val="1F5771FF"/>
    <w:rsid w:val="1F700CA5"/>
    <w:rsid w:val="1FBF453A"/>
    <w:rsid w:val="1FD52574"/>
    <w:rsid w:val="1FE868A9"/>
    <w:rsid w:val="20034907"/>
    <w:rsid w:val="20173E4B"/>
    <w:rsid w:val="20481261"/>
    <w:rsid w:val="204E48BC"/>
    <w:rsid w:val="208921B3"/>
    <w:rsid w:val="20973DEB"/>
    <w:rsid w:val="209919E9"/>
    <w:rsid w:val="20AE4CDA"/>
    <w:rsid w:val="20B26522"/>
    <w:rsid w:val="20B44310"/>
    <w:rsid w:val="20D76E5D"/>
    <w:rsid w:val="211116EB"/>
    <w:rsid w:val="213A2BB2"/>
    <w:rsid w:val="214E3DC8"/>
    <w:rsid w:val="215A451A"/>
    <w:rsid w:val="216133FC"/>
    <w:rsid w:val="21C939BE"/>
    <w:rsid w:val="21D56769"/>
    <w:rsid w:val="21E52EF3"/>
    <w:rsid w:val="21FB5D7B"/>
    <w:rsid w:val="22015E94"/>
    <w:rsid w:val="220B1C3D"/>
    <w:rsid w:val="22177D3A"/>
    <w:rsid w:val="221D1D20"/>
    <w:rsid w:val="22334A87"/>
    <w:rsid w:val="22400837"/>
    <w:rsid w:val="226E2973"/>
    <w:rsid w:val="22BE6801"/>
    <w:rsid w:val="233500BF"/>
    <w:rsid w:val="23377FF7"/>
    <w:rsid w:val="236B425F"/>
    <w:rsid w:val="23836192"/>
    <w:rsid w:val="23901F29"/>
    <w:rsid w:val="239C0061"/>
    <w:rsid w:val="23B908A4"/>
    <w:rsid w:val="23DE58D7"/>
    <w:rsid w:val="23E95BEF"/>
    <w:rsid w:val="23FD0064"/>
    <w:rsid w:val="24253506"/>
    <w:rsid w:val="245375B0"/>
    <w:rsid w:val="24642C0A"/>
    <w:rsid w:val="24A87C93"/>
    <w:rsid w:val="24B22173"/>
    <w:rsid w:val="24B95AD9"/>
    <w:rsid w:val="24BE24DA"/>
    <w:rsid w:val="24C26FA6"/>
    <w:rsid w:val="24CF5825"/>
    <w:rsid w:val="24D663E6"/>
    <w:rsid w:val="24D77F2B"/>
    <w:rsid w:val="24E72569"/>
    <w:rsid w:val="25072C0B"/>
    <w:rsid w:val="258B00E2"/>
    <w:rsid w:val="25A917A6"/>
    <w:rsid w:val="25BE27CC"/>
    <w:rsid w:val="25EE5B79"/>
    <w:rsid w:val="25F74A5C"/>
    <w:rsid w:val="2628662C"/>
    <w:rsid w:val="262D45DE"/>
    <w:rsid w:val="26775B6F"/>
    <w:rsid w:val="26871DC8"/>
    <w:rsid w:val="268D5392"/>
    <w:rsid w:val="26A53EF9"/>
    <w:rsid w:val="26A94201"/>
    <w:rsid w:val="26AC274F"/>
    <w:rsid w:val="27044A29"/>
    <w:rsid w:val="271D34C8"/>
    <w:rsid w:val="275B0FEC"/>
    <w:rsid w:val="276142BF"/>
    <w:rsid w:val="27783712"/>
    <w:rsid w:val="27871DE1"/>
    <w:rsid w:val="27907362"/>
    <w:rsid w:val="27AB0E13"/>
    <w:rsid w:val="27AC2A4F"/>
    <w:rsid w:val="27BF157B"/>
    <w:rsid w:val="27D019DA"/>
    <w:rsid w:val="27D06DE0"/>
    <w:rsid w:val="27E465D3"/>
    <w:rsid w:val="27E65747"/>
    <w:rsid w:val="28333E1D"/>
    <w:rsid w:val="28454BD6"/>
    <w:rsid w:val="28455253"/>
    <w:rsid w:val="28551971"/>
    <w:rsid w:val="285B1C53"/>
    <w:rsid w:val="286B34B1"/>
    <w:rsid w:val="289304D3"/>
    <w:rsid w:val="289F7086"/>
    <w:rsid w:val="28AF339E"/>
    <w:rsid w:val="28C32028"/>
    <w:rsid w:val="28CC490F"/>
    <w:rsid w:val="28DE40AA"/>
    <w:rsid w:val="29114058"/>
    <w:rsid w:val="29345E77"/>
    <w:rsid w:val="294C65AD"/>
    <w:rsid w:val="296D5322"/>
    <w:rsid w:val="29806583"/>
    <w:rsid w:val="298B3C4C"/>
    <w:rsid w:val="29D579BB"/>
    <w:rsid w:val="29F26D24"/>
    <w:rsid w:val="2A0838D9"/>
    <w:rsid w:val="2A121D90"/>
    <w:rsid w:val="2A15033F"/>
    <w:rsid w:val="2A1662C1"/>
    <w:rsid w:val="2A1C7367"/>
    <w:rsid w:val="2A263B34"/>
    <w:rsid w:val="2A2815FA"/>
    <w:rsid w:val="2A5306A1"/>
    <w:rsid w:val="2A6D6092"/>
    <w:rsid w:val="2A7D76B4"/>
    <w:rsid w:val="2ABC4498"/>
    <w:rsid w:val="2B397896"/>
    <w:rsid w:val="2B437463"/>
    <w:rsid w:val="2B541DDF"/>
    <w:rsid w:val="2B7807EE"/>
    <w:rsid w:val="2BA50BF7"/>
    <w:rsid w:val="2BBF00EC"/>
    <w:rsid w:val="2BC37CFD"/>
    <w:rsid w:val="2BD5237F"/>
    <w:rsid w:val="2BE536CE"/>
    <w:rsid w:val="2BE758D9"/>
    <w:rsid w:val="2BF346BB"/>
    <w:rsid w:val="2C09049E"/>
    <w:rsid w:val="2C0A653C"/>
    <w:rsid w:val="2C0C4FAB"/>
    <w:rsid w:val="2C191F85"/>
    <w:rsid w:val="2C273B93"/>
    <w:rsid w:val="2C4F2906"/>
    <w:rsid w:val="2C5F39DB"/>
    <w:rsid w:val="2C680433"/>
    <w:rsid w:val="2CA60C64"/>
    <w:rsid w:val="2CBD5620"/>
    <w:rsid w:val="2CE82D6F"/>
    <w:rsid w:val="2CEA2486"/>
    <w:rsid w:val="2D343236"/>
    <w:rsid w:val="2D40315E"/>
    <w:rsid w:val="2D4E3868"/>
    <w:rsid w:val="2D5704A8"/>
    <w:rsid w:val="2D575011"/>
    <w:rsid w:val="2D996BDB"/>
    <w:rsid w:val="2DD15014"/>
    <w:rsid w:val="2DD52C40"/>
    <w:rsid w:val="2DD65871"/>
    <w:rsid w:val="2DF72DE4"/>
    <w:rsid w:val="2E0220AF"/>
    <w:rsid w:val="2E4B082A"/>
    <w:rsid w:val="2E552C39"/>
    <w:rsid w:val="2E5D4E86"/>
    <w:rsid w:val="2E5D790B"/>
    <w:rsid w:val="2E9A3C18"/>
    <w:rsid w:val="2EAC7101"/>
    <w:rsid w:val="2EBB0FEE"/>
    <w:rsid w:val="2EC63002"/>
    <w:rsid w:val="2EDF2503"/>
    <w:rsid w:val="2F0A6B38"/>
    <w:rsid w:val="2F2A5E74"/>
    <w:rsid w:val="2F8B546D"/>
    <w:rsid w:val="2F946CCB"/>
    <w:rsid w:val="2FA248FB"/>
    <w:rsid w:val="2FB92D54"/>
    <w:rsid w:val="2FD25781"/>
    <w:rsid w:val="2FDC745C"/>
    <w:rsid w:val="2FFD7934"/>
    <w:rsid w:val="300F0BC6"/>
    <w:rsid w:val="30444A4B"/>
    <w:rsid w:val="30733ACD"/>
    <w:rsid w:val="308C3862"/>
    <w:rsid w:val="309317F7"/>
    <w:rsid w:val="309379D8"/>
    <w:rsid w:val="30A270F7"/>
    <w:rsid w:val="30BB2AFC"/>
    <w:rsid w:val="30DF1478"/>
    <w:rsid w:val="30EC586F"/>
    <w:rsid w:val="310357DD"/>
    <w:rsid w:val="317B4CD0"/>
    <w:rsid w:val="317B7EAB"/>
    <w:rsid w:val="31991B31"/>
    <w:rsid w:val="319C6071"/>
    <w:rsid w:val="31A35A6A"/>
    <w:rsid w:val="31AC537E"/>
    <w:rsid w:val="31D125D7"/>
    <w:rsid w:val="31E3679B"/>
    <w:rsid w:val="31E732FD"/>
    <w:rsid w:val="31F462C5"/>
    <w:rsid w:val="32517576"/>
    <w:rsid w:val="325D030E"/>
    <w:rsid w:val="32717916"/>
    <w:rsid w:val="327D275F"/>
    <w:rsid w:val="32BE5C2C"/>
    <w:rsid w:val="32E12CEE"/>
    <w:rsid w:val="32F60FFF"/>
    <w:rsid w:val="32FB6478"/>
    <w:rsid w:val="32FE445D"/>
    <w:rsid w:val="331704BD"/>
    <w:rsid w:val="33263B3F"/>
    <w:rsid w:val="33305A23"/>
    <w:rsid w:val="336963EB"/>
    <w:rsid w:val="337A5002"/>
    <w:rsid w:val="33816EEB"/>
    <w:rsid w:val="339A2E9C"/>
    <w:rsid w:val="33EB55CD"/>
    <w:rsid w:val="33EC4C02"/>
    <w:rsid w:val="33F62191"/>
    <w:rsid w:val="340D2360"/>
    <w:rsid w:val="3410665D"/>
    <w:rsid w:val="341737FC"/>
    <w:rsid w:val="34211214"/>
    <w:rsid w:val="34270BD4"/>
    <w:rsid w:val="342E63AB"/>
    <w:rsid w:val="34565A32"/>
    <w:rsid w:val="34933D8D"/>
    <w:rsid w:val="34950E68"/>
    <w:rsid w:val="34986E94"/>
    <w:rsid w:val="34A42225"/>
    <w:rsid w:val="34AF62C9"/>
    <w:rsid w:val="34CB4388"/>
    <w:rsid w:val="34FA6E12"/>
    <w:rsid w:val="3518051D"/>
    <w:rsid w:val="354D7158"/>
    <w:rsid w:val="357065AB"/>
    <w:rsid w:val="3583542A"/>
    <w:rsid w:val="358D5588"/>
    <w:rsid w:val="35C45DB8"/>
    <w:rsid w:val="35D73F34"/>
    <w:rsid w:val="363771A3"/>
    <w:rsid w:val="363A3B40"/>
    <w:rsid w:val="365302AE"/>
    <w:rsid w:val="36607A0A"/>
    <w:rsid w:val="366E227C"/>
    <w:rsid w:val="366F2E0D"/>
    <w:rsid w:val="367B6A5C"/>
    <w:rsid w:val="368C042F"/>
    <w:rsid w:val="36A74ADA"/>
    <w:rsid w:val="36AD60D5"/>
    <w:rsid w:val="36B224F9"/>
    <w:rsid w:val="36C173A7"/>
    <w:rsid w:val="36C87D8B"/>
    <w:rsid w:val="36E96615"/>
    <w:rsid w:val="36EC0CC9"/>
    <w:rsid w:val="37283087"/>
    <w:rsid w:val="372B09DB"/>
    <w:rsid w:val="37355DDD"/>
    <w:rsid w:val="373F410B"/>
    <w:rsid w:val="376C68FE"/>
    <w:rsid w:val="378E4AC6"/>
    <w:rsid w:val="37EE7094"/>
    <w:rsid w:val="38296C89"/>
    <w:rsid w:val="383002EB"/>
    <w:rsid w:val="38305B7D"/>
    <w:rsid w:val="38471797"/>
    <w:rsid w:val="38586797"/>
    <w:rsid w:val="385D15DF"/>
    <w:rsid w:val="38A435CC"/>
    <w:rsid w:val="38BC0149"/>
    <w:rsid w:val="38D4200A"/>
    <w:rsid w:val="38D87D1C"/>
    <w:rsid w:val="38FE264F"/>
    <w:rsid w:val="39186EAE"/>
    <w:rsid w:val="39636459"/>
    <w:rsid w:val="396B7F6C"/>
    <w:rsid w:val="3989785A"/>
    <w:rsid w:val="39B417A9"/>
    <w:rsid w:val="39CD3FCC"/>
    <w:rsid w:val="39FC5695"/>
    <w:rsid w:val="3A006D8E"/>
    <w:rsid w:val="3A2D0C4A"/>
    <w:rsid w:val="3A3651E5"/>
    <w:rsid w:val="3A744481"/>
    <w:rsid w:val="3A797CAF"/>
    <w:rsid w:val="3A8C7BEF"/>
    <w:rsid w:val="3A906246"/>
    <w:rsid w:val="3AC32CD9"/>
    <w:rsid w:val="3ACE0BF9"/>
    <w:rsid w:val="3AF52332"/>
    <w:rsid w:val="3B2349B7"/>
    <w:rsid w:val="3B4756B8"/>
    <w:rsid w:val="3B616CFF"/>
    <w:rsid w:val="3B6259F6"/>
    <w:rsid w:val="3B976654"/>
    <w:rsid w:val="3BC01EFC"/>
    <w:rsid w:val="3BCA2EAE"/>
    <w:rsid w:val="3BCA786A"/>
    <w:rsid w:val="3BD31E2F"/>
    <w:rsid w:val="3BF15831"/>
    <w:rsid w:val="3C105946"/>
    <w:rsid w:val="3C471448"/>
    <w:rsid w:val="3C5F759A"/>
    <w:rsid w:val="3C6C525A"/>
    <w:rsid w:val="3CCE23CB"/>
    <w:rsid w:val="3CD17D17"/>
    <w:rsid w:val="3CD92C87"/>
    <w:rsid w:val="3CE37662"/>
    <w:rsid w:val="3D011363"/>
    <w:rsid w:val="3D3C7F39"/>
    <w:rsid w:val="3D440F09"/>
    <w:rsid w:val="3D4504A0"/>
    <w:rsid w:val="3D7309E6"/>
    <w:rsid w:val="3D8734BB"/>
    <w:rsid w:val="3D891FB8"/>
    <w:rsid w:val="3D9A11D4"/>
    <w:rsid w:val="3DA16D89"/>
    <w:rsid w:val="3DA364BE"/>
    <w:rsid w:val="3DD80569"/>
    <w:rsid w:val="3DE041CB"/>
    <w:rsid w:val="3DF20E2D"/>
    <w:rsid w:val="3DF739C5"/>
    <w:rsid w:val="3DF8713D"/>
    <w:rsid w:val="3E0D48F6"/>
    <w:rsid w:val="3E1868B4"/>
    <w:rsid w:val="3E322A06"/>
    <w:rsid w:val="3E377251"/>
    <w:rsid w:val="3E42664B"/>
    <w:rsid w:val="3E4B7C1F"/>
    <w:rsid w:val="3E5A7334"/>
    <w:rsid w:val="3E7B5D6B"/>
    <w:rsid w:val="3E843E66"/>
    <w:rsid w:val="3E8F51FE"/>
    <w:rsid w:val="3E926F87"/>
    <w:rsid w:val="3E9A59DE"/>
    <w:rsid w:val="3EA51073"/>
    <w:rsid w:val="3EAF4836"/>
    <w:rsid w:val="3EC33DFA"/>
    <w:rsid w:val="3F060E16"/>
    <w:rsid w:val="3F1D1096"/>
    <w:rsid w:val="3F2F0234"/>
    <w:rsid w:val="3F6363FE"/>
    <w:rsid w:val="3F756B8F"/>
    <w:rsid w:val="3F95482B"/>
    <w:rsid w:val="3FC45E08"/>
    <w:rsid w:val="4019356B"/>
    <w:rsid w:val="401A783F"/>
    <w:rsid w:val="40592157"/>
    <w:rsid w:val="40694322"/>
    <w:rsid w:val="406E1CAE"/>
    <w:rsid w:val="40A0133A"/>
    <w:rsid w:val="40C31A53"/>
    <w:rsid w:val="40FF545D"/>
    <w:rsid w:val="410067C8"/>
    <w:rsid w:val="411C2FF4"/>
    <w:rsid w:val="412A1D04"/>
    <w:rsid w:val="418F0D2A"/>
    <w:rsid w:val="41CC2DBB"/>
    <w:rsid w:val="41D01505"/>
    <w:rsid w:val="41E023C2"/>
    <w:rsid w:val="42474939"/>
    <w:rsid w:val="4249440B"/>
    <w:rsid w:val="424C3C57"/>
    <w:rsid w:val="42613FF3"/>
    <w:rsid w:val="42660D96"/>
    <w:rsid w:val="428667D2"/>
    <w:rsid w:val="42B775C7"/>
    <w:rsid w:val="42CD1CE0"/>
    <w:rsid w:val="42E1381E"/>
    <w:rsid w:val="42ED6459"/>
    <w:rsid w:val="42FE58DD"/>
    <w:rsid w:val="43116332"/>
    <w:rsid w:val="43174B3D"/>
    <w:rsid w:val="431A7B56"/>
    <w:rsid w:val="434B790E"/>
    <w:rsid w:val="4360274F"/>
    <w:rsid w:val="43977AB6"/>
    <w:rsid w:val="43A3342B"/>
    <w:rsid w:val="43C77C27"/>
    <w:rsid w:val="43DE09EE"/>
    <w:rsid w:val="43EF69E5"/>
    <w:rsid w:val="44002FAD"/>
    <w:rsid w:val="446077EA"/>
    <w:rsid w:val="446E0159"/>
    <w:rsid w:val="448D4A83"/>
    <w:rsid w:val="449101DD"/>
    <w:rsid w:val="44AE55D6"/>
    <w:rsid w:val="44DE1391"/>
    <w:rsid w:val="451B225C"/>
    <w:rsid w:val="452410C9"/>
    <w:rsid w:val="45317DFB"/>
    <w:rsid w:val="45596713"/>
    <w:rsid w:val="456D3CE4"/>
    <w:rsid w:val="4579042C"/>
    <w:rsid w:val="457F0571"/>
    <w:rsid w:val="45851176"/>
    <w:rsid w:val="45965BB9"/>
    <w:rsid w:val="4598795F"/>
    <w:rsid w:val="45C63B94"/>
    <w:rsid w:val="460E7DA5"/>
    <w:rsid w:val="46422483"/>
    <w:rsid w:val="465869CB"/>
    <w:rsid w:val="4659254A"/>
    <w:rsid w:val="465B0637"/>
    <w:rsid w:val="465B295F"/>
    <w:rsid w:val="465E3F0D"/>
    <w:rsid w:val="466A16E6"/>
    <w:rsid w:val="466B0DF4"/>
    <w:rsid w:val="46893F2B"/>
    <w:rsid w:val="46C4686E"/>
    <w:rsid w:val="46DA1AD6"/>
    <w:rsid w:val="46E14217"/>
    <w:rsid w:val="471D19C3"/>
    <w:rsid w:val="477B778F"/>
    <w:rsid w:val="478203EC"/>
    <w:rsid w:val="47B025FA"/>
    <w:rsid w:val="47C47EC9"/>
    <w:rsid w:val="4809698F"/>
    <w:rsid w:val="480F57AF"/>
    <w:rsid w:val="4811697D"/>
    <w:rsid w:val="483B2A48"/>
    <w:rsid w:val="487A3E25"/>
    <w:rsid w:val="488B5503"/>
    <w:rsid w:val="48937E21"/>
    <w:rsid w:val="489A0361"/>
    <w:rsid w:val="48A44149"/>
    <w:rsid w:val="48B82EA3"/>
    <w:rsid w:val="48B94FF3"/>
    <w:rsid w:val="48D12A65"/>
    <w:rsid w:val="48D72771"/>
    <w:rsid w:val="48E37AAB"/>
    <w:rsid w:val="48FD4B4C"/>
    <w:rsid w:val="490A68E0"/>
    <w:rsid w:val="491055FE"/>
    <w:rsid w:val="494B779B"/>
    <w:rsid w:val="495125C0"/>
    <w:rsid w:val="495F5B3E"/>
    <w:rsid w:val="4964643E"/>
    <w:rsid w:val="496F77D7"/>
    <w:rsid w:val="497654FD"/>
    <w:rsid w:val="49A62143"/>
    <w:rsid w:val="49B64211"/>
    <w:rsid w:val="49EB5DA8"/>
    <w:rsid w:val="49F42EAF"/>
    <w:rsid w:val="49F6167F"/>
    <w:rsid w:val="4A064FA0"/>
    <w:rsid w:val="4A16615C"/>
    <w:rsid w:val="4A166CB4"/>
    <w:rsid w:val="4A4424D7"/>
    <w:rsid w:val="4AB82D0F"/>
    <w:rsid w:val="4ABD7744"/>
    <w:rsid w:val="4AEB7664"/>
    <w:rsid w:val="4AFD7C19"/>
    <w:rsid w:val="4AFF13CE"/>
    <w:rsid w:val="4B0567D1"/>
    <w:rsid w:val="4B236AAE"/>
    <w:rsid w:val="4B5A03CD"/>
    <w:rsid w:val="4B5B149D"/>
    <w:rsid w:val="4B707271"/>
    <w:rsid w:val="4B9739F7"/>
    <w:rsid w:val="4BE40D01"/>
    <w:rsid w:val="4BEE2503"/>
    <w:rsid w:val="4BFB0A09"/>
    <w:rsid w:val="4C082BED"/>
    <w:rsid w:val="4C204316"/>
    <w:rsid w:val="4C245A30"/>
    <w:rsid w:val="4C4A325A"/>
    <w:rsid w:val="4C980ED9"/>
    <w:rsid w:val="4CB40B15"/>
    <w:rsid w:val="4CB6685F"/>
    <w:rsid w:val="4CC367FE"/>
    <w:rsid w:val="4CF3569F"/>
    <w:rsid w:val="4CF805A8"/>
    <w:rsid w:val="4D077F3C"/>
    <w:rsid w:val="4D123355"/>
    <w:rsid w:val="4D172865"/>
    <w:rsid w:val="4D203FBB"/>
    <w:rsid w:val="4D2A3B31"/>
    <w:rsid w:val="4D2B6FAE"/>
    <w:rsid w:val="4D312C52"/>
    <w:rsid w:val="4D3D5DE0"/>
    <w:rsid w:val="4D431A30"/>
    <w:rsid w:val="4D4B54DB"/>
    <w:rsid w:val="4D53613E"/>
    <w:rsid w:val="4D6B6ACA"/>
    <w:rsid w:val="4D905305"/>
    <w:rsid w:val="4D964A72"/>
    <w:rsid w:val="4D9C1254"/>
    <w:rsid w:val="4DA82824"/>
    <w:rsid w:val="4E286EAB"/>
    <w:rsid w:val="4E2F3CBA"/>
    <w:rsid w:val="4E3917D8"/>
    <w:rsid w:val="4E6A373F"/>
    <w:rsid w:val="4E6E6502"/>
    <w:rsid w:val="4E793892"/>
    <w:rsid w:val="4E800872"/>
    <w:rsid w:val="4EC569ED"/>
    <w:rsid w:val="4ED50EA1"/>
    <w:rsid w:val="4EE47996"/>
    <w:rsid w:val="4EEC050C"/>
    <w:rsid w:val="4F104EC3"/>
    <w:rsid w:val="4F47354A"/>
    <w:rsid w:val="4F702FD7"/>
    <w:rsid w:val="4F911C54"/>
    <w:rsid w:val="4FAE388E"/>
    <w:rsid w:val="4FAF1074"/>
    <w:rsid w:val="4FE625E0"/>
    <w:rsid w:val="5021480F"/>
    <w:rsid w:val="502F0A28"/>
    <w:rsid w:val="50962ECB"/>
    <w:rsid w:val="50A42E38"/>
    <w:rsid w:val="50A4577F"/>
    <w:rsid w:val="50B73D1F"/>
    <w:rsid w:val="50BD5BC9"/>
    <w:rsid w:val="50C11EEE"/>
    <w:rsid w:val="50E97CFC"/>
    <w:rsid w:val="50F33EC0"/>
    <w:rsid w:val="50FA4028"/>
    <w:rsid w:val="510D65B7"/>
    <w:rsid w:val="511157AB"/>
    <w:rsid w:val="5142540C"/>
    <w:rsid w:val="518402CD"/>
    <w:rsid w:val="518832C8"/>
    <w:rsid w:val="519D3C50"/>
    <w:rsid w:val="51A0432A"/>
    <w:rsid w:val="51A86090"/>
    <w:rsid w:val="51B7396D"/>
    <w:rsid w:val="51BC23AD"/>
    <w:rsid w:val="51EE28D9"/>
    <w:rsid w:val="522E4CC3"/>
    <w:rsid w:val="524310D6"/>
    <w:rsid w:val="5244713B"/>
    <w:rsid w:val="52615633"/>
    <w:rsid w:val="526F4DE4"/>
    <w:rsid w:val="52795F56"/>
    <w:rsid w:val="52977FD4"/>
    <w:rsid w:val="52A25790"/>
    <w:rsid w:val="52A96B6F"/>
    <w:rsid w:val="52B45975"/>
    <w:rsid w:val="52CB130A"/>
    <w:rsid w:val="52D94AA4"/>
    <w:rsid w:val="52E00474"/>
    <w:rsid w:val="52EA3A62"/>
    <w:rsid w:val="52F50BB8"/>
    <w:rsid w:val="53097272"/>
    <w:rsid w:val="532540D9"/>
    <w:rsid w:val="5338205E"/>
    <w:rsid w:val="53544462"/>
    <w:rsid w:val="53671546"/>
    <w:rsid w:val="5397158E"/>
    <w:rsid w:val="5398169E"/>
    <w:rsid w:val="53A91677"/>
    <w:rsid w:val="53F817ED"/>
    <w:rsid w:val="54013861"/>
    <w:rsid w:val="5446174F"/>
    <w:rsid w:val="54487265"/>
    <w:rsid w:val="544D6070"/>
    <w:rsid w:val="54605E1E"/>
    <w:rsid w:val="54B3506A"/>
    <w:rsid w:val="54CA0D16"/>
    <w:rsid w:val="54D302EB"/>
    <w:rsid w:val="54DD4057"/>
    <w:rsid w:val="54E7490F"/>
    <w:rsid w:val="550764A4"/>
    <w:rsid w:val="550B2336"/>
    <w:rsid w:val="550B2BF6"/>
    <w:rsid w:val="55214EB5"/>
    <w:rsid w:val="552A7D54"/>
    <w:rsid w:val="55364EFD"/>
    <w:rsid w:val="55486DD7"/>
    <w:rsid w:val="555D4828"/>
    <w:rsid w:val="557042BE"/>
    <w:rsid w:val="557A4C8B"/>
    <w:rsid w:val="558931E1"/>
    <w:rsid w:val="55923347"/>
    <w:rsid w:val="55925180"/>
    <w:rsid w:val="55983B1B"/>
    <w:rsid w:val="55A8376B"/>
    <w:rsid w:val="55C23E61"/>
    <w:rsid w:val="55DC29B6"/>
    <w:rsid w:val="55DD4241"/>
    <w:rsid w:val="55E464CD"/>
    <w:rsid w:val="55F40198"/>
    <w:rsid w:val="56100946"/>
    <w:rsid w:val="566B6D1E"/>
    <w:rsid w:val="56B41C5C"/>
    <w:rsid w:val="57032A2C"/>
    <w:rsid w:val="570F5219"/>
    <w:rsid w:val="575D12B5"/>
    <w:rsid w:val="57610A87"/>
    <w:rsid w:val="5773697A"/>
    <w:rsid w:val="577942D4"/>
    <w:rsid w:val="577B1140"/>
    <w:rsid w:val="577B7F21"/>
    <w:rsid w:val="577F181B"/>
    <w:rsid w:val="57921984"/>
    <w:rsid w:val="579737F0"/>
    <w:rsid w:val="57AB7B30"/>
    <w:rsid w:val="57AF5251"/>
    <w:rsid w:val="57B26373"/>
    <w:rsid w:val="57B63F04"/>
    <w:rsid w:val="57C72583"/>
    <w:rsid w:val="57CD20C2"/>
    <w:rsid w:val="57D675AB"/>
    <w:rsid w:val="57D73717"/>
    <w:rsid w:val="57D95FDD"/>
    <w:rsid w:val="57FE314A"/>
    <w:rsid w:val="58187D78"/>
    <w:rsid w:val="58651C7F"/>
    <w:rsid w:val="58825B29"/>
    <w:rsid w:val="58917D2F"/>
    <w:rsid w:val="5894085C"/>
    <w:rsid w:val="58AE4F0C"/>
    <w:rsid w:val="58B85899"/>
    <w:rsid w:val="58E363A9"/>
    <w:rsid w:val="59017396"/>
    <w:rsid w:val="59166304"/>
    <w:rsid w:val="5919648E"/>
    <w:rsid w:val="595E1678"/>
    <w:rsid w:val="59664D79"/>
    <w:rsid w:val="596D5BD4"/>
    <w:rsid w:val="596F60AE"/>
    <w:rsid w:val="597E3DD8"/>
    <w:rsid w:val="59F80043"/>
    <w:rsid w:val="5A09252F"/>
    <w:rsid w:val="5A0B249F"/>
    <w:rsid w:val="5A0B2778"/>
    <w:rsid w:val="5A2A7C7B"/>
    <w:rsid w:val="5A340797"/>
    <w:rsid w:val="5A3E2560"/>
    <w:rsid w:val="5A5D3B6E"/>
    <w:rsid w:val="5A637A76"/>
    <w:rsid w:val="5A6D33BA"/>
    <w:rsid w:val="5A792B1F"/>
    <w:rsid w:val="5A874767"/>
    <w:rsid w:val="5AA36FD8"/>
    <w:rsid w:val="5AA85BE2"/>
    <w:rsid w:val="5AAD6F28"/>
    <w:rsid w:val="5AD63A24"/>
    <w:rsid w:val="5ADE51D5"/>
    <w:rsid w:val="5B2E1A1D"/>
    <w:rsid w:val="5B843A1C"/>
    <w:rsid w:val="5B873E3F"/>
    <w:rsid w:val="5B9D6F4B"/>
    <w:rsid w:val="5BAC183B"/>
    <w:rsid w:val="5BD14DFE"/>
    <w:rsid w:val="5C02690E"/>
    <w:rsid w:val="5C196DA7"/>
    <w:rsid w:val="5C2A048C"/>
    <w:rsid w:val="5C7874D5"/>
    <w:rsid w:val="5C80234E"/>
    <w:rsid w:val="5C8A680C"/>
    <w:rsid w:val="5D0C4701"/>
    <w:rsid w:val="5D0F0395"/>
    <w:rsid w:val="5D221076"/>
    <w:rsid w:val="5D2E4928"/>
    <w:rsid w:val="5D397964"/>
    <w:rsid w:val="5D5A391C"/>
    <w:rsid w:val="5D5F10C0"/>
    <w:rsid w:val="5D663C6C"/>
    <w:rsid w:val="5D891B7B"/>
    <w:rsid w:val="5DAD38EE"/>
    <w:rsid w:val="5DB63D55"/>
    <w:rsid w:val="5E006862"/>
    <w:rsid w:val="5E0207B9"/>
    <w:rsid w:val="5E1834A1"/>
    <w:rsid w:val="5E261785"/>
    <w:rsid w:val="5E2F22B0"/>
    <w:rsid w:val="5E3E24F3"/>
    <w:rsid w:val="5E473A9D"/>
    <w:rsid w:val="5E4A7017"/>
    <w:rsid w:val="5E552BBA"/>
    <w:rsid w:val="5E611C10"/>
    <w:rsid w:val="5E725B0C"/>
    <w:rsid w:val="5E7A0F3F"/>
    <w:rsid w:val="5E806603"/>
    <w:rsid w:val="5E873E9A"/>
    <w:rsid w:val="5EBA426F"/>
    <w:rsid w:val="5EFC7377"/>
    <w:rsid w:val="5EFD5F0A"/>
    <w:rsid w:val="5F06174D"/>
    <w:rsid w:val="5F3A3602"/>
    <w:rsid w:val="5F45733B"/>
    <w:rsid w:val="5F4E0D64"/>
    <w:rsid w:val="5F6277C6"/>
    <w:rsid w:val="5F6D0B1D"/>
    <w:rsid w:val="5F702B80"/>
    <w:rsid w:val="5F724702"/>
    <w:rsid w:val="5F7877B5"/>
    <w:rsid w:val="5F8D0B82"/>
    <w:rsid w:val="5FBA3DFB"/>
    <w:rsid w:val="5FCC5339"/>
    <w:rsid w:val="5FD70E51"/>
    <w:rsid w:val="5FE34A5B"/>
    <w:rsid w:val="5FFE1E36"/>
    <w:rsid w:val="601259E5"/>
    <w:rsid w:val="60232584"/>
    <w:rsid w:val="603911C4"/>
    <w:rsid w:val="60445B81"/>
    <w:rsid w:val="607330CE"/>
    <w:rsid w:val="60825176"/>
    <w:rsid w:val="609F2AC4"/>
    <w:rsid w:val="60FA2EE8"/>
    <w:rsid w:val="610417D1"/>
    <w:rsid w:val="61054A27"/>
    <w:rsid w:val="6109328C"/>
    <w:rsid w:val="610A52BC"/>
    <w:rsid w:val="611D2366"/>
    <w:rsid w:val="61421856"/>
    <w:rsid w:val="615227C4"/>
    <w:rsid w:val="61654E3F"/>
    <w:rsid w:val="6182292A"/>
    <w:rsid w:val="619F7F92"/>
    <w:rsid w:val="61A74495"/>
    <w:rsid w:val="61B7005F"/>
    <w:rsid w:val="61DF7AEA"/>
    <w:rsid w:val="61F25ACE"/>
    <w:rsid w:val="61F94C26"/>
    <w:rsid w:val="62000E56"/>
    <w:rsid w:val="624F3E49"/>
    <w:rsid w:val="62632286"/>
    <w:rsid w:val="62656FA0"/>
    <w:rsid w:val="62885958"/>
    <w:rsid w:val="62F40B65"/>
    <w:rsid w:val="62FC2CFE"/>
    <w:rsid w:val="630154A0"/>
    <w:rsid w:val="63024505"/>
    <w:rsid w:val="635600A5"/>
    <w:rsid w:val="635B1DB5"/>
    <w:rsid w:val="63711FED"/>
    <w:rsid w:val="63880DDC"/>
    <w:rsid w:val="638D750D"/>
    <w:rsid w:val="63AC6CC0"/>
    <w:rsid w:val="63E85DAB"/>
    <w:rsid w:val="63EB0A27"/>
    <w:rsid w:val="63F024E1"/>
    <w:rsid w:val="64055776"/>
    <w:rsid w:val="64240056"/>
    <w:rsid w:val="642F0754"/>
    <w:rsid w:val="642F3009"/>
    <w:rsid w:val="643E143A"/>
    <w:rsid w:val="64491666"/>
    <w:rsid w:val="64540CC2"/>
    <w:rsid w:val="648B6EEF"/>
    <w:rsid w:val="64C158BF"/>
    <w:rsid w:val="64C73242"/>
    <w:rsid w:val="64CE2EAA"/>
    <w:rsid w:val="653C3090"/>
    <w:rsid w:val="65562818"/>
    <w:rsid w:val="65854376"/>
    <w:rsid w:val="658767BE"/>
    <w:rsid w:val="65892531"/>
    <w:rsid w:val="65C07C91"/>
    <w:rsid w:val="65E5040F"/>
    <w:rsid w:val="66195831"/>
    <w:rsid w:val="661A1A97"/>
    <w:rsid w:val="662E75B1"/>
    <w:rsid w:val="663366B5"/>
    <w:rsid w:val="66342C2E"/>
    <w:rsid w:val="663E784C"/>
    <w:rsid w:val="66615D36"/>
    <w:rsid w:val="668B6A45"/>
    <w:rsid w:val="66A51361"/>
    <w:rsid w:val="672F3F24"/>
    <w:rsid w:val="673821D5"/>
    <w:rsid w:val="673E055F"/>
    <w:rsid w:val="67551CE3"/>
    <w:rsid w:val="676D2000"/>
    <w:rsid w:val="67824C66"/>
    <w:rsid w:val="67A1421E"/>
    <w:rsid w:val="67A22552"/>
    <w:rsid w:val="67B22DCC"/>
    <w:rsid w:val="67B51A77"/>
    <w:rsid w:val="67BE71AA"/>
    <w:rsid w:val="67D90273"/>
    <w:rsid w:val="67DE5875"/>
    <w:rsid w:val="67E55852"/>
    <w:rsid w:val="67EB1AB4"/>
    <w:rsid w:val="67ED5E70"/>
    <w:rsid w:val="67FA1285"/>
    <w:rsid w:val="684B418A"/>
    <w:rsid w:val="684E77D6"/>
    <w:rsid w:val="68551F4F"/>
    <w:rsid w:val="687C10C9"/>
    <w:rsid w:val="68802085"/>
    <w:rsid w:val="68840C16"/>
    <w:rsid w:val="68876EFB"/>
    <w:rsid w:val="68884654"/>
    <w:rsid w:val="6889720B"/>
    <w:rsid w:val="689F444F"/>
    <w:rsid w:val="68B96DBB"/>
    <w:rsid w:val="68CA2805"/>
    <w:rsid w:val="68D51EA7"/>
    <w:rsid w:val="68E937A3"/>
    <w:rsid w:val="69034E54"/>
    <w:rsid w:val="69390DC6"/>
    <w:rsid w:val="693E15D3"/>
    <w:rsid w:val="69627681"/>
    <w:rsid w:val="696B7548"/>
    <w:rsid w:val="6977531D"/>
    <w:rsid w:val="697B284D"/>
    <w:rsid w:val="698670DE"/>
    <w:rsid w:val="698E2D13"/>
    <w:rsid w:val="69B67D29"/>
    <w:rsid w:val="69CC2BFF"/>
    <w:rsid w:val="69E06900"/>
    <w:rsid w:val="69FD55B8"/>
    <w:rsid w:val="6A0B1C62"/>
    <w:rsid w:val="6A2406C8"/>
    <w:rsid w:val="6A2627B9"/>
    <w:rsid w:val="6A5B7452"/>
    <w:rsid w:val="6AC83A2C"/>
    <w:rsid w:val="6AD43D96"/>
    <w:rsid w:val="6ADE0BD1"/>
    <w:rsid w:val="6AE368FC"/>
    <w:rsid w:val="6AE96859"/>
    <w:rsid w:val="6B0845B4"/>
    <w:rsid w:val="6B147746"/>
    <w:rsid w:val="6B24787C"/>
    <w:rsid w:val="6B305FCE"/>
    <w:rsid w:val="6B573233"/>
    <w:rsid w:val="6B5B6274"/>
    <w:rsid w:val="6B795DCE"/>
    <w:rsid w:val="6B8F0831"/>
    <w:rsid w:val="6B935D53"/>
    <w:rsid w:val="6BAD208A"/>
    <w:rsid w:val="6BBA3B00"/>
    <w:rsid w:val="6C196F71"/>
    <w:rsid w:val="6C226FCB"/>
    <w:rsid w:val="6C31226F"/>
    <w:rsid w:val="6C552F0B"/>
    <w:rsid w:val="6C8B433F"/>
    <w:rsid w:val="6C8C67B7"/>
    <w:rsid w:val="6C9D744C"/>
    <w:rsid w:val="6D167928"/>
    <w:rsid w:val="6D26299B"/>
    <w:rsid w:val="6D4772EC"/>
    <w:rsid w:val="6D5B4931"/>
    <w:rsid w:val="6D9078AF"/>
    <w:rsid w:val="6D9E4D5C"/>
    <w:rsid w:val="6DA57E98"/>
    <w:rsid w:val="6DAA3FEF"/>
    <w:rsid w:val="6DC0172B"/>
    <w:rsid w:val="6DCB690C"/>
    <w:rsid w:val="6DD41A5B"/>
    <w:rsid w:val="6DF10D7F"/>
    <w:rsid w:val="6DF43C2E"/>
    <w:rsid w:val="6DF51CA3"/>
    <w:rsid w:val="6E347DDE"/>
    <w:rsid w:val="6E4678CD"/>
    <w:rsid w:val="6E8335BD"/>
    <w:rsid w:val="6E8E12EF"/>
    <w:rsid w:val="6E972936"/>
    <w:rsid w:val="6ED446C5"/>
    <w:rsid w:val="6F2A7D94"/>
    <w:rsid w:val="6F8331F1"/>
    <w:rsid w:val="6FAE1A09"/>
    <w:rsid w:val="6FC860C0"/>
    <w:rsid w:val="6FD75BF8"/>
    <w:rsid w:val="70074F42"/>
    <w:rsid w:val="702F4391"/>
    <w:rsid w:val="703E2512"/>
    <w:rsid w:val="705610BB"/>
    <w:rsid w:val="707723D0"/>
    <w:rsid w:val="7087465E"/>
    <w:rsid w:val="708C17E3"/>
    <w:rsid w:val="709B4C3D"/>
    <w:rsid w:val="70A24F3F"/>
    <w:rsid w:val="70F5661B"/>
    <w:rsid w:val="710200FC"/>
    <w:rsid w:val="71360107"/>
    <w:rsid w:val="713B688E"/>
    <w:rsid w:val="715220E5"/>
    <w:rsid w:val="71D43752"/>
    <w:rsid w:val="71F1796A"/>
    <w:rsid w:val="71FB6FD2"/>
    <w:rsid w:val="720A6E64"/>
    <w:rsid w:val="72154626"/>
    <w:rsid w:val="72262B5D"/>
    <w:rsid w:val="72282262"/>
    <w:rsid w:val="72283FF7"/>
    <w:rsid w:val="722E7212"/>
    <w:rsid w:val="7238752D"/>
    <w:rsid w:val="723A0474"/>
    <w:rsid w:val="725923E4"/>
    <w:rsid w:val="725F2B50"/>
    <w:rsid w:val="72864BF7"/>
    <w:rsid w:val="729023FC"/>
    <w:rsid w:val="73C0646E"/>
    <w:rsid w:val="73CA6A70"/>
    <w:rsid w:val="740022CC"/>
    <w:rsid w:val="740B2A1F"/>
    <w:rsid w:val="742222F5"/>
    <w:rsid w:val="74476126"/>
    <w:rsid w:val="74681C20"/>
    <w:rsid w:val="74706664"/>
    <w:rsid w:val="747B5DF7"/>
    <w:rsid w:val="747F3682"/>
    <w:rsid w:val="749C4185"/>
    <w:rsid w:val="74CB28DA"/>
    <w:rsid w:val="75067759"/>
    <w:rsid w:val="751B4DBD"/>
    <w:rsid w:val="752E6DCD"/>
    <w:rsid w:val="753E1004"/>
    <w:rsid w:val="7551380D"/>
    <w:rsid w:val="75600BE5"/>
    <w:rsid w:val="7564475C"/>
    <w:rsid w:val="75734D20"/>
    <w:rsid w:val="7583797F"/>
    <w:rsid w:val="75C13CDD"/>
    <w:rsid w:val="75CB06B8"/>
    <w:rsid w:val="75D20F1D"/>
    <w:rsid w:val="75DA2C18"/>
    <w:rsid w:val="75F54412"/>
    <w:rsid w:val="761D08E0"/>
    <w:rsid w:val="76270659"/>
    <w:rsid w:val="76375D4D"/>
    <w:rsid w:val="765666A1"/>
    <w:rsid w:val="765D347C"/>
    <w:rsid w:val="76826699"/>
    <w:rsid w:val="76C87133"/>
    <w:rsid w:val="76CD08D5"/>
    <w:rsid w:val="76DB4B92"/>
    <w:rsid w:val="76EC2FDC"/>
    <w:rsid w:val="76FF0641"/>
    <w:rsid w:val="77052AA4"/>
    <w:rsid w:val="77136511"/>
    <w:rsid w:val="771A1678"/>
    <w:rsid w:val="77340A39"/>
    <w:rsid w:val="77351FD0"/>
    <w:rsid w:val="77472422"/>
    <w:rsid w:val="777F31F2"/>
    <w:rsid w:val="77D1700D"/>
    <w:rsid w:val="77E67A2B"/>
    <w:rsid w:val="77EC04CC"/>
    <w:rsid w:val="78594BA7"/>
    <w:rsid w:val="786C3DA2"/>
    <w:rsid w:val="7875590E"/>
    <w:rsid w:val="78775729"/>
    <w:rsid w:val="788C2381"/>
    <w:rsid w:val="78A42DB0"/>
    <w:rsid w:val="78A656AB"/>
    <w:rsid w:val="78B2245C"/>
    <w:rsid w:val="78B418D7"/>
    <w:rsid w:val="78C662B0"/>
    <w:rsid w:val="78E172CC"/>
    <w:rsid w:val="78EA1D1F"/>
    <w:rsid w:val="7904172F"/>
    <w:rsid w:val="790F7E27"/>
    <w:rsid w:val="792A231A"/>
    <w:rsid w:val="79316829"/>
    <w:rsid w:val="797177C8"/>
    <w:rsid w:val="797E66A9"/>
    <w:rsid w:val="798518A4"/>
    <w:rsid w:val="79A97383"/>
    <w:rsid w:val="79E27E8B"/>
    <w:rsid w:val="79F850CE"/>
    <w:rsid w:val="79FD443C"/>
    <w:rsid w:val="7A1D1975"/>
    <w:rsid w:val="7A3E5150"/>
    <w:rsid w:val="7A4670D6"/>
    <w:rsid w:val="7A482A2E"/>
    <w:rsid w:val="7A534B63"/>
    <w:rsid w:val="7A615382"/>
    <w:rsid w:val="7A67303B"/>
    <w:rsid w:val="7AAB1D04"/>
    <w:rsid w:val="7ABA4368"/>
    <w:rsid w:val="7AC027B5"/>
    <w:rsid w:val="7AC44EDC"/>
    <w:rsid w:val="7AD05746"/>
    <w:rsid w:val="7B1B3E90"/>
    <w:rsid w:val="7B257FFD"/>
    <w:rsid w:val="7B343476"/>
    <w:rsid w:val="7B5A2978"/>
    <w:rsid w:val="7B5A7E4C"/>
    <w:rsid w:val="7B667AF9"/>
    <w:rsid w:val="7B7468F8"/>
    <w:rsid w:val="7BEB1AB4"/>
    <w:rsid w:val="7BEB44B6"/>
    <w:rsid w:val="7BEC4FE4"/>
    <w:rsid w:val="7BEE0103"/>
    <w:rsid w:val="7C0A0FE4"/>
    <w:rsid w:val="7C254906"/>
    <w:rsid w:val="7C590818"/>
    <w:rsid w:val="7C5F7DAC"/>
    <w:rsid w:val="7C63789C"/>
    <w:rsid w:val="7C7C10F6"/>
    <w:rsid w:val="7C853BEA"/>
    <w:rsid w:val="7C881368"/>
    <w:rsid w:val="7CD60CF7"/>
    <w:rsid w:val="7CE27788"/>
    <w:rsid w:val="7CFB5D27"/>
    <w:rsid w:val="7D0C32F1"/>
    <w:rsid w:val="7D0F408D"/>
    <w:rsid w:val="7D491C6C"/>
    <w:rsid w:val="7D4F3375"/>
    <w:rsid w:val="7D5429C0"/>
    <w:rsid w:val="7D6438CC"/>
    <w:rsid w:val="7D6E6D43"/>
    <w:rsid w:val="7DB57A34"/>
    <w:rsid w:val="7DBB1012"/>
    <w:rsid w:val="7DE60973"/>
    <w:rsid w:val="7DEC3048"/>
    <w:rsid w:val="7DEF0916"/>
    <w:rsid w:val="7E0406DF"/>
    <w:rsid w:val="7E1E5218"/>
    <w:rsid w:val="7E357016"/>
    <w:rsid w:val="7E53749D"/>
    <w:rsid w:val="7E751B09"/>
    <w:rsid w:val="7E9A4E1F"/>
    <w:rsid w:val="7EA36676"/>
    <w:rsid w:val="7EA47B7B"/>
    <w:rsid w:val="7EA7723A"/>
    <w:rsid w:val="7EC363D0"/>
    <w:rsid w:val="7ED87CB5"/>
    <w:rsid w:val="7EE822DB"/>
    <w:rsid w:val="7EF56FBB"/>
    <w:rsid w:val="7F0768EB"/>
    <w:rsid w:val="7F143BEC"/>
    <w:rsid w:val="7F5160D2"/>
    <w:rsid w:val="7F715AF2"/>
    <w:rsid w:val="7F886E69"/>
    <w:rsid w:val="7FEB2083"/>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3"/>
    <w:qFormat/>
    <w:uiPriority w:val="0"/>
    <w:pPr>
      <w:ind w:firstLine="420"/>
    </w:pPr>
    <w:rPr>
      <w:rFonts w:hAnsi="Calibri" w:cs="Times New Roman"/>
      <w:snapToGrid/>
      <w:szCs w:val="20"/>
    </w:rPr>
  </w:style>
  <w:style w:type="paragraph" w:styleId="3">
    <w:name w:val="Body Text"/>
    <w:basedOn w:val="1"/>
    <w:next w:val="2"/>
    <w:link w:val="432"/>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5"/>
    <w:qFormat/>
    <w:uiPriority w:val="0"/>
    <w:pPr>
      <w:shd w:val="clear" w:color="auto" w:fill="000080"/>
    </w:pPr>
  </w:style>
  <w:style w:type="paragraph" w:styleId="22">
    <w:name w:val="toa heading"/>
    <w:basedOn w:val="1"/>
    <w:next w:val="1"/>
    <w:qFormat/>
    <w:uiPriority w:val="0"/>
    <w:pPr>
      <w:spacing w:before="120"/>
    </w:pPr>
    <w:rPr>
      <w:rFonts w:ascii="Arial"/>
      <w:kern w:val="0"/>
      <w:sz w:val="24"/>
      <w:szCs w:val="20"/>
    </w:rPr>
  </w:style>
  <w:style w:type="paragraph" w:styleId="23">
    <w:name w:val="annotation text"/>
    <w:basedOn w:val="1"/>
    <w:link w:val="346"/>
    <w:qFormat/>
    <w:uiPriority w:val="99"/>
    <w:pPr>
      <w:jc w:val="left"/>
    </w:pPr>
  </w:style>
  <w:style w:type="paragraph" w:styleId="24">
    <w:name w:val="Salutation"/>
    <w:basedOn w:val="1"/>
    <w:next w:val="1"/>
    <w:link w:val="300"/>
    <w:qFormat/>
    <w:uiPriority w:val="0"/>
    <w:rPr>
      <w:rFonts w:ascii="仿宋_GB2312" w:eastAsia="仿宋_GB2312"/>
      <w:sz w:val="28"/>
      <w:szCs w:val="20"/>
    </w:rPr>
  </w:style>
  <w:style w:type="paragraph" w:styleId="25">
    <w:name w:val="Body Text 3"/>
    <w:basedOn w:val="1"/>
    <w:link w:val="332"/>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67"/>
    <w:qFormat/>
    <w:uiPriority w:val="0"/>
    <w:pPr>
      <w:spacing w:line="480" w:lineRule="exact"/>
      <w:ind w:firstLine="480" w:firstLineChars="200"/>
    </w:pPr>
    <w:rPr>
      <w:rFonts w:ascii="宋体" w:hAnsi="宋体"/>
      <w:sz w:val="24"/>
    </w:rPr>
  </w:style>
  <w:style w:type="paragraph" w:styleId="28">
    <w:name w:val="envelope return"/>
    <w:basedOn w:val="1"/>
    <w:qFormat/>
    <w:uiPriority w:val="0"/>
    <w:pPr>
      <w:snapToGrid w:val="0"/>
    </w:pPr>
    <w:rPr>
      <w:rFonts w:ascii="Arial" w:hAnsi="Arial"/>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4"/>
    <w:qFormat/>
    <w:uiPriority w:val="0"/>
    <w:rPr>
      <w:lang w:val="zh-CN"/>
    </w:rPr>
  </w:style>
  <w:style w:type="paragraph" w:styleId="42">
    <w:name w:val="Balloon Text"/>
    <w:basedOn w:val="1"/>
    <w:link w:val="191"/>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8"/>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00"/>
    <w:qFormat/>
    <w:uiPriority w:val="0"/>
    <w:rPr>
      <w:b/>
      <w:bCs/>
    </w:rPr>
  </w:style>
  <w:style w:type="paragraph" w:styleId="63">
    <w:name w:val="Body Text First Indent 2"/>
    <w:basedOn w:val="27"/>
    <w:link w:val="12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customStyle="1" w:styleId="82">
    <w:name w:val="*正文"/>
    <w:basedOn w:val="1"/>
    <w:link w:val="89"/>
    <w:qFormat/>
    <w:uiPriority w:val="0"/>
    <w:pPr>
      <w:snapToGrid w:val="0"/>
      <w:spacing w:line="360" w:lineRule="auto"/>
      <w:ind w:firstLine="482"/>
      <w:jc w:val="left"/>
    </w:pPr>
    <w:rPr>
      <w:rFonts w:ascii="宋体" w:hAnsi="宋体"/>
      <w:kern w:val="0"/>
      <w:sz w:val="24"/>
      <w:szCs w:val="20"/>
    </w:rPr>
  </w:style>
  <w:style w:type="paragraph" w:customStyle="1" w:styleId="83">
    <w:name w:val="Default"/>
    <w:next w:val="84"/>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Normal Indent1"/>
    <w:basedOn w:val="1"/>
    <w:qFormat/>
    <w:uiPriority w:val="0"/>
    <w:pPr>
      <w:ind w:firstLine="420" w:firstLineChars="200"/>
    </w:p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82"/>
    <w:qFormat/>
    <w:locked/>
    <w:uiPriority w:val="0"/>
    <w:rPr>
      <w:rFonts w:ascii="宋体" w:hAnsi="宋体"/>
      <w:sz w:val="24"/>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3"/>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6"/>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9"/>
    <w:qFormat/>
    <w:uiPriority w:val="0"/>
    <w:rPr>
      <w:rFonts w:ascii="宋体"/>
      <w:kern w:val="2"/>
      <w:sz w:val="24"/>
      <w:szCs w:val="21"/>
      <w:lang w:val="zh-CN"/>
    </w:rPr>
  </w:style>
  <w:style w:type="character" w:customStyle="1" w:styleId="185">
    <w:name w:val="标题 9 字符"/>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8"/>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9"/>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3"/>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4"/>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9"/>
    <w:qFormat/>
    <w:uiPriority w:val="0"/>
    <w:rPr>
      <w:rFonts w:ascii="黑体" w:hAnsi="Courier New" w:eastAsia="黑体"/>
    </w:rPr>
  </w:style>
  <w:style w:type="character" w:customStyle="1" w:styleId="304">
    <w:name w:val="正文文本 2 字符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1"/>
    <w:qFormat/>
    <w:uiPriority w:val="0"/>
    <w:rPr>
      <w:b/>
      <w:bCs/>
      <w:kern w:val="2"/>
      <w:sz w:val="24"/>
      <w:szCs w:val="24"/>
    </w:rPr>
  </w:style>
  <w:style w:type="character" w:customStyle="1" w:styleId="310">
    <w:name w:val="正文文本缩进 2 字符"/>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5"/>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3"/>
    <w:qFormat/>
    <w:uiPriority w:val="0"/>
    <w:rPr>
      <w:kern w:val="2"/>
      <w:sz w:val="21"/>
      <w:szCs w:val="24"/>
    </w:rPr>
  </w:style>
  <w:style w:type="character" w:customStyle="1" w:styleId="347">
    <w:name w:val="签名 字符"/>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3"/>
    <w:next w:val="83"/>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3"/>
    <w:next w:val="83"/>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1"/>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样式 表格正文 + 两端对齐"/>
    <w:basedOn w:val="1"/>
    <w:next w:val="842"/>
    <w:qFormat/>
    <w:uiPriority w:val="99"/>
    <w:pPr>
      <w:spacing w:line="300" w:lineRule="auto"/>
    </w:pPr>
  </w:style>
  <w:style w:type="paragraph" w:customStyle="1" w:styleId="968">
    <w:name w:val="氦氪正文"/>
    <w:basedOn w:val="1"/>
    <w:qFormat/>
    <w:uiPriority w:val="0"/>
    <w:pPr>
      <w:widowControl/>
      <w:spacing w:line="360" w:lineRule="auto"/>
      <w:ind w:firstLine="200" w:firstLineChars="200"/>
      <w:textAlignment w:val="baseline"/>
    </w:pPr>
    <w:rPr>
      <w:rFonts w:eastAsia="仿宋"/>
      <w:sz w:val="24"/>
    </w:rPr>
  </w:style>
  <w:style w:type="paragraph" w:customStyle="1" w:styleId="969">
    <w:name w:val="内文正文"/>
    <w:basedOn w:val="36"/>
    <w:qFormat/>
    <w:uiPriority w:val="0"/>
    <w:pPr>
      <w:snapToGrid w:val="0"/>
      <w:spacing w:line="400" w:lineRule="exact"/>
      <w:ind w:firstLine="200" w:firstLineChars="200"/>
    </w:pPr>
    <w:rPr>
      <w:rFonts w:ascii="Arial" w:hAnsi="Arial"/>
      <w:color w:val="000000"/>
    </w:rPr>
  </w:style>
  <w:style w:type="paragraph" w:customStyle="1" w:styleId="970">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34212</Words>
  <Characters>36616</Characters>
  <Lines>503</Lines>
  <Paragraphs>141</Paragraphs>
  <TotalTime>22</TotalTime>
  <ScaleCrop>false</ScaleCrop>
  <LinksUpToDate>false</LinksUpToDate>
  <CharactersWithSpaces>40812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2023-05-31T03:49:00Z</dcterms:created>
  <dc:creator>玥</dc:creator>
  <cp:lastModifiedBy>ws</cp:lastModifiedBy>
  <cp:lastPrinted>2023-08-29T00:27:00Z</cp:lastPrinted>
  <dcterms:modified xsi:type="dcterms:W3CDTF">2023-09-28T03:29:30Z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15CE65600EF5457DA217ECC3E1F1830D_13</vt:lpwstr>
  </property>
</Properties>
</file>