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p>
    <w:p>
      <w:pPr>
        <w:adjustRightInd/>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adjustRightInd/>
        <w:spacing w:line="360" w:lineRule="auto"/>
        <w:jc w:val="center"/>
        <w:rPr>
          <w:rFonts w:ascii="宋体" w:hAnsi="宋体" w:cs="宋体"/>
          <w:b/>
          <w:sz w:val="48"/>
          <w:szCs w:val="48"/>
        </w:rPr>
      </w:pPr>
    </w:p>
    <w:p>
      <w:pPr>
        <w:adjustRightInd/>
        <w:spacing w:line="360" w:lineRule="auto"/>
        <w:ind w:left="1" w:leftChars="-199" w:hanging="419" w:hangingChars="87"/>
        <w:jc w:val="center"/>
        <w:rPr>
          <w:rFonts w:ascii="宋体" w:hAnsi="宋体" w:cs="宋体"/>
          <w:sz w:val="48"/>
          <w:szCs w:val="48"/>
        </w:rPr>
      </w:pPr>
      <w:r>
        <w:rPr>
          <w:rFonts w:hint="eastAsia" w:ascii="宋体" w:hAnsi="宋体" w:cs="宋体"/>
          <w:b/>
          <w:bCs/>
          <w:sz w:val="48"/>
          <w:szCs w:val="48"/>
          <w:lang w:eastAsia="zh-CN"/>
        </w:rPr>
        <w:t>2023年土壤调查分析及示范方建设等采购项目</w:t>
      </w:r>
      <w:r>
        <w:rPr>
          <w:rFonts w:hint="eastAsia" w:ascii="宋体" w:hAnsi="宋体" w:cs="宋体"/>
          <w:b/>
          <w:bCs/>
          <w:sz w:val="48"/>
          <w:szCs w:val="48"/>
        </w:rPr>
        <w:t>招标文件</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ascii="宋体" w:hAnsi="宋体" w:cs="宋体"/>
          <w:b/>
          <w:bCs/>
          <w:sz w:val="30"/>
          <w:szCs w:val="30"/>
        </w:rPr>
      </w:pPr>
    </w:p>
    <w:p>
      <w:pPr>
        <w:snapToGrid w:val="0"/>
        <w:spacing w:line="360" w:lineRule="auto"/>
        <w:jc w:val="center"/>
        <w:rPr>
          <w:rFonts w:hint="default" w:ascii="宋体" w:hAnsi="宋体" w:eastAsia="宋体" w:cs="宋体"/>
          <w:sz w:val="30"/>
          <w:szCs w:val="30"/>
          <w:lang w:val="en-US" w:eastAsia="zh-CN"/>
        </w:rPr>
      </w:pPr>
      <w:r>
        <w:rPr>
          <w:rFonts w:hint="eastAsia" w:ascii="宋体" w:hAnsi="宋体" w:cs="宋体"/>
          <w:b/>
          <w:bCs/>
          <w:sz w:val="30"/>
          <w:szCs w:val="30"/>
        </w:rPr>
        <w:t>项目编号</w:t>
      </w:r>
      <w:r>
        <w:rPr>
          <w:rFonts w:hint="eastAsia" w:ascii="宋体" w:hAnsi="宋体" w:cs="宋体"/>
          <w:b/>
          <w:bCs/>
          <w:color w:val="auto"/>
          <w:sz w:val="30"/>
          <w:szCs w:val="30"/>
          <w:highlight w:val="none"/>
        </w:rPr>
        <w:t>:BWZFCG202</w:t>
      </w:r>
      <w:r>
        <w:rPr>
          <w:rFonts w:hint="eastAsia" w:ascii="宋体" w:hAnsi="宋体" w:cs="宋体"/>
          <w:b/>
          <w:bCs/>
          <w:color w:val="auto"/>
          <w:sz w:val="30"/>
          <w:szCs w:val="30"/>
          <w:highlight w:val="none"/>
          <w:lang w:val="en-US" w:eastAsia="zh-CN"/>
        </w:rPr>
        <w:t>30319</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p>
    <w:p>
      <w:pPr>
        <w:spacing w:line="360" w:lineRule="auto"/>
        <w:rPr>
          <w:rFonts w:ascii="宋体" w:hAnsi="宋体" w:cs="宋体"/>
          <w:sz w:val="24"/>
        </w:rPr>
      </w:pPr>
    </w:p>
    <w:p>
      <w:pPr>
        <w:shd w:val="clear" w:color="auto" w:fill="FFFFFF"/>
        <w:snapToGrid w:val="0"/>
        <w:spacing w:line="480" w:lineRule="auto"/>
        <w:jc w:val="center"/>
        <w:rPr>
          <w:rFonts w:hint="eastAsia" w:ascii="宋体" w:hAnsi="宋体" w:eastAsia="宋体" w:cs="宋体"/>
          <w:b/>
          <w:sz w:val="32"/>
          <w:szCs w:val="32"/>
          <w:lang w:eastAsia="zh-CN"/>
        </w:rPr>
      </w:pPr>
      <w:r>
        <w:rPr>
          <w:rFonts w:hint="eastAsia" w:ascii="宋体" w:hAnsi="宋体" w:cs="宋体"/>
          <w:b/>
          <w:sz w:val="32"/>
          <w:szCs w:val="32"/>
        </w:rPr>
        <w:t>采购人：</w:t>
      </w:r>
      <w:r>
        <w:rPr>
          <w:rFonts w:hint="eastAsia" w:ascii="宋体" w:hAnsi="宋体" w:cs="宋体"/>
          <w:b/>
          <w:sz w:val="32"/>
          <w:szCs w:val="32"/>
          <w:lang w:eastAsia="zh-CN"/>
        </w:rPr>
        <w:t>江山市农业农村局</w:t>
      </w:r>
    </w:p>
    <w:p>
      <w:pPr>
        <w:spacing w:line="360" w:lineRule="auto"/>
        <w:jc w:val="center"/>
        <w:rPr>
          <w:rFonts w:ascii="宋体" w:hAnsi="宋体" w:cs="宋体"/>
          <w:sz w:val="28"/>
          <w:szCs w:val="28"/>
        </w:rPr>
      </w:pPr>
      <w:r>
        <w:rPr>
          <w:rFonts w:hint="eastAsia" w:ascii="宋体" w:hAnsi="宋体" w:cs="宋体"/>
          <w:b/>
          <w:sz w:val="32"/>
          <w:szCs w:val="32"/>
        </w:rPr>
        <w:t>采购代理机构：</w:t>
      </w:r>
      <w:r>
        <w:rPr>
          <w:rFonts w:hint="eastAsia" w:ascii="宋体" w:hAnsi="宋体" w:cs="宋体"/>
          <w:b/>
          <w:spacing w:val="-11"/>
          <w:sz w:val="32"/>
          <w:szCs w:val="32"/>
        </w:rPr>
        <w:t>杭州博望建设工程招标投标代理有限公司</w:t>
      </w:r>
    </w:p>
    <w:p>
      <w:pPr>
        <w:snapToGrid w:val="0"/>
        <w:spacing w:line="360" w:lineRule="auto"/>
        <w:jc w:val="center"/>
        <w:rPr>
          <w:rFonts w:ascii="宋体" w:hAnsi="宋体" w:cs="宋体"/>
          <w:sz w:val="28"/>
          <w:szCs w:val="28"/>
        </w:rPr>
      </w:pPr>
    </w:p>
    <w:p>
      <w:pPr>
        <w:snapToGrid w:val="0"/>
        <w:spacing w:line="360" w:lineRule="auto"/>
        <w:jc w:val="center"/>
        <w:rPr>
          <w:rFonts w:ascii="宋体" w:hAnsi="宋体" w:cs="宋体"/>
          <w:b/>
          <w:bCs/>
          <w:sz w:val="32"/>
          <w:szCs w:val="32"/>
        </w:rPr>
      </w:pPr>
      <w:r>
        <w:rPr>
          <w:rFonts w:hint="eastAsia" w:ascii="宋体" w:hAnsi="宋体" w:cs="宋体"/>
          <w:sz w:val="28"/>
          <w:szCs w:val="28"/>
        </w:rPr>
        <w:t>起草人：江晨豪    审核人：毛正伟</w:t>
      </w:r>
    </w:p>
    <w:p>
      <w:pPr>
        <w:snapToGrid w:val="0"/>
        <w:spacing w:line="360" w:lineRule="auto"/>
        <w:jc w:val="center"/>
        <w:rPr>
          <w:rFonts w:ascii="宋体" w:hAnsi="宋体" w:cs="宋体"/>
          <w:b/>
          <w:bCs/>
          <w:sz w:val="32"/>
          <w:szCs w:val="32"/>
        </w:rPr>
      </w:pPr>
    </w:p>
    <w:p>
      <w:pPr>
        <w:snapToGrid w:val="0"/>
        <w:spacing w:line="360" w:lineRule="auto"/>
        <w:jc w:val="center"/>
        <w:rPr>
          <w:rFonts w:ascii="宋体" w:hAnsi="宋体" w:cs="宋体"/>
          <w:b/>
          <w:bCs/>
          <w:sz w:val="32"/>
          <w:szCs w:val="32"/>
        </w:rPr>
      </w:pPr>
      <w:r>
        <w:rPr>
          <w:rFonts w:hint="eastAsia" w:ascii="宋体" w:hAnsi="宋体" w:cs="宋体"/>
          <w:b/>
          <w:bCs/>
          <w:sz w:val="32"/>
          <w:szCs w:val="32"/>
        </w:rPr>
        <w:t>二〇二</w:t>
      </w:r>
      <w:r>
        <w:rPr>
          <w:rFonts w:hint="eastAsia" w:ascii="宋体" w:hAnsi="宋体" w:cs="宋体"/>
          <w:b/>
          <w:bCs/>
          <w:sz w:val="32"/>
          <w:szCs w:val="32"/>
          <w:lang w:eastAsia="zh-CN"/>
        </w:rPr>
        <w:t>三</w:t>
      </w:r>
      <w:r>
        <w:rPr>
          <w:rFonts w:hint="eastAsia" w:ascii="宋体" w:hAnsi="宋体" w:cs="宋体"/>
          <w:b/>
          <w:bCs/>
          <w:sz w:val="32"/>
          <w:szCs w:val="32"/>
        </w:rPr>
        <w:t>年</w:t>
      </w:r>
      <w:r>
        <w:rPr>
          <w:rFonts w:hint="eastAsia" w:ascii="宋体" w:hAnsi="宋体" w:cs="宋体"/>
          <w:b/>
          <w:bCs/>
          <w:sz w:val="32"/>
          <w:szCs w:val="32"/>
          <w:lang w:eastAsia="zh-CN"/>
        </w:rPr>
        <w:t>三</w:t>
      </w:r>
      <w:r>
        <w:rPr>
          <w:rFonts w:hint="eastAsia" w:ascii="宋体" w:hAnsi="宋体" w:cs="宋体"/>
          <w:b/>
          <w:bCs/>
          <w:sz w:val="32"/>
          <w:szCs w:val="32"/>
        </w:rPr>
        <w:t>月</w:t>
      </w:r>
    </w:p>
    <w:p>
      <w:pPr>
        <w:pStyle w:val="4"/>
      </w:pPr>
    </w:p>
    <w:p>
      <w:pPr>
        <w:spacing w:line="360" w:lineRule="auto"/>
        <w:jc w:val="center"/>
        <w:rPr>
          <w:rFonts w:ascii="宋体" w:hAnsi="宋体" w:cs="宋体"/>
          <w:b/>
          <w:sz w:val="48"/>
          <w:szCs w:val="48"/>
        </w:rPr>
      </w:pPr>
      <w:bookmarkStart w:id="0" w:name="_Hlt67893495"/>
      <w:bookmarkEnd w:id="0"/>
      <w:r>
        <w:rPr>
          <w:rFonts w:hint="eastAsia" w:ascii="宋体" w:hAnsi="宋体" w:cs="宋体"/>
          <w:b/>
          <w:sz w:val="48"/>
          <w:szCs w:val="48"/>
        </w:rPr>
        <w:t>目  录</w:t>
      </w:r>
    </w:p>
    <w:p>
      <w:pPr>
        <w:spacing w:line="360" w:lineRule="auto"/>
        <w:rPr>
          <w:rFonts w:ascii="宋体" w:hAnsi="宋体" w:cs="宋体"/>
          <w:b/>
          <w:sz w:val="32"/>
          <w:szCs w:val="32"/>
        </w:rPr>
      </w:pPr>
    </w:p>
    <w:p>
      <w:pPr>
        <w:spacing w:line="360" w:lineRule="auto"/>
        <w:rPr>
          <w:rFonts w:ascii="宋体" w:hAnsi="宋体" w:cs="宋体"/>
          <w:b/>
          <w:sz w:val="32"/>
          <w:szCs w:val="32"/>
        </w:rPr>
      </w:pPr>
    </w:p>
    <w:p>
      <w:pPr>
        <w:spacing w:line="360" w:lineRule="auto"/>
        <w:ind w:firstLine="643" w:firstLineChars="200"/>
        <w:rPr>
          <w:rFonts w:ascii="宋体" w:hAnsi="宋体" w:cs="宋体"/>
          <w:b/>
          <w:sz w:val="32"/>
          <w:szCs w:val="32"/>
        </w:rPr>
      </w:pPr>
      <w:r>
        <w:rPr>
          <w:rFonts w:hint="eastAsia" w:ascii="宋体" w:hAnsi="宋体" w:cs="宋体"/>
          <w:b/>
          <w:sz w:val="32"/>
          <w:szCs w:val="32"/>
        </w:rPr>
        <w:t>第一部分 招标公告.............................3</w:t>
      </w:r>
    </w:p>
    <w:p>
      <w:pPr>
        <w:spacing w:line="360" w:lineRule="auto"/>
        <w:ind w:firstLine="643" w:firstLineChars="200"/>
        <w:rPr>
          <w:rFonts w:ascii="宋体" w:hAnsi="宋体" w:cs="宋体"/>
          <w:b/>
          <w:sz w:val="32"/>
          <w:szCs w:val="32"/>
        </w:rPr>
      </w:pPr>
      <w:r>
        <w:rPr>
          <w:rFonts w:hint="eastAsia" w:ascii="宋体" w:hAnsi="宋体" w:cs="宋体"/>
          <w:b/>
          <w:sz w:val="32"/>
          <w:szCs w:val="32"/>
        </w:rPr>
        <w:t>第二部分 投标人须知...........................7</w:t>
      </w:r>
    </w:p>
    <w:p>
      <w:pPr>
        <w:spacing w:line="360" w:lineRule="auto"/>
        <w:ind w:firstLine="643" w:firstLineChars="200"/>
        <w:rPr>
          <w:rFonts w:ascii="宋体" w:hAnsi="宋体" w:cs="宋体"/>
          <w:b/>
          <w:sz w:val="32"/>
          <w:szCs w:val="32"/>
        </w:rPr>
      </w:pPr>
      <w:r>
        <w:rPr>
          <w:rFonts w:hint="eastAsia" w:ascii="宋体" w:hAnsi="宋体" w:cs="宋体"/>
          <w:b/>
          <w:sz w:val="32"/>
          <w:szCs w:val="32"/>
        </w:rPr>
        <w:t>第三部分 采购需求.............................18</w:t>
      </w:r>
    </w:p>
    <w:p>
      <w:pPr>
        <w:spacing w:line="360" w:lineRule="auto"/>
        <w:ind w:firstLine="643" w:firstLineChars="200"/>
        <w:rPr>
          <w:rFonts w:hint="default" w:ascii="宋体" w:hAnsi="宋体" w:eastAsia="宋体" w:cs="宋体"/>
          <w:b/>
          <w:sz w:val="32"/>
          <w:szCs w:val="32"/>
          <w:lang w:val="en-US" w:eastAsia="zh-CN"/>
        </w:rPr>
      </w:pPr>
      <w:r>
        <w:rPr>
          <w:rFonts w:hint="eastAsia" w:ascii="宋体" w:hAnsi="宋体" w:cs="宋体"/>
          <w:b/>
          <w:sz w:val="32"/>
          <w:szCs w:val="32"/>
        </w:rPr>
        <w:t>第四部分 评标办法.............................</w:t>
      </w:r>
      <w:r>
        <w:rPr>
          <w:rFonts w:hint="eastAsia" w:ascii="宋体" w:hAnsi="宋体" w:cs="宋体"/>
          <w:b/>
          <w:sz w:val="32"/>
          <w:szCs w:val="32"/>
          <w:lang w:val="en-US" w:eastAsia="zh-CN"/>
        </w:rPr>
        <w:t>43</w:t>
      </w:r>
    </w:p>
    <w:p>
      <w:pPr>
        <w:spacing w:line="360" w:lineRule="auto"/>
        <w:ind w:firstLine="643" w:firstLineChars="200"/>
        <w:rPr>
          <w:rFonts w:hint="default" w:ascii="宋体" w:hAnsi="宋体" w:eastAsia="宋体" w:cs="宋体"/>
          <w:b/>
          <w:sz w:val="32"/>
          <w:szCs w:val="32"/>
          <w:lang w:val="en-US" w:eastAsia="zh-CN"/>
        </w:rPr>
      </w:pPr>
      <w:r>
        <w:rPr>
          <w:rFonts w:hint="eastAsia" w:ascii="宋体" w:hAnsi="宋体" w:cs="宋体"/>
          <w:b/>
          <w:sz w:val="32"/>
          <w:szCs w:val="32"/>
        </w:rPr>
        <w:t>第五部分 拟签订的合同文本.....................</w:t>
      </w:r>
      <w:r>
        <w:rPr>
          <w:rFonts w:hint="eastAsia" w:ascii="宋体" w:hAnsi="宋体" w:cs="宋体"/>
          <w:b/>
          <w:sz w:val="32"/>
          <w:szCs w:val="32"/>
          <w:lang w:val="en-US" w:eastAsia="zh-CN"/>
        </w:rPr>
        <w:t>47</w:t>
      </w:r>
    </w:p>
    <w:p>
      <w:pPr>
        <w:spacing w:line="360" w:lineRule="auto"/>
        <w:ind w:firstLine="643" w:firstLineChars="200"/>
        <w:rPr>
          <w:rFonts w:hint="default" w:ascii="宋体" w:hAnsi="宋体" w:eastAsia="宋体" w:cs="宋体"/>
          <w:b/>
          <w:sz w:val="32"/>
          <w:szCs w:val="32"/>
          <w:lang w:val="en-US" w:eastAsia="zh-CN"/>
        </w:rPr>
      </w:pPr>
      <w:r>
        <w:rPr>
          <w:rFonts w:hint="eastAsia" w:ascii="宋体" w:hAnsi="宋体" w:cs="宋体"/>
          <w:b/>
          <w:sz w:val="32"/>
          <w:szCs w:val="32"/>
        </w:rPr>
        <w:t>第六部分 应提交的有关格式范例.................</w:t>
      </w:r>
      <w:r>
        <w:rPr>
          <w:rFonts w:hint="eastAsia" w:ascii="宋体" w:hAnsi="宋体" w:cs="宋体"/>
          <w:b/>
          <w:sz w:val="32"/>
          <w:szCs w:val="32"/>
          <w:lang w:val="en-US" w:eastAsia="zh-CN"/>
        </w:rPr>
        <w:t>52</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07423"/>
      <w:bookmarkEnd w:id="4"/>
      <w:bookmarkStart w:id="5" w:name="_Hlt74729822"/>
      <w:bookmarkEnd w:id="5"/>
      <w:bookmarkStart w:id="6" w:name="_Hlt74728647"/>
      <w:bookmarkEnd w:id="6"/>
      <w:bookmarkStart w:id="7" w:name="_Hlt74649545"/>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wordWrap w:val="0"/>
        <w:spacing w:line="312"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wordWrap w:val="0"/>
        <w:spacing w:line="312" w:lineRule="auto"/>
        <w:ind w:firstLine="480" w:firstLineChars="200"/>
        <w:rPr>
          <w:rFonts w:ascii="宋体" w:hAnsi="宋体" w:cs="宋体"/>
          <w:sz w:val="24"/>
          <w:u w:val="single"/>
        </w:rPr>
      </w:pPr>
      <w:r>
        <w:rPr>
          <w:rFonts w:hint="eastAsia" w:ascii="宋体" w:hAnsi="宋体" w:cs="宋体"/>
          <w:sz w:val="24"/>
          <w:u w:val="single"/>
          <w:lang w:eastAsia="zh-CN"/>
        </w:rPr>
        <w:t>2023年土壤调查分析及示范方建设等采购项目</w:t>
      </w:r>
      <w:r>
        <w:rPr>
          <w:rFonts w:hint="eastAsia" w:ascii="宋体" w:hAnsi="宋体" w:cs="宋体"/>
          <w:sz w:val="24"/>
        </w:rPr>
        <w:t>招标项目的潜在投标人应在政采云平台（</w:t>
      </w:r>
      <w:r>
        <w:fldChar w:fldCharType="begin"/>
      </w:r>
      <w:r>
        <w:instrText xml:space="preserve"> HYPERLINK "https://www.zcygov.cn/）获取（下载）招标文件，并于2021年" </w:instrText>
      </w:r>
      <w:r>
        <w:fldChar w:fldCharType="separate"/>
      </w:r>
      <w:r>
        <w:rPr>
          <w:rStyle w:val="77"/>
          <w:rFonts w:hint="eastAsia" w:ascii="宋体" w:hAnsi="宋体" w:eastAsia="宋体" w:cs="宋体"/>
          <w:snapToGrid/>
          <w:color w:val="auto"/>
          <w:kern w:val="2"/>
          <w:sz w:val="24"/>
          <w:szCs w:val="24"/>
        </w:rPr>
        <w:t>https://www.zcygov.cn/）获取（下载）招标文件，并于</w:t>
      </w:r>
      <w:r>
        <w:rPr>
          <w:rFonts w:hint="eastAsia" w:ascii="宋体" w:hAnsi="宋体" w:cs="宋体"/>
          <w:sz w:val="24"/>
          <w:u w:val="single"/>
          <w:lang w:eastAsia="zh-CN"/>
        </w:rPr>
        <w:t>2023年</w:t>
      </w:r>
      <w:r>
        <w:rPr>
          <w:rFonts w:hint="eastAsia" w:ascii="宋体" w:hAnsi="宋体" w:cs="宋体"/>
          <w:sz w:val="24"/>
          <w:u w:val="single"/>
          <w:lang w:val="en-US" w:eastAsia="zh-CN"/>
        </w:rPr>
        <w:t>4</w:t>
      </w:r>
      <w:r>
        <w:rPr>
          <w:rFonts w:hint="eastAsia" w:ascii="宋体" w:hAnsi="宋体" w:cs="宋体"/>
          <w:sz w:val="24"/>
          <w:u w:val="single"/>
        </w:rPr>
        <w:t>月</w:t>
      </w:r>
      <w:r>
        <w:rPr>
          <w:rFonts w:hint="eastAsia" w:ascii="宋体" w:hAnsi="宋体" w:cs="宋体"/>
          <w:sz w:val="24"/>
          <w:u w:val="single"/>
          <w:lang w:val="en-US" w:eastAsia="zh-CN"/>
        </w:rPr>
        <w:t>17</w:t>
      </w:r>
      <w:r>
        <w:rPr>
          <w:rFonts w:hint="eastAsia" w:ascii="宋体" w:hAnsi="宋体" w:cs="宋体"/>
          <w:sz w:val="24"/>
          <w:u w:val="single"/>
        </w:rPr>
        <w:t>日</w:t>
      </w:r>
      <w:r>
        <w:rPr>
          <w:rFonts w:hint="eastAsia" w:ascii="宋体" w:hAnsi="宋体" w:cs="宋体"/>
          <w:sz w:val="24"/>
          <w:u w:val="single"/>
          <w:lang w:val="en-US" w:eastAsia="zh-CN"/>
        </w:rPr>
        <w:t>14</w:t>
      </w:r>
      <w:r>
        <w:rPr>
          <w:rFonts w:hint="eastAsia" w:ascii="宋体" w:hAnsi="宋体" w:cs="宋体"/>
          <w:sz w:val="24"/>
          <w:u w:val="single"/>
        </w:rPr>
        <w:t>点</w:t>
      </w:r>
      <w:r>
        <w:rPr>
          <w:rFonts w:hint="eastAsia" w:ascii="宋体" w:hAnsi="宋体" w:cs="宋体"/>
          <w:sz w:val="24"/>
          <w:u w:val="single"/>
          <w:lang w:val="en-US" w:eastAsia="zh-CN"/>
        </w:rPr>
        <w:t>30</w:t>
      </w:r>
      <w:r>
        <w:rPr>
          <w:rFonts w:hint="eastAsia" w:ascii="宋体" w:hAnsi="宋体" w:cs="宋体"/>
          <w:sz w:val="24"/>
          <w:u w:val="single"/>
        </w:rPr>
        <w:t>分</w:t>
      </w:r>
      <w:r>
        <w:rPr>
          <w:rFonts w:hint="eastAsia" w:ascii="宋体" w:hAnsi="宋体" w:cs="宋体"/>
          <w:bCs/>
          <w:sz w:val="24"/>
          <w:u w:val="single"/>
        </w:rPr>
        <w:t>00秒</w:t>
      </w:r>
      <w:r>
        <w:rPr>
          <w:rFonts w:hint="eastAsia" w:ascii="宋体" w:hAnsi="宋体" w:cs="宋体"/>
          <w:bCs/>
          <w:sz w:val="24"/>
          <w:u w:val="single"/>
        </w:rPr>
        <w:fldChar w:fldCharType="end"/>
      </w:r>
      <w:r>
        <w:rPr>
          <w:rFonts w:hint="eastAsia" w:ascii="宋体" w:hAnsi="宋体" w:cs="宋体"/>
          <w:bCs/>
          <w:sz w:val="24"/>
        </w:rPr>
        <w:t>（北京时间）前</w:t>
      </w:r>
      <w:r>
        <w:rPr>
          <w:rFonts w:hint="eastAsia" w:ascii="宋体" w:hAnsi="宋体" w:cs="宋体"/>
          <w:sz w:val="24"/>
        </w:rPr>
        <w:t>递交（上传）投标文件。</w:t>
      </w:r>
    </w:p>
    <w:p>
      <w:pPr>
        <w:pStyle w:val="260"/>
        <w:numPr>
          <w:ilvl w:val="0"/>
          <w:numId w:val="1"/>
        </w:numPr>
        <w:spacing w:line="312" w:lineRule="auto"/>
        <w:ind w:firstLineChars="0"/>
        <w:rPr>
          <w:rFonts w:ascii="宋体" w:hAnsi="宋体" w:eastAsia="宋体" w:cs="宋体"/>
          <w:b/>
        </w:rPr>
      </w:pPr>
      <w:r>
        <w:rPr>
          <w:rFonts w:hint="eastAsia" w:ascii="宋体" w:hAnsi="宋体" w:eastAsia="宋体" w:cs="宋体"/>
          <w:b/>
        </w:rPr>
        <w:t>招标公告发布前事项：</w:t>
      </w:r>
    </w:p>
    <w:p>
      <w:pPr>
        <w:pStyle w:val="260"/>
        <w:wordWrap w:val="0"/>
        <w:spacing w:line="312" w:lineRule="auto"/>
        <w:ind w:left="720" w:firstLine="0" w:firstLineChars="0"/>
        <w:rPr>
          <w:rFonts w:ascii="宋体" w:hAnsi="宋体" w:eastAsia="宋体" w:cs="宋体"/>
        </w:rPr>
      </w:pPr>
      <w:r>
        <w:rPr>
          <w:rFonts w:hint="eastAsia" w:ascii="宋体" w:hAnsi="宋体" w:eastAsia="宋体" w:cs="宋体"/>
        </w:rPr>
        <w:t>1、意向公开的发布链接:</w:t>
      </w:r>
      <w:r>
        <w:rPr>
          <w:rFonts w:hint="eastAsia" w:ascii="宋体" w:hAnsi="宋体" w:eastAsia="宋体" w:cs="宋体"/>
          <w:u w:val="single"/>
          <w:lang w:val="en-US" w:eastAsia="zh-CN"/>
        </w:rPr>
        <w:t>https://zfcg.czt.zj.gov.cn/innerUsed_noticeDetails/index.html?noticeId=9238181&amp;utm=web-government-front.49399a16.0.0.22a5c6e0c62611ed8400b378a38f5297</w:t>
      </w:r>
      <w:r>
        <w:rPr>
          <w:rFonts w:hint="eastAsia" w:ascii="宋体" w:hAnsi="宋体" w:eastAsia="宋体" w:cs="宋体"/>
        </w:rPr>
        <w:t>。</w:t>
      </w:r>
    </w:p>
    <w:p>
      <w:pPr>
        <w:pStyle w:val="260"/>
        <w:numPr>
          <w:ilvl w:val="0"/>
          <w:numId w:val="1"/>
        </w:numPr>
        <w:spacing w:line="312" w:lineRule="auto"/>
        <w:ind w:firstLineChars="0"/>
        <w:rPr>
          <w:rFonts w:ascii="宋体" w:hAnsi="宋体" w:eastAsia="宋体" w:cs="宋体"/>
          <w:b/>
        </w:rPr>
      </w:pPr>
      <w:r>
        <w:rPr>
          <w:rFonts w:hint="eastAsia" w:ascii="宋体" w:hAnsi="宋体" w:eastAsia="宋体" w:cs="宋体"/>
          <w:b/>
        </w:rPr>
        <w:t xml:space="preserve">项目基本情况                                            </w:t>
      </w:r>
    </w:p>
    <w:p>
      <w:pPr>
        <w:spacing w:line="312" w:lineRule="auto"/>
        <w:ind w:firstLine="482" w:firstLineChars="200"/>
        <w:rPr>
          <w:rFonts w:hint="eastAsia" w:ascii="宋体" w:hAnsi="宋体" w:eastAsia="宋体" w:cs="宋体"/>
          <w:sz w:val="24"/>
          <w:lang w:val="en-US" w:eastAsia="zh-CN"/>
        </w:rPr>
      </w:pPr>
      <w:r>
        <w:rPr>
          <w:rFonts w:hint="eastAsia" w:ascii="宋体" w:hAnsi="宋体" w:cs="宋体"/>
          <w:b/>
          <w:sz w:val="24"/>
        </w:rPr>
        <w:t>项目编号：</w:t>
      </w:r>
      <w:r>
        <w:rPr>
          <w:rFonts w:hint="eastAsia" w:ascii="宋体" w:hAnsi="宋体" w:cs="宋体"/>
          <w:bCs/>
          <w:sz w:val="24"/>
          <w:lang w:eastAsia="zh-CN"/>
        </w:rPr>
        <w:t>BWZFCG20230319</w:t>
      </w:r>
    </w:p>
    <w:p>
      <w:pPr>
        <w:spacing w:line="312" w:lineRule="auto"/>
        <w:rPr>
          <w:rFonts w:hint="eastAsia" w:ascii="宋体" w:hAnsi="宋体" w:eastAsia="宋体" w:cs="宋体"/>
          <w:sz w:val="24"/>
          <w:lang w:eastAsia="zh-CN"/>
        </w:rPr>
      </w:pPr>
      <w:r>
        <w:rPr>
          <w:rFonts w:hint="eastAsia" w:ascii="宋体" w:hAnsi="宋体" w:cs="宋体"/>
          <w:b/>
          <w:sz w:val="24"/>
        </w:rPr>
        <w:t xml:space="preserve"> </w:t>
      </w:r>
      <w:r>
        <w:rPr>
          <w:rFonts w:hint="eastAsia" w:ascii="宋体" w:hAnsi="宋体" w:cs="宋体"/>
          <w:b/>
          <w:sz w:val="24"/>
          <w:lang w:val="en-US" w:eastAsia="zh-CN"/>
        </w:rPr>
        <w:t xml:space="preserve">   </w:t>
      </w:r>
      <w:r>
        <w:rPr>
          <w:rFonts w:hint="eastAsia" w:ascii="宋体" w:hAnsi="宋体" w:cs="宋体"/>
          <w:b/>
          <w:sz w:val="24"/>
        </w:rPr>
        <w:t>项目名称：</w:t>
      </w:r>
      <w:r>
        <w:rPr>
          <w:rFonts w:hint="eastAsia" w:ascii="宋体" w:hAnsi="宋体" w:cs="宋体"/>
          <w:bCs/>
          <w:sz w:val="24"/>
          <w:lang w:eastAsia="zh-CN"/>
        </w:rPr>
        <w:t>2023年土壤调查分析及示范方建设等采购项目</w:t>
      </w:r>
    </w:p>
    <w:p>
      <w:pPr>
        <w:spacing w:line="312" w:lineRule="auto"/>
        <w:rPr>
          <w:rFonts w:hint="default" w:ascii="宋体" w:hAnsi="宋体" w:eastAsia="宋体" w:cs="宋体"/>
          <w:sz w:val="24"/>
          <w:lang w:val="en-US" w:eastAsia="zh-CN"/>
        </w:rPr>
      </w:pPr>
      <w:r>
        <w:rPr>
          <w:rFonts w:hint="eastAsia" w:ascii="宋体" w:hAnsi="宋体" w:cs="宋体"/>
          <w:b/>
          <w:sz w:val="24"/>
        </w:rPr>
        <w:t xml:space="preserve"> </w:t>
      </w:r>
      <w:r>
        <w:rPr>
          <w:rFonts w:hint="eastAsia" w:ascii="宋体" w:hAnsi="宋体" w:cs="宋体"/>
          <w:b/>
          <w:sz w:val="24"/>
          <w:lang w:val="en-US" w:eastAsia="zh-CN"/>
        </w:rPr>
        <w:t xml:space="preserve">   </w:t>
      </w:r>
      <w:r>
        <w:rPr>
          <w:rFonts w:hint="eastAsia" w:ascii="宋体" w:hAnsi="宋体" w:cs="宋体"/>
          <w:b/>
          <w:sz w:val="24"/>
        </w:rPr>
        <w:t>预算金额：</w:t>
      </w:r>
      <w:r>
        <w:rPr>
          <w:rFonts w:hint="eastAsia" w:ascii="宋体" w:hAnsi="宋体" w:cs="宋体"/>
          <w:b/>
          <w:sz w:val="24"/>
          <w:lang w:val="en-US" w:eastAsia="zh-CN"/>
        </w:rPr>
        <w:t>100万元</w:t>
      </w:r>
    </w:p>
    <w:p>
      <w:pPr>
        <w:spacing w:line="312" w:lineRule="auto"/>
        <w:ind w:firstLine="480"/>
        <w:rPr>
          <w:rFonts w:hint="default" w:ascii="宋体" w:hAnsi="宋体" w:eastAsia="宋体" w:cs="宋体"/>
          <w:sz w:val="24"/>
          <w:lang w:val="en-US" w:eastAsia="zh-CN"/>
        </w:rPr>
      </w:pPr>
      <w:r>
        <w:rPr>
          <w:rFonts w:hint="eastAsia" w:ascii="宋体" w:hAnsi="宋体" w:cs="宋体"/>
          <w:b/>
          <w:sz w:val="24"/>
        </w:rPr>
        <w:t>最高限价：</w:t>
      </w:r>
      <w:r>
        <w:rPr>
          <w:rFonts w:hint="eastAsia" w:ascii="宋体" w:hAnsi="宋体" w:cs="宋体"/>
          <w:b/>
          <w:sz w:val="24"/>
          <w:lang w:val="en-US" w:eastAsia="zh-CN"/>
        </w:rPr>
        <w:t>100万元</w:t>
      </w:r>
    </w:p>
    <w:p>
      <w:pPr>
        <w:pStyle w:val="19"/>
        <w:spacing w:line="312" w:lineRule="auto"/>
        <w:ind w:firstLine="480"/>
        <w:rPr>
          <w:rFonts w:hAnsi="宋体" w:cs="宋体"/>
          <w:bCs/>
          <w:snapToGrid/>
          <w:color w:val="auto"/>
          <w:kern w:val="2"/>
          <w:sz w:val="24"/>
          <w:szCs w:val="24"/>
        </w:rPr>
      </w:pPr>
      <w:r>
        <w:rPr>
          <w:rFonts w:hint="eastAsia" w:hAnsi="宋体" w:cs="宋体"/>
          <w:b/>
          <w:color w:val="auto"/>
          <w:sz w:val="24"/>
        </w:rPr>
        <w:t>采购需求：</w:t>
      </w:r>
    </w:p>
    <w:tbl>
      <w:tblPr>
        <w:tblStyle w:val="63"/>
        <w:tblW w:w="87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2820"/>
        <w:gridCol w:w="860"/>
        <w:gridCol w:w="1365"/>
        <w:gridCol w:w="2188"/>
        <w:gridCol w:w="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30" w:type="dxa"/>
            <w:noWrap/>
            <w:vAlign w:val="center"/>
          </w:tcPr>
          <w:p>
            <w:pPr>
              <w:snapToGrid w:val="0"/>
              <w:spacing w:line="312" w:lineRule="auto"/>
              <w:jc w:val="center"/>
              <w:rPr>
                <w:rFonts w:ascii="宋体" w:hAnsi="宋体" w:cs="宋体"/>
                <w:sz w:val="24"/>
              </w:rPr>
            </w:pPr>
            <w:r>
              <w:rPr>
                <w:rFonts w:hint="eastAsia" w:ascii="宋体" w:hAnsi="宋体" w:cs="宋体"/>
                <w:sz w:val="24"/>
              </w:rPr>
              <w:t>序号</w:t>
            </w:r>
          </w:p>
        </w:tc>
        <w:tc>
          <w:tcPr>
            <w:tcW w:w="2820" w:type="dxa"/>
            <w:noWrap/>
            <w:vAlign w:val="center"/>
          </w:tcPr>
          <w:p>
            <w:pPr>
              <w:snapToGrid w:val="0"/>
              <w:spacing w:line="312" w:lineRule="auto"/>
              <w:jc w:val="center"/>
              <w:rPr>
                <w:rFonts w:ascii="宋体" w:hAnsi="宋体" w:cs="宋体"/>
                <w:sz w:val="24"/>
              </w:rPr>
            </w:pPr>
            <w:r>
              <w:rPr>
                <w:rFonts w:hint="eastAsia" w:ascii="宋体" w:hAnsi="宋体" w:cs="宋体"/>
                <w:sz w:val="24"/>
              </w:rPr>
              <w:t>采购内容</w:t>
            </w:r>
          </w:p>
        </w:tc>
        <w:tc>
          <w:tcPr>
            <w:tcW w:w="860" w:type="dxa"/>
            <w:noWrap/>
            <w:vAlign w:val="center"/>
          </w:tcPr>
          <w:p>
            <w:pPr>
              <w:snapToGrid w:val="0"/>
              <w:spacing w:line="312" w:lineRule="auto"/>
              <w:jc w:val="center"/>
              <w:rPr>
                <w:rFonts w:ascii="宋体" w:hAnsi="宋体" w:cs="宋体"/>
                <w:sz w:val="24"/>
              </w:rPr>
            </w:pPr>
            <w:r>
              <w:rPr>
                <w:rFonts w:hint="eastAsia" w:ascii="宋体" w:hAnsi="宋体" w:cs="宋体"/>
                <w:sz w:val="24"/>
              </w:rPr>
              <w:t>数量</w:t>
            </w:r>
          </w:p>
        </w:tc>
        <w:tc>
          <w:tcPr>
            <w:tcW w:w="1365" w:type="dxa"/>
            <w:noWrap/>
            <w:vAlign w:val="center"/>
          </w:tcPr>
          <w:p>
            <w:pPr>
              <w:snapToGrid w:val="0"/>
              <w:spacing w:line="312" w:lineRule="auto"/>
              <w:jc w:val="center"/>
              <w:rPr>
                <w:rFonts w:ascii="宋体" w:hAnsi="宋体" w:cs="宋体"/>
                <w:sz w:val="24"/>
                <w:highlight w:val="yellow"/>
              </w:rPr>
            </w:pPr>
            <w:r>
              <w:rPr>
                <w:rFonts w:hint="eastAsia" w:ascii="宋体" w:hAnsi="宋体" w:cs="宋体"/>
                <w:sz w:val="24"/>
              </w:rPr>
              <w:t>预算金额(</w:t>
            </w:r>
            <w:r>
              <w:rPr>
                <w:rFonts w:hint="eastAsia" w:ascii="宋体" w:hAnsi="宋体" w:cs="宋体"/>
                <w:sz w:val="24"/>
                <w:lang w:eastAsia="zh-CN"/>
              </w:rPr>
              <w:t>万</w:t>
            </w:r>
            <w:r>
              <w:rPr>
                <w:rFonts w:hint="eastAsia" w:ascii="宋体" w:hAnsi="宋体" w:cs="宋体"/>
                <w:sz w:val="24"/>
              </w:rPr>
              <w:t>元)</w:t>
            </w:r>
          </w:p>
        </w:tc>
        <w:tc>
          <w:tcPr>
            <w:tcW w:w="2188" w:type="dxa"/>
            <w:noWrap/>
            <w:vAlign w:val="center"/>
          </w:tcPr>
          <w:p>
            <w:pPr>
              <w:snapToGrid w:val="0"/>
              <w:spacing w:line="312" w:lineRule="auto"/>
              <w:jc w:val="center"/>
              <w:rPr>
                <w:rFonts w:ascii="宋体" w:hAnsi="宋体" w:cs="宋体"/>
                <w:sz w:val="24"/>
              </w:rPr>
            </w:pPr>
            <w:r>
              <w:rPr>
                <w:rFonts w:hint="eastAsia" w:ascii="宋体" w:hAnsi="宋体" w:cs="宋体"/>
                <w:sz w:val="24"/>
              </w:rPr>
              <w:t>简要规格描述或标项基本概况介绍</w:t>
            </w:r>
          </w:p>
        </w:tc>
        <w:tc>
          <w:tcPr>
            <w:tcW w:w="771" w:type="dxa"/>
            <w:noWrap/>
            <w:vAlign w:val="center"/>
          </w:tcPr>
          <w:p>
            <w:pPr>
              <w:snapToGrid w:val="0"/>
              <w:spacing w:line="312" w:lineRule="auto"/>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30" w:type="dxa"/>
            <w:noWrap/>
            <w:vAlign w:val="center"/>
          </w:tcPr>
          <w:p>
            <w:pPr>
              <w:widowControl/>
              <w:snapToGrid w:val="0"/>
              <w:jc w:val="center"/>
              <w:rPr>
                <w:rFonts w:ascii="宋体" w:hAnsi="宋体" w:cs="宋体"/>
                <w:sz w:val="24"/>
              </w:rPr>
            </w:pPr>
            <w:r>
              <w:rPr>
                <w:rFonts w:hint="eastAsia" w:ascii="宋体" w:hAnsi="宋体" w:cs="宋体"/>
                <w:kern w:val="0"/>
                <w:sz w:val="24"/>
              </w:rPr>
              <w:t>1</w:t>
            </w:r>
          </w:p>
        </w:tc>
        <w:tc>
          <w:tcPr>
            <w:tcW w:w="2820" w:type="dxa"/>
            <w:noWrap/>
            <w:vAlign w:val="center"/>
          </w:tcPr>
          <w:p>
            <w:pPr>
              <w:widowControl/>
              <w:snapToGrid w:val="0"/>
              <w:jc w:val="center"/>
              <w:rPr>
                <w:rFonts w:ascii="宋体" w:hAnsi="宋体" w:cs="宋体"/>
                <w:sz w:val="24"/>
              </w:rPr>
            </w:pPr>
            <w:r>
              <w:rPr>
                <w:rFonts w:hint="eastAsia" w:ascii="宋体" w:hAnsi="宋体" w:cs="宋体"/>
                <w:sz w:val="24"/>
                <w:lang w:eastAsia="zh-CN"/>
              </w:rPr>
              <w:t>2023年土壤调查分析及示范方建设等采购项目</w:t>
            </w:r>
          </w:p>
        </w:tc>
        <w:tc>
          <w:tcPr>
            <w:tcW w:w="860" w:type="dxa"/>
            <w:noWrap/>
            <w:vAlign w:val="center"/>
          </w:tcPr>
          <w:p>
            <w:pPr>
              <w:jc w:val="center"/>
              <w:rPr>
                <w:rFonts w:ascii="宋体" w:hAnsi="宋体" w:cs="宋体"/>
                <w:sz w:val="24"/>
              </w:rPr>
            </w:pPr>
            <w:r>
              <w:rPr>
                <w:rFonts w:hint="eastAsia" w:ascii="宋体" w:hAnsi="宋体"/>
                <w:spacing w:val="-4"/>
                <w:sz w:val="24"/>
              </w:rPr>
              <w:t>1项</w:t>
            </w:r>
          </w:p>
        </w:tc>
        <w:tc>
          <w:tcPr>
            <w:tcW w:w="1365" w:type="dxa"/>
            <w:noWrap/>
            <w:vAlign w:val="center"/>
          </w:tcPr>
          <w:p>
            <w:pPr>
              <w:widowControl/>
              <w:snapToGrid w:val="0"/>
              <w:jc w:val="center"/>
              <w:rPr>
                <w:rFonts w:hint="default" w:ascii="宋体" w:hAnsi="宋体" w:eastAsia="宋体" w:cs="宋体"/>
                <w:sz w:val="24"/>
                <w:highlight w:val="yellow"/>
                <w:lang w:val="en-US" w:eastAsia="zh-CN"/>
              </w:rPr>
            </w:pPr>
            <w:r>
              <w:rPr>
                <w:rFonts w:hint="eastAsia" w:ascii="宋体" w:hAnsi="宋体" w:cs="宋体"/>
                <w:sz w:val="24"/>
                <w:highlight w:val="none"/>
                <w:lang w:val="en-US" w:eastAsia="zh-CN"/>
              </w:rPr>
              <w:t>100</w:t>
            </w:r>
          </w:p>
        </w:tc>
        <w:tc>
          <w:tcPr>
            <w:tcW w:w="2188" w:type="dxa"/>
            <w:noWrap/>
            <w:vAlign w:val="center"/>
          </w:tcPr>
          <w:p>
            <w:pPr>
              <w:snapToGrid w:val="0"/>
              <w:spacing w:line="312" w:lineRule="auto"/>
              <w:jc w:val="center"/>
              <w:rPr>
                <w:rFonts w:ascii="宋体" w:hAnsi="宋体" w:cs="宋体"/>
                <w:spacing w:val="-10"/>
                <w:sz w:val="24"/>
              </w:rPr>
            </w:pPr>
            <w:r>
              <w:rPr>
                <w:rFonts w:hint="eastAsia" w:ascii="宋体" w:hAnsi="宋体" w:cs="宋体"/>
                <w:spacing w:val="-10"/>
                <w:sz w:val="24"/>
              </w:rPr>
              <w:t>详见招标文件第三部分</w:t>
            </w:r>
          </w:p>
        </w:tc>
        <w:tc>
          <w:tcPr>
            <w:tcW w:w="771" w:type="dxa"/>
            <w:noWrap/>
            <w:vAlign w:val="center"/>
          </w:tcPr>
          <w:p>
            <w:pPr>
              <w:snapToGrid w:val="0"/>
              <w:spacing w:line="312" w:lineRule="auto"/>
              <w:jc w:val="center"/>
              <w:rPr>
                <w:rFonts w:ascii="宋体" w:hAnsi="宋体" w:cs="宋体"/>
                <w:sz w:val="24"/>
              </w:rPr>
            </w:pPr>
          </w:p>
        </w:tc>
      </w:tr>
    </w:tbl>
    <w:p>
      <w:pPr>
        <w:pStyle w:val="133"/>
        <w:spacing w:line="312" w:lineRule="auto"/>
        <w:ind w:firstLine="482"/>
        <w:outlineLvl w:val="2"/>
        <w:rPr>
          <w:rFonts w:ascii="宋体" w:hAnsi="宋体" w:cs="宋体"/>
        </w:rPr>
      </w:pPr>
      <w:r>
        <w:rPr>
          <w:rFonts w:hint="eastAsia" w:ascii="宋体" w:hAnsi="宋体" w:cs="宋体"/>
          <w:b/>
        </w:rPr>
        <w:t>合同履约期限：</w:t>
      </w:r>
      <w:r>
        <w:rPr>
          <w:rFonts w:hint="eastAsia" w:ascii="宋体" w:hAnsi="宋体" w:cs="宋体"/>
          <w:spacing w:val="-10"/>
          <w:szCs w:val="24"/>
        </w:rPr>
        <w:t>详见招标文件</w:t>
      </w:r>
    </w:p>
    <w:p>
      <w:pPr>
        <w:pStyle w:val="19"/>
        <w:spacing w:line="312" w:lineRule="auto"/>
        <w:ind w:firstLine="480"/>
        <w:rPr>
          <w:rFonts w:hAnsi="宋体" w:cs="宋体"/>
          <w:b/>
          <w:sz w:val="24"/>
        </w:rPr>
      </w:pPr>
      <w:r>
        <w:rPr>
          <w:rFonts w:hint="eastAsia" w:hAnsi="宋体" w:cs="宋体"/>
          <w:b/>
          <w:color w:val="auto"/>
          <w:sz w:val="24"/>
        </w:rPr>
        <w:t>本项目接受联合体投标：</w:t>
      </w:r>
      <w:r>
        <w:rPr>
          <w:rFonts w:hint="eastAsia" w:hAnsi="宋体" w:cs="宋体"/>
          <w:kern w:val="0"/>
          <w:sz w:val="24"/>
        </w:rPr>
        <w:t>☐</w:t>
      </w:r>
      <w:r>
        <w:rPr>
          <w:rFonts w:hint="eastAsia" w:hAnsi="宋体" w:cs="宋体"/>
          <w:b/>
          <w:color w:val="auto"/>
          <w:sz w:val="24"/>
        </w:rPr>
        <w:t>是，</w:t>
      </w:r>
      <w:sdt>
        <w:sdtPr>
          <w:rPr>
            <w:rFonts w:hint="eastAsia" w:hAnsi="宋体" w:cs="宋体"/>
            <w:color w:val="auto"/>
            <w:kern w:val="0"/>
            <w:sz w:val="24"/>
          </w:rPr>
          <w:id w:val="2035453831"/>
        </w:sdtPr>
        <w:sdtEndPr>
          <w:rPr>
            <w:rFonts w:hint="eastAsia" w:hAnsi="宋体" w:cs="宋体"/>
            <w:color w:val="auto"/>
            <w:kern w:val="0"/>
            <w:sz w:val="24"/>
          </w:rPr>
        </w:sdtEndPr>
        <w:sdtContent>
          <w:r>
            <w:rPr>
              <w:rFonts w:hint="eastAsia" w:hAnsi="宋体" w:cs="宋体"/>
              <w:color w:val="auto"/>
              <w:kern w:val="0"/>
              <w:sz w:val="24"/>
            </w:rPr>
            <w:sym w:font="Wingdings" w:char="00FE"/>
          </w:r>
        </w:sdtContent>
      </w:sdt>
      <w:sdt>
        <w:sdtPr>
          <w:rPr>
            <w:rFonts w:hint="eastAsia" w:hAnsi="宋体" w:cs="宋体"/>
            <w:color w:val="auto"/>
            <w:kern w:val="0"/>
            <w:sz w:val="24"/>
          </w:rPr>
          <w:id w:val="2"/>
        </w:sdtPr>
        <w:sdtEndPr>
          <w:rPr>
            <w:rFonts w:hint="eastAsia" w:hAnsi="宋体" w:cs="宋体"/>
            <w:color w:val="auto"/>
            <w:kern w:val="0"/>
            <w:sz w:val="24"/>
          </w:rPr>
        </w:sdtEndPr>
        <w:sdtContent/>
      </w:sdt>
      <w:r>
        <w:rPr>
          <w:rFonts w:hint="eastAsia" w:hAnsi="宋体" w:cs="宋体"/>
          <w:b/>
          <w:color w:val="auto"/>
          <w:sz w:val="24"/>
        </w:rPr>
        <w:t>否</w:t>
      </w:r>
      <w:r>
        <w:rPr>
          <w:rFonts w:hint="eastAsia" w:hAnsi="宋体" w:cs="宋体"/>
          <w:color w:val="auto"/>
          <w:kern w:val="0"/>
          <w:sz w:val="24"/>
        </w:rPr>
        <w:t>。</w:t>
      </w:r>
    </w:p>
    <w:p>
      <w:pPr>
        <w:spacing w:line="312" w:lineRule="auto"/>
        <w:rPr>
          <w:rFonts w:ascii="宋体" w:hAnsi="宋体" w:cs="宋体"/>
          <w:b/>
          <w:sz w:val="24"/>
        </w:rPr>
      </w:pPr>
      <w:r>
        <w:rPr>
          <w:rFonts w:hint="eastAsia" w:ascii="宋体" w:hAnsi="宋体" w:cs="宋体"/>
          <w:b/>
          <w:sz w:val="24"/>
        </w:rPr>
        <w:t>三、申请人的资格要求：</w:t>
      </w:r>
    </w:p>
    <w:p>
      <w:pPr>
        <w:spacing w:line="312" w:lineRule="auto"/>
        <w:ind w:firstLine="480" w:firstLineChars="200"/>
        <w:rPr>
          <w:rFonts w:ascii="宋体" w:hAnsi="宋体" w:cs="宋体"/>
          <w:snapToGrid w:val="0"/>
          <w:kern w:val="28"/>
          <w:sz w:val="24"/>
          <w:szCs w:val="20"/>
        </w:rPr>
      </w:pPr>
      <w:r>
        <w:rPr>
          <w:rFonts w:hint="eastAsia" w:ascii="宋体" w:hAnsi="宋体" w:cs="宋体"/>
          <w:snapToGrid w:val="0"/>
          <w:kern w:val="28"/>
          <w:sz w:val="24"/>
          <w:szCs w:val="20"/>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4"/>
        <w:rPr>
          <w:rFonts w:hAnsi="宋体" w:cs="宋体"/>
          <w:snapToGrid w:val="0"/>
          <w:kern w:val="28"/>
        </w:rPr>
      </w:pPr>
      <w:r>
        <w:rPr>
          <w:rFonts w:hint="eastAsia" w:hAnsi="宋体" w:cs="宋体"/>
          <w:snapToGrid w:val="0"/>
          <w:kern w:val="28"/>
          <w:lang w:val="en-US"/>
        </w:rPr>
        <w:t>2</w:t>
      </w:r>
      <w:r>
        <w:rPr>
          <w:rFonts w:hint="eastAsia" w:hAnsi="宋体" w:cs="宋体"/>
          <w:snapToGrid w:val="0"/>
          <w:kern w:val="28"/>
        </w:rPr>
        <w:t>.落实政府采购政策需满足的资格要求：</w:t>
      </w:r>
    </w:p>
    <w:p>
      <w:pPr>
        <w:spacing w:line="312" w:lineRule="auto"/>
        <w:ind w:firstLine="720" w:firstLineChars="300"/>
        <w:rPr>
          <w:rFonts w:ascii="宋体" w:hAnsi="宋体" w:cs="宋体"/>
          <w:sz w:val="24"/>
        </w:rPr>
      </w:pPr>
      <w:r>
        <w:rPr>
          <w:rFonts w:hint="eastAsia" w:ascii="宋体" w:hAnsi="宋体" w:cs="宋体"/>
          <w:kern w:val="0"/>
          <w:sz w:val="24"/>
        </w:rPr>
        <w:t>☐</w:t>
      </w:r>
      <w:r>
        <w:rPr>
          <w:rFonts w:hint="eastAsia" w:ascii="宋体" w:hAnsi="宋体" w:cs="宋体"/>
          <w:sz w:val="24"/>
        </w:rPr>
        <w:t>无；</w:t>
      </w:r>
    </w:p>
    <w:sdt>
      <w:sdtPr>
        <w:rPr>
          <w:rFonts w:hint="eastAsia" w:ascii="宋体" w:hAnsi="宋体" w:cs="宋体"/>
          <w:kern w:val="0"/>
          <w:sz w:val="24"/>
        </w:rPr>
        <w:id w:val="3"/>
      </w:sdtPr>
      <w:sdtEndPr>
        <w:rPr>
          <w:rFonts w:hint="eastAsia" w:ascii="宋体" w:hAnsi="宋体" w:cs="宋体"/>
          <w:kern w:val="0"/>
          <w:sz w:val="24"/>
        </w:rPr>
      </w:sdtEndPr>
      <w:sdtContent>
        <w:p>
          <w:pPr>
            <w:spacing w:line="312" w:lineRule="auto"/>
            <w:ind w:firstLine="720" w:firstLineChars="300"/>
            <w:rPr>
              <w:rFonts w:hint="eastAsia" w:ascii="宋体" w:hAnsi="宋体" w:eastAsia="宋体" w:cs="宋体"/>
              <w:sz w:val="24"/>
            </w:rPr>
          </w:pPr>
          <w:sdt>
            <w:sdtPr>
              <w:rPr>
                <w:rFonts w:hint="eastAsia" w:ascii="宋体" w:hAnsi="宋体" w:eastAsia="宋体" w:cs="宋体"/>
                <w:kern w:val="0"/>
                <w:sz w:val="24"/>
              </w:rPr>
              <w:id w:val="-1024704304"/>
            </w:sdtPr>
            <w:sdtEndPr>
              <w:rPr>
                <w:rFonts w:hint="eastAsia" w:ascii="宋体" w:hAnsi="宋体" w:eastAsia="宋体" w:cs="宋体"/>
                <w:kern w:val="0"/>
                <w:sz w:val="24"/>
              </w:rPr>
            </w:sdtEndPr>
            <w:sdtContent>
              <w:sdt>
                <w:sdtPr>
                  <w:rPr>
                    <w:rFonts w:hint="eastAsia" w:ascii="宋体" w:hAnsi="宋体" w:cs="宋体"/>
                    <w:kern w:val="0"/>
                    <w:sz w:val="24"/>
                  </w:rPr>
                  <w:id w:val="8"/>
                  <w:showingPlcHdr/>
                </w:sdtPr>
                <w:sdtEndPr>
                  <w:rPr>
                    <w:rFonts w:hint="eastAsia" w:ascii="宋体" w:hAnsi="宋体" w:cs="宋体"/>
                    <w:kern w:val="0"/>
                    <w:sz w:val="24"/>
                  </w:rPr>
                </w:sdtEndPr>
                <w:sdtContent>
                  <w:r>
                    <w:rPr>
                      <w:rFonts w:hint="eastAsia" w:ascii="宋体" w:hAnsi="宋体" w:cs="宋体"/>
                      <w:kern w:val="0"/>
                      <w:sz w:val="24"/>
                    </w:rPr>
                    <w:sym w:font="Wingdings" w:char="F0FE"/>
                  </w:r>
                </w:sdtContent>
              </w:sdt>
            </w:sdtContent>
          </w:sdt>
          <w:r>
            <w:rPr>
              <w:rFonts w:hint="eastAsia" w:ascii="宋体" w:hAnsi="宋体" w:eastAsia="宋体" w:cs="宋体"/>
              <w:kern w:val="0"/>
              <w:sz w:val="24"/>
            </w:rPr>
            <w:t>专</w:t>
          </w:r>
          <w:r>
            <w:rPr>
              <w:rFonts w:hint="eastAsia" w:ascii="宋体" w:hAnsi="宋体" w:eastAsia="宋体" w:cs="宋体"/>
              <w:sz w:val="24"/>
            </w:rPr>
            <w:t xml:space="preserve">门面向中小企业 </w:t>
          </w:r>
        </w:p>
        <w:p>
          <w:pPr>
            <w:spacing w:line="312" w:lineRule="auto"/>
            <w:ind w:firstLine="720" w:firstLineChars="300"/>
            <w:rPr>
              <w:rFonts w:hint="eastAsia" w:ascii="宋体" w:hAnsi="宋体" w:eastAsia="宋体" w:cs="宋体"/>
              <w:sz w:val="24"/>
              <w:szCs w:val="24"/>
            </w:rPr>
          </w:pPr>
          <w:r>
            <w:rPr>
              <w:rFonts w:hint="eastAsia" w:ascii="宋体" w:hAnsi="宋体" w:eastAsia="宋体" w:cs="宋体"/>
              <w:kern w:val="0"/>
              <w:sz w:val="24"/>
              <w:szCs w:val="24"/>
            </w:rPr>
            <w:t>☐</w:t>
          </w:r>
          <w:r>
            <w:rPr>
              <w:rFonts w:hint="eastAsia" w:ascii="宋体" w:hAnsi="宋体" w:eastAsia="宋体" w:cs="宋体"/>
              <w:sz w:val="24"/>
              <w:szCs w:val="24"/>
            </w:rPr>
            <w:t>货物全部由符合政策要求的中小企业制造，提供中小企业声明函；</w:t>
          </w:r>
        </w:p>
        <w:p>
          <w:pPr>
            <w:spacing w:line="312" w:lineRule="auto"/>
            <w:ind w:firstLine="720" w:firstLineChars="300"/>
            <w:rPr>
              <w:rFonts w:hint="eastAsia" w:ascii="宋体" w:hAnsi="宋体" w:eastAsia="宋体" w:cs="宋体"/>
              <w:sz w:val="24"/>
              <w:szCs w:val="24"/>
            </w:rPr>
          </w:pPr>
          <w:r>
            <w:rPr>
              <w:rFonts w:hint="eastAsia" w:ascii="宋体" w:hAnsi="宋体" w:eastAsia="宋体" w:cs="宋体"/>
              <w:sz w:val="24"/>
              <w:szCs w:val="24"/>
            </w:rPr>
            <w:t xml:space="preserve"> </w:t>
          </w:r>
          <w:sdt>
            <w:sdtPr>
              <w:rPr>
                <w:rFonts w:hint="eastAsia" w:ascii="宋体" w:hAnsi="宋体" w:eastAsia="宋体" w:cs="宋体"/>
                <w:sz w:val="24"/>
                <w:szCs w:val="24"/>
              </w:rPr>
              <w:id w:val="7237935"/>
            </w:sdtPr>
            <w:sdtEndPr>
              <w:rPr>
                <w:rFonts w:hint="eastAsia" w:ascii="宋体" w:hAnsi="宋体" w:eastAsia="宋体" w:cs="宋体"/>
                <w:sz w:val="24"/>
                <w:szCs w:val="24"/>
              </w:rPr>
            </w:sdtEndPr>
            <w:sdtContent>
              <w:sdt>
                <w:sdtPr>
                  <w:rPr>
                    <w:rFonts w:hint="eastAsia" w:ascii="宋体" w:hAnsi="宋体" w:eastAsia="宋体" w:cs="宋体"/>
                    <w:kern w:val="0"/>
                    <w:sz w:val="24"/>
                  </w:rPr>
                  <w:id w:val="-1024704304"/>
                </w:sdtPr>
                <w:sdtEndPr>
                  <w:rPr>
                    <w:rFonts w:hint="eastAsia" w:ascii="宋体" w:hAnsi="宋体" w:eastAsia="宋体" w:cs="宋体"/>
                    <w:kern w:val="0"/>
                    <w:sz w:val="24"/>
                  </w:rPr>
                </w:sdtEndPr>
                <w:sdtContent>
                  <w:r>
                    <w:rPr>
                      <w:rFonts w:hint="eastAsia" w:ascii="宋体" w:hAnsi="宋体" w:eastAsia="宋体" w:cs="宋体"/>
                      <w:kern w:val="0"/>
                      <w:sz w:val="24"/>
                      <w:szCs w:val="24"/>
                    </w:rPr>
                    <w:t>☐</w:t>
                  </w:r>
                </w:sdtContent>
              </w:sdt>
            </w:sdtContent>
          </w:sdt>
          <w:r>
            <w:rPr>
              <w:rFonts w:hint="eastAsia" w:ascii="宋体" w:hAnsi="宋体" w:eastAsia="宋体" w:cs="宋体"/>
              <w:sz w:val="24"/>
              <w:szCs w:val="24"/>
            </w:rPr>
            <w:t>货物全部由符合政策要求的小微企业制造，提供中小企业声明函；</w:t>
          </w:r>
        </w:p>
        <w:p>
          <w:pPr>
            <w:spacing w:line="312" w:lineRule="auto"/>
            <w:ind w:firstLine="720" w:firstLineChars="300"/>
            <w:rPr>
              <w:rFonts w:hint="eastAsia" w:ascii="宋体" w:hAnsi="宋体" w:eastAsia="宋体" w:cs="宋体"/>
              <w:sz w:val="24"/>
              <w:szCs w:val="24"/>
            </w:rPr>
          </w:pPr>
          <w:r>
            <w:rPr>
              <w:rFonts w:hint="eastAsia" w:ascii="宋体" w:hAnsi="宋体" w:eastAsia="宋体" w:cs="宋体"/>
              <w:sz w:val="24"/>
              <w:szCs w:val="24"/>
            </w:rPr>
            <w:t xml:space="preserve"> </w:t>
          </w:r>
          <w:sdt>
            <w:sdtPr>
              <w:rPr>
                <w:rFonts w:hint="eastAsia" w:ascii="宋体" w:hAnsi="宋体" w:cs="宋体"/>
                <w:kern w:val="0"/>
                <w:sz w:val="24"/>
              </w:rPr>
              <w:id w:val="8"/>
              <w:showingPlcHdr/>
            </w:sdtPr>
            <w:sdtEndPr>
              <w:rPr>
                <w:rFonts w:hint="eastAsia" w:ascii="宋体" w:hAnsi="宋体" w:cs="宋体"/>
                <w:kern w:val="0"/>
                <w:sz w:val="24"/>
              </w:rPr>
            </w:sdtEndPr>
            <w:sdtContent>
              <w:r>
                <w:rPr>
                  <w:rFonts w:hint="eastAsia" w:ascii="宋体" w:hAnsi="宋体" w:cs="宋体"/>
                  <w:kern w:val="0"/>
                  <w:sz w:val="24"/>
                </w:rPr>
                <w:sym w:font="Wingdings" w:char="F0FE"/>
              </w:r>
            </w:sdtContent>
          </w:sdt>
          <w:sdt>
            <w:sdtPr>
              <w:rPr>
                <w:rFonts w:hint="eastAsia" w:ascii="宋体" w:hAnsi="宋体" w:eastAsia="宋体" w:cs="宋体"/>
                <w:sz w:val="24"/>
                <w:szCs w:val="24"/>
              </w:rPr>
              <w:id w:val="7237936"/>
            </w:sdtPr>
            <w:sdtEndPr>
              <w:rPr>
                <w:rFonts w:hint="eastAsia" w:ascii="宋体" w:hAnsi="宋体" w:eastAsia="宋体" w:cs="宋体"/>
                <w:sz w:val="24"/>
                <w:szCs w:val="24"/>
              </w:rPr>
            </w:sdtEndPr>
            <w:sdtContent>
              <w:sdt>
                <w:sdtPr>
                  <w:rPr>
                    <w:rFonts w:hint="eastAsia" w:ascii="宋体" w:hAnsi="宋体" w:eastAsia="宋体" w:cs="宋体"/>
                    <w:sz w:val="24"/>
                    <w:szCs w:val="24"/>
                  </w:rPr>
                  <w:id w:val="7237934"/>
                </w:sdtPr>
                <w:sdtEndPr>
                  <w:rPr>
                    <w:rFonts w:hint="eastAsia" w:ascii="宋体" w:hAnsi="宋体" w:eastAsia="宋体" w:cs="宋体"/>
                    <w:sz w:val="24"/>
                    <w:szCs w:val="24"/>
                  </w:rPr>
                </w:sdtEndPr>
                <w:sdtContent>
                  <w:sdt>
                    <w:sdtPr>
                      <w:rPr>
                        <w:rFonts w:hint="eastAsia" w:ascii="宋体" w:hAnsi="宋体" w:eastAsia="宋体" w:cs="宋体"/>
                        <w:sz w:val="24"/>
                        <w:szCs w:val="24"/>
                      </w:rPr>
                      <w:id w:val="-1024704304"/>
                      <w:showingPlcHdr/>
                    </w:sdtPr>
                    <w:sdtEndPr>
                      <w:rPr>
                        <w:rFonts w:hint="eastAsia" w:ascii="宋体" w:hAnsi="宋体" w:eastAsia="宋体" w:cs="宋体"/>
                        <w:sz w:val="24"/>
                        <w:szCs w:val="24"/>
                      </w:rPr>
                    </w:sdtEndPr>
                    <w:sdtContent/>
                  </w:sdt>
                </w:sdtContent>
              </w:sdt>
            </w:sdtContent>
          </w:sdt>
          <w:r>
            <w:rPr>
              <w:rFonts w:hint="eastAsia" w:ascii="宋体" w:hAnsi="宋体" w:eastAsia="宋体" w:cs="宋体"/>
              <w:sz w:val="24"/>
              <w:szCs w:val="24"/>
            </w:rPr>
            <w:t>服务全部由符合政策要求的中小企业承接，提供中小企业声明函；</w:t>
          </w:r>
        </w:p>
        <w:p>
          <w:pPr>
            <w:spacing w:line="312" w:lineRule="auto"/>
            <w:ind w:firstLine="720" w:firstLineChars="300"/>
            <w:rPr>
              <w:rFonts w:hint="eastAsia" w:ascii="宋体" w:hAnsi="宋体" w:eastAsia="宋体" w:cs="宋体"/>
              <w:sz w:val="24"/>
              <w:szCs w:val="24"/>
            </w:rPr>
          </w:pPr>
          <w:r>
            <w:rPr>
              <w:rFonts w:hint="eastAsia" w:ascii="宋体" w:hAnsi="宋体" w:eastAsia="宋体" w:cs="宋体"/>
              <w:sz w:val="24"/>
              <w:szCs w:val="24"/>
            </w:rPr>
            <w:t xml:space="preserve"> </w:t>
          </w:r>
          <w:sdt>
            <w:sdtPr>
              <w:rPr>
                <w:rFonts w:hint="eastAsia" w:ascii="宋体" w:hAnsi="宋体" w:eastAsia="宋体" w:cs="宋体"/>
                <w:sz w:val="24"/>
                <w:szCs w:val="24"/>
              </w:rPr>
              <w:id w:val="7237937"/>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服务全部由符合政策要求的小微企业承接，提供中小企业声明函；</w:t>
          </w:r>
        </w:p>
        <w:p>
          <w:pPr>
            <w:spacing w:line="312" w:lineRule="auto"/>
            <w:ind w:firstLine="720" w:firstLineChars="300"/>
            <w:rPr>
              <w:rFonts w:hint="eastAsia" w:ascii="宋体" w:hAnsi="宋体" w:eastAsia="宋体" w:cs="宋体"/>
              <w:sz w:val="24"/>
              <w:szCs w:val="24"/>
            </w:rPr>
          </w:pPr>
          <w:r>
            <w:rPr>
              <w:rFonts w:hint="eastAsia" w:ascii="宋体" w:hAnsi="宋体" w:eastAsia="宋体" w:cs="宋体"/>
              <w:sz w:val="24"/>
              <w:szCs w:val="24"/>
            </w:rPr>
            <w:t xml:space="preserve"> </w:t>
          </w:r>
          <w:sdt>
            <w:sdtPr>
              <w:rPr>
                <w:rFonts w:hint="eastAsia" w:ascii="宋体" w:hAnsi="宋体" w:eastAsia="宋体" w:cs="宋体"/>
                <w:sz w:val="24"/>
                <w:szCs w:val="24"/>
              </w:rPr>
              <w:id w:val="7237938"/>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要求以联合体形式参加，提供联合协议和中小企业声明函，联合协议中中小企业合同金额应当达到  %，小微企业合同金额应当达到 %;如果供应商本身提供所有标的均由中小企业制造、承建或承接，视同符合了资格条件，无需再与其他中小企业组成联合体参加政府采购活动，无需提供联合协议；</w:t>
          </w:r>
        </w:p>
        <w:p>
          <w:pPr>
            <w:spacing w:line="312" w:lineRule="auto"/>
            <w:ind w:firstLine="720" w:firstLineChars="300"/>
            <w:rPr>
              <w:rFonts w:ascii="宋体" w:hAnsi="宋体" w:cs="宋体"/>
              <w:sz w:val="24"/>
            </w:rPr>
          </w:pPr>
          <w:r>
            <w:rPr>
              <w:rFonts w:hint="eastAsia" w:ascii="宋体" w:hAnsi="宋体" w:eastAsia="宋体" w:cs="宋体"/>
              <w:sz w:val="24"/>
              <w:szCs w:val="24"/>
            </w:rPr>
            <w:t xml:space="preserve"> </w:t>
          </w:r>
          <w:sdt>
            <w:sdtPr>
              <w:rPr>
                <w:rFonts w:hint="eastAsia" w:ascii="宋体" w:hAnsi="宋体" w:cs="宋体"/>
                <w:kern w:val="0"/>
                <w:sz w:val="24"/>
              </w:rPr>
              <w:id w:val="8"/>
            </w:sdtPr>
            <w:sdtEndPr>
              <w:rPr>
                <w:rFonts w:hint="eastAsia" w:ascii="宋体" w:hAnsi="宋体" w:cs="宋体"/>
                <w:kern w:val="0"/>
                <w:sz w:val="24"/>
              </w:rPr>
            </w:sdtEndPr>
            <w:sdtContent>
              <w:sdt>
                <w:sdtPr>
                  <w:rPr>
                    <w:rFonts w:hint="eastAsia" w:ascii="宋体" w:hAnsi="宋体" w:eastAsia="宋体" w:cs="宋体"/>
                    <w:sz w:val="24"/>
                    <w:szCs w:val="24"/>
                  </w:rPr>
                  <w:id w:val="7237938"/>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sdtContent>
          </w:sdt>
          <w:sdt>
            <w:sdtPr>
              <w:rPr>
                <w:rFonts w:hint="eastAsia" w:ascii="宋体" w:hAnsi="宋体" w:eastAsia="宋体" w:cs="宋体"/>
                <w:sz w:val="24"/>
                <w:szCs w:val="24"/>
              </w:rPr>
              <w:id w:val="34630645"/>
              <w:showingPlcHdr/>
            </w:sdtPr>
            <w:sdtEndPr>
              <w:rPr>
                <w:rFonts w:hint="eastAsia" w:ascii="宋体" w:hAnsi="宋体" w:eastAsia="宋体" w:cs="宋体"/>
                <w:sz w:val="24"/>
                <w:szCs w:val="24"/>
              </w:rPr>
            </w:sdtEndPr>
            <w:sdtContent/>
          </w:sdt>
          <w:r>
            <w:rPr>
              <w:rFonts w:hint="eastAsia" w:ascii="宋体" w:hAnsi="宋体" w:eastAsia="宋体" w:cs="宋体"/>
              <w:sz w:val="24"/>
              <w:szCs w:val="24"/>
            </w:rPr>
            <w:t>要求合同分包，提供分包意向协议和中小企业声明函，分包意向协议中中小企业合同金额应当达到</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 ，小微企业合同金额应当达到</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 ;如果供应商本身提供所有标的均由中小企业制造、承建或承接，视同符合了资格条件，无需再向中小企业分包，无需提供分包意向协议；</w:t>
          </w:r>
        </w:p>
      </w:sdtContent>
    </w:sdt>
    <w:p>
      <w:pPr>
        <w:spacing w:line="312" w:lineRule="auto"/>
        <w:ind w:firstLine="480" w:firstLineChars="200"/>
        <w:rPr>
          <w:rFonts w:ascii="宋体" w:hAnsi="宋体" w:cs="宋体"/>
          <w:sz w:val="24"/>
        </w:rPr>
      </w:pPr>
      <w:r>
        <w:rPr>
          <w:rFonts w:hint="eastAsia" w:ascii="宋体" w:hAnsi="宋体" w:cs="宋体"/>
          <w:sz w:val="24"/>
        </w:rPr>
        <w:t>3.本项目的特定资格要求：无；</w:t>
      </w:r>
    </w:p>
    <w:p>
      <w:pPr>
        <w:snapToGrid w:val="0"/>
        <w:spacing w:line="312" w:lineRule="auto"/>
        <w:ind w:firstLine="480" w:firstLineChars="200"/>
        <w:rPr>
          <w:rFonts w:ascii="宋体" w:hAnsi="宋体" w:cs="宋体"/>
          <w:sz w:val="24"/>
        </w:rPr>
      </w:pPr>
      <w:r>
        <w:rPr>
          <w:rFonts w:hint="eastAsia" w:ascii="宋体" w:hAnsi="宋体" w:cs="宋体"/>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12" w:lineRule="auto"/>
        <w:rPr>
          <w:rFonts w:ascii="宋体" w:hAnsi="宋体" w:cs="宋体"/>
          <w:b/>
          <w:sz w:val="24"/>
        </w:rPr>
      </w:pPr>
      <w:r>
        <w:rPr>
          <w:rFonts w:hint="eastAsia" w:ascii="宋体" w:hAnsi="宋体" w:cs="宋体"/>
          <w:b/>
          <w:sz w:val="24"/>
        </w:rPr>
        <w:t xml:space="preserve">四、获取招标文件 </w:t>
      </w:r>
    </w:p>
    <w:p>
      <w:pPr>
        <w:spacing w:line="312"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sz w:val="24"/>
          <w:u w:val="single"/>
          <w:lang w:eastAsia="zh-CN"/>
        </w:rPr>
        <w:t>2023年</w:t>
      </w:r>
      <w:r>
        <w:rPr>
          <w:rFonts w:hint="eastAsia" w:ascii="宋体" w:hAnsi="宋体" w:cs="宋体"/>
          <w:sz w:val="24"/>
          <w:u w:val="single"/>
          <w:lang w:val="en-US" w:eastAsia="zh-CN"/>
        </w:rPr>
        <w:t>4</w:t>
      </w:r>
      <w:r>
        <w:rPr>
          <w:rFonts w:hint="eastAsia" w:ascii="宋体" w:hAnsi="宋体" w:cs="宋体"/>
          <w:sz w:val="24"/>
          <w:u w:val="single"/>
        </w:rPr>
        <w:t>月</w:t>
      </w:r>
      <w:r>
        <w:rPr>
          <w:rFonts w:hint="eastAsia" w:ascii="宋体" w:hAnsi="宋体" w:cs="宋体"/>
          <w:sz w:val="24"/>
          <w:u w:val="single"/>
          <w:lang w:val="en-US" w:eastAsia="zh-CN"/>
        </w:rPr>
        <w:t>17</w:t>
      </w:r>
      <w:r>
        <w:rPr>
          <w:rFonts w:hint="eastAsia" w:ascii="宋体" w:hAnsi="宋体" w:cs="宋体"/>
          <w:sz w:val="24"/>
          <w:u w:val="single"/>
        </w:rPr>
        <w:t>日</w:t>
      </w:r>
      <w:r>
        <w:rPr>
          <w:rFonts w:hint="eastAsia" w:ascii="宋体" w:hAnsi="宋体" w:cs="宋体"/>
          <w:sz w:val="24"/>
        </w:rPr>
        <w:t>，每天上午00:00至12:00 ，下午12:00至23:59（北京时间，线上获取法定节假日均可，线下获取文件法定节假日除外）</w:t>
      </w:r>
    </w:p>
    <w:p>
      <w:pPr>
        <w:spacing w:line="312"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12"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12"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12" w:lineRule="auto"/>
        <w:rPr>
          <w:rFonts w:ascii="宋体" w:hAnsi="宋体" w:cs="宋体"/>
          <w:b/>
          <w:sz w:val="24"/>
        </w:rPr>
      </w:pPr>
      <w:r>
        <w:rPr>
          <w:rFonts w:hint="eastAsia" w:ascii="宋体" w:hAnsi="宋体" w:cs="宋体"/>
          <w:b/>
          <w:sz w:val="24"/>
        </w:rPr>
        <w:t>五、提交投标文件截止时间、开标时间和地点</w:t>
      </w:r>
    </w:p>
    <w:p>
      <w:pPr>
        <w:spacing w:line="312"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sz w:val="24"/>
          <w:u w:val="single"/>
        </w:rPr>
        <w:t xml:space="preserve"> </w:t>
      </w:r>
      <w:r>
        <w:rPr>
          <w:rFonts w:hint="eastAsia" w:ascii="宋体" w:hAnsi="宋体" w:cs="宋体"/>
          <w:sz w:val="24"/>
          <w:u w:val="single"/>
          <w:lang w:eastAsia="zh-CN"/>
        </w:rPr>
        <w:t>2023年</w:t>
      </w:r>
      <w:r>
        <w:rPr>
          <w:rFonts w:hint="eastAsia" w:ascii="宋体" w:hAnsi="宋体" w:cs="宋体"/>
          <w:sz w:val="24"/>
          <w:u w:val="single"/>
          <w:lang w:val="en-US" w:eastAsia="zh-CN"/>
        </w:rPr>
        <w:t>4</w:t>
      </w:r>
      <w:r>
        <w:rPr>
          <w:rFonts w:hint="eastAsia" w:ascii="宋体" w:hAnsi="宋体" w:cs="宋体"/>
          <w:sz w:val="24"/>
          <w:u w:val="single"/>
        </w:rPr>
        <w:t>月</w:t>
      </w:r>
      <w:r>
        <w:rPr>
          <w:rFonts w:hint="eastAsia" w:ascii="宋体" w:hAnsi="宋体" w:cs="宋体"/>
          <w:sz w:val="24"/>
          <w:u w:val="single"/>
          <w:lang w:val="en-US" w:eastAsia="zh-CN"/>
        </w:rPr>
        <w:t>17</w:t>
      </w:r>
      <w:r>
        <w:rPr>
          <w:rFonts w:hint="eastAsia" w:ascii="宋体" w:hAnsi="宋体" w:cs="宋体"/>
          <w:sz w:val="24"/>
          <w:u w:val="single"/>
        </w:rPr>
        <w:t>日</w:t>
      </w:r>
      <w:r>
        <w:rPr>
          <w:rFonts w:hint="eastAsia" w:ascii="宋体" w:hAnsi="宋体" w:cs="宋体"/>
          <w:sz w:val="24"/>
          <w:u w:val="single"/>
          <w:lang w:val="en-US" w:eastAsia="zh-CN"/>
        </w:rPr>
        <w:t>14</w:t>
      </w:r>
      <w:r>
        <w:rPr>
          <w:rFonts w:hint="eastAsia" w:ascii="宋体" w:hAnsi="宋体" w:cs="宋体"/>
          <w:sz w:val="24"/>
          <w:u w:val="single"/>
        </w:rPr>
        <w:t>点</w:t>
      </w:r>
      <w:r>
        <w:rPr>
          <w:rFonts w:hint="eastAsia" w:ascii="宋体" w:hAnsi="宋体" w:cs="宋体"/>
          <w:sz w:val="24"/>
          <w:u w:val="single"/>
          <w:lang w:val="en-US" w:eastAsia="zh-CN"/>
        </w:rPr>
        <w:t>30</w:t>
      </w:r>
      <w:r>
        <w:rPr>
          <w:rFonts w:hint="eastAsia" w:ascii="宋体" w:hAnsi="宋体" w:cs="宋体"/>
          <w:sz w:val="24"/>
          <w:u w:val="single"/>
        </w:rPr>
        <w:t>分</w:t>
      </w:r>
      <w:r>
        <w:rPr>
          <w:rFonts w:hint="eastAsia" w:ascii="宋体" w:hAnsi="宋体" w:cs="宋体"/>
          <w:sz w:val="24"/>
        </w:rPr>
        <w:t>（北京时间）</w:t>
      </w:r>
    </w:p>
    <w:p>
      <w:pPr>
        <w:spacing w:line="312"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12" w:lineRule="auto"/>
        <w:ind w:firstLine="482" w:firstLineChars="200"/>
        <w:rPr>
          <w:rFonts w:ascii="宋体" w:hAnsi="宋体" w:cs="宋体"/>
          <w:bCs/>
          <w:sz w:val="24"/>
          <w:u w:val="single"/>
        </w:rPr>
      </w:pPr>
      <w:r>
        <w:rPr>
          <w:rFonts w:hint="eastAsia" w:ascii="宋体" w:hAnsi="宋体" w:cs="宋体"/>
          <w:b/>
          <w:sz w:val="24"/>
        </w:rPr>
        <w:t>开标时间：</w:t>
      </w:r>
      <w:r>
        <w:rPr>
          <w:rFonts w:hint="eastAsia" w:ascii="宋体" w:hAnsi="宋体" w:cs="宋体"/>
          <w:sz w:val="24"/>
          <w:u w:val="single"/>
          <w:lang w:eastAsia="zh-CN"/>
        </w:rPr>
        <w:t>2023年</w:t>
      </w:r>
      <w:r>
        <w:rPr>
          <w:rFonts w:hint="eastAsia" w:ascii="宋体" w:hAnsi="宋体" w:cs="宋体"/>
          <w:sz w:val="24"/>
          <w:u w:val="single"/>
          <w:lang w:val="en-US" w:eastAsia="zh-CN"/>
        </w:rPr>
        <w:t>4</w:t>
      </w:r>
      <w:r>
        <w:rPr>
          <w:rFonts w:hint="eastAsia" w:ascii="宋体" w:hAnsi="宋体" w:cs="宋体"/>
          <w:sz w:val="24"/>
          <w:u w:val="single"/>
        </w:rPr>
        <w:t>月</w:t>
      </w:r>
      <w:r>
        <w:rPr>
          <w:rFonts w:hint="eastAsia" w:ascii="宋体" w:hAnsi="宋体" w:cs="宋体"/>
          <w:sz w:val="24"/>
          <w:u w:val="single"/>
          <w:lang w:val="en-US" w:eastAsia="zh-CN"/>
        </w:rPr>
        <w:t>17</w:t>
      </w:r>
      <w:r>
        <w:rPr>
          <w:rFonts w:hint="eastAsia" w:ascii="宋体" w:hAnsi="宋体" w:cs="宋体"/>
          <w:sz w:val="24"/>
          <w:u w:val="single"/>
        </w:rPr>
        <w:t>日</w:t>
      </w:r>
      <w:r>
        <w:rPr>
          <w:rFonts w:hint="eastAsia" w:ascii="宋体" w:hAnsi="宋体" w:cs="宋体"/>
          <w:sz w:val="24"/>
          <w:u w:val="single"/>
          <w:lang w:val="en-US" w:eastAsia="zh-CN"/>
        </w:rPr>
        <w:t>14</w:t>
      </w:r>
      <w:r>
        <w:rPr>
          <w:rFonts w:hint="eastAsia" w:ascii="宋体" w:hAnsi="宋体" w:cs="宋体"/>
          <w:sz w:val="24"/>
          <w:u w:val="single"/>
        </w:rPr>
        <w:t>点</w:t>
      </w:r>
      <w:r>
        <w:rPr>
          <w:rFonts w:hint="eastAsia" w:ascii="宋体" w:hAnsi="宋体" w:cs="宋体"/>
          <w:sz w:val="24"/>
          <w:u w:val="single"/>
          <w:lang w:val="en-US" w:eastAsia="zh-CN"/>
        </w:rPr>
        <w:t>30</w:t>
      </w:r>
      <w:r>
        <w:rPr>
          <w:rFonts w:hint="eastAsia" w:ascii="宋体" w:hAnsi="宋体" w:cs="宋体"/>
          <w:sz w:val="24"/>
          <w:u w:val="single"/>
        </w:rPr>
        <w:t>分</w:t>
      </w:r>
    </w:p>
    <w:p>
      <w:pPr>
        <w:spacing w:line="312"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江山市公共资源交易中心</w:t>
      </w:r>
      <w:r>
        <w:rPr>
          <w:rFonts w:hint="eastAsia" w:ascii="宋体" w:hAnsi="宋体" w:cs="宋体"/>
          <w:sz w:val="24"/>
          <w:lang w:val="en-US" w:eastAsia="zh-CN"/>
        </w:rPr>
        <w:t>3</w:t>
      </w:r>
      <w:r>
        <w:rPr>
          <w:rFonts w:hint="eastAsia" w:ascii="宋体" w:hAnsi="宋体" w:cs="宋体"/>
          <w:sz w:val="24"/>
        </w:rPr>
        <w:t>号评标室（江山市景星西路万商城五号楼B一楼 ）</w:t>
      </w:r>
    </w:p>
    <w:p>
      <w:pPr>
        <w:spacing w:line="312" w:lineRule="auto"/>
        <w:rPr>
          <w:rFonts w:ascii="宋体" w:hAnsi="宋体" w:cs="宋体"/>
          <w:sz w:val="24"/>
        </w:rPr>
      </w:pPr>
      <w:r>
        <w:rPr>
          <w:rFonts w:hint="eastAsia" w:ascii="宋体" w:hAnsi="宋体" w:cs="宋体"/>
          <w:b/>
          <w:sz w:val="24"/>
        </w:rPr>
        <w:t xml:space="preserve">六、公告期限 </w:t>
      </w:r>
    </w:p>
    <w:p>
      <w:pPr>
        <w:spacing w:line="312" w:lineRule="auto"/>
        <w:ind w:firstLine="480" w:firstLineChars="200"/>
        <w:rPr>
          <w:rFonts w:ascii="宋体" w:hAnsi="宋体" w:cs="宋体"/>
          <w:sz w:val="24"/>
        </w:rPr>
      </w:pPr>
      <w:r>
        <w:rPr>
          <w:rFonts w:hint="eastAsia" w:ascii="宋体" w:hAnsi="宋体" w:cs="宋体"/>
          <w:sz w:val="24"/>
        </w:rPr>
        <w:t>自本公告发布之日起5个工作日。</w:t>
      </w:r>
    </w:p>
    <w:p>
      <w:pPr>
        <w:spacing w:line="312" w:lineRule="auto"/>
        <w:rPr>
          <w:rFonts w:ascii="宋体" w:hAnsi="宋体" w:cs="宋体"/>
          <w:b/>
          <w:sz w:val="24"/>
        </w:rPr>
      </w:pPr>
      <w:r>
        <w:rPr>
          <w:rFonts w:hint="eastAsia" w:ascii="宋体" w:hAnsi="宋体" w:cs="宋体"/>
          <w:b/>
          <w:sz w:val="24"/>
        </w:rPr>
        <w:t>七、其他补充事宜</w:t>
      </w:r>
    </w:p>
    <w:p>
      <w:pPr>
        <w:spacing w:line="312" w:lineRule="auto"/>
        <w:ind w:firstLine="480" w:firstLineChars="200"/>
        <w:rPr>
          <w:rFonts w:ascii="宋体" w:hAnsi="宋体" w:cs="宋体"/>
          <w:sz w:val="24"/>
        </w:rPr>
      </w:pPr>
      <w:r>
        <w:rPr>
          <w:rFonts w:hint="eastAsia" w:ascii="宋体" w:hAnsi="宋体" w:cs="宋体"/>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12" w:lineRule="auto"/>
        <w:ind w:firstLine="480" w:firstLineChars="200"/>
        <w:rPr>
          <w:rFonts w:ascii="宋体" w:hAnsi="宋体" w:cs="宋体"/>
          <w:sz w:val="24"/>
        </w:rPr>
      </w:pPr>
      <w:r>
        <w:rPr>
          <w:rFonts w:hint="eastAsia" w:ascii="宋体" w:hAnsi="宋体" w:cs="宋体"/>
          <w:sz w:val="24"/>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12" w:lineRule="auto"/>
        <w:rPr>
          <w:rFonts w:ascii="宋体" w:hAnsi="宋体" w:cs="宋体"/>
          <w:b/>
          <w:sz w:val="24"/>
        </w:rPr>
      </w:pPr>
      <w:r>
        <w:rPr>
          <w:rFonts w:hint="eastAsia" w:ascii="宋体" w:hAnsi="宋体" w:cs="宋体"/>
          <w:b/>
          <w:sz w:val="24"/>
        </w:rPr>
        <w:t>八、对本次采购提出询问、质疑、投诉，请按以下方式联系</w:t>
      </w:r>
    </w:p>
    <w:p>
      <w:pPr>
        <w:keepNext w:val="0"/>
        <w:keepLines w:val="0"/>
        <w:pageBreakBefore w:val="0"/>
        <w:kinsoku/>
        <w:wordWrap/>
        <w:overflowPunct/>
        <w:topLinePunct w:val="0"/>
        <w:autoSpaceDE/>
        <w:autoSpaceDN/>
        <w:bidi w:val="0"/>
        <w:adjustRightInd w:val="0"/>
        <w:spacing w:line="312" w:lineRule="auto"/>
        <w:textAlignment w:val="auto"/>
        <w:rPr>
          <w:rFonts w:hint="eastAsia" w:ascii="宋体" w:hAnsi="宋体" w:eastAsia="宋体" w:cs="宋体"/>
          <w:sz w:val="24"/>
        </w:rPr>
      </w:pPr>
      <w:r>
        <w:rPr>
          <w:rFonts w:hint="eastAsia" w:ascii="宋体" w:hAnsi="宋体" w:cs="宋体"/>
          <w:sz w:val="24"/>
        </w:rPr>
        <w:t xml:space="preserve"> </w:t>
      </w:r>
      <w:r>
        <w:rPr>
          <w:rFonts w:hint="eastAsia" w:ascii="宋体" w:hAnsi="宋体" w:eastAsia="宋体" w:cs="宋体"/>
          <w:sz w:val="24"/>
        </w:rPr>
        <w:t xml:space="preserve"> 1.采购人信息</w:t>
      </w:r>
    </w:p>
    <w:p>
      <w:pPr>
        <w:keepNext w:val="0"/>
        <w:keepLines w:val="0"/>
        <w:pageBreakBefore w:val="0"/>
        <w:kinsoku/>
        <w:wordWrap/>
        <w:overflowPunct/>
        <w:topLinePunct w:val="0"/>
        <w:autoSpaceDE/>
        <w:autoSpaceDN/>
        <w:bidi w:val="0"/>
        <w:adjustRightInd w:val="0"/>
        <w:spacing w:line="312" w:lineRule="auto"/>
        <w:textAlignment w:val="auto"/>
        <w:rPr>
          <w:rFonts w:hint="eastAsia" w:ascii="宋体" w:hAnsi="宋体" w:eastAsia="宋体" w:cs="宋体"/>
          <w:sz w:val="24"/>
        </w:rPr>
      </w:pPr>
      <w:r>
        <w:rPr>
          <w:rFonts w:hint="eastAsia" w:ascii="宋体" w:hAnsi="宋体" w:eastAsia="宋体" w:cs="宋体"/>
          <w:sz w:val="24"/>
        </w:rPr>
        <w:t xml:space="preserve">    名    称：</w:t>
      </w:r>
      <w:r>
        <w:rPr>
          <w:rFonts w:hint="eastAsia" w:ascii="宋体" w:hAnsi="宋体" w:eastAsia="宋体" w:cs="宋体"/>
          <w:sz w:val="24"/>
          <w:lang w:eastAsia="zh-CN"/>
        </w:rPr>
        <w:t>江山市农业农村局</w:t>
      </w:r>
      <w:r>
        <w:rPr>
          <w:rFonts w:hint="eastAsia" w:ascii="宋体" w:hAnsi="宋体" w:eastAsia="宋体" w:cs="宋体"/>
          <w:sz w:val="24"/>
        </w:rPr>
        <w:t xml:space="preserve"> </w:t>
      </w:r>
    </w:p>
    <w:p>
      <w:pPr>
        <w:keepNext w:val="0"/>
        <w:keepLines w:val="0"/>
        <w:pageBreakBefore w:val="0"/>
        <w:kinsoku/>
        <w:wordWrap/>
        <w:overflowPunct/>
        <w:topLinePunct w:val="0"/>
        <w:autoSpaceDE/>
        <w:autoSpaceDN/>
        <w:bidi w:val="0"/>
        <w:adjustRightInd w:val="0"/>
        <w:spacing w:line="312" w:lineRule="auto"/>
        <w:textAlignment w:val="auto"/>
        <w:rPr>
          <w:rFonts w:hint="eastAsia" w:ascii="宋体" w:hAnsi="宋体" w:eastAsia="宋体" w:cs="宋体"/>
          <w:sz w:val="24"/>
        </w:rPr>
      </w:pPr>
      <w:r>
        <w:rPr>
          <w:rFonts w:hint="eastAsia" w:ascii="宋体" w:hAnsi="宋体" w:eastAsia="宋体" w:cs="宋体"/>
          <w:sz w:val="24"/>
        </w:rPr>
        <w:t xml:space="preserve">    地    址：江山市江城北路</w:t>
      </w:r>
      <w:r>
        <w:rPr>
          <w:rFonts w:hint="eastAsia" w:ascii="宋体" w:hAnsi="宋体" w:eastAsia="宋体" w:cs="宋体"/>
          <w:sz w:val="24"/>
          <w:lang w:val="en-US" w:eastAsia="zh-CN"/>
        </w:rPr>
        <w:t>8</w:t>
      </w:r>
      <w:r>
        <w:rPr>
          <w:rFonts w:hint="eastAsia" w:ascii="宋体" w:hAnsi="宋体" w:eastAsia="宋体" w:cs="宋体"/>
          <w:sz w:val="24"/>
        </w:rPr>
        <w:t xml:space="preserve">号       </w:t>
      </w:r>
    </w:p>
    <w:p>
      <w:pPr>
        <w:keepNext w:val="0"/>
        <w:keepLines w:val="0"/>
        <w:pageBreakBefore w:val="0"/>
        <w:kinsoku/>
        <w:wordWrap/>
        <w:overflowPunct/>
        <w:topLinePunct w:val="0"/>
        <w:autoSpaceDE/>
        <w:autoSpaceDN/>
        <w:bidi w:val="0"/>
        <w:adjustRightInd w:val="0"/>
        <w:spacing w:line="312" w:lineRule="auto"/>
        <w:ind w:firstLine="480"/>
        <w:textAlignment w:val="auto"/>
        <w:rPr>
          <w:rFonts w:hint="eastAsia" w:ascii="宋体" w:hAnsi="宋体" w:eastAsia="宋体" w:cs="宋体"/>
          <w:sz w:val="24"/>
        </w:rPr>
      </w:pPr>
      <w:r>
        <w:rPr>
          <w:rFonts w:hint="eastAsia" w:ascii="宋体" w:hAnsi="宋体" w:eastAsia="宋体" w:cs="宋体"/>
          <w:sz w:val="24"/>
        </w:rPr>
        <w:t>传    真： /</w:t>
      </w:r>
    </w:p>
    <w:p>
      <w:pPr>
        <w:keepNext w:val="0"/>
        <w:keepLines w:val="0"/>
        <w:pageBreakBefore w:val="0"/>
        <w:kinsoku/>
        <w:wordWrap/>
        <w:overflowPunct/>
        <w:topLinePunct w:val="0"/>
        <w:autoSpaceDE/>
        <w:autoSpaceDN/>
        <w:bidi w:val="0"/>
        <w:adjustRightInd w:val="0"/>
        <w:spacing w:line="312" w:lineRule="auto"/>
        <w:ind w:firstLine="480"/>
        <w:textAlignment w:val="auto"/>
        <w:rPr>
          <w:rFonts w:hint="eastAsia" w:ascii="宋体" w:hAnsi="宋体" w:eastAsia="宋体" w:cs="宋体"/>
          <w:sz w:val="24"/>
        </w:rPr>
      </w:pPr>
      <w:r>
        <w:rPr>
          <w:rFonts w:hint="eastAsia" w:ascii="宋体" w:hAnsi="宋体" w:eastAsia="宋体" w:cs="宋体"/>
          <w:sz w:val="24"/>
        </w:rPr>
        <w:t>项目联系人（询问）：</w:t>
      </w:r>
      <w:r>
        <w:rPr>
          <w:rFonts w:hint="eastAsia" w:ascii="宋体" w:hAnsi="宋体" w:cs="宋体"/>
          <w:sz w:val="24"/>
          <w:lang w:eastAsia="zh-CN"/>
        </w:rPr>
        <w:t>毛女士</w:t>
      </w:r>
      <w:r>
        <w:rPr>
          <w:rFonts w:hint="eastAsia" w:ascii="宋体" w:hAnsi="宋体" w:eastAsia="宋体" w:cs="宋体"/>
          <w:sz w:val="24"/>
        </w:rPr>
        <w:t xml:space="preserve">  </w:t>
      </w:r>
    </w:p>
    <w:p>
      <w:pPr>
        <w:keepNext w:val="0"/>
        <w:keepLines w:val="0"/>
        <w:pageBreakBefore w:val="0"/>
        <w:kinsoku/>
        <w:wordWrap/>
        <w:overflowPunct/>
        <w:topLinePunct w:val="0"/>
        <w:autoSpaceDE/>
        <w:autoSpaceDN/>
        <w:bidi w:val="0"/>
        <w:adjustRightInd w:val="0"/>
        <w:spacing w:line="312" w:lineRule="auto"/>
        <w:textAlignment w:val="auto"/>
        <w:rPr>
          <w:rFonts w:hint="eastAsia" w:ascii="宋体" w:hAnsi="宋体" w:eastAsia="宋体" w:cs="宋体"/>
          <w:sz w:val="24"/>
        </w:rPr>
      </w:pPr>
      <w:r>
        <w:rPr>
          <w:rFonts w:hint="eastAsia" w:ascii="宋体" w:hAnsi="宋体" w:eastAsia="宋体" w:cs="宋体"/>
          <w:sz w:val="24"/>
        </w:rPr>
        <w:t xml:space="preserve">    项目联系方式（询问）：0570-4023372 </w:t>
      </w:r>
    </w:p>
    <w:p>
      <w:pPr>
        <w:keepNext w:val="0"/>
        <w:keepLines w:val="0"/>
        <w:pageBreakBefore w:val="0"/>
        <w:kinsoku/>
        <w:wordWrap/>
        <w:overflowPunct/>
        <w:topLinePunct w:val="0"/>
        <w:autoSpaceDE/>
        <w:autoSpaceDN/>
        <w:bidi w:val="0"/>
        <w:adjustRightInd w:val="0"/>
        <w:spacing w:line="312" w:lineRule="auto"/>
        <w:textAlignment w:val="auto"/>
        <w:rPr>
          <w:rFonts w:hint="eastAsia" w:ascii="宋体" w:hAnsi="宋体" w:eastAsia="宋体" w:cs="宋体"/>
          <w:sz w:val="24"/>
        </w:rPr>
      </w:pPr>
      <w:r>
        <w:rPr>
          <w:rFonts w:hint="eastAsia" w:ascii="宋体" w:hAnsi="宋体" w:eastAsia="宋体" w:cs="宋体"/>
          <w:sz w:val="24"/>
        </w:rPr>
        <w:t xml:space="preserve">    质疑联系人：周先生 </w:t>
      </w:r>
    </w:p>
    <w:p>
      <w:pPr>
        <w:keepNext w:val="0"/>
        <w:keepLines w:val="0"/>
        <w:pageBreakBefore w:val="0"/>
        <w:kinsoku/>
        <w:wordWrap/>
        <w:overflowPunct/>
        <w:topLinePunct w:val="0"/>
        <w:autoSpaceDE/>
        <w:autoSpaceDN/>
        <w:bidi w:val="0"/>
        <w:adjustRightInd w:val="0"/>
        <w:spacing w:line="312" w:lineRule="auto"/>
        <w:textAlignment w:val="auto"/>
        <w:rPr>
          <w:rFonts w:hint="eastAsia" w:ascii="宋体" w:hAnsi="宋体" w:eastAsia="宋体" w:cs="宋体"/>
          <w:sz w:val="24"/>
        </w:rPr>
      </w:pPr>
      <w:r>
        <w:rPr>
          <w:rFonts w:hint="eastAsia" w:ascii="宋体" w:hAnsi="宋体" w:eastAsia="宋体" w:cs="宋体"/>
          <w:sz w:val="24"/>
        </w:rPr>
        <w:t xml:space="preserve">    质疑联系方式：0570-4023372 </w:t>
      </w:r>
    </w:p>
    <w:p>
      <w:pPr>
        <w:keepNext w:val="0"/>
        <w:keepLines w:val="0"/>
        <w:pageBreakBefore w:val="0"/>
        <w:kinsoku/>
        <w:wordWrap/>
        <w:overflowPunct/>
        <w:topLinePunct w:val="0"/>
        <w:autoSpaceDE/>
        <w:autoSpaceDN/>
        <w:bidi w:val="0"/>
        <w:adjustRightInd w:val="0"/>
        <w:spacing w:line="312" w:lineRule="auto"/>
        <w:textAlignment w:val="auto"/>
        <w:rPr>
          <w:rFonts w:hint="eastAsia" w:ascii="宋体" w:hAnsi="宋体" w:eastAsia="宋体" w:cs="宋体"/>
          <w:sz w:val="24"/>
        </w:rPr>
      </w:pPr>
      <w:r>
        <w:rPr>
          <w:rFonts w:hint="eastAsia" w:ascii="宋体" w:hAnsi="宋体" w:eastAsia="宋体" w:cs="宋体"/>
          <w:sz w:val="24"/>
        </w:rPr>
        <w:t xml:space="preserve">    2.采购代理机构信息            </w:t>
      </w:r>
    </w:p>
    <w:p>
      <w:pPr>
        <w:keepNext w:val="0"/>
        <w:keepLines w:val="0"/>
        <w:pageBreakBefore w:val="0"/>
        <w:kinsoku/>
        <w:wordWrap/>
        <w:overflowPunct/>
        <w:topLinePunct w:val="0"/>
        <w:autoSpaceDE/>
        <w:autoSpaceDN/>
        <w:bidi w:val="0"/>
        <w:adjustRightInd w:val="0"/>
        <w:spacing w:line="312" w:lineRule="auto"/>
        <w:ind w:firstLine="480"/>
        <w:textAlignment w:val="auto"/>
        <w:rPr>
          <w:rFonts w:hint="eastAsia" w:ascii="宋体" w:hAnsi="宋体" w:eastAsia="宋体" w:cs="宋体"/>
          <w:sz w:val="24"/>
        </w:rPr>
      </w:pPr>
      <w:r>
        <w:rPr>
          <w:rFonts w:hint="eastAsia" w:ascii="宋体" w:hAnsi="宋体" w:eastAsia="宋体" w:cs="宋体"/>
          <w:sz w:val="24"/>
        </w:rPr>
        <w:t>名    称：杭州博望建设工程招标投标代理有限公司</w:t>
      </w:r>
    </w:p>
    <w:p>
      <w:pPr>
        <w:keepNext w:val="0"/>
        <w:keepLines w:val="0"/>
        <w:pageBreakBefore w:val="0"/>
        <w:kinsoku/>
        <w:wordWrap/>
        <w:overflowPunct/>
        <w:topLinePunct w:val="0"/>
        <w:autoSpaceDE/>
        <w:autoSpaceDN/>
        <w:bidi w:val="0"/>
        <w:adjustRightInd w:val="0"/>
        <w:spacing w:line="312" w:lineRule="auto"/>
        <w:ind w:firstLine="480"/>
        <w:textAlignment w:val="auto"/>
        <w:rPr>
          <w:rFonts w:hint="eastAsia" w:ascii="宋体" w:hAnsi="宋体" w:eastAsia="宋体" w:cs="宋体"/>
          <w:sz w:val="24"/>
        </w:rPr>
      </w:pPr>
      <w:r>
        <w:rPr>
          <w:rFonts w:hint="eastAsia" w:ascii="宋体" w:hAnsi="宋体" w:eastAsia="宋体" w:cs="宋体"/>
          <w:sz w:val="24"/>
        </w:rPr>
        <w:t>地    址： 江山市虎山街道东岳路498号（虎山汽车站四楼） </w:t>
      </w:r>
    </w:p>
    <w:p>
      <w:pPr>
        <w:keepNext w:val="0"/>
        <w:keepLines w:val="0"/>
        <w:pageBreakBefore w:val="0"/>
        <w:kinsoku/>
        <w:wordWrap/>
        <w:overflowPunct/>
        <w:topLinePunct w:val="0"/>
        <w:autoSpaceDE/>
        <w:autoSpaceDN/>
        <w:bidi w:val="0"/>
        <w:adjustRightInd w:val="0"/>
        <w:spacing w:line="312" w:lineRule="auto"/>
        <w:textAlignment w:val="auto"/>
        <w:rPr>
          <w:rFonts w:hint="eastAsia" w:ascii="宋体" w:hAnsi="宋体" w:eastAsia="宋体" w:cs="宋体"/>
          <w:sz w:val="24"/>
        </w:rPr>
      </w:pPr>
      <w:r>
        <w:rPr>
          <w:rFonts w:hint="eastAsia" w:ascii="宋体" w:hAnsi="宋体" w:eastAsia="宋体" w:cs="宋体"/>
          <w:sz w:val="24"/>
        </w:rPr>
        <w:t xml:space="preserve">    传    真：/             </w:t>
      </w:r>
    </w:p>
    <w:p>
      <w:pPr>
        <w:keepNext w:val="0"/>
        <w:keepLines w:val="0"/>
        <w:pageBreakBefore w:val="0"/>
        <w:kinsoku/>
        <w:wordWrap/>
        <w:overflowPunct/>
        <w:topLinePunct w:val="0"/>
        <w:autoSpaceDE/>
        <w:autoSpaceDN/>
        <w:bidi w:val="0"/>
        <w:adjustRightInd w:val="0"/>
        <w:spacing w:line="312" w:lineRule="auto"/>
        <w:textAlignment w:val="auto"/>
        <w:rPr>
          <w:rFonts w:hint="eastAsia" w:ascii="宋体" w:hAnsi="宋体" w:eastAsia="宋体" w:cs="宋体"/>
          <w:sz w:val="24"/>
        </w:rPr>
      </w:pPr>
      <w:r>
        <w:rPr>
          <w:rFonts w:hint="eastAsia" w:ascii="宋体" w:hAnsi="宋体" w:eastAsia="宋体" w:cs="宋体"/>
          <w:sz w:val="24"/>
        </w:rPr>
        <w:t xml:space="preserve">    项目联系人（询问）：江</w:t>
      </w:r>
      <w:r>
        <w:rPr>
          <w:rFonts w:hint="eastAsia" w:ascii="宋体" w:hAnsi="宋体" w:cs="宋体"/>
          <w:sz w:val="24"/>
          <w:lang w:eastAsia="zh-CN"/>
        </w:rPr>
        <w:t>先生</w:t>
      </w:r>
      <w:r>
        <w:rPr>
          <w:rFonts w:hint="eastAsia" w:ascii="宋体" w:hAnsi="宋体" w:eastAsia="宋体" w:cs="宋体"/>
          <w:sz w:val="24"/>
        </w:rPr>
        <w:t xml:space="preserve">        </w:t>
      </w:r>
    </w:p>
    <w:p>
      <w:pPr>
        <w:keepNext w:val="0"/>
        <w:keepLines w:val="0"/>
        <w:pageBreakBefore w:val="0"/>
        <w:kinsoku/>
        <w:wordWrap/>
        <w:overflowPunct/>
        <w:topLinePunct w:val="0"/>
        <w:autoSpaceDE/>
        <w:autoSpaceDN/>
        <w:bidi w:val="0"/>
        <w:adjustRightInd w:val="0"/>
        <w:spacing w:line="312" w:lineRule="auto"/>
        <w:textAlignment w:val="auto"/>
        <w:rPr>
          <w:rFonts w:hint="eastAsia" w:ascii="宋体" w:hAnsi="宋体" w:eastAsia="宋体" w:cs="宋体"/>
          <w:sz w:val="24"/>
        </w:rPr>
      </w:pPr>
      <w:r>
        <w:rPr>
          <w:rFonts w:hint="eastAsia" w:ascii="宋体" w:hAnsi="宋体" w:eastAsia="宋体" w:cs="宋体"/>
          <w:sz w:val="24"/>
        </w:rPr>
        <w:t xml:space="preserve">    项目联系方式（询问）：0570-4692687  </w:t>
      </w:r>
    </w:p>
    <w:p>
      <w:pPr>
        <w:keepNext w:val="0"/>
        <w:keepLines w:val="0"/>
        <w:pageBreakBefore w:val="0"/>
        <w:kinsoku/>
        <w:wordWrap/>
        <w:overflowPunct/>
        <w:topLinePunct w:val="0"/>
        <w:autoSpaceDE/>
        <w:autoSpaceDN/>
        <w:bidi w:val="0"/>
        <w:adjustRightInd w:val="0"/>
        <w:spacing w:line="312" w:lineRule="auto"/>
        <w:textAlignment w:val="auto"/>
        <w:rPr>
          <w:rFonts w:hint="eastAsia" w:ascii="宋体" w:hAnsi="宋体" w:eastAsia="宋体" w:cs="宋体"/>
          <w:sz w:val="24"/>
        </w:rPr>
      </w:pPr>
      <w:r>
        <w:rPr>
          <w:rFonts w:hint="eastAsia" w:ascii="宋体" w:hAnsi="宋体" w:eastAsia="宋体" w:cs="宋体"/>
          <w:sz w:val="24"/>
        </w:rPr>
        <w:t xml:space="preserve">    质疑联系人：江</w:t>
      </w:r>
      <w:r>
        <w:rPr>
          <w:rFonts w:hint="eastAsia" w:ascii="宋体" w:hAnsi="宋体" w:cs="宋体"/>
          <w:sz w:val="24"/>
          <w:lang w:eastAsia="zh-CN"/>
        </w:rPr>
        <w:t>先生</w:t>
      </w:r>
      <w:r>
        <w:rPr>
          <w:rFonts w:hint="eastAsia" w:ascii="宋体" w:hAnsi="宋体" w:eastAsia="宋体" w:cs="宋体"/>
          <w:sz w:val="24"/>
        </w:rPr>
        <w:t xml:space="preserve">             </w:t>
      </w:r>
    </w:p>
    <w:p>
      <w:pPr>
        <w:keepNext w:val="0"/>
        <w:keepLines w:val="0"/>
        <w:pageBreakBefore w:val="0"/>
        <w:kinsoku/>
        <w:wordWrap/>
        <w:overflowPunct/>
        <w:topLinePunct w:val="0"/>
        <w:autoSpaceDE/>
        <w:autoSpaceDN/>
        <w:bidi w:val="0"/>
        <w:adjustRightInd w:val="0"/>
        <w:spacing w:line="312" w:lineRule="auto"/>
        <w:textAlignment w:val="auto"/>
        <w:rPr>
          <w:rFonts w:hint="eastAsia" w:ascii="宋体" w:hAnsi="宋体" w:eastAsia="宋体" w:cs="宋体"/>
          <w:sz w:val="24"/>
        </w:rPr>
      </w:pPr>
      <w:r>
        <w:rPr>
          <w:rFonts w:hint="eastAsia" w:ascii="宋体" w:hAnsi="宋体" w:eastAsia="宋体" w:cs="宋体"/>
          <w:sz w:val="24"/>
        </w:rPr>
        <w:t xml:space="preserve">    质疑联系方式：15215799086 </w:t>
      </w:r>
    </w:p>
    <w:p>
      <w:pPr>
        <w:keepNext w:val="0"/>
        <w:keepLines w:val="0"/>
        <w:pageBreakBefore w:val="0"/>
        <w:kinsoku/>
        <w:wordWrap/>
        <w:overflowPunct/>
        <w:topLinePunct w:val="0"/>
        <w:autoSpaceDE/>
        <w:autoSpaceDN/>
        <w:bidi w:val="0"/>
        <w:adjustRightInd w:val="0"/>
        <w:spacing w:line="312" w:lineRule="auto"/>
        <w:textAlignment w:val="auto"/>
        <w:rPr>
          <w:rFonts w:hint="eastAsia" w:ascii="宋体" w:hAnsi="宋体" w:eastAsia="宋体" w:cs="宋体"/>
          <w:sz w:val="24"/>
        </w:rPr>
      </w:pPr>
      <w:r>
        <w:rPr>
          <w:rFonts w:hint="eastAsia" w:ascii="宋体" w:hAnsi="宋体" w:eastAsia="宋体" w:cs="宋体"/>
          <w:sz w:val="24"/>
        </w:rPr>
        <w:t xml:space="preserve">    3.同级政府采购监督管理部门            </w:t>
      </w:r>
    </w:p>
    <w:p>
      <w:pPr>
        <w:keepNext w:val="0"/>
        <w:keepLines w:val="0"/>
        <w:pageBreakBefore w:val="0"/>
        <w:kinsoku/>
        <w:wordWrap/>
        <w:overflowPunct/>
        <w:topLinePunct w:val="0"/>
        <w:autoSpaceDE/>
        <w:autoSpaceDN/>
        <w:bidi w:val="0"/>
        <w:adjustRightInd w:val="0"/>
        <w:spacing w:line="312" w:lineRule="auto"/>
        <w:textAlignment w:val="auto"/>
        <w:rPr>
          <w:rFonts w:hint="eastAsia" w:ascii="宋体" w:hAnsi="宋体" w:eastAsia="宋体" w:cs="宋体"/>
          <w:sz w:val="24"/>
        </w:rPr>
      </w:pPr>
      <w:r>
        <w:rPr>
          <w:rFonts w:hint="eastAsia" w:ascii="宋体" w:hAnsi="宋体" w:eastAsia="宋体" w:cs="宋体"/>
          <w:sz w:val="24"/>
        </w:rPr>
        <w:t xml:space="preserve">    名    称：江山市财政局政府采购监管科 </w:t>
      </w:r>
    </w:p>
    <w:p>
      <w:pPr>
        <w:keepNext w:val="0"/>
        <w:keepLines w:val="0"/>
        <w:pageBreakBefore w:val="0"/>
        <w:kinsoku/>
        <w:wordWrap/>
        <w:overflowPunct/>
        <w:topLinePunct w:val="0"/>
        <w:autoSpaceDE/>
        <w:autoSpaceDN/>
        <w:bidi w:val="0"/>
        <w:adjustRightInd w:val="0"/>
        <w:spacing w:line="312" w:lineRule="auto"/>
        <w:textAlignment w:val="auto"/>
        <w:rPr>
          <w:rFonts w:hint="eastAsia" w:ascii="宋体" w:hAnsi="宋体" w:eastAsia="宋体" w:cs="宋体"/>
          <w:sz w:val="24"/>
        </w:rPr>
      </w:pPr>
      <w:r>
        <w:rPr>
          <w:rFonts w:hint="eastAsia" w:ascii="宋体" w:hAnsi="宋体" w:eastAsia="宋体" w:cs="宋体"/>
          <w:sz w:val="24"/>
        </w:rPr>
        <w:t xml:space="preserve">    地    址： 江山市鹿溪中路240号</w:t>
      </w:r>
    </w:p>
    <w:p>
      <w:pPr>
        <w:keepNext w:val="0"/>
        <w:keepLines w:val="0"/>
        <w:pageBreakBefore w:val="0"/>
        <w:kinsoku/>
        <w:wordWrap/>
        <w:overflowPunct/>
        <w:topLinePunct w:val="0"/>
        <w:autoSpaceDE/>
        <w:autoSpaceDN/>
        <w:bidi w:val="0"/>
        <w:adjustRightInd w:val="0"/>
        <w:spacing w:line="312" w:lineRule="auto"/>
        <w:ind w:firstLine="240" w:firstLineChars="100"/>
        <w:textAlignment w:val="auto"/>
        <w:rPr>
          <w:rFonts w:hint="eastAsia" w:ascii="宋体" w:hAnsi="宋体" w:eastAsia="宋体" w:cs="宋体"/>
          <w:sz w:val="24"/>
        </w:rPr>
      </w:pPr>
      <w:r>
        <w:rPr>
          <w:rFonts w:hint="eastAsia" w:ascii="宋体" w:hAnsi="宋体" w:eastAsia="宋体" w:cs="宋体"/>
          <w:sz w:val="24"/>
        </w:rPr>
        <w:t xml:space="preserve">  传    真：</w:t>
      </w:r>
      <w:r>
        <w:rPr>
          <w:rFonts w:hint="eastAsia" w:ascii="宋体" w:hAnsi="宋体" w:cs="宋体"/>
          <w:sz w:val="24"/>
          <w:lang w:val="en-US" w:eastAsia="zh-CN"/>
        </w:rPr>
        <w:t>/</w:t>
      </w:r>
      <w:r>
        <w:rPr>
          <w:rFonts w:hint="eastAsia" w:ascii="宋体" w:hAnsi="宋体" w:eastAsia="宋体" w:cs="宋体"/>
          <w:sz w:val="24"/>
        </w:rPr>
        <w:t xml:space="preserve"> </w:t>
      </w:r>
    </w:p>
    <w:p>
      <w:pPr>
        <w:keepNext w:val="0"/>
        <w:keepLines w:val="0"/>
        <w:pageBreakBefore w:val="0"/>
        <w:kinsoku/>
        <w:wordWrap/>
        <w:overflowPunct/>
        <w:topLinePunct w:val="0"/>
        <w:autoSpaceDE/>
        <w:autoSpaceDN/>
        <w:bidi w:val="0"/>
        <w:adjustRightInd w:val="0"/>
        <w:spacing w:line="312" w:lineRule="auto"/>
        <w:textAlignment w:val="auto"/>
        <w:rPr>
          <w:rFonts w:hint="eastAsia" w:ascii="宋体" w:hAnsi="宋体" w:eastAsia="宋体" w:cs="宋体"/>
          <w:sz w:val="24"/>
        </w:rPr>
      </w:pPr>
      <w:r>
        <w:rPr>
          <w:rFonts w:hint="eastAsia" w:ascii="宋体" w:hAnsi="宋体" w:eastAsia="宋体" w:cs="宋体"/>
          <w:sz w:val="24"/>
        </w:rPr>
        <w:t xml:space="preserve">    联系人 ：王科长    </w:t>
      </w:r>
    </w:p>
    <w:p>
      <w:pPr>
        <w:spacing w:line="312" w:lineRule="auto"/>
        <w:ind w:firstLine="480" w:firstLineChars="200"/>
        <w:rPr>
          <w:rFonts w:ascii="宋体" w:hAnsi="宋体" w:cs="宋体"/>
          <w:sz w:val="24"/>
        </w:rPr>
      </w:pPr>
      <w:r>
        <w:rPr>
          <w:rFonts w:hint="eastAsia" w:ascii="宋体" w:hAnsi="宋体" w:eastAsia="宋体" w:cs="宋体"/>
          <w:sz w:val="24"/>
        </w:rPr>
        <w:t>监督投诉电话：0570-4033811</w:t>
      </w:r>
      <w:r>
        <w:rPr>
          <w:rFonts w:hint="eastAsia" w:ascii="宋体" w:hAnsi="宋体" w:cs="宋体"/>
          <w:sz w:val="24"/>
        </w:rPr>
        <w:t xml:space="preserve">          </w:t>
      </w:r>
    </w:p>
    <w:p>
      <w:pPr>
        <w:wordWrap w:val="0"/>
        <w:spacing w:line="312" w:lineRule="auto"/>
        <w:ind w:firstLine="480" w:firstLineChars="20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若对项目采购电子交易系统操作有疑问，可登录政采云（https://www.zcygov.cn/），点击右侧咨询小采，获取采小蜜智能服务管家帮助，或拨打政采云服务热线400-881-7190获取热线服务帮助。</w:t>
      </w:r>
    </w:p>
    <w:p>
      <w:pPr>
        <w:wordWrap w:val="0"/>
        <w:spacing w:line="312"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pStyle w:val="34"/>
        <w:spacing w:line="300" w:lineRule="auto"/>
        <w:ind w:firstLine="723" w:firstLineChars="200"/>
        <w:rPr>
          <w:rFonts w:hAnsi="宋体" w:cs="宋体"/>
          <w:b/>
          <w:sz w:val="36"/>
          <w:szCs w:val="20"/>
        </w:rPr>
      </w:pPr>
    </w:p>
    <w:p>
      <w:pPr>
        <w:adjustRightInd/>
        <w:spacing w:line="300" w:lineRule="auto"/>
        <w:jc w:val="center"/>
        <w:outlineLvl w:val="0"/>
        <w:rPr>
          <w:rFonts w:hint="eastAsia" w:ascii="宋体" w:hAnsi="宋体" w:cs="宋体"/>
          <w:b/>
          <w:sz w:val="36"/>
          <w:szCs w:val="20"/>
        </w:rPr>
      </w:pPr>
    </w:p>
    <w:p>
      <w:pPr>
        <w:adjustRightInd/>
        <w:spacing w:line="300" w:lineRule="auto"/>
        <w:jc w:val="center"/>
        <w:outlineLvl w:val="0"/>
        <w:rPr>
          <w:rFonts w:hint="eastAsia" w:ascii="宋体" w:hAnsi="宋体" w:cs="宋体"/>
          <w:b/>
          <w:sz w:val="36"/>
          <w:szCs w:val="20"/>
        </w:rPr>
      </w:pPr>
    </w:p>
    <w:p>
      <w:pPr>
        <w:adjustRightInd/>
        <w:spacing w:line="300" w:lineRule="auto"/>
        <w:jc w:val="center"/>
        <w:outlineLvl w:val="0"/>
        <w:rPr>
          <w:rFonts w:hint="eastAsia" w:ascii="宋体" w:hAnsi="宋体" w:cs="宋体"/>
          <w:b/>
          <w:sz w:val="36"/>
          <w:szCs w:val="20"/>
        </w:rPr>
      </w:pPr>
    </w:p>
    <w:p>
      <w:pPr>
        <w:adjustRightInd/>
        <w:spacing w:line="300" w:lineRule="auto"/>
        <w:jc w:val="center"/>
        <w:outlineLvl w:val="0"/>
        <w:rPr>
          <w:rFonts w:hint="eastAsia" w:ascii="宋体" w:hAnsi="宋体" w:cs="宋体"/>
          <w:b/>
          <w:sz w:val="36"/>
          <w:szCs w:val="20"/>
        </w:rPr>
      </w:pPr>
    </w:p>
    <w:p>
      <w:pPr>
        <w:adjustRightInd/>
        <w:spacing w:line="300" w:lineRule="auto"/>
        <w:jc w:val="center"/>
        <w:outlineLvl w:val="0"/>
        <w:rPr>
          <w:rFonts w:hint="eastAsia" w:ascii="宋体" w:hAnsi="宋体" w:cs="宋体"/>
          <w:b/>
          <w:sz w:val="36"/>
          <w:szCs w:val="20"/>
        </w:rPr>
      </w:pPr>
    </w:p>
    <w:p>
      <w:pPr>
        <w:adjustRightInd/>
        <w:spacing w:line="300" w:lineRule="auto"/>
        <w:jc w:val="center"/>
        <w:outlineLvl w:val="0"/>
        <w:rPr>
          <w:rFonts w:hint="eastAsia" w:ascii="宋体" w:hAnsi="宋体" w:cs="宋体"/>
          <w:b/>
          <w:sz w:val="36"/>
          <w:szCs w:val="20"/>
        </w:rPr>
      </w:pPr>
    </w:p>
    <w:p>
      <w:pPr>
        <w:adjustRightInd/>
        <w:spacing w:line="300" w:lineRule="auto"/>
        <w:jc w:val="center"/>
        <w:outlineLvl w:val="0"/>
        <w:rPr>
          <w:rFonts w:hint="eastAsia" w:ascii="宋体" w:hAnsi="宋体" w:cs="宋体"/>
          <w:b/>
          <w:sz w:val="36"/>
          <w:szCs w:val="20"/>
        </w:rPr>
      </w:pPr>
    </w:p>
    <w:p>
      <w:pPr>
        <w:adjustRightInd/>
        <w:spacing w:line="300" w:lineRule="auto"/>
        <w:jc w:val="center"/>
        <w:outlineLvl w:val="0"/>
        <w:rPr>
          <w:rFonts w:hint="eastAsia" w:ascii="宋体" w:hAnsi="宋体" w:cs="宋体"/>
          <w:b/>
          <w:sz w:val="36"/>
          <w:szCs w:val="20"/>
        </w:rPr>
      </w:pPr>
    </w:p>
    <w:p>
      <w:pPr>
        <w:adjustRightInd/>
        <w:spacing w:line="300" w:lineRule="auto"/>
        <w:jc w:val="center"/>
        <w:outlineLvl w:val="0"/>
        <w:rPr>
          <w:rFonts w:hint="eastAsia" w:ascii="宋体" w:hAnsi="宋体" w:cs="宋体"/>
          <w:b/>
          <w:sz w:val="36"/>
          <w:szCs w:val="20"/>
        </w:rPr>
      </w:pPr>
    </w:p>
    <w:p>
      <w:pPr>
        <w:adjustRightInd/>
        <w:spacing w:line="300" w:lineRule="auto"/>
        <w:jc w:val="center"/>
        <w:outlineLvl w:val="0"/>
        <w:rPr>
          <w:rFonts w:hint="eastAsia" w:ascii="宋体" w:hAnsi="宋体" w:cs="宋体"/>
          <w:b/>
          <w:sz w:val="36"/>
          <w:szCs w:val="20"/>
        </w:rPr>
      </w:pPr>
    </w:p>
    <w:p>
      <w:pPr>
        <w:adjustRightInd/>
        <w:spacing w:line="300" w:lineRule="auto"/>
        <w:jc w:val="center"/>
        <w:outlineLvl w:val="0"/>
        <w:rPr>
          <w:rFonts w:hint="eastAsia" w:ascii="宋体" w:hAnsi="宋体" w:cs="宋体"/>
          <w:b/>
          <w:sz w:val="36"/>
          <w:szCs w:val="20"/>
        </w:rPr>
      </w:pPr>
    </w:p>
    <w:p>
      <w:pPr>
        <w:adjustRightInd/>
        <w:spacing w:line="300" w:lineRule="auto"/>
        <w:jc w:val="center"/>
        <w:outlineLvl w:val="0"/>
        <w:rPr>
          <w:rFonts w:hint="eastAsia" w:ascii="宋体" w:hAnsi="宋体" w:cs="宋体"/>
          <w:b/>
          <w:sz w:val="36"/>
          <w:szCs w:val="20"/>
        </w:rPr>
      </w:pPr>
    </w:p>
    <w:p>
      <w:pPr>
        <w:adjustRightInd/>
        <w:spacing w:line="300" w:lineRule="auto"/>
        <w:jc w:val="center"/>
        <w:outlineLvl w:val="0"/>
        <w:rPr>
          <w:rFonts w:hint="eastAsia" w:ascii="宋体" w:hAnsi="宋体" w:cs="宋体"/>
          <w:b/>
          <w:sz w:val="36"/>
          <w:szCs w:val="20"/>
        </w:rPr>
      </w:pPr>
    </w:p>
    <w:p>
      <w:pPr>
        <w:adjustRightInd/>
        <w:spacing w:line="300" w:lineRule="auto"/>
        <w:jc w:val="both"/>
        <w:outlineLvl w:val="0"/>
        <w:rPr>
          <w:rFonts w:hint="eastAsia" w:ascii="宋体" w:hAnsi="宋体" w:cs="宋体"/>
          <w:b/>
          <w:sz w:val="36"/>
          <w:szCs w:val="20"/>
        </w:rPr>
      </w:pPr>
    </w:p>
    <w:p>
      <w:pPr>
        <w:adjustRightInd/>
        <w:spacing w:line="30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snapToGrid w:val="0"/>
        <w:spacing w:line="300" w:lineRule="auto"/>
        <w:jc w:val="center"/>
        <w:rPr>
          <w:rFonts w:ascii="宋体" w:hAnsi="宋体" w:cs="宋体"/>
          <w:b/>
          <w:sz w:val="32"/>
          <w:szCs w:val="20"/>
        </w:rPr>
      </w:pPr>
      <w:r>
        <w:rPr>
          <w:rFonts w:hint="eastAsia" w:ascii="宋体" w:hAnsi="宋体" w:cs="宋体"/>
          <w:b/>
          <w:sz w:val="32"/>
          <w:szCs w:val="20"/>
        </w:rPr>
        <w:t>前附表</w:t>
      </w:r>
    </w:p>
    <w:tbl>
      <w:tblPr>
        <w:tblStyle w:val="63"/>
        <w:tblW w:w="87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45"/>
        <w:gridCol w:w="1892"/>
        <w:gridCol w:w="62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33" w:hRule="atLeast"/>
          <w:tblHeader/>
        </w:trPr>
        <w:tc>
          <w:tcPr>
            <w:tcW w:w="645" w:type="dxa"/>
            <w:tcBorders>
              <w:top w:val="single" w:color="auto" w:sz="4" w:space="0"/>
              <w:left w:val="single" w:color="auto" w:sz="4" w:space="0"/>
              <w:bottom w:val="single" w:color="auto" w:sz="4" w:space="0"/>
              <w:right w:val="single" w:color="auto" w:sz="4" w:space="0"/>
            </w:tcBorders>
          </w:tcPr>
          <w:p>
            <w:pPr>
              <w:snapToGrid w:val="0"/>
              <w:spacing w:line="300" w:lineRule="auto"/>
              <w:jc w:val="center"/>
              <w:rPr>
                <w:rFonts w:ascii="宋体" w:hAnsi="宋体" w:cs="宋体"/>
                <w:b/>
                <w:sz w:val="24"/>
              </w:rPr>
            </w:pPr>
            <w:r>
              <w:rPr>
                <w:rFonts w:hint="eastAsia" w:ascii="宋体" w:hAnsi="宋体" w:cs="宋体"/>
                <w:b/>
                <w:sz w:val="24"/>
              </w:rPr>
              <w:t>序号</w:t>
            </w:r>
          </w:p>
        </w:tc>
        <w:tc>
          <w:tcPr>
            <w:tcW w:w="1892" w:type="dxa"/>
            <w:tcBorders>
              <w:top w:val="single" w:color="000000" w:sz="8" w:space="0"/>
              <w:left w:val="single" w:color="auto" w:sz="4" w:space="0"/>
              <w:bottom w:val="single" w:color="000000" w:sz="8" w:space="0"/>
              <w:right w:val="single" w:color="000000" w:sz="8" w:space="0"/>
            </w:tcBorders>
            <w:vAlign w:val="center"/>
          </w:tcPr>
          <w:p>
            <w:pPr>
              <w:snapToGrid w:val="0"/>
              <w:spacing w:line="300" w:lineRule="auto"/>
              <w:jc w:val="center"/>
              <w:rPr>
                <w:rFonts w:ascii="宋体" w:hAnsi="宋体" w:cs="宋体"/>
                <w:b/>
                <w:sz w:val="24"/>
              </w:rPr>
            </w:pPr>
            <w:r>
              <w:rPr>
                <w:rFonts w:hint="eastAsia" w:ascii="宋体" w:hAnsi="宋体" w:cs="宋体"/>
                <w:b/>
                <w:sz w:val="24"/>
              </w:rPr>
              <w:t>事项</w:t>
            </w:r>
          </w:p>
        </w:tc>
        <w:tc>
          <w:tcPr>
            <w:tcW w:w="6261" w:type="dxa"/>
            <w:tcBorders>
              <w:top w:val="single" w:color="000000" w:sz="8" w:space="0"/>
              <w:left w:val="single" w:color="000000" w:sz="2" w:space="0"/>
              <w:bottom w:val="single" w:color="000000" w:sz="8" w:space="0"/>
              <w:right w:val="single" w:color="000000" w:sz="8" w:space="0"/>
            </w:tcBorders>
            <w:vAlign w:val="center"/>
          </w:tcPr>
          <w:p>
            <w:pPr>
              <w:snapToGrid w:val="0"/>
              <w:spacing w:line="30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852" w:hRule="atLeast"/>
          <w:tblHeader/>
        </w:trPr>
        <w:tc>
          <w:tcPr>
            <w:tcW w:w="64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val="0"/>
              <w:snapToGrid w:val="0"/>
              <w:spacing w:line="264" w:lineRule="auto"/>
              <w:jc w:val="center"/>
              <w:textAlignment w:val="auto"/>
              <w:rPr>
                <w:rFonts w:ascii="宋体" w:hAnsi="宋体" w:cs="宋体"/>
                <w:sz w:val="24"/>
              </w:rPr>
            </w:pPr>
          </w:p>
          <w:p>
            <w:pPr>
              <w:keepNext w:val="0"/>
              <w:keepLines w:val="0"/>
              <w:pageBreakBefore w:val="0"/>
              <w:widowControl w:val="0"/>
              <w:kinsoku/>
              <w:overflowPunct/>
              <w:topLinePunct w:val="0"/>
              <w:autoSpaceDE/>
              <w:autoSpaceDN/>
              <w:bidi w:val="0"/>
              <w:adjustRightInd w:val="0"/>
              <w:snapToGrid w:val="0"/>
              <w:spacing w:line="264" w:lineRule="auto"/>
              <w:jc w:val="center"/>
              <w:textAlignment w:val="auto"/>
              <w:rPr>
                <w:rFonts w:ascii="宋体" w:hAnsi="宋体" w:cs="宋体"/>
                <w:sz w:val="24"/>
              </w:rPr>
            </w:pPr>
          </w:p>
          <w:p>
            <w:pPr>
              <w:keepNext w:val="0"/>
              <w:keepLines w:val="0"/>
              <w:pageBreakBefore w:val="0"/>
              <w:widowControl w:val="0"/>
              <w:kinsoku/>
              <w:overflowPunct/>
              <w:topLinePunct w:val="0"/>
              <w:autoSpaceDE/>
              <w:autoSpaceDN/>
              <w:bidi w:val="0"/>
              <w:adjustRightInd w:val="0"/>
              <w:snapToGrid w:val="0"/>
              <w:spacing w:line="264" w:lineRule="auto"/>
              <w:jc w:val="center"/>
              <w:textAlignment w:val="auto"/>
              <w:rPr>
                <w:rFonts w:ascii="宋体" w:hAnsi="宋体" w:cs="宋体"/>
                <w:sz w:val="24"/>
              </w:rPr>
            </w:pPr>
          </w:p>
          <w:p>
            <w:pPr>
              <w:keepNext w:val="0"/>
              <w:keepLines w:val="0"/>
              <w:pageBreakBefore w:val="0"/>
              <w:widowControl w:val="0"/>
              <w:kinsoku/>
              <w:overflowPunct/>
              <w:topLinePunct w:val="0"/>
              <w:autoSpaceDE/>
              <w:autoSpaceDN/>
              <w:bidi w:val="0"/>
              <w:adjustRightInd w:val="0"/>
              <w:snapToGrid w:val="0"/>
              <w:spacing w:line="264" w:lineRule="auto"/>
              <w:jc w:val="center"/>
              <w:textAlignment w:val="auto"/>
              <w:rPr>
                <w:rFonts w:ascii="宋体" w:hAnsi="宋体" w:cs="宋体"/>
                <w:sz w:val="24"/>
              </w:rPr>
            </w:pPr>
          </w:p>
          <w:p>
            <w:pPr>
              <w:keepNext w:val="0"/>
              <w:keepLines w:val="0"/>
              <w:pageBreakBefore w:val="0"/>
              <w:widowControl w:val="0"/>
              <w:kinsoku/>
              <w:overflowPunct/>
              <w:topLinePunct w:val="0"/>
              <w:autoSpaceDE/>
              <w:autoSpaceDN/>
              <w:bidi w:val="0"/>
              <w:adjustRightInd w:val="0"/>
              <w:snapToGrid w:val="0"/>
              <w:spacing w:line="264" w:lineRule="auto"/>
              <w:jc w:val="center"/>
              <w:textAlignment w:val="auto"/>
              <w:rPr>
                <w:rFonts w:ascii="宋体" w:hAnsi="宋体" w:cs="宋体"/>
                <w:sz w:val="24"/>
              </w:rPr>
            </w:pPr>
          </w:p>
          <w:p>
            <w:pPr>
              <w:keepNext w:val="0"/>
              <w:keepLines w:val="0"/>
              <w:pageBreakBefore w:val="0"/>
              <w:widowControl w:val="0"/>
              <w:kinsoku/>
              <w:overflowPunct/>
              <w:topLinePunct w:val="0"/>
              <w:autoSpaceDE/>
              <w:autoSpaceDN/>
              <w:bidi w:val="0"/>
              <w:adjustRightInd w:val="0"/>
              <w:snapToGrid w:val="0"/>
              <w:spacing w:line="264" w:lineRule="auto"/>
              <w:jc w:val="center"/>
              <w:textAlignment w:val="auto"/>
              <w:rPr>
                <w:rFonts w:ascii="宋体" w:hAnsi="宋体" w:cs="宋体"/>
                <w:sz w:val="24"/>
              </w:rPr>
            </w:pPr>
          </w:p>
          <w:p>
            <w:pPr>
              <w:keepNext w:val="0"/>
              <w:keepLines w:val="0"/>
              <w:pageBreakBefore w:val="0"/>
              <w:widowControl w:val="0"/>
              <w:kinsoku/>
              <w:overflowPunct/>
              <w:topLinePunct w:val="0"/>
              <w:autoSpaceDE/>
              <w:autoSpaceDN/>
              <w:bidi w:val="0"/>
              <w:adjustRightInd w:val="0"/>
              <w:snapToGrid w:val="0"/>
              <w:spacing w:line="264" w:lineRule="auto"/>
              <w:jc w:val="center"/>
              <w:textAlignment w:val="auto"/>
              <w:rPr>
                <w:rFonts w:ascii="宋体" w:hAnsi="宋体" w:cs="宋体"/>
                <w:sz w:val="24"/>
              </w:rPr>
            </w:pPr>
          </w:p>
          <w:p>
            <w:pPr>
              <w:keepNext w:val="0"/>
              <w:keepLines w:val="0"/>
              <w:pageBreakBefore w:val="0"/>
              <w:widowControl w:val="0"/>
              <w:kinsoku/>
              <w:overflowPunct/>
              <w:topLinePunct w:val="0"/>
              <w:autoSpaceDE/>
              <w:autoSpaceDN/>
              <w:bidi w:val="0"/>
              <w:adjustRightInd w:val="0"/>
              <w:snapToGrid w:val="0"/>
              <w:spacing w:line="264" w:lineRule="auto"/>
              <w:jc w:val="center"/>
              <w:textAlignment w:val="auto"/>
              <w:rPr>
                <w:rFonts w:ascii="宋体" w:hAnsi="宋体" w:cs="宋体"/>
                <w:sz w:val="24"/>
              </w:rPr>
            </w:pPr>
            <w:r>
              <w:rPr>
                <w:rFonts w:hint="eastAsia" w:ascii="宋体" w:hAnsi="宋体" w:cs="宋体"/>
                <w:sz w:val="24"/>
              </w:rPr>
              <w:t>1</w:t>
            </w:r>
          </w:p>
        </w:tc>
        <w:tc>
          <w:tcPr>
            <w:tcW w:w="1892"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val="0"/>
              <w:snapToGrid w:val="0"/>
              <w:spacing w:line="264" w:lineRule="auto"/>
              <w:jc w:val="center"/>
              <w:textAlignment w:val="auto"/>
              <w:rPr>
                <w:rFonts w:ascii="宋体" w:hAnsi="宋体" w:cs="宋体"/>
                <w:b/>
                <w:sz w:val="24"/>
              </w:rPr>
            </w:pPr>
            <w:r>
              <w:rPr>
                <w:rFonts w:hint="eastAsia" w:ascii="宋体" w:hAnsi="宋体" w:cs="宋体"/>
                <w:b/>
                <w:sz w:val="24"/>
              </w:rPr>
              <w:t>报价要求</w:t>
            </w:r>
          </w:p>
        </w:tc>
        <w:tc>
          <w:tcPr>
            <w:tcW w:w="626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val="0"/>
              <w:snapToGrid w:val="0"/>
              <w:spacing w:line="264" w:lineRule="auto"/>
              <w:jc w:val="left"/>
              <w:textAlignment w:val="auto"/>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sz w:val="24"/>
              </w:rPr>
              <w:t>开标一览表（报价表）是报价的唯一载体</w:t>
            </w:r>
            <w:r>
              <w:rPr>
                <w:rFonts w:hint="eastAsia" w:ascii="宋体" w:hAnsi="宋体" w:cs="宋体"/>
                <w:kern w:val="0"/>
                <w:sz w:val="24"/>
                <w:lang w:val="zh-CN"/>
              </w:rPr>
              <w:t>。投标文件中价格全部采用人民币报价。招标文件未列明，而投标人认为必需的费用也需列入报价。</w:t>
            </w:r>
          </w:p>
          <w:p>
            <w:pPr>
              <w:keepNext w:val="0"/>
              <w:keepLines w:val="0"/>
              <w:pageBreakBefore w:val="0"/>
              <w:widowControl w:val="0"/>
              <w:kinsoku/>
              <w:overflowPunct/>
              <w:topLinePunct w:val="0"/>
              <w:autoSpaceDE/>
              <w:autoSpaceDN/>
              <w:bidi w:val="0"/>
              <w:adjustRightInd w:val="0"/>
              <w:snapToGrid w:val="0"/>
              <w:spacing w:line="264" w:lineRule="auto"/>
              <w:jc w:val="left"/>
              <w:textAlignment w:val="auto"/>
              <w:rPr>
                <w:rFonts w:ascii="宋体" w:hAnsi="宋体" w:cs="宋体"/>
                <w:b/>
                <w:kern w:val="0"/>
                <w:sz w:val="24"/>
                <w:lang w:val="zh-CN"/>
              </w:rPr>
            </w:pPr>
            <w:r>
              <w:rPr>
                <w:rFonts w:hint="eastAsia" w:ascii="宋体" w:hAnsi="宋体" w:cs="宋体"/>
                <w:b/>
                <w:kern w:val="0"/>
                <w:sz w:val="24"/>
                <w:lang w:val="zh-CN"/>
              </w:rPr>
              <w:t>投标报价出现下列情形的，投标无效：</w:t>
            </w:r>
          </w:p>
          <w:p>
            <w:pPr>
              <w:keepNext w:val="0"/>
              <w:keepLines w:val="0"/>
              <w:pageBreakBefore w:val="0"/>
              <w:widowControl w:val="0"/>
              <w:kinsoku/>
              <w:overflowPunct/>
              <w:topLinePunct w:val="0"/>
              <w:autoSpaceDE/>
              <w:autoSpaceDN/>
              <w:bidi w:val="0"/>
              <w:adjustRightInd w:val="0"/>
              <w:snapToGrid w:val="0"/>
              <w:spacing w:line="264" w:lineRule="auto"/>
              <w:ind w:firstLine="241" w:firstLineChars="100"/>
              <w:jc w:val="left"/>
              <w:textAlignment w:val="auto"/>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keepNext w:val="0"/>
              <w:keepLines w:val="0"/>
              <w:pageBreakBefore w:val="0"/>
              <w:widowControl w:val="0"/>
              <w:kinsoku/>
              <w:overflowPunct/>
              <w:topLinePunct w:val="0"/>
              <w:autoSpaceDE/>
              <w:autoSpaceDN/>
              <w:bidi w:val="0"/>
              <w:adjustRightInd w:val="0"/>
              <w:snapToGrid w:val="0"/>
              <w:spacing w:line="264" w:lineRule="auto"/>
              <w:ind w:firstLine="241" w:firstLineChars="100"/>
              <w:jc w:val="left"/>
              <w:textAlignment w:val="auto"/>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keepNext w:val="0"/>
              <w:keepLines w:val="0"/>
              <w:pageBreakBefore w:val="0"/>
              <w:widowControl w:val="0"/>
              <w:kinsoku/>
              <w:overflowPunct/>
              <w:topLinePunct w:val="0"/>
              <w:autoSpaceDE/>
              <w:autoSpaceDN/>
              <w:bidi w:val="0"/>
              <w:adjustRightInd w:val="0"/>
              <w:snapToGrid w:val="0"/>
              <w:spacing w:line="264" w:lineRule="auto"/>
              <w:ind w:firstLine="241" w:firstLineChars="100"/>
              <w:textAlignment w:val="auto"/>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keepNext w:val="0"/>
              <w:keepLines w:val="0"/>
              <w:pageBreakBefore w:val="0"/>
              <w:widowControl w:val="0"/>
              <w:kinsoku/>
              <w:overflowPunct/>
              <w:topLinePunct w:val="0"/>
              <w:autoSpaceDE/>
              <w:autoSpaceDN/>
              <w:bidi w:val="0"/>
              <w:adjustRightInd w:val="0"/>
              <w:snapToGrid w:val="0"/>
              <w:spacing w:line="264" w:lineRule="auto"/>
              <w:ind w:firstLine="241" w:firstLineChars="100"/>
              <w:textAlignment w:val="auto"/>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24" w:hRule="atLeast"/>
          <w:tblHeader/>
        </w:trPr>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264" w:lineRule="auto"/>
              <w:jc w:val="center"/>
              <w:textAlignment w:val="auto"/>
              <w:rPr>
                <w:rFonts w:ascii="宋体" w:hAnsi="宋体" w:cs="宋体"/>
                <w:sz w:val="24"/>
              </w:rPr>
            </w:pPr>
            <w:r>
              <w:rPr>
                <w:rFonts w:hint="eastAsia" w:ascii="宋体" w:hAnsi="宋体" w:cs="宋体"/>
                <w:sz w:val="24"/>
              </w:rPr>
              <w:t>2</w:t>
            </w:r>
          </w:p>
        </w:tc>
        <w:tc>
          <w:tcPr>
            <w:tcW w:w="1892"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val="0"/>
              <w:snapToGrid w:val="0"/>
              <w:spacing w:line="264" w:lineRule="auto"/>
              <w:ind w:firstLine="482" w:firstLineChars="200"/>
              <w:textAlignment w:val="auto"/>
              <w:rPr>
                <w:rFonts w:ascii="宋体" w:hAnsi="宋体" w:cs="宋体"/>
                <w:b/>
                <w:sz w:val="24"/>
              </w:rPr>
            </w:pPr>
            <w:r>
              <w:rPr>
                <w:rFonts w:hint="eastAsia" w:ascii="宋体" w:hAnsi="宋体" w:cs="宋体"/>
                <w:b/>
                <w:sz w:val="24"/>
              </w:rPr>
              <w:t>分包</w:t>
            </w:r>
          </w:p>
        </w:tc>
        <w:tc>
          <w:tcPr>
            <w:tcW w:w="626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val="0"/>
              <w:snapToGrid w:val="0"/>
              <w:spacing w:line="264" w:lineRule="auto"/>
              <w:textAlignment w:val="auto"/>
              <w:rPr>
                <w:rFonts w:ascii="宋体" w:hAnsi="宋体" w:cs="宋体"/>
                <w:sz w:val="24"/>
              </w:rPr>
            </w:pPr>
            <w:sdt>
              <w:sdtPr>
                <w:rPr>
                  <w:rFonts w:hint="eastAsia" w:ascii="宋体" w:hAnsi="宋体" w:cs="宋体"/>
                  <w:kern w:val="0"/>
                  <w:sz w:val="24"/>
                </w:rPr>
                <w:id w:val="7"/>
              </w:sdtPr>
              <w:sdtEndPr>
                <w:rPr>
                  <w:rFonts w:hint="eastAsia" w:ascii="宋体" w:hAnsi="宋体" w:cs="宋体"/>
                  <w:kern w:val="0"/>
                  <w:sz w:val="24"/>
                </w:rPr>
              </w:sdtEndPr>
              <w:sdtContent/>
            </w:sdt>
            <w:r>
              <w:rPr>
                <w:rFonts w:hint="eastAsia" w:ascii="宋体" w:hAnsi="宋体" w:cs="宋体"/>
                <w:kern w:val="0"/>
                <w:sz w:val="24"/>
              </w:rPr>
              <w:t xml:space="preserve"> </w:t>
            </w:r>
            <w:sdt>
              <w:sdtPr>
                <w:rPr>
                  <w:rFonts w:hint="eastAsia" w:ascii="宋体" w:hAnsi="宋体" w:cs="宋体"/>
                  <w:kern w:val="0"/>
                  <w:sz w:val="24"/>
                </w:rPr>
                <w:id w:val="7"/>
              </w:sdtPr>
              <w:sdtEndPr>
                <w:rPr>
                  <w:rFonts w:hint="eastAsia" w:ascii="宋体" w:hAnsi="宋体" w:cs="宋体"/>
                  <w:kern w:val="0"/>
                  <w:sz w:val="24"/>
                </w:rPr>
              </w:sdtEndPr>
              <w:sdtContent>
                <w:sdt>
                  <w:sdtPr>
                    <w:rPr>
                      <w:rFonts w:hint="eastAsia" w:ascii="宋体" w:hAnsi="宋体" w:cs="宋体"/>
                      <w:kern w:val="0"/>
                      <w:sz w:val="24"/>
                    </w:rPr>
                    <w:id w:val="8"/>
                    <w:showingPlcHdr/>
                  </w:sdtPr>
                  <w:sdtEndPr>
                    <w:rPr>
                      <w:rFonts w:hint="eastAsia" w:ascii="宋体" w:hAnsi="宋体" w:cs="宋体"/>
                      <w:kern w:val="0"/>
                      <w:sz w:val="24"/>
                    </w:rPr>
                  </w:sdtEndPr>
                  <w:sdtContent>
                    <w:r>
                      <w:rPr>
                        <w:rFonts w:hint="eastAsia" w:ascii="宋体" w:hAnsi="宋体" w:cs="宋体"/>
                        <w:kern w:val="0"/>
                        <w:sz w:val="24"/>
                      </w:rPr>
                      <w:sym w:font="Wingdings" w:char="00FE"/>
                    </w:r>
                  </w:sdtContent>
                </w:sdt>
              </w:sdtContent>
            </w:sdt>
            <w:sdt>
              <w:sdtPr>
                <w:rPr>
                  <w:rFonts w:hint="eastAsia" w:ascii="宋体" w:hAnsi="宋体" w:cs="宋体"/>
                  <w:kern w:val="0"/>
                  <w:sz w:val="24"/>
                </w:rPr>
                <w:id w:val="8"/>
              </w:sdtPr>
              <w:sdtEndPr>
                <w:rPr>
                  <w:rFonts w:hint="eastAsia" w:ascii="宋体" w:hAnsi="宋体" w:cs="宋体"/>
                  <w:kern w:val="0"/>
                  <w:sz w:val="24"/>
                </w:rPr>
              </w:sdtEndPr>
              <w:sdtContent/>
            </w:sdt>
            <w:r>
              <w:rPr>
                <w:rFonts w:hint="eastAsia" w:ascii="宋体" w:hAnsi="宋体" w:cs="宋体"/>
                <w:kern w:val="0"/>
                <w:sz w:val="24"/>
              </w:rPr>
              <w:t>A</w:t>
            </w:r>
            <w:r>
              <w:rPr>
                <w:rFonts w:hint="eastAsia" w:ascii="宋体" w:hAnsi="宋体" w:cs="宋体"/>
                <w:sz w:val="24"/>
              </w:rPr>
              <w:t>同意将工作分包。</w:t>
            </w:r>
            <w:sdt>
              <w:sdtPr>
                <w:rPr>
                  <w:rFonts w:hint="eastAsia" w:ascii="宋体" w:hAnsi="宋体" w:cs="宋体"/>
                  <w:kern w:val="0"/>
                  <w:sz w:val="24"/>
                </w:rPr>
                <w:id w:val="8"/>
                <w:showingPlcHdr/>
              </w:sdtPr>
              <w:sdtEndPr>
                <w:rPr>
                  <w:rFonts w:hint="eastAsia" w:ascii="宋体" w:hAnsi="宋体" w:cs="宋体"/>
                  <w:kern w:val="0"/>
                  <w:sz w:val="24"/>
                </w:rPr>
              </w:sdtEndPr>
              <w:sdtContent/>
            </w:sdt>
            <w:r>
              <w:rPr>
                <w:rFonts w:hint="eastAsia" w:ascii="宋体" w:hAnsi="宋体" w:cs="宋体"/>
                <w:kern w:val="0"/>
                <w:sz w:val="24"/>
              </w:rPr>
              <w:t>☐B</w:t>
            </w:r>
            <w:r>
              <w:rPr>
                <w:rFonts w:hint="eastAsia" w:ascii="宋体" w:hAnsi="宋体" w:cs="宋体"/>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65" w:hRule="atLeast"/>
          <w:tblHeader/>
        </w:trPr>
        <w:tc>
          <w:tcPr>
            <w:tcW w:w="645" w:type="dxa"/>
            <w:vMerge w:val="restart"/>
            <w:tcBorders>
              <w:top w:val="single" w:color="auto" w:sz="4" w:space="0"/>
              <w:left w:val="single" w:color="auto" w:sz="4" w:space="0"/>
              <w:right w:val="single" w:color="auto" w:sz="4" w:space="0"/>
            </w:tcBorders>
          </w:tcPr>
          <w:p>
            <w:pPr>
              <w:keepNext w:val="0"/>
              <w:keepLines w:val="0"/>
              <w:pageBreakBefore w:val="0"/>
              <w:widowControl w:val="0"/>
              <w:kinsoku/>
              <w:overflowPunct/>
              <w:topLinePunct w:val="0"/>
              <w:autoSpaceDE/>
              <w:autoSpaceDN/>
              <w:bidi w:val="0"/>
              <w:adjustRightInd w:val="0"/>
              <w:snapToGrid w:val="0"/>
              <w:spacing w:line="264" w:lineRule="auto"/>
              <w:jc w:val="center"/>
              <w:textAlignment w:val="auto"/>
              <w:rPr>
                <w:rFonts w:ascii="宋体" w:hAnsi="宋体" w:cs="宋体"/>
                <w:sz w:val="24"/>
              </w:rPr>
            </w:pPr>
          </w:p>
          <w:p>
            <w:pPr>
              <w:keepNext w:val="0"/>
              <w:keepLines w:val="0"/>
              <w:pageBreakBefore w:val="0"/>
              <w:widowControl w:val="0"/>
              <w:kinsoku/>
              <w:overflowPunct/>
              <w:topLinePunct w:val="0"/>
              <w:autoSpaceDE/>
              <w:autoSpaceDN/>
              <w:bidi w:val="0"/>
              <w:adjustRightInd w:val="0"/>
              <w:snapToGrid w:val="0"/>
              <w:spacing w:line="264" w:lineRule="auto"/>
              <w:jc w:val="center"/>
              <w:textAlignment w:val="auto"/>
              <w:rPr>
                <w:rFonts w:ascii="宋体" w:hAnsi="宋体" w:cs="宋体"/>
                <w:sz w:val="24"/>
              </w:rPr>
            </w:pPr>
          </w:p>
          <w:p>
            <w:pPr>
              <w:keepNext w:val="0"/>
              <w:keepLines w:val="0"/>
              <w:pageBreakBefore w:val="0"/>
              <w:widowControl w:val="0"/>
              <w:kinsoku/>
              <w:overflowPunct/>
              <w:topLinePunct w:val="0"/>
              <w:autoSpaceDE/>
              <w:autoSpaceDN/>
              <w:bidi w:val="0"/>
              <w:adjustRightInd w:val="0"/>
              <w:snapToGrid w:val="0"/>
              <w:spacing w:line="264" w:lineRule="auto"/>
              <w:jc w:val="center"/>
              <w:textAlignment w:val="auto"/>
              <w:rPr>
                <w:rFonts w:ascii="宋体" w:hAnsi="宋体" w:cs="宋体"/>
                <w:sz w:val="24"/>
              </w:rPr>
            </w:pPr>
            <w:r>
              <w:rPr>
                <w:rFonts w:hint="eastAsia" w:ascii="宋体" w:hAnsi="宋体" w:cs="宋体"/>
                <w:sz w:val="24"/>
              </w:rPr>
              <w:t>3</w:t>
            </w:r>
          </w:p>
        </w:tc>
        <w:tc>
          <w:tcPr>
            <w:tcW w:w="1892" w:type="dxa"/>
            <w:vMerge w:val="restart"/>
            <w:tcBorders>
              <w:top w:val="single" w:color="000000" w:sz="8" w:space="0"/>
              <w:left w:val="single" w:color="auto" w:sz="4" w:space="0"/>
              <w:right w:val="single" w:color="000000" w:sz="8" w:space="0"/>
            </w:tcBorders>
            <w:vAlign w:val="center"/>
          </w:tcPr>
          <w:p>
            <w:pPr>
              <w:keepNext w:val="0"/>
              <w:keepLines w:val="0"/>
              <w:pageBreakBefore w:val="0"/>
              <w:widowControl w:val="0"/>
              <w:kinsoku/>
              <w:overflowPunct/>
              <w:topLinePunct w:val="0"/>
              <w:autoSpaceDE/>
              <w:autoSpaceDN/>
              <w:bidi w:val="0"/>
              <w:adjustRightInd w:val="0"/>
              <w:snapToGrid w:val="0"/>
              <w:spacing w:line="264" w:lineRule="auto"/>
              <w:jc w:val="center"/>
              <w:textAlignment w:val="auto"/>
              <w:rPr>
                <w:rFonts w:ascii="宋体" w:hAnsi="宋体" w:cs="宋体"/>
                <w:b/>
                <w:sz w:val="24"/>
              </w:rPr>
            </w:pPr>
            <w:r>
              <w:rPr>
                <w:rFonts w:hint="eastAsia" w:ascii="宋体" w:hAnsi="宋体" w:cs="宋体"/>
                <w:b/>
                <w:sz w:val="24"/>
              </w:rPr>
              <w:t>投标人应当提供的资格、资信证明文件</w:t>
            </w:r>
          </w:p>
        </w:tc>
        <w:tc>
          <w:tcPr>
            <w:tcW w:w="6261" w:type="dxa"/>
            <w:tcBorders>
              <w:top w:val="single" w:color="000000" w:sz="8" w:space="0"/>
              <w:left w:val="single" w:color="000000" w:sz="2" w:space="0"/>
              <w:bottom w:val="single" w:color="auto" w:sz="4" w:space="0"/>
              <w:right w:val="single" w:color="000000" w:sz="8" w:space="0"/>
            </w:tcBorders>
            <w:vAlign w:val="center"/>
          </w:tcPr>
          <w:p>
            <w:pPr>
              <w:keepNext w:val="0"/>
              <w:keepLines w:val="0"/>
              <w:pageBreakBefore w:val="0"/>
              <w:widowControl w:val="0"/>
              <w:kinsoku/>
              <w:overflowPunct/>
              <w:topLinePunct w:val="0"/>
              <w:autoSpaceDE/>
              <w:autoSpaceDN/>
              <w:bidi w:val="0"/>
              <w:adjustRightInd w:val="0"/>
              <w:snapToGrid w:val="0"/>
              <w:spacing w:line="264" w:lineRule="auto"/>
              <w:textAlignment w:val="auto"/>
              <w:rPr>
                <w:rFonts w:ascii="宋体" w:hAnsi="宋体" w:cs="宋体"/>
                <w:sz w:val="24"/>
              </w:rPr>
            </w:pPr>
            <w:r>
              <w:rPr>
                <w:rFonts w:hint="eastAsia" w:ascii="宋体" w:hAnsi="宋体" w:cs="宋体"/>
                <w:sz w:val="24"/>
              </w:rPr>
              <w:t>（1）资格证明文件：见招标文件第二部分11.1。</w:t>
            </w:r>
          </w:p>
          <w:p>
            <w:pPr>
              <w:keepNext w:val="0"/>
              <w:keepLines w:val="0"/>
              <w:pageBreakBefore w:val="0"/>
              <w:widowControl w:val="0"/>
              <w:kinsoku/>
              <w:overflowPunct/>
              <w:topLinePunct w:val="0"/>
              <w:autoSpaceDE/>
              <w:autoSpaceDN/>
              <w:bidi w:val="0"/>
              <w:adjustRightInd w:val="0"/>
              <w:snapToGrid w:val="0"/>
              <w:spacing w:line="264" w:lineRule="auto"/>
              <w:textAlignment w:val="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78" w:hRule="atLeast"/>
          <w:tblHeader/>
        </w:trPr>
        <w:tc>
          <w:tcPr>
            <w:tcW w:w="645" w:type="dxa"/>
            <w:vMerge w:val="continue"/>
            <w:tcBorders>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val="0"/>
              <w:snapToGrid w:val="0"/>
              <w:spacing w:line="264" w:lineRule="auto"/>
              <w:jc w:val="center"/>
              <w:textAlignment w:val="auto"/>
              <w:rPr>
                <w:rFonts w:ascii="宋体" w:hAnsi="宋体" w:cs="宋体"/>
                <w:sz w:val="24"/>
              </w:rPr>
            </w:pPr>
          </w:p>
        </w:tc>
        <w:tc>
          <w:tcPr>
            <w:tcW w:w="1892" w:type="dxa"/>
            <w:vMerge w:val="continue"/>
            <w:tcBorders>
              <w:left w:val="single" w:color="auto" w:sz="4" w:space="0"/>
              <w:bottom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val="0"/>
              <w:snapToGrid w:val="0"/>
              <w:spacing w:line="264" w:lineRule="auto"/>
              <w:jc w:val="center"/>
              <w:textAlignment w:val="auto"/>
              <w:rPr>
                <w:rFonts w:ascii="宋体" w:hAnsi="宋体" w:cs="宋体"/>
                <w:b/>
                <w:sz w:val="24"/>
              </w:rPr>
            </w:pPr>
          </w:p>
        </w:tc>
        <w:tc>
          <w:tcPr>
            <w:tcW w:w="6261" w:type="dxa"/>
            <w:tcBorders>
              <w:top w:val="single" w:color="auto" w:sz="4" w:space="0"/>
              <w:left w:val="single" w:color="000000" w:sz="2" w:space="0"/>
              <w:bottom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val="0"/>
              <w:snapToGrid w:val="0"/>
              <w:spacing w:line="264" w:lineRule="auto"/>
              <w:textAlignment w:val="auto"/>
              <w:rPr>
                <w:rFonts w:ascii="宋体" w:hAnsi="宋体" w:cs="宋体"/>
                <w:sz w:val="24"/>
              </w:rPr>
            </w:pPr>
            <w:r>
              <w:rPr>
                <w:rFonts w:hint="eastAsia" w:ascii="宋体" w:hAnsi="宋体" w:cs="宋体"/>
                <w:sz w:val="24"/>
              </w:rPr>
              <w:t>（2）商务技术文件：根据招标文件第四部分评标标准提供。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65" w:hRule="atLeast"/>
          <w:tblHeader/>
        </w:trPr>
        <w:tc>
          <w:tcPr>
            <w:tcW w:w="64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val="0"/>
              <w:snapToGrid w:val="0"/>
              <w:spacing w:line="264" w:lineRule="auto"/>
              <w:jc w:val="center"/>
              <w:textAlignment w:val="auto"/>
              <w:rPr>
                <w:rFonts w:ascii="宋体" w:hAnsi="宋体" w:cs="宋体"/>
                <w:sz w:val="24"/>
              </w:rPr>
            </w:pPr>
          </w:p>
          <w:p>
            <w:pPr>
              <w:keepNext w:val="0"/>
              <w:keepLines w:val="0"/>
              <w:pageBreakBefore w:val="0"/>
              <w:widowControl w:val="0"/>
              <w:kinsoku/>
              <w:overflowPunct/>
              <w:topLinePunct w:val="0"/>
              <w:autoSpaceDE/>
              <w:autoSpaceDN/>
              <w:bidi w:val="0"/>
              <w:adjustRightInd w:val="0"/>
              <w:snapToGrid w:val="0"/>
              <w:spacing w:line="264" w:lineRule="auto"/>
              <w:jc w:val="center"/>
              <w:textAlignment w:val="auto"/>
              <w:rPr>
                <w:rFonts w:ascii="宋体" w:hAnsi="宋体" w:cs="宋体"/>
                <w:sz w:val="24"/>
              </w:rPr>
            </w:pPr>
            <w:r>
              <w:rPr>
                <w:rFonts w:hint="eastAsia" w:ascii="宋体" w:hAnsi="宋体" w:cs="宋体"/>
                <w:sz w:val="24"/>
              </w:rPr>
              <w:t>4</w:t>
            </w:r>
          </w:p>
        </w:tc>
        <w:tc>
          <w:tcPr>
            <w:tcW w:w="1892"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val="0"/>
              <w:snapToGrid w:val="0"/>
              <w:spacing w:line="264" w:lineRule="auto"/>
              <w:jc w:val="center"/>
              <w:textAlignment w:val="auto"/>
              <w:rPr>
                <w:rFonts w:ascii="宋体" w:hAnsi="宋体" w:cs="宋体"/>
                <w:b/>
                <w:sz w:val="24"/>
              </w:rPr>
            </w:pPr>
            <w:r>
              <w:rPr>
                <w:rFonts w:hint="eastAsia" w:ascii="宋体" w:hAnsi="宋体" w:cs="宋体"/>
                <w:b/>
                <w:sz w:val="24"/>
              </w:rPr>
              <w:t>开标前答疑会或现场考察</w:t>
            </w:r>
          </w:p>
        </w:tc>
        <w:tc>
          <w:tcPr>
            <w:tcW w:w="626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val="0"/>
              <w:snapToGrid w:val="0"/>
              <w:spacing w:line="264" w:lineRule="auto"/>
              <w:textAlignment w:val="auto"/>
              <w:rPr>
                <w:rFonts w:ascii="宋体" w:hAnsi="宋体" w:cs="宋体"/>
                <w:sz w:val="24"/>
              </w:rPr>
            </w:pPr>
            <w:sdt>
              <w:sdtPr>
                <w:rPr>
                  <w:rFonts w:hint="eastAsia" w:ascii="宋体" w:hAnsi="宋体" w:cs="宋体"/>
                  <w:kern w:val="0"/>
                  <w:sz w:val="24"/>
                </w:rPr>
                <w:id w:val="9"/>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A</w:t>
            </w:r>
            <w:r>
              <w:rPr>
                <w:rFonts w:hint="eastAsia" w:ascii="宋体" w:hAnsi="宋体" w:cs="宋体"/>
                <w:sz w:val="24"/>
              </w:rPr>
              <w:t>不组织。</w:t>
            </w:r>
          </w:p>
          <w:p>
            <w:pPr>
              <w:keepNext w:val="0"/>
              <w:keepLines w:val="0"/>
              <w:pageBreakBefore w:val="0"/>
              <w:widowControl w:val="0"/>
              <w:kinsoku/>
              <w:overflowPunct/>
              <w:topLinePunct w:val="0"/>
              <w:autoSpaceDE/>
              <w:autoSpaceDN/>
              <w:bidi w:val="0"/>
              <w:adjustRightInd w:val="0"/>
              <w:snapToGrid w:val="0"/>
              <w:spacing w:line="264" w:lineRule="auto"/>
              <w:textAlignment w:val="auto"/>
              <w:rPr>
                <w:rFonts w:ascii="宋体" w:hAnsi="宋体" w:cs="宋体"/>
                <w:sz w:val="24"/>
                <w:szCs w:val="20"/>
              </w:rPr>
            </w:pPr>
            <w:sdt>
              <w:sdtPr>
                <w:rPr>
                  <w:rFonts w:hint="eastAsia" w:ascii="宋体" w:hAnsi="宋体" w:cs="宋体"/>
                  <w:kern w:val="0"/>
                  <w:sz w:val="24"/>
                </w:rPr>
                <w:id w:val="10"/>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时间：,地点：，联系人：，联系方式：</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65" w:hRule="atLeast"/>
          <w:tblHeader/>
        </w:trPr>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264" w:lineRule="auto"/>
              <w:jc w:val="center"/>
              <w:textAlignment w:val="auto"/>
              <w:rPr>
                <w:rFonts w:ascii="宋体" w:hAnsi="宋体" w:cs="宋体"/>
                <w:sz w:val="24"/>
              </w:rPr>
            </w:pPr>
            <w:r>
              <w:rPr>
                <w:rFonts w:hint="eastAsia" w:ascii="宋体" w:hAnsi="宋体" w:cs="宋体"/>
                <w:sz w:val="24"/>
              </w:rPr>
              <w:t>5</w:t>
            </w:r>
          </w:p>
        </w:tc>
        <w:tc>
          <w:tcPr>
            <w:tcW w:w="1892"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264" w:lineRule="auto"/>
              <w:jc w:val="center"/>
              <w:textAlignment w:val="auto"/>
              <w:rPr>
                <w:rFonts w:ascii="宋体" w:hAnsi="宋体" w:cs="宋体"/>
                <w:b/>
                <w:sz w:val="24"/>
              </w:rPr>
            </w:pPr>
            <w:r>
              <w:rPr>
                <w:rFonts w:hint="eastAsia" w:ascii="宋体" w:hAnsi="宋体" w:cs="宋体"/>
                <w:b/>
                <w:sz w:val="24"/>
              </w:rPr>
              <w:t>样品提供</w:t>
            </w:r>
          </w:p>
        </w:tc>
        <w:tc>
          <w:tcPr>
            <w:tcW w:w="626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264" w:lineRule="auto"/>
              <w:textAlignment w:val="auto"/>
              <w:rPr>
                <w:rFonts w:ascii="宋体" w:hAnsi="宋体" w:cs="宋体"/>
                <w:sz w:val="24"/>
              </w:rPr>
            </w:pPr>
            <w:r>
              <w:rPr>
                <w:rFonts w:hint="eastAsia" w:ascii="宋体" w:hAnsi="宋体" w:cs="宋体"/>
                <w:kern w:val="0"/>
                <w:sz w:val="24"/>
              </w:rPr>
              <w:sym w:font="Wingdings" w:char="00FE"/>
            </w:r>
            <w:r>
              <w:rPr>
                <w:rFonts w:hint="eastAsia" w:ascii="宋体" w:hAnsi="宋体" w:cs="宋体"/>
                <w:kern w:val="0"/>
                <w:sz w:val="24"/>
              </w:rPr>
              <w:t>A</w:t>
            </w:r>
            <w:r>
              <w:rPr>
                <w:rFonts w:hint="eastAsia" w:ascii="宋体" w:hAnsi="宋体" w:cs="宋体"/>
                <w:sz w:val="24"/>
              </w:rPr>
              <w:t>不要求提供。</w:t>
            </w:r>
          </w:p>
          <w:p>
            <w:pPr>
              <w:keepNext w:val="0"/>
              <w:keepLines w:val="0"/>
              <w:pageBreakBefore w:val="0"/>
              <w:widowControl w:val="0"/>
              <w:kinsoku/>
              <w:wordWrap w:val="0"/>
              <w:overflowPunct/>
              <w:topLinePunct w:val="0"/>
              <w:autoSpaceDE/>
              <w:autoSpaceDN/>
              <w:bidi w:val="0"/>
              <w:adjustRightInd w:val="0"/>
              <w:snapToGrid w:val="0"/>
              <w:spacing w:line="264" w:lineRule="auto"/>
              <w:textAlignment w:val="auto"/>
              <w:rPr>
                <w:rFonts w:ascii="宋体" w:hAnsi="宋体" w:cs="宋体"/>
                <w:kern w:val="0"/>
                <w:sz w:val="24"/>
              </w:rPr>
            </w:pPr>
            <w:sdt>
              <w:sdtPr>
                <w:rPr>
                  <w:rFonts w:hint="eastAsia" w:ascii="仿宋_GB2312" w:hAnsi="仿宋" w:eastAsia="仿宋_GB2312" w:cs="Arial"/>
                  <w:kern w:val="0"/>
                  <w:sz w:val="24"/>
                </w:rPr>
                <w:id w:val="11"/>
              </w:sdtPr>
              <w:sdtEndPr>
                <w:rPr>
                  <w:rFonts w:hint="eastAsia" w:ascii="宋体" w:hAnsi="宋体" w:eastAsia="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65" w:hRule="atLeast"/>
          <w:tblHeader/>
        </w:trPr>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264" w:lineRule="auto"/>
              <w:jc w:val="center"/>
              <w:textAlignment w:val="auto"/>
              <w:rPr>
                <w:rFonts w:ascii="宋体" w:hAnsi="宋体" w:cs="宋体"/>
                <w:sz w:val="24"/>
              </w:rPr>
            </w:pPr>
            <w:r>
              <w:rPr>
                <w:rFonts w:hint="eastAsia" w:ascii="宋体" w:hAnsi="宋体" w:cs="宋体"/>
                <w:sz w:val="24"/>
              </w:rPr>
              <w:t>6</w:t>
            </w:r>
          </w:p>
        </w:tc>
        <w:tc>
          <w:tcPr>
            <w:tcW w:w="1892"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264" w:lineRule="auto"/>
              <w:jc w:val="center"/>
              <w:textAlignment w:val="auto"/>
              <w:rPr>
                <w:rFonts w:ascii="宋体" w:hAnsi="宋体" w:cs="宋体"/>
                <w:b/>
                <w:sz w:val="24"/>
              </w:rPr>
            </w:pPr>
            <w:r>
              <w:rPr>
                <w:rFonts w:hint="eastAsia" w:ascii="宋体" w:hAnsi="宋体" w:cs="宋体"/>
                <w:b/>
                <w:sz w:val="24"/>
              </w:rPr>
              <w:t>是否允许采购进口产品</w:t>
            </w:r>
          </w:p>
        </w:tc>
        <w:tc>
          <w:tcPr>
            <w:tcW w:w="626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264" w:lineRule="auto"/>
              <w:textAlignment w:val="auto"/>
              <w:rPr>
                <w:rFonts w:ascii="宋体" w:hAnsi="宋体" w:cs="宋体"/>
                <w:sz w:val="24"/>
              </w:rPr>
            </w:pPr>
            <w:sdt>
              <w:sdtPr>
                <w:rPr>
                  <w:rFonts w:hint="eastAsia" w:ascii="仿宋_GB2312" w:hAnsi="仿宋" w:eastAsia="仿宋_GB2312" w:cs="Arial"/>
                  <w:kern w:val="0"/>
                  <w:sz w:val="24"/>
                </w:rPr>
                <w:id w:val="12"/>
              </w:sdtPr>
              <w:sdtEndPr>
                <w:rPr>
                  <w:rFonts w:hint="eastAsia" w:ascii="宋体" w:hAnsi="宋体" w:eastAsia="宋体" w:cs="宋体"/>
                  <w:kern w:val="0"/>
                  <w:sz w:val="24"/>
                </w:rPr>
              </w:sdtEndPr>
              <w:sdtContent>
                <w:r>
                  <w:rPr>
                    <w:rFonts w:hint="eastAsia" w:ascii="宋体" w:hAnsi="宋体" w:cs="宋体"/>
                    <w:sz w:val="24"/>
                  </w:rPr>
                  <w:sym w:font="Wingdings" w:char="F0FE"/>
                </w:r>
              </w:sdtContent>
            </w:sdt>
            <w:r>
              <w:rPr>
                <w:rFonts w:hint="eastAsia" w:ascii="宋体" w:hAnsi="宋体" w:cs="宋体"/>
                <w:sz w:val="24"/>
              </w:rPr>
              <w:t>本项目不允许采购进口产品。</w:t>
            </w:r>
          </w:p>
          <w:p>
            <w:pPr>
              <w:keepNext w:val="0"/>
              <w:keepLines w:val="0"/>
              <w:pageBreakBefore w:val="0"/>
              <w:widowControl w:val="0"/>
              <w:kinsoku/>
              <w:wordWrap w:val="0"/>
              <w:overflowPunct/>
              <w:topLinePunct w:val="0"/>
              <w:autoSpaceDE/>
              <w:autoSpaceDN/>
              <w:bidi w:val="0"/>
              <w:adjustRightInd w:val="0"/>
              <w:snapToGrid w:val="0"/>
              <w:spacing w:line="264" w:lineRule="auto"/>
              <w:textAlignment w:val="auto"/>
              <w:rPr>
                <w:rFonts w:ascii="仿宋_GB2312" w:hAnsi="仿宋" w:eastAsia="仿宋_GB2312" w:cs="Arial"/>
                <w:kern w:val="0"/>
                <w:sz w:val="24"/>
              </w:rPr>
            </w:pPr>
            <w:sdt>
              <w:sdtPr>
                <w:rPr>
                  <w:rFonts w:hint="eastAsia" w:ascii="宋体" w:hAnsi="宋体" w:cs="宋体"/>
                  <w:sz w:val="24"/>
                </w:rPr>
                <w:id w:val="13"/>
              </w:sdtPr>
              <w:sdtEndPr>
                <w:rPr>
                  <w:rFonts w:hint="eastAsia" w:ascii="宋体" w:hAnsi="宋体" w:cs="宋体"/>
                  <w:sz w:val="24"/>
                </w:rPr>
              </w:sdtEndPr>
              <w:sdtContent>
                <w:r>
                  <w:rPr>
                    <w:rFonts w:hint="eastAsia" w:ascii="宋体" w:hAnsi="宋体" w:cs="宋体"/>
                    <w:sz w:val="24"/>
                  </w:rPr>
                  <w:t>☐</w:t>
                </w:r>
              </w:sdtContent>
            </w:sdt>
            <w:r>
              <w:rPr>
                <w:rFonts w:hint="eastAsia" w:ascii="宋体" w:hAnsi="宋体" w:cs="宋体"/>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49" w:hRule="atLeast"/>
          <w:tblHead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overflowPunct/>
              <w:topLinePunct w:val="0"/>
              <w:autoSpaceDE/>
              <w:autoSpaceDN/>
              <w:bidi w:val="0"/>
              <w:adjustRightInd w:val="0"/>
              <w:snapToGrid w:val="0"/>
              <w:spacing w:line="264" w:lineRule="auto"/>
              <w:jc w:val="center"/>
              <w:textAlignment w:val="auto"/>
              <w:rPr>
                <w:rFonts w:ascii="宋体" w:hAnsi="宋体" w:cs="宋体"/>
                <w:sz w:val="24"/>
              </w:rPr>
            </w:pPr>
            <w:r>
              <w:rPr>
                <w:rFonts w:hint="eastAsia" w:ascii="宋体" w:hAnsi="宋体" w:cs="宋体"/>
                <w:sz w:val="24"/>
              </w:rPr>
              <w:t>7</w:t>
            </w:r>
          </w:p>
        </w:tc>
        <w:tc>
          <w:tcPr>
            <w:tcW w:w="189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val="0"/>
              <w:snapToGrid w:val="0"/>
              <w:spacing w:line="264" w:lineRule="auto"/>
              <w:jc w:val="center"/>
              <w:textAlignment w:val="auto"/>
              <w:rPr>
                <w:rFonts w:ascii="宋体" w:hAnsi="宋体" w:cs="宋体"/>
                <w:b/>
                <w:sz w:val="24"/>
              </w:rPr>
            </w:pPr>
            <w:r>
              <w:rPr>
                <w:rFonts w:hint="eastAsia" w:ascii="宋体" w:hAnsi="宋体" w:cs="宋体"/>
                <w:b/>
                <w:sz w:val="24"/>
              </w:rPr>
              <w:t>项目属性与核心产品</w:t>
            </w:r>
          </w:p>
        </w:tc>
        <w:tc>
          <w:tcPr>
            <w:tcW w:w="626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val="0"/>
              <w:snapToGrid w:val="0"/>
              <w:spacing w:line="264" w:lineRule="auto"/>
              <w:textAlignment w:val="auto"/>
              <w:rPr>
                <w:rFonts w:ascii="宋体" w:hAnsi="宋体" w:cs="宋体"/>
                <w:sz w:val="24"/>
              </w:rPr>
            </w:pPr>
            <w:r>
              <w:rPr>
                <w:rFonts w:hint="eastAsia" w:ascii="宋体" w:hAnsi="宋体" w:cs="宋体"/>
                <w:kern w:val="0"/>
                <w:sz w:val="24"/>
              </w:rPr>
              <w:t>☐</w:t>
            </w:r>
            <w:sdt>
              <w:sdtPr>
                <w:rPr>
                  <w:rFonts w:hint="eastAsia" w:ascii="宋体" w:hAnsi="宋体" w:cs="宋体"/>
                  <w:kern w:val="0"/>
                  <w:sz w:val="24"/>
                </w:rPr>
                <w:id w:val="118727868"/>
              </w:sdtPr>
              <w:sdtEndPr>
                <w:rPr>
                  <w:rFonts w:hint="eastAsia" w:ascii="宋体" w:hAnsi="宋体" w:cs="宋体"/>
                  <w:kern w:val="0"/>
                  <w:sz w:val="24"/>
                </w:rPr>
              </w:sdtEndPr>
              <w:sdtContent/>
            </w:sdt>
            <w:r>
              <w:rPr>
                <w:rFonts w:hint="eastAsia" w:ascii="宋体" w:hAnsi="宋体" w:cs="宋体"/>
                <w:kern w:val="0"/>
                <w:sz w:val="24"/>
              </w:rPr>
              <w:t>A</w:t>
            </w:r>
            <w:r>
              <w:rPr>
                <w:rFonts w:hint="eastAsia" w:ascii="宋体" w:hAnsi="宋体" w:cs="宋体"/>
                <w:sz w:val="24"/>
              </w:rPr>
              <w:t>货物类，单一产品或</w:t>
            </w:r>
            <w:r>
              <w:rPr>
                <w:rFonts w:hint="eastAsia" w:ascii="宋体" w:hAnsi="宋体" w:cs="宋体"/>
                <w:kern w:val="0"/>
                <w:sz w:val="24"/>
              </w:rPr>
              <w:t>核心产品为：</w:t>
            </w:r>
            <w:r>
              <w:rPr>
                <w:rFonts w:hint="eastAsia" w:ascii="宋体" w:hAnsi="宋体" w:cs="宋体"/>
                <w:kern w:val="0"/>
                <w:sz w:val="24"/>
                <w:u w:val="single"/>
                <w:lang w:val="en-US" w:eastAsia="zh-CN"/>
              </w:rPr>
              <w:t>/</w:t>
            </w:r>
            <w:r>
              <w:rPr>
                <w:rFonts w:hint="eastAsia" w:ascii="宋体" w:hAnsi="宋体" w:cs="宋体"/>
                <w:sz w:val="24"/>
              </w:rPr>
              <w:t>。</w:t>
            </w:r>
          </w:p>
          <w:p>
            <w:pPr>
              <w:keepNext w:val="0"/>
              <w:keepLines w:val="0"/>
              <w:pageBreakBefore w:val="0"/>
              <w:widowControl w:val="0"/>
              <w:kinsoku/>
              <w:overflowPunct/>
              <w:topLinePunct w:val="0"/>
              <w:autoSpaceDE/>
              <w:autoSpaceDN/>
              <w:bidi w:val="0"/>
              <w:adjustRightInd w:val="0"/>
              <w:snapToGrid w:val="0"/>
              <w:spacing w:line="264" w:lineRule="auto"/>
              <w:textAlignment w:val="auto"/>
              <w:rPr>
                <w:rFonts w:ascii="宋体" w:hAnsi="宋体" w:cs="宋体"/>
                <w:sz w:val="24"/>
              </w:rPr>
            </w:pPr>
            <w:sdt>
              <w:sdtPr>
                <w:rPr>
                  <w:rFonts w:hint="eastAsia" w:ascii="宋体" w:hAnsi="宋体" w:cs="宋体"/>
                  <w:kern w:val="0"/>
                  <w:sz w:val="24"/>
                </w:rPr>
                <w:id w:val="474885559"/>
              </w:sdtPr>
              <w:sdtEndPr>
                <w:rPr>
                  <w:rFonts w:hint="eastAsia" w:ascii="宋体" w:hAnsi="宋体" w:cs="宋体"/>
                  <w:kern w:val="0"/>
                  <w:sz w:val="24"/>
                </w:rPr>
              </w:sdtEndPr>
              <w:sdtContent>
                <w:sdt>
                  <w:sdtPr>
                    <w:rPr>
                      <w:rFonts w:hint="eastAsia" w:ascii="宋体" w:hAnsi="宋体" w:cs="宋体"/>
                      <w:kern w:val="0"/>
                      <w:sz w:val="24"/>
                    </w:rPr>
                    <w:id w:val="118727868"/>
                    <w:showingPlcHdr/>
                  </w:sdtPr>
                  <w:sdtEndPr>
                    <w:rPr>
                      <w:rFonts w:hint="eastAsia" w:ascii="宋体" w:hAnsi="宋体" w:cs="宋体"/>
                      <w:kern w:val="0"/>
                      <w:sz w:val="24"/>
                    </w:rPr>
                  </w:sdtEndPr>
                  <w:sdtContent>
                    <w:r>
                      <w:rPr>
                        <w:rFonts w:hint="eastAsia" w:ascii="宋体" w:hAnsi="宋体" w:cs="宋体"/>
                        <w:kern w:val="0"/>
                        <w:sz w:val="24"/>
                      </w:rPr>
                      <w:sym w:font="Wingdings" w:char="00FE"/>
                    </w:r>
                  </w:sdtContent>
                </w:sdt>
              </w:sdtContent>
            </w:sdt>
            <w:r>
              <w:rPr>
                <w:rFonts w:hint="eastAsia" w:ascii="宋体" w:hAnsi="宋体" w:cs="宋体"/>
                <w:kern w:val="0"/>
                <w:sz w:val="24"/>
              </w:rPr>
              <w:t>B</w:t>
            </w: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65" w:hRule="atLeast"/>
          <w:tblHeader/>
        </w:trPr>
        <w:tc>
          <w:tcPr>
            <w:tcW w:w="645" w:type="dxa"/>
            <w:tcBorders>
              <w:top w:val="single" w:color="auto" w:sz="4" w:space="0"/>
              <w:left w:val="single" w:color="000000" w:sz="8" w:space="0"/>
              <w:bottom w:val="single" w:color="auto" w:sz="4" w:space="0"/>
              <w:right w:val="single" w:color="000000" w:sz="2" w:space="0"/>
            </w:tcBorders>
          </w:tcPr>
          <w:p>
            <w:pPr>
              <w:keepNext w:val="0"/>
              <w:keepLines w:val="0"/>
              <w:pageBreakBefore w:val="0"/>
              <w:widowControl w:val="0"/>
              <w:kinsoku/>
              <w:overflowPunct/>
              <w:topLinePunct w:val="0"/>
              <w:autoSpaceDE/>
              <w:autoSpaceDN/>
              <w:bidi w:val="0"/>
              <w:adjustRightInd w:val="0"/>
              <w:snapToGrid w:val="0"/>
              <w:spacing w:line="264" w:lineRule="auto"/>
              <w:textAlignment w:val="auto"/>
              <w:rPr>
                <w:rFonts w:ascii="宋体" w:hAnsi="宋体" w:cs="宋体"/>
                <w:sz w:val="24"/>
              </w:rPr>
            </w:pPr>
          </w:p>
          <w:p>
            <w:pPr>
              <w:keepNext w:val="0"/>
              <w:keepLines w:val="0"/>
              <w:pageBreakBefore w:val="0"/>
              <w:widowControl w:val="0"/>
              <w:kinsoku/>
              <w:overflowPunct/>
              <w:topLinePunct w:val="0"/>
              <w:autoSpaceDE/>
              <w:autoSpaceDN/>
              <w:bidi w:val="0"/>
              <w:adjustRightInd w:val="0"/>
              <w:snapToGrid w:val="0"/>
              <w:spacing w:line="264" w:lineRule="auto"/>
              <w:jc w:val="center"/>
              <w:textAlignment w:val="auto"/>
              <w:rPr>
                <w:rFonts w:ascii="宋体" w:hAnsi="宋体" w:cs="宋体"/>
                <w:sz w:val="24"/>
              </w:rPr>
            </w:pPr>
            <w:r>
              <w:rPr>
                <w:rFonts w:hint="eastAsia" w:ascii="宋体" w:hAnsi="宋体" w:cs="宋体"/>
                <w:sz w:val="24"/>
              </w:rPr>
              <w:t>8</w:t>
            </w:r>
          </w:p>
        </w:tc>
        <w:tc>
          <w:tcPr>
            <w:tcW w:w="189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val="0"/>
              <w:snapToGrid w:val="0"/>
              <w:spacing w:line="264" w:lineRule="auto"/>
              <w:jc w:val="center"/>
              <w:textAlignment w:val="auto"/>
              <w:rPr>
                <w:rFonts w:ascii="宋体" w:hAnsi="宋体" w:cs="宋体"/>
                <w:b/>
                <w:sz w:val="24"/>
              </w:rPr>
            </w:pPr>
            <w:r>
              <w:rPr>
                <w:rFonts w:hint="eastAsia" w:ascii="宋体" w:hAnsi="宋体" w:cs="宋体"/>
                <w:b/>
                <w:sz w:val="24"/>
              </w:rPr>
              <w:t>采购标的对应的中小企业划分标准所属行业</w:t>
            </w:r>
          </w:p>
        </w:tc>
        <w:tc>
          <w:tcPr>
            <w:tcW w:w="626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val="0"/>
              <w:snapToGrid w:val="0"/>
              <w:spacing w:line="264" w:lineRule="auto"/>
              <w:textAlignment w:val="auto"/>
              <w:rPr>
                <w:rFonts w:ascii="宋体" w:hAnsi="宋体" w:cs="宋体"/>
              </w:rPr>
            </w:pPr>
            <w:r>
              <w:rPr>
                <w:rFonts w:hint="eastAsia" w:ascii="宋体" w:hAnsi="宋体" w:cs="宋体"/>
                <w:kern w:val="0"/>
                <w:sz w:val="24"/>
              </w:rPr>
              <w:t>（1）标的：</w:t>
            </w:r>
            <w:r>
              <w:rPr>
                <w:rFonts w:hint="eastAsia" w:ascii="宋体" w:hAnsi="宋体" w:cs="宋体"/>
                <w:kern w:val="0"/>
                <w:sz w:val="24"/>
                <w:u w:val="single"/>
                <w:lang w:eastAsia="zh-CN"/>
              </w:rPr>
              <w:t>2023年土壤调查分析及示范方建设等采购项目</w:t>
            </w:r>
            <w:r>
              <w:rPr>
                <w:rFonts w:hint="eastAsia" w:ascii="宋体" w:hAnsi="宋体" w:cs="宋体"/>
                <w:kern w:val="0"/>
                <w:sz w:val="24"/>
              </w:rPr>
              <w:t>，属于</w:t>
            </w:r>
            <w:r>
              <w:rPr>
                <w:rFonts w:hint="eastAsia" w:ascii="宋体" w:hAnsi="宋体" w:cs="宋体"/>
                <w:kern w:val="0"/>
                <w:sz w:val="24"/>
                <w:u w:val="single"/>
                <w:lang w:eastAsia="zh-CN"/>
              </w:rPr>
              <w:t>农业</w:t>
            </w:r>
            <w:r>
              <w:rPr>
                <w:rFonts w:hint="eastAsia" w:ascii="宋体" w:hAnsi="宋体" w:cs="宋体"/>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65" w:hRule="atLeast"/>
          <w:tblHead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264" w:lineRule="auto"/>
              <w:jc w:val="center"/>
              <w:textAlignment w:val="auto"/>
              <w:rPr>
                <w:rFonts w:ascii="宋体" w:hAnsi="宋体" w:cs="宋体"/>
                <w:sz w:val="24"/>
              </w:rPr>
            </w:pPr>
            <w:r>
              <w:rPr>
                <w:rFonts w:hint="eastAsia" w:ascii="宋体" w:hAnsi="宋体" w:cs="宋体"/>
                <w:sz w:val="24"/>
              </w:rPr>
              <w:t>9</w:t>
            </w:r>
          </w:p>
        </w:tc>
        <w:tc>
          <w:tcPr>
            <w:tcW w:w="189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264" w:lineRule="auto"/>
              <w:jc w:val="center"/>
              <w:textAlignment w:val="auto"/>
              <w:rPr>
                <w:rFonts w:ascii="宋体" w:hAnsi="宋体" w:cs="宋体"/>
                <w:b/>
                <w:sz w:val="24"/>
              </w:rPr>
            </w:pPr>
            <w:r>
              <w:rPr>
                <w:rFonts w:hint="eastAsia" w:ascii="宋体" w:hAnsi="宋体" w:cs="宋体"/>
                <w:b/>
                <w:sz w:val="24"/>
              </w:rPr>
              <w:t>节能产品、环境标志产品</w:t>
            </w:r>
          </w:p>
        </w:tc>
        <w:tc>
          <w:tcPr>
            <w:tcW w:w="626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264" w:lineRule="auto"/>
              <w:textAlignment w:val="auto"/>
              <w:rPr>
                <w:rFonts w:ascii="宋体" w:hAnsi="宋体" w:cs="宋体"/>
                <w:kern w:val="0"/>
                <w:sz w:val="24"/>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91" w:hRule="atLeast"/>
          <w:tblHeader/>
        </w:trPr>
        <w:tc>
          <w:tcPr>
            <w:tcW w:w="645" w:type="dxa"/>
            <w:tcBorders>
              <w:top w:val="single" w:color="auto" w:sz="4" w:space="0"/>
              <w:left w:val="single" w:color="000000" w:sz="8" w:space="0"/>
              <w:right w:val="single" w:color="000000" w:sz="2" w:space="0"/>
            </w:tcBorders>
            <w:vAlign w:val="center"/>
          </w:tcPr>
          <w:p>
            <w:pPr>
              <w:keepNext w:val="0"/>
              <w:keepLines w:val="0"/>
              <w:pageBreakBefore w:val="0"/>
              <w:widowControl w:val="0"/>
              <w:kinsoku/>
              <w:overflowPunct/>
              <w:topLinePunct w:val="0"/>
              <w:autoSpaceDE/>
              <w:autoSpaceDN/>
              <w:bidi w:val="0"/>
              <w:adjustRightInd w:val="0"/>
              <w:snapToGrid w:val="0"/>
              <w:spacing w:line="264" w:lineRule="auto"/>
              <w:jc w:val="center"/>
              <w:textAlignment w:val="auto"/>
              <w:rPr>
                <w:rFonts w:ascii="宋体" w:hAnsi="宋体" w:cs="宋体"/>
                <w:sz w:val="24"/>
              </w:rPr>
            </w:pPr>
            <w:r>
              <w:rPr>
                <w:rFonts w:hint="eastAsia" w:ascii="宋体" w:hAnsi="宋体" w:cs="宋体"/>
                <w:sz w:val="24"/>
              </w:rPr>
              <w:t>10</w:t>
            </w:r>
          </w:p>
        </w:tc>
        <w:tc>
          <w:tcPr>
            <w:tcW w:w="1892" w:type="dxa"/>
            <w:tcBorders>
              <w:top w:val="single" w:color="000000" w:sz="8" w:space="0"/>
              <w:left w:val="single" w:color="000000" w:sz="2" w:space="0"/>
              <w:right w:val="single" w:color="000000" w:sz="8" w:space="0"/>
            </w:tcBorders>
            <w:vAlign w:val="center"/>
          </w:tcPr>
          <w:p>
            <w:pPr>
              <w:keepNext w:val="0"/>
              <w:keepLines w:val="0"/>
              <w:pageBreakBefore w:val="0"/>
              <w:widowControl w:val="0"/>
              <w:kinsoku/>
              <w:overflowPunct/>
              <w:topLinePunct w:val="0"/>
              <w:autoSpaceDE/>
              <w:autoSpaceDN/>
              <w:bidi w:val="0"/>
              <w:adjustRightInd w:val="0"/>
              <w:snapToGrid w:val="0"/>
              <w:spacing w:line="264" w:lineRule="auto"/>
              <w:jc w:val="center"/>
              <w:textAlignment w:val="auto"/>
              <w:rPr>
                <w:rFonts w:ascii="宋体" w:hAnsi="宋体" w:cs="宋体"/>
                <w:b/>
                <w:sz w:val="24"/>
              </w:rPr>
            </w:pPr>
            <w:r>
              <w:rPr>
                <w:rFonts w:hint="eastAsia" w:ascii="宋体" w:hAnsi="宋体" w:cs="宋体"/>
                <w:b/>
                <w:sz w:val="24"/>
              </w:rPr>
              <w:t>中小企业信用融资</w:t>
            </w:r>
          </w:p>
        </w:tc>
        <w:tc>
          <w:tcPr>
            <w:tcW w:w="6261" w:type="dxa"/>
            <w:tcBorders>
              <w:top w:val="single" w:color="000000" w:sz="8" w:space="0"/>
              <w:left w:val="single" w:color="000000" w:sz="2" w:space="0"/>
              <w:right w:val="single" w:color="000000" w:sz="8" w:space="0"/>
            </w:tcBorders>
            <w:vAlign w:val="center"/>
          </w:tcPr>
          <w:p>
            <w:pPr>
              <w:keepNext w:val="0"/>
              <w:keepLines w:val="0"/>
              <w:pageBreakBefore w:val="0"/>
              <w:widowControl w:val="0"/>
              <w:kinsoku/>
              <w:overflowPunct/>
              <w:topLinePunct w:val="0"/>
              <w:autoSpaceDE/>
              <w:autoSpaceDN/>
              <w:bidi w:val="0"/>
              <w:adjustRightInd w:val="0"/>
              <w:snapToGrid w:val="0"/>
              <w:spacing w:line="264" w:lineRule="auto"/>
              <w:textAlignment w:val="auto"/>
              <w:rPr>
                <w:rFonts w:ascii="宋体" w:hAnsi="宋体" w:cs="宋体"/>
                <w:snapToGrid w:val="0"/>
                <w:kern w:val="28"/>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12" w:hRule="atLeast"/>
          <w:tblHead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overflowPunct/>
              <w:topLinePunct w:val="0"/>
              <w:autoSpaceDE/>
              <w:autoSpaceDN/>
              <w:bidi w:val="0"/>
              <w:adjustRightInd w:val="0"/>
              <w:snapToGrid w:val="0"/>
              <w:spacing w:line="264" w:lineRule="auto"/>
              <w:jc w:val="center"/>
              <w:textAlignment w:val="auto"/>
              <w:rPr>
                <w:rFonts w:ascii="宋体" w:hAnsi="宋体" w:cs="宋体"/>
                <w:sz w:val="24"/>
              </w:rPr>
            </w:pPr>
            <w:r>
              <w:rPr>
                <w:rFonts w:hint="eastAsia" w:ascii="宋体" w:hAnsi="宋体" w:cs="宋体"/>
                <w:sz w:val="24"/>
              </w:rPr>
              <w:t>11</w:t>
            </w:r>
          </w:p>
        </w:tc>
        <w:tc>
          <w:tcPr>
            <w:tcW w:w="189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val="0"/>
              <w:snapToGrid w:val="0"/>
              <w:spacing w:line="264" w:lineRule="auto"/>
              <w:jc w:val="center"/>
              <w:textAlignment w:val="auto"/>
              <w:rPr>
                <w:rFonts w:ascii="宋体" w:hAnsi="宋体" w:cs="宋体"/>
                <w:b/>
                <w:sz w:val="24"/>
              </w:rPr>
            </w:pPr>
            <w:r>
              <w:rPr>
                <w:rFonts w:hint="eastAsia" w:ascii="宋体" w:hAnsi="宋体" w:cs="宋体"/>
                <w:b/>
                <w:sz w:val="24"/>
              </w:rPr>
              <w:t xml:space="preserve">备份投标文件 </w:t>
            </w:r>
          </w:p>
        </w:tc>
        <w:tc>
          <w:tcPr>
            <w:tcW w:w="626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val="0"/>
              <w:snapToGrid w:val="0"/>
              <w:spacing w:line="264" w:lineRule="auto"/>
              <w:textAlignment w:val="auto"/>
              <w:rPr>
                <w:rFonts w:ascii="宋体" w:hAnsi="宋体" w:cs="宋体"/>
                <w:snapToGrid w:val="0"/>
                <w:kern w:val="28"/>
                <w:sz w:val="24"/>
              </w:rPr>
            </w:pPr>
            <w:r>
              <w:rPr>
                <w:rFonts w:hint="eastAsia" w:ascii="宋体" w:hAnsi="宋体" w:cs="宋体"/>
                <w:snapToGrid w:val="0"/>
                <w:kern w:val="28"/>
                <w:sz w:val="24"/>
              </w:rPr>
              <w:t>为确保釆购项目顺利实施，避免因政釆云上电子投标文件解密失败导致投标方投标无效，投标方可在</w:t>
            </w:r>
            <w:r>
              <w:fldChar w:fldCharType="begin"/>
            </w:r>
            <w:r>
              <w:instrText xml:space="preserve"> HYPERLINK "mailto:时00分前将在政釆云平台上最后生成的具备电子签章的备份加密投标文件（文件名后缀为备份文件四字的首字母）以电子邮件方式传送至杭州博望建设工程招标投标代理有限公司邮箱（838067054@qq.com），传送的备份电子投标文件需打包压缩并加密，加密密码由投标方自行保管，如政釆云上电子投标文件出现解密失败情况（开标当日" </w:instrText>
            </w:r>
            <w:r>
              <w:fldChar w:fldCharType="separate"/>
            </w:r>
            <w:r>
              <w:rPr>
                <w:rFonts w:hint="eastAsia" w:ascii="宋体" w:hAnsi="宋体" w:cs="宋体"/>
                <w:snapToGrid w:val="0"/>
                <w:kern w:val="28"/>
                <w:sz w:val="24"/>
              </w:rPr>
              <w:t>投标截止时间前将在政釆云平台上最后生成的具备电子签章的备份加密投标文件（文件名后缀为备份文件四字的首字母）以电子邮件方式传送至杭州博望建设工程招标投标代理有限公司邮箱（838067054@qq.com），传送的备份电子投标文件需打包压缩并加密，加密密码由投标方自行保管，如政釆云上电子投标文件出现解密失败情况</w:t>
            </w:r>
            <w:r>
              <w:rPr>
                <w:rFonts w:hint="eastAsia" w:ascii="宋体" w:hAnsi="宋体" w:cs="宋体"/>
                <w:snapToGrid w:val="0"/>
                <w:kern w:val="28"/>
                <w:sz w:val="24"/>
              </w:rPr>
              <w:fldChar w:fldCharType="end"/>
            </w:r>
            <w:r>
              <w:rPr>
                <w:rFonts w:hint="eastAsia" w:ascii="宋体" w:hAnsi="宋体" w:cs="宋体"/>
                <w:snapToGrid w:val="0"/>
                <w:kern w:val="28"/>
                <w:sz w:val="24"/>
              </w:rPr>
              <w:t>，投标方可按照自身意愿确认是否同意提供加密密码解密传送至杭州博望建设工程招标投标代理有限公司邮箱（838067054@qq.com）的备份文件，并以备份文件作为替代电子投标文件，如投标方未按照规定时间及要求提供有效备份文件，同时政采云上投标文件解密失败的，将导致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2" w:hRule="atLeast"/>
          <w:tblHead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overflowPunct/>
              <w:topLinePunct w:val="0"/>
              <w:autoSpaceDE/>
              <w:autoSpaceDN/>
              <w:bidi w:val="0"/>
              <w:adjustRightInd w:val="0"/>
              <w:snapToGrid w:val="0"/>
              <w:spacing w:line="264" w:lineRule="auto"/>
              <w:jc w:val="center"/>
              <w:textAlignment w:val="auto"/>
              <w:rPr>
                <w:rFonts w:ascii="宋体" w:hAnsi="宋体" w:cs="宋体"/>
                <w:sz w:val="24"/>
              </w:rPr>
            </w:pPr>
            <w:r>
              <w:rPr>
                <w:rFonts w:hint="eastAsia" w:ascii="宋体" w:hAnsi="宋体" w:cs="宋体"/>
                <w:sz w:val="24"/>
              </w:rPr>
              <w:t>12</w:t>
            </w:r>
          </w:p>
        </w:tc>
        <w:tc>
          <w:tcPr>
            <w:tcW w:w="189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val="0"/>
              <w:snapToGrid w:val="0"/>
              <w:spacing w:line="264" w:lineRule="auto"/>
              <w:jc w:val="center"/>
              <w:textAlignment w:val="auto"/>
              <w:rPr>
                <w:rFonts w:ascii="宋体" w:hAnsi="宋体" w:cs="宋体"/>
                <w:b/>
                <w:sz w:val="24"/>
              </w:rPr>
            </w:pPr>
            <w:r>
              <w:rPr>
                <w:rFonts w:hint="eastAsia" w:ascii="宋体" w:hAnsi="宋体" w:cs="宋体"/>
                <w:b/>
                <w:sz w:val="24"/>
              </w:rPr>
              <w:t>特别说明</w:t>
            </w:r>
          </w:p>
        </w:tc>
        <w:tc>
          <w:tcPr>
            <w:tcW w:w="626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val="0"/>
              <w:snapToGrid w:val="0"/>
              <w:spacing w:line="264" w:lineRule="auto"/>
              <w:textAlignment w:val="auto"/>
              <w:rPr>
                <w:rFonts w:ascii="宋体" w:hAnsi="宋体" w:cs="宋体"/>
                <w:snapToGrid w:val="0"/>
                <w:kern w:val="28"/>
                <w:sz w:val="24"/>
              </w:rPr>
            </w:pPr>
            <w:r>
              <w:rPr>
                <w:rFonts w:hint="eastAsia" w:ascii="宋体" w:hAnsi="宋体" w:cs="宋体"/>
                <w:snapToGrid w:val="0"/>
                <w:kern w:val="28"/>
                <w:sz w:val="24"/>
              </w:rPr>
              <w:t>中标供应商应在中标后提供三份纸质备份投标文件（电子投标文件纸质版）给采购代理机构。投标文件均由资格文件 、商务技术文件、报价文件组成。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2" w:hRule="atLeast"/>
          <w:tblHead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overflowPunct/>
              <w:topLinePunct w:val="0"/>
              <w:autoSpaceDE/>
              <w:autoSpaceDN/>
              <w:bidi w:val="0"/>
              <w:adjustRightInd w:val="0"/>
              <w:snapToGrid w:val="0"/>
              <w:spacing w:line="264" w:lineRule="auto"/>
              <w:jc w:val="center"/>
              <w:textAlignment w:val="auto"/>
              <w:rPr>
                <w:rFonts w:ascii="宋体" w:hAnsi="宋体" w:cs="宋体"/>
                <w:sz w:val="24"/>
              </w:rPr>
            </w:pPr>
            <w:bookmarkStart w:id="11" w:name="_Toc164416483"/>
            <w:bookmarkStart w:id="12" w:name="第三部分"/>
            <w:r>
              <w:rPr>
                <w:rFonts w:hint="eastAsia" w:ascii="宋体" w:hAnsi="宋体" w:cs="宋体"/>
                <w:sz w:val="24"/>
              </w:rPr>
              <w:t>13</w:t>
            </w:r>
          </w:p>
        </w:tc>
        <w:tc>
          <w:tcPr>
            <w:tcW w:w="1892" w:type="dxa"/>
            <w:tcBorders>
              <w:top w:val="single" w:color="000000" w:sz="8" w:space="0"/>
              <w:left w:val="single" w:color="000000" w:sz="2" w:space="0"/>
              <w:bottom w:val="single" w:color="000000" w:sz="8" w:space="0"/>
              <w:right w:val="single" w:color="000000" w:sz="8" w:space="0"/>
            </w:tcBorders>
            <w:vAlign w:val="center"/>
          </w:tcPr>
          <w:p>
            <w:pPr>
              <w:pStyle w:val="34"/>
              <w:keepNext w:val="0"/>
              <w:keepLines w:val="0"/>
              <w:pageBreakBefore w:val="0"/>
              <w:widowControl w:val="0"/>
              <w:kinsoku/>
              <w:overflowPunct/>
              <w:topLinePunct w:val="0"/>
              <w:autoSpaceDE/>
              <w:autoSpaceDN/>
              <w:bidi w:val="0"/>
              <w:adjustRightInd w:val="0"/>
              <w:snapToGrid w:val="0"/>
              <w:spacing w:line="264" w:lineRule="auto"/>
              <w:jc w:val="center"/>
              <w:textAlignment w:val="auto"/>
              <w:rPr>
                <w:rFonts w:hAnsi="宋体" w:cs="宋体"/>
                <w:b/>
                <w:sz w:val="24"/>
              </w:rPr>
            </w:pPr>
            <w:r>
              <w:rPr>
                <w:rFonts w:hint="eastAsia" w:hAnsi="宋体" w:cs="宋体"/>
                <w:b/>
                <w:snapToGrid/>
                <w:sz w:val="24"/>
                <w:szCs w:val="24"/>
              </w:rPr>
              <w:t>代理服务费</w:t>
            </w:r>
          </w:p>
        </w:tc>
        <w:tc>
          <w:tcPr>
            <w:tcW w:w="6261" w:type="dxa"/>
            <w:tcBorders>
              <w:top w:val="single" w:color="000000" w:sz="8" w:space="0"/>
              <w:left w:val="single" w:color="000000" w:sz="2" w:space="0"/>
              <w:bottom w:val="single" w:color="000000" w:sz="8" w:space="0"/>
              <w:right w:val="single" w:color="000000" w:sz="8" w:space="0"/>
            </w:tcBorders>
            <w:vAlign w:val="center"/>
          </w:tcPr>
          <w:p>
            <w:pPr>
              <w:pStyle w:val="34"/>
              <w:keepNext w:val="0"/>
              <w:keepLines w:val="0"/>
              <w:pageBreakBefore w:val="0"/>
              <w:widowControl w:val="0"/>
              <w:kinsoku/>
              <w:overflowPunct/>
              <w:topLinePunct w:val="0"/>
              <w:autoSpaceDE/>
              <w:autoSpaceDN/>
              <w:bidi w:val="0"/>
              <w:adjustRightInd w:val="0"/>
              <w:snapToGrid w:val="0"/>
              <w:spacing w:line="264" w:lineRule="auto"/>
              <w:textAlignment w:val="auto"/>
              <w:rPr>
                <w:rFonts w:hAnsi="宋体" w:cs="宋体"/>
                <w:kern w:val="28"/>
                <w:sz w:val="24"/>
              </w:rPr>
            </w:pPr>
            <w:r>
              <w:rPr>
                <w:rFonts w:hint="eastAsia" w:hAnsi="宋体" w:cs="宋体"/>
                <w:sz w:val="24"/>
                <w:szCs w:val="24"/>
              </w:rPr>
              <w:t>本项目代理服务费</w:t>
            </w:r>
            <w:r>
              <w:rPr>
                <w:rFonts w:hint="eastAsia" w:hAnsi="宋体" w:cs="宋体"/>
                <w:sz w:val="24"/>
                <w:szCs w:val="24"/>
                <w:lang w:eastAsia="zh-CN"/>
              </w:rPr>
              <w:t>：壹万元整（</w:t>
            </w:r>
            <w:r>
              <w:rPr>
                <w:rFonts w:hint="eastAsia" w:ascii="宋体" w:hAnsi="宋体" w:eastAsia="宋体"/>
                <w:b w:val="0"/>
                <w:color w:val="000000"/>
                <w:kern w:val="2"/>
                <w:sz w:val="24"/>
                <w:szCs w:val="24"/>
              </w:rPr>
              <w:t>￥：</w:t>
            </w:r>
            <w:r>
              <w:rPr>
                <w:rFonts w:hint="eastAsia" w:ascii="宋体" w:hAnsi="宋体" w:eastAsia="宋体"/>
                <w:b w:val="0"/>
                <w:color w:val="000000"/>
                <w:kern w:val="2"/>
                <w:sz w:val="24"/>
                <w:szCs w:val="24"/>
                <w:lang w:val="en-US" w:eastAsia="zh-CN"/>
              </w:rPr>
              <w:t>1</w:t>
            </w:r>
            <w:r>
              <w:rPr>
                <w:rFonts w:hint="eastAsia" w:hAnsi="宋体"/>
                <w:b w:val="0"/>
                <w:color w:val="000000"/>
                <w:kern w:val="2"/>
                <w:sz w:val="24"/>
                <w:szCs w:val="24"/>
                <w:lang w:val="en-US" w:eastAsia="zh-CN"/>
              </w:rPr>
              <w:t>0</w:t>
            </w:r>
            <w:r>
              <w:rPr>
                <w:rFonts w:hint="eastAsia" w:ascii="宋体" w:hAnsi="宋体" w:eastAsia="宋体"/>
                <w:b w:val="0"/>
                <w:color w:val="000000"/>
                <w:kern w:val="2"/>
                <w:sz w:val="24"/>
                <w:szCs w:val="24"/>
                <w:lang w:val="en-US" w:eastAsia="zh-CN"/>
              </w:rPr>
              <w:t>000</w:t>
            </w:r>
            <w:r>
              <w:rPr>
                <w:rFonts w:hint="eastAsia" w:hAnsi="宋体"/>
                <w:b w:val="0"/>
                <w:color w:val="000000"/>
                <w:kern w:val="2"/>
                <w:sz w:val="24"/>
                <w:szCs w:val="24"/>
                <w:lang w:val="en-US" w:eastAsia="zh-CN"/>
              </w:rPr>
              <w:t>元</w:t>
            </w:r>
            <w:r>
              <w:rPr>
                <w:rFonts w:hint="eastAsia" w:hAnsi="宋体" w:cs="宋体"/>
                <w:sz w:val="24"/>
                <w:szCs w:val="24"/>
                <w:lang w:eastAsia="zh-CN"/>
              </w:rPr>
              <w:t>）</w:t>
            </w:r>
            <w:r>
              <w:rPr>
                <w:rFonts w:hint="eastAsia" w:hAnsi="宋体" w:cs="宋体"/>
                <w:sz w:val="24"/>
                <w:szCs w:val="24"/>
              </w:rPr>
              <w:t>,由中标人在领取中标通知书时一次性支付给代理机构。</w:t>
            </w:r>
          </w:p>
        </w:tc>
      </w:tr>
      <w:bookmarkEnd w:id="10"/>
    </w:tbl>
    <w:p>
      <w:pPr>
        <w:adjustRightInd/>
        <w:spacing w:line="300" w:lineRule="auto"/>
        <w:jc w:val="center"/>
        <w:outlineLvl w:val="0"/>
        <w:rPr>
          <w:rFonts w:ascii="宋体" w:hAnsi="宋体" w:cs="宋体"/>
          <w:b/>
          <w:sz w:val="32"/>
          <w:szCs w:val="20"/>
        </w:rPr>
      </w:pPr>
      <w:r>
        <w:rPr>
          <w:rFonts w:hint="eastAsia" w:ascii="宋体" w:hAnsi="宋体" w:cs="宋体"/>
          <w:b/>
          <w:sz w:val="32"/>
          <w:szCs w:val="20"/>
        </w:rPr>
        <w:t>一、总则</w:t>
      </w:r>
    </w:p>
    <w:p>
      <w:pPr>
        <w:snapToGrid w:val="0"/>
        <w:spacing w:line="30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0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00" w:lineRule="auto"/>
        <w:outlineLvl w:val="0"/>
        <w:rPr>
          <w:rFonts w:ascii="宋体" w:hAnsi="宋体" w:cs="宋体"/>
          <w:b/>
          <w:sz w:val="24"/>
        </w:rPr>
      </w:pPr>
      <w:r>
        <w:rPr>
          <w:rFonts w:hint="eastAsia" w:ascii="宋体" w:hAnsi="宋体" w:cs="宋体"/>
          <w:b/>
          <w:sz w:val="24"/>
        </w:rPr>
        <w:t xml:space="preserve">   2.定义</w:t>
      </w:r>
    </w:p>
    <w:p>
      <w:pPr>
        <w:spacing w:line="30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00" w:lineRule="auto"/>
        <w:ind w:firstLine="480" w:firstLineChars="200"/>
        <w:rPr>
          <w:rFonts w:ascii="宋体" w:hAnsi="宋体" w:cs="宋体"/>
          <w:sz w:val="24"/>
        </w:rPr>
      </w:pPr>
      <w:r>
        <w:rPr>
          <w:rFonts w:hint="eastAsia" w:ascii="宋体" w:hAnsi="宋体" w:cs="宋体"/>
          <w:sz w:val="24"/>
        </w:rPr>
        <w:t>2.2 “采购机构”系指招标公告中载明的本项目的采购机构。</w:t>
      </w:r>
    </w:p>
    <w:p>
      <w:pPr>
        <w:spacing w:line="30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0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0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00" w:lineRule="auto"/>
        <w:ind w:firstLine="480" w:firstLineChars="200"/>
        <w:rPr>
          <w:rFonts w:ascii="宋体" w:hAnsi="宋体" w:cs="宋体"/>
          <w:sz w:val="24"/>
        </w:rPr>
      </w:pPr>
      <w:r>
        <w:rPr>
          <w:rFonts w:hint="eastAsia" w:ascii="宋体" w:hAnsi="宋体" w:cs="宋体"/>
          <w:sz w:val="24"/>
        </w:rPr>
        <w:t>2.6“电子交易平台”是指本项目政府采购活动所依托的政府采购云平台（https://www.zcygov.cn/）。</w:t>
      </w:r>
    </w:p>
    <w:p>
      <w:pPr>
        <w:spacing w:line="300" w:lineRule="auto"/>
        <w:ind w:firstLine="480" w:firstLineChars="200"/>
        <w:rPr>
          <w:rFonts w:ascii="宋体" w:hAnsi="宋体" w:cs="宋体"/>
          <w:sz w:val="24"/>
        </w:rPr>
      </w:pPr>
      <w:r>
        <w:rPr>
          <w:rFonts w:hint="eastAsia" w:ascii="宋体" w:hAnsi="宋体" w:cs="宋体"/>
          <w:sz w:val="24"/>
        </w:rPr>
        <w:t>2.7 “▲” 系指实质性要求条款，“★”系产品采购项目中单一产品或核心产品，“</w:t>
      </w:r>
      <w:r>
        <w:rPr>
          <w:rFonts w:hint="eastAsia" w:ascii="宋体" w:hAnsi="宋体" w:cs="宋体"/>
          <w:kern w:val="0"/>
          <w:sz w:val="24"/>
        </w:rPr>
        <w:sym w:font="Wingdings" w:char="00FE"/>
      </w:r>
      <w:sdt>
        <w:sdtPr>
          <w:rPr>
            <w:rFonts w:hint="eastAsia" w:ascii="宋体" w:hAnsi="宋体" w:cs="宋体"/>
            <w:kern w:val="0"/>
            <w:sz w:val="24"/>
          </w:rPr>
          <w:id w:val="512970236"/>
        </w:sdtPr>
        <w:sdtEndPr>
          <w:rPr>
            <w:rFonts w:hint="eastAsia" w:ascii="宋体" w:hAnsi="宋体" w:cs="宋体"/>
            <w:kern w:val="0"/>
            <w:sz w:val="24"/>
          </w:rPr>
        </w:sdtEndPr>
        <w:sdtContent/>
      </w:sdt>
      <w:r>
        <w:rPr>
          <w:rFonts w:hint="eastAsia" w:ascii="宋体" w:hAnsi="宋体" w:cs="宋体"/>
          <w:sz w:val="24"/>
        </w:rPr>
        <w:t>” 系指适用本项目的要求，“</w:t>
      </w:r>
      <w:sdt>
        <w:sdtPr>
          <w:rPr>
            <w:rFonts w:hint="eastAsia" w:ascii="宋体" w:hAnsi="宋体" w:cs="宋体"/>
            <w:kern w:val="0"/>
            <w:sz w:val="24"/>
          </w:rPr>
          <w:id w:val="1928616923"/>
        </w:sdtPr>
        <w:sdtEndPr>
          <w:rPr>
            <w:rFonts w:hint="eastAsia" w:ascii="宋体" w:hAnsi="宋体" w:cs="宋体"/>
            <w:kern w:val="0"/>
            <w:sz w:val="24"/>
          </w:rPr>
        </w:sdtEndPr>
        <w:sdtContent>
          <w:r>
            <w:rPr>
              <w:rFonts w:hint="eastAsia" w:ascii="宋体" w:hAnsi="宋体" w:cs="宋体"/>
              <w:kern w:val="0"/>
              <w:sz w:val="24"/>
            </w:rPr>
            <w:t>☐</w:t>
          </w:r>
        </w:sdtContent>
      </w:sdt>
      <w:sdt>
        <w:sdtPr>
          <w:rPr>
            <w:rFonts w:hint="eastAsia" w:ascii="宋体" w:hAnsi="宋体" w:cs="宋体"/>
            <w:kern w:val="0"/>
            <w:sz w:val="24"/>
          </w:rPr>
          <w:id w:val="1026831988"/>
        </w:sdtPr>
        <w:sdtEndPr>
          <w:rPr>
            <w:rFonts w:hint="eastAsia" w:ascii="宋体" w:hAnsi="宋体" w:cs="宋体"/>
            <w:kern w:val="0"/>
            <w:sz w:val="24"/>
          </w:rPr>
        </w:sdtEndPr>
        <w:sdtContent/>
      </w:sdt>
      <w:sdt>
        <w:sdtPr>
          <w:rPr>
            <w:rFonts w:hint="eastAsia" w:ascii="宋体" w:hAnsi="宋体" w:cs="宋体"/>
            <w:kern w:val="0"/>
            <w:sz w:val="24"/>
          </w:rPr>
          <w:id w:val="404888855"/>
        </w:sdtPr>
        <w:sdtEndPr>
          <w:rPr>
            <w:rFonts w:hint="eastAsia" w:ascii="宋体" w:hAnsi="宋体" w:cs="宋体"/>
            <w:kern w:val="0"/>
            <w:sz w:val="24"/>
          </w:rPr>
        </w:sdtEndPr>
        <w:sdtContent/>
      </w:sdt>
      <w:r>
        <w:rPr>
          <w:rFonts w:hint="eastAsia" w:ascii="宋体" w:hAnsi="宋体" w:cs="宋体"/>
          <w:sz w:val="24"/>
        </w:rPr>
        <w:t>” 系指不适用本项目的要求。</w:t>
      </w:r>
    </w:p>
    <w:p>
      <w:pPr>
        <w:spacing w:line="300" w:lineRule="auto"/>
        <w:ind w:firstLine="241" w:firstLineChars="100"/>
        <w:rPr>
          <w:rFonts w:ascii="宋体" w:hAnsi="宋体" w:cs="宋体"/>
          <w:b/>
          <w:color w:val="FF0000"/>
          <w:sz w:val="24"/>
        </w:rPr>
      </w:pPr>
      <w:r>
        <w:rPr>
          <w:rFonts w:hint="eastAsia" w:ascii="宋体" w:hAnsi="宋体" w:cs="宋体"/>
          <w:b/>
          <w:sz w:val="24"/>
        </w:rPr>
        <w:t>3.采购项目需要落实的政府采购政策</w:t>
      </w:r>
    </w:p>
    <w:p>
      <w:pPr>
        <w:spacing w:line="30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00" w:lineRule="auto"/>
        <w:ind w:firstLine="240" w:firstLineChars="100"/>
        <w:rPr>
          <w:rFonts w:ascii="宋体" w:hAnsi="宋体" w:cs="宋体"/>
          <w:sz w:val="24"/>
        </w:rPr>
      </w:pPr>
      <w:r>
        <w:rPr>
          <w:rFonts w:hint="eastAsia" w:ascii="宋体" w:hAnsi="宋体" w:cs="宋体"/>
          <w:sz w:val="24"/>
        </w:rPr>
        <w:t>3.2 支持绿色发展</w:t>
      </w:r>
    </w:p>
    <w:p>
      <w:pPr>
        <w:spacing w:line="300" w:lineRule="auto"/>
        <w:ind w:firstLine="480" w:firstLineChars="200"/>
        <w:rPr>
          <w:rFonts w:ascii="宋体" w:hAnsi="宋体" w:cs="宋体"/>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bCs/>
          <w:sz w:val="24"/>
        </w:rPr>
        <w:t>采购人拟采购的产品属于政府强制采购的节能产品品目清单范围的，投标人未按招标文件要求提供国家确定的认证机构出具的、处于有效期之内的节能产品认证证书的，投标无效。</w:t>
      </w:r>
    </w:p>
    <w:p>
      <w:pPr>
        <w:spacing w:line="30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0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00" w:lineRule="auto"/>
        <w:ind w:firstLine="240" w:firstLineChars="100"/>
        <w:rPr>
          <w:rFonts w:ascii="宋体" w:hAnsi="宋体" w:cs="宋体"/>
          <w:sz w:val="24"/>
        </w:rPr>
      </w:pPr>
      <w:r>
        <w:rPr>
          <w:rFonts w:hint="eastAsia" w:ascii="宋体" w:hAnsi="宋体" w:cs="宋体"/>
          <w:sz w:val="24"/>
        </w:rPr>
        <w:t>3.3 支持中小企业发展</w:t>
      </w:r>
    </w:p>
    <w:p>
      <w:pPr>
        <w:spacing w:line="30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0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00" w:lineRule="auto"/>
        <w:ind w:firstLine="480" w:firstLineChars="200"/>
        <w:jc w:val="left"/>
        <w:rPr>
          <w:rFonts w:ascii="宋体" w:hAnsi="宋体" w:cs="宋体"/>
          <w:kern w:val="0"/>
          <w:sz w:val="24"/>
        </w:rPr>
      </w:pPr>
      <w:r>
        <w:rPr>
          <w:rFonts w:hint="eastAsia"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w:t>
      </w:r>
    </w:p>
    <w:p>
      <w:pPr>
        <w:widowControl/>
        <w:spacing w:line="300" w:lineRule="auto"/>
        <w:ind w:firstLine="480" w:firstLineChars="200"/>
        <w:jc w:val="left"/>
        <w:rPr>
          <w:rFonts w:ascii="宋体" w:hAnsi="宋体" w:cs="宋体"/>
          <w:kern w:val="0"/>
          <w:sz w:val="24"/>
        </w:rPr>
      </w:pPr>
      <w:r>
        <w:rPr>
          <w:rFonts w:hint="eastAsia" w:ascii="宋体" w:hAnsi="宋体" w:cs="宋体"/>
          <w:kern w:val="0"/>
          <w:sz w:val="24"/>
        </w:rPr>
        <w:t>3.3.2.1在货物采购项目中，货物由中小企业制造，即货物由中小企业生产且使用该中小企业商号或者注册商标；</w:t>
      </w:r>
    </w:p>
    <w:p>
      <w:pPr>
        <w:widowControl/>
        <w:spacing w:line="300" w:lineRule="auto"/>
        <w:ind w:firstLine="480" w:firstLineChars="200"/>
        <w:jc w:val="left"/>
        <w:rPr>
          <w:rFonts w:ascii="宋体" w:hAnsi="宋体" w:cs="宋体"/>
          <w:kern w:val="0"/>
          <w:sz w:val="24"/>
        </w:rPr>
      </w:pPr>
      <w:r>
        <w:rPr>
          <w:rFonts w:hint="eastAsia" w:ascii="宋体" w:hAnsi="宋体" w:cs="宋体"/>
          <w:kern w:val="0"/>
          <w:sz w:val="24"/>
        </w:rPr>
        <w:t>3.3.2.2在工程采购项目中，工程由中小企业承建，即工程施工单位为中小企业；</w:t>
      </w:r>
    </w:p>
    <w:p>
      <w:pPr>
        <w:widowControl/>
        <w:spacing w:line="300" w:lineRule="auto"/>
        <w:ind w:firstLine="480" w:firstLineChars="200"/>
        <w:jc w:val="left"/>
        <w:rPr>
          <w:rFonts w:ascii="宋体" w:hAnsi="宋体" w:cs="宋体"/>
          <w:kern w:val="0"/>
          <w:sz w:val="24"/>
        </w:rPr>
      </w:pPr>
      <w:r>
        <w:rPr>
          <w:rFonts w:hint="eastAsia" w:ascii="宋体" w:hAnsi="宋体" w:cs="宋体"/>
          <w:kern w:val="0"/>
          <w:sz w:val="24"/>
        </w:rPr>
        <w:t>3.3.2.3在服务采购项目中，服务由中小企业承接，即提供服务的人员为中小企业依照《中华人民共和国劳动合同法》订立劳动合同的从业人员。</w:t>
      </w:r>
    </w:p>
    <w:p>
      <w:pPr>
        <w:widowControl/>
        <w:spacing w:line="300" w:lineRule="auto"/>
        <w:ind w:firstLine="480" w:firstLineChars="200"/>
        <w:jc w:val="left"/>
        <w:rPr>
          <w:rFonts w:ascii="宋体" w:hAnsi="宋体" w:cs="宋体"/>
          <w:kern w:val="0"/>
          <w:sz w:val="24"/>
        </w:rPr>
      </w:pPr>
      <w:r>
        <w:rPr>
          <w:rFonts w:hint="eastAsia" w:ascii="宋体" w:hAnsi="宋体" w:cs="宋体"/>
          <w:kern w:val="0"/>
          <w:sz w:val="24"/>
        </w:rPr>
        <w:t>在货物采购项目中，投标人提供的货物既有中小企业制造货物，也有大型企业制造货物的，不享受中小企业扶持政策。</w:t>
      </w:r>
    </w:p>
    <w:p>
      <w:pPr>
        <w:widowControl/>
        <w:spacing w:line="30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00" w:lineRule="auto"/>
        <w:ind w:firstLine="480" w:firstLineChars="200"/>
        <w:rPr>
          <w:rFonts w:ascii="宋体" w:hAnsi="宋体" w:cs="宋体"/>
          <w:sz w:val="24"/>
        </w:rPr>
      </w:pPr>
      <w:r>
        <w:rPr>
          <w:rFonts w:hint="eastAsia" w:ascii="宋体" w:hAnsi="宋体" w:cs="宋体"/>
          <w:sz w:val="24"/>
        </w:rPr>
        <w:t>3.3.3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0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0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0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00" w:lineRule="auto"/>
        <w:ind w:firstLine="480" w:firstLineChars="200"/>
        <w:rPr>
          <w:rFonts w:ascii="宋体" w:hAnsi="宋体" w:cs="宋体"/>
          <w:b/>
          <w:sz w:val="24"/>
        </w:rPr>
      </w:pPr>
      <w:r>
        <w:rPr>
          <w:rFonts w:hint="eastAsia" w:ascii="宋体" w:hAnsi="宋体" w:cs="宋体"/>
          <w:sz w:val="24"/>
        </w:rPr>
        <w:t>3.3.7中小企业享受扶持政策获得政府采购合同的，小微企业不得将合同分包给大中型企业，中型企业不得将合同分包给大型企业。</w:t>
      </w:r>
      <w:r>
        <w:rPr>
          <w:rFonts w:hint="eastAsia" w:ascii="宋体" w:hAnsi="宋体" w:cs="宋体"/>
          <w:sz w:val="24"/>
        </w:rPr>
        <w:cr/>
      </w:r>
      <w:r>
        <w:rPr>
          <w:rFonts w:hint="eastAsia" w:ascii="宋体" w:hAnsi="宋体" w:cs="宋体"/>
          <w:b/>
          <w:sz w:val="24"/>
        </w:rPr>
        <w:t>4. 询问、质疑、投诉</w:t>
      </w:r>
    </w:p>
    <w:p>
      <w:pPr>
        <w:autoSpaceDE w:val="0"/>
        <w:autoSpaceDN w:val="0"/>
        <w:spacing w:line="300" w:lineRule="auto"/>
        <w:ind w:firstLine="240" w:firstLineChars="100"/>
        <w:jc w:val="left"/>
        <w:rPr>
          <w:rFonts w:ascii="宋体" w:hAnsi="宋体" w:cs="宋体"/>
          <w:kern w:val="0"/>
          <w:sz w:val="24"/>
          <w:lang w:val="zh-CN"/>
        </w:rPr>
      </w:pPr>
      <w:r>
        <w:rPr>
          <w:rFonts w:hint="eastAsia" w:ascii="宋体" w:hAnsi="宋体" w:cs="宋体"/>
          <w:kern w:val="0"/>
          <w:sz w:val="24"/>
          <w:lang w:val="zh-CN"/>
        </w:rPr>
        <w:t>4.1供应商询问</w:t>
      </w:r>
    </w:p>
    <w:p>
      <w:pPr>
        <w:autoSpaceDE w:val="0"/>
        <w:autoSpaceDN w:val="0"/>
        <w:spacing w:line="30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00" w:lineRule="auto"/>
        <w:ind w:firstLine="240" w:firstLineChars="100"/>
        <w:jc w:val="left"/>
        <w:rPr>
          <w:rFonts w:ascii="宋体" w:hAnsi="宋体" w:cs="宋体"/>
          <w:kern w:val="0"/>
          <w:sz w:val="24"/>
          <w:lang w:val="zh-CN"/>
        </w:rPr>
      </w:pPr>
      <w:r>
        <w:rPr>
          <w:rFonts w:hint="eastAsia" w:ascii="宋体" w:hAnsi="宋体" w:cs="宋体"/>
          <w:kern w:val="0"/>
          <w:sz w:val="24"/>
          <w:lang w:val="zh-CN"/>
        </w:rPr>
        <w:t>4.2供应商质疑</w:t>
      </w:r>
    </w:p>
    <w:p>
      <w:pPr>
        <w:pStyle w:val="34"/>
        <w:spacing w:line="300" w:lineRule="auto"/>
        <w:ind w:firstLine="480" w:firstLineChars="200"/>
        <w:rPr>
          <w:rFonts w:hAnsi="宋体" w:cs="宋体"/>
          <w:sz w:val="24"/>
        </w:rPr>
      </w:pPr>
      <w:r>
        <w:rPr>
          <w:rFonts w:hint="eastAsia" w:hAnsi="宋体" w:cs="宋体"/>
          <w:kern w:val="0"/>
          <w:sz w:val="24"/>
          <w:lang w:val="zh-CN"/>
        </w:rPr>
        <w:t>4.2</w:t>
      </w:r>
      <w:r>
        <w:rPr>
          <w:rFonts w:hint="eastAsia" w:hAnsi="宋体" w:cs="宋体"/>
          <w:sz w:val="24"/>
        </w:rPr>
        <w:t>.1提出质疑的供应商应当是参与所质疑项目采购活动的供应商。潜在供应商已依法获取其可质疑的招标文件的，可以对该文件提出质疑。</w:t>
      </w:r>
    </w:p>
    <w:p>
      <w:pPr>
        <w:pStyle w:val="34"/>
        <w:spacing w:line="300" w:lineRule="auto"/>
        <w:ind w:firstLine="480" w:firstLineChars="200"/>
        <w:rPr>
          <w:rFonts w:hAnsi="宋体" w:cs="宋体"/>
          <w:sz w:val="24"/>
        </w:rPr>
      </w:pPr>
      <w:r>
        <w:rPr>
          <w:rFonts w:hint="eastAsia" w:hAnsi="宋体" w:cs="宋体"/>
          <w:kern w:val="0"/>
          <w:sz w:val="24"/>
          <w:lang w:val="zh-CN"/>
        </w:rPr>
        <w:t>4.2</w:t>
      </w:r>
      <w:r>
        <w:rPr>
          <w:rFonts w:hint="eastAsia" w:hAnsi="宋体" w:cs="宋体"/>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9"/>
        <w:spacing w:line="300" w:lineRule="auto"/>
        <w:ind w:firstLine="480" w:firstLineChars="200"/>
        <w:rPr>
          <w:rFonts w:hAnsi="宋体" w:cs="宋体"/>
          <w:snapToGrid/>
          <w:color w:val="auto"/>
          <w:kern w:val="2"/>
          <w:sz w:val="24"/>
        </w:rPr>
      </w:pPr>
      <w:r>
        <w:rPr>
          <w:rFonts w:hint="eastAsia" w:hAnsi="宋体" w:cs="宋体"/>
          <w:snapToGrid/>
          <w:color w:val="auto"/>
          <w:kern w:val="2"/>
          <w:sz w:val="24"/>
        </w:rPr>
        <w:t>4.2.2.1对招标文件提出质疑的，质疑期限为供应商获得招标文件之日或者招标文件公告期限届满之日起计算。</w:t>
      </w:r>
    </w:p>
    <w:p>
      <w:pPr>
        <w:pStyle w:val="34"/>
        <w:spacing w:line="300" w:lineRule="auto"/>
        <w:ind w:firstLine="480" w:firstLineChars="200"/>
        <w:rPr>
          <w:rFonts w:hAnsi="宋体" w:cs="宋体"/>
          <w:sz w:val="24"/>
        </w:rPr>
      </w:pPr>
      <w:r>
        <w:rPr>
          <w:rFonts w:hint="eastAsia" w:hAnsi="宋体" w:cs="宋体"/>
          <w:sz w:val="24"/>
        </w:rPr>
        <w:t>4.2.2.2对采购过程提出质疑的，质疑期限为各采购程序环节结束之日起计算。对同一采购程序环节的质疑，供应商须一次性提出。</w:t>
      </w:r>
    </w:p>
    <w:p>
      <w:pPr>
        <w:pStyle w:val="34"/>
        <w:spacing w:line="300" w:lineRule="auto"/>
        <w:ind w:firstLine="480" w:firstLineChars="200"/>
        <w:rPr>
          <w:rFonts w:hAnsi="宋体" w:cs="宋体"/>
          <w:sz w:val="24"/>
        </w:rPr>
      </w:pPr>
      <w:r>
        <w:rPr>
          <w:rFonts w:hint="eastAsia" w:hAnsi="宋体" w:cs="宋体"/>
          <w:sz w:val="24"/>
        </w:rPr>
        <w:t>4.2.2.3对采购结果提出质疑的，质疑期限自采购结果公告期限届满之日起计算。</w:t>
      </w:r>
    </w:p>
    <w:p>
      <w:pPr>
        <w:pStyle w:val="34"/>
        <w:spacing w:line="300" w:lineRule="auto"/>
        <w:ind w:firstLine="480" w:firstLineChars="200"/>
        <w:rPr>
          <w:rFonts w:hAnsi="宋体" w:cs="宋体"/>
          <w:kern w:val="0"/>
          <w:sz w:val="24"/>
          <w:lang w:val="zh-CN"/>
        </w:rPr>
      </w:pPr>
      <w:r>
        <w:rPr>
          <w:rFonts w:hint="eastAsia" w:hAnsi="宋体" w:cs="宋体"/>
          <w:kern w:val="0"/>
          <w:sz w:val="24"/>
          <w:lang w:val="zh-CN"/>
        </w:rPr>
        <w:t>4.2.3</w:t>
      </w:r>
      <w:r>
        <w:rPr>
          <w:rFonts w:hint="eastAsia" w:hAnsi="宋体" w:cs="宋体"/>
          <w:sz w:val="24"/>
        </w:rPr>
        <w:t>供应商提出质疑应当提交质疑函和必要的证明材料。质疑函应当包括下列内容：</w:t>
      </w:r>
    </w:p>
    <w:p>
      <w:pPr>
        <w:pStyle w:val="34"/>
        <w:spacing w:line="300" w:lineRule="auto"/>
        <w:ind w:firstLine="480" w:firstLineChars="200"/>
        <w:rPr>
          <w:rFonts w:hAnsi="宋体" w:cs="宋体"/>
          <w:kern w:val="0"/>
          <w:sz w:val="24"/>
          <w:lang w:val="zh-CN"/>
        </w:rPr>
      </w:pPr>
      <w:r>
        <w:rPr>
          <w:rFonts w:hint="eastAsia" w:hAnsi="宋体" w:cs="宋体"/>
          <w:kern w:val="0"/>
          <w:sz w:val="24"/>
          <w:lang w:val="zh-CN"/>
        </w:rPr>
        <w:t>　　4.2.3.1供应商的姓名或者名称、地址、邮编、联系人及联系电话；</w:t>
      </w:r>
    </w:p>
    <w:p>
      <w:pPr>
        <w:pStyle w:val="34"/>
        <w:spacing w:line="300" w:lineRule="auto"/>
        <w:ind w:firstLine="480" w:firstLineChars="200"/>
        <w:rPr>
          <w:rFonts w:hAnsi="宋体" w:cs="宋体"/>
          <w:kern w:val="0"/>
          <w:sz w:val="24"/>
          <w:lang w:val="zh-CN"/>
        </w:rPr>
      </w:pPr>
      <w:r>
        <w:rPr>
          <w:rFonts w:hint="eastAsia" w:hAnsi="宋体" w:cs="宋体"/>
          <w:kern w:val="0"/>
          <w:sz w:val="24"/>
          <w:lang w:val="zh-CN"/>
        </w:rPr>
        <w:t>　　4.2.3.2质疑项目的名称、编号；</w:t>
      </w:r>
    </w:p>
    <w:p>
      <w:pPr>
        <w:pStyle w:val="34"/>
        <w:spacing w:line="300" w:lineRule="auto"/>
        <w:ind w:firstLine="480" w:firstLineChars="200"/>
        <w:rPr>
          <w:rFonts w:hAnsi="宋体" w:cs="宋体"/>
          <w:kern w:val="0"/>
          <w:sz w:val="24"/>
          <w:lang w:val="zh-CN"/>
        </w:rPr>
      </w:pPr>
      <w:r>
        <w:rPr>
          <w:rFonts w:hint="eastAsia" w:hAnsi="宋体" w:cs="宋体"/>
          <w:kern w:val="0"/>
          <w:sz w:val="24"/>
          <w:lang w:val="zh-CN"/>
        </w:rPr>
        <w:t>　　4.2.3.3具体、明确的质疑事项和与质疑事项相关的请求；</w:t>
      </w:r>
    </w:p>
    <w:p>
      <w:pPr>
        <w:pStyle w:val="34"/>
        <w:spacing w:line="300" w:lineRule="auto"/>
        <w:ind w:firstLine="480" w:firstLineChars="200"/>
        <w:rPr>
          <w:rFonts w:hAnsi="宋体" w:cs="宋体"/>
          <w:kern w:val="0"/>
          <w:sz w:val="24"/>
          <w:lang w:val="zh-CN"/>
        </w:rPr>
      </w:pPr>
      <w:r>
        <w:rPr>
          <w:rFonts w:hint="eastAsia" w:hAnsi="宋体" w:cs="宋体"/>
          <w:kern w:val="0"/>
          <w:sz w:val="24"/>
          <w:lang w:val="zh-CN"/>
        </w:rPr>
        <w:t>　　4.2.3.4事实依据；</w:t>
      </w:r>
    </w:p>
    <w:p>
      <w:pPr>
        <w:pStyle w:val="34"/>
        <w:spacing w:line="300" w:lineRule="auto"/>
        <w:ind w:firstLine="480" w:firstLineChars="200"/>
        <w:rPr>
          <w:rFonts w:hAnsi="宋体" w:cs="宋体"/>
          <w:kern w:val="0"/>
          <w:sz w:val="24"/>
          <w:lang w:val="zh-CN"/>
        </w:rPr>
      </w:pPr>
      <w:r>
        <w:rPr>
          <w:rFonts w:hint="eastAsia" w:hAnsi="宋体" w:cs="宋体"/>
          <w:kern w:val="0"/>
          <w:sz w:val="24"/>
          <w:lang w:val="zh-CN"/>
        </w:rPr>
        <w:t>　　4.2.3.5必要的法律依据；</w:t>
      </w:r>
    </w:p>
    <w:p>
      <w:pPr>
        <w:pStyle w:val="34"/>
        <w:spacing w:line="300" w:lineRule="auto"/>
        <w:ind w:firstLine="960" w:firstLineChars="400"/>
        <w:rPr>
          <w:rFonts w:hAnsi="宋体" w:cs="宋体"/>
          <w:kern w:val="0"/>
          <w:sz w:val="24"/>
          <w:lang w:val="zh-CN"/>
        </w:rPr>
      </w:pPr>
      <w:r>
        <w:rPr>
          <w:rFonts w:hint="eastAsia" w:hAnsi="宋体" w:cs="宋体"/>
          <w:kern w:val="0"/>
          <w:sz w:val="24"/>
          <w:lang w:val="zh-CN"/>
        </w:rPr>
        <w:t>4.2.3.6提出质疑的日期。</w:t>
      </w:r>
    </w:p>
    <w:p>
      <w:pPr>
        <w:pStyle w:val="887"/>
        <w:shd w:val="clear" w:color="auto" w:fill="FFFFFF"/>
        <w:snapToGrid w:val="0"/>
        <w:spacing w:after="240" w:afterAutospacing="0" w:line="30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00" w:lineRule="auto"/>
        <w:ind w:firstLine="400"/>
        <w:contextualSpacing/>
      </w:pPr>
      <w:r>
        <w:rPr>
          <w:rFonts w:hint="eastAsia"/>
        </w:rPr>
        <w:t>质疑函范本及制作说明详见附件2。</w:t>
      </w:r>
    </w:p>
    <w:p>
      <w:pPr>
        <w:pStyle w:val="887"/>
        <w:shd w:val="clear" w:color="auto" w:fill="FFFFFF"/>
        <w:snapToGrid w:val="0"/>
        <w:spacing w:after="240" w:afterAutospacing="0" w:line="300" w:lineRule="auto"/>
        <w:ind w:firstLine="400"/>
        <w:contextualSpacing/>
      </w:pPr>
      <w:r>
        <w:rPr>
          <w:rFonts w:hint="eastAsia"/>
          <w:lang w:val="zh-CN"/>
        </w:rPr>
        <w:t>4.2</w:t>
      </w:r>
      <w:r>
        <w:rPr>
          <w:rFonts w:hint="eastAsia"/>
        </w:rPr>
        <w:t>.4采购人或者采购机构应当在收到供应商的书面质疑后七个工作日内作出答复，并以书面形式通知质疑供应商和其他与质疑处理结果有利害关系的政府采购当事人，但答复的内容不得涉及商业秘密。采购人或者采购机构在质疑回复后5个工作日内，在浙江政府采购网的“其他公告”栏目公开质疑答复，答复内容应当完整。质疑函作为附件上传。</w:t>
      </w:r>
    </w:p>
    <w:p>
      <w:pPr>
        <w:pStyle w:val="887"/>
        <w:shd w:val="clear" w:color="auto" w:fill="FFFFFF"/>
        <w:snapToGrid w:val="0"/>
        <w:spacing w:after="240" w:afterAutospacing="0" w:line="300" w:lineRule="auto"/>
        <w:ind w:firstLine="400"/>
        <w:contextualSpacing/>
      </w:pPr>
      <w:r>
        <w:rPr>
          <w:rFonts w:hint="eastAsia"/>
          <w:lang w:val="zh-CN"/>
        </w:rPr>
        <w:t>4.2</w:t>
      </w:r>
      <w:r>
        <w:rPr>
          <w:rFonts w:hint="eastAsia"/>
        </w:rPr>
        <w:t>.5询问或者质疑事项可能影响采购结果的，采购人应当暂停签订合同，已经签订合同的，应当中止履行合同。</w:t>
      </w:r>
    </w:p>
    <w:p>
      <w:pPr>
        <w:pStyle w:val="887"/>
        <w:shd w:val="clear" w:color="auto" w:fill="FFFFFF"/>
        <w:snapToGrid w:val="0"/>
        <w:spacing w:after="240" w:afterAutospacing="0" w:line="300" w:lineRule="auto"/>
        <w:ind w:firstLine="480" w:firstLineChars="200"/>
        <w:contextualSpacing/>
        <w:rPr>
          <w:lang w:val="zh-CN"/>
        </w:rPr>
      </w:pPr>
      <w:r>
        <w:rPr>
          <w:rFonts w:hint="eastAsia"/>
          <w:lang w:val="zh-CN"/>
        </w:rPr>
        <w:t>4.3供应商投诉</w:t>
      </w:r>
    </w:p>
    <w:p>
      <w:pPr>
        <w:pStyle w:val="887"/>
        <w:shd w:val="clear" w:color="auto" w:fill="FFFFFF"/>
        <w:snapToGrid w:val="0"/>
        <w:spacing w:after="240" w:afterAutospacing="0" w:line="300" w:lineRule="auto"/>
        <w:ind w:firstLine="400"/>
        <w:contextualSpacing/>
      </w:pPr>
      <w:r>
        <w:rPr>
          <w:rFonts w:hint="eastAsia"/>
        </w:rPr>
        <w:t>4.3.1质疑供应商对采购人、采购机构的答复不满意或者采购人、采购机构未在规定的时间内作出答复的，可以在答复期满后十五个工作日内向同级政府采购监督管理部门提出投诉。</w:t>
      </w:r>
    </w:p>
    <w:p>
      <w:pPr>
        <w:pStyle w:val="887"/>
        <w:shd w:val="clear" w:color="auto" w:fill="FFFFFF"/>
        <w:snapToGrid w:val="0"/>
        <w:spacing w:after="240" w:afterAutospacing="0" w:line="300" w:lineRule="auto"/>
        <w:ind w:firstLine="400"/>
        <w:contextualSpacing/>
      </w:pPr>
      <w:r>
        <w:rPr>
          <w:rFonts w:hint="eastAsia"/>
        </w:rPr>
        <w:t>4.3.</w:t>
      </w:r>
      <w:r>
        <w:rPr>
          <w:rFonts w:hint="eastAsia"/>
          <w:lang w:val="zh-CN"/>
        </w:rPr>
        <w:t>2</w:t>
      </w:r>
      <w:r>
        <w:rPr>
          <w:rFonts w:hint="eastAsia"/>
        </w:rPr>
        <w:t>供应商投诉的事项不得超出已质疑事项的范围，基于质疑答复内容提出的投诉事项除外。</w:t>
      </w:r>
    </w:p>
    <w:p>
      <w:pPr>
        <w:pStyle w:val="887"/>
        <w:shd w:val="clear" w:color="auto" w:fill="FFFFFF"/>
        <w:snapToGrid w:val="0"/>
        <w:spacing w:after="240" w:afterAutospacing="0" w:line="300" w:lineRule="auto"/>
        <w:ind w:firstLine="400"/>
        <w:contextualSpacing/>
      </w:pPr>
      <w:r>
        <w:rPr>
          <w:rFonts w:hint="eastAsia"/>
        </w:rPr>
        <w:t>4.3.3供应商投诉应当有明确的请求和必要的证明材料。</w:t>
      </w:r>
    </w:p>
    <w:p>
      <w:pPr>
        <w:pStyle w:val="887"/>
        <w:shd w:val="clear" w:color="auto" w:fill="FFFFFF"/>
        <w:snapToGrid w:val="0"/>
        <w:spacing w:after="240" w:afterAutospacing="0" w:line="300" w:lineRule="auto"/>
        <w:ind w:firstLine="400"/>
        <w:contextualSpacing/>
      </w:pPr>
      <w:r>
        <w:rPr>
          <w:rFonts w:hint="eastAsia"/>
        </w:rPr>
        <w:t>4.3.5 以联合体形式参加政府采购活动的，其投诉应当由组成联合体的所有供应商共同提出。</w:t>
      </w:r>
    </w:p>
    <w:p>
      <w:pPr>
        <w:pStyle w:val="887"/>
        <w:shd w:val="clear" w:color="auto" w:fill="FFFFFF"/>
        <w:snapToGrid w:val="0"/>
        <w:spacing w:after="240" w:afterAutospacing="0" w:line="300" w:lineRule="auto"/>
        <w:ind w:firstLine="400"/>
        <w:contextualSpacing/>
        <w:rPr>
          <w:sz w:val="18"/>
          <w:szCs w:val="18"/>
        </w:rPr>
      </w:pPr>
      <w:r>
        <w:rPr>
          <w:rFonts w:hint="eastAsia"/>
        </w:rPr>
        <w:t>投诉书范本及制作说明详见附件3。</w:t>
      </w:r>
    </w:p>
    <w:p>
      <w:pPr>
        <w:adjustRightInd/>
        <w:spacing w:line="30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4"/>
        <w:spacing w:line="300" w:lineRule="auto"/>
        <w:rPr>
          <w:rFonts w:hAnsi="宋体" w:cs="宋体"/>
          <w:b/>
          <w:sz w:val="24"/>
          <w:szCs w:val="24"/>
        </w:rPr>
      </w:pPr>
      <w:r>
        <w:rPr>
          <w:rFonts w:hint="eastAsia" w:hAnsi="宋体" w:cs="宋体"/>
          <w:b/>
          <w:sz w:val="24"/>
          <w:szCs w:val="24"/>
        </w:rPr>
        <w:t>5．招标文件的构成</w:t>
      </w:r>
    </w:p>
    <w:p>
      <w:pPr>
        <w:pStyle w:val="34"/>
        <w:spacing w:line="30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4"/>
        <w:tabs>
          <w:tab w:val="left" w:pos="840"/>
        </w:tabs>
        <w:spacing w:line="300" w:lineRule="auto"/>
        <w:ind w:firstLine="960" w:firstLineChars="400"/>
        <w:rPr>
          <w:rFonts w:hAnsi="宋体" w:cs="宋体"/>
          <w:sz w:val="24"/>
          <w:szCs w:val="24"/>
        </w:rPr>
      </w:pPr>
      <w:r>
        <w:rPr>
          <w:rFonts w:hint="eastAsia" w:hAnsi="宋体" w:cs="宋体"/>
          <w:sz w:val="24"/>
          <w:szCs w:val="24"/>
        </w:rPr>
        <w:t>5.1.1招标公告；</w:t>
      </w:r>
    </w:p>
    <w:p>
      <w:pPr>
        <w:pStyle w:val="34"/>
        <w:tabs>
          <w:tab w:val="left" w:pos="840"/>
        </w:tabs>
        <w:spacing w:line="300" w:lineRule="auto"/>
        <w:ind w:firstLine="960" w:firstLineChars="400"/>
        <w:rPr>
          <w:rFonts w:hAnsi="宋体" w:cs="宋体"/>
          <w:sz w:val="24"/>
          <w:szCs w:val="24"/>
        </w:rPr>
      </w:pPr>
      <w:r>
        <w:rPr>
          <w:rFonts w:hint="eastAsia" w:hAnsi="宋体" w:cs="宋体"/>
          <w:sz w:val="24"/>
          <w:szCs w:val="24"/>
        </w:rPr>
        <w:t>5.1.2投标人须知；</w:t>
      </w:r>
    </w:p>
    <w:p>
      <w:pPr>
        <w:pStyle w:val="34"/>
        <w:tabs>
          <w:tab w:val="left" w:pos="840"/>
        </w:tabs>
        <w:spacing w:line="300" w:lineRule="auto"/>
        <w:ind w:firstLine="960" w:firstLineChars="400"/>
        <w:rPr>
          <w:rFonts w:hAnsi="宋体" w:cs="宋体"/>
          <w:sz w:val="24"/>
          <w:szCs w:val="24"/>
        </w:rPr>
      </w:pPr>
      <w:r>
        <w:rPr>
          <w:rFonts w:hint="eastAsia" w:hAnsi="宋体" w:cs="宋体"/>
          <w:sz w:val="24"/>
          <w:szCs w:val="24"/>
        </w:rPr>
        <w:t>5.1.3采购需求；</w:t>
      </w:r>
    </w:p>
    <w:p>
      <w:pPr>
        <w:pStyle w:val="34"/>
        <w:tabs>
          <w:tab w:val="left" w:pos="840"/>
        </w:tabs>
        <w:spacing w:line="300" w:lineRule="auto"/>
        <w:ind w:firstLine="960" w:firstLineChars="400"/>
        <w:rPr>
          <w:rFonts w:hAnsi="宋体" w:cs="宋体"/>
          <w:sz w:val="24"/>
          <w:szCs w:val="24"/>
        </w:rPr>
      </w:pPr>
      <w:r>
        <w:rPr>
          <w:rFonts w:hint="eastAsia" w:hAnsi="宋体" w:cs="宋体"/>
          <w:sz w:val="24"/>
          <w:szCs w:val="24"/>
        </w:rPr>
        <w:t>5.1.4评标办法；</w:t>
      </w:r>
    </w:p>
    <w:p>
      <w:pPr>
        <w:pStyle w:val="34"/>
        <w:tabs>
          <w:tab w:val="left" w:pos="840"/>
        </w:tabs>
        <w:spacing w:line="300" w:lineRule="auto"/>
        <w:ind w:firstLine="960" w:firstLineChars="400"/>
        <w:rPr>
          <w:rFonts w:hAnsi="宋体" w:cs="宋体"/>
          <w:sz w:val="24"/>
          <w:szCs w:val="24"/>
        </w:rPr>
      </w:pPr>
      <w:r>
        <w:rPr>
          <w:rFonts w:hint="eastAsia" w:hAnsi="宋体" w:cs="宋体"/>
          <w:sz w:val="24"/>
          <w:szCs w:val="24"/>
        </w:rPr>
        <w:t>5.1.5拟签订的合同文本；</w:t>
      </w:r>
    </w:p>
    <w:p>
      <w:pPr>
        <w:pStyle w:val="34"/>
        <w:tabs>
          <w:tab w:val="left" w:pos="840"/>
        </w:tabs>
        <w:spacing w:line="30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0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4"/>
        <w:spacing w:line="300" w:lineRule="auto"/>
        <w:rPr>
          <w:rFonts w:hAnsi="宋体" w:cs="宋体"/>
          <w:b/>
          <w:sz w:val="24"/>
          <w:szCs w:val="24"/>
        </w:rPr>
      </w:pPr>
      <w:r>
        <w:rPr>
          <w:rFonts w:hint="eastAsia" w:hAnsi="宋体" w:cs="宋体"/>
          <w:b/>
          <w:sz w:val="24"/>
          <w:szCs w:val="24"/>
        </w:rPr>
        <w:t>6. 招标文件的澄清、修改</w:t>
      </w:r>
    </w:p>
    <w:p>
      <w:pPr>
        <w:pStyle w:val="133"/>
        <w:snapToGrid w:val="0"/>
        <w:spacing w:before="0" w:line="300" w:lineRule="auto"/>
        <w:ind w:firstLine="480"/>
        <w:rPr>
          <w:rFonts w:ascii="宋体" w:hAnsi="宋体" w:cs="宋体"/>
        </w:rPr>
      </w:pPr>
      <w:r>
        <w:rPr>
          <w:rFonts w:hint="eastAsia" w:ascii="宋体" w:hAnsi="宋体" w:cs="宋体"/>
        </w:rPr>
        <w:t>6.1已获取招标文件的潜在投标人，若有问题需要澄清，应于投标截止时间前，以书面形式向采购机构提出。</w:t>
      </w:r>
    </w:p>
    <w:p>
      <w:pPr>
        <w:pStyle w:val="133"/>
        <w:snapToGrid w:val="0"/>
        <w:spacing w:before="0" w:line="300" w:lineRule="auto"/>
        <w:ind w:firstLine="480"/>
        <w:rPr>
          <w:rFonts w:ascii="宋体" w:hAnsi="宋体" w:cs="宋体"/>
          <w:sz w:val="18"/>
          <w:szCs w:val="18"/>
        </w:rPr>
      </w:pPr>
      <w:r>
        <w:rPr>
          <w:rFonts w:hint="eastAsia" w:ascii="宋体" w:hAnsi="宋体" w:cs="宋体"/>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adjustRightInd/>
        <w:spacing w:line="300" w:lineRule="auto"/>
        <w:jc w:val="center"/>
        <w:outlineLvl w:val="0"/>
        <w:rPr>
          <w:rFonts w:ascii="宋体" w:hAnsi="宋体" w:cs="宋体"/>
          <w:b/>
          <w:sz w:val="30"/>
          <w:szCs w:val="20"/>
        </w:rPr>
      </w:pPr>
      <w:r>
        <w:rPr>
          <w:rFonts w:hint="eastAsia" w:ascii="宋体" w:hAnsi="宋体" w:cs="宋体"/>
          <w:b/>
          <w:sz w:val="30"/>
          <w:szCs w:val="20"/>
        </w:rPr>
        <w:t>三、投标</w:t>
      </w:r>
    </w:p>
    <w:p>
      <w:pPr>
        <w:pStyle w:val="34"/>
        <w:spacing w:line="300" w:lineRule="auto"/>
        <w:rPr>
          <w:rFonts w:hAnsi="宋体" w:cs="宋体"/>
          <w:b/>
          <w:sz w:val="24"/>
          <w:szCs w:val="24"/>
        </w:rPr>
      </w:pPr>
      <w:r>
        <w:rPr>
          <w:rFonts w:hint="eastAsia" w:hAnsi="宋体" w:cs="宋体"/>
          <w:b/>
          <w:sz w:val="24"/>
          <w:szCs w:val="24"/>
        </w:rPr>
        <w:t>7. 招标文件的获取</w:t>
      </w:r>
    </w:p>
    <w:p>
      <w:pPr>
        <w:spacing w:line="30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4"/>
        <w:spacing w:line="300" w:lineRule="auto"/>
        <w:rPr>
          <w:rFonts w:hAnsi="宋体" w:cs="宋体"/>
          <w:b/>
          <w:sz w:val="24"/>
          <w:szCs w:val="24"/>
        </w:rPr>
      </w:pPr>
      <w:r>
        <w:rPr>
          <w:rFonts w:hint="eastAsia" w:hAnsi="宋体" w:cs="宋体"/>
          <w:b/>
          <w:sz w:val="24"/>
          <w:szCs w:val="24"/>
        </w:rPr>
        <w:t>8.开标前答疑会或现场考察</w:t>
      </w:r>
    </w:p>
    <w:p>
      <w:pPr>
        <w:pStyle w:val="34"/>
        <w:spacing w:line="30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4"/>
        <w:spacing w:line="300" w:lineRule="auto"/>
        <w:rPr>
          <w:rFonts w:hAnsi="宋体" w:cs="宋体"/>
          <w:b/>
          <w:szCs w:val="24"/>
        </w:rPr>
      </w:pPr>
      <w:r>
        <w:rPr>
          <w:rFonts w:hint="eastAsia" w:hAnsi="宋体" w:cs="宋体"/>
          <w:b/>
          <w:kern w:val="28"/>
          <w:sz w:val="24"/>
          <w:szCs w:val="24"/>
        </w:rPr>
        <w:t>9.投标保证金</w:t>
      </w:r>
    </w:p>
    <w:p>
      <w:pPr>
        <w:pStyle w:val="19"/>
        <w:spacing w:line="30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4"/>
        <w:spacing w:line="300" w:lineRule="auto"/>
        <w:rPr>
          <w:rFonts w:hAnsi="宋体" w:cs="宋体"/>
          <w:b/>
          <w:sz w:val="24"/>
          <w:szCs w:val="24"/>
        </w:rPr>
      </w:pPr>
      <w:r>
        <w:rPr>
          <w:rFonts w:hint="eastAsia" w:hAnsi="宋体" w:cs="宋体"/>
          <w:b/>
          <w:sz w:val="24"/>
          <w:szCs w:val="24"/>
        </w:rPr>
        <w:t>10. 投标文件的语言</w:t>
      </w:r>
    </w:p>
    <w:p>
      <w:pPr>
        <w:autoSpaceDE w:val="0"/>
        <w:autoSpaceDN w:val="0"/>
        <w:spacing w:line="30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4"/>
        <w:spacing w:line="300" w:lineRule="auto"/>
        <w:rPr>
          <w:rFonts w:hAnsi="宋体" w:cs="宋体"/>
          <w:b/>
          <w:sz w:val="24"/>
          <w:szCs w:val="24"/>
        </w:rPr>
      </w:pPr>
      <w:r>
        <w:rPr>
          <w:rFonts w:hint="eastAsia" w:hAnsi="宋体" w:cs="宋体"/>
          <w:b/>
          <w:sz w:val="24"/>
          <w:szCs w:val="24"/>
        </w:rPr>
        <w:t>11. 投标文件的组成</w:t>
      </w:r>
    </w:p>
    <w:p>
      <w:pPr>
        <w:snapToGrid w:val="0"/>
        <w:spacing w:line="300" w:lineRule="auto"/>
        <w:ind w:firstLine="482" w:firstLineChars="200"/>
        <w:rPr>
          <w:rFonts w:ascii="宋体" w:hAnsi="宋体" w:cs="宋体"/>
          <w:sz w:val="24"/>
        </w:rPr>
      </w:pPr>
      <w:r>
        <w:rPr>
          <w:rFonts w:hint="eastAsia" w:ascii="宋体" w:hAnsi="宋体" w:cs="宋体"/>
          <w:b/>
          <w:bCs/>
          <w:sz w:val="24"/>
        </w:rPr>
        <w:t>11.1资格文件：</w:t>
      </w:r>
    </w:p>
    <w:p>
      <w:pPr>
        <w:snapToGrid w:val="0"/>
        <w:spacing w:line="300" w:lineRule="auto"/>
        <w:ind w:firstLine="960" w:firstLineChars="400"/>
        <w:rPr>
          <w:rFonts w:ascii="宋体" w:hAnsi="宋体" w:cs="宋体"/>
          <w:sz w:val="24"/>
        </w:rPr>
      </w:pPr>
      <w:r>
        <w:rPr>
          <w:rFonts w:hint="eastAsia" w:ascii="宋体" w:hAnsi="宋体" w:cs="宋体"/>
          <w:sz w:val="24"/>
        </w:rPr>
        <w:t>11.1.1资格文件封面；</w:t>
      </w:r>
    </w:p>
    <w:p>
      <w:pPr>
        <w:snapToGrid w:val="0"/>
        <w:spacing w:line="300" w:lineRule="auto"/>
        <w:ind w:firstLine="960" w:firstLineChars="400"/>
        <w:rPr>
          <w:rFonts w:ascii="宋体" w:hAnsi="宋体" w:cs="宋体"/>
          <w:sz w:val="24"/>
        </w:rPr>
      </w:pPr>
      <w:r>
        <w:rPr>
          <w:rFonts w:hint="eastAsia" w:ascii="宋体" w:hAnsi="宋体" w:cs="宋体"/>
          <w:sz w:val="24"/>
        </w:rPr>
        <w:t>11.1.2▲符合参加政府采购活动应当具备的一般条件的承诺函（格式参照后附表）；</w:t>
      </w:r>
    </w:p>
    <w:p>
      <w:pPr>
        <w:snapToGrid w:val="0"/>
        <w:spacing w:line="300" w:lineRule="auto"/>
        <w:ind w:firstLine="960" w:firstLineChars="400"/>
        <w:rPr>
          <w:rFonts w:ascii="宋体" w:hAnsi="宋体" w:cs="宋体"/>
          <w:sz w:val="24"/>
        </w:rPr>
      </w:pPr>
      <w:r>
        <w:rPr>
          <w:rFonts w:hint="eastAsia" w:ascii="宋体" w:hAnsi="宋体" w:cs="宋体"/>
          <w:sz w:val="24"/>
        </w:rPr>
        <w:t>11.1.3▲落实政府采购政策需满足的资格要求；</w:t>
      </w:r>
    </w:p>
    <w:p>
      <w:pPr>
        <w:pStyle w:val="4"/>
        <w:spacing w:line="300" w:lineRule="auto"/>
        <w:ind w:firstLine="960" w:firstLineChars="400"/>
        <w:rPr>
          <w:rFonts w:hAnsi="宋体" w:cs="宋体"/>
        </w:rPr>
      </w:pPr>
      <w:r>
        <w:rPr>
          <w:rFonts w:hint="eastAsia" w:hAnsi="宋体"/>
          <w:szCs w:val="24"/>
          <w:lang w:val="en-US"/>
        </w:rPr>
        <w:t>11.1.4</w:t>
      </w:r>
      <w:r>
        <w:rPr>
          <w:rFonts w:hint="eastAsia" w:hAnsi="宋体" w:cs="宋体"/>
        </w:rPr>
        <w:t>▲</w:t>
      </w:r>
      <w:r>
        <w:rPr>
          <w:rFonts w:hAnsi="宋体"/>
          <w:szCs w:val="24"/>
        </w:rPr>
        <w:t>有效的《营业执照》</w:t>
      </w:r>
      <w:r>
        <w:rPr>
          <w:rFonts w:hint="eastAsia" w:hAnsi="宋体"/>
          <w:szCs w:val="24"/>
        </w:rPr>
        <w:t>扫描</w:t>
      </w:r>
      <w:r>
        <w:rPr>
          <w:rFonts w:hAnsi="宋体"/>
          <w:szCs w:val="24"/>
        </w:rPr>
        <w:t>件</w:t>
      </w:r>
      <w:r>
        <w:rPr>
          <w:rFonts w:hint="eastAsia" w:hAnsi="宋体" w:cs="宋体"/>
        </w:rPr>
        <w:t>；</w:t>
      </w:r>
    </w:p>
    <w:p>
      <w:pPr>
        <w:pStyle w:val="4"/>
        <w:spacing w:line="300" w:lineRule="auto"/>
        <w:ind w:firstLine="960" w:firstLineChars="400"/>
        <w:rPr>
          <w:rFonts w:hAnsi="宋体"/>
          <w:szCs w:val="24"/>
          <w:lang w:val="en-US"/>
        </w:rPr>
      </w:pPr>
      <w:r>
        <w:rPr>
          <w:rFonts w:hint="eastAsia" w:hAnsi="宋体"/>
          <w:szCs w:val="24"/>
          <w:lang w:val="en-US"/>
        </w:rPr>
        <w:t>11.1.5</w:t>
      </w:r>
      <w:r>
        <w:rPr>
          <w:rFonts w:hint="eastAsia"/>
          <w:lang w:val="en-US"/>
        </w:rPr>
        <w:t>公告发布之日起到开标截止时间之间“信用中国”网站(www.creditchina.gov.cn)、中国政府采购网(www.ccgp.gov.cn)渠道信用查询结果截图</w:t>
      </w:r>
      <w:r>
        <w:rPr>
          <w:rFonts w:hint="eastAsia" w:hAnsi="宋体" w:cs="宋体"/>
          <w:lang w:val="en-US"/>
        </w:rPr>
        <w:t>；</w:t>
      </w:r>
    </w:p>
    <w:p>
      <w:pPr>
        <w:pStyle w:val="4"/>
        <w:spacing w:line="300" w:lineRule="auto"/>
        <w:ind w:firstLine="960" w:firstLineChars="400"/>
        <w:rPr>
          <w:rFonts w:hAnsi="宋体"/>
          <w:szCs w:val="24"/>
          <w:lang w:val="en-US"/>
        </w:rPr>
      </w:pPr>
      <w:r>
        <w:rPr>
          <w:rFonts w:hint="eastAsia"/>
          <w:lang w:val="en-US"/>
        </w:rPr>
        <w:t>11.1.6</w:t>
      </w:r>
      <w:r>
        <w:rPr>
          <w:rFonts w:hint="eastAsia" w:hAnsi="宋体"/>
          <w:bCs/>
        </w:rPr>
        <w:t>政府采购活动现场确认声明书（格式参照后附表）。</w:t>
      </w:r>
    </w:p>
    <w:p>
      <w:pPr>
        <w:snapToGrid w:val="0"/>
        <w:spacing w:line="300" w:lineRule="auto"/>
        <w:ind w:firstLine="482" w:firstLineChars="200"/>
        <w:rPr>
          <w:rFonts w:ascii="宋体" w:hAnsi="宋体" w:cs="宋体"/>
          <w:sz w:val="24"/>
          <w:lang w:val="zh-CN"/>
        </w:rPr>
      </w:pPr>
      <w:r>
        <w:rPr>
          <w:rFonts w:hint="eastAsia" w:ascii="宋体" w:hAnsi="宋体" w:cs="宋体"/>
          <w:b/>
          <w:bCs/>
          <w:sz w:val="24"/>
          <w:lang w:val="zh-CN"/>
        </w:rPr>
        <w:t>11.</w:t>
      </w:r>
      <w:r>
        <w:rPr>
          <w:rFonts w:hint="eastAsia" w:ascii="宋体" w:hAnsi="宋体" w:cs="宋体"/>
          <w:b/>
          <w:bCs/>
          <w:sz w:val="24"/>
        </w:rPr>
        <w:t>2商务技术</w:t>
      </w:r>
      <w:r>
        <w:rPr>
          <w:rFonts w:hint="eastAsia" w:ascii="宋体" w:hAnsi="宋体" w:cs="宋体"/>
          <w:b/>
          <w:bCs/>
          <w:sz w:val="24"/>
          <w:lang w:val="zh-CN"/>
        </w:rPr>
        <w:t>文件：</w:t>
      </w:r>
    </w:p>
    <w:p>
      <w:pPr>
        <w:snapToGrid w:val="0"/>
        <w:spacing w:line="300" w:lineRule="auto"/>
        <w:ind w:firstLine="960" w:firstLineChars="400"/>
        <w:rPr>
          <w:rFonts w:ascii="宋体" w:hAnsi="宋体" w:cs="宋体"/>
          <w:sz w:val="24"/>
        </w:rPr>
      </w:pPr>
      <w:r>
        <w:rPr>
          <w:rFonts w:hint="eastAsia" w:ascii="宋体" w:hAnsi="宋体" w:cs="宋体"/>
          <w:sz w:val="24"/>
        </w:rPr>
        <w:t>11.2.1商务技术</w:t>
      </w:r>
      <w:r>
        <w:rPr>
          <w:rFonts w:hint="eastAsia" w:ascii="宋体" w:hAnsi="宋体" w:cs="宋体"/>
          <w:sz w:val="24"/>
          <w:lang w:val="zh-CN"/>
        </w:rPr>
        <w:t>文件封面</w:t>
      </w:r>
      <w:r>
        <w:rPr>
          <w:rFonts w:hint="eastAsia" w:ascii="宋体" w:hAnsi="宋体" w:cs="宋体"/>
          <w:sz w:val="24"/>
        </w:rPr>
        <w:t>；</w:t>
      </w:r>
    </w:p>
    <w:p>
      <w:pPr>
        <w:snapToGrid w:val="0"/>
        <w:spacing w:line="300" w:lineRule="auto"/>
        <w:ind w:firstLine="960" w:firstLineChars="400"/>
        <w:rPr>
          <w:rFonts w:hint="eastAsia" w:ascii="宋体" w:hAnsi="宋体" w:cs="宋体"/>
          <w:sz w:val="24"/>
        </w:rPr>
      </w:pPr>
      <w:r>
        <w:rPr>
          <w:rFonts w:hint="eastAsia" w:ascii="宋体" w:hAnsi="宋体" w:cs="宋体"/>
          <w:sz w:val="24"/>
        </w:rPr>
        <w:t>11.2.2</w:t>
      </w:r>
      <w:r>
        <w:rPr>
          <w:rFonts w:hint="eastAsia"/>
        </w:rPr>
        <w:t>▲</w:t>
      </w:r>
      <w:r>
        <w:rPr>
          <w:rFonts w:hint="eastAsia" w:ascii="宋体" w:hAnsi="宋体" w:cs="宋体"/>
          <w:sz w:val="24"/>
        </w:rPr>
        <w:t>投标函（格式参照后附表）；</w:t>
      </w:r>
    </w:p>
    <w:p>
      <w:pPr>
        <w:snapToGrid w:val="0"/>
        <w:spacing w:line="300" w:lineRule="auto"/>
        <w:ind w:firstLine="960" w:firstLineChars="400"/>
        <w:rPr>
          <w:rFonts w:hint="eastAsia" w:ascii="宋体" w:hAnsi="宋体" w:eastAsia="宋体" w:cs="宋体"/>
          <w:sz w:val="24"/>
        </w:rPr>
      </w:pPr>
      <w:r>
        <w:rPr>
          <w:rFonts w:hint="eastAsia" w:ascii="宋体" w:hAnsi="宋体" w:cs="宋体"/>
          <w:sz w:val="24"/>
        </w:rPr>
        <w:t>11.2.3</w:t>
      </w:r>
      <w:r>
        <w:rPr>
          <w:rFonts w:hint="eastAsia" w:hAnsi="宋体" w:cs="宋体"/>
        </w:rPr>
        <w:t>▲</w:t>
      </w:r>
      <w:r>
        <w:rPr>
          <w:rFonts w:hint="eastAsia" w:ascii="宋体" w:hAnsi="宋体" w:eastAsia="宋体" w:cs="宋体"/>
          <w:sz w:val="24"/>
        </w:rPr>
        <w:t>授权委托书或法定代表人（单位负责人、自然人本人）身份证明（格式参照后附表）</w:t>
      </w:r>
    </w:p>
    <w:p>
      <w:pPr>
        <w:snapToGrid w:val="0"/>
        <w:spacing w:line="300" w:lineRule="auto"/>
        <w:ind w:firstLine="960" w:firstLineChars="400"/>
        <w:rPr>
          <w:rFonts w:ascii="宋体" w:hAnsi="宋体" w:cs="宋体"/>
          <w:sz w:val="24"/>
        </w:rPr>
      </w:pPr>
      <w:r>
        <w:rPr>
          <w:rFonts w:hint="eastAsia" w:ascii="宋体" w:hAnsi="宋体" w:cs="宋体"/>
          <w:sz w:val="24"/>
        </w:rPr>
        <w:t>11.2.4联合协议（如有）；</w:t>
      </w:r>
    </w:p>
    <w:p>
      <w:pPr>
        <w:snapToGrid w:val="0"/>
        <w:spacing w:line="300" w:lineRule="auto"/>
        <w:ind w:firstLine="960" w:firstLineChars="400"/>
        <w:rPr>
          <w:rFonts w:ascii="宋体" w:hAnsi="宋体" w:cs="宋体"/>
          <w:sz w:val="24"/>
        </w:rPr>
      </w:pPr>
      <w:r>
        <w:rPr>
          <w:rFonts w:hint="eastAsia" w:ascii="宋体" w:hAnsi="宋体" w:cs="宋体"/>
          <w:sz w:val="24"/>
        </w:rPr>
        <w:t>11.2.5分包意向协议（如有）；</w:t>
      </w:r>
    </w:p>
    <w:p>
      <w:pPr>
        <w:snapToGrid w:val="0"/>
        <w:spacing w:line="300" w:lineRule="auto"/>
        <w:ind w:firstLine="960" w:firstLineChars="400"/>
        <w:rPr>
          <w:rFonts w:ascii="宋体" w:hAnsi="宋体" w:cs="宋体"/>
          <w:sz w:val="24"/>
        </w:rPr>
      </w:pPr>
      <w:r>
        <w:rPr>
          <w:rFonts w:hint="eastAsia" w:ascii="宋体" w:hAnsi="宋体" w:cs="宋体"/>
          <w:sz w:val="24"/>
        </w:rPr>
        <w:t>11.2.6符合性审查资料；</w:t>
      </w:r>
    </w:p>
    <w:p>
      <w:pPr>
        <w:snapToGrid w:val="0"/>
        <w:spacing w:line="300" w:lineRule="auto"/>
        <w:ind w:firstLine="960" w:firstLineChars="400"/>
        <w:rPr>
          <w:rFonts w:ascii="宋体" w:hAnsi="宋体" w:cs="宋体"/>
          <w:sz w:val="24"/>
        </w:rPr>
      </w:pPr>
      <w:r>
        <w:rPr>
          <w:rFonts w:hint="eastAsia" w:ascii="宋体" w:hAnsi="宋体" w:cs="宋体"/>
          <w:sz w:val="24"/>
        </w:rPr>
        <w:t>11.2.7评标标准相应的商务技术资料；</w:t>
      </w:r>
    </w:p>
    <w:p>
      <w:pPr>
        <w:snapToGrid w:val="0"/>
        <w:spacing w:line="300" w:lineRule="auto"/>
        <w:ind w:firstLine="960" w:firstLineChars="400"/>
        <w:rPr>
          <w:rFonts w:ascii="宋体" w:hAnsi="宋体" w:cs="宋体"/>
          <w:sz w:val="24"/>
        </w:rPr>
      </w:pPr>
      <w:r>
        <w:rPr>
          <w:rFonts w:hint="eastAsia" w:ascii="宋体" w:hAnsi="宋体" w:cs="宋体"/>
          <w:sz w:val="24"/>
        </w:rPr>
        <w:t>11.2.</w:t>
      </w:r>
      <w:r>
        <w:rPr>
          <w:rFonts w:hint="eastAsia" w:ascii="宋体" w:hAnsi="宋体" w:cs="宋体"/>
          <w:sz w:val="24"/>
          <w:lang w:val="en-US" w:eastAsia="zh-CN"/>
        </w:rPr>
        <w:t>8</w:t>
      </w:r>
      <w:r>
        <w:rPr>
          <w:rFonts w:hint="eastAsia" w:ascii="宋体" w:hAnsi="宋体" w:cs="宋体"/>
          <w:sz w:val="24"/>
        </w:rPr>
        <w:t>▲</w:t>
      </w:r>
      <w:r>
        <w:rPr>
          <w:rFonts w:hint="eastAsia" w:ascii="宋体" w:hAnsi="宋体" w:cs="宋体"/>
          <w:sz w:val="24"/>
          <w:lang w:val="zh-CN"/>
        </w:rPr>
        <w:t>政府采购供应商廉洁自律承诺书</w:t>
      </w:r>
      <w:r>
        <w:rPr>
          <w:rFonts w:hint="eastAsia" w:hAnsi="宋体"/>
          <w:bCs/>
          <w:sz w:val="24"/>
        </w:rPr>
        <w:t>（格式参照后附表）</w:t>
      </w:r>
      <w:r>
        <w:rPr>
          <w:rFonts w:hint="eastAsia" w:ascii="宋体" w:hAnsi="宋体" w:cs="宋体"/>
          <w:sz w:val="24"/>
        </w:rPr>
        <w:t>；</w:t>
      </w:r>
    </w:p>
    <w:p>
      <w:pPr>
        <w:snapToGrid w:val="0"/>
        <w:spacing w:line="300" w:lineRule="auto"/>
        <w:ind w:firstLine="482" w:firstLineChars="200"/>
        <w:rPr>
          <w:rFonts w:ascii="宋体" w:hAnsi="宋体" w:cs="宋体"/>
          <w:sz w:val="24"/>
          <w:u w:val="single"/>
          <w:lang w:val="zh-CN"/>
        </w:rPr>
      </w:pPr>
      <w:r>
        <w:rPr>
          <w:rFonts w:hint="eastAsia" w:ascii="宋体" w:hAnsi="宋体" w:cs="宋体"/>
          <w:b/>
          <w:bCs/>
          <w:kern w:val="0"/>
          <w:sz w:val="24"/>
          <w:lang w:val="zh-CN"/>
        </w:rPr>
        <w:t>11.</w:t>
      </w:r>
      <w:r>
        <w:rPr>
          <w:rFonts w:hint="eastAsia" w:ascii="宋体" w:hAnsi="宋体" w:cs="宋体"/>
          <w:b/>
          <w:bCs/>
          <w:kern w:val="0"/>
          <w:sz w:val="24"/>
        </w:rPr>
        <w:t>3</w:t>
      </w:r>
      <w:r>
        <w:rPr>
          <w:rFonts w:hint="eastAsia" w:ascii="宋体" w:hAnsi="宋体" w:cs="宋体"/>
          <w:b/>
          <w:sz w:val="24"/>
        </w:rPr>
        <w:t>报价文件：</w:t>
      </w:r>
    </w:p>
    <w:p>
      <w:pPr>
        <w:snapToGrid w:val="0"/>
        <w:spacing w:line="300" w:lineRule="auto"/>
        <w:ind w:firstLine="960" w:firstLineChars="400"/>
        <w:rPr>
          <w:rFonts w:ascii="宋体" w:hAnsi="宋体" w:cs="宋体"/>
          <w:sz w:val="24"/>
          <w:lang w:val="zh-CN"/>
        </w:rPr>
      </w:pPr>
      <w:r>
        <w:rPr>
          <w:rFonts w:hint="eastAsia" w:ascii="宋体" w:hAnsi="宋体" w:cs="宋体"/>
          <w:sz w:val="24"/>
        </w:rPr>
        <w:t>11.3.1</w:t>
      </w:r>
      <w:r>
        <w:rPr>
          <w:rFonts w:hint="eastAsia" w:ascii="宋体" w:hAnsi="宋体" w:cs="宋体"/>
          <w:sz w:val="24"/>
          <w:lang w:val="zh-CN"/>
        </w:rPr>
        <w:t>报价文件封面；</w:t>
      </w:r>
    </w:p>
    <w:p>
      <w:pPr>
        <w:snapToGrid w:val="0"/>
        <w:spacing w:line="300" w:lineRule="auto"/>
        <w:ind w:firstLine="960" w:firstLineChars="400"/>
        <w:rPr>
          <w:rFonts w:ascii="宋体" w:hAnsi="宋体" w:cs="宋体"/>
          <w:sz w:val="24"/>
        </w:rPr>
      </w:pPr>
      <w:r>
        <w:rPr>
          <w:rFonts w:hint="eastAsia" w:ascii="宋体" w:hAnsi="宋体" w:cs="宋体"/>
          <w:sz w:val="24"/>
        </w:rPr>
        <w:t>11.3.2▲开标一览表（报价表）；</w:t>
      </w:r>
    </w:p>
    <w:p>
      <w:pPr>
        <w:spacing w:line="30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33"/>
        <w:snapToGrid w:val="0"/>
        <w:spacing w:before="0" w:line="300" w:lineRule="auto"/>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0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0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0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00" w:lineRule="auto"/>
        <w:rPr>
          <w:rFonts w:ascii="宋体" w:hAnsi="宋体" w:cs="宋体"/>
          <w:b/>
          <w:sz w:val="24"/>
        </w:rPr>
      </w:pPr>
      <w:r>
        <w:rPr>
          <w:rFonts w:hint="eastAsia" w:ascii="宋体" w:hAnsi="宋体" w:cs="宋体"/>
          <w:b/>
          <w:sz w:val="24"/>
        </w:rPr>
        <w:t>13.投标文件的签署、盖章</w:t>
      </w:r>
    </w:p>
    <w:p>
      <w:pPr>
        <w:pStyle w:val="133"/>
        <w:snapToGrid w:val="0"/>
        <w:spacing w:before="0" w:line="300" w:lineRule="auto"/>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33"/>
        <w:snapToGrid w:val="0"/>
        <w:spacing w:before="0" w:line="300" w:lineRule="auto"/>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33"/>
        <w:snapToGrid w:val="0"/>
        <w:spacing w:before="0" w:line="300" w:lineRule="auto"/>
        <w:ind w:firstLine="480"/>
        <w:rPr>
          <w:rFonts w:ascii="宋体" w:hAnsi="宋体" w:cs="宋体"/>
          <w:szCs w:val="24"/>
        </w:rPr>
      </w:pPr>
      <w:r>
        <w:rPr>
          <w:rFonts w:hint="eastAsia" w:ascii="宋体" w:hAnsi="宋体" w:cs="宋体"/>
        </w:rPr>
        <w:t>13.3招标文件对投标文件签署、盖章的要求适用于电子签名。</w:t>
      </w:r>
    </w:p>
    <w:p>
      <w:pPr>
        <w:pStyle w:val="133"/>
        <w:spacing w:before="0" w:line="300" w:lineRule="auto"/>
        <w:ind w:firstLine="0" w:firstLineChars="0"/>
        <w:rPr>
          <w:rFonts w:ascii="宋体" w:hAnsi="宋体" w:cs="宋体"/>
          <w:b/>
          <w:szCs w:val="24"/>
        </w:rPr>
      </w:pPr>
      <w:r>
        <w:rPr>
          <w:rFonts w:hint="eastAsia" w:ascii="宋体" w:hAnsi="宋体" w:cs="宋体"/>
          <w:b/>
          <w:szCs w:val="24"/>
        </w:rPr>
        <w:t>14. 投标文件的提交、补充、修改、撤回</w:t>
      </w:r>
    </w:p>
    <w:p>
      <w:pPr>
        <w:pStyle w:val="133"/>
        <w:spacing w:line="300" w:lineRule="auto"/>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3"/>
        <w:spacing w:before="0" w:line="300" w:lineRule="auto"/>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3"/>
        <w:spacing w:before="0" w:line="300" w:lineRule="auto"/>
        <w:ind w:firstLine="480"/>
        <w:rPr>
          <w:rFonts w:ascii="宋体" w:hAnsi="宋体" w:cs="宋体"/>
          <w:szCs w:val="24"/>
        </w:rPr>
      </w:pPr>
      <w:r>
        <w:rPr>
          <w:rFonts w:hint="eastAsia" w:ascii="宋体" w:hAnsi="宋体" w:cs="宋体"/>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00" w:lineRule="auto"/>
        <w:rPr>
          <w:rFonts w:hAnsi="宋体" w:cs="宋体"/>
          <w:b/>
          <w:sz w:val="24"/>
          <w:szCs w:val="24"/>
        </w:rPr>
      </w:pPr>
      <w:r>
        <w:rPr>
          <w:rFonts w:hint="eastAsia" w:hAnsi="宋体" w:cs="宋体"/>
          <w:b/>
          <w:sz w:val="24"/>
          <w:szCs w:val="24"/>
        </w:rPr>
        <w:t>15.备份投标文件</w:t>
      </w:r>
    </w:p>
    <w:p>
      <w:pPr>
        <w:pStyle w:val="34"/>
        <w:spacing w:line="300" w:lineRule="auto"/>
        <w:ind w:firstLine="479" w:firstLineChars="199"/>
        <w:rPr>
          <w:rFonts w:hAnsi="宋体" w:cs="宋体"/>
          <w:b/>
          <w:sz w:val="24"/>
          <w:szCs w:val="24"/>
        </w:rPr>
      </w:pPr>
      <w:r>
        <w:rPr>
          <w:rFonts w:hint="eastAsia" w:hAnsi="宋体" w:cs="宋体"/>
          <w:b/>
          <w:sz w:val="24"/>
          <w:szCs w:val="24"/>
        </w:rPr>
        <w:t>投标人仅提交备份投标文件，没有在电子交易平台传输递交投标文件的，投标无效。</w:t>
      </w:r>
    </w:p>
    <w:p>
      <w:pPr>
        <w:pStyle w:val="133"/>
        <w:spacing w:before="0" w:line="300" w:lineRule="auto"/>
        <w:ind w:firstLine="0" w:firstLineChars="0"/>
        <w:rPr>
          <w:rFonts w:ascii="宋体" w:hAnsi="宋体" w:cs="宋体"/>
          <w:b/>
          <w:szCs w:val="24"/>
        </w:rPr>
      </w:pPr>
      <w:r>
        <w:rPr>
          <w:rFonts w:hint="eastAsia" w:ascii="宋体" w:hAnsi="宋体" w:cs="宋体"/>
          <w:b/>
          <w:szCs w:val="24"/>
        </w:rPr>
        <w:t>16.投标文件的无效处理</w:t>
      </w:r>
    </w:p>
    <w:p>
      <w:pPr>
        <w:pStyle w:val="3"/>
        <w:spacing w:line="300" w:lineRule="auto"/>
        <w:ind w:firstLine="360" w:firstLineChars="150"/>
        <w:rPr>
          <w:rFonts w:cs="宋体"/>
          <w:szCs w:val="21"/>
        </w:rPr>
      </w:pPr>
      <w:r>
        <w:rPr>
          <w:rFonts w:hint="eastAsia" w:cs="宋体"/>
          <w:szCs w:val="21"/>
        </w:rPr>
        <w:t>有招标文件第四部分</w:t>
      </w:r>
      <w:r>
        <w:rPr>
          <w:rFonts w:hint="eastAsia" w:cs="宋体"/>
        </w:rPr>
        <w:t>第13项规定</w:t>
      </w:r>
      <w:r>
        <w:rPr>
          <w:rFonts w:hint="eastAsia" w:cs="宋体"/>
          <w:szCs w:val="21"/>
        </w:rPr>
        <w:t>的情形之一的，投标无效：</w:t>
      </w:r>
    </w:p>
    <w:p>
      <w:pPr>
        <w:pStyle w:val="133"/>
        <w:spacing w:before="0" w:line="300" w:lineRule="auto"/>
        <w:ind w:firstLine="0" w:firstLineChars="0"/>
        <w:rPr>
          <w:rFonts w:ascii="宋体" w:hAnsi="宋体" w:cs="宋体"/>
          <w:b/>
          <w:szCs w:val="24"/>
        </w:rPr>
      </w:pPr>
      <w:r>
        <w:rPr>
          <w:rFonts w:hint="eastAsia" w:ascii="宋体" w:hAnsi="宋体" w:cs="宋体"/>
          <w:b/>
          <w:szCs w:val="24"/>
        </w:rPr>
        <w:t>17.投标有效期</w:t>
      </w:r>
    </w:p>
    <w:p>
      <w:pPr>
        <w:spacing w:line="30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33"/>
        <w:spacing w:before="0" w:line="300" w:lineRule="auto"/>
        <w:ind w:firstLine="480"/>
        <w:rPr>
          <w:rFonts w:ascii="宋体" w:hAnsi="宋体" w:cs="宋体"/>
        </w:rPr>
      </w:pPr>
      <w:r>
        <w:rPr>
          <w:rFonts w:hint="eastAsia" w:ascii="宋体" w:hAnsi="宋体" w:cs="宋体"/>
        </w:rPr>
        <w:t>17.2投标文件合格投递后，自投标截止日期起，在投标有效期内有效。</w:t>
      </w:r>
    </w:p>
    <w:p>
      <w:pPr>
        <w:pStyle w:val="133"/>
        <w:spacing w:before="0" w:line="300" w:lineRule="auto"/>
        <w:ind w:firstLine="480"/>
        <w:rPr>
          <w:rFonts w:ascii="宋体" w:hAnsi="宋体" w:cs="宋体"/>
          <w:b/>
          <w:sz w:val="32"/>
        </w:rPr>
      </w:pPr>
      <w:r>
        <w:rPr>
          <w:rFonts w:hint="eastAsia" w:ascii="宋体" w:hAnsi="宋体" w:cs="宋体"/>
        </w:rPr>
        <w:t>17.3在原定投标有效期满之前，如果出现特殊情况，采购机构可以以书面形式通知投标人延长投标有效期。投标人同意延长的，不得要求或被允许修改其投标文件，投标人拒绝延长的，其投标无效。</w:t>
      </w:r>
    </w:p>
    <w:p>
      <w:pPr>
        <w:pStyle w:val="133"/>
        <w:spacing w:before="0" w:line="300" w:lineRule="auto"/>
        <w:ind w:firstLine="1928" w:firstLineChars="600"/>
        <w:rPr>
          <w:rFonts w:ascii="宋体" w:hAnsi="宋体" w:cs="宋体"/>
          <w:b/>
          <w:sz w:val="32"/>
        </w:rPr>
      </w:pPr>
      <w:r>
        <w:rPr>
          <w:rFonts w:hint="eastAsia" w:ascii="宋体" w:hAnsi="宋体" w:cs="宋体"/>
          <w:b/>
          <w:sz w:val="32"/>
        </w:rPr>
        <w:t>四、开标、资格审查与信用信息查询</w:t>
      </w:r>
    </w:p>
    <w:p>
      <w:pPr>
        <w:pStyle w:val="559"/>
        <w:spacing w:before="0" w:line="300" w:lineRule="auto"/>
        <w:ind w:left="0" w:firstLine="241" w:firstLineChars="100"/>
        <w:contextualSpacing/>
        <w:rPr>
          <w:rFonts w:ascii="宋体" w:hAnsi="宋体" w:cs="宋体"/>
          <w:sz w:val="24"/>
        </w:rPr>
      </w:pPr>
      <w:r>
        <w:rPr>
          <w:rFonts w:hint="eastAsia" w:ascii="宋体" w:hAnsi="宋体" w:cs="宋体"/>
          <w:b/>
          <w:sz w:val="24"/>
          <w:szCs w:val="24"/>
        </w:rPr>
        <w:t>18.开标</w:t>
      </w:r>
    </w:p>
    <w:p>
      <w:pPr>
        <w:pStyle w:val="559"/>
        <w:spacing w:before="0" w:line="300" w:lineRule="auto"/>
        <w:ind w:left="0" w:firstLine="480" w:firstLineChars="200"/>
        <w:contextualSpacing/>
        <w:rPr>
          <w:rFonts w:ascii="宋体" w:hAnsi="宋体" w:cs="宋体"/>
          <w:sz w:val="24"/>
        </w:rPr>
      </w:pPr>
      <w:r>
        <w:rPr>
          <w:rFonts w:hint="eastAsia" w:ascii="宋体" w:hAnsi="宋体" w:cs="宋体"/>
          <w:sz w:val="24"/>
        </w:rPr>
        <w:t>18.1采购机构按照招标文件规定的时间通过电子交易平台组织开标，所有投标人均应当准时在线参加。投标人不足3家的，不得开标。</w:t>
      </w:r>
    </w:p>
    <w:p>
      <w:pPr>
        <w:pStyle w:val="559"/>
        <w:spacing w:before="0" w:line="30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18.2开标时，电子交易平台按开标时间自动提取所有投标文件。采购机构依托电子交易平台发起开始解密指令，投标人按照平台提示和招标文件的规定在</w:t>
      </w:r>
      <w:r>
        <w:rPr>
          <w:rFonts w:hint="eastAsia" w:ascii="宋体" w:hAnsi="宋体" w:cs="宋体"/>
          <w:b/>
          <w:bCs/>
          <w:sz w:val="24"/>
        </w:rPr>
        <w:t>半小时</w:t>
      </w:r>
      <w:r>
        <w:rPr>
          <w:rFonts w:hint="eastAsia" w:ascii="宋体" w:hAnsi="宋体" w:cs="宋体"/>
          <w:sz w:val="24"/>
        </w:rPr>
        <w:t>内完成在线解密。</w:t>
      </w:r>
    </w:p>
    <w:p>
      <w:pPr>
        <w:pStyle w:val="559"/>
        <w:spacing w:before="0" w:line="300" w:lineRule="auto"/>
        <w:ind w:left="0" w:firstLine="240" w:firstLineChars="100"/>
        <w:contextualSpacing/>
        <w:rPr>
          <w:rFonts w:ascii="宋体" w:hAnsi="宋体" w:cs="宋体"/>
          <w:b/>
          <w:sz w:val="24"/>
        </w:rPr>
      </w:pPr>
      <w:r>
        <w:rPr>
          <w:rFonts w:hint="eastAsia" w:ascii="宋体" w:hAnsi="宋体" w:cs="宋体"/>
          <w:sz w:val="24"/>
        </w:rPr>
        <w:t>　</w:t>
      </w:r>
      <w:r>
        <w:rPr>
          <w:rFonts w:hint="eastAsia" w:ascii="宋体" w:hAnsi="宋体" w:cs="宋体"/>
          <w:b/>
          <w:bCs/>
          <w:sz w:val="24"/>
        </w:rPr>
        <w:t>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00" w:lineRule="auto"/>
        <w:jc w:val="left"/>
        <w:rPr>
          <w:rFonts w:ascii="宋体" w:hAnsi="宋体" w:cs="宋体"/>
          <w:b/>
          <w:sz w:val="24"/>
          <w:szCs w:val="20"/>
        </w:rPr>
      </w:pPr>
      <w:r>
        <w:rPr>
          <w:rFonts w:hint="eastAsia" w:ascii="宋体" w:hAnsi="宋体" w:cs="宋体"/>
          <w:b/>
          <w:sz w:val="24"/>
          <w:szCs w:val="20"/>
        </w:rPr>
        <w:t>　19、资格审查</w:t>
      </w:r>
    </w:p>
    <w:p>
      <w:pPr>
        <w:pStyle w:val="133"/>
        <w:spacing w:before="0" w:line="300" w:lineRule="auto"/>
        <w:ind w:firstLine="480"/>
        <w:rPr>
          <w:rFonts w:ascii="宋体" w:hAnsi="宋体" w:cs="宋体"/>
          <w:kern w:val="0"/>
          <w:szCs w:val="24"/>
        </w:rPr>
      </w:pPr>
      <w:r>
        <w:rPr>
          <w:rFonts w:hint="eastAsia" w:ascii="宋体" w:hAnsi="宋体" w:cs="宋体"/>
          <w:kern w:val="0"/>
          <w:szCs w:val="24"/>
        </w:rPr>
        <w:t>19.1开标后，采购人或采购机构将依法对投标人的资格进行审查。</w:t>
      </w:r>
    </w:p>
    <w:p>
      <w:pPr>
        <w:snapToGrid w:val="0"/>
        <w:spacing w:line="300" w:lineRule="auto"/>
        <w:ind w:firstLine="480" w:firstLineChars="200"/>
        <w:rPr>
          <w:rFonts w:ascii="宋体" w:hAnsi="宋体" w:cs="宋体"/>
          <w:sz w:val="24"/>
        </w:rPr>
      </w:pPr>
      <w:r>
        <w:rPr>
          <w:rFonts w:hint="eastAsia" w:ascii="宋体" w:hAnsi="宋体" w:cs="宋体"/>
          <w:kern w:val="0"/>
          <w:sz w:val="24"/>
        </w:rPr>
        <w:t>19.2</w:t>
      </w:r>
      <w:r>
        <w:rPr>
          <w:rFonts w:hint="eastAsia" w:ascii="宋体" w:hAnsi="宋体" w:cs="宋体"/>
          <w:sz w:val="24"/>
        </w:rPr>
        <w:t>采购人或采购机构依据法律法规和招标文件的规定，对投标人的基本资格条件、特定资格条件进行审查。</w:t>
      </w:r>
    </w:p>
    <w:p>
      <w:pPr>
        <w:pStyle w:val="133"/>
        <w:spacing w:before="0" w:line="300" w:lineRule="auto"/>
        <w:ind w:firstLine="480"/>
        <w:rPr>
          <w:rFonts w:ascii="宋体" w:hAnsi="宋体" w:cs="宋体"/>
        </w:rPr>
      </w:pPr>
      <w:r>
        <w:rPr>
          <w:rFonts w:hint="eastAsia" w:ascii="宋体" w:hAnsi="宋体" w:cs="宋体"/>
          <w:kern w:val="0"/>
          <w:szCs w:val="24"/>
        </w:rPr>
        <w:t>19.3投标人未按照招标文件要求提供与</w:t>
      </w:r>
      <w:r>
        <w:rPr>
          <w:rFonts w:hint="eastAsia" w:ascii="宋体" w:hAnsi="宋体" w:cs="宋体"/>
        </w:rPr>
        <w:t>基本资格条件、特定资格条件相应的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33"/>
        <w:spacing w:before="0" w:line="300" w:lineRule="auto"/>
        <w:ind w:firstLine="480"/>
        <w:rPr>
          <w:rFonts w:ascii="宋体" w:hAnsi="宋体" w:cs="宋体"/>
        </w:rPr>
      </w:pPr>
      <w:r>
        <w:rPr>
          <w:rFonts w:hint="eastAsia" w:ascii="宋体" w:hAnsi="宋体" w:cs="宋体"/>
          <w:kern w:val="0"/>
          <w:szCs w:val="24"/>
        </w:rPr>
        <w:t>19.</w:t>
      </w:r>
      <w:r>
        <w:rPr>
          <w:rFonts w:hint="eastAsia" w:ascii="宋体" w:hAnsi="宋体" w:cs="宋体"/>
        </w:rPr>
        <w:t>4对未通过资格审查的投标人，采购人或采购机构告知其未通过的原因。</w:t>
      </w:r>
    </w:p>
    <w:p>
      <w:pPr>
        <w:pStyle w:val="133"/>
        <w:spacing w:before="0" w:line="300" w:lineRule="auto"/>
        <w:ind w:firstLine="480"/>
        <w:rPr>
          <w:rFonts w:ascii="宋体" w:hAnsi="宋体" w:cs="宋体"/>
        </w:rPr>
      </w:pPr>
      <w:r>
        <w:rPr>
          <w:rFonts w:hint="eastAsia" w:ascii="宋体" w:hAnsi="宋体" w:cs="宋体"/>
          <w:kern w:val="0"/>
          <w:szCs w:val="24"/>
        </w:rPr>
        <w:t>19.</w:t>
      </w:r>
      <w:r>
        <w:rPr>
          <w:rFonts w:hint="eastAsia" w:ascii="宋体" w:hAnsi="宋体" w:cs="宋体"/>
        </w:rPr>
        <w:t>5合格投标人不足3家的，不再评标。</w:t>
      </w:r>
    </w:p>
    <w:p>
      <w:pPr>
        <w:pStyle w:val="133"/>
        <w:spacing w:before="0" w:line="300" w:lineRule="auto"/>
        <w:ind w:firstLine="0" w:firstLineChars="0"/>
        <w:rPr>
          <w:rFonts w:ascii="宋体" w:hAnsi="宋体" w:cs="宋体"/>
          <w:b/>
          <w:szCs w:val="24"/>
        </w:rPr>
      </w:pPr>
      <w:r>
        <w:rPr>
          <w:rFonts w:hint="eastAsia" w:ascii="宋体" w:hAnsi="宋体" w:cs="宋体"/>
          <w:b/>
          <w:szCs w:val="24"/>
        </w:rPr>
        <w:t>20、信用信息查询</w:t>
      </w:r>
    </w:p>
    <w:p>
      <w:pPr>
        <w:pStyle w:val="133"/>
        <w:spacing w:before="0" w:line="300" w:lineRule="auto"/>
        <w:ind w:firstLine="495" w:firstLineChars="0"/>
        <w:rPr>
          <w:rFonts w:ascii="宋体" w:hAnsi="宋体" w:cs="宋体"/>
          <w:kern w:val="0"/>
          <w:szCs w:val="24"/>
        </w:rPr>
      </w:pPr>
      <w:r>
        <w:rPr>
          <w:rFonts w:hint="eastAsia" w:ascii="宋体" w:hAnsi="宋体" w:cs="宋体"/>
          <w:kern w:val="0"/>
          <w:szCs w:val="24"/>
        </w:rPr>
        <w:t>20.1信用信息查询渠道及截止时间：采购机构将通过“信用中国”网站(www.creditchina.gov.cn)、中国政府采购网(www.ccgp.gov.cn)渠道查询投标人投标截止时间当天的信用记录。</w:t>
      </w:r>
    </w:p>
    <w:p>
      <w:pPr>
        <w:pStyle w:val="133"/>
        <w:spacing w:before="0" w:line="300" w:lineRule="auto"/>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33"/>
        <w:spacing w:before="0" w:line="300" w:lineRule="auto"/>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33"/>
        <w:spacing w:before="0" w:line="300" w:lineRule="auto"/>
        <w:ind w:firstLine="480"/>
        <w:rPr>
          <w:rFonts w:ascii="宋体" w:hAnsi="宋体" w:cs="宋体"/>
          <w:kern w:val="0"/>
          <w:szCs w:val="24"/>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snapToGrid w:val="0"/>
        <w:spacing w:line="300" w:lineRule="auto"/>
        <w:jc w:val="center"/>
        <w:outlineLvl w:val="0"/>
        <w:rPr>
          <w:rFonts w:ascii="宋体" w:hAnsi="宋体" w:cs="宋体"/>
          <w:b/>
          <w:sz w:val="36"/>
          <w:szCs w:val="36"/>
        </w:rPr>
      </w:pPr>
      <w:r>
        <w:rPr>
          <w:rFonts w:hint="eastAsia" w:ascii="宋体" w:hAnsi="宋体" w:cs="宋体"/>
          <w:b/>
          <w:sz w:val="36"/>
          <w:szCs w:val="36"/>
        </w:rPr>
        <w:t>五、评标</w:t>
      </w:r>
    </w:p>
    <w:p>
      <w:pPr>
        <w:spacing w:line="300" w:lineRule="auto"/>
        <w:rPr>
          <w:rFonts w:ascii="宋体" w:hAnsi="宋体" w:cs="宋体"/>
          <w:b/>
          <w:sz w:val="24"/>
        </w:rPr>
      </w:pPr>
      <w:bookmarkStart w:id="13" w:name="_Toc91899903"/>
      <w:r>
        <w:rPr>
          <w:rFonts w:hint="eastAsia" w:ascii="宋体" w:hAnsi="宋体" w:cs="宋体"/>
          <w:b/>
          <w:sz w:val="24"/>
        </w:rPr>
        <w:t>21.</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napToGrid w:val="0"/>
        <w:spacing w:line="300" w:lineRule="auto"/>
        <w:jc w:val="center"/>
        <w:outlineLvl w:val="0"/>
        <w:rPr>
          <w:rFonts w:ascii="宋体" w:hAnsi="宋体" w:cs="宋体"/>
          <w:b/>
          <w:sz w:val="36"/>
          <w:szCs w:val="36"/>
        </w:rPr>
      </w:pPr>
      <w:r>
        <w:rPr>
          <w:rFonts w:hint="eastAsia" w:ascii="宋体" w:hAnsi="宋体" w:cs="宋体"/>
          <w:b/>
          <w:sz w:val="36"/>
          <w:szCs w:val="36"/>
        </w:rPr>
        <w:t>六、定 标</w:t>
      </w:r>
    </w:p>
    <w:p>
      <w:pPr>
        <w:pStyle w:val="3"/>
        <w:spacing w:line="300" w:lineRule="auto"/>
        <w:ind w:left="479" w:hanging="479" w:hangingChars="199"/>
        <w:rPr>
          <w:rFonts w:cs="宋体"/>
          <w:b/>
        </w:rPr>
      </w:pPr>
      <w:r>
        <w:rPr>
          <w:rFonts w:hint="eastAsia" w:cs="宋体"/>
          <w:b/>
        </w:rPr>
        <w:t>22. 确定中标供应商</w:t>
      </w:r>
    </w:p>
    <w:p>
      <w:pPr>
        <w:pStyle w:val="133"/>
        <w:snapToGrid w:val="0"/>
        <w:spacing w:before="0" w:line="300" w:lineRule="auto"/>
        <w:ind w:firstLine="480"/>
        <w:rPr>
          <w:rFonts w:ascii="宋体" w:hAnsi="宋体" w:cs="宋体"/>
          <w:b/>
          <w:szCs w:val="24"/>
        </w:rPr>
      </w:pPr>
      <w:r>
        <w:rPr>
          <w:rFonts w:hint="eastAsia" w:ascii="宋体" w:hAnsi="宋体" w:cs="宋体"/>
          <w:szCs w:val="24"/>
        </w:rPr>
        <w:t>采购人将自收到评审报告之日起5个工作日内通过电子交易平台在评审报告推荐的中标候选人中按顺序确定中标供应商。</w:t>
      </w:r>
    </w:p>
    <w:p>
      <w:pPr>
        <w:pStyle w:val="133"/>
        <w:snapToGrid w:val="0"/>
        <w:spacing w:before="0" w:line="300" w:lineRule="auto"/>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00" w:lineRule="auto"/>
        <w:ind w:firstLine="480"/>
        <w:jc w:val="left"/>
        <w:rPr>
          <w:rFonts w:ascii="宋体" w:hAnsi="宋体" w:cs="宋体"/>
          <w:sz w:val="24"/>
        </w:rPr>
      </w:pPr>
      <w:r>
        <w:rPr>
          <w:rFonts w:hint="eastAsia" w:ascii="宋体" w:hAnsi="宋体" w:cs="宋体"/>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00" w:lineRule="auto"/>
        <w:ind w:firstLine="480"/>
        <w:jc w:val="left"/>
        <w:rPr>
          <w:rFonts w:ascii="宋体" w:hAnsi="宋体" w:cs="宋体"/>
          <w:sz w:val="24"/>
        </w:rPr>
      </w:pPr>
      <w:r>
        <w:rPr>
          <w:rFonts w:hint="eastAsia" w:ascii="宋体" w:hAnsi="宋体" w:cs="宋体"/>
          <w:sz w:val="24"/>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00" w:lineRule="auto"/>
        <w:ind w:firstLine="480"/>
        <w:jc w:val="left"/>
        <w:rPr>
          <w:rFonts w:ascii="宋体" w:hAnsi="宋体" w:cs="宋体"/>
          <w:b/>
          <w:sz w:val="32"/>
        </w:rPr>
      </w:pPr>
      <w:r>
        <w:rPr>
          <w:rFonts w:hint="eastAsia" w:ascii="宋体" w:hAnsi="宋体" w:cs="宋体"/>
          <w:sz w:val="24"/>
        </w:rPr>
        <w:t>23.3公告期限为1个工作日。</w:t>
      </w:r>
    </w:p>
    <w:p>
      <w:pPr>
        <w:snapToGrid w:val="0"/>
        <w:spacing w:line="30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3"/>
        <w:spacing w:line="30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3"/>
        <w:spacing w:line="300" w:lineRule="auto"/>
        <w:ind w:left="479" w:hanging="479" w:hangingChars="199"/>
        <w:rPr>
          <w:rFonts w:cs="宋体"/>
          <w:b/>
        </w:rPr>
      </w:pPr>
      <w:r>
        <w:rPr>
          <w:rFonts w:hint="eastAsia" w:cs="宋体"/>
          <w:b/>
        </w:rPr>
        <w:t>25. 合同的签订</w:t>
      </w:r>
    </w:p>
    <w:p>
      <w:pPr>
        <w:widowControl/>
        <w:shd w:val="clear" w:color="auto" w:fill="FFFFFF"/>
        <w:spacing w:line="30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采购人与中标人应当通过电子交易平台在中标通知书发出之日起三十日内，按照招标文件确定的事项签订政府采购合同，并在合同签订之日起2个工作日内依法发布合同公告。</w:t>
      </w:r>
    </w:p>
    <w:p>
      <w:pPr>
        <w:pStyle w:val="133"/>
        <w:snapToGrid w:val="0"/>
        <w:spacing w:before="0" w:line="300" w:lineRule="auto"/>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3"/>
        <w:snapToGrid w:val="0"/>
        <w:spacing w:before="0" w:line="300" w:lineRule="auto"/>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33"/>
        <w:snapToGrid w:val="0"/>
        <w:spacing w:before="0" w:line="300" w:lineRule="auto"/>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33"/>
        <w:snapToGrid w:val="0"/>
        <w:spacing w:before="0" w:after="120" w:line="300" w:lineRule="auto"/>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3"/>
        <w:spacing w:line="300" w:lineRule="auto"/>
        <w:ind w:left="479" w:hanging="479" w:hangingChars="199"/>
        <w:rPr>
          <w:rFonts w:cs="宋体"/>
          <w:b/>
        </w:rPr>
      </w:pPr>
      <w:r>
        <w:rPr>
          <w:rFonts w:hint="eastAsia" w:cs="宋体"/>
          <w:b/>
        </w:rPr>
        <w:t>26. 履约保证金</w:t>
      </w:r>
    </w:p>
    <w:p>
      <w:pPr>
        <w:tabs>
          <w:tab w:val="left" w:pos="0"/>
        </w:tabs>
        <w:spacing w:line="300" w:lineRule="auto"/>
        <w:ind w:firstLine="482"/>
        <w:rPr>
          <w:rFonts w:ascii="宋体" w:hAnsi="宋体" w:cs="宋体"/>
          <w:b/>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。履约保证金的数额不得超过政府采购合同金额的1%。鼓励和支持供应商以银行、保险公司出具的保函形式提供履约保证金。</w:t>
      </w:r>
      <w:r>
        <w:rPr>
          <w:rFonts w:hint="eastAsia" w:ascii="宋体" w:hAnsi="宋体" w:cs="宋体"/>
          <w:b/>
          <w:sz w:val="24"/>
        </w:rPr>
        <w:t>采购人不得拒收履约保函。</w:t>
      </w:r>
    </w:p>
    <w:p>
      <w:pPr>
        <w:tabs>
          <w:tab w:val="left" w:pos="0"/>
        </w:tabs>
        <w:spacing w:line="300" w:lineRule="auto"/>
        <w:ind w:firstLine="482"/>
        <w:rPr>
          <w:rFonts w:ascii="宋体" w:hAnsi="宋体" w:cs="宋体"/>
          <w:b/>
          <w:sz w:val="32"/>
        </w:rPr>
      </w:pPr>
      <w:r>
        <w:rPr>
          <w:rFonts w:hint="eastAsia" w:ascii="宋体" w:hAnsi="宋体" w:cs="宋体"/>
          <w:kern w:val="0"/>
          <w:sz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00" w:lineRule="auto"/>
        <w:ind w:firstLine="3357" w:firstLineChars="1045"/>
        <w:rPr>
          <w:rFonts w:ascii="宋体" w:hAnsi="宋体" w:cs="宋体"/>
          <w:b/>
          <w:sz w:val="24"/>
        </w:rPr>
      </w:pPr>
      <w:r>
        <w:rPr>
          <w:rFonts w:hint="eastAsia" w:ascii="宋体" w:hAnsi="宋体" w:cs="宋体"/>
          <w:b/>
          <w:sz w:val="32"/>
        </w:rPr>
        <w:t>八、电子交易活动的中止</w:t>
      </w:r>
    </w:p>
    <w:p>
      <w:pPr>
        <w:pStyle w:val="133"/>
        <w:snapToGrid w:val="0"/>
        <w:spacing w:before="0" w:line="300" w:lineRule="auto"/>
        <w:ind w:firstLine="0" w:firstLineChars="0"/>
        <w:rPr>
          <w:rFonts w:ascii="宋体" w:hAnsi="宋体" w:cs="宋体"/>
        </w:rPr>
      </w:pPr>
      <w:r>
        <w:rPr>
          <w:rFonts w:hint="eastAsia" w:ascii="宋体" w:hAnsi="宋体" w:cs="宋体"/>
          <w:b/>
          <w:bCs/>
        </w:rPr>
        <w:t>2</w:t>
      </w:r>
      <w:r>
        <w:rPr>
          <w:rFonts w:hint="eastAsia" w:ascii="宋体" w:hAnsi="宋体" w:cs="宋体"/>
          <w:b/>
          <w:bCs/>
          <w:szCs w:val="24"/>
        </w:rPr>
        <w:t>7</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采购过程中出现以下情形，导致电子交易平台无法正常运行，或者无法保证电子交易的公平、公正和安全时，采购机构可中止电子交易活动：</w:t>
      </w:r>
    </w:p>
    <w:p>
      <w:pPr>
        <w:pStyle w:val="133"/>
        <w:snapToGrid w:val="0"/>
        <w:spacing w:before="0" w:line="300" w:lineRule="auto"/>
        <w:ind w:firstLine="480"/>
        <w:rPr>
          <w:rFonts w:ascii="宋体" w:hAnsi="宋体" w:cs="宋体"/>
        </w:rPr>
      </w:pPr>
      <w:r>
        <w:rPr>
          <w:rFonts w:hint="eastAsia" w:ascii="宋体" w:hAnsi="宋体" w:cs="宋体"/>
        </w:rPr>
        <w:t xml:space="preserve">27.1电子交易平台发生故障而无法登录访问的； </w:t>
      </w:r>
    </w:p>
    <w:p>
      <w:pPr>
        <w:pStyle w:val="133"/>
        <w:snapToGrid w:val="0"/>
        <w:spacing w:before="0" w:line="300" w:lineRule="auto"/>
        <w:ind w:firstLine="480"/>
        <w:rPr>
          <w:rFonts w:ascii="宋体" w:hAnsi="宋体" w:cs="宋体"/>
        </w:rPr>
      </w:pPr>
      <w:r>
        <w:rPr>
          <w:rFonts w:hint="eastAsia" w:ascii="宋体" w:hAnsi="宋体" w:cs="宋体"/>
        </w:rPr>
        <w:t>27.2电子交易平台应用或数据库出现错误，不能进行正常操作的；</w:t>
      </w:r>
    </w:p>
    <w:p>
      <w:pPr>
        <w:pStyle w:val="133"/>
        <w:snapToGrid w:val="0"/>
        <w:spacing w:before="0" w:line="300" w:lineRule="auto"/>
        <w:ind w:firstLine="480"/>
        <w:rPr>
          <w:rFonts w:ascii="宋体" w:hAnsi="宋体" w:cs="宋体"/>
        </w:rPr>
      </w:pPr>
      <w:r>
        <w:rPr>
          <w:rFonts w:hint="eastAsia" w:ascii="宋体" w:hAnsi="宋体" w:cs="宋体"/>
        </w:rPr>
        <w:t>27.3电子交易平台发现严重安全漏洞，有潜在泄密危险的；</w:t>
      </w:r>
    </w:p>
    <w:p>
      <w:pPr>
        <w:pStyle w:val="133"/>
        <w:snapToGrid w:val="0"/>
        <w:spacing w:before="0" w:line="300" w:lineRule="auto"/>
        <w:ind w:firstLine="480"/>
        <w:rPr>
          <w:rFonts w:ascii="宋体" w:hAnsi="宋体" w:cs="宋体"/>
        </w:rPr>
      </w:pPr>
      <w:r>
        <w:rPr>
          <w:rFonts w:hint="eastAsia" w:ascii="宋体" w:hAnsi="宋体" w:cs="宋体"/>
        </w:rPr>
        <w:t xml:space="preserve">27.4病毒发作导致不能进行正常操作的； </w:t>
      </w:r>
    </w:p>
    <w:p>
      <w:pPr>
        <w:pStyle w:val="133"/>
        <w:snapToGrid w:val="0"/>
        <w:spacing w:before="0" w:line="300" w:lineRule="auto"/>
        <w:ind w:firstLine="480"/>
        <w:rPr>
          <w:rFonts w:ascii="宋体" w:hAnsi="宋体" w:cs="宋体"/>
        </w:rPr>
      </w:pPr>
      <w:r>
        <w:rPr>
          <w:rFonts w:hint="eastAsia" w:ascii="宋体" w:hAnsi="宋体" w:cs="宋体"/>
        </w:rPr>
        <w:t>27.5其他无法保证电子交易的公平、公正和安全的情况。</w:t>
      </w:r>
    </w:p>
    <w:p>
      <w:pPr>
        <w:pStyle w:val="133"/>
        <w:snapToGrid w:val="0"/>
        <w:spacing w:before="0" w:line="300" w:lineRule="auto"/>
        <w:ind w:firstLine="0" w:firstLineChars="0"/>
        <w:rPr>
          <w:rFonts w:ascii="宋体" w:hAnsi="宋体" w:cs="宋体"/>
        </w:rPr>
      </w:pPr>
      <w:r>
        <w:rPr>
          <w:rFonts w:hint="eastAsia" w:ascii="宋体" w:hAnsi="宋体" w:cs="宋体"/>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0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3"/>
        <w:spacing w:line="300" w:lineRule="auto"/>
        <w:ind w:firstLine="0" w:firstLineChars="0"/>
        <w:rPr>
          <w:rFonts w:cs="宋体"/>
          <w:b/>
        </w:rPr>
      </w:pPr>
      <w:r>
        <w:rPr>
          <w:rFonts w:hint="eastAsia" w:cs="宋体"/>
          <w:b/>
        </w:rPr>
        <w:t>29.验收</w:t>
      </w:r>
    </w:p>
    <w:p>
      <w:pPr>
        <w:tabs>
          <w:tab w:val="left" w:pos="0"/>
        </w:tabs>
        <w:spacing w:line="300" w:lineRule="auto"/>
        <w:ind w:firstLine="480"/>
        <w:rPr>
          <w:rFonts w:ascii="宋体" w:hAnsi="宋体" w:cs="宋体"/>
          <w:kern w:val="0"/>
          <w:sz w:val="24"/>
        </w:rPr>
      </w:pPr>
      <w:r>
        <w:rPr>
          <w:rFonts w:hint="eastAsia" w:ascii="宋体" w:hAnsi="宋体" w:cs="宋体"/>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00" w:lineRule="auto"/>
        <w:ind w:firstLine="480"/>
        <w:rPr>
          <w:rFonts w:ascii="宋体" w:hAnsi="宋体" w:cs="宋体"/>
          <w:kern w:val="0"/>
          <w:sz w:val="24"/>
        </w:rPr>
      </w:pPr>
      <w:r>
        <w:rPr>
          <w:rFonts w:hint="eastAsia" w:ascii="宋体" w:hAnsi="宋体" w:cs="宋体"/>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00" w:lineRule="auto"/>
        <w:ind w:firstLine="480"/>
        <w:rPr>
          <w:rFonts w:ascii="宋体" w:hAnsi="宋体" w:cs="宋体"/>
          <w:kern w:val="0"/>
          <w:sz w:val="24"/>
        </w:rPr>
      </w:pPr>
      <w:r>
        <w:rPr>
          <w:rFonts w:hint="eastAsia" w:ascii="宋体" w:hAnsi="宋体" w:cs="宋体"/>
          <w:kern w:val="0"/>
          <w:sz w:val="24"/>
        </w:rPr>
        <w:t>29.3严格按照采购合同开展履约验收。按照采购合同的约定对供应商履约情况进行验收。验收时，按照采购合同的约定对每一项技术、服务、安全标准的履约情况进行确认。验收结束后，应当出具验收总结，列明各项标准的验收情况及项目总体评价。验收结果与采购合同约定的资金支付及履约保证金返还条件挂钩。履约验收的各项资料应当存档备查。</w:t>
      </w:r>
    </w:p>
    <w:p>
      <w:pPr>
        <w:tabs>
          <w:tab w:val="left" w:pos="0"/>
        </w:tabs>
        <w:spacing w:line="300" w:lineRule="auto"/>
        <w:ind w:firstLine="480"/>
        <w:rPr>
          <w:rFonts w:ascii="宋体" w:hAnsi="宋体" w:cs="宋体"/>
          <w:sz w:val="18"/>
          <w:szCs w:val="18"/>
        </w:rPr>
      </w:pPr>
      <w:r>
        <w:rPr>
          <w:rFonts w:hint="eastAsia" w:ascii="宋体" w:hAnsi="宋体" w:cs="宋体"/>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0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5" w:h="16838"/>
          <w:pgMar w:top="1417" w:right="1417" w:bottom="1134" w:left="1417" w:header="851" w:footer="992" w:gutter="0"/>
          <w:cols w:space="0" w:num="1"/>
          <w:titlePg/>
          <w:rtlGutter w:val="0"/>
          <w:docGrid w:linePitch="312" w:charSpace="0"/>
        </w:sectPr>
      </w:pPr>
      <w:bookmarkStart w:id="14" w:name="_Hlt68072990"/>
      <w:bookmarkEnd w:id="14"/>
      <w:bookmarkStart w:id="15" w:name="_Hlt75236101"/>
      <w:bookmarkEnd w:id="15"/>
      <w:bookmarkStart w:id="16" w:name="_Hlt74729768"/>
      <w:bookmarkEnd w:id="16"/>
      <w:bookmarkStart w:id="17" w:name="_Hlt68057669"/>
      <w:bookmarkEnd w:id="17"/>
      <w:bookmarkStart w:id="18" w:name="_Hlt74714665"/>
      <w:bookmarkEnd w:id="18"/>
      <w:bookmarkStart w:id="19" w:name="_Hlt74707468"/>
      <w:bookmarkEnd w:id="19"/>
      <w:bookmarkStart w:id="20" w:name="_Hlt75236290"/>
      <w:bookmarkEnd w:id="20"/>
      <w:bookmarkStart w:id="21" w:name="_Hlt68072998"/>
      <w:bookmarkEnd w:id="21"/>
      <w:bookmarkStart w:id="22" w:name="_Hlt68403820"/>
      <w:bookmarkEnd w:id="22"/>
      <w:bookmarkStart w:id="23" w:name="_Hlt74730295"/>
      <w:bookmarkEnd w:id="23"/>
      <w:bookmarkStart w:id="24" w:name="_Hlt75236011"/>
      <w:bookmarkEnd w:id="24"/>
      <w:bookmarkStart w:id="25" w:name="_Hlt68073093"/>
      <w:bookmarkEnd w:id="25"/>
    </w:p>
    <w:bookmarkEnd w:id="11"/>
    <w:bookmarkEnd w:id="12"/>
    <w:p>
      <w:pPr>
        <w:spacing w:line="300" w:lineRule="auto"/>
        <w:jc w:val="center"/>
        <w:outlineLvl w:val="0"/>
        <w:rPr>
          <w:rFonts w:ascii="宋体" w:hAnsi="宋体" w:cs="宋体"/>
          <w:b/>
          <w:color w:val="auto"/>
          <w:sz w:val="36"/>
          <w:szCs w:val="36"/>
        </w:rPr>
      </w:pPr>
      <w:bookmarkStart w:id="26" w:name="第四部分"/>
      <w:r>
        <w:rPr>
          <w:rFonts w:hint="eastAsia" w:ascii="宋体" w:hAnsi="宋体" w:cs="宋体"/>
          <w:b/>
          <w:color w:val="auto"/>
          <w:sz w:val="36"/>
          <w:szCs w:val="36"/>
        </w:rPr>
        <w:t>第三部分   采购需求</w:t>
      </w:r>
    </w:p>
    <w:p>
      <w:pPr>
        <w:adjustRightInd w:val="0"/>
        <w:snapToGrid w:val="0"/>
        <w:spacing w:line="288" w:lineRule="auto"/>
        <w:ind w:firstLine="480" w:firstLineChars="200"/>
        <w:rPr>
          <w:rFonts w:hint="eastAsia" w:hAnsi="宋体"/>
          <w:b w:val="0"/>
          <w:bCs/>
          <w:sz w:val="24"/>
          <w:lang w:val="en-US" w:eastAsia="zh-CN"/>
        </w:rPr>
      </w:pPr>
      <w:r>
        <w:rPr>
          <w:rFonts w:hint="eastAsia" w:hAnsi="宋体"/>
          <w:b w:val="0"/>
          <w:bCs/>
          <w:sz w:val="24"/>
          <w:lang w:val="en-US" w:eastAsia="zh-CN"/>
        </w:rPr>
        <w:t>根据</w:t>
      </w:r>
      <w:bookmarkStart w:id="27" w:name="OLE_LINK4"/>
      <w:bookmarkStart w:id="28" w:name="OLE_LINK3"/>
      <w:r>
        <w:rPr>
          <w:rFonts w:hint="eastAsia" w:hAnsi="宋体"/>
          <w:b w:val="0"/>
          <w:bCs/>
          <w:sz w:val="24"/>
          <w:lang w:val="en-US" w:eastAsia="zh-CN"/>
        </w:rPr>
        <w:t>浙江省农业农村厅</w:t>
      </w:r>
      <w:bookmarkEnd w:id="27"/>
      <w:bookmarkEnd w:id="28"/>
      <w:r>
        <w:rPr>
          <w:rFonts w:hint="eastAsia" w:hAnsi="宋体"/>
          <w:b w:val="0"/>
          <w:bCs/>
          <w:sz w:val="24"/>
          <w:lang w:val="en-US" w:eastAsia="zh-CN"/>
        </w:rPr>
        <w:t>等5部门《关于</w:t>
      </w:r>
      <w:bookmarkStart w:id="29" w:name="OLE_LINK6"/>
      <w:r>
        <w:rPr>
          <w:rFonts w:hint="eastAsia" w:hAnsi="宋体"/>
          <w:b w:val="0"/>
          <w:bCs/>
          <w:sz w:val="24"/>
          <w:lang w:val="en-US" w:eastAsia="zh-CN"/>
        </w:rPr>
        <w:t>印发土壤健康</w:t>
      </w:r>
      <w:bookmarkEnd w:id="29"/>
      <w:r>
        <w:rPr>
          <w:rFonts w:hint="eastAsia" w:hAnsi="宋体"/>
          <w:b w:val="0"/>
          <w:bCs/>
          <w:sz w:val="24"/>
          <w:lang w:val="en-US" w:eastAsia="zh-CN"/>
        </w:rPr>
        <w:t>行动实施意见的通知》</w:t>
      </w:r>
      <w:bookmarkStart w:id="30" w:name="OLE_LINK8"/>
      <w:bookmarkStart w:id="31" w:name="OLE_LINK7"/>
      <w:r>
        <w:rPr>
          <w:rFonts w:hint="eastAsia" w:hAnsi="宋体"/>
          <w:b w:val="0"/>
          <w:bCs/>
          <w:sz w:val="24"/>
          <w:lang w:val="en-US" w:eastAsia="zh-CN"/>
        </w:rPr>
        <w:t>（浙农专发﹝2022﹞9号）</w:t>
      </w:r>
      <w:bookmarkEnd w:id="30"/>
      <w:bookmarkEnd w:id="31"/>
      <w:r>
        <w:rPr>
          <w:rFonts w:hint="eastAsia" w:hAnsi="宋体"/>
          <w:b w:val="0"/>
          <w:bCs/>
          <w:sz w:val="24"/>
          <w:lang w:val="en-US" w:eastAsia="zh-CN"/>
        </w:rPr>
        <w:t>、浙江省农业农村厅《关于印发健康土壤基地培育实施方案的通知》（浙农专发﹝2022﹞43号）及《关于提前下达2023年省农业农村现代化先行资金的通知》（浙财农〔2022〕72号）文件精神，江山市农业技术推广中心对相关项目中土壤及植株样品开展招标工作，具体内容和要求如下：</w:t>
      </w:r>
    </w:p>
    <w:p>
      <w:pPr>
        <w:adjustRightInd w:val="0"/>
        <w:snapToGrid w:val="0"/>
        <w:spacing w:line="288" w:lineRule="auto"/>
        <w:ind w:firstLine="480" w:firstLineChars="200"/>
        <w:rPr>
          <w:rFonts w:hAnsi="宋体"/>
          <w:sz w:val="24"/>
        </w:rPr>
      </w:pPr>
      <w:r>
        <w:rPr>
          <w:rFonts w:hint="eastAsia" w:hAnsi="宋体"/>
          <w:sz w:val="24"/>
        </w:rPr>
        <w:t>1、20</w:t>
      </w:r>
      <w:r>
        <w:rPr>
          <w:rFonts w:hint="eastAsia" w:hAnsi="宋体"/>
          <w:sz w:val="24"/>
          <w:lang w:val="en-US" w:eastAsia="zh-CN"/>
        </w:rPr>
        <w:t>23</w:t>
      </w:r>
      <w:r>
        <w:rPr>
          <w:rFonts w:hint="eastAsia" w:hAnsi="宋体"/>
          <w:sz w:val="24"/>
        </w:rPr>
        <w:t>年土壤</w:t>
      </w:r>
      <w:r>
        <w:rPr>
          <w:rFonts w:hint="eastAsia" w:hAnsi="宋体"/>
          <w:sz w:val="24"/>
          <w:lang w:eastAsia="zh-CN"/>
        </w:rPr>
        <w:t>调查分析及示范方建设</w:t>
      </w:r>
      <w:r>
        <w:rPr>
          <w:rFonts w:hint="eastAsia" w:hAnsi="宋体"/>
          <w:sz w:val="24"/>
        </w:rPr>
        <w:t>等清单</w:t>
      </w:r>
    </w:p>
    <w:tbl>
      <w:tblPr>
        <w:tblStyle w:val="63"/>
        <w:tblW w:w="9178" w:type="dxa"/>
        <w:jc w:val="center"/>
        <w:tblLayout w:type="fixed"/>
        <w:tblCellMar>
          <w:top w:w="0" w:type="dxa"/>
          <w:left w:w="108" w:type="dxa"/>
          <w:bottom w:w="0" w:type="dxa"/>
          <w:right w:w="108" w:type="dxa"/>
        </w:tblCellMar>
      </w:tblPr>
      <w:tblGrid>
        <w:gridCol w:w="615"/>
        <w:gridCol w:w="1058"/>
        <w:gridCol w:w="992"/>
        <w:gridCol w:w="1134"/>
        <w:gridCol w:w="1276"/>
        <w:gridCol w:w="2961"/>
        <w:gridCol w:w="1142"/>
      </w:tblGrid>
      <w:tr>
        <w:trPr>
          <w:trHeight w:val="54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lang w:eastAsia="zh-CN"/>
              </w:rPr>
              <w:t>序号</w:t>
            </w:r>
            <w:bookmarkStart w:id="418" w:name="_GoBack"/>
            <w:bookmarkEnd w:id="418"/>
          </w:p>
        </w:tc>
        <w:tc>
          <w:tcPr>
            <w:tcW w:w="105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项目名称</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土样(个)</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植株样(个)</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服务内容</w:t>
            </w:r>
          </w:p>
        </w:tc>
        <w:tc>
          <w:tcPr>
            <w:tcW w:w="29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实验室分析内容</w:t>
            </w:r>
          </w:p>
        </w:tc>
        <w:tc>
          <w:tcPr>
            <w:tcW w:w="1142" w:type="dxa"/>
            <w:tcBorders>
              <w:top w:val="single" w:color="auto" w:sz="4" w:space="0"/>
              <w:left w:val="nil"/>
              <w:bottom w:val="single" w:color="auto" w:sz="4" w:space="0"/>
              <w:right w:val="single" w:color="auto" w:sz="4" w:space="0"/>
            </w:tcBorders>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要求完成时间</w:t>
            </w:r>
          </w:p>
        </w:tc>
      </w:tr>
      <w:tr>
        <w:tblPrEx>
          <w:tblCellMar>
            <w:top w:w="0" w:type="dxa"/>
            <w:left w:w="108" w:type="dxa"/>
            <w:bottom w:w="0" w:type="dxa"/>
            <w:right w:w="108" w:type="dxa"/>
          </w:tblCellMar>
        </w:tblPrEx>
        <w:trPr>
          <w:trHeight w:val="1135" w:hRule="atLeast"/>
          <w:jc w:val="center"/>
        </w:trPr>
        <w:tc>
          <w:tcPr>
            <w:tcW w:w="61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18"/>
                <w:szCs w:val="18"/>
                <w:highlight w:val="none"/>
                <w:lang w:eastAsia="zh-CN"/>
              </w:rPr>
            </w:pPr>
            <w:r>
              <w:rPr>
                <w:rFonts w:hint="eastAsia" w:ascii="宋体" w:hAnsi="宋体" w:cs="宋体"/>
                <w:color w:val="000000"/>
                <w:kern w:val="0"/>
                <w:sz w:val="18"/>
                <w:szCs w:val="18"/>
                <w:highlight w:val="none"/>
                <w:lang w:eastAsia="zh-CN"/>
              </w:rPr>
              <w:t>一</w:t>
            </w:r>
          </w:p>
        </w:tc>
        <w:tc>
          <w:tcPr>
            <w:tcW w:w="105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宋体" w:hAnsi="宋体" w:eastAsia="宋体" w:cs="宋体"/>
                <w:color w:val="000000"/>
                <w:kern w:val="0"/>
                <w:sz w:val="18"/>
                <w:szCs w:val="18"/>
                <w:highlight w:val="none"/>
                <w:lang w:val="en-US" w:eastAsia="zh-CN"/>
              </w:rPr>
            </w:pPr>
            <w:r>
              <w:rPr>
                <w:rFonts w:hint="eastAsia" w:ascii="宋体" w:hAnsi="宋体" w:cs="宋体"/>
                <w:color w:val="000000"/>
                <w:kern w:val="0"/>
                <w:sz w:val="18"/>
                <w:szCs w:val="18"/>
                <w:highlight w:val="none"/>
                <w:lang w:val="en-US" w:eastAsia="zh-CN"/>
              </w:rPr>
              <w:t>2023年耕地质量变更调查</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宋体" w:hAnsi="宋体" w:eastAsia="宋体" w:cs="宋体"/>
                <w:color w:val="000000"/>
                <w:kern w:val="0"/>
                <w:sz w:val="18"/>
                <w:szCs w:val="18"/>
                <w:highlight w:val="none"/>
                <w:lang w:val="en-US" w:eastAsia="zh-CN"/>
              </w:rPr>
            </w:pPr>
            <w:r>
              <w:rPr>
                <w:rFonts w:hint="eastAsia" w:ascii="宋体" w:hAnsi="宋体" w:cs="宋体"/>
                <w:color w:val="000000"/>
                <w:kern w:val="0"/>
                <w:sz w:val="18"/>
                <w:szCs w:val="18"/>
                <w:highlight w:val="none"/>
              </w:rPr>
              <w:t>150</w:t>
            </w:r>
            <w:r>
              <w:rPr>
                <w:rFonts w:hint="eastAsia" w:ascii="宋体" w:hAnsi="宋体" w:cs="宋体"/>
                <w:color w:val="000000"/>
                <w:kern w:val="0"/>
                <w:sz w:val="18"/>
                <w:szCs w:val="18"/>
                <w:highlight w:val="none"/>
                <w:lang w:val="en-US" w:eastAsia="zh-CN"/>
              </w:rPr>
              <w:t>+64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eastAsia" w:ascii="宋体" w:hAnsi="宋体" w:eastAsia="宋体" w:cs="宋体"/>
                <w:color w:val="000000"/>
                <w:kern w:val="0"/>
                <w:sz w:val="18"/>
                <w:szCs w:val="18"/>
                <w:highlight w:val="none"/>
                <w:lang w:val="en-US" w:eastAsia="zh-CN"/>
              </w:rPr>
            </w:pPr>
            <w:r>
              <w:rPr>
                <w:rFonts w:hint="eastAsia" w:ascii="宋体" w:hAnsi="宋体" w:cs="宋体"/>
                <w:color w:val="000000"/>
                <w:kern w:val="0"/>
                <w:sz w:val="18"/>
                <w:szCs w:val="18"/>
                <w:highlight w:val="none"/>
                <w:lang w:val="en-US" w:eastAsia="zh-CN"/>
              </w:rPr>
              <w:t>0</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定点采样、分析和</w:t>
            </w:r>
            <w:r>
              <w:rPr>
                <w:rFonts w:hint="eastAsia" w:ascii="宋体" w:hAnsi="宋体" w:cs="宋体"/>
                <w:color w:val="000000"/>
                <w:kern w:val="0"/>
                <w:sz w:val="18"/>
                <w:szCs w:val="18"/>
                <w:highlight w:val="none"/>
                <w:lang w:eastAsia="zh-CN"/>
              </w:rPr>
              <w:t>现场调查</w:t>
            </w:r>
            <w:r>
              <w:rPr>
                <w:rFonts w:hint="eastAsia" w:ascii="宋体" w:hAnsi="宋体" w:cs="宋体"/>
                <w:color w:val="000000"/>
                <w:kern w:val="0"/>
                <w:sz w:val="18"/>
                <w:szCs w:val="18"/>
                <w:highlight w:val="none"/>
              </w:rPr>
              <w:t>等</w:t>
            </w:r>
          </w:p>
        </w:tc>
        <w:tc>
          <w:tcPr>
            <w:tcW w:w="296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default" w:ascii="宋体" w:hAnsi="宋体" w:eastAsia="宋体" w:cs="宋体"/>
                <w:color w:val="000000"/>
                <w:kern w:val="0"/>
                <w:sz w:val="18"/>
                <w:szCs w:val="18"/>
                <w:highlight w:val="none"/>
                <w:lang w:val="en-US" w:eastAsia="zh-CN"/>
              </w:rPr>
            </w:pPr>
            <w:r>
              <w:rPr>
                <w:rFonts w:hint="eastAsia" w:ascii="宋体" w:hAnsi="宋体" w:cs="宋体"/>
                <w:b/>
                <w:bCs/>
                <w:color w:val="000000"/>
                <w:kern w:val="0"/>
                <w:sz w:val="18"/>
                <w:szCs w:val="18"/>
                <w:highlight w:val="none"/>
                <w:lang w:val="en-US" w:eastAsia="zh-CN"/>
              </w:rPr>
              <w:t>150个：</w:t>
            </w:r>
            <w:r>
              <w:rPr>
                <w:rFonts w:hint="eastAsia" w:ascii="宋体" w:hAnsi="宋体" w:cs="宋体"/>
                <w:color w:val="000000"/>
                <w:kern w:val="0"/>
                <w:sz w:val="18"/>
                <w:szCs w:val="18"/>
                <w:highlight w:val="none"/>
              </w:rPr>
              <w:t>pH、有机质、全氮、有效磷、速效钾、缓效钾、容重、</w:t>
            </w:r>
            <w:r>
              <w:rPr>
                <w:rFonts w:hint="eastAsia" w:ascii="宋体" w:hAnsi="宋体" w:cs="宋体"/>
                <w:color w:val="000000"/>
                <w:kern w:val="0"/>
                <w:sz w:val="18"/>
                <w:szCs w:val="18"/>
                <w:highlight w:val="none"/>
                <w:lang w:eastAsia="zh-CN"/>
              </w:rPr>
              <w:t>总铬、总镉、总铅、总砷、总汞；</w:t>
            </w:r>
            <w:r>
              <w:rPr>
                <w:rFonts w:hint="eastAsia" w:ascii="宋体" w:hAnsi="宋体" w:cs="宋体"/>
                <w:b/>
                <w:bCs/>
                <w:color w:val="000000"/>
                <w:kern w:val="0"/>
                <w:sz w:val="18"/>
                <w:szCs w:val="18"/>
                <w:highlight w:val="none"/>
                <w:lang w:val="en-US" w:eastAsia="zh-CN"/>
              </w:rPr>
              <w:t>64个：</w:t>
            </w:r>
            <w:r>
              <w:rPr>
                <w:rFonts w:hint="eastAsia" w:ascii="宋体" w:hAnsi="宋体" w:cs="宋体"/>
                <w:color w:val="000000"/>
                <w:kern w:val="0"/>
                <w:sz w:val="18"/>
                <w:szCs w:val="18"/>
                <w:highlight w:val="none"/>
              </w:rPr>
              <w:t>pH、有机质、</w:t>
            </w:r>
            <w:r>
              <w:rPr>
                <w:rFonts w:hint="eastAsia" w:ascii="宋体" w:hAnsi="宋体" w:cs="宋体"/>
                <w:color w:val="000000"/>
                <w:kern w:val="0"/>
                <w:sz w:val="18"/>
                <w:szCs w:val="18"/>
                <w:highlight w:val="none"/>
                <w:lang w:eastAsia="zh-CN"/>
              </w:rPr>
              <w:t>总铬、总镉、总铅、总砷、总汞</w:t>
            </w:r>
          </w:p>
        </w:tc>
        <w:tc>
          <w:tcPr>
            <w:tcW w:w="1142" w:type="dxa"/>
            <w:tcBorders>
              <w:top w:val="nil"/>
              <w:left w:val="nil"/>
              <w:bottom w:val="single" w:color="auto" w:sz="4" w:space="0"/>
              <w:right w:val="single" w:color="auto" w:sz="4" w:space="0"/>
            </w:tcBorders>
          </w:tcPr>
          <w:p>
            <w:pPr>
              <w:widowControl/>
              <w:spacing w:line="300" w:lineRule="exact"/>
              <w:jc w:val="left"/>
              <w:rPr>
                <w:rFonts w:hint="eastAsia" w:ascii="宋体" w:hAnsi="宋体" w:eastAsia="宋体" w:cs="宋体"/>
                <w:color w:val="000000"/>
                <w:kern w:val="0"/>
                <w:sz w:val="18"/>
                <w:szCs w:val="18"/>
                <w:highlight w:val="none"/>
                <w:lang w:eastAsia="zh-CN"/>
              </w:rPr>
            </w:pPr>
            <w:r>
              <w:rPr>
                <w:rFonts w:hint="eastAsia" w:ascii="宋体" w:hAnsi="宋体" w:cs="宋体"/>
                <w:color w:val="000000"/>
                <w:kern w:val="0"/>
                <w:sz w:val="18"/>
                <w:szCs w:val="18"/>
                <w:highlight w:val="none"/>
                <w:lang w:val="en-US" w:eastAsia="zh-CN"/>
              </w:rPr>
              <w:t>2023年12月底前</w:t>
            </w:r>
          </w:p>
        </w:tc>
      </w:tr>
      <w:tr>
        <w:tblPrEx>
          <w:tblCellMar>
            <w:top w:w="0" w:type="dxa"/>
            <w:left w:w="108" w:type="dxa"/>
            <w:bottom w:w="0" w:type="dxa"/>
            <w:right w:w="108" w:type="dxa"/>
          </w:tblCellMar>
        </w:tblPrEx>
        <w:trPr>
          <w:trHeight w:val="586" w:hRule="atLeast"/>
          <w:jc w:val="center"/>
        </w:trPr>
        <w:tc>
          <w:tcPr>
            <w:tcW w:w="61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18"/>
                <w:szCs w:val="18"/>
                <w:highlight w:val="none"/>
                <w:lang w:eastAsia="zh-CN"/>
              </w:rPr>
            </w:pPr>
            <w:r>
              <w:rPr>
                <w:rFonts w:hint="eastAsia" w:ascii="宋体" w:hAnsi="宋体" w:cs="宋体"/>
                <w:color w:val="000000"/>
                <w:kern w:val="0"/>
                <w:sz w:val="18"/>
                <w:szCs w:val="18"/>
                <w:highlight w:val="none"/>
                <w:lang w:eastAsia="zh-CN"/>
              </w:rPr>
              <w:t>二</w:t>
            </w:r>
          </w:p>
        </w:tc>
        <w:tc>
          <w:tcPr>
            <w:tcW w:w="105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default" w:ascii="宋体" w:hAnsi="宋体" w:cs="宋体"/>
                <w:color w:val="000000"/>
                <w:kern w:val="0"/>
                <w:sz w:val="18"/>
                <w:szCs w:val="18"/>
                <w:highlight w:val="none"/>
                <w:lang w:val="en-US" w:eastAsia="zh-CN"/>
              </w:rPr>
            </w:pPr>
            <w:r>
              <w:rPr>
                <w:rFonts w:hint="eastAsia" w:ascii="宋体" w:hAnsi="宋体" w:cs="宋体"/>
                <w:color w:val="000000"/>
                <w:kern w:val="0"/>
                <w:sz w:val="18"/>
                <w:szCs w:val="18"/>
                <w:highlight w:val="none"/>
                <w:lang w:val="en-US" w:eastAsia="zh-CN"/>
              </w:rPr>
              <w:t>2023年受污染耕地安全利用示范建设</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宋体" w:hAnsi="宋体" w:eastAsia="宋体" w:cs="宋体"/>
                <w:color w:val="000000"/>
                <w:kern w:val="0"/>
                <w:sz w:val="18"/>
                <w:szCs w:val="18"/>
                <w:highlight w:val="none"/>
                <w:lang w:val="en-US" w:eastAsia="zh-CN"/>
              </w:rPr>
            </w:pPr>
            <w:r>
              <w:rPr>
                <w:rFonts w:hint="eastAsia" w:ascii="宋体" w:hAnsi="宋体" w:cs="宋体"/>
                <w:color w:val="000000"/>
                <w:kern w:val="0"/>
                <w:sz w:val="18"/>
                <w:szCs w:val="18"/>
                <w:highlight w:val="none"/>
                <w:lang w:val="en-US" w:eastAsia="zh-CN"/>
              </w:rPr>
              <w:t>120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宋体" w:hAnsi="宋体" w:eastAsia="宋体" w:cs="宋体"/>
                <w:color w:val="000000"/>
                <w:kern w:val="0"/>
                <w:sz w:val="18"/>
                <w:szCs w:val="18"/>
                <w:highlight w:val="none"/>
                <w:lang w:val="en-US" w:eastAsia="zh-CN"/>
              </w:rPr>
            </w:pPr>
            <w:r>
              <w:rPr>
                <w:rFonts w:hint="eastAsia" w:ascii="宋体" w:hAnsi="宋体" w:cs="宋体"/>
                <w:color w:val="000000"/>
                <w:kern w:val="0"/>
                <w:sz w:val="18"/>
                <w:szCs w:val="18"/>
                <w:highlight w:val="none"/>
                <w:lang w:val="en-US" w:eastAsia="zh-CN"/>
              </w:rPr>
              <w:t>60</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hint="default" w:ascii="宋体" w:hAnsi="宋体" w:eastAsia="宋体" w:cs="宋体"/>
                <w:color w:val="000000"/>
                <w:kern w:val="0"/>
                <w:sz w:val="18"/>
                <w:szCs w:val="18"/>
                <w:highlight w:val="none"/>
                <w:lang w:val="en-US" w:eastAsia="zh-CN"/>
              </w:rPr>
            </w:pPr>
            <w:r>
              <w:rPr>
                <w:rFonts w:hint="eastAsia" w:ascii="宋体" w:hAnsi="宋体" w:cs="宋体"/>
                <w:color w:val="000000"/>
                <w:kern w:val="0"/>
                <w:sz w:val="18"/>
                <w:szCs w:val="18"/>
                <w:highlight w:val="none"/>
                <w:lang w:val="en-US" w:eastAsia="zh-CN"/>
              </w:rPr>
              <w:t>1200亩示范方建设</w:t>
            </w:r>
            <w:r>
              <w:rPr>
                <w:rFonts w:hint="eastAsia" w:ascii="宋体" w:hAnsi="宋体" w:cs="宋体"/>
                <w:color w:val="000000"/>
                <w:kern w:val="0"/>
                <w:sz w:val="18"/>
                <w:szCs w:val="18"/>
                <w:highlight w:val="none"/>
              </w:rPr>
              <w:t>等</w:t>
            </w:r>
            <w:r>
              <w:rPr>
                <w:rFonts w:hint="eastAsia" w:ascii="宋体" w:hAnsi="宋体" w:cs="宋体"/>
                <w:color w:val="000000"/>
                <w:kern w:val="0"/>
                <w:sz w:val="18"/>
                <w:szCs w:val="18"/>
                <w:highlight w:val="none"/>
                <w:lang w:eastAsia="zh-CN"/>
              </w:rPr>
              <w:t>，具体参照文件江农</w:t>
            </w:r>
            <w:r>
              <w:rPr>
                <w:rFonts w:hint="eastAsia" w:ascii="宋体" w:hAnsi="宋体" w:cs="宋体"/>
                <w:color w:val="000000"/>
                <w:kern w:val="0"/>
                <w:sz w:val="18"/>
                <w:szCs w:val="18"/>
                <w:highlight w:val="none"/>
                <w:lang w:val="en-US" w:eastAsia="zh-CN"/>
              </w:rPr>
              <w:t>[2023]1号文件</w:t>
            </w:r>
          </w:p>
        </w:tc>
        <w:tc>
          <w:tcPr>
            <w:tcW w:w="296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cs="宋体"/>
                <w:color w:val="000000"/>
                <w:kern w:val="0"/>
                <w:sz w:val="18"/>
                <w:szCs w:val="18"/>
                <w:highlight w:val="none"/>
              </w:rPr>
            </w:pPr>
            <w:r>
              <w:rPr>
                <w:rFonts w:hint="eastAsia" w:ascii="宋体" w:hAnsi="宋体" w:cs="宋体"/>
                <w:b/>
                <w:bCs/>
                <w:color w:val="000000"/>
                <w:kern w:val="0"/>
                <w:sz w:val="18"/>
                <w:szCs w:val="18"/>
                <w:highlight w:val="none"/>
              </w:rPr>
              <w:t>土壤：</w:t>
            </w:r>
            <w:r>
              <w:rPr>
                <w:rFonts w:hint="eastAsia" w:ascii="宋体" w:hAnsi="宋体" w:cs="宋体"/>
                <w:color w:val="000000"/>
                <w:kern w:val="0"/>
                <w:sz w:val="18"/>
                <w:szCs w:val="18"/>
                <w:highlight w:val="none"/>
              </w:rPr>
              <w:t>pH、总铅、总镉、总铬、总砷、总汞、有效铅、有效镉、有效铬、有效砷、有效汞；</w:t>
            </w:r>
          </w:p>
          <w:p>
            <w:pPr>
              <w:widowControl/>
              <w:spacing w:line="300" w:lineRule="exact"/>
              <w:jc w:val="left"/>
              <w:rPr>
                <w:rFonts w:ascii="宋体" w:hAnsi="宋体" w:cs="宋体"/>
                <w:color w:val="000000"/>
                <w:kern w:val="0"/>
                <w:sz w:val="18"/>
                <w:szCs w:val="18"/>
                <w:highlight w:val="none"/>
              </w:rPr>
            </w:pPr>
            <w:r>
              <w:rPr>
                <w:rFonts w:hint="eastAsia" w:ascii="宋体" w:hAnsi="宋体" w:cs="宋体"/>
                <w:b/>
                <w:bCs/>
                <w:color w:val="000000"/>
                <w:kern w:val="0"/>
                <w:sz w:val="18"/>
                <w:szCs w:val="18"/>
                <w:highlight w:val="none"/>
                <w:lang w:eastAsia="zh-CN"/>
              </w:rPr>
              <w:t>稻谷</w:t>
            </w:r>
            <w:r>
              <w:rPr>
                <w:rFonts w:hint="eastAsia" w:ascii="宋体" w:hAnsi="宋体" w:cs="宋体"/>
                <w:b/>
                <w:bCs/>
                <w:color w:val="000000"/>
                <w:kern w:val="0"/>
                <w:sz w:val="18"/>
                <w:szCs w:val="18"/>
                <w:highlight w:val="none"/>
              </w:rPr>
              <w:t>：</w:t>
            </w:r>
            <w:r>
              <w:rPr>
                <w:rFonts w:hint="eastAsia" w:ascii="宋体" w:hAnsi="宋体" w:cs="宋体"/>
                <w:color w:val="000000"/>
                <w:kern w:val="0"/>
                <w:sz w:val="18"/>
                <w:szCs w:val="18"/>
                <w:highlight w:val="none"/>
              </w:rPr>
              <w:t>总铅、总镉、总铬、总砷、总汞</w:t>
            </w:r>
          </w:p>
        </w:tc>
        <w:tc>
          <w:tcPr>
            <w:tcW w:w="1142" w:type="dxa"/>
            <w:tcBorders>
              <w:top w:val="nil"/>
              <w:left w:val="nil"/>
              <w:bottom w:val="single" w:color="auto" w:sz="4" w:space="0"/>
              <w:right w:val="single" w:color="auto" w:sz="4" w:space="0"/>
            </w:tcBorders>
            <w:vAlign w:val="top"/>
          </w:tcPr>
          <w:p>
            <w:pPr>
              <w:widowControl/>
              <w:spacing w:line="300" w:lineRule="exact"/>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20</w:t>
            </w:r>
            <w:r>
              <w:rPr>
                <w:rFonts w:hint="eastAsia" w:ascii="宋体" w:hAnsi="宋体" w:cs="宋体"/>
                <w:color w:val="000000"/>
                <w:kern w:val="0"/>
                <w:sz w:val="18"/>
                <w:szCs w:val="18"/>
                <w:highlight w:val="none"/>
                <w:lang w:val="en-US" w:eastAsia="zh-CN"/>
              </w:rPr>
              <w:t>23</w:t>
            </w:r>
            <w:r>
              <w:rPr>
                <w:rFonts w:hint="eastAsia" w:ascii="宋体" w:hAnsi="宋体" w:cs="宋体"/>
                <w:color w:val="000000"/>
                <w:kern w:val="0"/>
                <w:sz w:val="18"/>
                <w:szCs w:val="18"/>
                <w:highlight w:val="none"/>
              </w:rPr>
              <w:t>月</w:t>
            </w:r>
            <w:r>
              <w:rPr>
                <w:rFonts w:hint="eastAsia" w:ascii="宋体" w:hAnsi="宋体" w:cs="宋体"/>
                <w:color w:val="000000"/>
                <w:kern w:val="0"/>
                <w:sz w:val="18"/>
                <w:szCs w:val="18"/>
                <w:highlight w:val="none"/>
                <w:lang w:val="en-US" w:eastAsia="zh-CN"/>
              </w:rPr>
              <w:t>12月底前</w:t>
            </w:r>
          </w:p>
        </w:tc>
      </w:tr>
    </w:tbl>
    <w:p>
      <w:pPr>
        <w:adjustRightInd w:val="0"/>
        <w:snapToGrid w:val="0"/>
        <w:spacing w:line="288" w:lineRule="auto"/>
        <w:ind w:firstLine="482" w:firstLineChars="200"/>
        <w:rPr>
          <w:rFonts w:hAnsi="宋体"/>
          <w:sz w:val="24"/>
        </w:rPr>
      </w:pPr>
      <w:r>
        <w:rPr>
          <w:rFonts w:hint="eastAsia" w:hAnsi="宋体"/>
          <w:b/>
          <w:sz w:val="24"/>
        </w:rPr>
        <w:t>注：</w:t>
      </w:r>
      <w:r>
        <w:rPr>
          <w:rFonts w:hint="eastAsia" w:hAnsi="宋体"/>
          <w:sz w:val="24"/>
        </w:rPr>
        <w:t>样品个数如有少量调整，以实际个数为准。</w:t>
      </w:r>
    </w:p>
    <w:p>
      <w:pPr>
        <w:adjustRightInd w:val="0"/>
        <w:snapToGrid w:val="0"/>
        <w:spacing w:line="288" w:lineRule="auto"/>
        <w:ind w:firstLine="480" w:firstLineChars="200"/>
        <w:rPr>
          <w:color w:val="0000FF"/>
          <w:sz w:val="24"/>
        </w:rPr>
      </w:pPr>
      <w:r>
        <w:rPr>
          <w:rFonts w:hint="eastAsia" w:hAnsi="宋体"/>
          <w:sz w:val="24"/>
          <w:lang w:val="en-US" w:eastAsia="zh-CN"/>
        </w:rPr>
        <w:t>2</w:t>
      </w:r>
      <w:r>
        <w:rPr>
          <w:rFonts w:hint="eastAsia" w:hAnsi="宋体"/>
          <w:sz w:val="24"/>
        </w:rPr>
        <w:t>、</w:t>
      </w:r>
      <w:r>
        <w:rPr>
          <w:rFonts w:hint="eastAsia" w:hAnsi="宋体"/>
          <w:sz w:val="24"/>
          <w:lang w:eastAsia="zh-CN"/>
        </w:rPr>
        <w:t>质量控制：一是每个样品必须是双重复平行检测，出现平行检测异常必须重新检测；</w:t>
      </w:r>
      <w:r>
        <w:rPr>
          <w:rFonts w:hint="eastAsia" w:hAnsi="宋体"/>
          <w:sz w:val="24"/>
        </w:rPr>
        <w:t>检测结果必须符合标准中的室内相对偏差要求</w:t>
      </w:r>
      <w:r>
        <w:rPr>
          <w:rFonts w:hint="eastAsia" w:hAnsi="宋体"/>
          <w:sz w:val="24"/>
          <w:lang w:eastAsia="zh-CN"/>
        </w:rPr>
        <w:t>，</w:t>
      </w:r>
      <w:r>
        <w:rPr>
          <w:rFonts w:hint="eastAsia" w:hAnsi="宋体"/>
          <w:sz w:val="24"/>
        </w:rPr>
        <w:t>如不符合要求的，则</w:t>
      </w:r>
      <w:bookmarkStart w:id="32" w:name="OLE_LINK5"/>
      <w:r>
        <w:rPr>
          <w:rFonts w:hint="eastAsia" w:hAnsi="宋体"/>
          <w:sz w:val="24"/>
        </w:rPr>
        <w:t>本批次样品需重新检测</w:t>
      </w:r>
      <w:bookmarkEnd w:id="32"/>
      <w:r>
        <w:rPr>
          <w:rFonts w:hint="eastAsia" w:hAnsi="宋体"/>
          <w:sz w:val="24"/>
        </w:rPr>
        <w:t>。</w:t>
      </w:r>
    </w:p>
    <w:p>
      <w:pPr>
        <w:adjustRightInd w:val="0"/>
        <w:snapToGrid w:val="0"/>
        <w:spacing w:line="288" w:lineRule="auto"/>
        <w:ind w:firstLine="480" w:firstLineChars="200"/>
        <w:rPr>
          <w:rFonts w:hAnsi="宋体"/>
          <w:sz w:val="24"/>
        </w:rPr>
      </w:pPr>
      <w:r>
        <w:rPr>
          <w:rFonts w:hint="eastAsia"/>
          <w:sz w:val="24"/>
          <w:lang w:val="en-US" w:eastAsia="zh-CN"/>
        </w:rPr>
        <w:t>3</w:t>
      </w:r>
      <w:r>
        <w:rPr>
          <w:rFonts w:hAnsi="宋体"/>
          <w:sz w:val="24"/>
        </w:rPr>
        <w:t>、现场完成《样点情况调查表》</w:t>
      </w:r>
      <w:r>
        <w:rPr>
          <w:rFonts w:hint="eastAsia" w:hAnsi="宋体"/>
          <w:sz w:val="24"/>
        </w:rPr>
        <w:t>野外</w:t>
      </w:r>
      <w:r>
        <w:rPr>
          <w:rFonts w:hAnsi="宋体"/>
          <w:sz w:val="24"/>
        </w:rPr>
        <w:t>调查</w:t>
      </w:r>
      <w:r>
        <w:rPr>
          <w:rFonts w:hint="eastAsia" w:hAnsi="宋体"/>
          <w:sz w:val="24"/>
          <w:lang w:eastAsia="zh-CN"/>
        </w:rPr>
        <w:t>及填表</w:t>
      </w:r>
      <w:r>
        <w:rPr>
          <w:rFonts w:hAnsi="宋体"/>
          <w:sz w:val="24"/>
        </w:rPr>
        <w:t>工作。</w:t>
      </w:r>
    </w:p>
    <w:p>
      <w:pPr>
        <w:adjustRightInd w:val="0"/>
        <w:snapToGrid w:val="0"/>
        <w:spacing w:line="288" w:lineRule="auto"/>
        <w:ind w:firstLine="480" w:firstLineChars="200"/>
        <w:rPr>
          <w:sz w:val="24"/>
        </w:rPr>
      </w:pPr>
      <w:r>
        <w:rPr>
          <w:rFonts w:hint="eastAsia"/>
          <w:sz w:val="24"/>
          <w:lang w:val="en-US" w:eastAsia="zh-CN"/>
        </w:rPr>
        <w:t>4</w:t>
      </w:r>
      <w:r>
        <w:rPr>
          <w:rFonts w:hAnsi="宋体"/>
          <w:sz w:val="24"/>
        </w:rPr>
        <w:t>、每个取样点必须提供</w:t>
      </w:r>
      <w:r>
        <w:rPr>
          <w:sz w:val="24"/>
        </w:rPr>
        <w:t>2</w:t>
      </w:r>
      <w:r>
        <w:rPr>
          <w:rFonts w:hAnsi="宋体"/>
          <w:sz w:val="24"/>
        </w:rPr>
        <w:t>张实时现场拍摄的照片，其中</w:t>
      </w:r>
      <w:r>
        <w:rPr>
          <w:sz w:val="24"/>
        </w:rPr>
        <w:t>1</w:t>
      </w:r>
      <w:r>
        <w:rPr>
          <w:rFonts w:hAnsi="宋体"/>
          <w:sz w:val="24"/>
        </w:rPr>
        <w:t>张是基本能反映取样地整个田畈的全貌照，另</w:t>
      </w:r>
      <w:r>
        <w:rPr>
          <w:sz w:val="24"/>
        </w:rPr>
        <w:t>1</w:t>
      </w:r>
      <w:r>
        <w:rPr>
          <w:rFonts w:hAnsi="宋体"/>
          <w:sz w:val="24"/>
        </w:rPr>
        <w:t>张为取样照。照片名称以土样编号来命名（第</w:t>
      </w:r>
      <w:r>
        <w:rPr>
          <w:sz w:val="24"/>
        </w:rPr>
        <w:t>2</w:t>
      </w:r>
      <w:r>
        <w:rPr>
          <w:rFonts w:hAnsi="宋体"/>
          <w:sz w:val="24"/>
        </w:rPr>
        <w:t>张后面加上（</w:t>
      </w:r>
      <w:r>
        <w:rPr>
          <w:sz w:val="24"/>
        </w:rPr>
        <w:t>2</w:t>
      </w:r>
      <w:r>
        <w:rPr>
          <w:rFonts w:hAnsi="宋体"/>
          <w:sz w:val="24"/>
        </w:rPr>
        <w:t>））。</w:t>
      </w:r>
    </w:p>
    <w:p>
      <w:pPr>
        <w:adjustRightInd w:val="0"/>
        <w:snapToGrid w:val="0"/>
        <w:spacing w:line="288" w:lineRule="auto"/>
        <w:ind w:firstLine="480" w:firstLineChars="200"/>
        <w:rPr>
          <w:rFonts w:hAnsi="宋体"/>
          <w:sz w:val="24"/>
        </w:rPr>
      </w:pPr>
      <w:r>
        <w:rPr>
          <w:rFonts w:hint="eastAsia"/>
          <w:sz w:val="24"/>
          <w:lang w:val="en-US" w:eastAsia="zh-CN"/>
        </w:rPr>
        <w:t>5</w:t>
      </w:r>
      <w:r>
        <w:rPr>
          <w:rFonts w:hAnsi="宋体"/>
          <w:sz w:val="24"/>
        </w:rPr>
        <w:t>、取样要求：由于要检测土壤重金属元素，取样工具须用竹铲或木铲，避免污染。</w:t>
      </w:r>
    </w:p>
    <w:p>
      <w:pPr>
        <w:adjustRightInd w:val="0"/>
        <w:snapToGrid w:val="0"/>
        <w:spacing w:line="288" w:lineRule="auto"/>
        <w:ind w:firstLine="480" w:firstLineChars="200"/>
        <w:rPr>
          <w:rFonts w:hAnsi="宋体"/>
          <w:sz w:val="24"/>
        </w:rPr>
      </w:pPr>
      <w:r>
        <w:rPr>
          <w:rFonts w:hAnsi="宋体"/>
          <w:sz w:val="24"/>
        </w:rPr>
        <w:t>备注：</w:t>
      </w:r>
      <w:r>
        <w:rPr>
          <w:rFonts w:hint="eastAsia" w:hAnsi="宋体"/>
          <w:sz w:val="24"/>
          <w:lang w:val="en-US" w:eastAsia="zh-CN"/>
        </w:rPr>
        <w:t>耕地质量变更调查150个土壤</w:t>
      </w:r>
      <w:r>
        <w:rPr>
          <w:rFonts w:hAnsi="宋体"/>
          <w:sz w:val="24"/>
        </w:rPr>
        <w:t>样品号</w:t>
      </w:r>
      <w:r>
        <w:rPr>
          <w:rFonts w:hint="eastAsia" w:hAnsi="宋体"/>
          <w:sz w:val="24"/>
          <w:lang w:eastAsia="zh-CN"/>
        </w:rPr>
        <w:t>参照</w:t>
      </w:r>
      <w:r>
        <w:rPr>
          <w:rFonts w:hAnsi="宋体"/>
          <w:sz w:val="24"/>
        </w:rPr>
        <w:t>浙江省测土配方施肥管理系统要求由江山市农技推广中心编制统一编号，检测化验结果必须含统一编号。</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jc w:val="left"/>
        <w:textAlignment w:val="auto"/>
        <w:rPr>
          <w:rFonts w:hint="eastAsia" w:asciiTheme="minorEastAsia" w:hAnsiTheme="minorEastAsia" w:eastAsiaTheme="minorEastAsia" w:cstheme="minorEastAsia"/>
          <w:sz w:val="24"/>
        </w:rPr>
      </w:pPr>
      <w:r>
        <w:rPr>
          <w:rFonts w:hint="eastAsia" w:hAnsi="宋体"/>
          <w:sz w:val="24"/>
          <w:lang w:val="en-US" w:eastAsia="zh-CN"/>
        </w:rPr>
        <w:t>6、项目完成后除提供纸质报告外，电子表同时提供。</w:t>
      </w:r>
    </w:p>
    <w:p>
      <w:pPr>
        <w:snapToGrid w:val="0"/>
        <w:spacing w:line="300" w:lineRule="auto"/>
        <w:jc w:val="center"/>
        <w:rPr>
          <w:rFonts w:hint="eastAsia" w:ascii="宋体" w:hAnsi="宋体" w:cs="宋体"/>
          <w:b/>
          <w:sz w:val="36"/>
          <w:szCs w:val="36"/>
        </w:rPr>
      </w:pPr>
    </w:p>
    <w:p>
      <w:pPr>
        <w:snapToGrid w:val="0"/>
        <w:spacing w:line="300" w:lineRule="auto"/>
        <w:jc w:val="center"/>
        <w:rPr>
          <w:rFonts w:hint="eastAsia" w:ascii="宋体" w:hAnsi="宋体" w:cs="宋体"/>
          <w:b/>
          <w:sz w:val="36"/>
          <w:szCs w:val="36"/>
        </w:rPr>
      </w:pPr>
    </w:p>
    <w:p>
      <w:pPr>
        <w:snapToGrid w:val="0"/>
        <w:spacing w:line="300" w:lineRule="auto"/>
        <w:jc w:val="center"/>
        <w:rPr>
          <w:rFonts w:hint="eastAsia" w:ascii="宋体" w:hAnsi="宋体" w:cs="宋体"/>
          <w:b/>
          <w:sz w:val="36"/>
          <w:szCs w:val="36"/>
        </w:rPr>
      </w:pPr>
    </w:p>
    <w:p>
      <w:pPr>
        <w:snapToGrid w:val="0"/>
        <w:spacing w:line="300" w:lineRule="auto"/>
        <w:jc w:val="center"/>
        <w:rPr>
          <w:rFonts w:hint="eastAsia" w:ascii="宋体" w:hAnsi="宋体" w:cs="宋体"/>
          <w:b/>
          <w:sz w:val="36"/>
          <w:szCs w:val="36"/>
        </w:rPr>
      </w:pPr>
    </w:p>
    <w:p>
      <w:pPr>
        <w:snapToGrid w:val="0"/>
        <w:spacing w:line="300" w:lineRule="auto"/>
        <w:jc w:val="center"/>
        <w:rPr>
          <w:rFonts w:hint="eastAsia" w:ascii="宋体" w:hAnsi="宋体" w:cs="宋体"/>
          <w:b/>
          <w:sz w:val="36"/>
          <w:szCs w:val="36"/>
        </w:rPr>
      </w:pPr>
    </w:p>
    <w:p>
      <w:pPr>
        <w:snapToGrid w:val="0"/>
        <w:spacing w:line="300" w:lineRule="auto"/>
        <w:jc w:val="both"/>
        <w:rPr>
          <w:rFonts w:hint="eastAsia" w:ascii="宋体" w:hAnsi="宋体" w:cs="宋体"/>
          <w:b/>
          <w:sz w:val="36"/>
          <w:szCs w:val="36"/>
        </w:rPr>
      </w:pPr>
    </w:p>
    <w:p>
      <w:pPr>
        <w:snapToGrid w:val="0"/>
        <w:spacing w:line="300" w:lineRule="auto"/>
        <w:jc w:val="center"/>
        <w:rPr>
          <w:rFonts w:ascii="宋体" w:hAnsi="宋体" w:cs="宋体"/>
          <w:b/>
          <w:sz w:val="36"/>
          <w:szCs w:val="36"/>
        </w:rPr>
      </w:pPr>
      <w:r>
        <w:rPr>
          <w:rFonts w:hint="eastAsia" w:ascii="宋体" w:hAnsi="宋体" w:cs="宋体"/>
          <w:b/>
          <w:sz w:val="36"/>
          <w:szCs w:val="36"/>
        </w:rPr>
        <w:t xml:space="preserve">第四部分   </w:t>
      </w:r>
      <w:bookmarkStart w:id="33" w:name="_Toc184312079"/>
      <w:bookmarkEnd w:id="33"/>
      <w:bookmarkStart w:id="34" w:name="_Toc184313274"/>
      <w:bookmarkEnd w:id="34"/>
      <w:bookmarkStart w:id="35" w:name="_Toc184313289"/>
      <w:bookmarkEnd w:id="35"/>
      <w:bookmarkStart w:id="36" w:name="_Toc184308079"/>
      <w:bookmarkEnd w:id="36"/>
      <w:bookmarkStart w:id="37" w:name="_Toc184312108"/>
      <w:bookmarkEnd w:id="37"/>
      <w:bookmarkStart w:id="38" w:name="_Toc184308107"/>
      <w:bookmarkEnd w:id="38"/>
      <w:bookmarkStart w:id="39" w:name="_Toc184312076"/>
      <w:bookmarkEnd w:id="39"/>
      <w:bookmarkStart w:id="40" w:name="_Toc184314474"/>
      <w:bookmarkEnd w:id="40"/>
      <w:bookmarkStart w:id="41" w:name="_Toc184310331"/>
      <w:bookmarkEnd w:id="41"/>
      <w:bookmarkStart w:id="42" w:name="_Toc184308043"/>
      <w:bookmarkEnd w:id="42"/>
      <w:bookmarkStart w:id="43" w:name="_Toc184310309"/>
      <w:bookmarkEnd w:id="43"/>
      <w:bookmarkStart w:id="44" w:name="_Toc184310319"/>
      <w:bookmarkEnd w:id="44"/>
      <w:bookmarkStart w:id="45" w:name="_Toc184312119"/>
      <w:bookmarkEnd w:id="45"/>
      <w:bookmarkStart w:id="46" w:name="_Toc184314464"/>
      <w:bookmarkEnd w:id="46"/>
      <w:bookmarkStart w:id="47" w:name="_Toc184312104"/>
      <w:bookmarkEnd w:id="47"/>
      <w:bookmarkStart w:id="48" w:name="_Toc184312072"/>
      <w:bookmarkEnd w:id="48"/>
      <w:bookmarkStart w:id="49" w:name="_Toc184308056"/>
      <w:bookmarkEnd w:id="49"/>
      <w:bookmarkStart w:id="50" w:name="_Toc184313293"/>
      <w:bookmarkEnd w:id="50"/>
      <w:bookmarkStart w:id="51" w:name="_Toc184312131"/>
      <w:bookmarkEnd w:id="51"/>
      <w:bookmarkStart w:id="52" w:name="_Toc184313264"/>
      <w:bookmarkEnd w:id="52"/>
      <w:bookmarkStart w:id="53" w:name="_Toc184312071"/>
      <w:bookmarkEnd w:id="53"/>
      <w:bookmarkStart w:id="54" w:name="_Toc184313246"/>
      <w:bookmarkEnd w:id="54"/>
      <w:bookmarkStart w:id="55" w:name="_Toc184314466"/>
      <w:bookmarkEnd w:id="55"/>
      <w:bookmarkStart w:id="56" w:name="_Toc184308108"/>
      <w:bookmarkEnd w:id="56"/>
      <w:bookmarkStart w:id="57" w:name="_Toc184312136"/>
      <w:bookmarkEnd w:id="57"/>
      <w:bookmarkStart w:id="58" w:name="_Toc184308077"/>
      <w:bookmarkEnd w:id="58"/>
      <w:bookmarkStart w:id="59" w:name="_Toc184314451"/>
      <w:bookmarkEnd w:id="59"/>
      <w:bookmarkStart w:id="60" w:name="_Toc184312124"/>
      <w:bookmarkEnd w:id="60"/>
      <w:bookmarkStart w:id="61" w:name="_Toc184313241"/>
      <w:bookmarkEnd w:id="61"/>
      <w:bookmarkStart w:id="62" w:name="_Toc184312113"/>
      <w:bookmarkEnd w:id="62"/>
      <w:bookmarkStart w:id="63" w:name="_Toc184312093"/>
      <w:bookmarkEnd w:id="63"/>
      <w:bookmarkStart w:id="64" w:name="_Toc184308102"/>
      <w:bookmarkEnd w:id="64"/>
      <w:bookmarkStart w:id="65" w:name="_Toc184310307"/>
      <w:bookmarkEnd w:id="65"/>
      <w:bookmarkStart w:id="66" w:name="_Toc184312137"/>
      <w:bookmarkEnd w:id="66"/>
      <w:bookmarkStart w:id="67" w:name="_Toc184310311"/>
      <w:bookmarkEnd w:id="67"/>
      <w:bookmarkStart w:id="68" w:name="_Toc184314420"/>
      <w:bookmarkEnd w:id="68"/>
      <w:bookmarkStart w:id="69" w:name="_Toc184313310"/>
      <w:bookmarkEnd w:id="69"/>
      <w:bookmarkStart w:id="70" w:name="_Toc184308063"/>
      <w:bookmarkEnd w:id="70"/>
      <w:bookmarkStart w:id="71" w:name="_Toc184313295"/>
      <w:bookmarkEnd w:id="71"/>
      <w:bookmarkStart w:id="72" w:name="_Toc184314476"/>
      <w:bookmarkEnd w:id="72"/>
      <w:bookmarkStart w:id="73" w:name="_Toc184312101"/>
      <w:bookmarkEnd w:id="73"/>
      <w:bookmarkStart w:id="74" w:name="_Toc184310327"/>
      <w:bookmarkEnd w:id="74"/>
      <w:bookmarkStart w:id="75" w:name="_Toc184312123"/>
      <w:bookmarkEnd w:id="75"/>
      <w:bookmarkStart w:id="76" w:name="_Toc184308072"/>
      <w:bookmarkEnd w:id="76"/>
      <w:bookmarkStart w:id="77" w:name="_Toc184308105"/>
      <w:bookmarkEnd w:id="77"/>
      <w:bookmarkStart w:id="78" w:name="_Toc184310290"/>
      <w:bookmarkEnd w:id="78"/>
      <w:bookmarkStart w:id="79" w:name="_Toc184313309"/>
      <w:bookmarkEnd w:id="79"/>
      <w:bookmarkStart w:id="80" w:name="_Toc184314419"/>
      <w:bookmarkEnd w:id="80"/>
      <w:bookmarkStart w:id="81" w:name="_Toc184310283"/>
      <w:bookmarkEnd w:id="81"/>
      <w:bookmarkStart w:id="82" w:name="_Toc184308075"/>
      <w:bookmarkEnd w:id="82"/>
      <w:bookmarkStart w:id="83" w:name="_Toc184310334"/>
      <w:bookmarkEnd w:id="83"/>
      <w:bookmarkStart w:id="84" w:name="_Toc184314430"/>
      <w:bookmarkEnd w:id="84"/>
      <w:bookmarkStart w:id="85" w:name="_Toc184313297"/>
      <w:bookmarkEnd w:id="85"/>
      <w:bookmarkStart w:id="86" w:name="_Toc184310343"/>
      <w:bookmarkEnd w:id="86"/>
      <w:bookmarkStart w:id="87" w:name="_Toc184312103"/>
      <w:bookmarkEnd w:id="87"/>
      <w:bookmarkStart w:id="88" w:name="_Toc184313258"/>
      <w:bookmarkEnd w:id="88"/>
      <w:bookmarkStart w:id="89" w:name="_Toc184312111"/>
      <w:bookmarkEnd w:id="89"/>
      <w:bookmarkStart w:id="90" w:name="_Toc184308059"/>
      <w:bookmarkEnd w:id="90"/>
      <w:bookmarkStart w:id="91" w:name="_Toc184308060"/>
      <w:bookmarkEnd w:id="91"/>
      <w:bookmarkStart w:id="92" w:name="_Toc184314454"/>
      <w:bookmarkEnd w:id="92"/>
      <w:bookmarkStart w:id="93" w:name="_Toc184312109"/>
      <w:bookmarkEnd w:id="93"/>
      <w:bookmarkStart w:id="94" w:name="_Toc184314442"/>
      <w:bookmarkEnd w:id="94"/>
      <w:bookmarkStart w:id="95" w:name="_Toc184314478"/>
      <w:bookmarkEnd w:id="95"/>
      <w:bookmarkStart w:id="96" w:name="_Toc184310310"/>
      <w:bookmarkEnd w:id="96"/>
      <w:bookmarkStart w:id="97" w:name="_Toc184310302"/>
      <w:bookmarkEnd w:id="97"/>
      <w:bookmarkStart w:id="98" w:name="_Toc184310300"/>
      <w:bookmarkEnd w:id="98"/>
      <w:bookmarkStart w:id="99" w:name="_Toc184308078"/>
      <w:bookmarkEnd w:id="99"/>
      <w:bookmarkStart w:id="100" w:name="_Toc184313250"/>
      <w:bookmarkEnd w:id="100"/>
      <w:bookmarkStart w:id="101" w:name="_Toc184314424"/>
      <w:bookmarkEnd w:id="101"/>
      <w:bookmarkStart w:id="102" w:name="_Toc184308042"/>
      <w:bookmarkEnd w:id="102"/>
      <w:bookmarkStart w:id="103" w:name="_Toc184313270"/>
      <w:bookmarkEnd w:id="103"/>
      <w:bookmarkStart w:id="104" w:name="_Toc184308047"/>
      <w:bookmarkEnd w:id="104"/>
      <w:bookmarkStart w:id="105" w:name="_Toc184312128"/>
      <w:bookmarkEnd w:id="105"/>
      <w:bookmarkStart w:id="106" w:name="_Toc184313281"/>
      <w:bookmarkEnd w:id="106"/>
      <w:bookmarkStart w:id="107" w:name="_Toc184314437"/>
      <w:bookmarkEnd w:id="107"/>
      <w:bookmarkStart w:id="108" w:name="_Toc184314422"/>
      <w:bookmarkEnd w:id="108"/>
      <w:bookmarkStart w:id="109" w:name="_Toc184310304"/>
      <w:bookmarkEnd w:id="109"/>
      <w:bookmarkStart w:id="110" w:name="_Toc184308089"/>
      <w:bookmarkEnd w:id="110"/>
      <w:bookmarkStart w:id="111" w:name="_Toc184310273"/>
      <w:bookmarkEnd w:id="111"/>
      <w:bookmarkStart w:id="112" w:name="_Toc184312105"/>
      <w:bookmarkEnd w:id="112"/>
      <w:bookmarkStart w:id="113" w:name="_Toc184310305"/>
      <w:bookmarkEnd w:id="113"/>
      <w:bookmarkStart w:id="114" w:name="_Toc184313265"/>
      <w:bookmarkEnd w:id="114"/>
      <w:bookmarkStart w:id="115" w:name="_Toc184308097"/>
      <w:bookmarkEnd w:id="115"/>
      <w:bookmarkStart w:id="116" w:name="_Toc184312067"/>
      <w:bookmarkEnd w:id="116"/>
      <w:bookmarkStart w:id="117" w:name="_Toc184308045"/>
      <w:bookmarkEnd w:id="117"/>
      <w:bookmarkStart w:id="118" w:name="_Toc184308088"/>
      <w:bookmarkEnd w:id="118"/>
      <w:bookmarkStart w:id="119" w:name="_Toc184313253"/>
      <w:bookmarkEnd w:id="119"/>
      <w:bookmarkStart w:id="120" w:name="_Toc184312082"/>
      <w:bookmarkEnd w:id="120"/>
      <w:bookmarkStart w:id="121" w:name="_Toc184314413"/>
      <w:bookmarkEnd w:id="121"/>
      <w:bookmarkStart w:id="122" w:name="_Toc184310329"/>
      <w:bookmarkEnd w:id="122"/>
      <w:bookmarkStart w:id="123" w:name="_Toc184310322"/>
      <w:bookmarkEnd w:id="123"/>
      <w:bookmarkStart w:id="124" w:name="_Toc184312120"/>
      <w:bookmarkEnd w:id="124"/>
      <w:bookmarkStart w:id="125" w:name="_Toc184308106"/>
      <w:bookmarkEnd w:id="125"/>
      <w:bookmarkStart w:id="126" w:name="_Toc184308037"/>
      <w:bookmarkEnd w:id="126"/>
      <w:bookmarkStart w:id="127" w:name="_Toc184308050"/>
      <w:bookmarkEnd w:id="127"/>
      <w:bookmarkStart w:id="128" w:name="_Toc184314460"/>
      <w:bookmarkEnd w:id="128"/>
      <w:bookmarkStart w:id="129" w:name="_Toc184313263"/>
      <w:bookmarkEnd w:id="129"/>
      <w:bookmarkStart w:id="130" w:name="_Toc184313276"/>
      <w:bookmarkEnd w:id="130"/>
      <w:bookmarkStart w:id="131" w:name="_Toc184308093"/>
      <w:bookmarkEnd w:id="131"/>
      <w:bookmarkStart w:id="132" w:name="_Toc184314449"/>
      <w:bookmarkEnd w:id="132"/>
      <w:bookmarkStart w:id="133" w:name="_Toc184314425"/>
      <w:bookmarkEnd w:id="133"/>
      <w:bookmarkStart w:id="134" w:name="_Toc184310323"/>
      <w:bookmarkEnd w:id="134"/>
      <w:bookmarkStart w:id="135" w:name="_Toc184313299"/>
      <w:bookmarkEnd w:id="135"/>
      <w:bookmarkStart w:id="136" w:name="_Toc184312090"/>
      <w:bookmarkEnd w:id="136"/>
      <w:bookmarkStart w:id="137" w:name="_Toc184312092"/>
      <w:bookmarkEnd w:id="137"/>
      <w:bookmarkStart w:id="138" w:name="_Toc184308065"/>
      <w:bookmarkEnd w:id="138"/>
      <w:bookmarkStart w:id="139" w:name="_Toc184310301"/>
      <w:bookmarkEnd w:id="139"/>
      <w:bookmarkStart w:id="140" w:name="_Toc184314446"/>
      <w:bookmarkEnd w:id="140"/>
      <w:bookmarkStart w:id="141" w:name="_Toc184308048"/>
      <w:bookmarkEnd w:id="141"/>
      <w:bookmarkStart w:id="142" w:name="_Toc184313261"/>
      <w:bookmarkEnd w:id="142"/>
      <w:bookmarkStart w:id="143" w:name="_Toc184314441"/>
      <w:bookmarkEnd w:id="143"/>
      <w:bookmarkStart w:id="144" w:name="_Toc184312102"/>
      <w:bookmarkEnd w:id="144"/>
      <w:bookmarkStart w:id="145" w:name="_Toc184312100"/>
      <w:bookmarkEnd w:id="145"/>
      <w:bookmarkStart w:id="146" w:name="_Toc184314443"/>
      <w:bookmarkEnd w:id="146"/>
      <w:bookmarkStart w:id="147" w:name="_Toc184312129"/>
      <w:bookmarkEnd w:id="147"/>
      <w:bookmarkStart w:id="148" w:name="_Toc184310285"/>
      <w:bookmarkEnd w:id="148"/>
      <w:bookmarkStart w:id="149" w:name="_Toc184312099"/>
      <w:bookmarkEnd w:id="149"/>
      <w:bookmarkStart w:id="150" w:name="_Toc184313290"/>
      <w:bookmarkEnd w:id="150"/>
      <w:bookmarkStart w:id="151" w:name="_Toc184312139"/>
      <w:bookmarkEnd w:id="151"/>
      <w:bookmarkStart w:id="152" w:name="_Toc184313272"/>
      <w:bookmarkEnd w:id="152"/>
      <w:bookmarkStart w:id="153" w:name="_Toc184313255"/>
      <w:bookmarkEnd w:id="153"/>
      <w:bookmarkStart w:id="154" w:name="_Toc184310277"/>
      <w:bookmarkEnd w:id="154"/>
      <w:bookmarkStart w:id="155" w:name="_Toc184313244"/>
      <w:bookmarkEnd w:id="155"/>
      <w:bookmarkStart w:id="156" w:name="_Toc184308062"/>
      <w:bookmarkEnd w:id="156"/>
      <w:bookmarkStart w:id="157" w:name="_Toc184308096"/>
      <w:bookmarkEnd w:id="157"/>
      <w:bookmarkStart w:id="158" w:name="_Toc184313304"/>
      <w:bookmarkEnd w:id="158"/>
      <w:bookmarkStart w:id="159" w:name="_Toc184313273"/>
      <w:bookmarkEnd w:id="159"/>
      <w:bookmarkStart w:id="160" w:name="_Toc184310295"/>
      <w:bookmarkEnd w:id="160"/>
      <w:bookmarkStart w:id="161" w:name="_Toc184314412"/>
      <w:bookmarkEnd w:id="161"/>
      <w:bookmarkStart w:id="162" w:name="_Toc184312130"/>
      <w:bookmarkEnd w:id="162"/>
      <w:bookmarkStart w:id="163" w:name="_Toc184310326"/>
      <w:bookmarkEnd w:id="163"/>
      <w:bookmarkStart w:id="164" w:name="_Toc184308080"/>
      <w:bookmarkEnd w:id="164"/>
      <w:bookmarkStart w:id="165" w:name="_Toc184314421"/>
      <w:bookmarkEnd w:id="165"/>
      <w:bookmarkStart w:id="166" w:name="_Toc184308103"/>
      <w:bookmarkEnd w:id="166"/>
      <w:bookmarkStart w:id="167" w:name="_Toc184313283"/>
      <w:bookmarkEnd w:id="167"/>
      <w:bookmarkStart w:id="168" w:name="_Toc184314423"/>
      <w:bookmarkEnd w:id="168"/>
      <w:bookmarkStart w:id="169" w:name="_Toc184314450"/>
      <w:bookmarkEnd w:id="169"/>
      <w:bookmarkStart w:id="170" w:name="_Toc184310306"/>
      <w:bookmarkEnd w:id="170"/>
      <w:bookmarkStart w:id="171" w:name="_Toc184314455"/>
      <w:bookmarkEnd w:id="171"/>
      <w:bookmarkStart w:id="172" w:name="_Toc184314440"/>
      <w:bookmarkEnd w:id="172"/>
      <w:bookmarkStart w:id="173" w:name="_Toc184308058"/>
      <w:bookmarkEnd w:id="173"/>
      <w:bookmarkStart w:id="174" w:name="_Toc184308069"/>
      <w:bookmarkEnd w:id="174"/>
      <w:bookmarkStart w:id="175" w:name="_Toc184314429"/>
      <w:bookmarkEnd w:id="175"/>
      <w:bookmarkStart w:id="176" w:name="_Toc184313249"/>
      <w:bookmarkEnd w:id="176"/>
      <w:bookmarkStart w:id="177" w:name="_Toc184310320"/>
      <w:bookmarkEnd w:id="177"/>
      <w:bookmarkStart w:id="178" w:name="_Toc184308052"/>
      <w:bookmarkEnd w:id="178"/>
      <w:bookmarkStart w:id="179" w:name="_Toc184312138"/>
      <w:bookmarkEnd w:id="179"/>
      <w:bookmarkStart w:id="180" w:name="_Toc184310337"/>
      <w:bookmarkEnd w:id="180"/>
      <w:bookmarkStart w:id="181" w:name="_Toc184314457"/>
      <w:bookmarkEnd w:id="181"/>
      <w:bookmarkStart w:id="182" w:name="_Toc184314447"/>
      <w:bookmarkEnd w:id="182"/>
      <w:bookmarkStart w:id="183" w:name="_Toc184313308"/>
      <w:bookmarkEnd w:id="183"/>
      <w:bookmarkStart w:id="184" w:name="_Toc184310297"/>
      <w:bookmarkEnd w:id="184"/>
      <w:bookmarkStart w:id="185" w:name="_Toc184313239"/>
      <w:bookmarkEnd w:id="185"/>
      <w:bookmarkStart w:id="186" w:name="_Toc184313252"/>
      <w:bookmarkEnd w:id="186"/>
      <w:bookmarkStart w:id="187" w:name="_Toc184313242"/>
      <w:bookmarkEnd w:id="187"/>
      <w:bookmarkStart w:id="188" w:name="_Toc184313298"/>
      <w:bookmarkEnd w:id="188"/>
      <w:bookmarkStart w:id="189" w:name="_Toc184308049"/>
      <w:bookmarkEnd w:id="189"/>
      <w:bookmarkStart w:id="190" w:name="_Toc184312112"/>
      <w:bookmarkEnd w:id="190"/>
      <w:bookmarkStart w:id="191" w:name="_Toc184310289"/>
      <w:bookmarkEnd w:id="191"/>
      <w:bookmarkStart w:id="192" w:name="_Toc184314444"/>
      <w:bookmarkEnd w:id="192"/>
      <w:bookmarkStart w:id="193" w:name="_Toc184312080"/>
      <w:bookmarkEnd w:id="193"/>
      <w:bookmarkStart w:id="194" w:name="_Toc184308101"/>
      <w:bookmarkEnd w:id="194"/>
      <w:bookmarkStart w:id="195" w:name="_Toc184314479"/>
      <w:bookmarkEnd w:id="195"/>
      <w:bookmarkStart w:id="196" w:name="_Toc184313277"/>
      <w:bookmarkEnd w:id="196"/>
      <w:bookmarkStart w:id="197" w:name="_Toc184313302"/>
      <w:bookmarkEnd w:id="197"/>
      <w:bookmarkStart w:id="198" w:name="_Toc184312081"/>
      <w:bookmarkEnd w:id="198"/>
      <w:bookmarkStart w:id="199" w:name="_Toc184310291"/>
      <w:bookmarkEnd w:id="199"/>
      <w:bookmarkStart w:id="200" w:name="_Toc184310272"/>
      <w:bookmarkEnd w:id="200"/>
      <w:bookmarkStart w:id="201" w:name="_Toc184308099"/>
      <w:bookmarkEnd w:id="201"/>
      <w:bookmarkStart w:id="202" w:name="_Toc184313307"/>
      <w:bookmarkEnd w:id="202"/>
      <w:bookmarkStart w:id="203" w:name="_Toc184310314"/>
      <w:bookmarkEnd w:id="203"/>
      <w:bookmarkStart w:id="204" w:name="_Toc184314462"/>
      <w:bookmarkEnd w:id="204"/>
      <w:bookmarkStart w:id="205" w:name="_Toc184313266"/>
      <w:bookmarkEnd w:id="205"/>
      <w:bookmarkStart w:id="206" w:name="_Toc184314434"/>
      <w:bookmarkEnd w:id="206"/>
      <w:bookmarkStart w:id="207" w:name="_Toc184310312"/>
      <w:bookmarkEnd w:id="207"/>
      <w:bookmarkStart w:id="208" w:name="_Toc184314480"/>
      <w:bookmarkEnd w:id="208"/>
      <w:bookmarkStart w:id="209" w:name="_Toc184308086"/>
      <w:bookmarkEnd w:id="209"/>
      <w:bookmarkStart w:id="210" w:name="_Toc184313287"/>
      <w:bookmarkEnd w:id="210"/>
      <w:bookmarkStart w:id="211" w:name="_Toc184310288"/>
      <w:bookmarkEnd w:id="211"/>
      <w:bookmarkStart w:id="212" w:name="_Toc184312126"/>
      <w:bookmarkEnd w:id="212"/>
      <w:bookmarkStart w:id="213" w:name="_Toc184308071"/>
      <w:bookmarkEnd w:id="213"/>
      <w:bookmarkStart w:id="214" w:name="_Toc184308084"/>
      <w:bookmarkEnd w:id="214"/>
      <w:bookmarkStart w:id="215" w:name="_Toc184313286"/>
      <w:bookmarkEnd w:id="215"/>
      <w:bookmarkStart w:id="216" w:name="_Toc184310336"/>
      <w:bookmarkEnd w:id="216"/>
      <w:bookmarkStart w:id="217" w:name="_Toc184314431"/>
      <w:bookmarkEnd w:id="217"/>
      <w:bookmarkStart w:id="218" w:name="_Toc184314467"/>
      <w:bookmarkEnd w:id="218"/>
      <w:bookmarkStart w:id="219" w:name="_Toc184310286"/>
      <w:bookmarkEnd w:id="219"/>
      <w:bookmarkStart w:id="220" w:name="_Toc184314438"/>
      <w:bookmarkEnd w:id="220"/>
      <w:bookmarkStart w:id="221" w:name="_Toc184308074"/>
      <w:bookmarkEnd w:id="221"/>
      <w:bookmarkStart w:id="222" w:name="_Toc184310325"/>
      <w:bookmarkEnd w:id="222"/>
      <w:bookmarkStart w:id="223" w:name="_Toc184310276"/>
      <w:bookmarkEnd w:id="223"/>
      <w:bookmarkStart w:id="224" w:name="_Toc184313262"/>
      <w:bookmarkEnd w:id="224"/>
      <w:bookmarkStart w:id="225" w:name="_Toc184308064"/>
      <w:bookmarkEnd w:id="225"/>
      <w:bookmarkStart w:id="226" w:name="_Toc184314463"/>
      <w:bookmarkEnd w:id="226"/>
      <w:bookmarkStart w:id="227" w:name="_Toc184314445"/>
      <w:bookmarkEnd w:id="227"/>
      <w:bookmarkStart w:id="228" w:name="_Toc184308057"/>
      <w:bookmarkEnd w:id="228"/>
      <w:bookmarkStart w:id="229" w:name="_Toc184310317"/>
      <w:bookmarkEnd w:id="229"/>
      <w:bookmarkStart w:id="230" w:name="_Toc184312095"/>
      <w:bookmarkEnd w:id="230"/>
      <w:bookmarkStart w:id="231" w:name="_Toc184312116"/>
      <w:bookmarkEnd w:id="231"/>
      <w:bookmarkStart w:id="232" w:name="_Toc184308054"/>
      <w:bookmarkEnd w:id="232"/>
      <w:bookmarkStart w:id="233" w:name="_Toc184314456"/>
      <w:bookmarkEnd w:id="233"/>
      <w:bookmarkStart w:id="234" w:name="_Toc184310315"/>
      <w:bookmarkEnd w:id="234"/>
      <w:bookmarkStart w:id="235" w:name="_Toc184310284"/>
      <w:bookmarkEnd w:id="235"/>
      <w:bookmarkStart w:id="236" w:name="_Toc184312089"/>
      <w:bookmarkEnd w:id="236"/>
      <w:bookmarkStart w:id="237" w:name="_Toc184310287"/>
      <w:bookmarkEnd w:id="237"/>
      <w:bookmarkStart w:id="238" w:name="_Toc184310340"/>
      <w:bookmarkEnd w:id="238"/>
      <w:bookmarkStart w:id="239" w:name="_Toc184313294"/>
      <w:bookmarkEnd w:id="239"/>
      <w:bookmarkStart w:id="240" w:name="_Toc184308040"/>
      <w:bookmarkEnd w:id="240"/>
      <w:bookmarkStart w:id="241" w:name="_Toc184314468"/>
      <w:bookmarkEnd w:id="241"/>
      <w:bookmarkStart w:id="242" w:name="_Toc184314461"/>
      <w:bookmarkEnd w:id="242"/>
      <w:bookmarkStart w:id="243" w:name="_Toc184314458"/>
      <w:bookmarkEnd w:id="243"/>
      <w:bookmarkStart w:id="244" w:name="_Toc184310341"/>
      <w:bookmarkEnd w:id="244"/>
      <w:bookmarkStart w:id="245" w:name="_Toc184314415"/>
      <w:bookmarkEnd w:id="245"/>
      <w:bookmarkStart w:id="246" w:name="_Toc184314427"/>
      <w:bookmarkEnd w:id="246"/>
      <w:bookmarkStart w:id="247" w:name="_Toc184312115"/>
      <w:bookmarkEnd w:id="247"/>
      <w:bookmarkStart w:id="248" w:name="_Toc184308039"/>
      <w:bookmarkEnd w:id="248"/>
      <w:bookmarkStart w:id="249" w:name="_Toc184314465"/>
      <w:bookmarkEnd w:id="249"/>
      <w:bookmarkStart w:id="250" w:name="_Toc184313256"/>
      <w:bookmarkEnd w:id="250"/>
      <w:bookmarkStart w:id="251" w:name="_Toc184312075"/>
      <w:bookmarkEnd w:id="251"/>
      <w:bookmarkStart w:id="252" w:name="_Toc184308090"/>
      <w:bookmarkEnd w:id="252"/>
      <w:bookmarkStart w:id="253" w:name="_Toc184313275"/>
      <w:bookmarkEnd w:id="253"/>
      <w:bookmarkStart w:id="254" w:name="_Toc184313301"/>
      <w:bookmarkEnd w:id="254"/>
      <w:bookmarkStart w:id="255" w:name="_Toc184312098"/>
      <w:bookmarkEnd w:id="255"/>
      <w:bookmarkStart w:id="256" w:name="_Toc184313278"/>
      <w:bookmarkEnd w:id="256"/>
      <w:bookmarkStart w:id="257" w:name="_Toc184314481"/>
      <w:bookmarkEnd w:id="257"/>
      <w:bookmarkStart w:id="258" w:name="_Toc184312086"/>
      <w:bookmarkEnd w:id="258"/>
      <w:bookmarkStart w:id="259" w:name="_Toc184313285"/>
      <w:bookmarkEnd w:id="259"/>
      <w:bookmarkStart w:id="260" w:name="_Toc184314459"/>
      <w:bookmarkEnd w:id="260"/>
      <w:bookmarkStart w:id="261" w:name="_Toc184313306"/>
      <w:bookmarkEnd w:id="261"/>
      <w:bookmarkStart w:id="262" w:name="_Toc184310338"/>
      <w:bookmarkEnd w:id="262"/>
      <w:bookmarkStart w:id="263" w:name="_Toc184308051"/>
      <w:bookmarkEnd w:id="263"/>
      <w:bookmarkStart w:id="264" w:name="_Toc184308073"/>
      <w:bookmarkEnd w:id="264"/>
      <w:bookmarkStart w:id="265" w:name="_Toc184314469"/>
      <w:bookmarkEnd w:id="265"/>
      <w:bookmarkStart w:id="266" w:name="_Toc184308061"/>
      <w:bookmarkEnd w:id="266"/>
      <w:bookmarkStart w:id="267" w:name="_Toc184310342"/>
      <w:bookmarkEnd w:id="267"/>
      <w:bookmarkStart w:id="268" w:name="_Toc184310274"/>
      <w:bookmarkEnd w:id="268"/>
      <w:bookmarkStart w:id="269" w:name="_Toc184312132"/>
      <w:bookmarkEnd w:id="269"/>
      <w:bookmarkStart w:id="270" w:name="_Toc184312133"/>
      <w:bookmarkEnd w:id="270"/>
      <w:bookmarkStart w:id="271" w:name="_Toc184310313"/>
      <w:bookmarkEnd w:id="271"/>
      <w:bookmarkStart w:id="272" w:name="_Toc184308098"/>
      <w:bookmarkEnd w:id="272"/>
      <w:bookmarkStart w:id="273" w:name="_Toc184310330"/>
      <w:bookmarkEnd w:id="273"/>
      <w:bookmarkStart w:id="274" w:name="_Toc184308038"/>
      <w:bookmarkEnd w:id="274"/>
      <w:bookmarkStart w:id="275" w:name="_Toc184312097"/>
      <w:bookmarkEnd w:id="275"/>
      <w:bookmarkStart w:id="276" w:name="_Toc184314472"/>
      <w:bookmarkEnd w:id="276"/>
      <w:bookmarkStart w:id="277" w:name="_Toc184308076"/>
      <w:bookmarkEnd w:id="277"/>
      <w:bookmarkStart w:id="278" w:name="_Toc184312107"/>
      <w:bookmarkEnd w:id="278"/>
      <w:bookmarkStart w:id="279" w:name="_Toc184314417"/>
      <w:bookmarkEnd w:id="279"/>
      <w:bookmarkStart w:id="280" w:name="_Toc184313248"/>
      <w:bookmarkEnd w:id="280"/>
      <w:bookmarkStart w:id="281" w:name="_Toc184312073"/>
      <w:bookmarkEnd w:id="281"/>
      <w:bookmarkStart w:id="282" w:name="_Toc184313296"/>
      <w:bookmarkEnd w:id="282"/>
      <w:bookmarkStart w:id="283" w:name="_Toc184314473"/>
      <w:bookmarkEnd w:id="283"/>
      <w:bookmarkStart w:id="284" w:name="_Toc184314471"/>
      <w:bookmarkEnd w:id="284"/>
      <w:bookmarkStart w:id="285" w:name="_Toc184312121"/>
      <w:bookmarkEnd w:id="285"/>
      <w:bookmarkStart w:id="286" w:name="_Toc184314436"/>
      <w:bookmarkEnd w:id="286"/>
      <w:bookmarkStart w:id="287" w:name="_Toc184312087"/>
      <w:bookmarkEnd w:id="287"/>
      <w:bookmarkStart w:id="288" w:name="_Toc184312135"/>
      <w:bookmarkEnd w:id="288"/>
      <w:bookmarkStart w:id="289" w:name="_Toc184308091"/>
      <w:bookmarkEnd w:id="289"/>
      <w:bookmarkStart w:id="290" w:name="_Toc184312127"/>
      <w:bookmarkEnd w:id="290"/>
      <w:bookmarkStart w:id="291" w:name="_Toc184314411"/>
      <w:bookmarkEnd w:id="291"/>
      <w:bookmarkStart w:id="292" w:name="_Toc184308085"/>
      <w:bookmarkEnd w:id="292"/>
      <w:bookmarkStart w:id="293" w:name="_Toc184310296"/>
      <w:bookmarkEnd w:id="293"/>
      <w:bookmarkStart w:id="294" w:name="_Toc184310298"/>
      <w:bookmarkEnd w:id="294"/>
      <w:bookmarkStart w:id="295" w:name="_Toc184313292"/>
      <w:bookmarkEnd w:id="295"/>
      <w:bookmarkStart w:id="296" w:name="_Toc184310339"/>
      <w:bookmarkEnd w:id="296"/>
      <w:bookmarkStart w:id="297" w:name="_Toc184308041"/>
      <w:bookmarkEnd w:id="297"/>
      <w:bookmarkStart w:id="298" w:name="_Toc184308087"/>
      <w:bookmarkEnd w:id="298"/>
      <w:bookmarkStart w:id="299" w:name="_Toc184312074"/>
      <w:bookmarkEnd w:id="299"/>
      <w:bookmarkStart w:id="300" w:name="_Toc184310278"/>
      <w:bookmarkEnd w:id="300"/>
      <w:bookmarkStart w:id="301" w:name="_Toc184308100"/>
      <w:bookmarkEnd w:id="301"/>
      <w:bookmarkStart w:id="302" w:name="_Toc184313271"/>
      <w:bookmarkEnd w:id="302"/>
      <w:bookmarkStart w:id="303" w:name="_Toc184312084"/>
      <w:bookmarkEnd w:id="303"/>
      <w:bookmarkStart w:id="304" w:name="_Toc184313280"/>
      <w:bookmarkEnd w:id="304"/>
      <w:bookmarkStart w:id="305" w:name="_Toc184308055"/>
      <w:bookmarkEnd w:id="305"/>
      <w:bookmarkStart w:id="306" w:name="_Toc184313254"/>
      <w:bookmarkEnd w:id="306"/>
      <w:bookmarkStart w:id="307" w:name="_Toc184312068"/>
      <w:bookmarkEnd w:id="307"/>
      <w:bookmarkStart w:id="308" w:name="_Toc184308066"/>
      <w:bookmarkEnd w:id="308"/>
      <w:bookmarkStart w:id="309" w:name="_Toc184314453"/>
      <w:bookmarkEnd w:id="309"/>
      <w:bookmarkStart w:id="310" w:name="_Toc184310275"/>
      <w:bookmarkEnd w:id="310"/>
      <w:bookmarkStart w:id="311" w:name="_Toc184308095"/>
      <w:bookmarkEnd w:id="311"/>
      <w:bookmarkStart w:id="312" w:name="_Toc184310292"/>
      <w:bookmarkEnd w:id="312"/>
      <w:bookmarkStart w:id="313" w:name="_Toc184314414"/>
      <w:bookmarkEnd w:id="313"/>
      <w:bookmarkStart w:id="314" w:name="_Toc184313268"/>
      <w:bookmarkEnd w:id="314"/>
      <w:bookmarkStart w:id="315" w:name="_Toc184308092"/>
      <w:bookmarkEnd w:id="315"/>
      <w:bookmarkStart w:id="316" w:name="_Toc184310333"/>
      <w:bookmarkEnd w:id="316"/>
      <w:bookmarkStart w:id="317" w:name="_Toc184310324"/>
      <w:bookmarkEnd w:id="317"/>
      <w:bookmarkStart w:id="318" w:name="_Toc184313300"/>
      <w:bookmarkEnd w:id="318"/>
      <w:bookmarkStart w:id="319" w:name="_Toc184314416"/>
      <w:bookmarkEnd w:id="319"/>
      <w:bookmarkStart w:id="320" w:name="_Toc184313260"/>
      <w:bookmarkEnd w:id="320"/>
      <w:bookmarkStart w:id="321" w:name="_Toc184313251"/>
      <w:bookmarkEnd w:id="321"/>
      <w:bookmarkStart w:id="322" w:name="_Toc184308067"/>
      <w:bookmarkEnd w:id="322"/>
      <w:bookmarkStart w:id="323" w:name="_Toc184314428"/>
      <w:bookmarkEnd w:id="323"/>
      <w:bookmarkStart w:id="324" w:name="_Toc184312117"/>
      <w:bookmarkEnd w:id="324"/>
      <w:bookmarkStart w:id="325" w:name="_Toc184312106"/>
      <w:bookmarkEnd w:id="325"/>
      <w:bookmarkStart w:id="326" w:name="_Toc184312118"/>
      <w:bookmarkEnd w:id="326"/>
      <w:bookmarkStart w:id="327" w:name="_Toc184314418"/>
      <w:bookmarkEnd w:id="327"/>
      <w:bookmarkStart w:id="328" w:name="_Toc184314433"/>
      <w:bookmarkEnd w:id="328"/>
      <w:bookmarkStart w:id="329" w:name="_Toc184312077"/>
      <w:bookmarkEnd w:id="329"/>
      <w:bookmarkStart w:id="330" w:name="_Toc184310316"/>
      <w:bookmarkEnd w:id="330"/>
      <w:bookmarkStart w:id="331" w:name="_Toc184314448"/>
      <w:bookmarkEnd w:id="331"/>
      <w:bookmarkStart w:id="332" w:name="_Toc184312069"/>
      <w:bookmarkEnd w:id="332"/>
      <w:bookmarkStart w:id="333" w:name="_Toc184314432"/>
      <w:bookmarkEnd w:id="333"/>
      <w:bookmarkStart w:id="334" w:name="_Toc184313257"/>
      <w:bookmarkEnd w:id="334"/>
      <w:bookmarkStart w:id="335" w:name="_Toc184313291"/>
      <w:bookmarkEnd w:id="335"/>
      <w:bookmarkStart w:id="336" w:name="_Toc184310328"/>
      <w:bookmarkEnd w:id="336"/>
      <w:bookmarkStart w:id="337" w:name="_Toc184310282"/>
      <w:bookmarkEnd w:id="337"/>
      <w:bookmarkStart w:id="338" w:name="_Toc184313259"/>
      <w:bookmarkEnd w:id="338"/>
      <w:bookmarkStart w:id="339" w:name="_Toc184312070"/>
      <w:bookmarkEnd w:id="339"/>
      <w:bookmarkStart w:id="340" w:name="_Toc184314435"/>
      <w:bookmarkEnd w:id="340"/>
      <w:bookmarkStart w:id="341" w:name="_Toc184310279"/>
      <w:bookmarkEnd w:id="341"/>
      <w:bookmarkStart w:id="342" w:name="_Toc184310299"/>
      <w:bookmarkEnd w:id="342"/>
      <w:bookmarkStart w:id="343" w:name="_Toc184308104"/>
      <w:bookmarkEnd w:id="343"/>
      <w:bookmarkStart w:id="344" w:name="_Toc184308044"/>
      <w:bookmarkEnd w:id="344"/>
      <w:bookmarkStart w:id="345" w:name="_Toc184314470"/>
      <w:bookmarkEnd w:id="345"/>
      <w:bookmarkStart w:id="346" w:name="_Toc184310281"/>
      <w:bookmarkEnd w:id="346"/>
      <w:bookmarkStart w:id="347" w:name="_Toc184310318"/>
      <w:bookmarkEnd w:id="347"/>
      <w:bookmarkStart w:id="348" w:name="_Toc184313240"/>
      <w:bookmarkEnd w:id="348"/>
      <w:bookmarkStart w:id="349" w:name="_Toc184310293"/>
      <w:bookmarkEnd w:id="349"/>
      <w:bookmarkStart w:id="350" w:name="_Toc184313279"/>
      <w:bookmarkEnd w:id="350"/>
      <w:bookmarkStart w:id="351" w:name="_Toc184313243"/>
      <w:bookmarkEnd w:id="351"/>
      <w:bookmarkStart w:id="352" w:name="_Toc184310335"/>
      <w:bookmarkEnd w:id="352"/>
      <w:bookmarkStart w:id="353" w:name="_Toc184310280"/>
      <w:bookmarkEnd w:id="353"/>
      <w:bookmarkStart w:id="354" w:name="_Toc184312083"/>
      <w:bookmarkEnd w:id="354"/>
      <w:bookmarkStart w:id="355" w:name="_Toc184314439"/>
      <w:bookmarkEnd w:id="355"/>
      <w:bookmarkStart w:id="356" w:name="_Toc184308083"/>
      <w:bookmarkEnd w:id="356"/>
      <w:bookmarkStart w:id="357" w:name="_Toc184313245"/>
      <w:bookmarkEnd w:id="357"/>
      <w:bookmarkStart w:id="358" w:name="_Toc184308053"/>
      <w:bookmarkEnd w:id="358"/>
      <w:bookmarkStart w:id="359" w:name="_Toc184308094"/>
      <w:bookmarkEnd w:id="359"/>
      <w:bookmarkStart w:id="360" w:name="_Toc184310344"/>
      <w:bookmarkEnd w:id="360"/>
      <w:bookmarkStart w:id="361" w:name="_Toc184310303"/>
      <w:bookmarkEnd w:id="361"/>
      <w:bookmarkStart w:id="362" w:name="_Toc184312114"/>
      <w:bookmarkEnd w:id="362"/>
      <w:bookmarkStart w:id="363" w:name="_Toc184308081"/>
      <w:bookmarkEnd w:id="363"/>
      <w:bookmarkStart w:id="364" w:name="_Toc184308036"/>
      <w:bookmarkEnd w:id="364"/>
      <w:bookmarkStart w:id="365" w:name="_Toc184312122"/>
      <w:bookmarkEnd w:id="365"/>
      <w:bookmarkStart w:id="366" w:name="_Toc184313303"/>
      <w:bookmarkEnd w:id="366"/>
      <w:bookmarkStart w:id="367" w:name="_Toc184313238"/>
      <w:bookmarkEnd w:id="367"/>
      <w:bookmarkStart w:id="368" w:name="_Toc184314482"/>
      <w:bookmarkEnd w:id="368"/>
      <w:bookmarkStart w:id="369" w:name="_Toc184314475"/>
      <w:bookmarkEnd w:id="369"/>
      <w:bookmarkStart w:id="370" w:name="_Toc184308046"/>
      <w:bookmarkEnd w:id="370"/>
      <w:bookmarkStart w:id="371" w:name="_Toc184313269"/>
      <w:bookmarkEnd w:id="371"/>
      <w:bookmarkStart w:id="372" w:name="_Toc184314410"/>
      <w:bookmarkEnd w:id="372"/>
      <w:bookmarkStart w:id="373" w:name="_Toc184312078"/>
      <w:bookmarkEnd w:id="373"/>
      <w:bookmarkStart w:id="374" w:name="_Toc184308082"/>
      <w:bookmarkEnd w:id="374"/>
      <w:bookmarkStart w:id="375" w:name="_Toc184313284"/>
      <w:bookmarkEnd w:id="375"/>
      <w:bookmarkStart w:id="376" w:name="_Toc184312134"/>
      <w:bookmarkEnd w:id="376"/>
      <w:bookmarkStart w:id="377" w:name="_Toc184312096"/>
      <w:bookmarkEnd w:id="377"/>
      <w:bookmarkStart w:id="378" w:name="_Toc184313247"/>
      <w:bookmarkEnd w:id="378"/>
      <w:bookmarkStart w:id="379" w:name="_Toc184310308"/>
      <w:bookmarkEnd w:id="379"/>
      <w:bookmarkStart w:id="380" w:name="_Toc184312091"/>
      <w:bookmarkEnd w:id="380"/>
      <w:bookmarkStart w:id="381" w:name="_Toc184314477"/>
      <w:bookmarkEnd w:id="381"/>
      <w:bookmarkStart w:id="382" w:name="_Toc184312125"/>
      <w:bookmarkEnd w:id="382"/>
      <w:bookmarkStart w:id="383" w:name="_Toc184312088"/>
      <w:bookmarkEnd w:id="383"/>
      <w:bookmarkStart w:id="384" w:name="_Toc184313282"/>
      <w:bookmarkEnd w:id="384"/>
      <w:bookmarkStart w:id="385" w:name="_Toc184313267"/>
      <w:bookmarkEnd w:id="385"/>
      <w:bookmarkStart w:id="386" w:name="_Toc184310321"/>
      <w:bookmarkEnd w:id="386"/>
      <w:bookmarkStart w:id="387" w:name="_Toc184310294"/>
      <w:bookmarkEnd w:id="387"/>
      <w:bookmarkStart w:id="388" w:name="_Toc184312094"/>
      <w:bookmarkEnd w:id="388"/>
      <w:bookmarkStart w:id="389" w:name="_Toc184314426"/>
      <w:bookmarkEnd w:id="389"/>
      <w:bookmarkStart w:id="390" w:name="_Toc184312110"/>
      <w:bookmarkEnd w:id="390"/>
      <w:bookmarkStart w:id="391" w:name="_Toc184313305"/>
      <w:bookmarkEnd w:id="391"/>
      <w:bookmarkStart w:id="392" w:name="_Toc184314452"/>
      <w:bookmarkEnd w:id="392"/>
      <w:bookmarkStart w:id="393" w:name="_Toc184308070"/>
      <w:bookmarkEnd w:id="393"/>
      <w:bookmarkStart w:id="394" w:name="_Toc184310332"/>
      <w:bookmarkEnd w:id="394"/>
      <w:bookmarkStart w:id="395" w:name="_Toc184308068"/>
      <w:bookmarkEnd w:id="395"/>
      <w:bookmarkStart w:id="396" w:name="_Toc184312085"/>
      <w:bookmarkEnd w:id="396"/>
      <w:bookmarkStart w:id="397" w:name="_Toc184313288"/>
      <w:bookmarkEnd w:id="397"/>
      <w:r>
        <w:rPr>
          <w:rFonts w:hint="eastAsia" w:ascii="宋体" w:hAnsi="宋体" w:cs="宋体"/>
          <w:b/>
          <w:sz w:val="36"/>
          <w:szCs w:val="36"/>
        </w:rPr>
        <w:t>评标办法</w:t>
      </w:r>
    </w:p>
    <w:p>
      <w:pPr>
        <w:snapToGrid w:val="0"/>
        <w:spacing w:line="300" w:lineRule="auto"/>
        <w:jc w:val="center"/>
        <w:rPr>
          <w:rFonts w:ascii="宋体" w:hAnsi="宋体" w:cs="宋体"/>
          <w:b/>
          <w:sz w:val="32"/>
          <w:szCs w:val="20"/>
        </w:rPr>
      </w:pPr>
      <w:r>
        <w:rPr>
          <w:rFonts w:hint="eastAsia" w:ascii="宋体" w:hAnsi="宋体" w:cs="宋体"/>
          <w:b/>
          <w:sz w:val="32"/>
          <w:szCs w:val="20"/>
        </w:rPr>
        <w:t>评标办法前附表</w:t>
      </w:r>
    </w:p>
    <w:tbl>
      <w:tblPr>
        <w:tblStyle w:val="63"/>
        <w:tblpPr w:leftFromText="180" w:rightFromText="180" w:vertAnchor="text" w:horzAnchor="page" w:tblpX="1570" w:tblpY="126"/>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6451"/>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500" w:type="dxa"/>
            <w:vAlign w:val="center"/>
          </w:tcPr>
          <w:p>
            <w:pPr>
              <w:spacing w:line="300" w:lineRule="auto"/>
              <w:jc w:val="center"/>
              <w:outlineLvl w:val="0"/>
              <w:rPr>
                <w:rFonts w:hint="eastAsia" w:ascii="宋体" w:hAnsi="宋体" w:eastAsia="宋体" w:cs="宋体"/>
                <w:bCs/>
                <w:color w:val="auto"/>
                <w:szCs w:val="21"/>
              </w:rPr>
            </w:pPr>
            <w:r>
              <w:rPr>
                <w:rFonts w:hint="eastAsia" w:ascii="宋体" w:hAnsi="宋体" w:eastAsia="宋体" w:cs="宋体"/>
                <w:bCs/>
                <w:color w:val="auto"/>
                <w:szCs w:val="21"/>
              </w:rPr>
              <w:t>评分项目</w:t>
            </w:r>
          </w:p>
        </w:tc>
        <w:tc>
          <w:tcPr>
            <w:tcW w:w="6451" w:type="dxa"/>
            <w:vAlign w:val="center"/>
          </w:tcPr>
          <w:p>
            <w:pPr>
              <w:spacing w:line="300" w:lineRule="auto"/>
              <w:jc w:val="center"/>
              <w:outlineLvl w:val="0"/>
              <w:rPr>
                <w:rFonts w:hint="eastAsia" w:ascii="宋体" w:hAnsi="宋体" w:eastAsia="宋体" w:cs="宋体"/>
                <w:bCs/>
                <w:color w:val="auto"/>
                <w:szCs w:val="21"/>
              </w:rPr>
            </w:pPr>
            <w:r>
              <w:rPr>
                <w:rFonts w:hint="eastAsia" w:ascii="宋体" w:hAnsi="宋体" w:eastAsia="宋体" w:cs="宋体"/>
                <w:bCs/>
                <w:color w:val="auto"/>
                <w:szCs w:val="21"/>
              </w:rPr>
              <w:t>评标标准</w:t>
            </w:r>
          </w:p>
        </w:tc>
        <w:tc>
          <w:tcPr>
            <w:tcW w:w="1049" w:type="dxa"/>
            <w:vAlign w:val="center"/>
          </w:tcPr>
          <w:p>
            <w:pPr>
              <w:spacing w:line="300" w:lineRule="auto"/>
              <w:jc w:val="center"/>
              <w:outlineLvl w:val="0"/>
              <w:rPr>
                <w:rFonts w:hint="eastAsia" w:ascii="宋体" w:hAnsi="宋体" w:eastAsia="宋体" w:cs="宋体"/>
                <w:bCs/>
                <w:color w:val="auto"/>
                <w:szCs w:val="21"/>
              </w:rPr>
            </w:pPr>
            <w:r>
              <w:rPr>
                <w:rFonts w:hint="eastAsia" w:ascii="宋体" w:hAnsi="宋体" w:eastAsia="宋体" w:cs="宋体"/>
                <w:bCs/>
                <w:color w:val="auto"/>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500" w:type="dxa"/>
            <w:vAlign w:val="center"/>
          </w:tcPr>
          <w:p>
            <w:pPr>
              <w:widowControl/>
              <w:snapToGrid w:val="0"/>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类似业绩</w:t>
            </w:r>
          </w:p>
        </w:tc>
        <w:tc>
          <w:tcPr>
            <w:tcW w:w="6451" w:type="dxa"/>
            <w:vAlign w:val="center"/>
          </w:tcPr>
          <w:p>
            <w:pPr>
              <w:widowControl/>
              <w:snapToGrid w:val="0"/>
              <w:spacing w:line="240" w:lineRule="auto"/>
              <w:jc w:val="left"/>
              <w:rPr>
                <w:rFonts w:hint="eastAsia" w:ascii="宋体" w:hAnsi="宋体" w:eastAsia="宋体" w:cs="宋体"/>
                <w:color w:val="auto"/>
                <w:szCs w:val="21"/>
              </w:rPr>
            </w:pPr>
            <w:r>
              <w:rPr>
                <w:rFonts w:hint="eastAsia" w:ascii="宋体" w:hAnsi="宋体" w:eastAsia="宋体" w:cs="宋体"/>
                <w:color w:val="auto"/>
                <w:kern w:val="0"/>
                <w:szCs w:val="21"/>
              </w:rPr>
              <w:t>20</w:t>
            </w:r>
            <w:r>
              <w:rPr>
                <w:rFonts w:hint="eastAsia" w:ascii="宋体" w:hAnsi="宋体" w:eastAsia="宋体" w:cs="宋体"/>
                <w:color w:val="auto"/>
                <w:kern w:val="0"/>
                <w:szCs w:val="21"/>
                <w:lang w:val="en-US" w:eastAsia="zh-CN"/>
              </w:rPr>
              <w:t>20</w:t>
            </w:r>
            <w:r>
              <w:rPr>
                <w:rFonts w:hint="eastAsia" w:ascii="宋体" w:hAnsi="宋体" w:eastAsia="宋体" w:cs="宋体"/>
                <w:color w:val="auto"/>
                <w:kern w:val="0"/>
                <w:szCs w:val="21"/>
              </w:rPr>
              <w:t>年1月1日至今</w:t>
            </w:r>
            <w:r>
              <w:rPr>
                <w:rFonts w:hint="eastAsia" w:ascii="宋体" w:hAnsi="宋体" w:eastAsia="宋体" w:cs="宋体"/>
                <w:color w:val="auto"/>
                <w:szCs w:val="21"/>
              </w:rPr>
              <w:t>污染耕地安全利用</w:t>
            </w:r>
            <w:r>
              <w:rPr>
                <w:rFonts w:hint="eastAsia" w:ascii="宋体" w:hAnsi="宋体" w:eastAsia="宋体" w:cs="宋体"/>
                <w:color w:val="auto"/>
                <w:szCs w:val="21"/>
                <w:lang w:eastAsia="zh-CN"/>
              </w:rPr>
              <w:t>、耕地质量变更调查</w:t>
            </w:r>
            <w:r>
              <w:rPr>
                <w:rFonts w:hint="eastAsia" w:ascii="宋体" w:hAnsi="宋体" w:eastAsia="宋体" w:cs="宋体"/>
                <w:color w:val="auto"/>
                <w:szCs w:val="21"/>
              </w:rPr>
              <w:t>等同类项目业绩</w:t>
            </w:r>
            <w:r>
              <w:rPr>
                <w:rFonts w:hint="eastAsia" w:ascii="宋体" w:hAnsi="宋体" w:eastAsia="宋体" w:cs="宋体"/>
                <w:color w:val="auto"/>
                <w:szCs w:val="21"/>
                <w:lang w:eastAsia="zh-CN"/>
              </w:rPr>
              <w:t>的</w:t>
            </w:r>
            <w:r>
              <w:rPr>
                <w:rFonts w:hint="eastAsia" w:ascii="宋体" w:hAnsi="宋体" w:eastAsia="宋体" w:cs="宋体"/>
                <w:color w:val="auto"/>
                <w:szCs w:val="21"/>
              </w:rPr>
              <w:t>每个业绩得1分，本项最高得</w:t>
            </w:r>
            <w:r>
              <w:rPr>
                <w:rFonts w:hint="eastAsia" w:ascii="宋体" w:hAnsi="宋体" w:eastAsia="宋体" w:cs="宋体"/>
                <w:color w:val="auto"/>
                <w:szCs w:val="21"/>
                <w:lang w:val="en-US" w:eastAsia="zh-CN"/>
              </w:rPr>
              <w:t>2</w:t>
            </w:r>
            <w:r>
              <w:rPr>
                <w:rFonts w:hint="eastAsia" w:ascii="宋体" w:hAnsi="宋体" w:eastAsia="宋体" w:cs="宋体"/>
                <w:color w:val="auto"/>
                <w:szCs w:val="21"/>
              </w:rPr>
              <w:t>分。</w:t>
            </w:r>
          </w:p>
          <w:p>
            <w:pPr>
              <w:widowControl/>
              <w:snapToGrid w:val="0"/>
              <w:spacing w:line="240" w:lineRule="auto"/>
              <w:jc w:val="left"/>
              <w:rPr>
                <w:rFonts w:hint="eastAsia" w:ascii="宋体" w:hAnsi="宋体" w:eastAsia="宋体" w:cs="宋体"/>
                <w:color w:val="auto"/>
                <w:szCs w:val="21"/>
              </w:rPr>
            </w:pPr>
            <w:r>
              <w:rPr>
                <w:rFonts w:hint="eastAsia" w:ascii="宋体" w:hAnsi="宋体" w:eastAsia="宋体" w:cs="宋体"/>
                <w:color w:val="auto"/>
                <w:szCs w:val="21"/>
              </w:rPr>
              <w:t>注：提供合同原件扫描件，</w:t>
            </w:r>
            <w:r>
              <w:rPr>
                <w:rFonts w:hint="eastAsia" w:ascii="宋体" w:hAnsi="宋体" w:eastAsia="宋体" w:cs="宋体"/>
                <w:color w:val="auto"/>
                <w:szCs w:val="21"/>
                <w:lang w:eastAsia="zh-CN"/>
              </w:rPr>
              <w:t>未</w:t>
            </w:r>
            <w:r>
              <w:rPr>
                <w:rFonts w:hint="eastAsia" w:ascii="宋体" w:hAnsi="宋体" w:eastAsia="宋体" w:cs="宋体"/>
                <w:color w:val="auto"/>
                <w:szCs w:val="21"/>
              </w:rPr>
              <w:t>提供不得分。</w:t>
            </w:r>
          </w:p>
        </w:tc>
        <w:tc>
          <w:tcPr>
            <w:tcW w:w="1049"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r>
              <w:rPr>
                <w:rFonts w:hint="eastAsia" w:ascii="宋体" w:hAnsi="宋体" w:eastAsia="宋体" w:cs="宋体"/>
                <w:color w:val="auto"/>
                <w:szCs w:val="21"/>
                <w:lang w:val="en-US" w:eastAsia="zh-CN"/>
              </w:rPr>
              <w:t>2</w:t>
            </w:r>
            <w:r>
              <w:rPr>
                <w:rFonts w:hint="eastAsia" w:ascii="宋体" w:hAnsi="宋体" w:eastAsia="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500" w:type="dxa"/>
            <w:vAlign w:val="center"/>
          </w:tcPr>
          <w:p>
            <w:pPr>
              <w:spacing w:line="240" w:lineRule="auto"/>
              <w:ind w:right="-107" w:rightChars="-51"/>
              <w:jc w:val="center"/>
              <w:rPr>
                <w:rFonts w:hint="eastAsia" w:ascii="宋体" w:hAnsi="宋体" w:eastAsia="宋体" w:cs="宋体"/>
                <w:color w:val="auto"/>
                <w:szCs w:val="21"/>
              </w:rPr>
            </w:pPr>
            <w:r>
              <w:rPr>
                <w:rFonts w:hint="eastAsia" w:ascii="宋体" w:hAnsi="宋体" w:eastAsia="宋体" w:cs="宋体"/>
                <w:color w:val="auto"/>
                <w:kern w:val="0"/>
                <w:sz w:val="21"/>
                <w:szCs w:val="21"/>
                <w:lang w:eastAsia="zh-CN"/>
              </w:rPr>
              <w:t>技术能力</w:t>
            </w:r>
          </w:p>
        </w:tc>
        <w:tc>
          <w:tcPr>
            <w:tcW w:w="6451" w:type="dxa"/>
          </w:tcPr>
          <w:p>
            <w:pPr>
              <w:widowControl/>
              <w:snapToGrid w:val="0"/>
              <w:spacing w:line="240" w:lineRule="auto"/>
              <w:jc w:val="left"/>
              <w:rPr>
                <w:rFonts w:hint="eastAsia" w:ascii="宋体" w:hAnsi="宋体" w:eastAsia="宋体" w:cs="宋体"/>
                <w:color w:val="auto"/>
                <w:szCs w:val="21"/>
                <w:lang w:eastAsia="zh-CN"/>
              </w:rPr>
            </w:pPr>
            <w:r>
              <w:rPr>
                <w:rFonts w:hint="eastAsia" w:ascii="宋体" w:hAnsi="宋体" w:eastAsia="宋体" w:cs="宋体"/>
                <w:color w:val="auto"/>
                <w:szCs w:val="21"/>
                <w:lang w:eastAsia="zh-CN"/>
              </w:rPr>
              <w:t>投标人农业生产技术人员</w:t>
            </w:r>
            <w:r>
              <w:rPr>
                <w:rFonts w:hint="eastAsia" w:ascii="宋体" w:hAnsi="宋体" w:eastAsia="宋体" w:cs="宋体"/>
                <w:color w:val="auto"/>
                <w:szCs w:val="21"/>
                <w:lang w:val="en-US" w:eastAsia="zh-CN"/>
              </w:rPr>
              <w:t>3人以上（含3人）且</w:t>
            </w:r>
            <w:r>
              <w:rPr>
                <w:rFonts w:hint="eastAsia" w:ascii="宋体" w:hAnsi="宋体" w:eastAsia="宋体" w:cs="宋体"/>
                <w:color w:val="auto"/>
                <w:szCs w:val="21"/>
              </w:rPr>
              <w:t>具有</w:t>
            </w:r>
            <w:r>
              <w:rPr>
                <w:rFonts w:hint="eastAsia" w:ascii="宋体" w:hAnsi="宋体" w:eastAsia="宋体" w:cs="宋体"/>
                <w:color w:val="auto"/>
                <w:szCs w:val="21"/>
                <w:lang w:eastAsia="zh-CN"/>
              </w:rPr>
              <w:t>至少</w:t>
            </w:r>
            <w:r>
              <w:rPr>
                <w:rFonts w:hint="eastAsia" w:ascii="宋体" w:hAnsi="宋体" w:eastAsia="宋体" w:cs="宋体"/>
                <w:color w:val="auto"/>
                <w:szCs w:val="21"/>
                <w:lang w:val="en-US" w:eastAsia="zh-CN"/>
              </w:rPr>
              <w:t>1名</w:t>
            </w:r>
            <w:r>
              <w:rPr>
                <w:rFonts w:hint="eastAsia" w:ascii="宋体" w:hAnsi="宋体" w:eastAsia="宋体" w:cs="宋体"/>
                <w:color w:val="auto"/>
                <w:szCs w:val="21"/>
                <w:lang w:eastAsia="zh-CN"/>
              </w:rPr>
              <w:t>农业类</w:t>
            </w:r>
            <w:r>
              <w:rPr>
                <w:rFonts w:hint="eastAsia" w:ascii="宋体" w:hAnsi="宋体" w:eastAsia="宋体" w:cs="宋体"/>
                <w:color w:val="auto"/>
                <w:szCs w:val="21"/>
              </w:rPr>
              <w:t>高级职称人员得</w:t>
            </w:r>
            <w:r>
              <w:rPr>
                <w:rFonts w:hint="eastAsia" w:ascii="宋体" w:hAnsi="宋体" w:eastAsia="宋体" w:cs="宋体"/>
                <w:color w:val="auto"/>
                <w:szCs w:val="21"/>
                <w:lang w:val="en-US" w:eastAsia="zh-CN"/>
              </w:rPr>
              <w:t>10</w:t>
            </w:r>
            <w:r>
              <w:rPr>
                <w:rFonts w:hint="eastAsia" w:ascii="宋体" w:hAnsi="宋体" w:eastAsia="宋体" w:cs="宋体"/>
                <w:color w:val="auto"/>
                <w:szCs w:val="21"/>
              </w:rPr>
              <w:t>分，中级职称得</w:t>
            </w:r>
            <w:r>
              <w:rPr>
                <w:rFonts w:hint="eastAsia" w:ascii="宋体" w:hAnsi="宋体" w:eastAsia="宋体" w:cs="宋体"/>
                <w:color w:val="auto"/>
                <w:szCs w:val="21"/>
                <w:lang w:val="en-US" w:eastAsia="zh-CN"/>
              </w:rPr>
              <w:t>5</w:t>
            </w:r>
            <w:r>
              <w:rPr>
                <w:rFonts w:hint="eastAsia" w:ascii="宋体" w:hAnsi="宋体" w:eastAsia="宋体" w:cs="宋体"/>
                <w:color w:val="auto"/>
                <w:szCs w:val="21"/>
              </w:rPr>
              <w:t>分，</w:t>
            </w:r>
            <w:r>
              <w:rPr>
                <w:rFonts w:hint="eastAsia" w:ascii="宋体" w:hAnsi="宋体" w:eastAsia="宋体" w:cs="宋体"/>
                <w:color w:val="auto"/>
                <w:szCs w:val="21"/>
                <w:lang w:eastAsia="zh-CN"/>
              </w:rPr>
              <w:t>中级以下得</w:t>
            </w:r>
            <w:r>
              <w:rPr>
                <w:rFonts w:hint="eastAsia" w:ascii="宋体" w:hAnsi="宋体" w:eastAsia="宋体" w:cs="宋体"/>
                <w:color w:val="auto"/>
                <w:szCs w:val="21"/>
                <w:lang w:val="en-US" w:eastAsia="zh-CN"/>
              </w:rPr>
              <w:t>3分，</w:t>
            </w:r>
            <w:r>
              <w:rPr>
                <w:rFonts w:hint="eastAsia" w:ascii="宋体" w:hAnsi="宋体" w:eastAsia="宋体" w:cs="宋体"/>
                <w:color w:val="auto"/>
                <w:szCs w:val="21"/>
              </w:rPr>
              <w:t>最高得</w:t>
            </w:r>
            <w:r>
              <w:rPr>
                <w:rFonts w:hint="eastAsia" w:ascii="宋体" w:hAnsi="宋体" w:eastAsia="宋体" w:cs="宋体"/>
                <w:color w:val="auto"/>
                <w:szCs w:val="21"/>
                <w:lang w:val="en-US" w:eastAsia="zh-CN"/>
              </w:rPr>
              <w:t>10</w:t>
            </w:r>
            <w:r>
              <w:rPr>
                <w:rFonts w:hint="eastAsia" w:ascii="宋体" w:hAnsi="宋体" w:eastAsia="宋体" w:cs="宋体"/>
                <w:color w:val="auto"/>
                <w:szCs w:val="21"/>
              </w:rPr>
              <w:t>分</w:t>
            </w:r>
            <w:r>
              <w:rPr>
                <w:rFonts w:hint="eastAsia" w:ascii="宋体" w:hAnsi="宋体" w:eastAsia="宋体" w:cs="宋体"/>
                <w:color w:val="auto"/>
                <w:szCs w:val="21"/>
                <w:lang w:eastAsia="zh-CN"/>
              </w:rPr>
              <w:t>。</w:t>
            </w:r>
          </w:p>
          <w:p>
            <w:pPr>
              <w:widowControl/>
              <w:snapToGrid w:val="0"/>
              <w:spacing w:line="240" w:lineRule="auto"/>
              <w:jc w:val="left"/>
              <w:rPr>
                <w:rFonts w:hint="eastAsia" w:ascii="宋体" w:hAnsi="宋体" w:eastAsia="宋体" w:cs="宋体"/>
                <w:color w:val="auto"/>
                <w:szCs w:val="21"/>
              </w:rPr>
            </w:pPr>
            <w:r>
              <w:rPr>
                <w:rFonts w:hint="eastAsia" w:ascii="宋体" w:hAnsi="宋体" w:eastAsia="宋体" w:cs="宋体"/>
                <w:color w:val="auto"/>
                <w:szCs w:val="21"/>
                <w:lang w:eastAsia="zh-CN"/>
              </w:rPr>
              <w:t>聘用（雇用）技术人员需提供当年保险证明材料，聘用退休技术人员需提供退休及聘用证明材料，材料彩色扫描件做进商务技术文件，</w:t>
            </w:r>
            <w:r>
              <w:rPr>
                <w:rFonts w:hint="eastAsia" w:ascii="宋体" w:hAnsi="宋体" w:eastAsia="宋体" w:cs="宋体"/>
                <w:color w:val="auto"/>
                <w:szCs w:val="21"/>
              </w:rPr>
              <w:t>未提供不得分。</w:t>
            </w:r>
          </w:p>
        </w:tc>
        <w:tc>
          <w:tcPr>
            <w:tcW w:w="1049" w:type="dxa"/>
            <w:vAlign w:val="center"/>
          </w:tcPr>
          <w:p>
            <w:pPr>
              <w:spacing w:line="240" w:lineRule="auto"/>
              <w:ind w:right="-107" w:rightChars="-51"/>
              <w:jc w:val="center"/>
              <w:rPr>
                <w:rFonts w:hint="eastAsia" w:ascii="宋体" w:hAnsi="宋体" w:eastAsia="宋体" w:cs="宋体"/>
                <w:color w:val="auto"/>
                <w:szCs w:val="21"/>
              </w:rPr>
            </w:pPr>
            <w:r>
              <w:rPr>
                <w:rFonts w:hint="eastAsia" w:ascii="宋体" w:hAnsi="宋体" w:eastAsia="宋体" w:cs="宋体"/>
                <w:color w:val="auto"/>
                <w:szCs w:val="21"/>
              </w:rPr>
              <w:t>0-</w:t>
            </w:r>
            <w:r>
              <w:rPr>
                <w:rFonts w:hint="eastAsia" w:ascii="宋体" w:hAnsi="宋体" w:eastAsia="宋体" w:cs="宋体"/>
                <w:color w:val="auto"/>
                <w:szCs w:val="21"/>
                <w:lang w:val="en-US" w:eastAsia="zh-CN"/>
              </w:rPr>
              <w:t>10</w:t>
            </w:r>
            <w:r>
              <w:rPr>
                <w:rFonts w:hint="eastAsia" w:ascii="宋体" w:hAnsi="宋体" w:eastAsia="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1500" w:type="dxa"/>
            <w:vAlign w:val="center"/>
          </w:tcPr>
          <w:p>
            <w:pPr>
              <w:widowControl/>
              <w:snapToGrid w:val="0"/>
              <w:spacing w:line="240" w:lineRule="auto"/>
              <w:jc w:val="center"/>
              <w:rPr>
                <w:rFonts w:hint="eastAsia" w:ascii="宋体" w:hAnsi="宋体" w:eastAsia="宋体" w:cs="宋体"/>
                <w:color w:val="auto"/>
                <w:szCs w:val="21"/>
              </w:rPr>
            </w:pPr>
            <w:r>
              <w:rPr>
                <w:rFonts w:hint="eastAsia" w:ascii="宋体" w:hAnsi="宋体" w:eastAsia="宋体" w:cs="宋体"/>
                <w:color w:val="auto"/>
                <w:kern w:val="0"/>
                <w:szCs w:val="21"/>
                <w:lang w:eastAsia="zh-CN"/>
              </w:rPr>
              <w:t>技术服务响应</w:t>
            </w:r>
          </w:p>
        </w:tc>
        <w:tc>
          <w:tcPr>
            <w:tcW w:w="6451" w:type="dxa"/>
            <w:vAlign w:val="center"/>
          </w:tcPr>
          <w:p>
            <w:pPr>
              <w:tabs>
                <w:tab w:val="left" w:pos="5250"/>
              </w:tabs>
              <w:spacing w:line="240" w:lineRule="auto"/>
              <w:rPr>
                <w:rFonts w:hint="eastAsia" w:ascii="宋体" w:hAnsi="宋体" w:eastAsia="宋体" w:cs="宋体"/>
                <w:color w:val="auto"/>
                <w:szCs w:val="21"/>
              </w:rPr>
            </w:pPr>
            <w:r>
              <w:rPr>
                <w:rFonts w:hint="eastAsia" w:ascii="宋体" w:hAnsi="宋体" w:eastAsia="宋体" w:cs="宋体"/>
                <w:color w:val="auto"/>
                <w:szCs w:val="21"/>
                <w:lang w:val="en-US" w:eastAsia="zh-CN"/>
              </w:rPr>
              <w:t>能提供快速的技术服务响应，对照接受任务响应时间的承诺，承诺30分内响应的得5分，承诺1小时响应的得3分，承诺2小时响应的得1分，超过2小时及未承诺的不得分。</w:t>
            </w:r>
          </w:p>
        </w:tc>
        <w:tc>
          <w:tcPr>
            <w:tcW w:w="1049" w:type="dxa"/>
            <w:vAlign w:val="center"/>
          </w:tcPr>
          <w:p>
            <w:pPr>
              <w:tabs>
                <w:tab w:val="left" w:pos="5250"/>
              </w:tabs>
              <w:spacing w:line="240" w:lineRule="auto"/>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00" w:type="dxa"/>
            <w:vAlign w:val="center"/>
          </w:tcPr>
          <w:p>
            <w:pPr>
              <w:widowControl/>
              <w:kinsoku w:val="0"/>
              <w:wordWrap w:val="0"/>
              <w:autoSpaceDE w:val="0"/>
              <w:adjustRightInd w:val="0"/>
              <w:snapToGrid w:val="0"/>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lang w:val="en-US" w:eastAsia="zh-CN"/>
              </w:rPr>
              <w:t>保密承诺</w:t>
            </w:r>
          </w:p>
        </w:tc>
        <w:tc>
          <w:tcPr>
            <w:tcW w:w="6451" w:type="dxa"/>
            <w:vAlign w:val="center"/>
          </w:tcPr>
          <w:p>
            <w:pPr>
              <w:widowControl/>
              <w:kinsoku w:val="0"/>
              <w:wordWrap w:val="0"/>
              <w:autoSpaceDE w:val="0"/>
              <w:adjustRightInd w:val="0"/>
              <w:snapToGrid w:val="0"/>
              <w:jc w:val="left"/>
              <w:textAlignment w:val="center"/>
              <w:rPr>
                <w:rFonts w:hint="eastAsia" w:ascii="宋体" w:hAnsi="宋体" w:eastAsia="宋体" w:cs="宋体"/>
                <w:color w:val="auto"/>
                <w:szCs w:val="21"/>
              </w:rPr>
            </w:pPr>
            <w:r>
              <w:rPr>
                <w:rFonts w:hint="eastAsia" w:ascii="宋体" w:hAnsi="宋体" w:eastAsia="宋体" w:cs="宋体"/>
                <w:color w:val="auto"/>
                <w:kern w:val="0"/>
                <w:szCs w:val="21"/>
                <w:lang w:val="en-US" w:eastAsia="zh-CN"/>
              </w:rPr>
              <w:t>如实开展监测调查并不得将数据外漏给任何第三方的承诺，有承诺书得5分，未提供承诺书得0分。</w:t>
            </w:r>
          </w:p>
        </w:tc>
        <w:tc>
          <w:tcPr>
            <w:tcW w:w="1049" w:type="dxa"/>
            <w:vAlign w:val="center"/>
          </w:tcPr>
          <w:p>
            <w:pPr>
              <w:widowControl/>
              <w:kinsoku w:val="0"/>
              <w:wordWrap w:val="0"/>
              <w:autoSpaceDE w:val="0"/>
              <w:adjustRightInd w:val="0"/>
              <w:snapToGrid w:val="0"/>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1500" w:type="dxa"/>
            <w:vAlign w:val="center"/>
          </w:tcPr>
          <w:p>
            <w:pPr>
              <w:widowControl/>
              <w:adjustRightInd w:val="0"/>
              <w:snapToGrid w:val="0"/>
              <w:jc w:val="center"/>
              <w:textAlignment w:val="center"/>
              <w:rPr>
                <w:rFonts w:hint="eastAsia" w:ascii="宋体" w:hAnsi="宋体" w:eastAsia="宋体" w:cs="宋体"/>
                <w:color w:val="auto"/>
                <w:szCs w:val="21"/>
              </w:rPr>
            </w:pPr>
            <w:r>
              <w:rPr>
                <w:rFonts w:hint="eastAsia" w:ascii="宋体" w:hAnsi="宋体" w:eastAsia="宋体" w:cs="宋体"/>
                <w:color w:val="auto"/>
                <w:lang w:eastAsia="zh-CN"/>
              </w:rPr>
              <w:t>实施</w:t>
            </w:r>
            <w:r>
              <w:rPr>
                <w:rFonts w:hint="eastAsia" w:ascii="宋体" w:hAnsi="宋体" w:eastAsia="宋体" w:cs="宋体"/>
                <w:color w:val="auto"/>
              </w:rPr>
              <w:t>方案</w:t>
            </w:r>
          </w:p>
        </w:tc>
        <w:tc>
          <w:tcPr>
            <w:tcW w:w="6451" w:type="dxa"/>
            <w:vAlign w:val="center"/>
          </w:tcPr>
          <w:p>
            <w:pPr>
              <w:widowControl/>
              <w:kinsoku w:val="0"/>
              <w:wordWrap w:val="0"/>
              <w:autoSpaceDE w:val="0"/>
              <w:adjustRightInd w:val="0"/>
              <w:snapToGrid w:val="0"/>
              <w:jc w:val="left"/>
              <w:textAlignment w:val="center"/>
              <w:rPr>
                <w:rFonts w:hint="eastAsia" w:ascii="宋体" w:hAnsi="宋体" w:eastAsia="宋体" w:cs="宋体"/>
                <w:color w:val="auto"/>
                <w:szCs w:val="21"/>
              </w:rPr>
            </w:pPr>
            <w:r>
              <w:rPr>
                <w:rFonts w:hint="eastAsia" w:ascii="宋体" w:hAnsi="宋体" w:eastAsia="宋体" w:cs="宋体"/>
                <w:color w:val="auto"/>
              </w:rPr>
              <w:t>方案</w:t>
            </w:r>
            <w:r>
              <w:rPr>
                <w:rFonts w:hint="eastAsia" w:ascii="宋体" w:hAnsi="宋体" w:eastAsia="宋体" w:cs="宋体"/>
                <w:color w:val="auto"/>
                <w:lang w:eastAsia="zh-CN"/>
              </w:rPr>
              <w:t>包括对项目的理解程度、实施计划、</w:t>
            </w:r>
            <w:r>
              <w:rPr>
                <w:rFonts w:hint="eastAsia" w:ascii="宋体" w:hAnsi="宋体" w:eastAsia="宋体" w:cs="宋体"/>
                <w:color w:val="auto"/>
              </w:rPr>
              <w:t>工作流程</w:t>
            </w:r>
            <w:r>
              <w:rPr>
                <w:rFonts w:hint="eastAsia" w:ascii="宋体" w:hAnsi="宋体" w:eastAsia="宋体" w:cs="宋体"/>
                <w:color w:val="auto"/>
                <w:lang w:eastAsia="zh-CN"/>
              </w:rPr>
              <w:t>、人员配备、质量控制等内容，根据方案的完整性、</w:t>
            </w:r>
            <w:r>
              <w:rPr>
                <w:rFonts w:hint="eastAsia" w:ascii="宋体" w:hAnsi="宋体" w:eastAsia="宋体" w:cs="宋体"/>
                <w:color w:val="auto"/>
              </w:rPr>
              <w:t>合理性、科学性</w:t>
            </w:r>
            <w:r>
              <w:rPr>
                <w:rFonts w:hint="eastAsia" w:ascii="宋体" w:hAnsi="宋体" w:eastAsia="宋体" w:cs="宋体"/>
                <w:color w:val="auto"/>
                <w:lang w:eastAsia="zh-CN"/>
              </w:rPr>
              <w:t>合理评分。</w:t>
            </w:r>
            <w:r>
              <w:rPr>
                <w:rFonts w:hint="eastAsia" w:ascii="宋体" w:hAnsi="宋体" w:eastAsia="宋体" w:cs="宋体"/>
                <w:color w:val="auto"/>
                <w:kern w:val="2"/>
                <w:sz w:val="21"/>
                <w:szCs w:val="24"/>
                <w:highlight w:val="none"/>
                <w:lang w:val="en-US" w:eastAsia="zh-CN" w:bidi="ar-SA"/>
              </w:rPr>
              <w:t>方案各主要技术服务措施符合项目实际，有较详尽的实施方案，方法较创新、科学、可行的得基本分9分，在此基础上方案更加符合项目实际，创新、可行，能指导项目高水平具体实施的</w:t>
            </w:r>
            <w:r>
              <w:rPr>
                <w:rFonts w:hint="eastAsia" w:ascii="宋体" w:hAnsi="宋体" w:eastAsia="宋体" w:cs="宋体"/>
                <w:color w:val="auto"/>
                <w:sz w:val="21"/>
                <w:szCs w:val="21"/>
                <w:lang w:val="en-US" w:eastAsia="zh-CN"/>
              </w:rPr>
              <w:t>酌情加0-6分</w:t>
            </w:r>
            <w:r>
              <w:rPr>
                <w:rFonts w:hint="eastAsia" w:ascii="宋体" w:hAnsi="宋体" w:eastAsia="宋体" w:cs="宋体"/>
                <w:color w:val="auto"/>
                <w:kern w:val="2"/>
                <w:sz w:val="21"/>
                <w:szCs w:val="24"/>
                <w:highlight w:val="none"/>
                <w:lang w:val="en-US" w:eastAsia="zh-CN" w:bidi="ar-SA"/>
              </w:rPr>
              <w:t>；未提供方案得0分</w:t>
            </w:r>
            <w:r>
              <w:rPr>
                <w:rFonts w:hint="eastAsia" w:ascii="宋体" w:hAnsi="宋体" w:eastAsia="宋体" w:cs="宋体"/>
                <w:color w:val="auto"/>
              </w:rPr>
              <w:t>。</w:t>
            </w:r>
          </w:p>
        </w:tc>
        <w:tc>
          <w:tcPr>
            <w:tcW w:w="1049" w:type="dxa"/>
            <w:vAlign w:val="center"/>
          </w:tcPr>
          <w:p>
            <w:pPr>
              <w:widowControl/>
              <w:snapToGrid w:val="0"/>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r>
              <w:rPr>
                <w:rFonts w:hint="eastAsia" w:ascii="宋体" w:hAnsi="宋体" w:eastAsia="宋体" w:cs="宋体"/>
                <w:color w:val="auto"/>
                <w:szCs w:val="21"/>
                <w:lang w:val="en-US" w:eastAsia="zh-CN"/>
              </w:rPr>
              <w:t>-15</w:t>
            </w:r>
            <w:r>
              <w:rPr>
                <w:rFonts w:hint="eastAsia" w:ascii="宋体" w:hAnsi="宋体" w:eastAsia="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1500" w:type="dxa"/>
            <w:vAlign w:val="center"/>
          </w:tcPr>
          <w:p>
            <w:pPr>
              <w:widowControl/>
              <w:adjustRightInd w:val="0"/>
              <w:snapToGrid w:val="0"/>
              <w:jc w:val="center"/>
              <w:textAlignment w:val="center"/>
              <w:rPr>
                <w:rFonts w:hint="eastAsia" w:ascii="宋体" w:hAnsi="宋体" w:eastAsia="宋体" w:cs="宋体"/>
                <w:color w:val="auto"/>
              </w:rPr>
            </w:pPr>
            <w:r>
              <w:rPr>
                <w:rFonts w:hint="eastAsia" w:ascii="宋体" w:hAnsi="宋体" w:eastAsia="宋体" w:cs="宋体"/>
                <w:color w:val="auto"/>
              </w:rPr>
              <w:t>保证进度和项目完成的措施</w:t>
            </w:r>
          </w:p>
        </w:tc>
        <w:tc>
          <w:tcPr>
            <w:tcW w:w="6451" w:type="dxa"/>
            <w:vAlign w:val="center"/>
          </w:tcPr>
          <w:p>
            <w:pPr>
              <w:widowControl/>
              <w:kinsoku w:val="0"/>
              <w:wordWrap w:val="0"/>
              <w:autoSpaceDE w:val="0"/>
              <w:adjustRightInd w:val="0"/>
              <w:snapToGrid w:val="0"/>
              <w:jc w:val="left"/>
              <w:textAlignment w:val="center"/>
              <w:rPr>
                <w:rFonts w:hint="eastAsia" w:ascii="宋体" w:hAnsi="宋体" w:eastAsia="宋体" w:cs="宋体"/>
                <w:color w:val="auto"/>
                <w:szCs w:val="21"/>
                <w:lang w:eastAsia="zh-CN"/>
              </w:rPr>
            </w:pPr>
            <w:r>
              <w:rPr>
                <w:rFonts w:hint="eastAsia" w:ascii="宋体" w:hAnsi="宋体" w:eastAsia="宋体" w:cs="宋体"/>
                <w:color w:val="auto"/>
              </w:rPr>
              <w:t>本项目进度和项目完成的方案和措施。根据提供服务工作流程、进度计划等进行评分</w:t>
            </w:r>
            <w:r>
              <w:rPr>
                <w:rFonts w:hint="eastAsia" w:ascii="宋体" w:hAnsi="宋体" w:eastAsia="宋体" w:cs="宋体"/>
                <w:color w:val="auto"/>
                <w:lang w:eastAsia="zh-CN"/>
              </w:rPr>
              <w:t>。</w:t>
            </w:r>
            <w:r>
              <w:rPr>
                <w:rFonts w:hint="eastAsia" w:ascii="宋体" w:hAnsi="宋体" w:eastAsia="宋体" w:cs="宋体"/>
                <w:color w:val="auto"/>
              </w:rPr>
              <w:t>内容齐全</w:t>
            </w:r>
            <w:r>
              <w:rPr>
                <w:rFonts w:hint="eastAsia" w:ascii="宋体" w:hAnsi="宋体" w:eastAsia="宋体" w:cs="宋体"/>
                <w:color w:val="auto"/>
                <w:lang w:eastAsia="zh-CN"/>
              </w:rPr>
              <w:t>且能促进按时保质保量完成</w:t>
            </w:r>
            <w:r>
              <w:rPr>
                <w:rFonts w:hint="eastAsia" w:ascii="宋体" w:hAnsi="宋体" w:eastAsia="宋体" w:cs="宋体"/>
                <w:color w:val="auto"/>
              </w:rPr>
              <w:t>的</w:t>
            </w:r>
            <w:r>
              <w:rPr>
                <w:rFonts w:hint="eastAsia" w:ascii="宋体" w:hAnsi="宋体" w:eastAsia="宋体" w:cs="宋体"/>
                <w:color w:val="auto"/>
                <w:lang w:eastAsia="zh-CN"/>
              </w:rPr>
              <w:t>措施</w:t>
            </w:r>
            <w:r>
              <w:rPr>
                <w:rFonts w:hint="eastAsia" w:ascii="宋体" w:hAnsi="宋体" w:eastAsia="宋体" w:cs="宋体"/>
                <w:color w:val="auto"/>
              </w:rPr>
              <w:t>得</w:t>
            </w:r>
            <w:r>
              <w:rPr>
                <w:rFonts w:hint="eastAsia" w:ascii="宋体" w:hAnsi="宋体" w:eastAsia="宋体" w:cs="宋体"/>
                <w:color w:val="auto"/>
                <w:lang w:eastAsia="zh-CN"/>
              </w:rPr>
              <w:t>基本分</w:t>
            </w:r>
            <w:r>
              <w:rPr>
                <w:rFonts w:hint="eastAsia" w:ascii="宋体" w:hAnsi="宋体" w:eastAsia="宋体" w:cs="宋体"/>
                <w:color w:val="auto"/>
                <w:lang w:val="en-US" w:eastAsia="zh-CN"/>
              </w:rPr>
              <w:t>6</w:t>
            </w:r>
            <w:r>
              <w:rPr>
                <w:rFonts w:hint="eastAsia" w:ascii="宋体" w:hAnsi="宋体" w:eastAsia="宋体" w:cs="宋体"/>
                <w:color w:val="auto"/>
              </w:rPr>
              <w:t>分</w:t>
            </w:r>
            <w:r>
              <w:rPr>
                <w:rFonts w:hint="eastAsia" w:ascii="宋体" w:hAnsi="宋体" w:eastAsia="宋体" w:cs="宋体"/>
                <w:color w:val="auto"/>
                <w:lang w:eastAsia="zh-CN"/>
              </w:rPr>
              <w:t>，</w:t>
            </w:r>
            <w:r>
              <w:rPr>
                <w:rFonts w:hint="eastAsia" w:ascii="宋体" w:hAnsi="宋体" w:eastAsia="宋体" w:cs="宋体"/>
                <w:color w:val="auto"/>
                <w:sz w:val="21"/>
                <w:szCs w:val="21"/>
                <w:lang w:val="en-US" w:eastAsia="zh-CN"/>
              </w:rPr>
              <w:t>在此基础上，措施更加优越的酌情加0-4分</w:t>
            </w:r>
            <w:r>
              <w:rPr>
                <w:rFonts w:hint="eastAsia" w:ascii="宋体" w:hAnsi="宋体" w:eastAsia="宋体" w:cs="宋体"/>
                <w:color w:val="auto"/>
                <w:lang w:val="en-US" w:eastAsia="zh-CN"/>
              </w:rPr>
              <w:t>；</w:t>
            </w:r>
            <w:r>
              <w:rPr>
                <w:rFonts w:hint="eastAsia" w:ascii="宋体" w:hAnsi="宋体" w:eastAsia="宋体" w:cs="宋体"/>
                <w:color w:val="auto"/>
                <w:kern w:val="2"/>
                <w:sz w:val="21"/>
                <w:szCs w:val="24"/>
                <w:highlight w:val="none"/>
                <w:lang w:val="en-US" w:eastAsia="zh-CN" w:bidi="ar-SA"/>
              </w:rPr>
              <w:t>未提供措施得0分</w:t>
            </w:r>
            <w:r>
              <w:rPr>
                <w:rFonts w:hint="eastAsia" w:ascii="宋体" w:hAnsi="宋体" w:eastAsia="宋体" w:cs="宋体"/>
                <w:color w:val="auto"/>
              </w:rPr>
              <w:t>。</w:t>
            </w:r>
          </w:p>
        </w:tc>
        <w:tc>
          <w:tcPr>
            <w:tcW w:w="1049" w:type="dxa"/>
            <w:vAlign w:val="center"/>
          </w:tcPr>
          <w:p>
            <w:pPr>
              <w:widowControl/>
              <w:snapToGrid w:val="0"/>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r>
              <w:rPr>
                <w:rFonts w:hint="eastAsia" w:ascii="宋体" w:hAnsi="宋体" w:eastAsia="宋体" w:cs="宋体"/>
                <w:color w:val="auto"/>
                <w:szCs w:val="21"/>
                <w:lang w:val="en-US" w:eastAsia="zh-CN"/>
              </w:rPr>
              <w:t>10</w:t>
            </w:r>
            <w:r>
              <w:rPr>
                <w:rFonts w:hint="eastAsia" w:ascii="宋体" w:hAnsi="宋体" w:eastAsia="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00" w:type="dxa"/>
            <w:vAlign w:val="center"/>
          </w:tcPr>
          <w:p>
            <w:pPr>
              <w:widowControl/>
              <w:adjustRightInd w:val="0"/>
              <w:snapToGrid w:val="0"/>
              <w:jc w:val="center"/>
              <w:textAlignment w:val="center"/>
              <w:rPr>
                <w:rFonts w:hint="eastAsia" w:ascii="宋体" w:hAnsi="宋体" w:eastAsia="宋体" w:cs="宋体"/>
                <w:color w:val="auto"/>
                <w:szCs w:val="21"/>
              </w:rPr>
            </w:pPr>
            <w:r>
              <w:rPr>
                <w:rFonts w:hint="eastAsia" w:ascii="宋体" w:hAnsi="宋体" w:eastAsia="宋体" w:cs="宋体"/>
                <w:color w:val="auto"/>
              </w:rPr>
              <w:t>服务质量</w:t>
            </w:r>
            <w:r>
              <w:rPr>
                <w:rFonts w:hint="eastAsia" w:ascii="宋体" w:hAnsi="宋体" w:eastAsia="宋体" w:cs="宋体"/>
                <w:color w:val="auto"/>
                <w:kern w:val="0"/>
                <w:sz w:val="21"/>
                <w:szCs w:val="21"/>
              </w:rPr>
              <w:t>保障</w:t>
            </w:r>
            <w:r>
              <w:rPr>
                <w:rFonts w:hint="eastAsia" w:ascii="宋体" w:hAnsi="宋体" w:eastAsia="宋体" w:cs="宋体"/>
                <w:color w:val="auto"/>
              </w:rPr>
              <w:t>措施</w:t>
            </w:r>
          </w:p>
        </w:tc>
        <w:tc>
          <w:tcPr>
            <w:tcW w:w="6451" w:type="dxa"/>
            <w:vAlign w:val="center"/>
          </w:tcPr>
          <w:p>
            <w:pPr>
              <w:widowControl/>
              <w:rPr>
                <w:rFonts w:hint="eastAsia" w:ascii="宋体" w:hAnsi="宋体" w:eastAsia="宋体" w:cs="宋体"/>
                <w:color w:val="auto"/>
                <w:szCs w:val="21"/>
              </w:rPr>
            </w:pPr>
            <w:r>
              <w:rPr>
                <w:rFonts w:hint="eastAsia" w:ascii="宋体" w:hAnsi="宋体" w:eastAsia="宋体" w:cs="宋体"/>
                <w:color w:val="auto"/>
                <w:kern w:val="0"/>
                <w:sz w:val="21"/>
                <w:szCs w:val="21"/>
              </w:rPr>
              <w:t>项目质量的保障措施是否具体、合理、可行、针对性强等情况</w:t>
            </w:r>
            <w:r>
              <w:rPr>
                <w:rFonts w:hint="eastAsia" w:ascii="宋体" w:hAnsi="宋体" w:eastAsia="宋体" w:cs="宋体"/>
                <w:color w:val="auto"/>
                <w:kern w:val="0"/>
                <w:sz w:val="21"/>
                <w:szCs w:val="21"/>
                <w:lang w:eastAsia="zh-CN"/>
              </w:rPr>
              <w:t>进行打分。</w:t>
            </w:r>
            <w:r>
              <w:rPr>
                <w:rFonts w:hint="eastAsia" w:ascii="宋体" w:hAnsi="宋体" w:eastAsia="宋体" w:cs="宋体"/>
                <w:color w:val="auto"/>
                <w:kern w:val="0"/>
                <w:sz w:val="21"/>
                <w:szCs w:val="21"/>
              </w:rPr>
              <w:t>保障措施满足项目实际需要，方案针对性较强，措施较合理完整的得</w:t>
            </w:r>
            <w:r>
              <w:rPr>
                <w:rFonts w:hint="eastAsia" w:ascii="宋体" w:hAnsi="宋体" w:eastAsia="宋体" w:cs="宋体"/>
                <w:color w:val="auto"/>
                <w:kern w:val="0"/>
                <w:sz w:val="21"/>
                <w:szCs w:val="21"/>
                <w:lang w:val="en-US" w:eastAsia="zh-CN"/>
              </w:rPr>
              <w:t>基本分9</w:t>
            </w:r>
            <w:r>
              <w:rPr>
                <w:rFonts w:hint="eastAsia" w:ascii="宋体" w:hAnsi="宋体" w:eastAsia="宋体" w:cs="宋体"/>
                <w:color w:val="auto"/>
                <w:kern w:val="0"/>
                <w:sz w:val="21"/>
                <w:szCs w:val="21"/>
              </w:rPr>
              <w:t>分</w:t>
            </w:r>
            <w:r>
              <w:rPr>
                <w:rFonts w:hint="eastAsia" w:ascii="宋体" w:hAnsi="宋体" w:eastAsia="宋体" w:cs="宋体"/>
                <w:color w:val="auto"/>
                <w:kern w:val="0"/>
                <w:sz w:val="21"/>
                <w:szCs w:val="21"/>
                <w:lang w:eastAsia="zh-CN"/>
              </w:rPr>
              <w:t>，</w:t>
            </w:r>
            <w:r>
              <w:rPr>
                <w:rFonts w:hint="eastAsia" w:ascii="宋体" w:hAnsi="宋体" w:eastAsia="宋体" w:cs="宋体"/>
                <w:color w:val="auto"/>
                <w:sz w:val="21"/>
                <w:szCs w:val="21"/>
                <w:lang w:val="en-US" w:eastAsia="zh-CN"/>
              </w:rPr>
              <w:t>在此基础上，保障措施满足项目实际需要，针对性强，措施合理完整的酌情加0-6分</w:t>
            </w:r>
            <w:r>
              <w:rPr>
                <w:rFonts w:hint="eastAsia" w:ascii="宋体" w:hAnsi="宋体" w:eastAsia="宋体" w:cs="宋体"/>
                <w:color w:val="auto"/>
                <w:lang w:val="en-US" w:eastAsia="zh-CN"/>
              </w:rPr>
              <w:t>；</w:t>
            </w:r>
            <w:r>
              <w:rPr>
                <w:rFonts w:hint="eastAsia" w:ascii="宋体" w:hAnsi="宋体" w:eastAsia="宋体" w:cs="宋体"/>
                <w:color w:val="auto"/>
                <w:kern w:val="2"/>
                <w:sz w:val="21"/>
                <w:szCs w:val="24"/>
                <w:highlight w:val="none"/>
                <w:lang w:val="en-US" w:eastAsia="zh-CN" w:bidi="ar-SA"/>
              </w:rPr>
              <w:t>未提供措施得0分</w:t>
            </w:r>
            <w:r>
              <w:rPr>
                <w:rFonts w:hint="eastAsia" w:ascii="宋体" w:hAnsi="宋体" w:eastAsia="宋体" w:cs="宋体"/>
                <w:color w:val="auto"/>
                <w:kern w:val="0"/>
                <w:sz w:val="21"/>
                <w:szCs w:val="21"/>
                <w:lang w:eastAsia="zh-CN"/>
              </w:rPr>
              <w:t>。</w:t>
            </w:r>
          </w:p>
        </w:tc>
        <w:tc>
          <w:tcPr>
            <w:tcW w:w="1049" w:type="dxa"/>
            <w:vAlign w:val="center"/>
          </w:tcPr>
          <w:p>
            <w:pPr>
              <w:pStyle w:val="673"/>
              <w:spacing w:line="240" w:lineRule="auto"/>
              <w:jc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t>0-</w:t>
            </w:r>
            <w:r>
              <w:rPr>
                <w:rFonts w:hint="eastAsia" w:ascii="宋体" w:hAnsi="宋体" w:eastAsia="宋体" w:cs="宋体"/>
                <w:color w:val="auto"/>
                <w:kern w:val="2"/>
                <w:sz w:val="21"/>
                <w:szCs w:val="21"/>
                <w:lang w:val="en-US" w:eastAsia="zh-CN"/>
              </w:rPr>
              <w:t>15</w:t>
            </w:r>
            <w:r>
              <w:rPr>
                <w:rFonts w:hint="eastAsia" w:ascii="宋体" w:hAnsi="宋体" w:eastAsia="宋体" w:cs="宋体"/>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00" w:type="dxa"/>
            <w:vAlign w:val="center"/>
          </w:tcPr>
          <w:p>
            <w:pPr>
              <w:widowControl/>
              <w:jc w:val="center"/>
              <w:rPr>
                <w:rFonts w:hint="eastAsia" w:ascii="宋体" w:hAnsi="宋体" w:eastAsia="宋体" w:cs="宋体"/>
                <w:color w:val="auto"/>
                <w:szCs w:val="21"/>
              </w:rPr>
            </w:pPr>
            <w:r>
              <w:rPr>
                <w:rFonts w:hint="eastAsia" w:ascii="宋体" w:hAnsi="宋体" w:eastAsia="宋体" w:cs="宋体"/>
                <w:color w:val="auto"/>
                <w:kern w:val="0"/>
                <w:sz w:val="21"/>
                <w:szCs w:val="21"/>
              </w:rPr>
              <w:t>重点、难点</w:t>
            </w:r>
            <w:r>
              <w:rPr>
                <w:rFonts w:hint="eastAsia" w:ascii="宋体" w:hAnsi="宋体" w:eastAsia="宋体" w:cs="宋体"/>
                <w:color w:val="auto"/>
                <w:kern w:val="0"/>
                <w:sz w:val="21"/>
                <w:szCs w:val="21"/>
                <w:lang w:eastAsia="zh-CN"/>
              </w:rPr>
              <w:t>分析</w:t>
            </w:r>
          </w:p>
        </w:tc>
        <w:tc>
          <w:tcPr>
            <w:tcW w:w="6451" w:type="dxa"/>
            <w:vAlign w:val="center"/>
          </w:tcPr>
          <w:p>
            <w:pPr>
              <w:widowControl/>
              <w:rPr>
                <w:rFonts w:hint="eastAsia" w:ascii="宋体" w:hAnsi="宋体" w:eastAsia="宋体" w:cs="宋体"/>
                <w:color w:val="auto"/>
                <w:szCs w:val="21"/>
              </w:rPr>
            </w:pPr>
            <w:r>
              <w:rPr>
                <w:rFonts w:hint="eastAsia" w:ascii="宋体" w:hAnsi="宋体" w:eastAsia="宋体" w:cs="宋体"/>
                <w:color w:val="auto"/>
                <w:kern w:val="0"/>
                <w:sz w:val="21"/>
                <w:szCs w:val="21"/>
                <w:lang w:val="en-US" w:eastAsia="zh-CN" w:bidi="ar-SA"/>
              </w:rPr>
              <w:t>根据投标人提供的对其针对本项目的重点、难点剖析情况进行分析。重点、难点情况分析合理，解决办法能较好的符合项目实际情况得</w:t>
            </w:r>
            <w:r>
              <w:rPr>
                <w:rFonts w:hint="eastAsia" w:ascii="宋体" w:hAnsi="宋体" w:eastAsia="宋体" w:cs="宋体"/>
                <w:color w:val="auto"/>
                <w:kern w:val="0"/>
                <w:sz w:val="21"/>
                <w:szCs w:val="21"/>
                <w:lang w:val="en-US" w:eastAsia="zh-CN"/>
              </w:rPr>
              <w:t>基本分6</w:t>
            </w:r>
            <w:r>
              <w:rPr>
                <w:rFonts w:hint="eastAsia" w:ascii="宋体" w:hAnsi="宋体" w:eastAsia="宋体" w:cs="宋体"/>
                <w:color w:val="auto"/>
                <w:kern w:val="0"/>
                <w:sz w:val="21"/>
                <w:szCs w:val="21"/>
              </w:rPr>
              <w:t>分</w:t>
            </w:r>
            <w:r>
              <w:rPr>
                <w:rFonts w:hint="eastAsia" w:ascii="宋体" w:hAnsi="宋体" w:eastAsia="宋体" w:cs="宋体"/>
                <w:color w:val="auto"/>
                <w:kern w:val="0"/>
                <w:sz w:val="21"/>
                <w:szCs w:val="21"/>
                <w:lang w:eastAsia="zh-CN"/>
              </w:rPr>
              <w:t>，</w:t>
            </w:r>
            <w:r>
              <w:rPr>
                <w:rFonts w:hint="eastAsia" w:ascii="宋体" w:hAnsi="宋体" w:eastAsia="宋体" w:cs="宋体"/>
                <w:color w:val="auto"/>
                <w:sz w:val="21"/>
                <w:szCs w:val="21"/>
                <w:lang w:val="en-US" w:eastAsia="zh-CN"/>
              </w:rPr>
              <w:t>在此基础上，</w:t>
            </w:r>
            <w:r>
              <w:rPr>
                <w:rFonts w:hint="eastAsia" w:ascii="宋体" w:hAnsi="宋体" w:eastAsia="宋体" w:cs="宋体"/>
                <w:color w:val="auto"/>
                <w:kern w:val="0"/>
                <w:sz w:val="21"/>
                <w:szCs w:val="21"/>
                <w:lang w:eastAsia="zh-CN"/>
              </w:rPr>
              <w:t>分析更加合理</w:t>
            </w:r>
            <w:r>
              <w:rPr>
                <w:rFonts w:hint="eastAsia" w:ascii="宋体" w:hAnsi="宋体" w:eastAsia="宋体" w:cs="宋体"/>
                <w:color w:val="auto"/>
                <w:kern w:val="0"/>
                <w:sz w:val="21"/>
                <w:szCs w:val="21"/>
                <w:lang w:val="en-US" w:eastAsia="zh-CN" w:bidi="ar-SA"/>
              </w:rPr>
              <w:t>解决办法能更好的符合项目实际情况的</w:t>
            </w:r>
            <w:r>
              <w:rPr>
                <w:rFonts w:hint="eastAsia" w:ascii="宋体" w:hAnsi="宋体" w:eastAsia="宋体" w:cs="宋体"/>
                <w:color w:val="auto"/>
                <w:sz w:val="21"/>
                <w:szCs w:val="21"/>
                <w:lang w:val="en-US" w:eastAsia="zh-CN"/>
              </w:rPr>
              <w:t>酌情</w:t>
            </w:r>
            <w:r>
              <w:rPr>
                <w:rFonts w:hint="eastAsia" w:ascii="宋体" w:hAnsi="宋体" w:eastAsia="宋体" w:cs="宋体"/>
                <w:color w:val="auto"/>
                <w:kern w:val="0"/>
                <w:sz w:val="21"/>
                <w:szCs w:val="21"/>
                <w:lang w:val="en-US" w:eastAsia="zh-CN" w:bidi="ar-SA"/>
              </w:rPr>
              <w:t>加0-4分；</w:t>
            </w:r>
            <w:r>
              <w:rPr>
                <w:rFonts w:hint="eastAsia" w:ascii="宋体" w:hAnsi="宋体" w:eastAsia="宋体" w:cs="宋体"/>
                <w:color w:val="auto"/>
                <w:kern w:val="2"/>
                <w:sz w:val="21"/>
                <w:szCs w:val="24"/>
                <w:highlight w:val="none"/>
                <w:lang w:val="en-US" w:eastAsia="zh-CN" w:bidi="ar-SA"/>
              </w:rPr>
              <w:t>未提供分析的得0分</w:t>
            </w:r>
            <w:r>
              <w:rPr>
                <w:rFonts w:hint="eastAsia" w:ascii="宋体" w:hAnsi="宋体" w:eastAsia="宋体" w:cs="宋体"/>
                <w:color w:val="auto"/>
              </w:rPr>
              <w:t>。</w:t>
            </w:r>
          </w:p>
        </w:tc>
        <w:tc>
          <w:tcPr>
            <w:tcW w:w="1049" w:type="dxa"/>
            <w:vAlign w:val="center"/>
          </w:tcPr>
          <w:p>
            <w:pPr>
              <w:pStyle w:val="673"/>
              <w:spacing w:line="240" w:lineRule="auto"/>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00" w:type="dxa"/>
            <w:vAlign w:val="center"/>
          </w:tcPr>
          <w:p>
            <w:pPr>
              <w:widowControl/>
              <w:adjustRightInd w:val="0"/>
              <w:snapToGrid w:val="0"/>
              <w:jc w:val="center"/>
              <w:textAlignment w:val="center"/>
              <w:rPr>
                <w:rFonts w:hint="eastAsia" w:ascii="宋体" w:hAnsi="宋体" w:eastAsia="宋体" w:cs="宋体"/>
                <w:color w:val="auto"/>
                <w:szCs w:val="21"/>
                <w:lang w:eastAsia="zh-CN"/>
              </w:rPr>
            </w:pPr>
            <w:r>
              <w:rPr>
                <w:rFonts w:hint="eastAsia" w:ascii="宋体" w:hAnsi="宋体" w:eastAsia="宋体" w:cs="宋体"/>
                <w:color w:val="auto"/>
                <w:szCs w:val="21"/>
              </w:rPr>
              <w:t>合理化建议</w:t>
            </w:r>
          </w:p>
        </w:tc>
        <w:tc>
          <w:tcPr>
            <w:tcW w:w="6451" w:type="dxa"/>
            <w:vAlign w:val="center"/>
          </w:tcPr>
          <w:p>
            <w:pPr>
              <w:widowControl/>
              <w:kinsoku w:val="0"/>
              <w:wordWrap w:val="0"/>
              <w:autoSpaceDE w:val="0"/>
              <w:adjustRightInd w:val="0"/>
              <w:snapToGrid w:val="0"/>
              <w:jc w:val="left"/>
              <w:textAlignment w:val="center"/>
              <w:rPr>
                <w:rFonts w:hint="eastAsia" w:ascii="宋体" w:hAnsi="宋体" w:eastAsia="宋体" w:cs="宋体"/>
                <w:color w:val="auto"/>
                <w:szCs w:val="21"/>
              </w:rPr>
            </w:pPr>
            <w:r>
              <w:rPr>
                <w:rFonts w:hint="eastAsia" w:ascii="宋体" w:hAnsi="宋体" w:eastAsia="宋体" w:cs="宋体"/>
                <w:color w:val="auto"/>
                <w:szCs w:val="21"/>
              </w:rPr>
              <w:t>根据投标人依据本项目服务要求、实际作业需求提出</w:t>
            </w:r>
            <w:r>
              <w:rPr>
                <w:rFonts w:hint="eastAsia" w:ascii="宋体" w:hAnsi="宋体" w:eastAsia="宋体" w:cs="宋体"/>
                <w:color w:val="auto"/>
                <w:szCs w:val="21"/>
                <w:lang w:eastAsia="zh-CN"/>
              </w:rPr>
              <w:t>下一步开展工作的</w:t>
            </w:r>
            <w:r>
              <w:rPr>
                <w:rFonts w:hint="eastAsia" w:ascii="宋体" w:hAnsi="宋体" w:eastAsia="宋体" w:cs="宋体"/>
                <w:color w:val="auto"/>
                <w:szCs w:val="21"/>
              </w:rPr>
              <w:t>合理化建议进行打分</w:t>
            </w:r>
            <w:r>
              <w:rPr>
                <w:rFonts w:hint="eastAsia" w:ascii="宋体" w:hAnsi="宋体" w:eastAsia="宋体" w:cs="宋体"/>
                <w:color w:val="auto"/>
                <w:szCs w:val="21"/>
                <w:lang w:eastAsia="zh-CN"/>
              </w:rPr>
              <w:t>。提供建议的</w:t>
            </w:r>
            <w:r>
              <w:rPr>
                <w:rFonts w:hint="eastAsia" w:ascii="宋体" w:hAnsi="宋体" w:eastAsia="宋体" w:cs="宋体"/>
                <w:color w:val="auto"/>
                <w:szCs w:val="21"/>
                <w:lang w:val="en-US" w:eastAsia="zh-CN"/>
              </w:rPr>
              <w:t>得基本分2分，</w:t>
            </w:r>
            <w:r>
              <w:rPr>
                <w:rFonts w:hint="eastAsia" w:ascii="宋体" w:hAnsi="宋体" w:eastAsia="宋体" w:cs="宋体"/>
                <w:color w:val="auto"/>
                <w:sz w:val="21"/>
                <w:szCs w:val="21"/>
                <w:lang w:val="en-US" w:eastAsia="zh-CN"/>
              </w:rPr>
              <w:t>在此基础上，建议更实用、科学、合理、切实可行的酌情加0-1分。</w:t>
            </w:r>
            <w:r>
              <w:rPr>
                <w:rFonts w:hint="eastAsia" w:ascii="宋体" w:hAnsi="宋体" w:eastAsia="宋体" w:cs="宋体"/>
                <w:color w:val="auto"/>
                <w:szCs w:val="21"/>
                <w:lang w:val="en-US" w:eastAsia="zh-CN"/>
              </w:rPr>
              <w:t>；</w:t>
            </w:r>
            <w:r>
              <w:rPr>
                <w:rFonts w:hint="eastAsia" w:ascii="宋体" w:hAnsi="宋体" w:eastAsia="宋体" w:cs="宋体"/>
                <w:color w:val="auto"/>
                <w:kern w:val="2"/>
                <w:sz w:val="21"/>
                <w:szCs w:val="24"/>
                <w:highlight w:val="none"/>
                <w:lang w:val="en-US" w:eastAsia="zh-CN" w:bidi="ar-SA"/>
              </w:rPr>
              <w:t>未提供建议得0分</w:t>
            </w:r>
            <w:r>
              <w:rPr>
                <w:rFonts w:hint="eastAsia" w:ascii="宋体" w:hAnsi="宋体" w:eastAsia="宋体" w:cs="宋体"/>
                <w:color w:val="auto"/>
              </w:rPr>
              <w:t>。</w:t>
            </w:r>
          </w:p>
        </w:tc>
        <w:tc>
          <w:tcPr>
            <w:tcW w:w="1049" w:type="dxa"/>
            <w:vAlign w:val="center"/>
          </w:tcPr>
          <w:p>
            <w:pPr>
              <w:pStyle w:val="673"/>
              <w:spacing w:line="240" w:lineRule="auto"/>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1500" w:type="dxa"/>
            <w:vAlign w:val="center"/>
          </w:tcPr>
          <w:p>
            <w:pPr>
              <w:widowControl/>
              <w:kinsoku w:val="0"/>
              <w:wordWrap w:val="0"/>
              <w:autoSpaceDE w:val="0"/>
              <w:adjustRightInd w:val="0"/>
              <w:snapToGrid w:val="0"/>
              <w:jc w:val="center"/>
              <w:textAlignment w:val="center"/>
              <w:rPr>
                <w:rFonts w:hint="eastAsia" w:ascii="宋体" w:hAnsi="宋体" w:eastAsia="宋体" w:cs="宋体"/>
                <w:color w:val="auto"/>
                <w:szCs w:val="21"/>
                <w:lang w:eastAsia="zh-CN"/>
              </w:rPr>
            </w:pPr>
            <w:r>
              <w:rPr>
                <w:rFonts w:hint="eastAsia" w:ascii="宋体" w:hAnsi="宋体" w:eastAsia="宋体" w:cs="宋体"/>
                <w:color w:val="auto"/>
                <w:szCs w:val="21"/>
                <w:lang w:eastAsia="zh-CN"/>
              </w:rPr>
              <w:t>售后服务</w:t>
            </w:r>
          </w:p>
        </w:tc>
        <w:tc>
          <w:tcPr>
            <w:tcW w:w="6451" w:type="dxa"/>
            <w:vAlign w:val="center"/>
          </w:tcPr>
          <w:p>
            <w:pPr>
              <w:widowControl/>
              <w:kinsoku w:val="0"/>
              <w:wordWrap w:val="0"/>
              <w:autoSpaceDE w:val="0"/>
              <w:adjustRightInd w:val="0"/>
              <w:snapToGrid w:val="0"/>
              <w:jc w:val="left"/>
              <w:textAlignment w:val="center"/>
              <w:rPr>
                <w:rFonts w:hint="eastAsia" w:ascii="宋体" w:hAnsi="宋体" w:eastAsia="宋体" w:cs="宋体"/>
                <w:color w:val="auto"/>
                <w:szCs w:val="21"/>
              </w:rPr>
            </w:pPr>
            <w:r>
              <w:rPr>
                <w:rFonts w:hint="eastAsia" w:ascii="宋体" w:hAnsi="宋体" w:eastAsia="宋体" w:cs="宋体"/>
                <w:color w:val="auto"/>
                <w:szCs w:val="21"/>
                <w:lang w:val="en-US" w:eastAsia="zh-CN"/>
              </w:rPr>
              <w:t>投标人提供良好的项目售后服务，如配合农业部分做好技术培训、技术资料发放、详细提供试验生产记录及其数据分析等，内容基本满足本项目的得基本分3分；在此基础上，方案更加优越的酌情加0-2分；未提供得0分。</w:t>
            </w:r>
          </w:p>
        </w:tc>
        <w:tc>
          <w:tcPr>
            <w:tcW w:w="1049" w:type="dxa"/>
            <w:vAlign w:val="center"/>
          </w:tcPr>
          <w:p>
            <w:pPr>
              <w:pStyle w:val="673"/>
              <w:spacing w:line="240" w:lineRule="auto"/>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00" w:type="dxa"/>
            <w:vAlign w:val="center"/>
          </w:tcPr>
          <w:p>
            <w:pPr>
              <w:widowControl/>
              <w:kinsoku w:val="0"/>
              <w:wordWrap w:val="0"/>
              <w:autoSpaceDE w:val="0"/>
              <w:adjustRightInd w:val="0"/>
              <w:snapToGrid w:val="0"/>
              <w:jc w:val="center"/>
              <w:textAlignment w:val="center"/>
              <w:rPr>
                <w:rFonts w:hint="eastAsia" w:ascii="宋体" w:hAnsi="宋体" w:eastAsia="宋体" w:cs="宋体"/>
                <w:color w:val="auto"/>
                <w:szCs w:val="21"/>
                <w:lang w:eastAsia="zh-CN"/>
              </w:rPr>
            </w:pPr>
            <w:r>
              <w:rPr>
                <w:rFonts w:hint="eastAsia" w:ascii="宋体" w:hAnsi="宋体" w:eastAsia="宋体" w:cs="宋体"/>
                <w:color w:val="auto"/>
                <w:szCs w:val="21"/>
                <w:lang w:eastAsia="zh-CN"/>
              </w:rPr>
              <w:t>商务报价</w:t>
            </w:r>
          </w:p>
        </w:tc>
        <w:tc>
          <w:tcPr>
            <w:tcW w:w="6451" w:type="dxa"/>
            <w:vAlign w:val="center"/>
          </w:tcPr>
          <w:p>
            <w:pPr>
              <w:keepNext w:val="0"/>
              <w:keepLines w:val="0"/>
              <w:pageBreakBefore w:val="0"/>
              <w:kinsoku/>
              <w:wordWrap/>
              <w:overflowPunct/>
              <w:topLinePunct w:val="0"/>
              <w:autoSpaceDE/>
              <w:autoSpaceDN/>
              <w:bidi w:val="0"/>
              <w:snapToGrid/>
              <w:spacing w:line="300" w:lineRule="auto"/>
              <w:jc w:val="both"/>
              <w:textAlignment w:val="auto"/>
              <w:outlineLvl w:val="0"/>
              <w:rPr>
                <w:rFonts w:hint="eastAsia" w:ascii="宋体" w:hAnsi="宋体" w:eastAsia="宋体" w:cs="宋体"/>
                <w:color w:val="auto"/>
                <w:sz w:val="21"/>
                <w:szCs w:val="21"/>
              </w:rPr>
            </w:pPr>
            <w:r>
              <w:rPr>
                <w:rFonts w:hint="eastAsia" w:ascii="宋体" w:hAnsi="宋体" w:eastAsia="宋体" w:cs="宋体"/>
                <w:color w:val="auto"/>
                <w:sz w:val="21"/>
                <w:szCs w:val="21"/>
              </w:rPr>
              <w:t>有效投标报价的最低价作为评标基准价，其最低报价为满分；按［投标报价得分=（评标基准价/投标报价）*</w:t>
            </w:r>
            <w:r>
              <w:rPr>
                <w:rFonts w:hint="eastAsia" w:ascii="宋体" w:hAnsi="宋体" w:eastAsia="宋体" w:cs="宋体"/>
                <w:color w:val="auto"/>
                <w:sz w:val="21"/>
                <w:szCs w:val="21"/>
                <w:lang w:val="en-US" w:eastAsia="zh-CN"/>
              </w:rPr>
              <w:t>20</w:t>
            </w:r>
            <w:r>
              <w:rPr>
                <w:rFonts w:hint="eastAsia" w:ascii="宋体" w:hAnsi="宋体" w:eastAsia="宋体" w:cs="宋体"/>
                <w:color w:val="auto"/>
                <w:sz w:val="21"/>
                <w:szCs w:val="21"/>
              </w:rPr>
              <w:t>］的计算公式计算。</w:t>
            </w:r>
          </w:p>
          <w:p>
            <w:pPr>
              <w:keepNext w:val="0"/>
              <w:keepLines w:val="0"/>
              <w:pageBreakBefore w:val="0"/>
              <w:widowControl/>
              <w:shd w:val="clear" w:color="auto" w:fill="FFFFFF"/>
              <w:kinsoku/>
              <w:wordWrap/>
              <w:overflowPunct/>
              <w:topLinePunct w:val="0"/>
              <w:autoSpaceDE/>
              <w:autoSpaceDN/>
              <w:bidi w:val="0"/>
              <w:adjustRightInd/>
              <w:snapToGrid/>
              <w:spacing w:after="225" w:line="300" w:lineRule="auto"/>
              <w:ind w:firstLine="42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评标过程中，不得去掉报价中的最高报价和最低报价。</w:t>
            </w:r>
          </w:p>
          <w:p>
            <w:pPr>
              <w:widowControl/>
              <w:kinsoku w:val="0"/>
              <w:wordWrap w:val="0"/>
              <w:autoSpaceDE w:val="0"/>
              <w:adjustRightInd w:val="0"/>
              <w:snapToGrid w:val="0"/>
              <w:jc w:val="left"/>
              <w:textAlignment w:val="center"/>
              <w:rPr>
                <w:rFonts w:hint="eastAsia" w:ascii="宋体" w:hAnsi="宋体" w:eastAsia="宋体" w:cs="宋体"/>
                <w:color w:val="auto"/>
                <w:szCs w:val="21"/>
                <w:lang w:val="en-US" w:eastAsia="zh-CN"/>
              </w:rPr>
            </w:pPr>
            <w:r>
              <w:rPr>
                <w:rFonts w:hint="eastAsia" w:ascii="宋体" w:hAnsi="宋体" w:eastAsia="宋体" w:cs="宋体"/>
                <w:color w:val="auto"/>
                <w:sz w:val="21"/>
                <w:szCs w:val="21"/>
              </w:rPr>
              <w:t>因落实政府采购政策需要进行价格调整的，以调整后的价格计算评标基准价和投标报价。</w:t>
            </w:r>
          </w:p>
        </w:tc>
        <w:tc>
          <w:tcPr>
            <w:tcW w:w="1049" w:type="dxa"/>
            <w:vAlign w:val="center"/>
          </w:tcPr>
          <w:p>
            <w:pPr>
              <w:pStyle w:val="673"/>
              <w:spacing w:line="240" w:lineRule="auto"/>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0-20分</w:t>
            </w:r>
          </w:p>
        </w:tc>
      </w:tr>
    </w:tbl>
    <w:p>
      <w:pPr>
        <w:pageBreakBefore w:val="0"/>
        <w:widowControl w:val="0"/>
        <w:kinsoku/>
        <w:wordWrap/>
        <w:overflowPunct/>
        <w:topLinePunct w:val="0"/>
        <w:autoSpaceDE/>
        <w:autoSpaceDN/>
        <w:bidi w:val="0"/>
        <w:snapToGrid w:val="0"/>
        <w:spacing w:line="296" w:lineRule="auto"/>
        <w:textAlignment w:val="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pageBreakBefore w:val="0"/>
        <w:widowControl w:val="0"/>
        <w:kinsoku/>
        <w:wordWrap/>
        <w:overflowPunct/>
        <w:topLinePunct w:val="0"/>
        <w:autoSpaceDE/>
        <w:autoSpaceDN/>
        <w:bidi w:val="0"/>
        <w:snapToGrid w:val="0"/>
        <w:spacing w:line="296" w:lineRule="auto"/>
        <w:textAlignment w:val="auto"/>
        <w:rPr>
          <w:rFonts w:ascii="宋体" w:hAnsi="宋体" w:cs="宋体"/>
          <w:b/>
          <w:sz w:val="28"/>
          <w:szCs w:val="28"/>
        </w:rPr>
      </w:pPr>
      <w:r>
        <w:rPr>
          <w:rFonts w:hint="eastAsia" w:ascii="宋体" w:hAnsi="宋体" w:cs="宋体"/>
          <w:b/>
          <w:sz w:val="32"/>
        </w:rPr>
        <w:t>一、评标方法</w:t>
      </w:r>
    </w:p>
    <w:p>
      <w:pPr>
        <w:pageBreakBefore w:val="0"/>
        <w:widowControl w:val="0"/>
        <w:kinsoku/>
        <w:wordWrap/>
        <w:overflowPunct/>
        <w:topLinePunct w:val="0"/>
        <w:autoSpaceDE/>
        <w:autoSpaceDN/>
        <w:bidi w:val="0"/>
        <w:adjustRightInd/>
        <w:spacing w:line="296" w:lineRule="auto"/>
        <w:ind w:firstLine="472" w:firstLineChars="196"/>
        <w:textAlignment w:val="auto"/>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pageBreakBefore w:val="0"/>
        <w:widowControl w:val="0"/>
        <w:kinsoku/>
        <w:wordWrap/>
        <w:overflowPunct/>
        <w:topLinePunct w:val="0"/>
        <w:autoSpaceDE/>
        <w:autoSpaceDN/>
        <w:bidi w:val="0"/>
        <w:adjustRightInd/>
        <w:spacing w:line="296" w:lineRule="auto"/>
        <w:textAlignment w:val="auto"/>
        <w:rPr>
          <w:rFonts w:ascii="宋体" w:hAnsi="宋体" w:cs="宋体"/>
          <w:kern w:val="0"/>
          <w:sz w:val="24"/>
        </w:rPr>
      </w:pPr>
      <w:r>
        <w:rPr>
          <w:rFonts w:hint="eastAsia" w:ascii="宋体" w:hAnsi="宋体" w:cs="宋体"/>
          <w:b/>
          <w:sz w:val="32"/>
        </w:rPr>
        <w:t>二、评标标准</w:t>
      </w:r>
    </w:p>
    <w:p>
      <w:pPr>
        <w:pageBreakBefore w:val="0"/>
        <w:widowControl w:val="0"/>
        <w:kinsoku/>
        <w:wordWrap/>
        <w:overflowPunct/>
        <w:topLinePunct w:val="0"/>
        <w:autoSpaceDE/>
        <w:autoSpaceDN/>
        <w:bidi w:val="0"/>
        <w:spacing w:line="296" w:lineRule="auto"/>
        <w:ind w:firstLine="472" w:firstLineChars="196"/>
        <w:textAlignment w:val="auto"/>
        <w:rPr>
          <w:rFonts w:ascii="宋体" w:hAnsi="宋体" w:cs="宋体"/>
          <w:b/>
          <w:sz w:val="24"/>
        </w:rPr>
      </w:pPr>
      <w:r>
        <w:rPr>
          <w:rFonts w:hint="eastAsia" w:ascii="宋体" w:hAnsi="宋体" w:cs="宋体"/>
          <w:b/>
          <w:sz w:val="24"/>
        </w:rPr>
        <w:t>2.评标标准：</w:t>
      </w:r>
      <w:r>
        <w:rPr>
          <w:rFonts w:hint="eastAsia" w:ascii="宋体" w:hAnsi="宋体" w:cs="宋体"/>
          <w:kern w:val="0"/>
          <w:sz w:val="24"/>
        </w:rPr>
        <w:t>见评标办法前附表。</w:t>
      </w:r>
    </w:p>
    <w:p>
      <w:pPr>
        <w:pageBreakBefore w:val="0"/>
        <w:widowControl w:val="0"/>
        <w:kinsoku/>
        <w:wordWrap/>
        <w:overflowPunct/>
        <w:topLinePunct w:val="0"/>
        <w:autoSpaceDE/>
        <w:autoSpaceDN/>
        <w:bidi w:val="0"/>
        <w:adjustRightInd/>
        <w:spacing w:line="296" w:lineRule="auto"/>
        <w:textAlignment w:val="auto"/>
        <w:rPr>
          <w:rFonts w:ascii="宋体" w:hAnsi="宋体" w:cs="宋体"/>
          <w:b/>
          <w:sz w:val="32"/>
        </w:rPr>
      </w:pPr>
      <w:r>
        <w:rPr>
          <w:rFonts w:hint="eastAsia" w:ascii="宋体" w:hAnsi="宋体" w:cs="宋体"/>
          <w:b/>
          <w:sz w:val="32"/>
        </w:rPr>
        <w:t>三、评标程序</w:t>
      </w:r>
    </w:p>
    <w:p>
      <w:pPr>
        <w:pageBreakBefore w:val="0"/>
        <w:widowControl w:val="0"/>
        <w:kinsoku/>
        <w:wordWrap/>
        <w:overflowPunct/>
        <w:topLinePunct w:val="0"/>
        <w:autoSpaceDE/>
        <w:autoSpaceDN/>
        <w:bidi w:val="0"/>
        <w:spacing w:line="296" w:lineRule="auto"/>
        <w:ind w:firstLine="472" w:firstLineChars="196"/>
        <w:textAlignment w:val="auto"/>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pageBreakBefore w:val="0"/>
        <w:widowControl w:val="0"/>
        <w:kinsoku/>
        <w:wordWrap/>
        <w:overflowPunct/>
        <w:topLinePunct w:val="0"/>
        <w:autoSpaceDE/>
        <w:autoSpaceDN/>
        <w:bidi w:val="0"/>
        <w:spacing w:line="296" w:lineRule="auto"/>
        <w:ind w:firstLine="472" w:firstLineChars="196"/>
        <w:textAlignment w:val="auto"/>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pageBreakBefore w:val="0"/>
        <w:widowControl w:val="0"/>
        <w:kinsoku/>
        <w:wordWrap/>
        <w:overflowPunct/>
        <w:topLinePunct w:val="0"/>
        <w:autoSpaceDE/>
        <w:autoSpaceDN/>
        <w:bidi w:val="0"/>
        <w:spacing w:line="296" w:lineRule="auto"/>
        <w:ind w:firstLine="472" w:firstLineChars="196"/>
        <w:textAlignment w:val="auto"/>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pageBreakBefore w:val="0"/>
        <w:widowControl w:val="0"/>
        <w:kinsoku/>
        <w:wordWrap/>
        <w:overflowPunct/>
        <w:topLinePunct w:val="0"/>
        <w:autoSpaceDE/>
        <w:autoSpaceDN/>
        <w:bidi w:val="0"/>
        <w:spacing w:line="296" w:lineRule="auto"/>
        <w:ind w:firstLine="472" w:firstLineChars="196"/>
        <w:textAlignment w:val="auto"/>
        <w:rPr>
          <w:rFonts w:ascii="宋体" w:hAnsi="宋体" w:cs="宋体"/>
          <w:b/>
          <w:kern w:val="0"/>
          <w:sz w:val="24"/>
        </w:rPr>
      </w:pPr>
      <w:r>
        <w:rPr>
          <w:rFonts w:hint="eastAsia" w:ascii="宋体" w:hAnsi="宋体" w:cs="宋体"/>
          <w:b/>
          <w:kern w:val="0"/>
          <w:sz w:val="24"/>
        </w:rPr>
        <w:t>3.4报价评审。</w:t>
      </w:r>
    </w:p>
    <w:p>
      <w:pPr>
        <w:pStyle w:val="133"/>
        <w:pageBreakBefore w:val="0"/>
        <w:widowControl w:val="0"/>
        <w:kinsoku/>
        <w:wordWrap/>
        <w:overflowPunct/>
        <w:topLinePunct w:val="0"/>
        <w:autoSpaceDE/>
        <w:autoSpaceDN/>
        <w:bidi w:val="0"/>
        <w:spacing w:before="0" w:line="296" w:lineRule="auto"/>
        <w:ind w:firstLine="508" w:firstLineChars="212"/>
        <w:textAlignment w:val="auto"/>
        <w:rPr>
          <w:rFonts w:ascii="宋体" w:hAnsi="宋体" w:cs="宋体"/>
          <w:kern w:val="0"/>
        </w:rPr>
      </w:pPr>
      <w:r>
        <w:rPr>
          <w:rFonts w:hint="eastAsia" w:ascii="宋体" w:hAnsi="宋体" w:cs="宋体"/>
          <w:kern w:val="0"/>
        </w:rPr>
        <w:t>3.4.1投标文件报价出现前后不一致的，按照下列规定修正：</w:t>
      </w:r>
    </w:p>
    <w:p>
      <w:pPr>
        <w:pStyle w:val="133"/>
        <w:pageBreakBefore w:val="0"/>
        <w:widowControl w:val="0"/>
        <w:kinsoku/>
        <w:wordWrap/>
        <w:overflowPunct/>
        <w:topLinePunct w:val="0"/>
        <w:autoSpaceDE/>
        <w:autoSpaceDN/>
        <w:bidi w:val="0"/>
        <w:spacing w:before="0" w:line="296" w:lineRule="auto"/>
        <w:ind w:firstLine="480"/>
        <w:textAlignment w:val="auto"/>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33"/>
        <w:pageBreakBefore w:val="0"/>
        <w:widowControl w:val="0"/>
        <w:kinsoku/>
        <w:wordWrap/>
        <w:overflowPunct/>
        <w:topLinePunct w:val="0"/>
        <w:autoSpaceDE/>
        <w:autoSpaceDN/>
        <w:bidi w:val="0"/>
        <w:spacing w:before="0" w:line="296" w:lineRule="auto"/>
        <w:ind w:firstLine="480"/>
        <w:textAlignment w:val="auto"/>
        <w:rPr>
          <w:rFonts w:ascii="宋体" w:hAnsi="宋体" w:cs="宋体"/>
          <w:kern w:val="0"/>
          <w:szCs w:val="24"/>
        </w:rPr>
      </w:pPr>
      <w:r>
        <w:rPr>
          <w:rFonts w:hint="eastAsia" w:ascii="宋体" w:hAnsi="宋体" w:cs="宋体"/>
          <w:kern w:val="0"/>
          <w:szCs w:val="24"/>
        </w:rPr>
        <w:t>3.4.1.2大写金额和小写金额不一致的，以大写金额为准;</w:t>
      </w:r>
    </w:p>
    <w:p>
      <w:pPr>
        <w:pStyle w:val="133"/>
        <w:pageBreakBefore w:val="0"/>
        <w:widowControl w:val="0"/>
        <w:kinsoku/>
        <w:wordWrap/>
        <w:overflowPunct/>
        <w:topLinePunct w:val="0"/>
        <w:autoSpaceDE/>
        <w:autoSpaceDN/>
        <w:bidi w:val="0"/>
        <w:spacing w:before="0" w:line="296" w:lineRule="auto"/>
        <w:ind w:firstLine="480"/>
        <w:textAlignment w:val="auto"/>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33"/>
        <w:pageBreakBefore w:val="0"/>
        <w:widowControl w:val="0"/>
        <w:kinsoku/>
        <w:wordWrap/>
        <w:overflowPunct/>
        <w:topLinePunct w:val="0"/>
        <w:autoSpaceDE/>
        <w:autoSpaceDN/>
        <w:bidi w:val="0"/>
        <w:spacing w:before="0" w:line="296" w:lineRule="auto"/>
        <w:ind w:firstLine="480"/>
        <w:textAlignment w:val="auto"/>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33"/>
        <w:pageBreakBefore w:val="0"/>
        <w:widowControl w:val="0"/>
        <w:kinsoku/>
        <w:wordWrap/>
        <w:overflowPunct/>
        <w:topLinePunct w:val="0"/>
        <w:autoSpaceDE/>
        <w:autoSpaceDN/>
        <w:bidi w:val="0"/>
        <w:spacing w:before="0" w:line="296" w:lineRule="auto"/>
        <w:ind w:firstLine="480"/>
        <w:textAlignment w:val="auto"/>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pageBreakBefore w:val="0"/>
        <w:widowControl w:val="0"/>
        <w:kinsoku/>
        <w:wordWrap/>
        <w:overflowPunct/>
        <w:topLinePunct w:val="0"/>
        <w:autoSpaceDE/>
        <w:autoSpaceDN/>
        <w:bidi w:val="0"/>
        <w:snapToGrid w:val="0"/>
        <w:spacing w:line="296" w:lineRule="auto"/>
        <w:ind w:firstLine="480" w:firstLineChars="200"/>
        <w:jc w:val="left"/>
        <w:textAlignment w:val="auto"/>
        <w:rPr>
          <w:rFonts w:ascii="宋体" w:hAnsi="宋体" w:cs="宋体"/>
          <w:kern w:val="0"/>
          <w:sz w:val="24"/>
        </w:rPr>
      </w:pPr>
      <w:r>
        <w:rPr>
          <w:rFonts w:hint="eastAsia" w:ascii="宋体" w:hAnsi="宋体" w:cs="宋体"/>
          <w:kern w:val="0"/>
          <w:sz w:val="24"/>
        </w:rPr>
        <w:t>3.4.2投标文件出现不是唯一的、有选择性投标报价的，投标无效。</w:t>
      </w:r>
    </w:p>
    <w:p>
      <w:pPr>
        <w:pageBreakBefore w:val="0"/>
        <w:widowControl w:val="0"/>
        <w:kinsoku/>
        <w:wordWrap/>
        <w:overflowPunct/>
        <w:topLinePunct w:val="0"/>
        <w:autoSpaceDE/>
        <w:autoSpaceDN/>
        <w:bidi w:val="0"/>
        <w:snapToGrid w:val="0"/>
        <w:spacing w:line="296" w:lineRule="auto"/>
        <w:ind w:firstLine="480" w:firstLineChars="200"/>
        <w:jc w:val="left"/>
        <w:textAlignment w:val="auto"/>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33"/>
        <w:pageBreakBefore w:val="0"/>
        <w:widowControl w:val="0"/>
        <w:kinsoku/>
        <w:wordWrap/>
        <w:overflowPunct/>
        <w:topLinePunct w:val="0"/>
        <w:autoSpaceDE/>
        <w:autoSpaceDN/>
        <w:bidi w:val="0"/>
        <w:spacing w:before="0" w:line="296" w:lineRule="auto"/>
        <w:ind w:firstLine="480"/>
        <w:textAlignment w:val="auto"/>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3"/>
        <w:pageBreakBefore w:val="0"/>
        <w:widowControl w:val="0"/>
        <w:kinsoku/>
        <w:wordWrap/>
        <w:overflowPunct/>
        <w:topLinePunct w:val="0"/>
        <w:autoSpaceDE/>
        <w:autoSpaceDN/>
        <w:bidi w:val="0"/>
        <w:spacing w:before="0" w:line="296" w:lineRule="auto"/>
        <w:ind w:firstLine="480"/>
        <w:textAlignment w:val="auto"/>
        <w:rPr>
          <w:rFonts w:ascii="宋体" w:hAnsi="宋体" w:cs="宋体"/>
          <w:kern w:val="0"/>
          <w:szCs w:val="24"/>
        </w:rPr>
      </w:pPr>
      <w:r>
        <w:rPr>
          <w:rFonts w:hint="eastAsia" w:ascii="宋体" w:hAnsi="宋体" w:cs="宋体"/>
          <w:kern w:val="0"/>
          <w:szCs w:val="24"/>
        </w:rPr>
        <w:t>3.4.5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pageBreakBefore w:val="0"/>
        <w:widowControl w:val="0"/>
        <w:kinsoku/>
        <w:wordWrap/>
        <w:overflowPunct/>
        <w:topLinePunct w:val="0"/>
        <w:autoSpaceDE/>
        <w:autoSpaceDN/>
        <w:bidi w:val="0"/>
        <w:spacing w:line="296" w:lineRule="auto"/>
        <w:ind w:firstLine="482" w:firstLineChars="200"/>
        <w:textAlignment w:val="auto"/>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ageBreakBefore w:val="0"/>
        <w:widowControl w:val="0"/>
        <w:kinsoku/>
        <w:wordWrap/>
        <w:overflowPunct/>
        <w:topLinePunct w:val="0"/>
        <w:autoSpaceDE/>
        <w:autoSpaceDN/>
        <w:bidi w:val="0"/>
        <w:spacing w:line="296" w:lineRule="auto"/>
        <w:textAlignment w:val="auto"/>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ageBreakBefore w:val="0"/>
        <w:widowControl w:val="0"/>
        <w:kinsoku/>
        <w:wordWrap/>
        <w:overflowPunct/>
        <w:topLinePunct w:val="0"/>
        <w:autoSpaceDE/>
        <w:autoSpaceDN/>
        <w:bidi w:val="0"/>
        <w:spacing w:line="296" w:lineRule="auto"/>
        <w:ind w:firstLine="472" w:firstLineChars="196"/>
        <w:textAlignment w:val="auto"/>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ageBreakBefore w:val="0"/>
        <w:widowControl w:val="0"/>
        <w:kinsoku/>
        <w:wordWrap/>
        <w:overflowPunct/>
        <w:topLinePunct w:val="0"/>
        <w:autoSpaceDE/>
        <w:autoSpaceDN/>
        <w:bidi w:val="0"/>
        <w:adjustRightInd/>
        <w:spacing w:line="296" w:lineRule="auto"/>
        <w:textAlignment w:val="auto"/>
        <w:rPr>
          <w:rFonts w:ascii="宋体" w:hAnsi="宋体" w:cs="宋体"/>
          <w:b/>
          <w:sz w:val="32"/>
        </w:rPr>
      </w:pPr>
      <w:r>
        <w:rPr>
          <w:rFonts w:hint="eastAsia" w:ascii="宋体" w:hAnsi="宋体" w:cs="宋体"/>
          <w:b/>
          <w:sz w:val="32"/>
        </w:rPr>
        <w:t>四、评标中的其他事项</w:t>
      </w:r>
    </w:p>
    <w:p>
      <w:pPr>
        <w:pStyle w:val="133"/>
        <w:pageBreakBefore w:val="0"/>
        <w:widowControl w:val="0"/>
        <w:kinsoku/>
        <w:wordWrap/>
        <w:overflowPunct/>
        <w:topLinePunct w:val="0"/>
        <w:autoSpaceDE/>
        <w:autoSpaceDN/>
        <w:bidi w:val="0"/>
        <w:spacing w:before="0" w:line="296" w:lineRule="auto"/>
        <w:ind w:firstLine="472" w:firstLineChars="196"/>
        <w:textAlignment w:val="auto"/>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3"/>
        <w:pageBreakBefore w:val="0"/>
        <w:widowControl w:val="0"/>
        <w:kinsoku/>
        <w:wordWrap/>
        <w:overflowPunct/>
        <w:topLinePunct w:val="0"/>
        <w:autoSpaceDE/>
        <w:autoSpaceDN/>
        <w:bidi w:val="0"/>
        <w:spacing w:line="296" w:lineRule="auto"/>
        <w:ind w:left="954" w:leftChars="226" w:hanging="479" w:firstLineChars="0"/>
        <w:textAlignment w:val="auto"/>
        <w:rPr>
          <w:rFonts w:cs="宋体"/>
          <w:szCs w:val="21"/>
        </w:rPr>
      </w:pPr>
      <w:r>
        <w:rPr>
          <w:rFonts w:hint="eastAsia" w:cs="宋体"/>
          <w:b/>
          <w:kern w:val="0"/>
        </w:rPr>
        <w:t>4.2投标无效。</w:t>
      </w:r>
      <w:r>
        <w:rPr>
          <w:rFonts w:hint="eastAsia" w:cs="宋体"/>
          <w:szCs w:val="21"/>
        </w:rPr>
        <w:t>有下列情况之一的，投标无效：</w:t>
      </w:r>
    </w:p>
    <w:p>
      <w:pPr>
        <w:pageBreakBefore w:val="0"/>
        <w:widowControl w:val="0"/>
        <w:kinsoku/>
        <w:wordWrap/>
        <w:overflowPunct/>
        <w:topLinePunct w:val="0"/>
        <w:autoSpaceDE/>
        <w:autoSpaceDN/>
        <w:bidi w:val="0"/>
        <w:spacing w:line="296" w:lineRule="auto"/>
        <w:ind w:firstLine="480" w:firstLineChars="200"/>
        <w:textAlignment w:val="auto"/>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pageBreakBefore w:val="0"/>
        <w:widowControl w:val="0"/>
        <w:kinsoku/>
        <w:wordWrap/>
        <w:overflowPunct/>
        <w:topLinePunct w:val="0"/>
        <w:autoSpaceDE/>
        <w:autoSpaceDN/>
        <w:bidi w:val="0"/>
        <w:spacing w:line="296" w:lineRule="auto"/>
        <w:ind w:firstLine="480" w:firstLineChars="200"/>
        <w:textAlignment w:val="auto"/>
        <w:rPr>
          <w:rFonts w:ascii="宋体" w:hAnsi="宋体" w:cs="宋体"/>
          <w:kern w:val="0"/>
          <w:sz w:val="24"/>
        </w:rPr>
      </w:pPr>
      <w:r>
        <w:rPr>
          <w:rFonts w:hint="eastAsia" w:ascii="宋体" w:hAnsi="宋体" w:cs="宋体"/>
          <w:kern w:val="0"/>
          <w:sz w:val="24"/>
        </w:rPr>
        <w:t>4.2.2投标文件未按照招标文件要求签署、盖章的；</w:t>
      </w:r>
    </w:p>
    <w:p>
      <w:pPr>
        <w:pageBreakBefore w:val="0"/>
        <w:widowControl w:val="0"/>
        <w:kinsoku/>
        <w:wordWrap/>
        <w:overflowPunct/>
        <w:topLinePunct w:val="0"/>
        <w:autoSpaceDE/>
        <w:autoSpaceDN/>
        <w:bidi w:val="0"/>
        <w:spacing w:line="296" w:lineRule="auto"/>
        <w:ind w:firstLine="480" w:firstLineChars="200"/>
        <w:textAlignment w:val="auto"/>
        <w:rPr>
          <w:rFonts w:ascii="宋体" w:hAnsi="宋体" w:cs="宋体"/>
          <w:kern w:val="0"/>
          <w:sz w:val="24"/>
        </w:rPr>
      </w:pPr>
      <w:r>
        <w:rPr>
          <w:rFonts w:hint="eastAsia" w:ascii="宋体" w:hAnsi="宋体" w:cs="宋体"/>
          <w:kern w:val="0"/>
          <w:sz w:val="24"/>
        </w:rPr>
        <w:t>4.2.3采购人拟采购的产品属于政府强制采购的节能产品品目清单范围的，投标人未按招标文件要求提供国家确定的认证机构出具的、处于有效期之内的节能产品认证证书的；</w:t>
      </w:r>
    </w:p>
    <w:p>
      <w:pPr>
        <w:pageBreakBefore w:val="0"/>
        <w:widowControl w:val="0"/>
        <w:kinsoku/>
        <w:wordWrap/>
        <w:overflowPunct/>
        <w:topLinePunct w:val="0"/>
        <w:autoSpaceDE/>
        <w:autoSpaceDN/>
        <w:bidi w:val="0"/>
        <w:spacing w:line="296" w:lineRule="auto"/>
        <w:ind w:firstLine="480" w:firstLineChars="200"/>
        <w:textAlignment w:val="auto"/>
        <w:rPr>
          <w:rFonts w:ascii="宋体" w:hAnsi="宋体" w:cs="宋体"/>
          <w:kern w:val="0"/>
          <w:sz w:val="24"/>
        </w:rPr>
      </w:pPr>
      <w:r>
        <w:rPr>
          <w:rFonts w:hint="eastAsia" w:ascii="宋体" w:hAnsi="宋体" w:cs="宋体"/>
          <w:kern w:val="0"/>
          <w:sz w:val="24"/>
        </w:rPr>
        <w:t>4.2.4投标文件含有采购人不能接受的附加条件的；</w:t>
      </w:r>
    </w:p>
    <w:p>
      <w:pPr>
        <w:pageBreakBefore w:val="0"/>
        <w:widowControl w:val="0"/>
        <w:kinsoku/>
        <w:wordWrap/>
        <w:overflowPunct/>
        <w:topLinePunct w:val="0"/>
        <w:autoSpaceDE/>
        <w:autoSpaceDN/>
        <w:bidi w:val="0"/>
        <w:spacing w:line="296" w:lineRule="auto"/>
        <w:ind w:firstLine="480" w:firstLineChars="200"/>
        <w:textAlignment w:val="auto"/>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pageBreakBefore w:val="0"/>
        <w:widowControl w:val="0"/>
        <w:kinsoku/>
        <w:wordWrap/>
        <w:overflowPunct/>
        <w:topLinePunct w:val="0"/>
        <w:autoSpaceDE/>
        <w:autoSpaceDN/>
        <w:bidi w:val="0"/>
        <w:snapToGrid w:val="0"/>
        <w:spacing w:line="296" w:lineRule="auto"/>
        <w:ind w:firstLine="120" w:firstLineChars="50"/>
        <w:jc w:val="left"/>
        <w:textAlignment w:val="auto"/>
        <w:rPr>
          <w:rFonts w:ascii="宋体" w:hAnsi="宋体" w:cs="宋体"/>
          <w:kern w:val="0"/>
          <w:sz w:val="24"/>
        </w:rPr>
      </w:pPr>
      <w:r>
        <w:rPr>
          <w:rFonts w:hint="eastAsia" w:ascii="宋体" w:hAnsi="宋体" w:cs="宋体"/>
          <w:kern w:val="0"/>
          <w:sz w:val="24"/>
        </w:rPr>
        <w:t xml:space="preserve">   4.2.6投标文件出现不是唯一的、有选择性投标报价的;</w:t>
      </w:r>
    </w:p>
    <w:p>
      <w:pPr>
        <w:pageBreakBefore w:val="0"/>
        <w:widowControl w:val="0"/>
        <w:kinsoku/>
        <w:wordWrap/>
        <w:overflowPunct/>
        <w:topLinePunct w:val="0"/>
        <w:autoSpaceDE/>
        <w:autoSpaceDN/>
        <w:bidi w:val="0"/>
        <w:spacing w:line="296" w:lineRule="auto"/>
        <w:ind w:firstLine="480" w:firstLineChars="200"/>
        <w:textAlignment w:val="auto"/>
        <w:rPr>
          <w:rFonts w:ascii="宋体" w:hAnsi="宋体" w:cs="宋体"/>
          <w:kern w:val="0"/>
          <w:sz w:val="24"/>
        </w:rPr>
      </w:pPr>
      <w:r>
        <w:rPr>
          <w:rFonts w:hint="eastAsia" w:ascii="宋体" w:hAnsi="宋体" w:cs="宋体"/>
          <w:kern w:val="0"/>
          <w:sz w:val="24"/>
        </w:rPr>
        <w:t>4.2.7投标报价超过招标文件中规定的预算金额或者最高限价的;</w:t>
      </w:r>
    </w:p>
    <w:p>
      <w:pPr>
        <w:pageBreakBefore w:val="0"/>
        <w:widowControl w:val="0"/>
        <w:kinsoku/>
        <w:wordWrap/>
        <w:overflowPunct/>
        <w:topLinePunct w:val="0"/>
        <w:autoSpaceDE/>
        <w:autoSpaceDN/>
        <w:bidi w:val="0"/>
        <w:spacing w:line="296" w:lineRule="auto"/>
        <w:ind w:firstLine="480" w:firstLineChars="200"/>
        <w:textAlignment w:val="auto"/>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pageBreakBefore w:val="0"/>
        <w:widowControl w:val="0"/>
        <w:kinsoku/>
        <w:wordWrap/>
        <w:overflowPunct/>
        <w:topLinePunct w:val="0"/>
        <w:autoSpaceDE/>
        <w:autoSpaceDN/>
        <w:bidi w:val="0"/>
        <w:spacing w:line="296" w:lineRule="auto"/>
        <w:ind w:firstLine="480" w:firstLineChars="200"/>
        <w:textAlignment w:val="auto"/>
        <w:rPr>
          <w:rFonts w:ascii="宋体" w:hAnsi="宋体" w:cs="宋体"/>
          <w:kern w:val="0"/>
          <w:sz w:val="24"/>
        </w:rPr>
      </w:pPr>
      <w:r>
        <w:rPr>
          <w:rFonts w:hint="eastAsia" w:ascii="宋体" w:hAnsi="宋体" w:cs="宋体"/>
          <w:kern w:val="0"/>
          <w:sz w:val="24"/>
        </w:rPr>
        <w:t>4.2.9投标人对根据修正原则修正后的报价不确认的；</w:t>
      </w:r>
    </w:p>
    <w:p>
      <w:pPr>
        <w:pageBreakBefore w:val="0"/>
        <w:widowControl w:val="0"/>
        <w:kinsoku/>
        <w:wordWrap/>
        <w:overflowPunct/>
        <w:topLinePunct w:val="0"/>
        <w:autoSpaceDE/>
        <w:autoSpaceDN/>
        <w:bidi w:val="0"/>
        <w:spacing w:line="296" w:lineRule="auto"/>
        <w:ind w:firstLine="480" w:firstLineChars="200"/>
        <w:textAlignment w:val="auto"/>
        <w:rPr>
          <w:rFonts w:ascii="宋体" w:hAnsi="宋体" w:cs="宋体"/>
          <w:kern w:val="0"/>
          <w:sz w:val="24"/>
        </w:rPr>
      </w:pPr>
      <w:r>
        <w:rPr>
          <w:rFonts w:hint="eastAsia" w:ascii="宋体" w:hAnsi="宋体" w:cs="宋体"/>
          <w:kern w:val="0"/>
          <w:sz w:val="24"/>
        </w:rPr>
        <w:t>4.2.10投标人提供虚假材料投标的；</w:t>
      </w:r>
    </w:p>
    <w:p>
      <w:pPr>
        <w:pageBreakBefore w:val="0"/>
        <w:widowControl w:val="0"/>
        <w:kinsoku/>
        <w:wordWrap/>
        <w:overflowPunct/>
        <w:topLinePunct w:val="0"/>
        <w:autoSpaceDE/>
        <w:autoSpaceDN/>
        <w:bidi w:val="0"/>
        <w:spacing w:line="296" w:lineRule="auto"/>
        <w:ind w:firstLine="240" w:firstLineChars="100"/>
        <w:textAlignment w:val="auto"/>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pageBreakBefore w:val="0"/>
        <w:widowControl w:val="0"/>
        <w:kinsoku/>
        <w:wordWrap/>
        <w:overflowPunct/>
        <w:topLinePunct w:val="0"/>
        <w:autoSpaceDE/>
        <w:autoSpaceDN/>
        <w:bidi w:val="0"/>
        <w:spacing w:line="296" w:lineRule="auto"/>
        <w:ind w:firstLine="480" w:firstLineChars="200"/>
        <w:textAlignment w:val="auto"/>
        <w:rPr>
          <w:rFonts w:ascii="宋体" w:hAnsi="宋体" w:cs="宋体"/>
          <w:kern w:val="0"/>
          <w:sz w:val="24"/>
        </w:rPr>
      </w:pPr>
      <w:r>
        <w:rPr>
          <w:rFonts w:hint="eastAsia" w:ascii="宋体" w:hAnsi="宋体" w:cs="宋体"/>
          <w:kern w:val="0"/>
          <w:sz w:val="24"/>
        </w:rPr>
        <w:t>4.2.12投标人仅提交备份投标文件，没有在电子交易平台传输递交投标文件的，投标无效；</w:t>
      </w:r>
    </w:p>
    <w:p>
      <w:pPr>
        <w:pStyle w:val="7"/>
        <w:pageBreakBefore w:val="0"/>
        <w:widowControl w:val="0"/>
        <w:kinsoku/>
        <w:wordWrap/>
        <w:overflowPunct/>
        <w:topLinePunct w:val="0"/>
        <w:autoSpaceDE/>
        <w:autoSpaceDN/>
        <w:bidi w:val="0"/>
        <w:spacing w:line="296" w:lineRule="auto"/>
        <w:ind w:left="862" w:leftChars="205"/>
        <w:textAlignment w:val="auto"/>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pageBreakBefore w:val="0"/>
        <w:widowControl w:val="0"/>
        <w:kinsoku/>
        <w:wordWrap/>
        <w:overflowPunct/>
        <w:topLinePunct w:val="0"/>
        <w:autoSpaceDE/>
        <w:autoSpaceDN/>
        <w:bidi w:val="0"/>
        <w:spacing w:line="296" w:lineRule="auto"/>
        <w:ind w:firstLine="480" w:firstLineChars="200"/>
        <w:textAlignment w:val="auto"/>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3"/>
        <w:pageBreakBefore w:val="0"/>
        <w:widowControl w:val="0"/>
        <w:kinsoku/>
        <w:wordWrap/>
        <w:overflowPunct/>
        <w:topLinePunct w:val="0"/>
        <w:autoSpaceDE/>
        <w:autoSpaceDN/>
        <w:bidi w:val="0"/>
        <w:snapToGrid w:val="0"/>
        <w:spacing w:line="296" w:lineRule="auto"/>
        <w:ind w:firstLine="472" w:firstLineChars="196"/>
        <w:textAlignment w:val="auto"/>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3"/>
        <w:pageBreakBefore w:val="0"/>
        <w:widowControl w:val="0"/>
        <w:kinsoku/>
        <w:wordWrap/>
        <w:overflowPunct/>
        <w:topLinePunct w:val="0"/>
        <w:autoSpaceDE/>
        <w:autoSpaceDN/>
        <w:bidi w:val="0"/>
        <w:snapToGrid w:val="0"/>
        <w:spacing w:line="296" w:lineRule="auto"/>
        <w:textAlignment w:val="auto"/>
        <w:rPr>
          <w:rFonts w:cs="宋体"/>
        </w:rPr>
      </w:pPr>
      <w:r>
        <w:rPr>
          <w:rFonts w:hint="eastAsia" w:cs="宋体"/>
        </w:rPr>
        <w:t>5.1符合专业条件的供应商或者对招标文件作实质响应的供应商不足3家的；</w:t>
      </w:r>
    </w:p>
    <w:p>
      <w:pPr>
        <w:pStyle w:val="3"/>
        <w:pageBreakBefore w:val="0"/>
        <w:widowControl w:val="0"/>
        <w:kinsoku/>
        <w:wordWrap/>
        <w:overflowPunct/>
        <w:topLinePunct w:val="0"/>
        <w:autoSpaceDE/>
        <w:autoSpaceDN/>
        <w:bidi w:val="0"/>
        <w:snapToGrid w:val="0"/>
        <w:spacing w:line="296" w:lineRule="auto"/>
        <w:textAlignment w:val="auto"/>
        <w:rPr>
          <w:rFonts w:cs="宋体"/>
        </w:rPr>
      </w:pPr>
      <w:r>
        <w:rPr>
          <w:rFonts w:hint="eastAsia" w:cs="宋体"/>
        </w:rPr>
        <w:t>5.2出现影响采购公正的违法、违规行为的；</w:t>
      </w:r>
    </w:p>
    <w:p>
      <w:pPr>
        <w:pStyle w:val="3"/>
        <w:pageBreakBefore w:val="0"/>
        <w:widowControl w:val="0"/>
        <w:kinsoku/>
        <w:wordWrap/>
        <w:overflowPunct/>
        <w:topLinePunct w:val="0"/>
        <w:autoSpaceDE/>
        <w:autoSpaceDN/>
        <w:bidi w:val="0"/>
        <w:snapToGrid w:val="0"/>
        <w:spacing w:line="296" w:lineRule="auto"/>
        <w:textAlignment w:val="auto"/>
        <w:rPr>
          <w:rFonts w:cs="宋体"/>
        </w:rPr>
      </w:pPr>
      <w:r>
        <w:rPr>
          <w:rFonts w:hint="eastAsia" w:cs="宋体"/>
        </w:rPr>
        <w:t>5.3投标人的报价均超过了采购预算，采购人不能支付的；</w:t>
      </w:r>
    </w:p>
    <w:p>
      <w:pPr>
        <w:pStyle w:val="3"/>
        <w:pageBreakBefore w:val="0"/>
        <w:widowControl w:val="0"/>
        <w:kinsoku/>
        <w:wordWrap/>
        <w:overflowPunct/>
        <w:topLinePunct w:val="0"/>
        <w:autoSpaceDE/>
        <w:autoSpaceDN/>
        <w:bidi w:val="0"/>
        <w:snapToGrid w:val="0"/>
        <w:spacing w:line="296" w:lineRule="auto"/>
        <w:textAlignment w:val="auto"/>
        <w:rPr>
          <w:rFonts w:cs="宋体"/>
        </w:rPr>
      </w:pPr>
      <w:r>
        <w:rPr>
          <w:rFonts w:hint="eastAsia" w:cs="宋体"/>
        </w:rPr>
        <w:t>5.4因重大变故，采购任务取消的。</w:t>
      </w:r>
    </w:p>
    <w:p>
      <w:pPr>
        <w:pStyle w:val="3"/>
        <w:pageBreakBefore w:val="0"/>
        <w:widowControl w:val="0"/>
        <w:kinsoku/>
        <w:wordWrap/>
        <w:overflowPunct/>
        <w:topLinePunct w:val="0"/>
        <w:autoSpaceDE/>
        <w:autoSpaceDN/>
        <w:bidi w:val="0"/>
        <w:snapToGrid w:val="0"/>
        <w:spacing w:line="296" w:lineRule="auto"/>
        <w:textAlignment w:val="auto"/>
        <w:rPr>
          <w:rFonts w:cs="宋体"/>
        </w:rPr>
      </w:pPr>
      <w:r>
        <w:rPr>
          <w:rFonts w:hint="eastAsia" w:cs="宋体"/>
        </w:rPr>
        <w:t>废标后，采购机构应当将废标理由通知所有投标人。</w:t>
      </w:r>
    </w:p>
    <w:p>
      <w:pPr>
        <w:pStyle w:val="3"/>
        <w:pageBreakBefore w:val="0"/>
        <w:widowControl w:val="0"/>
        <w:kinsoku/>
        <w:wordWrap/>
        <w:overflowPunct/>
        <w:topLinePunct w:val="0"/>
        <w:autoSpaceDE/>
        <w:autoSpaceDN/>
        <w:bidi w:val="0"/>
        <w:snapToGrid w:val="0"/>
        <w:spacing w:line="296" w:lineRule="auto"/>
        <w:ind w:firstLine="590" w:firstLineChars="245"/>
        <w:textAlignment w:val="auto"/>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3"/>
        <w:pageBreakBefore w:val="0"/>
        <w:widowControl w:val="0"/>
        <w:kinsoku/>
        <w:wordWrap/>
        <w:overflowPunct/>
        <w:topLinePunct w:val="0"/>
        <w:autoSpaceDE/>
        <w:autoSpaceDN/>
        <w:bidi w:val="0"/>
        <w:snapToGrid w:val="0"/>
        <w:spacing w:line="296" w:lineRule="auto"/>
        <w:ind w:firstLine="590" w:firstLineChars="245"/>
        <w:textAlignment w:val="auto"/>
        <w:rPr>
          <w:rFonts w:cs="宋体"/>
        </w:rPr>
      </w:pPr>
      <w:r>
        <w:rPr>
          <w:rFonts w:hint="eastAsia" w:cs="宋体"/>
          <w:b/>
          <w:kern w:val="0"/>
        </w:rPr>
        <w:t>7.重新开展采购。</w:t>
      </w:r>
      <w:r>
        <w:rPr>
          <w:rFonts w:hint="eastAsia" w:cs="宋体"/>
        </w:rPr>
        <w:t>有政府采购法第七十一条、第七十二条规定的违法行为之一，影响或者可能影响中标、成交结果的，依照下列规定处理：</w:t>
      </w:r>
    </w:p>
    <w:p>
      <w:pPr>
        <w:pStyle w:val="3"/>
        <w:pageBreakBefore w:val="0"/>
        <w:widowControl w:val="0"/>
        <w:kinsoku/>
        <w:wordWrap/>
        <w:overflowPunct/>
        <w:topLinePunct w:val="0"/>
        <w:autoSpaceDE/>
        <w:autoSpaceDN/>
        <w:bidi w:val="0"/>
        <w:snapToGrid w:val="0"/>
        <w:spacing w:line="296" w:lineRule="auto"/>
        <w:ind w:firstLine="600" w:firstLineChars="250"/>
        <w:textAlignment w:val="auto"/>
        <w:rPr>
          <w:rFonts w:cs="宋体"/>
        </w:rPr>
      </w:pPr>
      <w:r>
        <w:rPr>
          <w:rFonts w:hint="eastAsia" w:cs="宋体"/>
        </w:rPr>
        <w:t>7.1未确定中标或者中标人的，终止本次政府采购活动，重新开展政府采购活动。</w:t>
      </w:r>
    </w:p>
    <w:p>
      <w:pPr>
        <w:pStyle w:val="3"/>
        <w:pageBreakBefore w:val="0"/>
        <w:widowControl w:val="0"/>
        <w:kinsoku/>
        <w:wordWrap/>
        <w:overflowPunct/>
        <w:topLinePunct w:val="0"/>
        <w:autoSpaceDE/>
        <w:autoSpaceDN/>
        <w:bidi w:val="0"/>
        <w:snapToGrid w:val="0"/>
        <w:spacing w:line="296" w:lineRule="auto"/>
        <w:ind w:firstLine="600" w:firstLineChars="250"/>
        <w:textAlignment w:val="auto"/>
        <w:rPr>
          <w:rFonts w:cs="宋体"/>
        </w:rPr>
      </w:pPr>
      <w:r>
        <w:rPr>
          <w:rFonts w:hint="eastAsia" w:cs="宋体"/>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3"/>
        <w:pageBreakBefore w:val="0"/>
        <w:widowControl w:val="0"/>
        <w:kinsoku/>
        <w:wordWrap/>
        <w:overflowPunct/>
        <w:topLinePunct w:val="0"/>
        <w:autoSpaceDE/>
        <w:autoSpaceDN/>
        <w:bidi w:val="0"/>
        <w:snapToGrid w:val="0"/>
        <w:spacing w:line="296" w:lineRule="auto"/>
        <w:ind w:firstLine="600" w:firstLineChars="250"/>
        <w:textAlignment w:val="auto"/>
        <w:rPr>
          <w:rFonts w:cs="宋体"/>
        </w:rPr>
      </w:pPr>
      <w:r>
        <w:rPr>
          <w:rFonts w:hint="eastAsia" w:cs="宋体"/>
        </w:rPr>
        <w:t>7.3政府采购合同已签订但尚未履行的，撤销合同，从合格的中标或者成交候选人中另行确定中标或者中标人；没有合格的中标或者成交候选人的，重新开展政府采购活动。</w:t>
      </w:r>
    </w:p>
    <w:p>
      <w:pPr>
        <w:pStyle w:val="3"/>
        <w:pageBreakBefore w:val="0"/>
        <w:widowControl w:val="0"/>
        <w:kinsoku/>
        <w:wordWrap/>
        <w:overflowPunct/>
        <w:topLinePunct w:val="0"/>
        <w:autoSpaceDE/>
        <w:autoSpaceDN/>
        <w:bidi w:val="0"/>
        <w:snapToGrid w:val="0"/>
        <w:spacing w:line="296" w:lineRule="auto"/>
        <w:textAlignment w:val="auto"/>
        <w:rPr>
          <w:rFonts w:cs="宋体"/>
        </w:rPr>
      </w:pPr>
      <w:r>
        <w:rPr>
          <w:rFonts w:hint="eastAsia" w:cs="宋体"/>
        </w:rPr>
        <w:t>7.4政府采购合同已经履行，给采购人、供应商造成损失的，由责任人承担赔偿责任。</w:t>
      </w:r>
    </w:p>
    <w:p>
      <w:pPr>
        <w:pStyle w:val="3"/>
        <w:pageBreakBefore w:val="0"/>
        <w:widowControl w:val="0"/>
        <w:kinsoku/>
        <w:wordWrap/>
        <w:overflowPunct/>
        <w:topLinePunct w:val="0"/>
        <w:autoSpaceDE/>
        <w:autoSpaceDN/>
        <w:bidi w:val="0"/>
        <w:snapToGrid w:val="0"/>
        <w:spacing w:line="296" w:lineRule="auto"/>
        <w:textAlignment w:val="auto"/>
        <w:rPr>
          <w:rFonts w:hint="eastAsia" w:ascii="宋体" w:hAnsi="宋体" w:cs="宋体"/>
          <w:b/>
          <w:sz w:val="36"/>
          <w:szCs w:val="36"/>
        </w:rPr>
      </w:pPr>
      <w:r>
        <w:rPr>
          <w:rFonts w:hint="eastAsia" w:cs="宋体"/>
        </w:rPr>
        <w:t>7.5政府采购当事人有其他违反政府采购法</w:t>
      </w:r>
      <w:r>
        <w:rPr>
          <w:rFonts w:hint="eastAsia" w:cs="宋体"/>
          <w:kern w:val="0"/>
        </w:rPr>
        <w:t>或者政府采购法实施条例等法律法规规定</w:t>
      </w:r>
      <w:r>
        <w:rPr>
          <w:rFonts w:hint="eastAsia" w:cs="宋体"/>
        </w:rPr>
        <w:t>的行为，经改正后仍然影响或者可能影响中标、成交结果或者依法被认定为中标、成交无效的，依照7.1-7.4规定处理。</w:t>
      </w:r>
      <w:bookmarkEnd w:id="26"/>
      <w:bookmarkStart w:id="398" w:name="_Toc86217003"/>
      <w:bookmarkStart w:id="399" w:name="第五部分"/>
    </w:p>
    <w:p>
      <w:pPr>
        <w:spacing w:line="300" w:lineRule="auto"/>
        <w:jc w:val="center"/>
        <w:outlineLvl w:val="0"/>
        <w:rPr>
          <w:rFonts w:ascii="宋体" w:hAnsi="宋体" w:cs="宋体"/>
          <w:b/>
          <w:sz w:val="36"/>
          <w:szCs w:val="36"/>
        </w:rPr>
      </w:pPr>
      <w:r>
        <w:rPr>
          <w:rFonts w:hint="eastAsia" w:ascii="宋体" w:hAnsi="宋体" w:cs="宋体"/>
          <w:b/>
          <w:sz w:val="36"/>
          <w:szCs w:val="36"/>
        </w:rPr>
        <w:t>第五部分 拟签订的合同文本</w:t>
      </w:r>
    </w:p>
    <w:p>
      <w:pPr>
        <w:spacing w:line="300" w:lineRule="auto"/>
        <w:jc w:val="center"/>
        <w:rPr>
          <w:rFonts w:ascii="宋体" w:hAnsi="宋体" w:cs="宋体"/>
          <w:b/>
          <w:sz w:val="28"/>
          <w:szCs w:val="28"/>
        </w:rPr>
      </w:pPr>
    </w:p>
    <w:p>
      <w:pPr>
        <w:spacing w:line="300" w:lineRule="auto"/>
        <w:jc w:val="center"/>
        <w:rPr>
          <w:rFonts w:ascii="宋体" w:hAnsi="宋体" w:cs="宋体"/>
          <w:b/>
          <w:sz w:val="24"/>
        </w:rPr>
      </w:pPr>
    </w:p>
    <w:p>
      <w:pPr>
        <w:spacing w:line="300" w:lineRule="auto"/>
        <w:jc w:val="center"/>
        <w:rPr>
          <w:rFonts w:ascii="宋体" w:hAnsi="宋体" w:cs="宋体"/>
          <w:b/>
          <w:sz w:val="24"/>
        </w:rPr>
      </w:pPr>
    </w:p>
    <w:p>
      <w:pPr>
        <w:spacing w:line="300" w:lineRule="auto"/>
        <w:jc w:val="center"/>
        <w:rPr>
          <w:rFonts w:ascii="宋体" w:hAnsi="宋体" w:cs="宋体"/>
          <w:b/>
          <w:sz w:val="36"/>
          <w:szCs w:val="36"/>
        </w:rPr>
      </w:pPr>
    </w:p>
    <w:p>
      <w:pPr>
        <w:spacing w:line="300" w:lineRule="auto"/>
        <w:jc w:val="center"/>
        <w:rPr>
          <w:rFonts w:ascii="宋体" w:hAnsi="宋体" w:cs="宋体"/>
          <w:b/>
          <w:sz w:val="36"/>
          <w:szCs w:val="36"/>
        </w:rPr>
      </w:pPr>
    </w:p>
    <w:p>
      <w:pPr>
        <w:spacing w:line="300" w:lineRule="auto"/>
        <w:jc w:val="center"/>
        <w:rPr>
          <w:rFonts w:ascii="宋体" w:hAnsi="宋体" w:cs="宋体"/>
          <w:b/>
          <w:sz w:val="36"/>
          <w:szCs w:val="36"/>
        </w:rPr>
      </w:pPr>
    </w:p>
    <w:p>
      <w:pPr>
        <w:spacing w:line="300" w:lineRule="auto"/>
        <w:jc w:val="center"/>
        <w:rPr>
          <w:rFonts w:ascii="宋体" w:hAnsi="宋体" w:cs="宋体"/>
          <w:b/>
          <w:sz w:val="36"/>
          <w:szCs w:val="36"/>
        </w:rPr>
      </w:pPr>
      <w:r>
        <w:rPr>
          <w:rFonts w:hint="eastAsia" w:ascii="宋体" w:hAnsi="宋体" w:cs="宋体"/>
          <w:b/>
          <w:sz w:val="36"/>
          <w:szCs w:val="36"/>
        </w:rPr>
        <w:t>政府采购合同参考范本</w:t>
      </w:r>
    </w:p>
    <w:p>
      <w:pPr>
        <w:pStyle w:val="701"/>
        <w:spacing w:line="300" w:lineRule="auto"/>
        <w:rPr>
          <w:rFonts w:ascii="宋体" w:hAnsi="宋体" w:cs="宋体"/>
          <w:szCs w:val="24"/>
        </w:rPr>
      </w:pPr>
    </w:p>
    <w:p>
      <w:pPr>
        <w:pStyle w:val="701"/>
        <w:spacing w:line="300" w:lineRule="auto"/>
        <w:rPr>
          <w:rFonts w:ascii="宋体" w:hAnsi="宋体" w:cs="宋体"/>
          <w:szCs w:val="24"/>
        </w:rPr>
      </w:pPr>
    </w:p>
    <w:p>
      <w:pPr>
        <w:pStyle w:val="701"/>
        <w:spacing w:line="300" w:lineRule="auto"/>
        <w:jc w:val="center"/>
        <w:rPr>
          <w:rFonts w:ascii="宋体" w:hAnsi="宋体" w:cs="宋体"/>
          <w:szCs w:val="24"/>
        </w:rPr>
      </w:pPr>
    </w:p>
    <w:p>
      <w:pPr>
        <w:pStyle w:val="701"/>
        <w:spacing w:line="300" w:lineRule="auto"/>
        <w:rPr>
          <w:rFonts w:ascii="宋体" w:hAnsi="宋体" w:cs="宋体"/>
          <w:szCs w:val="24"/>
        </w:rPr>
      </w:pPr>
    </w:p>
    <w:p>
      <w:pPr>
        <w:pStyle w:val="701"/>
        <w:spacing w:line="300" w:lineRule="auto"/>
        <w:rPr>
          <w:rFonts w:ascii="宋体" w:hAnsi="宋体" w:cs="宋体"/>
          <w:szCs w:val="24"/>
        </w:rPr>
      </w:pPr>
    </w:p>
    <w:p>
      <w:pPr>
        <w:spacing w:before="120" w:line="300" w:lineRule="auto"/>
        <w:rPr>
          <w:rFonts w:ascii="宋体" w:hAnsi="宋体" w:cs="宋体"/>
          <w:sz w:val="24"/>
        </w:rPr>
      </w:pPr>
    </w:p>
    <w:p>
      <w:pPr>
        <w:spacing w:before="120" w:line="300" w:lineRule="auto"/>
        <w:ind w:left="960"/>
        <w:rPr>
          <w:rFonts w:ascii="宋体" w:hAnsi="宋体" w:cs="宋体"/>
          <w:sz w:val="24"/>
        </w:rPr>
      </w:pPr>
      <w:r>
        <w:rPr>
          <w:rFonts w:hint="eastAsia" w:ascii="宋体" w:hAnsi="宋体" w:cs="宋体"/>
          <w:sz w:val="24"/>
        </w:rPr>
        <w:t>项目名称：</w:t>
      </w:r>
    </w:p>
    <w:p>
      <w:pPr>
        <w:pStyle w:val="601"/>
        <w:spacing w:before="120" w:line="300" w:lineRule="auto"/>
        <w:ind w:firstLine="960" w:firstLineChars="400"/>
        <w:rPr>
          <w:rFonts w:ascii="宋体" w:hAnsi="宋体" w:eastAsia="宋体" w:cs="宋体"/>
          <w:szCs w:val="24"/>
        </w:rPr>
      </w:pPr>
      <w:r>
        <w:rPr>
          <w:rFonts w:hint="eastAsia" w:ascii="宋体" w:hAnsi="宋体" w:eastAsia="宋体" w:cs="宋体"/>
          <w:szCs w:val="24"/>
        </w:rPr>
        <w:t>项目编号：</w:t>
      </w:r>
    </w:p>
    <w:p>
      <w:pPr>
        <w:pStyle w:val="601"/>
        <w:spacing w:before="120" w:line="300" w:lineRule="auto"/>
        <w:rPr>
          <w:rFonts w:ascii="宋体" w:hAnsi="宋体" w:eastAsia="宋体" w:cs="宋体"/>
          <w:szCs w:val="24"/>
        </w:rPr>
      </w:pPr>
    </w:p>
    <w:p>
      <w:pPr>
        <w:spacing w:line="300" w:lineRule="auto"/>
        <w:rPr>
          <w:rFonts w:ascii="宋体" w:hAnsi="宋体" w:cs="宋体"/>
          <w:sz w:val="24"/>
        </w:rPr>
      </w:pPr>
    </w:p>
    <w:p>
      <w:pPr>
        <w:spacing w:before="120" w:line="300" w:lineRule="auto"/>
        <w:ind w:left="960"/>
        <w:rPr>
          <w:rFonts w:ascii="宋体" w:hAnsi="宋体" w:cs="宋体"/>
          <w:sz w:val="24"/>
          <w:u w:val="single"/>
        </w:rPr>
      </w:pPr>
      <w:r>
        <w:rPr>
          <w:rFonts w:hint="eastAsia" w:ascii="宋体" w:hAnsi="宋体" w:cs="宋体"/>
          <w:sz w:val="24"/>
        </w:rPr>
        <w:t>甲方：</w:t>
      </w:r>
    </w:p>
    <w:p>
      <w:pPr>
        <w:spacing w:before="120" w:line="300" w:lineRule="auto"/>
        <w:rPr>
          <w:rFonts w:ascii="宋体" w:hAnsi="宋体" w:cs="宋体"/>
          <w:sz w:val="24"/>
        </w:rPr>
      </w:pPr>
    </w:p>
    <w:p>
      <w:pPr>
        <w:spacing w:before="120" w:line="300" w:lineRule="auto"/>
        <w:ind w:left="960"/>
        <w:rPr>
          <w:rFonts w:ascii="宋体" w:hAnsi="宋体" w:cs="宋体"/>
          <w:sz w:val="24"/>
          <w:u w:val="single"/>
        </w:rPr>
      </w:pPr>
      <w:r>
        <w:rPr>
          <w:rFonts w:hint="eastAsia" w:ascii="宋体" w:hAnsi="宋体" w:cs="宋体"/>
          <w:sz w:val="24"/>
        </w:rPr>
        <w:t>乙方：</w:t>
      </w:r>
    </w:p>
    <w:p>
      <w:pPr>
        <w:spacing w:before="120" w:line="300" w:lineRule="auto"/>
        <w:rPr>
          <w:rFonts w:ascii="宋体" w:hAnsi="宋体" w:cs="宋体"/>
          <w:sz w:val="24"/>
        </w:rPr>
      </w:pPr>
    </w:p>
    <w:p>
      <w:pPr>
        <w:spacing w:before="120" w:line="300" w:lineRule="auto"/>
        <w:ind w:firstLine="960" w:firstLineChars="400"/>
        <w:rPr>
          <w:rFonts w:ascii="宋体" w:hAnsi="宋体" w:cs="宋体"/>
          <w:sz w:val="24"/>
          <w:u w:val="single"/>
        </w:rPr>
      </w:pPr>
      <w:r>
        <w:rPr>
          <w:rFonts w:hint="eastAsia" w:ascii="宋体" w:hAnsi="宋体" w:cs="宋体"/>
          <w:sz w:val="24"/>
        </w:rPr>
        <w:t>签订地：</w:t>
      </w:r>
    </w:p>
    <w:p>
      <w:pPr>
        <w:spacing w:before="120" w:line="300" w:lineRule="auto"/>
        <w:rPr>
          <w:rFonts w:ascii="宋体" w:hAnsi="宋体" w:cs="宋体"/>
          <w:sz w:val="24"/>
        </w:rPr>
      </w:pPr>
    </w:p>
    <w:p>
      <w:pPr>
        <w:spacing w:before="120" w:line="300" w:lineRule="auto"/>
        <w:ind w:firstLine="960" w:firstLineChars="400"/>
        <w:rPr>
          <w:rFonts w:ascii="宋体" w:hAnsi="宋体" w:cs="宋体"/>
          <w:color w:val="auto"/>
          <w:sz w:val="24"/>
          <w:u w:val="single"/>
        </w:rPr>
      </w:pPr>
      <w:r>
        <w:rPr>
          <w:rFonts w:hint="eastAsia" w:ascii="宋体" w:hAnsi="宋体" w:cs="宋体"/>
          <w:sz w:val="24"/>
        </w:rPr>
        <w:t>签订日期：</w:t>
      </w:r>
      <w:r>
        <w:rPr>
          <w:rFonts w:hint="eastAsia" w:ascii="宋体" w:hAnsi="宋体" w:cs="宋体"/>
          <w:color w:val="auto"/>
          <w:sz w:val="24"/>
          <w:lang w:val="en-US" w:eastAsia="zh-CN"/>
        </w:rPr>
        <w:t xml:space="preserve">      </w:t>
      </w:r>
      <w:r>
        <w:rPr>
          <w:rFonts w:hint="eastAsia" w:ascii="宋体" w:hAnsi="宋体" w:cs="宋体"/>
          <w:color w:val="auto"/>
          <w:sz w:val="24"/>
        </w:rPr>
        <w:t>年</w:t>
      </w:r>
      <w:r>
        <w:rPr>
          <w:rFonts w:hint="eastAsia" w:ascii="宋体" w:hAnsi="宋体" w:cs="宋体"/>
          <w:color w:val="auto"/>
          <w:sz w:val="24"/>
          <w:lang w:val="en-US" w:eastAsia="zh-CN"/>
        </w:rPr>
        <w:t xml:space="preserve">    </w:t>
      </w:r>
      <w:r>
        <w:rPr>
          <w:rFonts w:hint="eastAsia" w:ascii="宋体" w:hAnsi="宋体" w:cs="宋体"/>
          <w:color w:val="auto"/>
          <w:sz w:val="24"/>
        </w:rPr>
        <w:t>月</w:t>
      </w:r>
      <w:r>
        <w:rPr>
          <w:rFonts w:hint="eastAsia" w:ascii="宋体" w:hAnsi="宋体" w:cs="宋体"/>
          <w:color w:val="auto"/>
          <w:sz w:val="24"/>
          <w:lang w:val="en-US" w:eastAsia="zh-CN"/>
        </w:rPr>
        <w:t xml:space="preserve">      </w:t>
      </w:r>
      <w:r>
        <w:rPr>
          <w:rFonts w:hint="eastAsia" w:ascii="宋体" w:hAnsi="宋体" w:cs="宋体"/>
          <w:color w:val="auto"/>
          <w:sz w:val="24"/>
        </w:rPr>
        <w:t>日</w:t>
      </w:r>
    </w:p>
    <w:p>
      <w:pPr>
        <w:widowControl/>
        <w:spacing w:line="300" w:lineRule="auto"/>
        <w:jc w:val="left"/>
        <w:rPr>
          <w:rFonts w:ascii="宋体" w:hAnsi="宋体" w:cs="宋体"/>
          <w:color w:val="auto"/>
          <w:kern w:val="0"/>
          <w:sz w:val="24"/>
        </w:rPr>
        <w:sectPr>
          <w:pgSz w:w="11905" w:h="16838"/>
          <w:pgMar w:top="1417" w:right="1417" w:bottom="1134" w:left="1417" w:header="851" w:footer="992" w:gutter="0"/>
          <w:cols w:space="0" w:num="1"/>
          <w:titlePg/>
          <w:rtlGutter w:val="0"/>
          <w:docGrid w:linePitch="0" w:charSpace="0"/>
        </w:sectPr>
      </w:pPr>
    </w:p>
    <w:p>
      <w:pPr>
        <w:spacing w:line="298" w:lineRule="auto"/>
        <w:ind w:firstLine="480" w:firstLineChars="200"/>
        <w:rPr>
          <w:rFonts w:ascii="宋体" w:hAnsi="宋体" w:cs="宋体"/>
          <w:color w:val="auto"/>
          <w:sz w:val="24"/>
        </w:rPr>
      </w:pPr>
      <w:r>
        <w:rPr>
          <w:rFonts w:hint="eastAsia" w:ascii="宋体" w:hAnsi="宋体" w:cs="宋体"/>
          <w:color w:val="auto"/>
          <w:sz w:val="24"/>
          <w:lang w:val="zh-CN"/>
        </w:rPr>
        <w:t>年</w:t>
      </w:r>
      <w:r>
        <w:rPr>
          <w:rFonts w:hint="eastAsia" w:ascii="宋体" w:hAnsi="宋体" w:cs="宋体"/>
          <w:color w:val="auto"/>
          <w:sz w:val="24"/>
          <w:lang w:val="en-US" w:eastAsia="zh-CN"/>
        </w:rPr>
        <w:t xml:space="preserve"> </w:t>
      </w:r>
      <w:r>
        <w:rPr>
          <w:rFonts w:hint="eastAsia" w:ascii="宋体" w:hAnsi="宋体" w:cs="宋体"/>
          <w:color w:val="auto"/>
          <w:sz w:val="24"/>
          <w:lang w:val="zh-CN"/>
        </w:rPr>
        <w:t>月</w:t>
      </w:r>
      <w:r>
        <w:rPr>
          <w:rFonts w:hint="eastAsia" w:ascii="宋体" w:hAnsi="宋体" w:cs="宋体"/>
          <w:color w:val="auto"/>
          <w:sz w:val="24"/>
          <w:lang w:val="en-US" w:eastAsia="zh-CN"/>
        </w:rPr>
        <w:t xml:space="preserve"> </w:t>
      </w:r>
      <w:r>
        <w:rPr>
          <w:rFonts w:hint="eastAsia" w:ascii="宋体" w:hAnsi="宋体" w:cs="宋体"/>
          <w:color w:val="auto"/>
          <w:sz w:val="24"/>
          <w:lang w:val="zh-CN"/>
        </w:rPr>
        <w:t>日</w:t>
      </w:r>
      <w:r>
        <w:rPr>
          <w:rFonts w:hint="eastAsia" w:ascii="宋体" w:hAnsi="宋体" w:cs="宋体"/>
          <w:color w:val="auto"/>
          <w:sz w:val="24"/>
        </w:rPr>
        <w:t>，</w:t>
      </w:r>
      <w:r>
        <w:rPr>
          <w:rFonts w:hint="eastAsia" w:ascii="宋体" w:hAnsi="宋体" w:cs="宋体"/>
          <w:color w:val="auto"/>
          <w:sz w:val="24"/>
          <w:u w:val="single"/>
        </w:rPr>
        <w:t xml:space="preserve">   （采购人）   </w:t>
      </w:r>
      <w:r>
        <w:rPr>
          <w:rFonts w:hint="eastAsia" w:ascii="宋体" w:hAnsi="宋体" w:cs="宋体"/>
          <w:color w:val="auto"/>
          <w:sz w:val="24"/>
        </w:rPr>
        <w:t>以</w:t>
      </w:r>
      <w:r>
        <w:rPr>
          <w:rFonts w:hint="eastAsia" w:ascii="宋体" w:hAnsi="宋体" w:cs="宋体"/>
          <w:color w:val="auto"/>
          <w:sz w:val="24"/>
          <w:u w:val="single"/>
        </w:rPr>
        <w:t xml:space="preserve">   （政府采购方式）  </w:t>
      </w:r>
      <w:r>
        <w:rPr>
          <w:rFonts w:hint="eastAsia" w:ascii="宋体" w:hAnsi="宋体" w:cs="宋体"/>
          <w:color w:val="auto"/>
          <w:sz w:val="24"/>
        </w:rPr>
        <w:t>对</w:t>
      </w:r>
      <w:r>
        <w:rPr>
          <w:rFonts w:hint="eastAsia" w:ascii="宋体" w:hAnsi="宋体" w:cs="宋体"/>
          <w:color w:val="auto"/>
          <w:sz w:val="24"/>
          <w:u w:val="single"/>
        </w:rPr>
        <w:t xml:space="preserve">   （同前页项目名称）   </w:t>
      </w:r>
      <w:r>
        <w:rPr>
          <w:rFonts w:hint="eastAsia" w:ascii="宋体" w:hAnsi="宋体" w:cs="宋体"/>
          <w:color w:val="auto"/>
          <w:sz w:val="24"/>
        </w:rPr>
        <w:t>项目进行了采购。经</w:t>
      </w:r>
      <w:r>
        <w:rPr>
          <w:rFonts w:hint="eastAsia" w:ascii="宋体" w:hAnsi="宋体" w:cs="宋体"/>
          <w:color w:val="auto"/>
          <w:sz w:val="24"/>
          <w:u w:val="single"/>
        </w:rPr>
        <w:t xml:space="preserve">   （相关评定主体名称）   </w:t>
      </w:r>
      <w:r>
        <w:rPr>
          <w:rFonts w:hint="eastAsia" w:ascii="宋体" w:hAnsi="宋体" w:cs="宋体"/>
          <w:color w:val="auto"/>
          <w:sz w:val="24"/>
        </w:rPr>
        <w:t>评定，</w:t>
      </w:r>
      <w:r>
        <w:rPr>
          <w:rFonts w:hint="eastAsia" w:ascii="宋体" w:hAnsi="宋体" w:cs="宋体"/>
          <w:color w:val="auto"/>
          <w:sz w:val="24"/>
          <w:u w:val="single"/>
        </w:rPr>
        <w:t xml:space="preserve">   （中标供应商名称）</w:t>
      </w:r>
      <w:r>
        <w:rPr>
          <w:rFonts w:hint="eastAsia" w:ascii="宋体" w:hAnsi="宋体" w:cs="宋体"/>
          <w:color w:val="auto"/>
          <w:sz w:val="24"/>
        </w:rPr>
        <w:t>为该项目中标供应商。现于中标通知书发出之日起三十日内，按照采购文件确定的事项签订本合同。</w:t>
      </w:r>
    </w:p>
    <w:p>
      <w:pPr>
        <w:spacing w:line="298" w:lineRule="auto"/>
        <w:ind w:firstLine="480" w:firstLineChars="200"/>
        <w:rPr>
          <w:rFonts w:ascii="宋体" w:hAnsi="宋体" w:cs="宋体"/>
          <w:color w:val="auto"/>
          <w:sz w:val="24"/>
        </w:rPr>
      </w:pPr>
      <w:r>
        <w:rPr>
          <w:rFonts w:hint="eastAsia" w:ascii="宋体" w:hAnsi="宋体" w:cs="宋体"/>
          <w:color w:val="auto"/>
          <w:sz w:val="24"/>
          <w:lang w:val="zh-CN"/>
        </w:rPr>
        <w:t>根据《中华人民共和国民法典》、《中华人民共和国政府采购法》等相关法律法规之规定，按照平等、自愿、公平、诚实信用和绿色的原则，经</w:t>
      </w:r>
      <w:r>
        <w:rPr>
          <w:rFonts w:hint="eastAsia" w:ascii="宋体" w:hAnsi="宋体" w:cs="宋体"/>
          <w:color w:val="auto"/>
          <w:sz w:val="24"/>
          <w:u w:val="single"/>
        </w:rPr>
        <w:t xml:space="preserve">   （采购人）   </w:t>
      </w:r>
      <w:r>
        <w:rPr>
          <w:rFonts w:hint="eastAsia" w:ascii="宋体" w:hAnsi="宋体" w:cs="宋体"/>
          <w:color w:val="auto"/>
          <w:sz w:val="24"/>
          <w:lang w:val="zh-CN"/>
        </w:rPr>
        <w:t>(以下简称：甲方)和</w:t>
      </w:r>
      <w:r>
        <w:rPr>
          <w:rFonts w:hint="eastAsia" w:ascii="宋体" w:hAnsi="宋体" w:cs="宋体"/>
          <w:color w:val="auto"/>
          <w:sz w:val="24"/>
          <w:u w:val="single"/>
        </w:rPr>
        <w:t xml:space="preserve">   （中标供应商名称）   </w:t>
      </w:r>
      <w:r>
        <w:rPr>
          <w:rFonts w:hint="eastAsia" w:ascii="宋体" w:hAnsi="宋体" w:cs="宋体"/>
          <w:color w:val="auto"/>
          <w:sz w:val="24"/>
          <w:lang w:val="zh-CN"/>
        </w:rPr>
        <w:t>(以下简称：乙方)协商一致，约定以下合同</w:t>
      </w:r>
      <w:r>
        <w:rPr>
          <w:rFonts w:hint="eastAsia" w:ascii="宋体" w:hAnsi="宋体" w:cs="宋体"/>
          <w:color w:val="auto"/>
          <w:sz w:val="24"/>
        </w:rPr>
        <w:t>条款，以兹共同遵守、全面履行。</w:t>
      </w:r>
    </w:p>
    <w:p>
      <w:pPr>
        <w:spacing w:line="298" w:lineRule="auto"/>
        <w:ind w:firstLine="482" w:firstLineChars="200"/>
        <w:outlineLvl w:val="0"/>
        <w:rPr>
          <w:rFonts w:ascii="宋体" w:hAnsi="宋体" w:cs="宋体"/>
          <w:b/>
          <w:color w:val="auto"/>
          <w:sz w:val="24"/>
        </w:rPr>
      </w:pPr>
      <w:bookmarkStart w:id="400" w:name="_Toc2232"/>
      <w:bookmarkStart w:id="401" w:name="_Toc24059"/>
      <w:bookmarkStart w:id="402" w:name="_Toc3029"/>
      <w:r>
        <w:rPr>
          <w:rFonts w:hint="eastAsia" w:ascii="宋体" w:hAnsi="宋体" w:cs="宋体"/>
          <w:b/>
          <w:color w:val="auto"/>
          <w:sz w:val="24"/>
        </w:rPr>
        <w:t>合同组成部分</w:t>
      </w:r>
      <w:bookmarkEnd w:id="400"/>
      <w:bookmarkEnd w:id="401"/>
      <w:bookmarkEnd w:id="402"/>
    </w:p>
    <w:p>
      <w:pPr>
        <w:spacing w:line="298" w:lineRule="auto"/>
        <w:ind w:firstLine="480" w:firstLineChars="200"/>
        <w:rPr>
          <w:rFonts w:ascii="宋体" w:hAnsi="宋体" w:cs="宋体"/>
          <w:color w:val="auto"/>
          <w:sz w:val="24"/>
        </w:rPr>
      </w:pPr>
      <w:r>
        <w:rPr>
          <w:rFonts w:hint="eastAsia" w:ascii="宋体" w:hAnsi="宋体" w:cs="宋体"/>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298" w:lineRule="auto"/>
        <w:ind w:firstLine="480" w:firstLineChars="200"/>
        <w:rPr>
          <w:rFonts w:ascii="宋体" w:hAnsi="宋体" w:cs="宋体"/>
          <w:color w:val="auto"/>
          <w:sz w:val="24"/>
        </w:rPr>
      </w:pPr>
      <w:r>
        <w:rPr>
          <w:rFonts w:hint="eastAsia" w:ascii="宋体" w:hAnsi="宋体" w:cs="宋体"/>
          <w:color w:val="auto"/>
          <w:sz w:val="24"/>
        </w:rPr>
        <w:t>1.本合同及其补充合同、变更协议；</w:t>
      </w:r>
    </w:p>
    <w:p>
      <w:pPr>
        <w:spacing w:line="298" w:lineRule="auto"/>
        <w:ind w:firstLine="480" w:firstLineChars="200"/>
        <w:rPr>
          <w:rFonts w:ascii="宋体" w:hAnsi="宋体" w:cs="宋体"/>
          <w:color w:val="auto"/>
          <w:sz w:val="24"/>
        </w:rPr>
      </w:pPr>
      <w:r>
        <w:rPr>
          <w:rFonts w:hint="eastAsia" w:ascii="宋体" w:hAnsi="宋体" w:cs="宋体"/>
          <w:color w:val="auto"/>
          <w:sz w:val="24"/>
        </w:rPr>
        <w:t>2.中标通知书；</w:t>
      </w:r>
    </w:p>
    <w:p>
      <w:pPr>
        <w:spacing w:line="298" w:lineRule="auto"/>
        <w:ind w:firstLine="480" w:firstLineChars="200"/>
        <w:rPr>
          <w:rFonts w:ascii="宋体" w:hAnsi="宋体" w:cs="宋体"/>
          <w:color w:val="auto"/>
          <w:sz w:val="24"/>
        </w:rPr>
      </w:pPr>
      <w:r>
        <w:rPr>
          <w:rFonts w:hint="eastAsia" w:ascii="宋体" w:hAnsi="宋体" w:cs="宋体"/>
          <w:color w:val="auto"/>
          <w:sz w:val="24"/>
        </w:rPr>
        <w:t>3.投标文件（含澄清或者说明文件）；</w:t>
      </w:r>
    </w:p>
    <w:p>
      <w:pPr>
        <w:spacing w:line="298" w:lineRule="auto"/>
        <w:ind w:firstLine="480" w:firstLineChars="200"/>
        <w:rPr>
          <w:rFonts w:ascii="宋体" w:hAnsi="宋体" w:cs="宋体"/>
          <w:color w:val="auto"/>
          <w:sz w:val="24"/>
        </w:rPr>
      </w:pPr>
      <w:r>
        <w:rPr>
          <w:rFonts w:hint="eastAsia" w:ascii="宋体" w:hAnsi="宋体" w:cs="宋体"/>
          <w:color w:val="auto"/>
          <w:sz w:val="24"/>
        </w:rPr>
        <w:t>4.招标文件（含澄清或者修改文件）；</w:t>
      </w:r>
    </w:p>
    <w:p>
      <w:pPr>
        <w:spacing w:line="298" w:lineRule="auto"/>
        <w:ind w:firstLine="480" w:firstLineChars="200"/>
        <w:rPr>
          <w:rFonts w:ascii="宋体" w:hAnsi="宋体" w:cs="宋体"/>
          <w:color w:val="auto"/>
          <w:sz w:val="24"/>
        </w:rPr>
      </w:pPr>
      <w:r>
        <w:rPr>
          <w:rFonts w:hint="eastAsia" w:ascii="宋体" w:hAnsi="宋体" w:cs="宋体"/>
          <w:color w:val="auto"/>
          <w:sz w:val="24"/>
        </w:rPr>
        <w:t>5.其他相关采购文件。</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sz w:val="24"/>
          <w:szCs w:val="28"/>
        </w:rPr>
      </w:pPr>
      <w:r>
        <w:rPr>
          <w:rFonts w:hAnsi="宋体"/>
          <w:b/>
          <w:bCs/>
          <w:sz w:val="24"/>
          <w:szCs w:val="28"/>
        </w:rPr>
        <w:t>一、</w:t>
      </w:r>
      <w:r>
        <w:rPr>
          <w:rFonts w:hint="eastAsia" w:ascii="Times New Roman" w:hAnsi="宋体" w:cs="Times New Roman"/>
          <w:b/>
          <w:sz w:val="24"/>
          <w:lang w:eastAsia="zh-CN"/>
        </w:rPr>
        <w:t>服务</w:t>
      </w:r>
      <w:r>
        <w:rPr>
          <w:rFonts w:hAnsi="宋体"/>
          <w:b/>
          <w:sz w:val="24"/>
        </w:rPr>
        <w:t>内容</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8"/>
        <w:gridCol w:w="1086"/>
        <w:gridCol w:w="1241"/>
        <w:gridCol w:w="1861"/>
        <w:gridCol w:w="2015"/>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7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color w:val="000000"/>
                <w:sz w:val="24"/>
              </w:rPr>
            </w:pPr>
            <w:r>
              <w:rPr>
                <w:rFonts w:hAnsi="宋体"/>
                <w:color w:val="000000"/>
                <w:sz w:val="24"/>
              </w:rPr>
              <w:t>名称</w:t>
            </w:r>
          </w:p>
        </w:tc>
        <w:tc>
          <w:tcPr>
            <w:tcW w:w="10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color w:val="000000"/>
                <w:sz w:val="24"/>
              </w:rPr>
            </w:pPr>
            <w:r>
              <w:rPr>
                <w:rFonts w:hAnsi="宋体"/>
                <w:color w:val="000000"/>
                <w:sz w:val="24"/>
              </w:rPr>
              <w:t>数量</w:t>
            </w:r>
          </w:p>
        </w:tc>
        <w:tc>
          <w:tcPr>
            <w:tcW w:w="12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color w:val="000000"/>
                <w:sz w:val="24"/>
              </w:rPr>
            </w:pPr>
            <w:r>
              <w:rPr>
                <w:rFonts w:hAnsi="宋体"/>
                <w:color w:val="000000"/>
                <w:sz w:val="24"/>
              </w:rPr>
              <w:t>单位</w:t>
            </w:r>
          </w:p>
        </w:tc>
        <w:tc>
          <w:tcPr>
            <w:tcW w:w="18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color w:val="000000"/>
                <w:sz w:val="24"/>
              </w:rPr>
            </w:pPr>
            <w:r>
              <w:rPr>
                <w:rFonts w:hAnsi="宋体"/>
                <w:color w:val="000000"/>
                <w:sz w:val="24"/>
              </w:rPr>
              <w:t>单价</w:t>
            </w:r>
            <w:r>
              <w:rPr>
                <w:color w:val="000000"/>
                <w:sz w:val="24"/>
              </w:rPr>
              <w:t>(</w:t>
            </w:r>
            <w:r>
              <w:rPr>
                <w:rFonts w:hAnsi="宋体"/>
                <w:color w:val="000000"/>
                <w:sz w:val="24"/>
              </w:rPr>
              <w:t>元）</w:t>
            </w:r>
          </w:p>
        </w:tc>
        <w:tc>
          <w:tcPr>
            <w:tcW w:w="20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color w:val="000000"/>
                <w:sz w:val="24"/>
              </w:rPr>
            </w:pPr>
            <w:r>
              <w:rPr>
                <w:rFonts w:hAnsi="宋体"/>
                <w:color w:val="000000"/>
                <w:sz w:val="24"/>
              </w:rPr>
              <w:t>总价（元）</w:t>
            </w:r>
          </w:p>
        </w:tc>
        <w:tc>
          <w:tcPr>
            <w:tcW w:w="11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color w:val="000000"/>
                <w:sz w:val="24"/>
              </w:rPr>
            </w:pPr>
            <w:r>
              <w:rPr>
                <w:rFonts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758" w:type="dxa"/>
            <w:noWrap w:val="0"/>
            <w:vAlign w:val="center"/>
          </w:tcPr>
          <w:p>
            <w:pPr>
              <w:keepNext w:val="0"/>
              <w:keepLines w:val="0"/>
              <w:pageBreakBefore w:val="0"/>
              <w:widowControl w:val="0"/>
              <w:kinsoku/>
              <w:wordWrap/>
              <w:overflowPunct/>
              <w:topLinePunct w:val="0"/>
              <w:autoSpaceDE/>
              <w:autoSpaceDN/>
              <w:bidi w:val="0"/>
              <w:adjustRightInd w:val="0"/>
              <w:spacing w:line="300" w:lineRule="auto"/>
              <w:jc w:val="center"/>
              <w:textAlignment w:val="auto"/>
              <w:rPr>
                <w:color w:val="000000"/>
                <w:sz w:val="24"/>
              </w:rPr>
            </w:pPr>
          </w:p>
        </w:tc>
        <w:tc>
          <w:tcPr>
            <w:tcW w:w="1086" w:type="dxa"/>
            <w:noWrap w:val="0"/>
            <w:vAlign w:val="top"/>
          </w:tcPr>
          <w:p>
            <w:pPr>
              <w:keepNext w:val="0"/>
              <w:keepLines w:val="0"/>
              <w:pageBreakBefore w:val="0"/>
              <w:widowControl w:val="0"/>
              <w:kinsoku/>
              <w:wordWrap/>
              <w:overflowPunct/>
              <w:topLinePunct w:val="0"/>
              <w:autoSpaceDE/>
              <w:autoSpaceDN/>
              <w:bidi w:val="0"/>
              <w:adjustRightInd w:val="0"/>
              <w:spacing w:line="300" w:lineRule="auto"/>
              <w:textAlignment w:val="auto"/>
              <w:rPr>
                <w:color w:val="000000"/>
                <w:sz w:val="24"/>
              </w:rPr>
            </w:pPr>
          </w:p>
        </w:tc>
        <w:tc>
          <w:tcPr>
            <w:tcW w:w="1241" w:type="dxa"/>
            <w:noWrap w:val="0"/>
            <w:vAlign w:val="top"/>
          </w:tcPr>
          <w:p>
            <w:pPr>
              <w:keepNext w:val="0"/>
              <w:keepLines w:val="0"/>
              <w:pageBreakBefore w:val="0"/>
              <w:widowControl w:val="0"/>
              <w:kinsoku/>
              <w:wordWrap/>
              <w:overflowPunct/>
              <w:topLinePunct w:val="0"/>
              <w:autoSpaceDE/>
              <w:autoSpaceDN/>
              <w:bidi w:val="0"/>
              <w:adjustRightInd w:val="0"/>
              <w:spacing w:line="300" w:lineRule="auto"/>
              <w:textAlignment w:val="auto"/>
              <w:rPr>
                <w:color w:val="000000"/>
                <w:sz w:val="24"/>
              </w:rPr>
            </w:pPr>
          </w:p>
        </w:tc>
        <w:tc>
          <w:tcPr>
            <w:tcW w:w="1861" w:type="dxa"/>
            <w:noWrap w:val="0"/>
            <w:vAlign w:val="top"/>
          </w:tcPr>
          <w:p>
            <w:pPr>
              <w:keepNext w:val="0"/>
              <w:keepLines w:val="0"/>
              <w:pageBreakBefore w:val="0"/>
              <w:widowControl w:val="0"/>
              <w:kinsoku/>
              <w:wordWrap/>
              <w:overflowPunct/>
              <w:topLinePunct w:val="0"/>
              <w:autoSpaceDE/>
              <w:autoSpaceDN/>
              <w:bidi w:val="0"/>
              <w:adjustRightInd w:val="0"/>
              <w:spacing w:line="300" w:lineRule="auto"/>
              <w:textAlignment w:val="auto"/>
              <w:rPr>
                <w:color w:val="000000"/>
                <w:sz w:val="24"/>
              </w:rPr>
            </w:pPr>
          </w:p>
        </w:tc>
        <w:tc>
          <w:tcPr>
            <w:tcW w:w="2015" w:type="dxa"/>
            <w:noWrap w:val="0"/>
            <w:vAlign w:val="top"/>
          </w:tcPr>
          <w:p>
            <w:pPr>
              <w:keepNext w:val="0"/>
              <w:keepLines w:val="0"/>
              <w:pageBreakBefore w:val="0"/>
              <w:widowControl w:val="0"/>
              <w:kinsoku/>
              <w:wordWrap/>
              <w:overflowPunct/>
              <w:topLinePunct w:val="0"/>
              <w:autoSpaceDE/>
              <w:autoSpaceDN/>
              <w:bidi w:val="0"/>
              <w:adjustRightInd w:val="0"/>
              <w:spacing w:line="300" w:lineRule="auto"/>
              <w:textAlignment w:val="auto"/>
              <w:rPr>
                <w:color w:val="000000"/>
                <w:sz w:val="24"/>
              </w:rPr>
            </w:pPr>
          </w:p>
        </w:tc>
        <w:tc>
          <w:tcPr>
            <w:tcW w:w="1149" w:type="dxa"/>
            <w:noWrap w:val="0"/>
            <w:vAlign w:val="top"/>
          </w:tcPr>
          <w:p>
            <w:pPr>
              <w:keepNext w:val="0"/>
              <w:keepLines w:val="0"/>
              <w:pageBreakBefore w:val="0"/>
              <w:widowControl w:val="0"/>
              <w:kinsoku/>
              <w:wordWrap/>
              <w:overflowPunct/>
              <w:topLinePunct w:val="0"/>
              <w:autoSpaceDE/>
              <w:autoSpaceDN/>
              <w:bidi w:val="0"/>
              <w:adjustRightInd w:val="0"/>
              <w:spacing w:line="300" w:lineRule="auto"/>
              <w:textAlignment w:val="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758" w:type="dxa"/>
            <w:noWrap w:val="0"/>
            <w:vAlign w:val="center"/>
          </w:tcPr>
          <w:p>
            <w:pPr>
              <w:pStyle w:val="43"/>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val="0"/>
              <w:snapToGrid/>
              <w:spacing w:line="300" w:lineRule="auto"/>
              <w:textAlignment w:val="auto"/>
              <w:rPr>
                <w:color w:val="000000"/>
                <w:sz w:val="24"/>
                <w:szCs w:val="24"/>
              </w:rPr>
            </w:pPr>
            <w:r>
              <w:rPr>
                <w:color w:val="000000"/>
                <w:sz w:val="24"/>
                <w:szCs w:val="24"/>
              </w:rPr>
              <w:t>…</w:t>
            </w:r>
          </w:p>
        </w:tc>
        <w:tc>
          <w:tcPr>
            <w:tcW w:w="1086" w:type="dxa"/>
            <w:noWrap w:val="0"/>
            <w:vAlign w:val="top"/>
          </w:tcPr>
          <w:p>
            <w:pPr>
              <w:keepNext w:val="0"/>
              <w:keepLines w:val="0"/>
              <w:pageBreakBefore w:val="0"/>
              <w:widowControl w:val="0"/>
              <w:kinsoku/>
              <w:wordWrap/>
              <w:overflowPunct/>
              <w:topLinePunct w:val="0"/>
              <w:autoSpaceDE/>
              <w:autoSpaceDN/>
              <w:bidi w:val="0"/>
              <w:adjustRightInd w:val="0"/>
              <w:spacing w:line="300" w:lineRule="auto"/>
              <w:textAlignment w:val="auto"/>
              <w:rPr>
                <w:color w:val="000000"/>
                <w:sz w:val="24"/>
              </w:rPr>
            </w:pPr>
          </w:p>
        </w:tc>
        <w:tc>
          <w:tcPr>
            <w:tcW w:w="1241" w:type="dxa"/>
            <w:noWrap w:val="0"/>
            <w:vAlign w:val="top"/>
          </w:tcPr>
          <w:p>
            <w:pPr>
              <w:keepNext w:val="0"/>
              <w:keepLines w:val="0"/>
              <w:pageBreakBefore w:val="0"/>
              <w:widowControl w:val="0"/>
              <w:kinsoku/>
              <w:wordWrap/>
              <w:overflowPunct/>
              <w:topLinePunct w:val="0"/>
              <w:autoSpaceDE/>
              <w:autoSpaceDN/>
              <w:bidi w:val="0"/>
              <w:adjustRightInd w:val="0"/>
              <w:spacing w:line="300" w:lineRule="auto"/>
              <w:textAlignment w:val="auto"/>
              <w:rPr>
                <w:color w:val="000000"/>
                <w:sz w:val="24"/>
              </w:rPr>
            </w:pPr>
          </w:p>
        </w:tc>
        <w:tc>
          <w:tcPr>
            <w:tcW w:w="1861" w:type="dxa"/>
            <w:noWrap w:val="0"/>
            <w:vAlign w:val="top"/>
          </w:tcPr>
          <w:p>
            <w:pPr>
              <w:keepNext w:val="0"/>
              <w:keepLines w:val="0"/>
              <w:pageBreakBefore w:val="0"/>
              <w:widowControl w:val="0"/>
              <w:kinsoku/>
              <w:wordWrap/>
              <w:overflowPunct/>
              <w:topLinePunct w:val="0"/>
              <w:autoSpaceDE/>
              <w:autoSpaceDN/>
              <w:bidi w:val="0"/>
              <w:adjustRightInd w:val="0"/>
              <w:spacing w:line="300" w:lineRule="auto"/>
              <w:textAlignment w:val="auto"/>
              <w:rPr>
                <w:color w:val="000000"/>
                <w:sz w:val="24"/>
              </w:rPr>
            </w:pPr>
          </w:p>
        </w:tc>
        <w:tc>
          <w:tcPr>
            <w:tcW w:w="2015" w:type="dxa"/>
            <w:noWrap w:val="0"/>
            <w:vAlign w:val="top"/>
          </w:tcPr>
          <w:p>
            <w:pPr>
              <w:keepNext w:val="0"/>
              <w:keepLines w:val="0"/>
              <w:pageBreakBefore w:val="0"/>
              <w:widowControl w:val="0"/>
              <w:kinsoku/>
              <w:wordWrap/>
              <w:overflowPunct/>
              <w:topLinePunct w:val="0"/>
              <w:autoSpaceDE/>
              <w:autoSpaceDN/>
              <w:bidi w:val="0"/>
              <w:adjustRightInd w:val="0"/>
              <w:spacing w:line="300" w:lineRule="auto"/>
              <w:textAlignment w:val="auto"/>
              <w:rPr>
                <w:color w:val="000000"/>
                <w:sz w:val="24"/>
              </w:rPr>
            </w:pPr>
          </w:p>
        </w:tc>
        <w:tc>
          <w:tcPr>
            <w:tcW w:w="1149" w:type="dxa"/>
            <w:noWrap w:val="0"/>
            <w:vAlign w:val="top"/>
          </w:tcPr>
          <w:p>
            <w:pPr>
              <w:keepNext w:val="0"/>
              <w:keepLines w:val="0"/>
              <w:pageBreakBefore w:val="0"/>
              <w:widowControl w:val="0"/>
              <w:kinsoku/>
              <w:wordWrap/>
              <w:overflowPunct/>
              <w:topLinePunct w:val="0"/>
              <w:autoSpaceDE/>
              <w:autoSpaceDN/>
              <w:bidi w:val="0"/>
              <w:adjustRightInd w:val="0"/>
              <w:spacing w:line="300" w:lineRule="auto"/>
              <w:textAlignment w:val="auto"/>
              <w:rPr>
                <w:color w:val="000000"/>
                <w:sz w:val="24"/>
              </w:rPr>
            </w:pPr>
          </w:p>
        </w:tc>
      </w:tr>
    </w:tbl>
    <w:p>
      <w:pPr>
        <w:keepNext w:val="0"/>
        <w:keepLines w:val="0"/>
        <w:pageBreakBefore w:val="0"/>
        <w:widowControl w:val="0"/>
        <w:kinsoku/>
        <w:wordWrap/>
        <w:overflowPunct/>
        <w:topLinePunct w:val="0"/>
        <w:autoSpaceDE/>
        <w:autoSpaceDN/>
        <w:bidi w:val="0"/>
        <w:adjustRightInd w:val="0"/>
        <w:snapToGrid w:val="0"/>
        <w:spacing w:line="300" w:lineRule="auto"/>
        <w:textAlignment w:val="auto"/>
        <w:rPr>
          <w:b/>
          <w:sz w:val="24"/>
          <w:szCs w:val="28"/>
        </w:rPr>
      </w:pPr>
      <w:r>
        <w:rPr>
          <w:rFonts w:hAnsi="宋体"/>
          <w:b/>
          <w:sz w:val="24"/>
          <w:szCs w:val="28"/>
        </w:rPr>
        <w:t>二、合同金额：</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sz w:val="24"/>
        </w:rPr>
      </w:pPr>
      <w:r>
        <w:rPr>
          <w:rFonts w:hAnsi="宋体"/>
          <w:sz w:val="24"/>
        </w:rPr>
        <w:t>本合同金额为（大写）：</w:t>
      </w:r>
      <w:r>
        <w:rPr>
          <w:sz w:val="24"/>
          <w:u w:val="single"/>
        </w:rPr>
        <w:t xml:space="preserve">                       </w:t>
      </w:r>
      <w:r>
        <w:rPr>
          <w:rFonts w:hAnsi="宋体"/>
          <w:sz w:val="24"/>
        </w:rPr>
        <w:t>元（￥</w:t>
      </w:r>
      <w:r>
        <w:rPr>
          <w:sz w:val="24"/>
          <w:u w:val="single"/>
        </w:rPr>
        <w:t xml:space="preserve">        </w:t>
      </w:r>
      <w:r>
        <w:rPr>
          <w:rFonts w:hAnsi="宋体"/>
          <w:sz w:val="24"/>
        </w:rPr>
        <w:t>元）人民币。</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b/>
          <w:sz w:val="24"/>
          <w:szCs w:val="28"/>
        </w:rPr>
      </w:pPr>
      <w:r>
        <w:rPr>
          <w:rFonts w:hAnsi="宋体"/>
          <w:b/>
          <w:sz w:val="24"/>
          <w:szCs w:val="28"/>
        </w:rPr>
        <w:t>三、技术资料</w:t>
      </w:r>
      <w:r>
        <w:rPr>
          <w:b/>
          <w:sz w:val="24"/>
          <w:szCs w:val="28"/>
        </w:rPr>
        <w:t> </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sz w:val="24"/>
        </w:rPr>
      </w:pPr>
      <w:r>
        <w:rPr>
          <w:sz w:val="24"/>
        </w:rPr>
        <w:t>1</w:t>
      </w:r>
      <w:r>
        <w:rPr>
          <w:rFonts w:hint="eastAsia"/>
          <w:sz w:val="24"/>
          <w:lang w:eastAsia="zh-CN"/>
        </w:rPr>
        <w:t>、</w:t>
      </w:r>
      <w:r>
        <w:rPr>
          <w:rFonts w:hAnsi="宋体"/>
          <w:sz w:val="24"/>
        </w:rPr>
        <w:t>乙方应按采购文件规定的时间向甲方提供服务的有关技术资料。</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sz w:val="24"/>
          <w:szCs w:val="28"/>
        </w:rPr>
      </w:pPr>
      <w:r>
        <w:rPr>
          <w:sz w:val="24"/>
          <w:szCs w:val="28"/>
        </w:rPr>
        <w:t>2</w:t>
      </w:r>
      <w:r>
        <w:rPr>
          <w:rFonts w:hint="eastAsia"/>
          <w:sz w:val="24"/>
          <w:szCs w:val="28"/>
          <w:lang w:eastAsia="zh-CN"/>
        </w:rPr>
        <w:t>、</w:t>
      </w:r>
      <w:bookmarkStart w:id="403" w:name="OLE_LINK12"/>
      <w:r>
        <w:rPr>
          <w:sz w:val="24"/>
          <w:szCs w:val="28"/>
        </w:rPr>
        <w:t>没有甲方事先书面同意，</w:t>
      </w:r>
      <w:bookmarkEnd w:id="403"/>
      <w:bookmarkStart w:id="404" w:name="OLE_LINK11"/>
      <w:r>
        <w:rPr>
          <w:sz w:val="24"/>
          <w:szCs w:val="28"/>
        </w:rPr>
        <w:t>乙方不得</w:t>
      </w:r>
      <w:bookmarkEnd w:id="404"/>
      <w:r>
        <w:rPr>
          <w:sz w:val="24"/>
          <w:szCs w:val="28"/>
        </w:rPr>
        <w:t>将由甲方提供的计划、图纸、样品或资料提供给与履行本合同无关的任何其</w:t>
      </w:r>
      <w:bookmarkStart w:id="405" w:name="OLE_LINK15"/>
      <w:r>
        <w:rPr>
          <w:sz w:val="24"/>
          <w:szCs w:val="28"/>
        </w:rPr>
        <w:t>他人。即使向履行本合同有关的人员提供，也应注意保密并限于履行合同的必需范围。没有甲方事先书面同意，乙方不</w:t>
      </w:r>
      <w:r>
        <w:rPr>
          <w:rFonts w:hint="eastAsia"/>
          <w:sz w:val="24"/>
          <w:szCs w:val="28"/>
          <w:lang w:val="en-US" w:eastAsia="zh-CN"/>
        </w:rPr>
        <w:t>得将调查成果用于传播、出版、翻译成外国语言等的权利，不得向第三方提供。有关成果资料的任何格式或者任何复制品视同原始成果资料。</w:t>
      </w:r>
    </w:p>
    <w:bookmarkEnd w:id="405"/>
    <w:p>
      <w:pPr>
        <w:keepNext w:val="0"/>
        <w:keepLines w:val="0"/>
        <w:pageBreakBefore w:val="0"/>
        <w:widowControl w:val="0"/>
        <w:kinsoku/>
        <w:wordWrap/>
        <w:overflowPunct/>
        <w:topLinePunct w:val="0"/>
        <w:autoSpaceDE/>
        <w:autoSpaceDN/>
        <w:bidi w:val="0"/>
        <w:adjustRightInd w:val="0"/>
        <w:snapToGrid w:val="0"/>
        <w:spacing w:line="300" w:lineRule="auto"/>
        <w:textAlignment w:val="auto"/>
        <w:rPr>
          <w:b/>
          <w:sz w:val="24"/>
          <w:szCs w:val="28"/>
        </w:rPr>
      </w:pPr>
      <w:r>
        <w:rPr>
          <w:rFonts w:hAnsi="宋体"/>
          <w:b/>
          <w:sz w:val="24"/>
          <w:szCs w:val="28"/>
        </w:rPr>
        <w:t>四、知识产权</w:t>
      </w:r>
      <w:r>
        <w:rPr>
          <w:b/>
          <w:sz w:val="24"/>
          <w:szCs w:val="28"/>
        </w:rPr>
        <w:t xml:space="preserve"> </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sz w:val="24"/>
          <w:szCs w:val="28"/>
        </w:rPr>
      </w:pPr>
      <w:r>
        <w:rPr>
          <w:sz w:val="24"/>
          <w:szCs w:val="28"/>
        </w:rPr>
        <w:t xml:space="preserve"> </w:t>
      </w:r>
      <w:r>
        <w:rPr>
          <w:rFonts w:hAnsi="宋体"/>
          <w:sz w:val="24"/>
          <w:szCs w:val="28"/>
        </w:rPr>
        <w:t>乙方应保证所提供的</w:t>
      </w:r>
      <w:r>
        <w:rPr>
          <w:rFonts w:hAnsi="宋体"/>
          <w:sz w:val="24"/>
        </w:rPr>
        <w:t>服务</w:t>
      </w:r>
      <w:r>
        <w:rPr>
          <w:rFonts w:hAnsi="宋体"/>
          <w:sz w:val="24"/>
          <w:szCs w:val="28"/>
        </w:rPr>
        <w:t>或其任何一部分均不会侵犯任何第三方的知识产权。</w:t>
      </w:r>
      <w:r>
        <w:rPr>
          <w:sz w:val="24"/>
          <w:szCs w:val="28"/>
        </w:rPr>
        <w:t xml:space="preserve">  </w:t>
      </w:r>
    </w:p>
    <w:p>
      <w:pPr>
        <w:pStyle w:val="34"/>
        <w:keepNext w:val="0"/>
        <w:keepLines w:val="0"/>
        <w:pageBreakBefore w:val="0"/>
        <w:widowControl w:val="0"/>
        <w:kinsoku/>
        <w:wordWrap/>
        <w:overflowPunct/>
        <w:topLinePunct w:val="0"/>
        <w:autoSpaceDE/>
        <w:autoSpaceDN/>
        <w:bidi w:val="0"/>
        <w:adjustRightInd w:val="0"/>
        <w:snapToGrid w:val="0"/>
        <w:spacing w:line="300" w:lineRule="auto"/>
        <w:ind w:right="206" w:rightChars="98"/>
        <w:textAlignment w:val="auto"/>
        <w:rPr>
          <w:rFonts w:ascii="Times New Roman" w:hAnsi="Times New Roman"/>
          <w:sz w:val="24"/>
          <w:szCs w:val="24"/>
          <w:u w:val="single"/>
        </w:rPr>
      </w:pPr>
      <w:r>
        <w:rPr>
          <w:rFonts w:ascii="Times New Roman" w:hAnsi="宋体"/>
          <w:b/>
          <w:sz w:val="24"/>
          <w:szCs w:val="24"/>
        </w:rPr>
        <w:t>五、产权担保</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b/>
          <w:sz w:val="24"/>
          <w:szCs w:val="28"/>
        </w:rPr>
      </w:pPr>
      <w:r>
        <w:rPr>
          <w:rFonts w:hAnsi="宋体"/>
          <w:sz w:val="24"/>
        </w:rPr>
        <w:t>乙方保证所提供的服务的所有权完全属于乙方且无任何抵押、查封等产权瑕疵。</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b/>
          <w:sz w:val="24"/>
          <w:szCs w:val="28"/>
        </w:rPr>
      </w:pPr>
      <w:r>
        <w:rPr>
          <w:rFonts w:hAnsi="宋体"/>
          <w:b/>
          <w:sz w:val="24"/>
          <w:szCs w:val="28"/>
        </w:rPr>
        <w:t>六、履约保证金</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sz w:val="24"/>
          <w:szCs w:val="28"/>
        </w:rPr>
      </w:pPr>
      <w:r>
        <w:rPr>
          <w:rFonts w:hAnsi="宋体"/>
          <w:sz w:val="24"/>
          <w:szCs w:val="28"/>
        </w:rPr>
        <w:t>乙方交纳人民币</w:t>
      </w:r>
      <w:r>
        <w:rPr>
          <w:sz w:val="24"/>
          <w:szCs w:val="28"/>
          <w:u w:val="single"/>
        </w:rPr>
        <w:t xml:space="preserve">       </w:t>
      </w:r>
      <w:r>
        <w:rPr>
          <w:rFonts w:hAnsi="宋体"/>
          <w:sz w:val="24"/>
          <w:szCs w:val="28"/>
        </w:rPr>
        <w:t>元</w:t>
      </w:r>
      <w:r>
        <w:rPr>
          <w:rFonts w:hint="eastAsia" w:hAnsi="宋体"/>
          <w:sz w:val="24"/>
          <w:szCs w:val="28"/>
          <w:lang w:eastAsia="zh-CN"/>
        </w:rPr>
        <w:t>（中标金额的</w:t>
      </w:r>
      <w:r>
        <w:rPr>
          <w:rFonts w:hint="eastAsia" w:hAnsi="宋体"/>
          <w:sz w:val="24"/>
          <w:szCs w:val="28"/>
          <w:lang w:val="en-US" w:eastAsia="zh-CN"/>
        </w:rPr>
        <w:t>1%</w:t>
      </w:r>
      <w:r>
        <w:rPr>
          <w:rFonts w:hint="eastAsia" w:hAnsi="宋体"/>
          <w:sz w:val="24"/>
          <w:szCs w:val="28"/>
          <w:lang w:eastAsia="zh-CN"/>
        </w:rPr>
        <w:t>）</w:t>
      </w:r>
      <w:r>
        <w:rPr>
          <w:rFonts w:hAnsi="宋体"/>
          <w:sz w:val="24"/>
          <w:szCs w:val="28"/>
        </w:rPr>
        <w:t>作为本合同的履约保证金，履约保证金在提供合同履行期满后一个月内退还。</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b/>
          <w:sz w:val="24"/>
          <w:szCs w:val="28"/>
        </w:rPr>
      </w:pPr>
      <w:r>
        <w:rPr>
          <w:rFonts w:hAnsi="宋体"/>
          <w:b/>
          <w:sz w:val="24"/>
          <w:szCs w:val="28"/>
        </w:rPr>
        <w:t>七、转包或分包</w:t>
      </w:r>
      <w:r>
        <w:rPr>
          <w:b/>
          <w:sz w:val="24"/>
          <w:szCs w:val="28"/>
        </w:rPr>
        <w:t xml:space="preserve">  </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sz w:val="24"/>
          <w:szCs w:val="28"/>
        </w:rPr>
      </w:pPr>
      <w:r>
        <w:rPr>
          <w:sz w:val="24"/>
          <w:szCs w:val="28"/>
        </w:rPr>
        <w:t>1</w:t>
      </w:r>
      <w:r>
        <w:rPr>
          <w:rFonts w:hAnsi="宋体"/>
          <w:sz w:val="24"/>
          <w:szCs w:val="28"/>
        </w:rPr>
        <w:t>、本合同范围的服务，应由乙方直接供应，不得转让他人供应；</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sz w:val="24"/>
          <w:szCs w:val="28"/>
        </w:rPr>
      </w:pPr>
      <w:r>
        <w:rPr>
          <w:sz w:val="24"/>
          <w:szCs w:val="28"/>
        </w:rPr>
        <w:t>2</w:t>
      </w:r>
      <w:r>
        <w:rPr>
          <w:rFonts w:hAnsi="宋体"/>
          <w:sz w:val="24"/>
          <w:szCs w:val="28"/>
        </w:rPr>
        <w:t>、除非得到甲方的书面同意，乙方不得将本合同服务的服务全部或部分分包给他人供应；</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sz w:val="24"/>
          <w:szCs w:val="28"/>
        </w:rPr>
      </w:pPr>
      <w:r>
        <w:rPr>
          <w:sz w:val="24"/>
          <w:szCs w:val="28"/>
        </w:rPr>
        <w:t>3</w:t>
      </w:r>
      <w:r>
        <w:rPr>
          <w:rFonts w:hAnsi="宋体"/>
          <w:sz w:val="24"/>
          <w:szCs w:val="28"/>
        </w:rPr>
        <w:t>、如有转让和未经甲方同意的分包行为，甲方有权解除合同，没收质量保证金并追究乙方的违约责任。</w:t>
      </w:r>
    </w:p>
    <w:p>
      <w:pPr>
        <w:pStyle w:val="34"/>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b/>
          <w:sz w:val="24"/>
        </w:rPr>
      </w:pPr>
      <w:r>
        <w:rPr>
          <w:rFonts w:ascii="Times New Roman" w:hAnsi="宋体"/>
          <w:b/>
          <w:sz w:val="24"/>
          <w:szCs w:val="28"/>
        </w:rPr>
        <w:t>八、</w:t>
      </w:r>
      <w:r>
        <w:rPr>
          <w:rFonts w:ascii="Times New Roman" w:hAnsi="宋体"/>
          <w:b/>
          <w:color w:val="000000"/>
          <w:sz w:val="24"/>
        </w:rPr>
        <w:t>服务质量保证期及服务质量保证金</w:t>
      </w:r>
      <w:r>
        <w:rPr>
          <w:rFonts w:ascii="Times New Roman" w:hAnsi="Times New Roman"/>
          <w:b/>
          <w:color w:val="000000"/>
          <w:sz w:val="24"/>
        </w:rPr>
        <w:t>(</w:t>
      </w:r>
      <w:r>
        <w:rPr>
          <w:rFonts w:ascii="Times New Roman" w:hAnsi="宋体"/>
          <w:b/>
          <w:color w:val="000000"/>
          <w:sz w:val="24"/>
        </w:rPr>
        <w:t>选用</w:t>
      </w:r>
      <w:r>
        <w:rPr>
          <w:rFonts w:ascii="Times New Roman" w:hAnsi="Times New Roman"/>
          <w:b/>
          <w:color w:val="000000"/>
          <w:sz w:val="24"/>
        </w:rPr>
        <w:t>)</w:t>
      </w:r>
    </w:p>
    <w:p>
      <w:pPr>
        <w:pStyle w:val="34"/>
        <w:keepNext w:val="0"/>
        <w:keepLines w:val="0"/>
        <w:pageBreakBefore w:val="0"/>
        <w:widowControl w:val="0"/>
        <w:tabs>
          <w:tab w:val="left" w:pos="900"/>
          <w:tab w:val="left" w:pos="1080"/>
        </w:tabs>
        <w:kinsoku/>
        <w:wordWrap/>
        <w:overflowPunct/>
        <w:topLinePunct w:val="0"/>
        <w:autoSpaceDE/>
        <w:autoSpaceDN/>
        <w:bidi w:val="0"/>
        <w:adjustRightInd w:val="0"/>
        <w:snapToGrid w:val="0"/>
        <w:spacing w:line="300" w:lineRule="auto"/>
        <w:ind w:firstLine="480" w:firstLineChars="200"/>
        <w:textAlignment w:val="auto"/>
        <w:rPr>
          <w:rFonts w:ascii="Times New Roman" w:hAnsi="Times New Roman"/>
          <w:sz w:val="24"/>
        </w:rPr>
      </w:pPr>
      <w:r>
        <w:rPr>
          <w:rFonts w:ascii="Times New Roman" w:hAnsi="Times New Roman"/>
          <w:sz w:val="24"/>
        </w:rPr>
        <w:t>1</w:t>
      </w:r>
      <w:r>
        <w:rPr>
          <w:rFonts w:hint="eastAsia" w:ascii="Times New Roman" w:hAnsi="Times New Roman"/>
          <w:sz w:val="24"/>
          <w:lang w:eastAsia="zh-CN"/>
        </w:rPr>
        <w:t>、</w:t>
      </w:r>
      <w:r>
        <w:rPr>
          <w:rFonts w:ascii="Times New Roman" w:hAnsi="宋体"/>
          <w:sz w:val="24"/>
        </w:rPr>
        <w:t>服务质量保证期</w:t>
      </w:r>
      <w:r>
        <w:rPr>
          <w:rFonts w:ascii="Times New Roman" w:hAnsi="Times New Roman"/>
          <w:sz w:val="24"/>
          <w:u w:val="single"/>
        </w:rPr>
        <w:t xml:space="preserve">  /  </w:t>
      </w:r>
      <w:r>
        <w:rPr>
          <w:rFonts w:ascii="Times New Roman" w:hAnsi="宋体"/>
          <w:sz w:val="24"/>
        </w:rPr>
        <w:t>年。（自合同之日起计）</w:t>
      </w:r>
    </w:p>
    <w:p>
      <w:pPr>
        <w:pStyle w:val="34"/>
        <w:keepNext w:val="0"/>
        <w:keepLines w:val="0"/>
        <w:pageBreakBefore w:val="0"/>
        <w:widowControl w:val="0"/>
        <w:tabs>
          <w:tab w:val="left" w:pos="900"/>
          <w:tab w:val="left" w:pos="1080"/>
        </w:tabs>
        <w:kinsoku/>
        <w:wordWrap/>
        <w:overflowPunct/>
        <w:topLinePunct w:val="0"/>
        <w:autoSpaceDE/>
        <w:autoSpaceDN/>
        <w:bidi w:val="0"/>
        <w:adjustRightInd w:val="0"/>
        <w:snapToGrid w:val="0"/>
        <w:spacing w:line="300" w:lineRule="auto"/>
        <w:ind w:firstLine="480" w:firstLineChars="200"/>
        <w:textAlignment w:val="auto"/>
        <w:rPr>
          <w:rFonts w:ascii="Times New Roman" w:hAnsi="Times New Roman"/>
          <w:sz w:val="24"/>
          <w:szCs w:val="28"/>
        </w:rPr>
      </w:pPr>
      <w:r>
        <w:rPr>
          <w:rFonts w:ascii="Times New Roman" w:hAnsi="Times New Roman"/>
          <w:sz w:val="24"/>
        </w:rPr>
        <w:t>2</w:t>
      </w:r>
      <w:r>
        <w:rPr>
          <w:rFonts w:hint="eastAsia" w:ascii="Times New Roman" w:hAnsi="Times New Roman"/>
          <w:sz w:val="24"/>
          <w:lang w:eastAsia="zh-CN"/>
        </w:rPr>
        <w:t>、</w:t>
      </w:r>
      <w:r>
        <w:rPr>
          <w:rFonts w:ascii="Times New Roman" w:hAnsi="宋体"/>
          <w:sz w:val="24"/>
        </w:rPr>
        <w:t>服务质量保证金</w:t>
      </w:r>
      <w:r>
        <w:rPr>
          <w:rFonts w:ascii="Times New Roman" w:hAnsi="Times New Roman"/>
          <w:sz w:val="24"/>
          <w:u w:val="single"/>
        </w:rPr>
        <w:t xml:space="preserve">  /  </w:t>
      </w:r>
      <w:r>
        <w:rPr>
          <w:rFonts w:ascii="Times New Roman" w:hAnsi="宋体"/>
          <w:sz w:val="24"/>
        </w:rPr>
        <w:t>元。</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b/>
          <w:sz w:val="24"/>
          <w:szCs w:val="28"/>
        </w:rPr>
      </w:pPr>
      <w:r>
        <w:rPr>
          <w:rFonts w:hAnsi="宋体"/>
          <w:b/>
          <w:sz w:val="24"/>
          <w:szCs w:val="28"/>
        </w:rPr>
        <w:t>九、合同履行时间、方式及地点</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eastAsia="宋体"/>
          <w:color w:val="FF0000"/>
          <w:sz w:val="24"/>
          <w:szCs w:val="28"/>
          <w:lang w:eastAsia="zh-CN"/>
        </w:rPr>
      </w:pPr>
      <w:r>
        <w:rPr>
          <w:sz w:val="24"/>
          <w:szCs w:val="28"/>
        </w:rPr>
        <w:t>1</w:t>
      </w:r>
      <w:r>
        <w:rPr>
          <w:rFonts w:hint="eastAsia"/>
          <w:sz w:val="24"/>
          <w:szCs w:val="28"/>
          <w:lang w:eastAsia="zh-CN"/>
        </w:rPr>
        <w:t>、</w:t>
      </w:r>
      <w:r>
        <w:rPr>
          <w:rFonts w:hAnsi="宋体"/>
          <w:sz w:val="24"/>
          <w:szCs w:val="28"/>
        </w:rPr>
        <w:t>履行时间：</w:t>
      </w:r>
      <w:r>
        <w:rPr>
          <w:rFonts w:hint="eastAsia" w:ascii="宋体" w:hAnsi="宋体" w:eastAsia="宋体" w:cs="宋体"/>
          <w:sz w:val="24"/>
          <w:szCs w:val="28"/>
          <w:u w:val="single"/>
          <w:lang w:val="en-US" w:eastAsia="zh-CN"/>
        </w:rPr>
        <w:t xml:space="preserve">              </w:t>
      </w:r>
      <w:r>
        <w:rPr>
          <w:rFonts w:hint="eastAsia" w:ascii="宋体" w:hAnsi="宋体" w:eastAsia="宋体" w:cs="宋体"/>
          <w:sz w:val="24"/>
          <w:szCs w:val="28"/>
          <w:u w:val="none"/>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color w:val="auto"/>
          <w:sz w:val="24"/>
          <w:szCs w:val="28"/>
        </w:rPr>
      </w:pPr>
      <w:r>
        <w:rPr>
          <w:color w:val="auto"/>
          <w:sz w:val="24"/>
          <w:szCs w:val="28"/>
        </w:rPr>
        <w:t>2</w:t>
      </w:r>
      <w:r>
        <w:rPr>
          <w:rFonts w:hint="eastAsia"/>
          <w:color w:val="auto"/>
          <w:sz w:val="24"/>
          <w:szCs w:val="28"/>
          <w:lang w:eastAsia="zh-CN"/>
        </w:rPr>
        <w:t>、</w:t>
      </w:r>
      <w:r>
        <w:rPr>
          <w:rFonts w:hAnsi="宋体"/>
          <w:color w:val="auto"/>
          <w:sz w:val="24"/>
          <w:szCs w:val="28"/>
        </w:rPr>
        <w:t>履行方式：</w:t>
      </w:r>
      <w:r>
        <w:rPr>
          <w:rFonts w:hAnsi="宋体"/>
          <w:color w:val="auto"/>
          <w:sz w:val="24"/>
          <w:szCs w:val="28"/>
          <w:u w:val="single"/>
        </w:rPr>
        <w:t>按甲方要求</w:t>
      </w:r>
      <w:r>
        <w:rPr>
          <w:rFonts w:hint="eastAsia" w:hAnsi="宋体"/>
          <w:color w:val="auto"/>
          <w:sz w:val="24"/>
          <w:szCs w:val="28"/>
          <w:u w:val="single"/>
          <w:lang w:val="en-US" w:eastAsia="zh-CN"/>
        </w:rPr>
        <w:t>进行</w:t>
      </w:r>
      <w:r>
        <w:rPr>
          <w:rFonts w:hAnsi="宋体"/>
          <w:color w:val="auto"/>
          <w:sz w:val="24"/>
          <w:szCs w:val="28"/>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color w:val="auto"/>
          <w:sz w:val="24"/>
          <w:szCs w:val="28"/>
        </w:rPr>
      </w:pPr>
      <w:r>
        <w:rPr>
          <w:color w:val="auto"/>
          <w:sz w:val="24"/>
          <w:szCs w:val="28"/>
        </w:rPr>
        <w:t>3</w:t>
      </w:r>
      <w:r>
        <w:rPr>
          <w:rFonts w:hint="eastAsia"/>
          <w:color w:val="auto"/>
          <w:sz w:val="24"/>
          <w:szCs w:val="28"/>
          <w:lang w:eastAsia="zh-CN"/>
        </w:rPr>
        <w:t>、</w:t>
      </w:r>
      <w:r>
        <w:rPr>
          <w:rFonts w:hAnsi="宋体"/>
          <w:color w:val="auto"/>
          <w:sz w:val="24"/>
          <w:szCs w:val="28"/>
        </w:rPr>
        <w:t>履行地点：</w:t>
      </w:r>
      <w:r>
        <w:rPr>
          <w:rFonts w:hint="eastAsia" w:hAnsi="宋体"/>
          <w:color w:val="auto"/>
          <w:sz w:val="24"/>
          <w:szCs w:val="28"/>
          <w:u w:val="single"/>
          <w:lang w:val="en-US" w:eastAsia="zh-CN"/>
        </w:rPr>
        <w:t>江山市范围内</w:t>
      </w:r>
      <w:r>
        <w:rPr>
          <w:rFonts w:hAnsi="宋体"/>
          <w:color w:val="auto"/>
          <w:sz w:val="24"/>
          <w:szCs w:val="28"/>
        </w:rPr>
        <w:t>。</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b/>
          <w:color w:val="auto"/>
          <w:sz w:val="24"/>
          <w:szCs w:val="28"/>
        </w:rPr>
      </w:pPr>
      <w:r>
        <w:rPr>
          <w:rFonts w:hAnsi="宋体"/>
          <w:b/>
          <w:color w:val="auto"/>
          <w:sz w:val="24"/>
          <w:szCs w:val="28"/>
        </w:rPr>
        <w:t>十、款项支付</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hAnsi="宋体" w:eastAsia="宋体"/>
          <w:color w:val="auto"/>
          <w:sz w:val="24"/>
          <w:szCs w:val="28"/>
          <w:lang w:eastAsia="zh-CN"/>
        </w:rPr>
      </w:pPr>
      <w:r>
        <w:rPr>
          <w:rFonts w:hAnsi="宋体"/>
          <w:color w:val="auto"/>
          <w:sz w:val="24"/>
          <w:szCs w:val="28"/>
        </w:rPr>
        <w:t>付款方式：</w:t>
      </w:r>
      <w:r>
        <w:rPr>
          <w:rFonts w:hint="eastAsia" w:hAnsi="宋体"/>
          <w:color w:val="auto"/>
          <w:sz w:val="24"/>
          <w:szCs w:val="28"/>
          <w:lang w:eastAsia="zh-CN"/>
        </w:rPr>
        <w:t>合同签订生效后，甲方在收到乙方的发票后15日内支付合同金额的</w:t>
      </w:r>
      <w:r>
        <w:rPr>
          <w:rFonts w:hint="eastAsia" w:hAnsi="宋体"/>
          <w:color w:val="auto"/>
          <w:sz w:val="24"/>
          <w:szCs w:val="28"/>
          <w:lang w:val="en-US" w:eastAsia="zh-CN"/>
        </w:rPr>
        <w:t>30%，项目完成并由甲方验收合格后一个月内一次性付清剩余尾款</w:t>
      </w:r>
      <w:r>
        <w:rPr>
          <w:rFonts w:hint="eastAsia"/>
          <w:color w:val="auto"/>
          <w:sz w:val="24"/>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b/>
          <w:sz w:val="24"/>
          <w:szCs w:val="28"/>
        </w:rPr>
      </w:pPr>
      <w:r>
        <w:rPr>
          <w:rFonts w:hAnsi="宋体"/>
          <w:b/>
          <w:sz w:val="24"/>
          <w:szCs w:val="28"/>
        </w:rPr>
        <w:t>十一、税费</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sz w:val="24"/>
          <w:szCs w:val="28"/>
        </w:rPr>
      </w:pPr>
      <w:r>
        <w:rPr>
          <w:rFonts w:hAnsi="宋体"/>
          <w:sz w:val="24"/>
          <w:szCs w:val="28"/>
        </w:rPr>
        <w:t>本合同执行中相关的一切税费由乙方承担。</w:t>
      </w:r>
    </w:p>
    <w:p>
      <w:pPr>
        <w:keepNext w:val="0"/>
        <w:keepLines w:val="0"/>
        <w:pageBreakBefore w:val="0"/>
        <w:widowControl w:val="0"/>
        <w:kinsoku/>
        <w:wordWrap/>
        <w:overflowPunct/>
        <w:topLinePunct w:val="0"/>
        <w:autoSpaceDE/>
        <w:autoSpaceDN/>
        <w:bidi w:val="0"/>
        <w:adjustRightInd w:val="0"/>
        <w:spacing w:line="300" w:lineRule="auto"/>
        <w:textAlignment w:val="auto"/>
        <w:rPr>
          <w:b/>
          <w:sz w:val="24"/>
          <w:szCs w:val="28"/>
        </w:rPr>
      </w:pPr>
      <w:r>
        <w:rPr>
          <w:rFonts w:hAnsi="宋体"/>
          <w:b/>
          <w:sz w:val="24"/>
          <w:szCs w:val="28"/>
        </w:rPr>
        <w:t>十二、质量保证及后续服务</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sz w:val="24"/>
          <w:szCs w:val="28"/>
        </w:rPr>
      </w:pPr>
      <w:r>
        <w:rPr>
          <w:sz w:val="24"/>
          <w:szCs w:val="28"/>
        </w:rPr>
        <w:t>1</w:t>
      </w:r>
      <w:r>
        <w:rPr>
          <w:rFonts w:hint="eastAsia"/>
          <w:sz w:val="24"/>
          <w:szCs w:val="28"/>
          <w:lang w:eastAsia="zh-CN"/>
        </w:rPr>
        <w:t>、</w:t>
      </w:r>
      <w:r>
        <w:rPr>
          <w:rFonts w:hAnsi="宋体"/>
          <w:sz w:val="24"/>
          <w:szCs w:val="28"/>
        </w:rPr>
        <w:t>乙方应按招标文件规定向甲方提供服务。</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sz w:val="24"/>
          <w:szCs w:val="28"/>
        </w:rPr>
      </w:pPr>
      <w:r>
        <w:rPr>
          <w:sz w:val="24"/>
          <w:szCs w:val="28"/>
        </w:rPr>
        <w:t>2</w:t>
      </w:r>
      <w:r>
        <w:rPr>
          <w:rFonts w:hint="eastAsia"/>
          <w:sz w:val="24"/>
          <w:szCs w:val="28"/>
          <w:lang w:eastAsia="zh-CN"/>
        </w:rPr>
        <w:t>、</w:t>
      </w:r>
      <w:r>
        <w:rPr>
          <w:rFonts w:hAnsi="宋体"/>
          <w:sz w:val="24"/>
          <w:szCs w:val="28"/>
        </w:rPr>
        <w:t>乙方提供的服务成果在服务质量保证期内发生故障，乙方应负责免费提供后续服务。对达不到要求者，根据实际情况，经双方协商，可按以下办法处理：</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sz w:val="24"/>
          <w:szCs w:val="28"/>
        </w:rPr>
      </w:pPr>
      <w:r>
        <w:rPr>
          <w:rFonts w:hAnsi="宋体"/>
          <w:sz w:val="24"/>
          <w:szCs w:val="28"/>
        </w:rPr>
        <w:t>⑴重做：由乙方承担所发生的全部费用。</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sz w:val="24"/>
          <w:szCs w:val="28"/>
        </w:rPr>
      </w:pPr>
      <w:r>
        <w:rPr>
          <w:rFonts w:hAnsi="宋体"/>
          <w:sz w:val="24"/>
          <w:szCs w:val="28"/>
        </w:rPr>
        <w:t>⑵贬值处理：由甲乙双方合议定价。</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sz w:val="24"/>
          <w:szCs w:val="28"/>
        </w:rPr>
      </w:pPr>
      <w:r>
        <w:rPr>
          <w:rFonts w:hAnsi="宋体"/>
          <w:sz w:val="24"/>
          <w:szCs w:val="28"/>
        </w:rPr>
        <w:t>⑶解除合同。</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sz w:val="24"/>
          <w:szCs w:val="28"/>
        </w:rPr>
      </w:pPr>
      <w:r>
        <w:rPr>
          <w:sz w:val="24"/>
          <w:szCs w:val="28"/>
        </w:rPr>
        <w:t>3</w:t>
      </w:r>
      <w:r>
        <w:rPr>
          <w:rFonts w:hint="eastAsia"/>
          <w:sz w:val="24"/>
          <w:szCs w:val="28"/>
          <w:lang w:eastAsia="zh-CN"/>
        </w:rPr>
        <w:t>、</w:t>
      </w:r>
      <w:r>
        <w:rPr>
          <w:rFonts w:hAnsi="宋体"/>
          <w:sz w:val="24"/>
          <w:szCs w:val="28"/>
        </w:rPr>
        <w:t>如在使用过程中发生问题，乙方在接到甲方通知后在</w:t>
      </w:r>
      <w:r>
        <w:rPr>
          <w:sz w:val="24"/>
          <w:szCs w:val="28"/>
          <w:u w:val="single"/>
        </w:rPr>
        <w:t>/</w:t>
      </w:r>
      <w:r>
        <w:rPr>
          <w:rFonts w:hAnsi="宋体"/>
          <w:sz w:val="24"/>
          <w:szCs w:val="28"/>
        </w:rPr>
        <w:t>小时内到达甲方现场。</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sz w:val="24"/>
          <w:szCs w:val="28"/>
        </w:rPr>
      </w:pPr>
      <w:r>
        <w:rPr>
          <w:sz w:val="24"/>
          <w:szCs w:val="28"/>
        </w:rPr>
        <w:t>4</w:t>
      </w:r>
      <w:r>
        <w:rPr>
          <w:rFonts w:hint="eastAsia"/>
          <w:sz w:val="24"/>
          <w:szCs w:val="28"/>
          <w:lang w:eastAsia="zh-CN"/>
        </w:rPr>
        <w:t>、</w:t>
      </w:r>
      <w:r>
        <w:rPr>
          <w:rFonts w:hAnsi="宋体"/>
          <w:sz w:val="24"/>
          <w:szCs w:val="28"/>
        </w:rPr>
        <w:t>在服务质量保证期内，乙方应对出现的质量及安全问题负责处理解决并承担一切费用。</w:t>
      </w:r>
    </w:p>
    <w:p>
      <w:pPr>
        <w:keepNext w:val="0"/>
        <w:keepLines w:val="0"/>
        <w:pageBreakBefore w:val="0"/>
        <w:widowControl w:val="0"/>
        <w:kinsoku/>
        <w:wordWrap/>
        <w:overflowPunct/>
        <w:topLinePunct w:val="0"/>
        <w:autoSpaceDE/>
        <w:autoSpaceDN/>
        <w:bidi w:val="0"/>
        <w:adjustRightInd w:val="0"/>
        <w:spacing w:line="300" w:lineRule="auto"/>
        <w:textAlignment w:val="auto"/>
        <w:rPr>
          <w:b/>
          <w:sz w:val="24"/>
          <w:szCs w:val="28"/>
        </w:rPr>
      </w:pPr>
      <w:r>
        <w:rPr>
          <w:rFonts w:hAnsi="宋体"/>
          <w:b/>
          <w:sz w:val="24"/>
          <w:szCs w:val="28"/>
        </w:rPr>
        <w:t>十三、违约责任</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sz w:val="24"/>
          <w:szCs w:val="28"/>
        </w:rPr>
      </w:pPr>
      <w:r>
        <w:rPr>
          <w:sz w:val="24"/>
          <w:szCs w:val="28"/>
        </w:rPr>
        <w:t>1</w:t>
      </w:r>
      <w:r>
        <w:rPr>
          <w:rFonts w:hint="eastAsia" w:hAnsi="宋体"/>
          <w:sz w:val="24"/>
          <w:szCs w:val="28"/>
          <w:lang w:eastAsia="zh-CN"/>
        </w:rPr>
        <w:t>、</w:t>
      </w:r>
      <w:r>
        <w:rPr>
          <w:rFonts w:hAnsi="宋体"/>
          <w:sz w:val="24"/>
          <w:szCs w:val="28"/>
        </w:rPr>
        <w:t>甲方无正当理由拒绝接受服务的，甲方向乙方支付本合同总额的百分之五作为违约金。</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sz w:val="24"/>
          <w:szCs w:val="28"/>
        </w:rPr>
      </w:pPr>
      <w:r>
        <w:rPr>
          <w:sz w:val="24"/>
          <w:szCs w:val="28"/>
        </w:rPr>
        <w:t>2</w:t>
      </w:r>
      <w:r>
        <w:rPr>
          <w:rFonts w:hint="eastAsia"/>
          <w:sz w:val="24"/>
          <w:szCs w:val="28"/>
          <w:lang w:eastAsia="zh-CN"/>
        </w:rPr>
        <w:t>、</w:t>
      </w:r>
      <w:r>
        <w:rPr>
          <w:rFonts w:hAnsi="宋体"/>
          <w:sz w:val="24"/>
          <w:szCs w:val="28"/>
        </w:rPr>
        <w:t>甲方无故逾期接受验收和办理款项支付手续的</w:t>
      </w:r>
      <w:r>
        <w:rPr>
          <w:sz w:val="24"/>
          <w:szCs w:val="28"/>
        </w:rPr>
        <w:t>,</w:t>
      </w:r>
      <w:r>
        <w:rPr>
          <w:rFonts w:hAnsi="宋体"/>
          <w:sz w:val="24"/>
          <w:szCs w:val="28"/>
        </w:rPr>
        <w:t>甲方应按逾期付款总额每日万分之五向乙方支付违约金。</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sz w:val="24"/>
          <w:szCs w:val="28"/>
        </w:rPr>
      </w:pPr>
      <w:r>
        <w:rPr>
          <w:sz w:val="24"/>
          <w:szCs w:val="28"/>
        </w:rPr>
        <w:t>3</w:t>
      </w:r>
      <w:r>
        <w:rPr>
          <w:rFonts w:hint="eastAsia"/>
          <w:sz w:val="24"/>
          <w:szCs w:val="28"/>
          <w:lang w:eastAsia="zh-CN"/>
        </w:rPr>
        <w:t>、</w:t>
      </w:r>
      <w:r>
        <w:rPr>
          <w:rFonts w:hAnsi="宋体"/>
          <w:sz w:val="24"/>
          <w:szCs w:val="28"/>
        </w:rPr>
        <w:t>乙方未能如期提供服务的，每日向甲方支付本合同总额的千分之六作为违约金，履约保证金扣完为止。乙方超过约定日期</w:t>
      </w:r>
      <w:r>
        <w:rPr>
          <w:sz w:val="24"/>
          <w:szCs w:val="28"/>
        </w:rPr>
        <w:t>10</w:t>
      </w:r>
      <w:r>
        <w:rPr>
          <w:rFonts w:hAnsi="宋体"/>
          <w:sz w:val="24"/>
          <w:szCs w:val="28"/>
        </w:rPr>
        <w:t>个工作日仍不能提供服务的，甲方可解除本合同。乙方因未能如期提供服务或因其他违约行为导致甲方解除合同的，乙方应向甲方支付本合同总额的百分之五的违约金，如造成甲方损失超过违约金的，超出部分由乙方继续承担赔偿责任。</w:t>
      </w:r>
    </w:p>
    <w:p>
      <w:pPr>
        <w:keepNext w:val="0"/>
        <w:keepLines w:val="0"/>
        <w:pageBreakBefore w:val="0"/>
        <w:widowControl w:val="0"/>
        <w:kinsoku/>
        <w:wordWrap/>
        <w:overflowPunct/>
        <w:topLinePunct w:val="0"/>
        <w:autoSpaceDE/>
        <w:autoSpaceDN/>
        <w:bidi w:val="0"/>
        <w:adjustRightInd w:val="0"/>
        <w:spacing w:line="300" w:lineRule="auto"/>
        <w:textAlignment w:val="auto"/>
        <w:rPr>
          <w:b/>
          <w:bCs/>
          <w:sz w:val="24"/>
        </w:rPr>
      </w:pPr>
      <w:r>
        <w:rPr>
          <w:rFonts w:hAnsi="宋体"/>
          <w:b/>
          <w:bCs/>
          <w:sz w:val="24"/>
        </w:rPr>
        <w:t>十四、争议的解决</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sz w:val="24"/>
        </w:rPr>
      </w:pPr>
      <w:r>
        <w:rPr>
          <w:rFonts w:hAnsi="宋体"/>
          <w:sz w:val="24"/>
          <w:szCs w:val="28"/>
        </w:rPr>
        <w:t>双方在执行合同中所发生的一切争议，应通过协商解决。如协商不成，可向甲方所在地法院起诉。</w:t>
      </w:r>
    </w:p>
    <w:p>
      <w:pPr>
        <w:keepNext w:val="0"/>
        <w:keepLines w:val="0"/>
        <w:pageBreakBefore w:val="0"/>
        <w:widowControl w:val="0"/>
        <w:kinsoku/>
        <w:wordWrap/>
        <w:overflowPunct/>
        <w:topLinePunct w:val="0"/>
        <w:autoSpaceDE/>
        <w:autoSpaceDN/>
        <w:bidi w:val="0"/>
        <w:adjustRightInd w:val="0"/>
        <w:spacing w:line="300" w:lineRule="auto"/>
        <w:textAlignment w:val="auto"/>
        <w:rPr>
          <w:color w:val="000000"/>
          <w:sz w:val="24"/>
        </w:rPr>
      </w:pPr>
      <w:r>
        <w:rPr>
          <w:rFonts w:hAnsi="宋体"/>
          <w:b/>
          <w:bCs/>
          <w:sz w:val="24"/>
        </w:rPr>
        <w:t>十五</w:t>
      </w:r>
      <w:r>
        <w:rPr>
          <w:rFonts w:hAnsi="宋体"/>
          <w:b/>
          <w:bCs/>
          <w:color w:val="000000"/>
          <w:sz w:val="24"/>
        </w:rPr>
        <w:t>、合同的生效</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sz w:val="24"/>
          <w:szCs w:val="28"/>
        </w:rPr>
      </w:pPr>
      <w:r>
        <w:rPr>
          <w:sz w:val="24"/>
          <w:szCs w:val="28"/>
        </w:rPr>
        <w:t>1</w:t>
      </w:r>
      <w:r>
        <w:rPr>
          <w:rFonts w:hint="eastAsia"/>
          <w:sz w:val="24"/>
          <w:szCs w:val="28"/>
          <w:lang w:eastAsia="zh-CN"/>
        </w:rPr>
        <w:t>、</w:t>
      </w:r>
      <w:r>
        <w:rPr>
          <w:rFonts w:hAnsi="宋体"/>
          <w:sz w:val="24"/>
          <w:szCs w:val="28"/>
        </w:rPr>
        <w:t>合同执行中涉及采购资金和采购内容修改或补充的，须经财政部门审批，并签书面补充协议报江山市财政局备案，方可作为主合同不可分割的一部分。</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sz w:val="24"/>
          <w:szCs w:val="28"/>
        </w:rPr>
      </w:pPr>
      <w:r>
        <w:rPr>
          <w:sz w:val="24"/>
          <w:szCs w:val="28"/>
        </w:rPr>
        <w:t>2</w:t>
      </w:r>
      <w:r>
        <w:rPr>
          <w:rFonts w:hint="eastAsia"/>
          <w:sz w:val="24"/>
          <w:szCs w:val="28"/>
          <w:lang w:eastAsia="zh-CN"/>
        </w:rPr>
        <w:t>、</w:t>
      </w:r>
      <w:r>
        <w:rPr>
          <w:rFonts w:hAnsi="宋体"/>
          <w:sz w:val="24"/>
          <w:szCs w:val="28"/>
        </w:rPr>
        <w:t>本合同未尽事宜，遵照《</w:t>
      </w:r>
      <w:r>
        <w:rPr>
          <w:rFonts w:hint="eastAsia" w:hAnsi="宋体"/>
          <w:sz w:val="24"/>
          <w:szCs w:val="28"/>
          <w:lang w:eastAsia="zh-CN"/>
        </w:rPr>
        <w:t>民法典</w:t>
      </w:r>
      <w:r>
        <w:rPr>
          <w:rFonts w:hAnsi="宋体"/>
          <w:sz w:val="24"/>
          <w:szCs w:val="28"/>
        </w:rPr>
        <w:t>》有关条文执行。</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sz w:val="24"/>
          <w:szCs w:val="28"/>
        </w:rPr>
      </w:pPr>
      <w:r>
        <w:rPr>
          <w:sz w:val="24"/>
          <w:szCs w:val="28"/>
        </w:rPr>
        <w:t>3</w:t>
      </w:r>
      <w:r>
        <w:rPr>
          <w:rFonts w:hint="eastAsia"/>
          <w:sz w:val="24"/>
          <w:szCs w:val="28"/>
          <w:lang w:eastAsia="zh-CN"/>
        </w:rPr>
        <w:t>、</w:t>
      </w:r>
      <w:r>
        <w:rPr>
          <w:sz w:val="24"/>
          <w:szCs w:val="28"/>
        </w:rPr>
        <w:t>本合同经甲方、乙方法定代表人或其委托人签字并加盖双方公章，经采购代理机构鉴证、江山市财政局备案后生效。</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color w:val="auto"/>
          <w:sz w:val="24"/>
          <w:szCs w:val="28"/>
        </w:rPr>
      </w:pPr>
      <w:r>
        <w:rPr>
          <w:rFonts w:hint="eastAsia"/>
          <w:color w:val="auto"/>
          <w:sz w:val="24"/>
          <w:szCs w:val="28"/>
          <w:lang w:val="en-US" w:eastAsia="zh-CN"/>
        </w:rPr>
        <w:t>4、</w:t>
      </w:r>
      <w:r>
        <w:rPr>
          <w:color w:val="auto"/>
          <w:sz w:val="24"/>
          <w:szCs w:val="28"/>
        </w:rPr>
        <w:t>本合同正本一式</w:t>
      </w:r>
      <w:r>
        <w:rPr>
          <w:rFonts w:hint="eastAsia"/>
          <w:color w:val="auto"/>
          <w:sz w:val="24"/>
          <w:szCs w:val="28"/>
          <w:lang w:eastAsia="zh-CN"/>
        </w:rPr>
        <w:t>五</w:t>
      </w:r>
      <w:r>
        <w:rPr>
          <w:color w:val="auto"/>
          <w:sz w:val="24"/>
          <w:szCs w:val="28"/>
        </w:rPr>
        <w:t>份，具有同等法律效力，甲乙双方各执二份；采购代理机构</w:t>
      </w:r>
      <w:r>
        <w:rPr>
          <w:rFonts w:hint="eastAsia"/>
          <w:color w:val="auto"/>
          <w:sz w:val="24"/>
          <w:szCs w:val="28"/>
          <w:lang w:eastAsia="zh-CN"/>
        </w:rPr>
        <w:t>执</w:t>
      </w:r>
      <w:r>
        <w:rPr>
          <w:color w:val="auto"/>
          <w:sz w:val="24"/>
          <w:szCs w:val="28"/>
        </w:rPr>
        <w:t>一份。</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sz w:val="24"/>
        </w:rPr>
      </w:pP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sz w:val="24"/>
          <w:szCs w:val="28"/>
        </w:rPr>
      </w:pPr>
      <w:r>
        <w:rPr>
          <w:rFonts w:hAnsi="宋体"/>
          <w:sz w:val="24"/>
        </w:rPr>
        <w:t>甲方：</w:t>
      </w:r>
      <w:r>
        <w:rPr>
          <w:sz w:val="24"/>
          <w:szCs w:val="28"/>
        </w:rPr>
        <w:t xml:space="preserve">                             </w:t>
      </w:r>
      <w:r>
        <w:rPr>
          <w:rFonts w:hint="eastAsia"/>
          <w:sz w:val="24"/>
          <w:szCs w:val="28"/>
          <w:lang w:val="en-US" w:eastAsia="zh-CN"/>
        </w:rPr>
        <w:t xml:space="preserve"> </w:t>
      </w:r>
      <w:r>
        <w:rPr>
          <w:rFonts w:hAnsi="宋体"/>
          <w:sz w:val="24"/>
        </w:rPr>
        <w:t>乙方：</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Ansi="宋体"/>
          <w:sz w:val="24"/>
        </w:rPr>
      </w:pPr>
      <w:r>
        <w:rPr>
          <w:rFonts w:hAnsi="宋体"/>
          <w:sz w:val="24"/>
        </w:rPr>
        <w:t>法定代表</w:t>
      </w:r>
      <w:r>
        <w:rPr>
          <w:rFonts w:hint="eastAsia"/>
          <w:sz w:val="24"/>
          <w:lang w:eastAsia="zh-CN"/>
        </w:rPr>
        <w:t>（</w:t>
      </w:r>
      <w:r>
        <w:rPr>
          <w:rFonts w:hAnsi="宋体"/>
          <w:sz w:val="24"/>
        </w:rPr>
        <w:t>授权</w:t>
      </w:r>
      <w:r>
        <w:rPr>
          <w:rFonts w:hint="eastAsia"/>
          <w:sz w:val="24"/>
          <w:lang w:eastAsia="zh-CN"/>
        </w:rPr>
        <w:t>）</w:t>
      </w:r>
      <w:r>
        <w:rPr>
          <w:rFonts w:hAnsi="宋体"/>
          <w:sz w:val="24"/>
        </w:rPr>
        <w:t>人：</w:t>
      </w:r>
      <w:r>
        <w:rPr>
          <w:sz w:val="24"/>
        </w:rPr>
        <w:t xml:space="preserve">                </w:t>
      </w:r>
      <w:r>
        <w:rPr>
          <w:rFonts w:hAnsi="宋体"/>
          <w:sz w:val="24"/>
        </w:rPr>
        <w:t>法定代表</w:t>
      </w:r>
      <w:r>
        <w:rPr>
          <w:rFonts w:hint="eastAsia"/>
          <w:sz w:val="24"/>
          <w:lang w:eastAsia="zh-CN"/>
        </w:rPr>
        <w:t>（</w:t>
      </w:r>
      <w:r>
        <w:rPr>
          <w:rFonts w:hAnsi="宋体"/>
          <w:sz w:val="24"/>
        </w:rPr>
        <w:t>授权</w:t>
      </w:r>
      <w:r>
        <w:rPr>
          <w:rFonts w:hint="eastAsia"/>
          <w:sz w:val="24"/>
          <w:lang w:eastAsia="zh-CN"/>
        </w:rPr>
        <w:t>）</w:t>
      </w:r>
      <w:r>
        <w:rPr>
          <w:rFonts w:hAnsi="宋体"/>
          <w:sz w:val="24"/>
        </w:rPr>
        <w:t>人：</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ascii="Calibri" w:hAnsi="宋体" w:eastAsia="宋体" w:cs="Times New Roman"/>
          <w:sz w:val="24"/>
        </w:rPr>
      </w:pPr>
      <w:r>
        <w:rPr>
          <w:rFonts w:hint="eastAsia" w:ascii="Calibri" w:hAnsi="宋体" w:eastAsia="宋体" w:cs="Times New Roman"/>
          <w:sz w:val="24"/>
          <w:lang w:eastAsia="zh-CN"/>
        </w:rPr>
        <w:t>联系电话：</w:t>
      </w:r>
      <w:r>
        <w:rPr>
          <w:rFonts w:hint="eastAsia" w:ascii="Calibri" w:hAnsi="宋体" w:eastAsia="宋体" w:cs="Times New Roman"/>
          <w:sz w:val="24"/>
          <w:lang w:val="en-US" w:eastAsia="zh-CN"/>
        </w:rPr>
        <w:t xml:space="preserve">                          </w:t>
      </w:r>
      <w:r>
        <w:rPr>
          <w:rFonts w:hint="eastAsia" w:ascii="Calibri" w:hAnsi="宋体" w:eastAsia="宋体" w:cs="Times New Roman"/>
          <w:sz w:val="24"/>
          <w:lang w:eastAsia="zh-CN"/>
        </w:rPr>
        <w:t>联系电话：</w:t>
      </w:r>
    </w:p>
    <w:p>
      <w:pPr>
        <w:keepNext w:val="0"/>
        <w:keepLines w:val="0"/>
        <w:pageBreakBefore w:val="0"/>
        <w:widowControl w:val="0"/>
        <w:kinsoku/>
        <w:wordWrap/>
        <w:overflowPunct/>
        <w:topLinePunct w:val="0"/>
        <w:autoSpaceDE/>
        <w:autoSpaceDN/>
        <w:bidi w:val="0"/>
        <w:adjustRightInd w:val="0"/>
        <w:snapToGrid w:val="0"/>
        <w:spacing w:line="300" w:lineRule="auto"/>
        <w:ind w:right="206" w:rightChars="98" w:firstLine="480" w:firstLineChars="200"/>
        <w:textAlignment w:val="auto"/>
        <w:outlineLvl w:val="0"/>
        <w:rPr>
          <w:sz w:val="24"/>
        </w:rPr>
      </w:pPr>
      <w:r>
        <w:rPr>
          <w:rFonts w:hAnsi="宋体"/>
          <w:sz w:val="24"/>
        </w:rPr>
        <w:t>签订日期：</w:t>
      </w:r>
      <w:r>
        <w:rPr>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r>
        <w:rPr>
          <w:sz w:val="24"/>
        </w:rPr>
        <w:t xml:space="preserve">            </w:t>
      </w:r>
      <w:r>
        <w:rPr>
          <w:rFonts w:hint="eastAsia"/>
          <w:sz w:val="24"/>
          <w:lang w:val="en-US" w:eastAsia="zh-CN"/>
        </w:rPr>
        <w:t xml:space="preserve"> </w:t>
      </w:r>
      <w:r>
        <w:rPr>
          <w:rFonts w:hAnsi="宋体"/>
          <w:sz w:val="24"/>
        </w:rPr>
        <w:t>签订日期：</w:t>
      </w:r>
      <w:r>
        <w:rPr>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p>
    <w:p>
      <w:pPr>
        <w:keepNext w:val="0"/>
        <w:keepLines w:val="0"/>
        <w:pageBreakBefore w:val="0"/>
        <w:widowControl w:val="0"/>
        <w:kinsoku/>
        <w:wordWrap/>
        <w:overflowPunct/>
        <w:topLinePunct w:val="0"/>
        <w:autoSpaceDE/>
        <w:autoSpaceDN/>
        <w:bidi w:val="0"/>
        <w:adjustRightInd w:val="0"/>
        <w:snapToGrid w:val="0"/>
        <w:spacing w:line="300" w:lineRule="auto"/>
        <w:ind w:left="-718" w:leftChars="-342" w:right="206" w:rightChars="98" w:firstLine="1212" w:firstLineChars="505"/>
        <w:textAlignment w:val="auto"/>
        <w:outlineLvl w:val="0"/>
        <w:rPr>
          <w:sz w:val="24"/>
        </w:rPr>
      </w:pP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sz w:val="24"/>
        </w:rPr>
      </w:pPr>
      <w:r>
        <w:rPr>
          <w:rFonts w:hAnsi="宋体"/>
          <w:sz w:val="24"/>
        </w:rPr>
        <w:t>鉴证方</w:t>
      </w:r>
      <w:r>
        <w:rPr>
          <w:sz w:val="24"/>
        </w:rPr>
        <w:t xml:space="preserve">: </w:t>
      </w:r>
      <w:r>
        <w:rPr>
          <w:rFonts w:hAnsi="宋体"/>
          <w:sz w:val="24"/>
        </w:rPr>
        <w:t>（盖章）</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sz w:val="24"/>
        </w:rPr>
      </w:pPr>
      <w:r>
        <w:rPr>
          <w:rFonts w:hAnsi="宋体"/>
          <w:sz w:val="24"/>
        </w:rPr>
        <w:t>经办人：</w:t>
      </w:r>
    </w:p>
    <w:p>
      <w:pPr>
        <w:snapToGrid w:val="0"/>
        <w:spacing w:line="298" w:lineRule="auto"/>
        <w:ind w:firstLine="480" w:firstLineChars="200"/>
        <w:rPr>
          <w:rFonts w:ascii="宋体" w:hAnsi="宋体" w:cs="宋体"/>
          <w:b/>
          <w:color w:val="auto"/>
          <w:sz w:val="36"/>
          <w:szCs w:val="20"/>
        </w:rPr>
      </w:pPr>
      <w:r>
        <w:rPr>
          <w:rFonts w:hAnsi="宋体"/>
          <w:sz w:val="24"/>
        </w:rPr>
        <w:t>日期：</w:t>
      </w:r>
    </w:p>
    <w:p>
      <w:pPr>
        <w:spacing w:line="300" w:lineRule="auto"/>
        <w:jc w:val="center"/>
        <w:outlineLvl w:val="0"/>
        <w:rPr>
          <w:rFonts w:ascii="宋体" w:hAnsi="宋体" w:cs="宋体"/>
          <w:b/>
          <w:color w:val="auto"/>
          <w:sz w:val="36"/>
          <w:szCs w:val="20"/>
        </w:rPr>
      </w:pPr>
    </w:p>
    <w:p>
      <w:pPr>
        <w:spacing w:line="300" w:lineRule="auto"/>
        <w:jc w:val="center"/>
        <w:outlineLvl w:val="0"/>
        <w:rPr>
          <w:rFonts w:ascii="宋体" w:hAnsi="宋体" w:cs="宋体"/>
          <w:b/>
          <w:sz w:val="36"/>
          <w:szCs w:val="20"/>
        </w:rPr>
      </w:pPr>
    </w:p>
    <w:p>
      <w:pPr>
        <w:spacing w:line="300" w:lineRule="auto"/>
        <w:jc w:val="center"/>
        <w:outlineLvl w:val="0"/>
        <w:rPr>
          <w:rFonts w:ascii="宋体" w:hAnsi="宋体" w:cs="宋体"/>
          <w:b/>
          <w:sz w:val="36"/>
          <w:szCs w:val="20"/>
        </w:rPr>
      </w:pPr>
    </w:p>
    <w:p>
      <w:pPr>
        <w:spacing w:line="300" w:lineRule="auto"/>
        <w:jc w:val="center"/>
        <w:outlineLvl w:val="0"/>
        <w:rPr>
          <w:rFonts w:ascii="宋体" w:hAnsi="宋体" w:cs="宋体"/>
          <w:b/>
          <w:sz w:val="36"/>
          <w:szCs w:val="20"/>
        </w:rPr>
      </w:pPr>
    </w:p>
    <w:p>
      <w:pPr>
        <w:spacing w:line="300" w:lineRule="auto"/>
        <w:jc w:val="center"/>
        <w:outlineLvl w:val="0"/>
        <w:rPr>
          <w:rFonts w:ascii="宋体" w:hAnsi="宋体" w:cs="宋体"/>
          <w:b/>
          <w:sz w:val="36"/>
          <w:szCs w:val="20"/>
        </w:rPr>
      </w:pPr>
    </w:p>
    <w:p>
      <w:pPr>
        <w:spacing w:line="300" w:lineRule="auto"/>
        <w:jc w:val="center"/>
        <w:outlineLvl w:val="0"/>
        <w:rPr>
          <w:rFonts w:ascii="宋体" w:hAnsi="宋体" w:cs="宋体"/>
          <w:b/>
          <w:sz w:val="36"/>
          <w:szCs w:val="20"/>
        </w:rPr>
      </w:pPr>
    </w:p>
    <w:p>
      <w:pPr>
        <w:spacing w:line="300" w:lineRule="auto"/>
        <w:jc w:val="both"/>
        <w:outlineLvl w:val="0"/>
        <w:rPr>
          <w:rFonts w:ascii="宋体" w:hAnsi="宋体" w:cs="宋体"/>
          <w:b/>
          <w:sz w:val="36"/>
          <w:szCs w:val="20"/>
        </w:rPr>
      </w:pPr>
    </w:p>
    <w:p>
      <w:pPr>
        <w:spacing w:line="300" w:lineRule="auto"/>
        <w:jc w:val="center"/>
        <w:outlineLvl w:val="0"/>
        <w:rPr>
          <w:rFonts w:ascii="宋体" w:hAnsi="宋体" w:cs="宋体"/>
          <w:b/>
          <w:sz w:val="36"/>
          <w:szCs w:val="20"/>
        </w:rPr>
      </w:pPr>
      <w:r>
        <w:rPr>
          <w:rFonts w:hint="eastAsia" w:ascii="宋体" w:hAnsi="宋体" w:cs="宋体"/>
          <w:b/>
          <w:sz w:val="36"/>
          <w:szCs w:val="20"/>
        </w:rPr>
        <w:t>第六部分</w:t>
      </w:r>
      <w:bookmarkEnd w:id="398"/>
      <w:bookmarkEnd w:id="399"/>
      <w:r>
        <w:rPr>
          <w:rFonts w:hint="eastAsia" w:ascii="宋体" w:hAnsi="宋体" w:cs="宋体"/>
          <w:b/>
          <w:sz w:val="36"/>
          <w:szCs w:val="20"/>
          <w:lang w:val="en-US" w:eastAsia="zh-CN"/>
        </w:rPr>
        <w:t xml:space="preserve">  </w:t>
      </w:r>
      <w:r>
        <w:rPr>
          <w:rFonts w:hint="eastAsia" w:ascii="宋体" w:hAnsi="宋体" w:cs="宋体"/>
          <w:b/>
          <w:sz w:val="36"/>
          <w:szCs w:val="20"/>
        </w:rPr>
        <w:t>应提交的有关格式范例</w:t>
      </w:r>
    </w:p>
    <w:p>
      <w:pPr>
        <w:spacing w:line="300" w:lineRule="auto"/>
        <w:jc w:val="center"/>
        <w:outlineLvl w:val="0"/>
        <w:rPr>
          <w:rFonts w:ascii="宋体" w:hAnsi="宋体" w:cs="宋体"/>
          <w:b/>
          <w:sz w:val="36"/>
          <w:szCs w:val="20"/>
        </w:rPr>
      </w:pPr>
    </w:p>
    <w:p>
      <w:pPr>
        <w:spacing w:line="300" w:lineRule="auto"/>
        <w:jc w:val="center"/>
        <w:outlineLvl w:val="0"/>
        <w:rPr>
          <w:rFonts w:ascii="宋体" w:hAnsi="宋体" w:cs="宋体"/>
          <w:b/>
          <w:sz w:val="36"/>
          <w:szCs w:val="20"/>
        </w:rPr>
      </w:pPr>
    </w:p>
    <w:p>
      <w:pPr>
        <w:spacing w:line="300" w:lineRule="auto"/>
        <w:jc w:val="center"/>
        <w:outlineLvl w:val="0"/>
        <w:rPr>
          <w:rFonts w:ascii="宋体" w:hAnsi="宋体" w:cs="宋体"/>
          <w:b/>
          <w:sz w:val="36"/>
          <w:szCs w:val="20"/>
        </w:rPr>
      </w:pPr>
      <w:r>
        <w:rPr>
          <w:rFonts w:hint="eastAsia" w:ascii="宋体" w:hAnsi="宋体" w:cs="宋体"/>
          <w:b/>
          <w:sz w:val="36"/>
          <w:szCs w:val="20"/>
        </w:rPr>
        <w:t>投标文件封面</w:t>
      </w:r>
    </w:p>
    <w:p>
      <w:pPr>
        <w:spacing w:line="300" w:lineRule="auto"/>
        <w:ind w:left="-718" w:leftChars="-342" w:right="206" w:rightChars="98" w:firstLine="614" w:firstLineChars="256"/>
        <w:jc w:val="right"/>
        <w:rPr>
          <w:rFonts w:ascii="宋体" w:hAnsi="宋体" w:cs="宋体"/>
          <w:sz w:val="24"/>
        </w:rPr>
      </w:pPr>
    </w:p>
    <w:p>
      <w:pPr>
        <w:spacing w:line="300" w:lineRule="auto"/>
        <w:ind w:left="-718" w:leftChars="-342" w:right="206" w:rightChars="98" w:firstLine="617" w:firstLineChars="256"/>
        <w:rPr>
          <w:rFonts w:ascii="宋体" w:hAnsi="宋体" w:cs="宋体"/>
          <w:b/>
          <w:sz w:val="24"/>
        </w:rPr>
      </w:pPr>
    </w:p>
    <w:p>
      <w:pPr>
        <w:snapToGrid w:val="0"/>
        <w:spacing w:line="300" w:lineRule="auto"/>
        <w:ind w:right="206" w:rightChars="98"/>
        <w:rPr>
          <w:rFonts w:ascii="宋体" w:hAnsi="宋体" w:cs="宋体"/>
          <w:b/>
          <w:sz w:val="24"/>
        </w:rPr>
      </w:pPr>
    </w:p>
    <w:p>
      <w:pPr>
        <w:snapToGrid w:val="0"/>
        <w:spacing w:line="300" w:lineRule="auto"/>
        <w:ind w:left="-718" w:leftChars="-342" w:right="206" w:rightChars="98" w:firstLine="617" w:firstLineChars="256"/>
        <w:rPr>
          <w:rFonts w:ascii="宋体" w:hAnsi="宋体" w:cs="宋体"/>
          <w:b/>
          <w:sz w:val="24"/>
        </w:rPr>
      </w:pPr>
    </w:p>
    <w:p>
      <w:pPr>
        <w:snapToGrid w:val="0"/>
        <w:spacing w:line="300" w:lineRule="auto"/>
        <w:ind w:left="-718" w:leftChars="-342" w:right="206" w:rightChars="98" w:firstLine="617" w:firstLineChars="256"/>
        <w:rPr>
          <w:rFonts w:ascii="宋体" w:hAnsi="宋体" w:cs="宋体"/>
          <w:b/>
          <w:sz w:val="24"/>
        </w:rPr>
      </w:pPr>
    </w:p>
    <w:p>
      <w:pPr>
        <w:pStyle w:val="4"/>
        <w:spacing w:line="300" w:lineRule="auto"/>
      </w:pPr>
    </w:p>
    <w:p>
      <w:pPr>
        <w:snapToGrid w:val="0"/>
        <w:spacing w:line="300" w:lineRule="auto"/>
        <w:jc w:val="center"/>
        <w:rPr>
          <w:rFonts w:ascii="宋体" w:hAnsi="宋体"/>
          <w:sz w:val="28"/>
          <w:szCs w:val="28"/>
        </w:rPr>
      </w:pPr>
    </w:p>
    <w:p>
      <w:pPr>
        <w:snapToGrid w:val="0"/>
        <w:spacing w:line="300" w:lineRule="auto"/>
        <w:jc w:val="center"/>
        <w:rPr>
          <w:rFonts w:ascii="宋体" w:hAnsi="宋体"/>
          <w:sz w:val="28"/>
          <w:szCs w:val="28"/>
        </w:rPr>
      </w:pPr>
      <w:r>
        <w:rPr>
          <w:rFonts w:hint="eastAsia" w:ascii="宋体" w:hAnsi="宋体"/>
          <w:sz w:val="28"/>
          <w:szCs w:val="28"/>
        </w:rPr>
        <w:t>资格文件</w:t>
      </w:r>
    </w:p>
    <w:p>
      <w:pPr>
        <w:snapToGrid w:val="0"/>
        <w:spacing w:line="300" w:lineRule="auto"/>
        <w:jc w:val="center"/>
        <w:rPr>
          <w:rFonts w:ascii="宋体" w:hAnsi="宋体"/>
          <w:sz w:val="28"/>
          <w:szCs w:val="28"/>
        </w:rPr>
      </w:pPr>
      <w:bookmarkStart w:id="406" w:name="_Toc357410801"/>
      <w:r>
        <w:rPr>
          <w:rFonts w:hint="eastAsia" w:ascii="宋体" w:hAnsi="宋体"/>
          <w:sz w:val="28"/>
          <w:szCs w:val="28"/>
        </w:rPr>
        <w:t>（商务技术文件、报价文件）</w:t>
      </w:r>
      <w:bookmarkEnd w:id="406"/>
    </w:p>
    <w:p>
      <w:pPr>
        <w:spacing w:line="300" w:lineRule="auto"/>
        <w:jc w:val="center"/>
        <w:rPr>
          <w:rFonts w:ascii="宋体" w:hAnsi="宋体"/>
          <w:sz w:val="28"/>
          <w:szCs w:val="28"/>
        </w:rPr>
      </w:pPr>
    </w:p>
    <w:p>
      <w:pPr>
        <w:spacing w:line="300" w:lineRule="auto"/>
        <w:jc w:val="center"/>
        <w:rPr>
          <w:rFonts w:ascii="宋体" w:hAnsi="宋体"/>
          <w:sz w:val="28"/>
          <w:szCs w:val="28"/>
        </w:rPr>
      </w:pPr>
    </w:p>
    <w:p>
      <w:pPr>
        <w:spacing w:line="300" w:lineRule="auto"/>
        <w:jc w:val="center"/>
        <w:rPr>
          <w:rFonts w:ascii="宋体" w:hAnsi="宋体"/>
          <w:sz w:val="28"/>
          <w:szCs w:val="28"/>
        </w:rPr>
      </w:pPr>
    </w:p>
    <w:p>
      <w:pPr>
        <w:spacing w:line="300" w:lineRule="auto"/>
        <w:jc w:val="center"/>
        <w:rPr>
          <w:rFonts w:ascii="宋体" w:hAnsi="宋体"/>
          <w:sz w:val="28"/>
          <w:szCs w:val="28"/>
        </w:rPr>
      </w:pPr>
    </w:p>
    <w:p>
      <w:pPr>
        <w:pStyle w:val="4"/>
        <w:spacing w:line="300" w:lineRule="auto"/>
      </w:pPr>
    </w:p>
    <w:p>
      <w:pPr>
        <w:pStyle w:val="4"/>
        <w:spacing w:line="300" w:lineRule="auto"/>
      </w:pPr>
    </w:p>
    <w:p>
      <w:pPr>
        <w:snapToGrid w:val="0"/>
        <w:spacing w:line="300" w:lineRule="auto"/>
        <w:ind w:left="1438" w:leftChars="685"/>
        <w:rPr>
          <w:rFonts w:ascii="宋体" w:hAnsi="宋体"/>
          <w:sz w:val="28"/>
          <w:szCs w:val="28"/>
          <w:u w:val="single"/>
        </w:rPr>
      </w:pPr>
      <w:bookmarkStart w:id="407" w:name="_Toc357410802"/>
      <w:r>
        <w:rPr>
          <w:rFonts w:hint="eastAsia" w:ascii="宋体" w:hAnsi="宋体"/>
          <w:sz w:val="28"/>
          <w:szCs w:val="28"/>
        </w:rPr>
        <w:t>项目名称：</w:t>
      </w:r>
      <w:bookmarkEnd w:id="407"/>
    </w:p>
    <w:p>
      <w:pPr>
        <w:snapToGrid w:val="0"/>
        <w:spacing w:line="300" w:lineRule="auto"/>
        <w:ind w:left="1438" w:leftChars="685"/>
        <w:rPr>
          <w:rFonts w:ascii="宋体" w:hAnsi="宋体"/>
          <w:sz w:val="28"/>
          <w:szCs w:val="28"/>
          <w:u w:val="single"/>
        </w:rPr>
      </w:pPr>
      <w:bookmarkStart w:id="408" w:name="_Toc357410803"/>
      <w:r>
        <w:rPr>
          <w:rFonts w:hint="eastAsia" w:ascii="宋体" w:hAnsi="宋体"/>
          <w:sz w:val="28"/>
          <w:szCs w:val="28"/>
        </w:rPr>
        <w:t>项目编号：</w:t>
      </w:r>
      <w:bookmarkEnd w:id="408"/>
    </w:p>
    <w:p>
      <w:pPr>
        <w:snapToGrid w:val="0"/>
        <w:spacing w:line="300" w:lineRule="auto"/>
        <w:ind w:left="1438" w:leftChars="685"/>
        <w:rPr>
          <w:rFonts w:ascii="宋体" w:hAnsi="宋体"/>
          <w:sz w:val="28"/>
          <w:szCs w:val="28"/>
        </w:rPr>
      </w:pPr>
      <w:bookmarkStart w:id="409" w:name="_Toc357410804"/>
      <w:r>
        <w:rPr>
          <w:rFonts w:hint="eastAsia" w:ascii="宋体" w:hAnsi="宋体"/>
          <w:sz w:val="28"/>
          <w:szCs w:val="28"/>
        </w:rPr>
        <w:t>投标人全称：</w:t>
      </w:r>
      <w:r>
        <w:rPr>
          <w:rFonts w:hint="eastAsia" w:ascii="宋体" w:hAnsi="宋体"/>
          <w:sz w:val="28"/>
          <w:szCs w:val="28"/>
          <w:u w:val="single"/>
        </w:rPr>
        <w:t xml:space="preserve">                  （加盖单位</w:t>
      </w:r>
      <w:r>
        <w:rPr>
          <w:rFonts w:ascii="宋体" w:hAnsi="宋体"/>
          <w:sz w:val="28"/>
          <w:szCs w:val="28"/>
          <w:u w:val="single"/>
        </w:rPr>
        <w:t>CA</w:t>
      </w:r>
      <w:r>
        <w:rPr>
          <w:rFonts w:hint="eastAsia" w:ascii="宋体" w:hAnsi="宋体"/>
          <w:sz w:val="28"/>
          <w:szCs w:val="28"/>
          <w:u w:val="single"/>
        </w:rPr>
        <w:t>签章）</w:t>
      </w:r>
      <w:bookmarkEnd w:id="409"/>
    </w:p>
    <w:p>
      <w:pPr>
        <w:snapToGrid w:val="0"/>
        <w:spacing w:line="300" w:lineRule="auto"/>
        <w:ind w:left="1438" w:leftChars="685"/>
        <w:rPr>
          <w:rFonts w:ascii="宋体" w:hAnsi="宋体"/>
          <w:sz w:val="28"/>
          <w:szCs w:val="28"/>
        </w:rPr>
      </w:pPr>
      <w:bookmarkStart w:id="410" w:name="_Toc357410805"/>
      <w:r>
        <w:rPr>
          <w:rFonts w:hint="eastAsia" w:ascii="宋体" w:hAnsi="宋体"/>
          <w:sz w:val="28"/>
          <w:szCs w:val="28"/>
        </w:rPr>
        <w:t>日期：  年  月  日</w:t>
      </w:r>
      <w:bookmarkEnd w:id="410"/>
    </w:p>
    <w:p>
      <w:pPr>
        <w:spacing w:line="300" w:lineRule="auto"/>
        <w:jc w:val="center"/>
        <w:outlineLvl w:val="0"/>
        <w:rPr>
          <w:rFonts w:ascii="宋体" w:hAnsi="宋体" w:cs="宋体"/>
          <w:b/>
          <w:kern w:val="0"/>
          <w:sz w:val="36"/>
          <w:szCs w:val="36"/>
        </w:rPr>
      </w:pPr>
    </w:p>
    <w:p>
      <w:pPr>
        <w:spacing w:line="300" w:lineRule="auto"/>
        <w:jc w:val="center"/>
        <w:outlineLvl w:val="0"/>
        <w:rPr>
          <w:rFonts w:ascii="宋体" w:hAnsi="宋体" w:cs="宋体"/>
          <w:b/>
          <w:kern w:val="0"/>
          <w:sz w:val="36"/>
          <w:szCs w:val="36"/>
        </w:rPr>
      </w:pPr>
    </w:p>
    <w:p>
      <w:pPr>
        <w:spacing w:line="300" w:lineRule="auto"/>
        <w:outlineLvl w:val="0"/>
        <w:rPr>
          <w:rFonts w:ascii="宋体" w:hAnsi="宋体" w:cs="宋体"/>
          <w:b/>
          <w:kern w:val="0"/>
          <w:sz w:val="36"/>
          <w:szCs w:val="36"/>
        </w:rPr>
      </w:pPr>
    </w:p>
    <w:p>
      <w:pPr>
        <w:spacing w:line="300" w:lineRule="auto"/>
        <w:jc w:val="center"/>
        <w:outlineLvl w:val="0"/>
        <w:rPr>
          <w:rFonts w:ascii="宋体" w:hAnsi="宋体" w:cs="宋体"/>
          <w:b/>
          <w:kern w:val="0"/>
          <w:sz w:val="36"/>
          <w:szCs w:val="36"/>
        </w:rPr>
      </w:pPr>
    </w:p>
    <w:p>
      <w:pPr>
        <w:spacing w:line="300" w:lineRule="auto"/>
        <w:outlineLvl w:val="0"/>
        <w:rPr>
          <w:rFonts w:ascii="宋体" w:hAnsi="宋体" w:cs="宋体"/>
          <w:b/>
          <w:kern w:val="0"/>
          <w:sz w:val="36"/>
          <w:szCs w:val="36"/>
        </w:rPr>
      </w:pPr>
    </w:p>
    <w:p>
      <w:pPr>
        <w:spacing w:line="30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pStyle w:val="2"/>
        <w:ind w:firstLine="420"/>
      </w:pPr>
    </w:p>
    <w:p>
      <w:pPr>
        <w:spacing w:line="30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00" w:lineRule="auto"/>
        <w:jc w:val="center"/>
        <w:outlineLvl w:val="0"/>
        <w:rPr>
          <w:rFonts w:ascii="宋体" w:hAnsi="宋体" w:cs="宋体"/>
          <w:b/>
          <w:kern w:val="0"/>
          <w:sz w:val="36"/>
          <w:szCs w:val="36"/>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w:t>
      </w:r>
      <w:r>
        <w:rPr>
          <w:rFonts w:hint="eastAsia" w:ascii="宋体" w:hAnsi="宋体" w:eastAsia="宋体" w:cs="宋体"/>
          <w:sz w:val="24"/>
        </w:rPr>
        <w:t>符合参加政府采购活动应当具备的一般条件的承诺函（格式参照后附表）</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w:t>
      </w:r>
      <w:r>
        <w:rPr>
          <w:rFonts w:hint="eastAsia" w:ascii="宋体" w:hAnsi="宋体" w:eastAsia="宋体" w:cs="宋体"/>
          <w:sz w:val="24"/>
        </w:rPr>
        <w:t>落实政府采购政策需满足的资格要求</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lang w:eastAsia="zh-CN"/>
        </w:rPr>
      </w:pPr>
      <w:r>
        <w:rPr>
          <w:rFonts w:hint="eastAsia" w:ascii="宋体" w:hAnsi="宋体" w:eastAsia="宋体" w:cs="宋体"/>
          <w:sz w:val="24"/>
        </w:rPr>
        <w:t>3</w:t>
      </w:r>
      <w:r>
        <w:rPr>
          <w:rFonts w:hint="eastAsia" w:ascii="宋体" w:hAnsi="宋体" w:eastAsia="宋体" w:cs="宋体"/>
          <w:sz w:val="24"/>
          <w:lang w:val="en-US" w:eastAsia="zh-CN"/>
        </w:rPr>
        <w:t>.</w:t>
      </w:r>
      <w:r>
        <w:rPr>
          <w:rFonts w:hint="eastAsia" w:ascii="宋体" w:hAnsi="宋体" w:eastAsia="宋体" w:cs="宋体"/>
          <w:sz w:val="24"/>
        </w:rPr>
        <w:t>有效的《营业执照》扫描件</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lang w:eastAsia="zh-CN"/>
        </w:rPr>
      </w:pPr>
      <w:r>
        <w:rPr>
          <w:rFonts w:hint="eastAsia" w:ascii="宋体" w:hAnsi="宋体" w:eastAsia="宋体" w:cs="宋体"/>
          <w:sz w:val="24"/>
          <w:lang w:val="en-US" w:eastAsia="zh-CN"/>
        </w:rPr>
        <w:t>4.公告发布之日起到开标截止时间之间“信用中国”网站(www.creditchina.gov.cn)、中国政府采购网(www.ccgp.gov.cn)渠道信用查询结果截图</w:t>
      </w:r>
    </w:p>
    <w:p>
      <w:pPr>
        <w:snapToGrid w:val="0"/>
        <w:spacing w:line="360" w:lineRule="auto"/>
        <w:rPr>
          <w:rFonts w:ascii="宋体" w:hAnsi="宋体" w:cs="宋体"/>
          <w:sz w:val="24"/>
        </w:rPr>
      </w:pPr>
      <w:r>
        <w:rPr>
          <w:rFonts w:hint="eastAsia" w:ascii="宋体" w:hAnsi="宋体" w:cs="宋体"/>
          <w:sz w:val="24"/>
          <w:lang w:val="en-US" w:eastAsia="zh-CN"/>
        </w:rPr>
        <w:t>5</w:t>
      </w:r>
      <w:r>
        <w:rPr>
          <w:rFonts w:hint="eastAsia" w:ascii="宋体" w:hAnsi="宋体" w:eastAsia="宋体" w:cs="宋体"/>
          <w:sz w:val="24"/>
          <w:lang w:val="en-US" w:eastAsia="zh-CN"/>
        </w:rPr>
        <w:t>.</w:t>
      </w:r>
      <w:r>
        <w:rPr>
          <w:rFonts w:hint="eastAsia" w:ascii="宋体" w:hAnsi="宋体" w:eastAsia="宋体" w:cs="宋体"/>
          <w:sz w:val="24"/>
        </w:rPr>
        <w:t>政府采购活动现场确认声明书（格式参照后附表）</w:t>
      </w:r>
    </w:p>
    <w:p>
      <w:pPr>
        <w:snapToGrid w:val="0"/>
        <w:spacing w:line="360" w:lineRule="auto"/>
        <w:rPr>
          <w:rFonts w:ascii="宋体" w:hAnsi="宋体" w:cs="宋体"/>
          <w:b/>
          <w:kern w:val="0"/>
          <w:sz w:val="32"/>
          <w:szCs w:val="32"/>
        </w:rPr>
      </w:pPr>
      <w:r>
        <w:rPr>
          <w:rFonts w:hint="eastAsia" w:ascii="宋体" w:hAnsi="宋体" w:cs="宋体"/>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00" w:lineRule="auto"/>
        <w:rPr>
          <w:rFonts w:ascii="宋体" w:hAnsi="宋体" w:cs="宋体"/>
          <w:sz w:val="24"/>
        </w:rPr>
      </w:pPr>
      <w:r>
        <w:rPr>
          <w:rFonts w:hint="eastAsia" w:ascii="宋体" w:hAnsi="宋体" w:cs="宋体"/>
          <w:sz w:val="24"/>
        </w:rPr>
        <w:t>（采购人）、（采购代理机构）：</w:t>
      </w:r>
    </w:p>
    <w:p>
      <w:pPr>
        <w:snapToGrid w:val="0"/>
        <w:spacing w:line="300" w:lineRule="auto"/>
        <w:ind w:firstLine="480" w:firstLineChars="200"/>
        <w:rPr>
          <w:rFonts w:ascii="宋体" w:hAnsi="宋体" w:cs="宋体"/>
          <w:sz w:val="24"/>
        </w:rPr>
      </w:pPr>
      <w:r>
        <w:rPr>
          <w:rFonts w:hint="eastAsia" w:ascii="宋体" w:hAnsi="宋体" w:cs="宋体"/>
          <w:sz w:val="24"/>
        </w:rPr>
        <w:t>我方参与（项目名称）【招标编号：（采购编号）】政府采购活动，郑重承诺：</w:t>
      </w:r>
    </w:p>
    <w:p>
      <w:pPr>
        <w:snapToGrid w:val="0"/>
        <w:spacing w:line="30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0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0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0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0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0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0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0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0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0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0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00" w:lineRule="auto"/>
        <w:ind w:firstLine="4320" w:firstLineChars="1800"/>
        <w:rPr>
          <w:rFonts w:ascii="宋体" w:hAnsi="宋体" w:cs="宋体"/>
          <w:kern w:val="0"/>
          <w:sz w:val="24"/>
        </w:rPr>
      </w:pPr>
      <w:r>
        <w:rPr>
          <w:rFonts w:hint="eastAsia" w:ascii="宋体" w:hAnsi="宋体" w:cs="宋体"/>
          <w:kern w:val="0"/>
          <w:sz w:val="24"/>
          <w:lang w:val="zh-CN"/>
        </w:rPr>
        <w:t>投标人名称(电子签名</w:t>
      </w:r>
      <w:r>
        <w:rPr>
          <w:rFonts w:hint="eastAsia" w:ascii="宋体" w:hAnsi="宋体" w:cs="宋体"/>
          <w:kern w:val="0"/>
          <w:sz w:val="24"/>
        </w:rPr>
        <w:t>/CA签章</w:t>
      </w:r>
      <w:r>
        <w:rPr>
          <w:rFonts w:hint="eastAsia" w:ascii="宋体" w:hAnsi="宋体" w:cs="宋体"/>
          <w:kern w:val="0"/>
          <w:sz w:val="24"/>
          <w:lang w:val="zh-CN"/>
        </w:rPr>
        <w:t>)：</w:t>
      </w:r>
    </w:p>
    <w:p>
      <w:pPr>
        <w:snapToGrid w:val="0"/>
        <w:spacing w:line="300" w:lineRule="auto"/>
        <w:jc w:val="right"/>
        <w:rPr>
          <w:rFonts w:ascii="宋体" w:hAnsi="宋体" w:cs="宋体"/>
          <w:kern w:val="0"/>
          <w:sz w:val="24"/>
        </w:rPr>
      </w:pP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lang w:val="en-US" w:eastAsia="zh-CN"/>
        </w:rPr>
        <w:t xml:space="preserve">   </w:t>
      </w:r>
      <w:r>
        <w:rPr>
          <w:rFonts w:hint="eastAsia" w:ascii="宋体" w:hAnsi="宋体" w:cs="宋体"/>
          <w:kern w:val="0"/>
          <w:sz w:val="24"/>
          <w:lang w:val="zh-CN"/>
        </w:rPr>
        <w:t>日</w:t>
      </w:r>
    </w:p>
    <w:p>
      <w:pPr>
        <w:snapToGrid w:val="0"/>
        <w:spacing w:line="300" w:lineRule="auto"/>
        <w:ind w:right="480"/>
        <w:jc w:val="center"/>
        <w:rPr>
          <w:rFonts w:ascii="宋体" w:hAnsi="宋体" w:cs="宋体"/>
          <w:b/>
          <w:kern w:val="0"/>
          <w:sz w:val="32"/>
          <w:szCs w:val="32"/>
        </w:rPr>
      </w:pPr>
    </w:p>
    <w:p>
      <w:pPr>
        <w:snapToGrid w:val="0"/>
        <w:spacing w:line="300" w:lineRule="auto"/>
        <w:ind w:right="480"/>
        <w:jc w:val="center"/>
        <w:rPr>
          <w:rFonts w:ascii="宋体" w:hAnsi="宋体" w:cs="宋体"/>
          <w:b/>
          <w:kern w:val="0"/>
          <w:sz w:val="32"/>
          <w:szCs w:val="32"/>
        </w:rPr>
      </w:pPr>
    </w:p>
    <w:p>
      <w:pPr>
        <w:snapToGrid w:val="0"/>
        <w:spacing w:line="300" w:lineRule="auto"/>
        <w:ind w:right="480"/>
        <w:jc w:val="center"/>
        <w:rPr>
          <w:rFonts w:ascii="宋体" w:hAnsi="宋体" w:cs="宋体"/>
          <w:b/>
          <w:kern w:val="0"/>
          <w:sz w:val="32"/>
          <w:szCs w:val="32"/>
        </w:rPr>
      </w:pPr>
    </w:p>
    <w:p>
      <w:pPr>
        <w:spacing w:line="300" w:lineRule="auto"/>
        <w:rPr>
          <w:rFonts w:ascii="宋体" w:hAnsi="宋体" w:cs="宋体"/>
        </w:rPr>
      </w:pPr>
    </w:p>
    <w:p>
      <w:pPr>
        <w:snapToGrid w:val="0"/>
        <w:spacing w:line="300" w:lineRule="auto"/>
        <w:ind w:right="480"/>
        <w:jc w:val="center"/>
        <w:rPr>
          <w:rFonts w:ascii="宋体" w:hAnsi="宋体" w:cs="宋体"/>
          <w:b/>
          <w:kern w:val="0"/>
          <w:sz w:val="32"/>
          <w:szCs w:val="32"/>
        </w:rPr>
      </w:pPr>
    </w:p>
    <w:p>
      <w:pPr>
        <w:snapToGrid w:val="0"/>
        <w:spacing w:line="300" w:lineRule="auto"/>
        <w:ind w:right="480"/>
        <w:jc w:val="center"/>
        <w:rPr>
          <w:rFonts w:ascii="宋体" w:hAnsi="宋体" w:cs="宋体"/>
          <w:b/>
          <w:kern w:val="0"/>
          <w:sz w:val="32"/>
          <w:szCs w:val="32"/>
        </w:rPr>
      </w:pPr>
    </w:p>
    <w:p>
      <w:pPr>
        <w:snapToGrid w:val="0"/>
        <w:spacing w:line="300" w:lineRule="auto"/>
        <w:ind w:right="480"/>
        <w:jc w:val="center"/>
        <w:rPr>
          <w:rFonts w:ascii="宋体" w:hAnsi="宋体" w:cs="宋体"/>
          <w:b/>
          <w:kern w:val="0"/>
          <w:sz w:val="32"/>
          <w:szCs w:val="32"/>
        </w:rPr>
      </w:pPr>
    </w:p>
    <w:p>
      <w:pPr>
        <w:snapToGrid w:val="0"/>
        <w:spacing w:line="300" w:lineRule="auto"/>
        <w:ind w:right="480"/>
        <w:jc w:val="center"/>
        <w:rPr>
          <w:rFonts w:ascii="宋体" w:hAnsi="宋体" w:cs="宋体"/>
          <w:b/>
          <w:kern w:val="0"/>
          <w:sz w:val="32"/>
          <w:szCs w:val="32"/>
        </w:rPr>
      </w:pPr>
    </w:p>
    <w:p>
      <w:pPr>
        <w:snapToGrid w:val="0"/>
        <w:spacing w:line="300" w:lineRule="auto"/>
        <w:ind w:right="480"/>
        <w:jc w:val="center"/>
        <w:rPr>
          <w:rFonts w:ascii="宋体" w:hAnsi="宋体" w:cs="宋体"/>
          <w:b/>
          <w:kern w:val="0"/>
          <w:sz w:val="32"/>
          <w:szCs w:val="32"/>
        </w:rPr>
      </w:pPr>
    </w:p>
    <w:p>
      <w:pPr>
        <w:snapToGrid w:val="0"/>
        <w:spacing w:line="300" w:lineRule="auto"/>
        <w:ind w:right="480"/>
        <w:jc w:val="center"/>
        <w:rPr>
          <w:rFonts w:ascii="宋体" w:hAnsi="宋体" w:cs="宋体"/>
          <w:b/>
          <w:kern w:val="0"/>
          <w:sz w:val="32"/>
          <w:szCs w:val="32"/>
        </w:rPr>
      </w:pPr>
    </w:p>
    <w:p>
      <w:pPr>
        <w:snapToGrid w:val="0"/>
        <w:spacing w:line="300" w:lineRule="auto"/>
        <w:ind w:right="480"/>
        <w:rPr>
          <w:rFonts w:ascii="宋体" w:hAnsi="宋体" w:cs="宋体"/>
          <w:b/>
          <w:kern w:val="0"/>
          <w:sz w:val="32"/>
          <w:szCs w:val="32"/>
        </w:rPr>
      </w:pPr>
    </w:p>
    <w:p>
      <w:pPr>
        <w:snapToGrid w:val="0"/>
        <w:spacing w:line="300" w:lineRule="auto"/>
        <w:ind w:right="480"/>
        <w:jc w:val="center"/>
        <w:rPr>
          <w:rFonts w:ascii="宋体" w:hAnsi="宋体" w:cs="宋体"/>
          <w:b/>
          <w:kern w:val="0"/>
          <w:sz w:val="32"/>
          <w:szCs w:val="32"/>
        </w:rPr>
      </w:pPr>
      <w:r>
        <w:rPr>
          <w:rFonts w:hint="eastAsia" w:ascii="宋体" w:hAnsi="宋体" w:cs="宋体"/>
          <w:b/>
          <w:kern w:val="0"/>
          <w:sz w:val="32"/>
          <w:szCs w:val="32"/>
        </w:rPr>
        <w:t>二、落实政府采购政策需满足的资格要求</w:t>
      </w:r>
    </w:p>
    <w:p>
      <w:pPr>
        <w:spacing w:line="30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0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 xml:space="preserve">.专门面向中小企业，货物全部由符合政策要求的中小企业（或小微企业）制造或者服务全部由符合政策要求的中小企业（或小微企业）承接的，提供相应的中小企业声明函（附件5）。 </w:t>
      </w:r>
    </w:p>
    <w:p>
      <w:pPr>
        <w:spacing w:line="300" w:lineRule="auto"/>
        <w:jc w:val="center"/>
        <w:rPr>
          <w:rFonts w:ascii="宋体" w:hAnsi="宋体" w:cs="宋体"/>
          <w:b/>
          <w:kern w:val="0"/>
          <w:sz w:val="32"/>
          <w:szCs w:val="32"/>
          <w:lang w:val="zh-CN"/>
        </w:rPr>
      </w:pPr>
    </w:p>
    <w:p>
      <w:pPr>
        <w:spacing w:line="300" w:lineRule="auto"/>
        <w:jc w:val="center"/>
        <w:rPr>
          <w:rFonts w:ascii="宋体" w:hAnsi="宋体" w:cs="宋体"/>
          <w:b/>
          <w:kern w:val="0"/>
          <w:sz w:val="32"/>
          <w:szCs w:val="32"/>
          <w:lang w:val="zh-CN"/>
        </w:rPr>
      </w:pPr>
    </w:p>
    <w:p>
      <w:pPr>
        <w:spacing w:line="300" w:lineRule="auto"/>
        <w:jc w:val="center"/>
        <w:rPr>
          <w:rFonts w:ascii="宋体" w:hAnsi="宋体" w:cs="宋体"/>
          <w:b/>
          <w:kern w:val="0"/>
          <w:sz w:val="32"/>
          <w:szCs w:val="32"/>
          <w:lang w:val="zh-CN"/>
        </w:rPr>
      </w:pPr>
      <w:r>
        <w:rPr>
          <w:rFonts w:hint="eastAsia" w:ascii="宋体" w:hAnsi="宋体" w:cs="宋体"/>
          <w:b/>
          <w:kern w:val="0"/>
          <w:sz w:val="32"/>
          <w:szCs w:val="32"/>
          <w:lang w:val="zh-CN"/>
        </w:rPr>
        <w:t>三、有效的《营业执照》扫描件</w:t>
      </w:r>
    </w:p>
    <w:p>
      <w:pPr>
        <w:spacing w:line="300" w:lineRule="auto"/>
        <w:jc w:val="center"/>
        <w:rPr>
          <w:rFonts w:ascii="宋体" w:hAnsi="宋体" w:cs="宋体"/>
          <w:b/>
          <w:kern w:val="0"/>
          <w:sz w:val="32"/>
          <w:szCs w:val="32"/>
          <w:lang w:val="zh-CN"/>
        </w:rPr>
      </w:pPr>
    </w:p>
    <w:p>
      <w:pPr>
        <w:spacing w:line="300" w:lineRule="auto"/>
        <w:jc w:val="center"/>
        <w:rPr>
          <w:rFonts w:ascii="宋体" w:hAnsi="宋体" w:cs="宋体"/>
          <w:b/>
          <w:kern w:val="0"/>
          <w:sz w:val="32"/>
          <w:szCs w:val="32"/>
          <w:lang w:val="zh-CN"/>
        </w:rPr>
      </w:pPr>
    </w:p>
    <w:p>
      <w:pPr>
        <w:spacing w:line="300" w:lineRule="auto"/>
        <w:jc w:val="center"/>
        <w:rPr>
          <w:rFonts w:ascii="宋体" w:hAnsi="宋体" w:cs="宋体"/>
          <w:kern w:val="0"/>
          <w:sz w:val="24"/>
          <w:lang w:val="zh-CN"/>
        </w:rPr>
      </w:pPr>
      <w:r>
        <w:rPr>
          <w:rFonts w:hint="eastAsia" w:ascii="宋体" w:hAnsi="宋体" w:cs="宋体"/>
          <w:b/>
          <w:kern w:val="0"/>
          <w:sz w:val="32"/>
          <w:szCs w:val="32"/>
          <w:lang w:val="zh-CN"/>
        </w:rPr>
        <w:t>四、</w:t>
      </w:r>
      <w:r>
        <w:rPr>
          <w:rFonts w:hint="eastAsia" w:ascii="宋体" w:hAnsi="宋体" w:cs="宋体"/>
          <w:b/>
          <w:kern w:val="0"/>
          <w:sz w:val="32"/>
          <w:szCs w:val="32"/>
        </w:rPr>
        <w:t>公告发布之日起到开标截止时间之间“信用中国”网站(www.creditchina.gov.cn)、中国政府采购网(www.ccgp.gov.cn)渠道信用查询结果截图</w:t>
      </w:r>
    </w:p>
    <w:p>
      <w:pPr>
        <w:snapToGrid w:val="0"/>
        <w:spacing w:line="300" w:lineRule="auto"/>
        <w:ind w:right="480"/>
        <w:jc w:val="center"/>
        <w:rPr>
          <w:rFonts w:ascii="宋体" w:hAnsi="宋体" w:cs="宋体"/>
          <w:b/>
          <w:kern w:val="0"/>
          <w:sz w:val="32"/>
          <w:szCs w:val="32"/>
        </w:rPr>
      </w:pPr>
    </w:p>
    <w:p>
      <w:pPr>
        <w:wordWrap w:val="0"/>
        <w:snapToGrid w:val="0"/>
        <w:spacing w:line="300" w:lineRule="auto"/>
        <w:ind w:right="482"/>
        <w:jc w:val="center"/>
        <w:rPr>
          <w:rFonts w:ascii="宋体" w:hAnsi="宋体" w:cs="宋体"/>
          <w:b/>
          <w:kern w:val="0"/>
          <w:sz w:val="32"/>
          <w:szCs w:val="32"/>
        </w:rPr>
      </w:pPr>
    </w:p>
    <w:p>
      <w:pPr>
        <w:wordWrap w:val="0"/>
        <w:snapToGrid w:val="0"/>
        <w:spacing w:line="300" w:lineRule="auto"/>
        <w:ind w:right="482"/>
        <w:jc w:val="center"/>
        <w:rPr>
          <w:rFonts w:ascii="宋体" w:hAnsi="宋体" w:cs="宋体"/>
          <w:b/>
          <w:kern w:val="0"/>
          <w:sz w:val="32"/>
          <w:szCs w:val="32"/>
        </w:rPr>
      </w:pPr>
    </w:p>
    <w:p>
      <w:pPr>
        <w:wordWrap w:val="0"/>
        <w:snapToGrid w:val="0"/>
        <w:spacing w:line="300" w:lineRule="auto"/>
        <w:ind w:right="482"/>
        <w:rPr>
          <w:rFonts w:ascii="宋体" w:hAnsi="宋体" w:cs="宋体"/>
          <w:b/>
          <w:kern w:val="0"/>
          <w:sz w:val="32"/>
          <w:szCs w:val="32"/>
        </w:rPr>
      </w:pPr>
    </w:p>
    <w:p>
      <w:pPr>
        <w:pStyle w:val="2"/>
        <w:ind w:firstLine="420"/>
      </w:pPr>
    </w:p>
    <w:p>
      <w:pPr>
        <w:pStyle w:val="2"/>
        <w:ind w:firstLine="420"/>
      </w:pPr>
    </w:p>
    <w:p>
      <w:pPr>
        <w:snapToGrid w:val="0"/>
        <w:spacing w:line="300" w:lineRule="auto"/>
        <w:ind w:right="480"/>
        <w:jc w:val="center"/>
        <w:rPr>
          <w:rFonts w:ascii="宋体" w:hAnsi="宋体" w:cs="宋体"/>
          <w:b/>
          <w:kern w:val="0"/>
          <w:sz w:val="32"/>
          <w:szCs w:val="32"/>
        </w:rPr>
      </w:pPr>
    </w:p>
    <w:p>
      <w:pPr>
        <w:spacing w:line="300" w:lineRule="auto"/>
        <w:jc w:val="center"/>
        <w:outlineLvl w:val="0"/>
        <w:rPr>
          <w:rFonts w:ascii="宋体" w:hAnsi="宋体" w:cs="宋体"/>
          <w:b/>
          <w:kern w:val="0"/>
          <w:sz w:val="36"/>
          <w:szCs w:val="36"/>
        </w:rPr>
      </w:pPr>
    </w:p>
    <w:p>
      <w:pPr>
        <w:snapToGrid w:val="0"/>
        <w:spacing w:line="300" w:lineRule="auto"/>
        <w:ind w:right="480"/>
        <w:jc w:val="center"/>
        <w:rPr>
          <w:rFonts w:ascii="宋体" w:hAnsi="宋体" w:cs="宋体"/>
          <w:b/>
          <w:kern w:val="0"/>
          <w:sz w:val="32"/>
          <w:szCs w:val="32"/>
        </w:rPr>
      </w:pPr>
    </w:p>
    <w:p>
      <w:pPr>
        <w:pStyle w:val="962"/>
        <w:widowControl w:val="0"/>
        <w:snapToGrid w:val="0"/>
        <w:spacing w:line="300" w:lineRule="auto"/>
        <w:jc w:val="center"/>
        <w:rPr>
          <w:rFonts w:hint="default" w:hAnsi="宋体" w:cs="宋体"/>
          <w:b/>
          <w:kern w:val="0"/>
          <w:sz w:val="36"/>
          <w:szCs w:val="36"/>
        </w:rPr>
      </w:pPr>
    </w:p>
    <w:p>
      <w:pPr>
        <w:pStyle w:val="962"/>
        <w:widowControl w:val="0"/>
        <w:snapToGrid w:val="0"/>
        <w:spacing w:line="300" w:lineRule="auto"/>
        <w:jc w:val="both"/>
        <w:rPr>
          <w:rFonts w:hint="default" w:hAnsi="宋体" w:cs="宋体"/>
          <w:b/>
          <w:kern w:val="0"/>
          <w:sz w:val="36"/>
          <w:szCs w:val="36"/>
        </w:rPr>
      </w:pPr>
    </w:p>
    <w:p>
      <w:pPr>
        <w:pStyle w:val="962"/>
        <w:widowControl w:val="0"/>
        <w:snapToGrid w:val="0"/>
        <w:spacing w:line="300" w:lineRule="auto"/>
        <w:jc w:val="center"/>
        <w:rPr>
          <w:rFonts w:hint="default" w:hAnsi="宋体" w:cs="宋体"/>
          <w:b/>
          <w:kern w:val="0"/>
          <w:sz w:val="32"/>
          <w:szCs w:val="32"/>
        </w:rPr>
      </w:pPr>
    </w:p>
    <w:p>
      <w:pPr>
        <w:pStyle w:val="962"/>
        <w:widowControl w:val="0"/>
        <w:snapToGrid w:val="0"/>
        <w:spacing w:line="300" w:lineRule="auto"/>
        <w:jc w:val="center"/>
        <w:rPr>
          <w:rFonts w:hint="eastAsia" w:hAnsi="宋体" w:cs="宋体"/>
          <w:b/>
          <w:kern w:val="0"/>
          <w:sz w:val="32"/>
          <w:szCs w:val="32"/>
          <w:lang w:eastAsia="zh-CN"/>
        </w:rPr>
      </w:pPr>
    </w:p>
    <w:p>
      <w:pPr>
        <w:pStyle w:val="962"/>
        <w:widowControl w:val="0"/>
        <w:snapToGrid w:val="0"/>
        <w:spacing w:line="300" w:lineRule="auto"/>
        <w:jc w:val="center"/>
        <w:rPr>
          <w:rFonts w:hint="default" w:hAnsi="宋体" w:cs="方正小标宋简体"/>
          <w:color w:val="000000"/>
          <w:sz w:val="28"/>
          <w:szCs w:val="28"/>
        </w:rPr>
      </w:pPr>
      <w:r>
        <w:rPr>
          <w:rFonts w:hint="eastAsia" w:hAnsi="宋体" w:cs="宋体"/>
          <w:b/>
          <w:kern w:val="0"/>
          <w:sz w:val="32"/>
          <w:szCs w:val="32"/>
          <w:lang w:eastAsia="zh-CN"/>
        </w:rPr>
        <w:t>五</w:t>
      </w:r>
      <w:r>
        <w:rPr>
          <w:rFonts w:hAnsi="宋体" w:cs="宋体"/>
          <w:b/>
          <w:kern w:val="0"/>
          <w:sz w:val="32"/>
          <w:szCs w:val="32"/>
        </w:rPr>
        <w:t>、政府采购活动现场确认声明书</w:t>
      </w:r>
    </w:p>
    <w:p>
      <w:pPr>
        <w:snapToGrid w:val="0"/>
        <w:spacing w:line="300" w:lineRule="auto"/>
        <w:ind w:firstLine="576"/>
        <w:rPr>
          <w:rFonts w:ascii="宋体" w:hAnsi="宋体" w:cs="宋体"/>
          <w:kern w:val="0"/>
          <w:sz w:val="24"/>
          <w:lang w:val="zh-CN"/>
        </w:rPr>
      </w:pPr>
      <w:r>
        <w:rPr>
          <w:rFonts w:hint="eastAsia" w:ascii="宋体" w:hAnsi="宋体" w:cs="宋体"/>
          <w:kern w:val="0"/>
          <w:sz w:val="24"/>
          <w:u w:val="single"/>
          <w:lang w:val="zh-CN"/>
        </w:rPr>
        <w:t>（采购人）、（采购代理机构）</w:t>
      </w:r>
      <w:r>
        <w:rPr>
          <w:rFonts w:hint="eastAsia" w:ascii="宋体" w:hAnsi="宋体" w:cs="宋体"/>
          <w:kern w:val="0"/>
          <w:sz w:val="24"/>
          <w:lang w:val="zh-CN"/>
        </w:rPr>
        <w:t>：</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本人经由</w:t>
      </w:r>
      <w:r>
        <w:rPr>
          <w:rFonts w:hint="eastAsia" w:ascii="宋体" w:hAnsi="宋体" w:cs="宋体"/>
          <w:kern w:val="0"/>
          <w:sz w:val="24"/>
          <w:u w:val="single"/>
          <w:lang w:val="zh-CN"/>
        </w:rPr>
        <w:t xml:space="preserve">           （单位）</w:t>
      </w:r>
      <w:r>
        <w:rPr>
          <w:rFonts w:hint="eastAsia" w:ascii="宋体" w:hAnsi="宋体" w:cs="宋体"/>
          <w:kern w:val="0"/>
          <w:sz w:val="24"/>
          <w:lang w:val="zh-CN"/>
        </w:rPr>
        <w:t>负责人</w:t>
      </w:r>
      <w:r>
        <w:rPr>
          <w:rFonts w:hint="eastAsia" w:ascii="宋体" w:hAnsi="宋体" w:cs="宋体"/>
          <w:kern w:val="0"/>
          <w:sz w:val="24"/>
          <w:u w:val="single"/>
          <w:lang w:val="zh-CN"/>
        </w:rPr>
        <w:t xml:space="preserve">        （姓名）</w:t>
      </w:r>
      <w:r>
        <w:rPr>
          <w:rFonts w:hint="eastAsia" w:ascii="宋体" w:hAnsi="宋体" w:cs="宋体"/>
          <w:kern w:val="0"/>
          <w:sz w:val="24"/>
          <w:lang w:val="zh-CN"/>
        </w:rPr>
        <w:t xml:space="preserve">合法授权参加项目（项目编号：）政府采购活动，经与本单位法人代表（负责人）联系确认，现就有关公平竞争事项郑重声明如下： </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本单位与采购人之间 □不存在利害关系 □存在下列利害关系：</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 xml:space="preserve">  A.投资关系    B.行政隶属关系    C.业务指导关系</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 xml:space="preserve">  D.其他可能影响采购公正的利害关系</w:t>
      </w:r>
      <w:r>
        <w:rPr>
          <w:rFonts w:hint="eastAsia" w:ascii="宋体" w:hAnsi="宋体" w:cs="宋体"/>
          <w:kern w:val="0"/>
          <w:sz w:val="24"/>
          <w:u w:val="single"/>
          <w:lang w:val="zh-CN"/>
        </w:rPr>
        <w:t xml:space="preserve">（如有，请如实说明）                 </w:t>
      </w:r>
      <w:r>
        <w:rPr>
          <w:rFonts w:hint="eastAsia" w:ascii="宋体" w:hAnsi="宋体" w:cs="宋体"/>
          <w:kern w:val="0"/>
          <w:sz w:val="24"/>
          <w:lang w:val="zh-CN"/>
        </w:rPr>
        <w:t>。</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 xml:space="preserve">  二、现已清楚知道参加本项目采购活动的其他所有供应商名称，本单位 □与其他所有供应商之间均不存在利害关系 □与</w:t>
      </w:r>
      <w:r>
        <w:rPr>
          <w:rFonts w:hint="eastAsia" w:ascii="宋体" w:hAnsi="宋体" w:cs="宋体"/>
          <w:kern w:val="0"/>
          <w:sz w:val="24"/>
          <w:u w:val="single"/>
          <w:lang w:val="zh-CN"/>
        </w:rPr>
        <w:t xml:space="preserve">           （供应商名称）</w:t>
      </w:r>
      <w:r>
        <w:rPr>
          <w:rFonts w:hint="eastAsia" w:ascii="宋体" w:hAnsi="宋体" w:cs="宋体"/>
          <w:kern w:val="0"/>
          <w:sz w:val="24"/>
          <w:lang w:val="zh-CN"/>
        </w:rPr>
        <w:t>之间存在下列利害关系：</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 xml:space="preserve">  A.法定代表人或负责人或实际控制人是同一人</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 xml:space="preserve">  B.法定代表人或负责人或实际控制人是夫妻关系</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 xml:space="preserve">  C.法定代表人或负责人或实际控制人是直系血亲关系</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 xml:space="preserve">  D.法定代表人或负责人或实际控制人存在三代以内旁系血亲关系</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 xml:space="preserve">  E.法定代表人或负责人或实际控制人存在近姻亲关系</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 xml:space="preserve">  F.法定代表人或负责人或实际控制人存在股份控制或实际控制关系</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 xml:space="preserve">  G.存在共同直接或间接投资设立子公司、联营企业和合营企业情况</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 xml:space="preserve">  H.存在分级代理或代销关系、同一生产制造商关系、管理关系、重要业务（占主营业务收入50%以上）或重要财务往来关系（如融资）等其他实质性控制关系</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 xml:space="preserve">    I.其他利害关系情况。</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现已清楚知道并严格遵守政府采购法律法规和现场纪律。</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我发现供应商之间存在或可能存在上述第二条第      项利害关系。</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 xml:space="preserve">                                （供应商代表签名）：</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 xml:space="preserve">                                    年  月  日</w:t>
      </w:r>
    </w:p>
    <w:p>
      <w:pPr>
        <w:snapToGrid w:val="0"/>
        <w:spacing w:line="300" w:lineRule="auto"/>
        <w:ind w:firstLine="576"/>
        <w:rPr>
          <w:rFonts w:ascii="宋体" w:hAnsi="宋体" w:cs="宋体"/>
          <w:kern w:val="0"/>
          <w:sz w:val="24"/>
          <w:lang w:val="zh-CN"/>
        </w:rPr>
      </w:pPr>
    </w:p>
    <w:p>
      <w:pPr>
        <w:snapToGrid w:val="0"/>
        <w:spacing w:line="300" w:lineRule="auto"/>
        <w:ind w:right="480"/>
        <w:jc w:val="center"/>
        <w:rPr>
          <w:rFonts w:ascii="宋体" w:hAnsi="宋体" w:cs="宋体"/>
          <w:b/>
          <w:kern w:val="0"/>
          <w:sz w:val="32"/>
          <w:szCs w:val="32"/>
        </w:rPr>
      </w:pPr>
    </w:p>
    <w:p>
      <w:pPr>
        <w:spacing w:line="300" w:lineRule="auto"/>
        <w:ind w:right="420"/>
        <w:rPr>
          <w:rFonts w:ascii="宋体" w:hAnsi="宋体" w:cs="宋体"/>
          <w:b/>
          <w:kern w:val="0"/>
          <w:sz w:val="36"/>
          <w:szCs w:val="36"/>
        </w:rPr>
      </w:pPr>
    </w:p>
    <w:p>
      <w:pPr>
        <w:spacing w:line="300" w:lineRule="auto"/>
        <w:ind w:right="420"/>
        <w:jc w:val="center"/>
        <w:rPr>
          <w:rFonts w:ascii="宋体" w:hAnsi="宋体" w:cs="宋体"/>
          <w:b/>
          <w:kern w:val="0"/>
          <w:sz w:val="36"/>
          <w:szCs w:val="36"/>
        </w:rPr>
      </w:pPr>
    </w:p>
    <w:p>
      <w:pPr>
        <w:spacing w:line="300" w:lineRule="auto"/>
        <w:ind w:right="420"/>
        <w:jc w:val="center"/>
        <w:rPr>
          <w:rFonts w:ascii="宋体" w:hAnsi="宋体" w:cs="宋体"/>
          <w:b/>
          <w:kern w:val="0"/>
          <w:sz w:val="36"/>
          <w:szCs w:val="36"/>
        </w:rPr>
      </w:pPr>
    </w:p>
    <w:p>
      <w:pPr>
        <w:spacing w:line="300" w:lineRule="auto"/>
        <w:ind w:right="420"/>
        <w:rPr>
          <w:rFonts w:ascii="宋体" w:hAnsi="宋体" w:cs="宋体"/>
          <w:b/>
          <w:kern w:val="0"/>
          <w:sz w:val="36"/>
          <w:szCs w:val="36"/>
        </w:rPr>
      </w:pPr>
    </w:p>
    <w:p>
      <w:pPr>
        <w:spacing w:line="300" w:lineRule="auto"/>
        <w:ind w:right="420"/>
        <w:jc w:val="center"/>
        <w:rPr>
          <w:rFonts w:hint="eastAsia" w:ascii="宋体" w:hAnsi="宋体" w:cs="宋体"/>
          <w:b/>
          <w:kern w:val="0"/>
          <w:sz w:val="36"/>
          <w:szCs w:val="36"/>
        </w:rPr>
      </w:pPr>
    </w:p>
    <w:p>
      <w:pPr>
        <w:spacing w:line="300" w:lineRule="auto"/>
        <w:ind w:right="420"/>
        <w:jc w:val="center"/>
        <w:rPr>
          <w:rFonts w:ascii="宋体" w:hAnsi="宋体" w:cs="宋体"/>
          <w:b/>
          <w:kern w:val="0"/>
          <w:sz w:val="36"/>
          <w:szCs w:val="36"/>
        </w:rPr>
      </w:pPr>
      <w:r>
        <w:rPr>
          <w:rFonts w:hint="eastAsia" w:ascii="宋体" w:hAnsi="宋体" w:cs="宋体"/>
          <w:b/>
          <w:kern w:val="0"/>
          <w:sz w:val="36"/>
          <w:szCs w:val="36"/>
        </w:rPr>
        <w:t>商务技术文件部分</w:t>
      </w:r>
    </w:p>
    <w:p>
      <w:pPr>
        <w:spacing w:line="300" w:lineRule="auto"/>
        <w:ind w:right="420" w:firstLine="3614" w:firstLineChars="1000"/>
        <w:rPr>
          <w:rFonts w:ascii="宋体" w:hAnsi="宋体" w:cs="宋体"/>
          <w:b/>
          <w:kern w:val="0"/>
          <w:sz w:val="36"/>
          <w:szCs w:val="36"/>
        </w:rPr>
      </w:pPr>
    </w:p>
    <w:p>
      <w:pPr>
        <w:spacing w:line="300" w:lineRule="auto"/>
        <w:ind w:right="420"/>
        <w:jc w:val="center"/>
        <w:rPr>
          <w:rFonts w:ascii="宋体" w:hAnsi="宋体" w:cs="宋体"/>
          <w:b/>
          <w:kern w:val="0"/>
          <w:sz w:val="36"/>
          <w:szCs w:val="36"/>
        </w:rPr>
      </w:pPr>
      <w:r>
        <w:rPr>
          <w:rFonts w:hint="eastAsia" w:ascii="宋体" w:hAnsi="宋体" w:cs="宋体"/>
          <w:b/>
          <w:kern w:val="0"/>
          <w:sz w:val="36"/>
          <w:szCs w:val="36"/>
        </w:rPr>
        <w:t>目录</w:t>
      </w:r>
    </w:p>
    <w:p>
      <w:pPr>
        <w:snapToGrid w:val="0"/>
        <w:spacing w:line="360" w:lineRule="auto"/>
        <w:ind w:left="479" w:leftChars="228"/>
        <w:rPr>
          <w:rFonts w:ascii="宋体" w:hAnsi="宋体" w:cs="宋体"/>
          <w:sz w:val="24"/>
        </w:rPr>
      </w:pPr>
      <w:r>
        <w:rPr>
          <w:rFonts w:hint="eastAsia" w:ascii="宋体" w:hAnsi="宋体" w:cs="宋体"/>
          <w:sz w:val="24"/>
        </w:rPr>
        <w:t>1.投标函（格式参照后附表）</w:t>
      </w:r>
    </w:p>
    <w:p>
      <w:pPr>
        <w:snapToGrid w:val="0"/>
        <w:spacing w:line="360" w:lineRule="auto"/>
        <w:ind w:left="479" w:leftChars="228"/>
        <w:rPr>
          <w:rFonts w:hint="eastAsia" w:ascii="宋体" w:hAnsi="宋体" w:cs="宋体"/>
          <w:sz w:val="24"/>
        </w:rPr>
      </w:pPr>
      <w:r>
        <w:rPr>
          <w:rFonts w:hint="eastAsia" w:ascii="宋体" w:hAnsi="宋体" w:cs="宋体"/>
          <w:sz w:val="24"/>
        </w:rPr>
        <w:t>2.</w:t>
      </w:r>
      <w:r>
        <w:rPr>
          <w:rFonts w:hint="eastAsia" w:ascii="宋体" w:hAnsi="宋体" w:eastAsia="宋体" w:cs="宋体"/>
          <w:sz w:val="24"/>
          <w:lang w:val="en-US" w:eastAsia="zh-CN"/>
        </w:rPr>
        <w:t>授权委托书或法定代表人（单位负责人、自然人本人）身份证明（格式参照后附表）</w:t>
      </w:r>
    </w:p>
    <w:p>
      <w:pPr>
        <w:snapToGrid w:val="0"/>
        <w:spacing w:line="360" w:lineRule="auto"/>
        <w:ind w:left="479" w:leftChars="228"/>
        <w:rPr>
          <w:rFonts w:ascii="宋体" w:hAnsi="宋体" w:cs="宋体"/>
          <w:sz w:val="24"/>
        </w:rPr>
      </w:pPr>
      <w:r>
        <w:rPr>
          <w:rFonts w:hint="eastAsia" w:ascii="宋体" w:hAnsi="宋体" w:cs="宋体"/>
          <w:sz w:val="24"/>
        </w:rPr>
        <w:t>3.联合协议（如有）</w:t>
      </w:r>
    </w:p>
    <w:p>
      <w:pPr>
        <w:snapToGrid w:val="0"/>
        <w:spacing w:line="360" w:lineRule="auto"/>
        <w:ind w:left="479" w:leftChars="228"/>
        <w:rPr>
          <w:rFonts w:ascii="宋体" w:hAnsi="宋体" w:cs="宋体"/>
          <w:sz w:val="24"/>
        </w:rPr>
      </w:pPr>
      <w:r>
        <w:rPr>
          <w:rFonts w:hint="eastAsia" w:ascii="宋体" w:hAnsi="宋体" w:cs="宋体"/>
          <w:sz w:val="24"/>
        </w:rPr>
        <w:t>4.分包意向协议（如有）</w:t>
      </w:r>
    </w:p>
    <w:p>
      <w:pPr>
        <w:snapToGrid w:val="0"/>
        <w:spacing w:line="360" w:lineRule="auto"/>
        <w:ind w:left="479" w:leftChars="228"/>
        <w:rPr>
          <w:rFonts w:ascii="宋体" w:hAnsi="宋体" w:cs="宋体"/>
          <w:sz w:val="24"/>
        </w:rPr>
      </w:pPr>
      <w:r>
        <w:rPr>
          <w:rFonts w:hint="eastAsia" w:ascii="宋体" w:hAnsi="宋体" w:cs="宋体"/>
          <w:sz w:val="24"/>
        </w:rPr>
        <w:t>5.符合性审查资料</w:t>
      </w:r>
    </w:p>
    <w:p>
      <w:pPr>
        <w:snapToGrid w:val="0"/>
        <w:spacing w:line="360" w:lineRule="auto"/>
        <w:ind w:left="479" w:leftChars="228"/>
        <w:rPr>
          <w:rFonts w:ascii="宋体" w:hAnsi="宋体" w:cs="宋体"/>
          <w:sz w:val="24"/>
        </w:rPr>
      </w:pPr>
      <w:r>
        <w:rPr>
          <w:rFonts w:hint="eastAsia" w:ascii="宋体" w:hAnsi="宋体" w:cs="宋体"/>
          <w:sz w:val="24"/>
        </w:rPr>
        <w:t>6.评标标准相应的商务技术资料</w:t>
      </w:r>
    </w:p>
    <w:p>
      <w:pPr>
        <w:snapToGrid w:val="0"/>
        <w:spacing w:line="360" w:lineRule="auto"/>
        <w:ind w:left="479" w:leftChars="228"/>
        <w:rPr>
          <w:rFonts w:ascii="宋体" w:hAnsi="宋体" w:cs="宋体"/>
          <w:sz w:val="24"/>
        </w:rPr>
      </w:pPr>
      <w:r>
        <w:rPr>
          <w:rFonts w:hint="eastAsia" w:ascii="宋体" w:hAnsi="宋体" w:cs="宋体"/>
          <w:sz w:val="24"/>
          <w:lang w:val="en-US" w:eastAsia="zh-CN"/>
        </w:rPr>
        <w:t>7</w:t>
      </w:r>
      <w:r>
        <w:rPr>
          <w:rFonts w:hint="eastAsia" w:ascii="宋体" w:hAnsi="宋体" w:cs="宋体"/>
          <w:sz w:val="24"/>
          <w:lang w:val="zh-CN"/>
        </w:rPr>
        <w:t>政府采购供应商廉洁自律承诺书</w:t>
      </w:r>
      <w:r>
        <w:rPr>
          <w:rFonts w:hint="eastAsia" w:ascii="宋体" w:hAnsi="宋体" w:cs="宋体"/>
          <w:sz w:val="24"/>
        </w:rPr>
        <w:t>（格式参照后附表）</w:t>
      </w:r>
    </w:p>
    <w:p>
      <w:pPr>
        <w:snapToGrid w:val="0"/>
        <w:spacing w:line="300" w:lineRule="auto"/>
        <w:jc w:val="center"/>
        <w:rPr>
          <w:rFonts w:ascii="宋体" w:hAnsi="宋体" w:cs="宋体"/>
          <w:b/>
          <w:kern w:val="0"/>
          <w:sz w:val="32"/>
          <w:szCs w:val="32"/>
          <w:lang w:val="zh-CN"/>
        </w:rPr>
      </w:pPr>
    </w:p>
    <w:p>
      <w:pPr>
        <w:snapToGrid w:val="0"/>
        <w:spacing w:line="300" w:lineRule="auto"/>
        <w:jc w:val="center"/>
        <w:rPr>
          <w:rFonts w:ascii="宋体" w:hAnsi="宋体" w:cs="宋体"/>
          <w:b/>
          <w:kern w:val="0"/>
          <w:sz w:val="32"/>
          <w:szCs w:val="32"/>
          <w:lang w:val="zh-CN"/>
        </w:rPr>
      </w:pPr>
    </w:p>
    <w:p>
      <w:pPr>
        <w:snapToGrid w:val="0"/>
        <w:spacing w:line="300" w:lineRule="auto"/>
        <w:jc w:val="center"/>
        <w:rPr>
          <w:rFonts w:ascii="宋体" w:hAnsi="宋体" w:cs="宋体"/>
          <w:b/>
          <w:kern w:val="0"/>
          <w:sz w:val="32"/>
          <w:szCs w:val="32"/>
          <w:lang w:val="zh-CN"/>
        </w:rPr>
      </w:pPr>
    </w:p>
    <w:p>
      <w:pPr>
        <w:snapToGrid w:val="0"/>
        <w:spacing w:line="300" w:lineRule="auto"/>
        <w:jc w:val="center"/>
        <w:rPr>
          <w:rFonts w:ascii="宋体" w:hAnsi="宋体" w:cs="宋体"/>
          <w:b/>
          <w:kern w:val="0"/>
          <w:sz w:val="32"/>
          <w:szCs w:val="32"/>
          <w:lang w:val="zh-CN"/>
        </w:rPr>
      </w:pPr>
    </w:p>
    <w:p>
      <w:pPr>
        <w:snapToGrid w:val="0"/>
        <w:spacing w:line="300" w:lineRule="auto"/>
        <w:jc w:val="center"/>
        <w:outlineLvl w:val="0"/>
        <w:rPr>
          <w:rFonts w:ascii="宋体" w:hAnsi="宋体" w:cs="宋体"/>
          <w:b/>
          <w:kern w:val="0"/>
          <w:sz w:val="32"/>
          <w:szCs w:val="32"/>
        </w:rPr>
      </w:pPr>
    </w:p>
    <w:p>
      <w:pPr>
        <w:snapToGrid w:val="0"/>
        <w:spacing w:line="300" w:lineRule="auto"/>
        <w:jc w:val="center"/>
        <w:outlineLvl w:val="0"/>
        <w:rPr>
          <w:rFonts w:ascii="宋体" w:hAnsi="宋体" w:cs="宋体"/>
          <w:b/>
          <w:kern w:val="0"/>
          <w:sz w:val="32"/>
          <w:szCs w:val="32"/>
        </w:rPr>
      </w:pPr>
    </w:p>
    <w:p>
      <w:pPr>
        <w:spacing w:line="300" w:lineRule="auto"/>
        <w:rPr>
          <w:rFonts w:ascii="宋体" w:hAnsi="宋体" w:cs="宋体"/>
        </w:rPr>
      </w:pPr>
    </w:p>
    <w:p>
      <w:pPr>
        <w:snapToGrid w:val="0"/>
        <w:spacing w:line="300" w:lineRule="auto"/>
        <w:jc w:val="center"/>
        <w:outlineLvl w:val="0"/>
        <w:rPr>
          <w:rFonts w:ascii="宋体" w:hAnsi="宋体" w:cs="宋体"/>
          <w:b/>
          <w:kern w:val="0"/>
          <w:sz w:val="32"/>
          <w:szCs w:val="32"/>
        </w:rPr>
      </w:pPr>
    </w:p>
    <w:p>
      <w:pPr>
        <w:snapToGrid w:val="0"/>
        <w:spacing w:line="300" w:lineRule="auto"/>
        <w:jc w:val="center"/>
        <w:outlineLvl w:val="0"/>
        <w:rPr>
          <w:rFonts w:ascii="宋体" w:hAnsi="宋体" w:cs="宋体"/>
          <w:b/>
          <w:kern w:val="0"/>
          <w:sz w:val="32"/>
          <w:szCs w:val="32"/>
        </w:rPr>
      </w:pPr>
    </w:p>
    <w:p>
      <w:pPr>
        <w:snapToGrid w:val="0"/>
        <w:spacing w:line="300" w:lineRule="auto"/>
        <w:jc w:val="center"/>
        <w:outlineLvl w:val="0"/>
        <w:rPr>
          <w:rFonts w:ascii="宋体" w:hAnsi="宋体" w:cs="宋体"/>
          <w:b/>
          <w:kern w:val="0"/>
          <w:sz w:val="32"/>
          <w:szCs w:val="32"/>
        </w:rPr>
      </w:pPr>
    </w:p>
    <w:p>
      <w:pPr>
        <w:snapToGrid w:val="0"/>
        <w:spacing w:line="300" w:lineRule="auto"/>
        <w:jc w:val="center"/>
        <w:outlineLvl w:val="0"/>
        <w:rPr>
          <w:rFonts w:ascii="宋体" w:hAnsi="宋体" w:cs="宋体"/>
          <w:b/>
          <w:kern w:val="0"/>
          <w:sz w:val="32"/>
          <w:szCs w:val="32"/>
        </w:rPr>
      </w:pPr>
    </w:p>
    <w:p>
      <w:pPr>
        <w:snapToGrid w:val="0"/>
        <w:spacing w:line="300" w:lineRule="auto"/>
        <w:jc w:val="center"/>
        <w:outlineLvl w:val="0"/>
        <w:rPr>
          <w:rFonts w:ascii="宋体" w:hAnsi="宋体" w:cs="宋体"/>
          <w:b/>
          <w:kern w:val="0"/>
          <w:sz w:val="32"/>
          <w:szCs w:val="32"/>
        </w:rPr>
      </w:pPr>
    </w:p>
    <w:p>
      <w:pPr>
        <w:snapToGrid w:val="0"/>
        <w:spacing w:line="300" w:lineRule="auto"/>
        <w:jc w:val="center"/>
        <w:outlineLvl w:val="0"/>
        <w:rPr>
          <w:rFonts w:ascii="宋体" w:hAnsi="宋体" w:cs="宋体"/>
          <w:b/>
          <w:kern w:val="0"/>
          <w:sz w:val="32"/>
          <w:szCs w:val="32"/>
        </w:rPr>
      </w:pPr>
    </w:p>
    <w:p>
      <w:pPr>
        <w:snapToGrid w:val="0"/>
        <w:spacing w:line="300" w:lineRule="auto"/>
        <w:jc w:val="center"/>
        <w:outlineLvl w:val="0"/>
        <w:rPr>
          <w:rFonts w:ascii="宋体" w:hAnsi="宋体" w:cs="宋体"/>
          <w:b/>
          <w:kern w:val="0"/>
          <w:sz w:val="32"/>
          <w:szCs w:val="32"/>
        </w:rPr>
      </w:pPr>
    </w:p>
    <w:p>
      <w:pPr>
        <w:snapToGrid w:val="0"/>
        <w:spacing w:line="300" w:lineRule="auto"/>
        <w:jc w:val="center"/>
        <w:outlineLvl w:val="0"/>
        <w:rPr>
          <w:rFonts w:ascii="宋体" w:hAnsi="宋体" w:cs="宋体"/>
          <w:b/>
          <w:kern w:val="0"/>
          <w:sz w:val="32"/>
          <w:szCs w:val="32"/>
        </w:rPr>
      </w:pPr>
    </w:p>
    <w:p>
      <w:pPr>
        <w:snapToGrid w:val="0"/>
        <w:spacing w:line="300" w:lineRule="auto"/>
        <w:outlineLvl w:val="0"/>
        <w:rPr>
          <w:rFonts w:ascii="宋体" w:hAnsi="宋体" w:cs="宋体"/>
          <w:b/>
          <w:kern w:val="0"/>
          <w:sz w:val="32"/>
          <w:szCs w:val="32"/>
        </w:rPr>
      </w:pPr>
    </w:p>
    <w:p>
      <w:pPr>
        <w:snapToGrid w:val="0"/>
        <w:spacing w:line="30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00" w:lineRule="auto"/>
        <w:rPr>
          <w:rFonts w:ascii="宋体" w:hAnsi="宋体" w:cs="宋体"/>
          <w:sz w:val="24"/>
        </w:rPr>
      </w:pPr>
      <w:r>
        <w:rPr>
          <w:rFonts w:hint="eastAsia" w:ascii="宋体" w:hAnsi="宋体" w:cs="宋体"/>
          <w:sz w:val="24"/>
        </w:rPr>
        <w:t>（采购人）、（采购代理机构）：</w:t>
      </w:r>
    </w:p>
    <w:p>
      <w:pPr>
        <w:snapToGrid w:val="0"/>
        <w:spacing w:line="300" w:lineRule="auto"/>
        <w:ind w:firstLine="480" w:firstLineChars="200"/>
        <w:rPr>
          <w:rFonts w:ascii="宋体" w:hAnsi="宋体" w:cs="宋体"/>
          <w:sz w:val="24"/>
        </w:rPr>
      </w:pPr>
      <w:r>
        <w:rPr>
          <w:rFonts w:hint="eastAsia" w:ascii="宋体" w:hAnsi="宋体" w:cs="宋体"/>
          <w:sz w:val="24"/>
        </w:rPr>
        <w:t>我方参加你方组织的</w:t>
      </w:r>
      <w:r>
        <w:rPr>
          <w:rFonts w:hint="eastAsia" w:ascii="宋体" w:hAnsi="宋体" w:cs="宋体"/>
          <w:sz w:val="24"/>
          <w:u w:val="single"/>
        </w:rPr>
        <w:t>（项目名称）</w:t>
      </w:r>
      <w:r>
        <w:rPr>
          <w:rFonts w:hint="eastAsia" w:ascii="宋体" w:hAnsi="宋体" w:cs="宋体"/>
          <w:sz w:val="24"/>
        </w:rPr>
        <w:t>【招标编号：</w:t>
      </w:r>
      <w:r>
        <w:rPr>
          <w:rFonts w:hint="eastAsia" w:ascii="宋体" w:hAnsi="宋体" w:cs="宋体"/>
          <w:sz w:val="24"/>
          <w:u w:val="single"/>
        </w:rPr>
        <w:t>（项目编号）</w:t>
      </w:r>
      <w:r>
        <w:rPr>
          <w:rFonts w:hint="eastAsia" w:ascii="宋体" w:hAnsi="宋体" w:cs="宋体"/>
          <w:sz w:val="24"/>
        </w:rPr>
        <w:t>】招标的有关活动，并对此项目进行投标。为此：</w:t>
      </w:r>
    </w:p>
    <w:p>
      <w:pPr>
        <w:snapToGrid w:val="0"/>
        <w:spacing w:line="30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90</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00" w:lineRule="auto"/>
        <w:ind w:firstLine="480" w:firstLineChars="200"/>
        <w:rPr>
          <w:rFonts w:ascii="宋体" w:hAnsi="宋体" w:cs="宋体"/>
          <w:sz w:val="24"/>
        </w:rPr>
      </w:pPr>
      <w:r>
        <w:rPr>
          <w:rFonts w:hint="eastAsia" w:ascii="宋体" w:hAnsi="宋体" w:cs="宋体"/>
          <w:sz w:val="24"/>
        </w:rPr>
        <w:t>2、我方承诺除商务技术偏离表列出的偏离外，我方响应招标文件的全部要求。</w:t>
      </w:r>
    </w:p>
    <w:p>
      <w:pPr>
        <w:snapToGrid w:val="0"/>
        <w:spacing w:line="300" w:lineRule="auto"/>
        <w:ind w:firstLine="480" w:firstLineChars="200"/>
        <w:rPr>
          <w:rFonts w:ascii="宋体" w:hAnsi="宋体" w:cs="宋体"/>
          <w:sz w:val="24"/>
        </w:rPr>
      </w:pPr>
      <w:r>
        <w:rPr>
          <w:rFonts w:hint="eastAsia" w:ascii="宋体" w:hAnsi="宋体" w:cs="宋体"/>
          <w:sz w:val="24"/>
        </w:rPr>
        <w:t>3、如我方中标，我方承诺：</w:t>
      </w:r>
    </w:p>
    <w:p>
      <w:pPr>
        <w:snapToGrid w:val="0"/>
        <w:spacing w:line="300" w:lineRule="auto"/>
        <w:ind w:left="210" w:leftChars="100" w:firstLine="480" w:firstLineChars="200"/>
        <w:rPr>
          <w:rFonts w:ascii="宋体" w:hAnsi="宋体" w:cs="宋体"/>
          <w:sz w:val="24"/>
        </w:rPr>
      </w:pPr>
      <w:r>
        <w:rPr>
          <w:rFonts w:hint="eastAsia" w:ascii="宋体" w:hAnsi="宋体" w:cs="宋体"/>
          <w:sz w:val="24"/>
        </w:rPr>
        <w:t xml:space="preserve">3.1在收到中标通知书后，在中标通知书规定的期限内与你方签订合同； </w:t>
      </w:r>
    </w:p>
    <w:p>
      <w:pPr>
        <w:snapToGrid w:val="0"/>
        <w:spacing w:line="300" w:lineRule="auto"/>
        <w:ind w:left="210" w:leftChars="100" w:firstLine="480" w:firstLineChars="200"/>
        <w:rPr>
          <w:rFonts w:ascii="宋体" w:hAnsi="宋体" w:cs="宋体"/>
          <w:sz w:val="24"/>
        </w:rPr>
      </w:pPr>
      <w:r>
        <w:rPr>
          <w:rFonts w:hint="eastAsia" w:ascii="宋体" w:hAnsi="宋体" w:cs="宋体"/>
          <w:sz w:val="24"/>
        </w:rPr>
        <w:t xml:space="preserve">3.2在签订合同时不向你方提出附加条件； </w:t>
      </w:r>
    </w:p>
    <w:p>
      <w:pPr>
        <w:snapToGrid w:val="0"/>
        <w:spacing w:line="300" w:lineRule="auto"/>
        <w:ind w:left="210" w:leftChars="100" w:firstLine="480" w:firstLineChars="200"/>
        <w:rPr>
          <w:rFonts w:ascii="宋体" w:hAnsi="宋体" w:cs="宋体"/>
          <w:sz w:val="24"/>
        </w:rPr>
      </w:pPr>
      <w:r>
        <w:rPr>
          <w:rFonts w:hint="eastAsia" w:ascii="宋体" w:hAnsi="宋体" w:cs="宋体"/>
          <w:sz w:val="24"/>
        </w:rPr>
        <w:t xml:space="preserve">3.3按照招标文件要求提交履约保证金； </w:t>
      </w:r>
    </w:p>
    <w:p>
      <w:pPr>
        <w:snapToGrid w:val="0"/>
        <w:spacing w:line="300" w:lineRule="auto"/>
        <w:ind w:left="210" w:leftChars="100" w:firstLine="480" w:firstLineChars="200"/>
        <w:rPr>
          <w:rFonts w:ascii="宋体" w:hAnsi="宋体" w:cs="宋体"/>
          <w:sz w:val="24"/>
        </w:rPr>
      </w:pPr>
      <w:r>
        <w:rPr>
          <w:rFonts w:hint="eastAsia" w:ascii="宋体" w:hAnsi="宋体" w:cs="宋体"/>
          <w:sz w:val="24"/>
        </w:rPr>
        <w:t xml:space="preserve">3.4在合同约定的期限内完成合同规定的全部义务。 </w:t>
      </w:r>
    </w:p>
    <w:p>
      <w:pPr>
        <w:snapToGrid w:val="0"/>
        <w:spacing w:line="300" w:lineRule="auto"/>
        <w:ind w:left="210" w:leftChars="100" w:firstLine="480" w:firstLineChars="200"/>
        <w:rPr>
          <w:rFonts w:ascii="宋体" w:hAnsi="宋体" w:cs="宋体"/>
          <w:sz w:val="24"/>
        </w:rPr>
      </w:pPr>
      <w:r>
        <w:rPr>
          <w:rFonts w:hint="eastAsia" w:ascii="宋体" w:hAnsi="宋体" w:cs="宋体"/>
          <w:sz w:val="24"/>
        </w:rPr>
        <w:t>4、我方承诺若违反《中华人民共和国政府采购法》第七十七条规定，愿接受依法处理。</w:t>
      </w:r>
    </w:p>
    <w:p>
      <w:pPr>
        <w:spacing w:line="300" w:lineRule="auto"/>
        <w:ind w:firstLine="3600" w:firstLineChars="1500"/>
        <w:rPr>
          <w:rFonts w:ascii="宋体" w:hAnsi="宋体" w:cs="宋体"/>
          <w:sz w:val="24"/>
        </w:rPr>
      </w:pPr>
    </w:p>
    <w:p>
      <w:pPr>
        <w:spacing w:line="300" w:lineRule="auto"/>
        <w:ind w:firstLine="3600" w:firstLineChars="1500"/>
        <w:jc w:val="center"/>
        <w:rPr>
          <w:rFonts w:ascii="宋体" w:hAnsi="宋体" w:cs="宋体"/>
          <w:sz w:val="24"/>
        </w:rPr>
      </w:pPr>
      <w:r>
        <w:rPr>
          <w:rFonts w:hint="eastAsia" w:ascii="宋体" w:hAnsi="宋体" w:cs="宋体"/>
          <w:sz w:val="24"/>
        </w:rPr>
        <w:t>投标人名称（</w:t>
      </w:r>
      <w:r>
        <w:rPr>
          <w:rFonts w:hint="eastAsia" w:ascii="宋体" w:hAnsi="宋体" w:cs="宋体"/>
          <w:kern w:val="0"/>
          <w:sz w:val="24"/>
          <w:lang w:val="zh-CN"/>
        </w:rPr>
        <w:t>电子签名</w:t>
      </w:r>
      <w:r>
        <w:rPr>
          <w:rFonts w:hint="eastAsia" w:ascii="宋体" w:hAnsi="宋体" w:cs="宋体"/>
          <w:kern w:val="0"/>
          <w:sz w:val="24"/>
        </w:rPr>
        <w:t>/CA签章</w:t>
      </w:r>
      <w:r>
        <w:rPr>
          <w:rFonts w:hint="eastAsia" w:ascii="宋体" w:hAnsi="宋体" w:cs="宋体"/>
          <w:sz w:val="24"/>
        </w:rPr>
        <w:t xml:space="preserve">）：                          </w:t>
      </w:r>
    </w:p>
    <w:p>
      <w:pPr>
        <w:spacing w:line="300" w:lineRule="auto"/>
        <w:jc w:val="center"/>
        <w:rPr>
          <w:rFonts w:ascii="宋体" w:hAnsi="宋体" w:cs="宋体"/>
          <w:sz w:val="24"/>
        </w:rPr>
      </w:pPr>
      <w:r>
        <w:rPr>
          <w:rFonts w:hint="eastAsia" w:ascii="宋体" w:hAnsi="宋体" w:cs="宋体"/>
          <w:sz w:val="24"/>
        </w:rPr>
        <w:t>日期：  年   月   日</w:t>
      </w:r>
    </w:p>
    <w:p>
      <w:pPr>
        <w:snapToGrid w:val="0"/>
        <w:spacing w:line="300" w:lineRule="auto"/>
        <w:ind w:left="420" w:leftChars="200" w:firstLine="4200" w:firstLineChars="1750"/>
        <w:rPr>
          <w:rFonts w:ascii="宋体" w:hAnsi="宋体" w:cs="宋体"/>
          <w:kern w:val="0"/>
          <w:sz w:val="24"/>
          <w:u w:val="single"/>
          <w:lang w:val="zh-CN"/>
        </w:rPr>
      </w:pPr>
    </w:p>
    <w:p>
      <w:pPr>
        <w:snapToGrid w:val="0"/>
        <w:spacing w:line="300" w:lineRule="auto"/>
        <w:jc w:val="center"/>
        <w:rPr>
          <w:rFonts w:ascii="宋体" w:hAnsi="宋体" w:cs="宋体"/>
          <w:b/>
          <w:kern w:val="0"/>
          <w:sz w:val="32"/>
          <w:szCs w:val="32"/>
          <w:lang w:val="zh-CN"/>
        </w:rPr>
      </w:pPr>
    </w:p>
    <w:p>
      <w:pPr>
        <w:snapToGrid w:val="0"/>
        <w:spacing w:line="300" w:lineRule="auto"/>
        <w:rPr>
          <w:rFonts w:ascii="宋体" w:hAnsi="宋体" w:cs="宋体"/>
          <w:sz w:val="24"/>
        </w:rPr>
      </w:pPr>
    </w:p>
    <w:p>
      <w:pPr>
        <w:spacing w:line="300" w:lineRule="auto"/>
        <w:jc w:val="center"/>
        <w:rPr>
          <w:rFonts w:ascii="宋体" w:hAnsi="宋体" w:cs="宋体"/>
          <w:b/>
          <w:kern w:val="0"/>
          <w:sz w:val="32"/>
          <w:szCs w:val="32"/>
          <w:lang w:val="zh-CN"/>
        </w:rPr>
      </w:pPr>
    </w:p>
    <w:p>
      <w:pPr>
        <w:spacing w:line="300" w:lineRule="auto"/>
        <w:jc w:val="center"/>
        <w:rPr>
          <w:rFonts w:ascii="宋体" w:hAnsi="宋体" w:cs="宋体"/>
          <w:b/>
          <w:kern w:val="0"/>
          <w:sz w:val="32"/>
          <w:szCs w:val="32"/>
          <w:lang w:val="zh-CN"/>
        </w:rPr>
      </w:pPr>
    </w:p>
    <w:p>
      <w:pPr>
        <w:spacing w:line="300" w:lineRule="auto"/>
        <w:jc w:val="center"/>
        <w:rPr>
          <w:rFonts w:ascii="宋体" w:hAnsi="宋体" w:cs="宋体"/>
          <w:b/>
          <w:kern w:val="0"/>
          <w:sz w:val="32"/>
          <w:szCs w:val="32"/>
          <w:lang w:val="zh-CN"/>
        </w:rPr>
      </w:pPr>
    </w:p>
    <w:p>
      <w:pPr>
        <w:spacing w:line="300" w:lineRule="auto"/>
        <w:jc w:val="center"/>
        <w:rPr>
          <w:rFonts w:ascii="宋体" w:hAnsi="宋体" w:cs="宋体"/>
          <w:b/>
          <w:kern w:val="0"/>
          <w:sz w:val="32"/>
          <w:szCs w:val="32"/>
          <w:lang w:val="zh-CN"/>
        </w:rPr>
      </w:pPr>
    </w:p>
    <w:p>
      <w:pPr>
        <w:spacing w:line="300" w:lineRule="auto"/>
        <w:jc w:val="center"/>
        <w:rPr>
          <w:rFonts w:ascii="宋体" w:hAnsi="宋体" w:cs="宋体"/>
          <w:b/>
          <w:kern w:val="0"/>
          <w:sz w:val="32"/>
          <w:szCs w:val="32"/>
          <w:lang w:val="zh-CN"/>
        </w:rPr>
      </w:pPr>
    </w:p>
    <w:p>
      <w:pPr>
        <w:spacing w:line="300" w:lineRule="auto"/>
        <w:jc w:val="center"/>
        <w:rPr>
          <w:rFonts w:ascii="宋体" w:hAnsi="宋体" w:cs="宋体"/>
          <w:b/>
          <w:kern w:val="0"/>
          <w:sz w:val="32"/>
          <w:szCs w:val="32"/>
          <w:lang w:val="zh-CN"/>
        </w:rPr>
      </w:pPr>
    </w:p>
    <w:p>
      <w:pPr>
        <w:spacing w:line="300" w:lineRule="auto"/>
        <w:jc w:val="center"/>
        <w:rPr>
          <w:rFonts w:ascii="宋体" w:hAnsi="宋体" w:cs="宋体"/>
          <w:b/>
          <w:kern w:val="0"/>
          <w:sz w:val="32"/>
          <w:szCs w:val="32"/>
          <w:lang w:val="zh-CN"/>
        </w:rPr>
      </w:pPr>
    </w:p>
    <w:p>
      <w:pPr>
        <w:spacing w:line="300" w:lineRule="auto"/>
        <w:jc w:val="center"/>
        <w:rPr>
          <w:rFonts w:ascii="宋体" w:hAnsi="宋体" w:cs="宋体"/>
          <w:b/>
          <w:kern w:val="0"/>
          <w:sz w:val="32"/>
          <w:szCs w:val="32"/>
          <w:lang w:val="zh-CN"/>
        </w:rPr>
      </w:pPr>
    </w:p>
    <w:p>
      <w:pPr>
        <w:spacing w:line="300" w:lineRule="auto"/>
        <w:rPr>
          <w:rFonts w:ascii="宋体" w:hAnsi="宋体" w:cs="宋体"/>
          <w:b/>
          <w:kern w:val="0"/>
          <w:sz w:val="32"/>
          <w:szCs w:val="32"/>
        </w:rPr>
      </w:pPr>
    </w:p>
    <w:p>
      <w:pPr>
        <w:spacing w:line="300" w:lineRule="auto"/>
        <w:jc w:val="center"/>
        <w:rPr>
          <w:rFonts w:ascii="宋体" w:hAnsi="宋体" w:cs="宋体"/>
          <w:b/>
          <w:kern w:val="0"/>
          <w:sz w:val="32"/>
          <w:szCs w:val="32"/>
        </w:rPr>
      </w:pPr>
    </w:p>
    <w:p>
      <w:pPr>
        <w:spacing w:line="300" w:lineRule="auto"/>
        <w:rPr>
          <w:rFonts w:ascii="宋体" w:hAnsi="宋体" w:cs="宋体"/>
          <w:b/>
          <w:kern w:val="0"/>
          <w:sz w:val="32"/>
          <w:szCs w:val="32"/>
        </w:rPr>
      </w:pPr>
    </w:p>
    <w:p>
      <w:pPr>
        <w:spacing w:line="300" w:lineRule="auto"/>
        <w:jc w:val="center"/>
        <w:rPr>
          <w:rFonts w:ascii="宋体" w:hAnsi="宋体" w:cs="宋体"/>
          <w:sz w:val="24"/>
        </w:rPr>
      </w:pPr>
      <w:r>
        <w:rPr>
          <w:rFonts w:hint="eastAsia" w:ascii="宋体" w:hAnsi="宋体" w:cs="宋体"/>
          <w:b/>
          <w:kern w:val="0"/>
          <w:sz w:val="32"/>
          <w:szCs w:val="32"/>
        </w:rPr>
        <w:t>二、</w:t>
      </w:r>
      <w:r>
        <w:rPr>
          <w:rFonts w:hint="eastAsia" w:ascii="宋体" w:hAnsi="宋体" w:cs="宋体"/>
          <w:b/>
          <w:kern w:val="0"/>
          <w:sz w:val="32"/>
          <w:szCs w:val="32"/>
          <w:lang w:val="zh-CN"/>
        </w:rPr>
        <w:t>授权委托书或法定代表人（单位负责人、自然人本人）身份证明</w:t>
      </w:r>
    </w:p>
    <w:p>
      <w:pPr>
        <w:snapToGrid w:val="0"/>
        <w:spacing w:line="300" w:lineRule="auto"/>
        <w:ind w:firstLine="2692" w:firstLineChars="894"/>
        <w:rPr>
          <w:rFonts w:ascii="宋体" w:hAnsi="宋体" w:cs="宋体"/>
        </w:rPr>
      </w:pPr>
      <w:r>
        <w:rPr>
          <w:rFonts w:hint="eastAsia" w:ascii="宋体" w:hAnsi="宋体" w:cs="宋体"/>
          <w:b/>
          <w:kern w:val="0"/>
          <w:sz w:val="30"/>
          <w:szCs w:val="30"/>
          <w:lang w:val="zh-CN"/>
        </w:rPr>
        <w:t>授权委托书（适用于非联合体投标）</w:t>
      </w:r>
    </w:p>
    <w:p>
      <w:pPr>
        <w:snapToGrid w:val="0"/>
        <w:spacing w:line="30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0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委托（姓名）为我方代理人（身份证号码：，手机：），以我方名义处理</w:t>
      </w:r>
      <w:r>
        <w:rPr>
          <w:rFonts w:hint="eastAsia" w:ascii="宋体" w:hAnsi="宋体" w:cs="宋体"/>
          <w:sz w:val="24"/>
        </w:rPr>
        <w:t>（项目名称）【招标编号：（采购编号）】</w:t>
      </w:r>
      <w:r>
        <w:rPr>
          <w:rFonts w:hint="eastAsia" w:ascii="宋体" w:hAnsi="宋体" w:cs="宋体"/>
          <w:kern w:val="0"/>
          <w:sz w:val="24"/>
          <w:lang w:val="zh-CN"/>
        </w:rPr>
        <w:t>政府采购投标的一切事项，其法律后果由我方承担。</w:t>
      </w:r>
    </w:p>
    <w:p>
      <w:pPr>
        <w:snapToGrid w:val="0"/>
        <w:spacing w:line="300" w:lineRule="auto"/>
        <w:rPr>
          <w:rFonts w:ascii="宋体" w:hAnsi="宋体" w:cs="宋体"/>
          <w:kern w:val="0"/>
          <w:sz w:val="24"/>
        </w:rPr>
      </w:pP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自年月日起至年月日止。</w:t>
      </w:r>
    </w:p>
    <w:p>
      <w:pPr>
        <w:snapToGrid w:val="0"/>
        <w:spacing w:line="300" w:lineRule="auto"/>
        <w:rPr>
          <w:rFonts w:ascii="宋体" w:hAnsi="宋体" w:cs="宋体"/>
          <w:kern w:val="0"/>
          <w:sz w:val="24"/>
        </w:rPr>
      </w:pPr>
      <w:r>
        <w:rPr>
          <w:rFonts w:hint="eastAsia" w:ascii="宋体" w:hAnsi="宋体" w:cs="宋体"/>
          <w:kern w:val="0"/>
          <w:sz w:val="24"/>
          <w:lang w:val="zh-CN"/>
        </w:rPr>
        <w:t>特此告知。</w:t>
      </w:r>
    </w:p>
    <w:p>
      <w:pPr>
        <w:snapToGrid w:val="0"/>
        <w:spacing w:line="300" w:lineRule="auto"/>
        <w:rPr>
          <w:rFonts w:ascii="宋体" w:hAnsi="宋体" w:cs="宋体"/>
          <w:kern w:val="0"/>
          <w:sz w:val="24"/>
        </w:rPr>
      </w:pPr>
      <w:r>
        <w:rPr>
          <w:rFonts w:hint="eastAsia" w:ascii="宋体" w:hAnsi="宋体" w:cs="宋体"/>
          <w:kern w:val="0"/>
          <w:sz w:val="24"/>
          <w:lang w:val="zh-CN"/>
        </w:rPr>
        <w:t xml:space="preserve">                                               投标人名称(电子签名</w:t>
      </w:r>
      <w:r>
        <w:rPr>
          <w:rFonts w:hint="eastAsia" w:ascii="宋体" w:hAnsi="宋体" w:cs="宋体"/>
          <w:kern w:val="0"/>
          <w:sz w:val="24"/>
        </w:rPr>
        <w:t>/CA签章</w:t>
      </w:r>
      <w:r>
        <w:rPr>
          <w:rFonts w:hint="eastAsia" w:ascii="宋体" w:hAnsi="宋体" w:cs="宋体"/>
          <w:kern w:val="0"/>
          <w:sz w:val="24"/>
          <w:lang w:val="zh-CN"/>
        </w:rPr>
        <w:t>)：</w:t>
      </w:r>
    </w:p>
    <w:p>
      <w:pPr>
        <w:snapToGrid w:val="0"/>
        <w:spacing w:line="300" w:lineRule="auto"/>
        <w:rPr>
          <w:rFonts w:ascii="宋体" w:hAnsi="宋体" w:cs="宋体"/>
          <w:sz w:val="24"/>
        </w:rPr>
      </w:pPr>
      <w:r>
        <w:rPr>
          <w:rFonts w:hint="eastAsia" w:ascii="宋体" w:hAnsi="宋体" w:cs="宋体"/>
          <w:kern w:val="0"/>
          <w:sz w:val="24"/>
          <w:lang w:val="zh-CN"/>
        </w:rPr>
        <w:t xml:space="preserve">                                               签发日期：  年  月   日</w:t>
      </w:r>
    </w:p>
    <w:p>
      <w:pPr>
        <w:spacing w:line="300" w:lineRule="auto"/>
        <w:ind w:right="206" w:rightChars="98"/>
        <w:rPr>
          <w:rFonts w:ascii="宋体" w:hAnsi="宋体" w:cs="宋体"/>
          <w:sz w:val="24"/>
        </w:rPr>
      </w:pPr>
      <w:r>
        <w:rPr>
          <w:rFonts w:hint="eastAsia" w:ascii="宋体" w:hAnsi="宋体" w:cs="宋体"/>
          <w:sz w:val="24"/>
        </w:rPr>
        <w:t>-----------------------------------------------------------------------</w:t>
      </w:r>
    </w:p>
    <w:p>
      <w:pPr>
        <w:spacing w:line="300" w:lineRule="auto"/>
        <w:ind w:right="206" w:rightChars="98"/>
        <w:jc w:val="center"/>
        <w:rPr>
          <w:rFonts w:ascii="宋体" w:hAnsi="宋体" w:cs="宋体"/>
          <w:sz w:val="24"/>
        </w:rPr>
      </w:pPr>
      <w:r>
        <w:rPr>
          <w:rFonts w:hint="eastAsia" w:ascii="宋体" w:hAnsi="宋体" w:cs="宋体"/>
          <w:sz w:val="24"/>
        </w:rPr>
        <w:t>被授权人身份证扫描件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22" w:hRule="atLeast"/>
          <w:jc w:val="center"/>
        </w:trPr>
        <w:tc>
          <w:tcPr>
            <w:tcW w:w="9207" w:type="dxa"/>
          </w:tcPr>
          <w:p>
            <w:pPr>
              <w:pStyle w:val="151"/>
              <w:adjustRightInd w:val="0"/>
              <w:spacing w:line="300" w:lineRule="auto"/>
              <w:rPr>
                <w:rFonts w:hAnsi="宋体" w:cs="宋体"/>
                <w:bCs/>
                <w:sz w:val="24"/>
              </w:rPr>
            </w:pPr>
            <w:r>
              <w:rPr>
                <w:rFonts w:hint="eastAsia" w:hAnsi="宋体" w:cs="宋体"/>
                <w:bCs/>
                <w:sz w:val="24"/>
              </w:rPr>
              <w:t>正面：                                 反面：</w:t>
            </w:r>
          </w:p>
          <w:p>
            <w:pPr>
              <w:pStyle w:val="151"/>
              <w:adjustRightInd w:val="0"/>
              <w:spacing w:line="300" w:lineRule="auto"/>
              <w:rPr>
                <w:rFonts w:hAnsi="宋体" w:cs="宋体"/>
                <w:bCs/>
                <w:sz w:val="24"/>
              </w:rPr>
            </w:pPr>
          </w:p>
        </w:tc>
      </w:tr>
    </w:tbl>
    <w:p>
      <w:pPr>
        <w:spacing w:line="300" w:lineRule="auto"/>
        <w:jc w:val="center"/>
        <w:rPr>
          <w:rFonts w:hint="eastAsia" w:ascii="宋体" w:hAnsi="宋体" w:cs="宋体"/>
          <w:b/>
          <w:kern w:val="0"/>
          <w:sz w:val="30"/>
          <w:szCs w:val="30"/>
          <w:lang w:val="zh-CN"/>
        </w:rPr>
      </w:pPr>
    </w:p>
    <w:p>
      <w:pPr>
        <w:spacing w:line="300" w:lineRule="auto"/>
        <w:jc w:val="center"/>
        <w:rPr>
          <w:rFonts w:hint="eastAsia" w:ascii="宋体" w:hAnsi="宋体" w:cs="宋体"/>
          <w:b/>
          <w:kern w:val="0"/>
          <w:sz w:val="30"/>
          <w:szCs w:val="30"/>
          <w:lang w:val="zh-CN"/>
        </w:rPr>
      </w:pPr>
    </w:p>
    <w:p>
      <w:pPr>
        <w:spacing w:line="300" w:lineRule="auto"/>
        <w:jc w:val="center"/>
        <w:rPr>
          <w:rFonts w:hint="eastAsia" w:ascii="宋体" w:hAnsi="宋体" w:cs="宋体"/>
          <w:b/>
          <w:kern w:val="0"/>
          <w:sz w:val="30"/>
          <w:szCs w:val="30"/>
          <w:lang w:val="zh-CN"/>
        </w:rPr>
      </w:pPr>
    </w:p>
    <w:p>
      <w:pPr>
        <w:spacing w:line="300" w:lineRule="auto"/>
        <w:jc w:val="center"/>
        <w:rPr>
          <w:rFonts w:hint="eastAsia" w:ascii="宋体" w:hAnsi="宋体" w:cs="宋体"/>
          <w:b/>
          <w:kern w:val="0"/>
          <w:sz w:val="30"/>
          <w:szCs w:val="30"/>
          <w:lang w:val="zh-CN"/>
        </w:rPr>
      </w:pPr>
    </w:p>
    <w:p>
      <w:pPr>
        <w:spacing w:line="300" w:lineRule="auto"/>
        <w:jc w:val="center"/>
        <w:rPr>
          <w:rFonts w:hint="eastAsia" w:ascii="宋体" w:hAnsi="宋体" w:cs="宋体"/>
          <w:b/>
          <w:kern w:val="0"/>
          <w:sz w:val="30"/>
          <w:szCs w:val="30"/>
          <w:lang w:val="zh-CN"/>
        </w:rPr>
      </w:pPr>
    </w:p>
    <w:p>
      <w:pPr>
        <w:spacing w:line="300" w:lineRule="auto"/>
        <w:jc w:val="center"/>
        <w:rPr>
          <w:rFonts w:hint="eastAsia" w:ascii="宋体" w:hAnsi="宋体" w:cs="宋体"/>
          <w:b/>
          <w:kern w:val="0"/>
          <w:sz w:val="30"/>
          <w:szCs w:val="30"/>
          <w:lang w:val="zh-CN"/>
        </w:rPr>
      </w:pPr>
    </w:p>
    <w:p>
      <w:pPr>
        <w:spacing w:line="300" w:lineRule="auto"/>
        <w:jc w:val="center"/>
        <w:rPr>
          <w:rFonts w:hint="eastAsia" w:ascii="宋体" w:hAnsi="宋体" w:cs="宋体"/>
          <w:b/>
          <w:kern w:val="0"/>
          <w:sz w:val="30"/>
          <w:szCs w:val="30"/>
          <w:lang w:val="zh-CN"/>
        </w:rPr>
      </w:pPr>
    </w:p>
    <w:p>
      <w:pPr>
        <w:spacing w:line="300" w:lineRule="auto"/>
        <w:jc w:val="center"/>
        <w:rPr>
          <w:rFonts w:hint="eastAsia" w:ascii="宋体" w:hAnsi="宋体" w:cs="宋体"/>
          <w:b/>
          <w:kern w:val="0"/>
          <w:sz w:val="30"/>
          <w:szCs w:val="30"/>
          <w:lang w:val="zh-CN"/>
        </w:rPr>
      </w:pPr>
    </w:p>
    <w:p>
      <w:pPr>
        <w:spacing w:line="300" w:lineRule="auto"/>
        <w:jc w:val="center"/>
        <w:rPr>
          <w:rFonts w:hint="eastAsia" w:ascii="宋体" w:hAnsi="宋体" w:cs="宋体"/>
          <w:b/>
          <w:kern w:val="0"/>
          <w:sz w:val="30"/>
          <w:szCs w:val="30"/>
          <w:lang w:val="zh-CN"/>
        </w:rPr>
      </w:pPr>
    </w:p>
    <w:p>
      <w:pPr>
        <w:spacing w:line="300" w:lineRule="auto"/>
        <w:jc w:val="center"/>
        <w:rPr>
          <w:rFonts w:hint="eastAsia" w:ascii="宋体" w:hAnsi="宋体" w:cs="宋体"/>
          <w:b/>
          <w:kern w:val="0"/>
          <w:sz w:val="30"/>
          <w:szCs w:val="30"/>
          <w:lang w:val="zh-CN"/>
        </w:rPr>
      </w:pPr>
    </w:p>
    <w:p>
      <w:pPr>
        <w:spacing w:line="300" w:lineRule="auto"/>
        <w:jc w:val="center"/>
        <w:rPr>
          <w:rFonts w:hint="eastAsia" w:ascii="宋体" w:hAnsi="宋体" w:cs="宋体"/>
          <w:b/>
          <w:kern w:val="0"/>
          <w:sz w:val="30"/>
          <w:szCs w:val="30"/>
          <w:lang w:val="zh-CN"/>
        </w:rPr>
      </w:pPr>
    </w:p>
    <w:p>
      <w:pPr>
        <w:spacing w:line="300" w:lineRule="auto"/>
        <w:jc w:val="center"/>
        <w:rPr>
          <w:rFonts w:ascii="宋体" w:hAnsi="宋体" w:cs="宋体"/>
          <w:b/>
          <w:kern w:val="0"/>
          <w:sz w:val="32"/>
          <w:szCs w:val="32"/>
        </w:rPr>
      </w:pPr>
      <w:r>
        <w:rPr>
          <w:rFonts w:hint="eastAsia" w:ascii="宋体" w:hAnsi="宋体" w:cs="宋体"/>
          <w:b/>
          <w:kern w:val="0"/>
          <w:sz w:val="30"/>
          <w:szCs w:val="30"/>
          <w:lang w:val="zh-CN"/>
        </w:rPr>
        <w:t>授权委托书（适用于联合体投标）</w:t>
      </w:r>
    </w:p>
    <w:p>
      <w:pPr>
        <w:snapToGrid w:val="0"/>
        <w:spacing w:line="30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0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委托（姓名）为我方代理人（身份证号码：，手机：），以我方名义处理</w:t>
      </w:r>
      <w:r>
        <w:rPr>
          <w:rFonts w:hint="eastAsia" w:ascii="宋体" w:hAnsi="宋体" w:cs="宋体"/>
          <w:sz w:val="24"/>
        </w:rPr>
        <w:t>（项目名称）【招标编号：（采购编号）】</w:t>
      </w:r>
      <w:r>
        <w:rPr>
          <w:rFonts w:hint="eastAsia" w:ascii="宋体" w:hAnsi="宋体" w:cs="宋体"/>
          <w:kern w:val="0"/>
          <w:sz w:val="24"/>
          <w:lang w:val="zh-CN"/>
        </w:rPr>
        <w:t>政府采购投标的一切事项，其法律后果由我方承担。</w:t>
      </w:r>
    </w:p>
    <w:p>
      <w:pPr>
        <w:snapToGrid w:val="0"/>
        <w:spacing w:line="300" w:lineRule="auto"/>
        <w:rPr>
          <w:rFonts w:ascii="宋体" w:hAnsi="宋体" w:cs="宋体"/>
          <w:kern w:val="0"/>
          <w:sz w:val="24"/>
        </w:rPr>
      </w:pP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自年月日起至年月日止。</w:t>
      </w:r>
    </w:p>
    <w:p>
      <w:pPr>
        <w:snapToGrid w:val="0"/>
        <w:spacing w:line="300" w:lineRule="auto"/>
        <w:rPr>
          <w:rFonts w:ascii="宋体" w:hAnsi="宋体" w:cs="宋体"/>
          <w:kern w:val="0"/>
          <w:sz w:val="24"/>
        </w:rPr>
      </w:pPr>
      <w:r>
        <w:rPr>
          <w:rFonts w:hint="eastAsia" w:ascii="宋体" w:hAnsi="宋体" w:cs="宋体"/>
          <w:kern w:val="0"/>
          <w:sz w:val="24"/>
          <w:lang w:val="zh-CN"/>
        </w:rPr>
        <w:t>特此告知。</w:t>
      </w:r>
    </w:p>
    <w:p>
      <w:pPr>
        <w:spacing w:line="300" w:lineRule="auto"/>
        <w:rPr>
          <w:rFonts w:ascii="宋体" w:hAnsi="宋体" w:cs="宋体"/>
          <w:b/>
          <w:kern w:val="0"/>
          <w:sz w:val="32"/>
          <w:szCs w:val="32"/>
        </w:rPr>
      </w:pPr>
    </w:p>
    <w:p>
      <w:pPr>
        <w:spacing w:line="300" w:lineRule="auto"/>
        <w:rPr>
          <w:rFonts w:ascii="宋体" w:hAnsi="宋体" w:cs="宋体"/>
        </w:rPr>
      </w:pPr>
    </w:p>
    <w:p>
      <w:pPr>
        <w:snapToGrid w:val="0"/>
        <w:spacing w:line="30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w:t>
      </w:r>
      <w:r>
        <w:rPr>
          <w:rFonts w:hint="eastAsia" w:ascii="宋体" w:hAnsi="宋体" w:cs="宋体"/>
          <w:kern w:val="0"/>
          <w:sz w:val="24"/>
        </w:rPr>
        <w:t>/CA签章</w:t>
      </w:r>
      <w:r>
        <w:rPr>
          <w:rFonts w:hint="eastAsia" w:ascii="宋体" w:hAnsi="宋体" w:cs="宋体"/>
          <w:kern w:val="0"/>
          <w:sz w:val="24"/>
          <w:lang w:val="zh-CN"/>
        </w:rPr>
        <w:t>)：</w:t>
      </w:r>
    </w:p>
    <w:p>
      <w:pPr>
        <w:snapToGrid w:val="0"/>
        <w:spacing w:line="30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w:t>
      </w:r>
      <w:r>
        <w:rPr>
          <w:rFonts w:hint="eastAsia" w:ascii="宋体" w:hAnsi="宋体" w:cs="宋体"/>
          <w:kern w:val="0"/>
          <w:sz w:val="24"/>
        </w:rPr>
        <w:t>/CA签章</w:t>
      </w:r>
      <w:r>
        <w:rPr>
          <w:rFonts w:hint="eastAsia" w:ascii="宋体" w:hAnsi="宋体" w:cs="宋体"/>
          <w:kern w:val="0"/>
          <w:sz w:val="24"/>
          <w:lang w:val="zh-CN"/>
        </w:rPr>
        <w:t>)：</w:t>
      </w:r>
    </w:p>
    <w:p>
      <w:pPr>
        <w:snapToGrid w:val="0"/>
        <w:spacing w:line="300" w:lineRule="auto"/>
        <w:ind w:firstLine="5760" w:firstLineChars="2400"/>
        <w:rPr>
          <w:rFonts w:ascii="宋体" w:hAnsi="宋体" w:cs="宋体"/>
        </w:rPr>
      </w:pPr>
      <w:r>
        <w:rPr>
          <w:rFonts w:hint="eastAsia" w:ascii="宋体" w:hAnsi="宋体" w:cs="宋体"/>
          <w:kern w:val="0"/>
          <w:sz w:val="24"/>
          <w:lang w:val="zh-CN"/>
        </w:rPr>
        <w:t>……</w:t>
      </w:r>
    </w:p>
    <w:p>
      <w:pPr>
        <w:spacing w:line="300" w:lineRule="auto"/>
        <w:ind w:right="206" w:rightChars="98"/>
        <w:rPr>
          <w:rFonts w:ascii="宋体" w:hAnsi="宋体" w:cs="宋体"/>
          <w:sz w:val="24"/>
        </w:rPr>
      </w:pPr>
      <w:r>
        <w:rPr>
          <w:rFonts w:hint="eastAsia" w:ascii="宋体" w:hAnsi="宋体" w:cs="宋体"/>
          <w:kern w:val="0"/>
          <w:sz w:val="24"/>
          <w:lang w:val="zh-CN"/>
        </w:rPr>
        <w:t xml:space="preserve">                                               日期：  年  月   日</w:t>
      </w:r>
      <w:r>
        <w:rPr>
          <w:rFonts w:hint="eastAsia" w:ascii="宋体" w:hAnsi="宋体" w:cs="宋体"/>
          <w:sz w:val="24"/>
        </w:rPr>
        <w:t>-----------------------------------------------------------------------</w:t>
      </w:r>
    </w:p>
    <w:p>
      <w:pPr>
        <w:spacing w:line="300" w:lineRule="auto"/>
        <w:ind w:right="206" w:rightChars="98"/>
        <w:jc w:val="center"/>
        <w:rPr>
          <w:rFonts w:ascii="宋体" w:hAnsi="宋体" w:cs="宋体"/>
          <w:sz w:val="24"/>
        </w:rPr>
      </w:pPr>
      <w:r>
        <w:rPr>
          <w:rFonts w:hint="eastAsia" w:ascii="宋体" w:hAnsi="宋体" w:cs="宋体"/>
          <w:sz w:val="24"/>
        </w:rPr>
        <w:t>被授权人身份证扫描件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52" w:hRule="atLeast"/>
          <w:jc w:val="center"/>
        </w:trPr>
        <w:tc>
          <w:tcPr>
            <w:tcW w:w="9207" w:type="dxa"/>
          </w:tcPr>
          <w:p>
            <w:pPr>
              <w:pStyle w:val="151"/>
              <w:adjustRightInd w:val="0"/>
              <w:spacing w:line="300" w:lineRule="auto"/>
              <w:rPr>
                <w:rFonts w:hAnsi="宋体" w:cs="宋体"/>
                <w:bCs/>
                <w:sz w:val="24"/>
              </w:rPr>
            </w:pPr>
            <w:r>
              <w:rPr>
                <w:rFonts w:hint="eastAsia" w:hAnsi="宋体" w:cs="宋体"/>
                <w:bCs/>
                <w:sz w:val="24"/>
              </w:rPr>
              <w:t>正面：                                 反面：</w:t>
            </w:r>
          </w:p>
          <w:p>
            <w:pPr>
              <w:pStyle w:val="151"/>
              <w:adjustRightInd w:val="0"/>
              <w:spacing w:line="300" w:lineRule="auto"/>
              <w:rPr>
                <w:rFonts w:hAnsi="宋体" w:cs="宋体"/>
                <w:bCs/>
                <w:sz w:val="24"/>
              </w:rPr>
            </w:pPr>
          </w:p>
        </w:tc>
      </w:tr>
    </w:tbl>
    <w:p>
      <w:pPr>
        <w:snapToGrid w:val="0"/>
        <w:spacing w:line="300" w:lineRule="auto"/>
        <w:rPr>
          <w:rFonts w:ascii="宋体" w:hAnsi="宋体" w:cs="宋体"/>
          <w:kern w:val="0"/>
          <w:sz w:val="24"/>
          <w:lang w:val="zh-CN"/>
        </w:rPr>
      </w:pPr>
    </w:p>
    <w:p>
      <w:pPr>
        <w:autoSpaceDE w:val="0"/>
        <w:autoSpaceDN w:val="0"/>
        <w:spacing w:line="300" w:lineRule="auto"/>
        <w:jc w:val="center"/>
        <w:rPr>
          <w:rFonts w:ascii="宋体" w:hAnsi="宋体" w:cs="宋体"/>
          <w:b/>
          <w:kern w:val="0"/>
          <w:sz w:val="32"/>
          <w:szCs w:val="32"/>
          <w:lang w:val="zh-CN"/>
        </w:rPr>
      </w:pPr>
    </w:p>
    <w:p>
      <w:pPr>
        <w:autoSpaceDE w:val="0"/>
        <w:autoSpaceDN w:val="0"/>
        <w:spacing w:line="300" w:lineRule="auto"/>
        <w:jc w:val="center"/>
        <w:rPr>
          <w:rFonts w:ascii="宋体" w:hAnsi="宋体" w:cs="宋体"/>
          <w:b/>
          <w:kern w:val="0"/>
          <w:sz w:val="32"/>
          <w:szCs w:val="32"/>
          <w:lang w:val="zh-CN"/>
        </w:rPr>
      </w:pPr>
    </w:p>
    <w:p>
      <w:pPr>
        <w:autoSpaceDE w:val="0"/>
        <w:autoSpaceDN w:val="0"/>
        <w:spacing w:line="300" w:lineRule="auto"/>
        <w:jc w:val="center"/>
        <w:rPr>
          <w:rFonts w:ascii="宋体" w:hAnsi="宋体" w:cs="宋体"/>
          <w:b/>
          <w:kern w:val="0"/>
          <w:sz w:val="32"/>
          <w:szCs w:val="32"/>
          <w:lang w:val="zh-CN"/>
        </w:rPr>
      </w:pPr>
    </w:p>
    <w:p>
      <w:pPr>
        <w:autoSpaceDE w:val="0"/>
        <w:autoSpaceDN w:val="0"/>
        <w:spacing w:line="300" w:lineRule="auto"/>
        <w:rPr>
          <w:rFonts w:ascii="宋体" w:hAnsi="宋体" w:cs="宋体"/>
          <w:b/>
          <w:kern w:val="0"/>
          <w:sz w:val="32"/>
          <w:szCs w:val="32"/>
          <w:lang w:val="zh-CN"/>
        </w:rPr>
      </w:pPr>
    </w:p>
    <w:p>
      <w:pPr>
        <w:autoSpaceDE w:val="0"/>
        <w:autoSpaceDN w:val="0"/>
        <w:spacing w:line="300" w:lineRule="auto"/>
        <w:jc w:val="center"/>
        <w:rPr>
          <w:rFonts w:ascii="宋体" w:hAnsi="宋体" w:cs="宋体"/>
          <w:b/>
          <w:kern w:val="0"/>
          <w:sz w:val="32"/>
          <w:szCs w:val="32"/>
          <w:lang w:val="zh-CN"/>
        </w:rPr>
      </w:pPr>
    </w:p>
    <w:p>
      <w:pPr>
        <w:autoSpaceDE w:val="0"/>
        <w:autoSpaceDN w:val="0"/>
        <w:spacing w:line="300" w:lineRule="auto"/>
        <w:jc w:val="center"/>
        <w:rPr>
          <w:rFonts w:ascii="宋体" w:hAnsi="宋体" w:cs="宋体"/>
          <w:b/>
          <w:kern w:val="0"/>
          <w:sz w:val="30"/>
          <w:szCs w:val="30"/>
          <w:lang w:val="zh-CN"/>
        </w:rPr>
      </w:pPr>
    </w:p>
    <w:p>
      <w:pPr>
        <w:autoSpaceDE w:val="0"/>
        <w:autoSpaceDN w:val="0"/>
        <w:spacing w:line="300" w:lineRule="auto"/>
        <w:rPr>
          <w:rFonts w:ascii="宋体" w:hAnsi="宋体" w:cs="宋体"/>
          <w:b/>
          <w:kern w:val="0"/>
          <w:sz w:val="30"/>
          <w:szCs w:val="30"/>
          <w:lang w:val="zh-CN"/>
        </w:rPr>
      </w:pPr>
    </w:p>
    <w:p>
      <w:pPr>
        <w:autoSpaceDE w:val="0"/>
        <w:autoSpaceDN w:val="0"/>
        <w:spacing w:line="300" w:lineRule="auto"/>
        <w:jc w:val="center"/>
        <w:rPr>
          <w:rFonts w:ascii="宋体" w:hAnsi="宋体" w:cs="宋体"/>
          <w:b/>
          <w:sz w:val="24"/>
        </w:rPr>
      </w:pPr>
      <w:r>
        <w:rPr>
          <w:rFonts w:hint="eastAsia" w:ascii="宋体" w:hAnsi="宋体" w:cs="宋体"/>
          <w:b/>
          <w:kern w:val="0"/>
          <w:sz w:val="30"/>
          <w:szCs w:val="30"/>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51"/>
        <w:spacing w:line="300" w:lineRule="auto"/>
        <w:rPr>
          <w:rFonts w:hAnsi="宋体" w:cs="宋体"/>
          <w:bCs/>
          <w:sz w:val="24"/>
        </w:rPr>
      </w:pPr>
      <w:r>
        <w:rPr>
          <w:rFonts w:hint="eastAsia" w:hAnsi="宋体" w:cs="宋体"/>
          <w:bCs/>
          <w:sz w:val="24"/>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52" w:hRule="atLeast"/>
          <w:jc w:val="center"/>
        </w:trPr>
        <w:tc>
          <w:tcPr>
            <w:tcW w:w="9207" w:type="dxa"/>
          </w:tcPr>
          <w:p>
            <w:pPr>
              <w:pStyle w:val="151"/>
              <w:adjustRightInd w:val="0"/>
              <w:spacing w:line="300" w:lineRule="auto"/>
              <w:rPr>
                <w:rFonts w:hAnsi="宋体" w:cs="宋体"/>
                <w:bCs/>
                <w:sz w:val="24"/>
              </w:rPr>
            </w:pPr>
            <w:r>
              <w:rPr>
                <w:rFonts w:hint="eastAsia" w:hAnsi="宋体" w:cs="宋体"/>
                <w:bCs/>
                <w:sz w:val="24"/>
              </w:rPr>
              <w:t>正面：                                 反面：</w:t>
            </w:r>
          </w:p>
          <w:p>
            <w:pPr>
              <w:pStyle w:val="151"/>
              <w:adjustRightInd w:val="0"/>
              <w:spacing w:line="300" w:lineRule="auto"/>
              <w:rPr>
                <w:rFonts w:hAnsi="宋体" w:cs="宋体"/>
                <w:bCs/>
                <w:sz w:val="24"/>
              </w:rPr>
            </w:pPr>
          </w:p>
        </w:tc>
      </w:tr>
    </w:tbl>
    <w:p>
      <w:pPr>
        <w:snapToGrid w:val="0"/>
        <w:spacing w:line="300" w:lineRule="auto"/>
        <w:ind w:firstLine="576"/>
        <w:jc w:val="center"/>
        <w:rPr>
          <w:rFonts w:ascii="宋体" w:hAnsi="宋体" w:cs="宋体"/>
          <w:kern w:val="0"/>
          <w:sz w:val="24"/>
          <w:lang w:val="zh-CN"/>
        </w:rPr>
      </w:pPr>
    </w:p>
    <w:p>
      <w:pPr>
        <w:snapToGrid w:val="0"/>
        <w:spacing w:line="30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投标人名称(电子签名/CA签章)：                              </w:t>
      </w:r>
    </w:p>
    <w:p>
      <w:pPr>
        <w:spacing w:line="300" w:lineRule="auto"/>
        <w:jc w:val="center"/>
        <w:rPr>
          <w:rFonts w:hint="eastAsia" w:ascii="宋体" w:hAnsi="宋体" w:cs="宋体"/>
          <w:b/>
          <w:kern w:val="0"/>
          <w:sz w:val="32"/>
          <w:szCs w:val="32"/>
        </w:rPr>
      </w:pPr>
      <w:r>
        <w:rPr>
          <w:rFonts w:hint="eastAsia" w:ascii="宋体" w:hAnsi="宋体" w:cs="宋体"/>
          <w:kern w:val="0"/>
          <w:sz w:val="24"/>
          <w:lang w:val="zh-CN"/>
        </w:rPr>
        <w:t xml:space="preserve">                   日期：  年  月  日</w:t>
      </w:r>
    </w:p>
    <w:p>
      <w:pPr>
        <w:spacing w:line="300" w:lineRule="auto"/>
        <w:jc w:val="center"/>
        <w:rPr>
          <w:rFonts w:hint="eastAsia" w:ascii="宋体" w:hAnsi="宋体" w:cs="宋体"/>
          <w:b/>
          <w:kern w:val="0"/>
          <w:sz w:val="32"/>
          <w:szCs w:val="32"/>
          <w:lang w:val="zh-CN"/>
        </w:rPr>
      </w:pPr>
    </w:p>
    <w:p>
      <w:pPr>
        <w:spacing w:line="300" w:lineRule="auto"/>
        <w:jc w:val="center"/>
        <w:rPr>
          <w:rFonts w:hint="eastAsia" w:ascii="宋体" w:hAnsi="宋体" w:cs="宋体"/>
          <w:b/>
          <w:kern w:val="0"/>
          <w:sz w:val="32"/>
          <w:szCs w:val="32"/>
          <w:lang w:val="zh-CN"/>
        </w:rPr>
      </w:pPr>
    </w:p>
    <w:p>
      <w:pPr>
        <w:spacing w:line="300" w:lineRule="auto"/>
        <w:jc w:val="center"/>
        <w:rPr>
          <w:rFonts w:hint="eastAsia" w:ascii="宋体" w:hAnsi="宋体" w:cs="宋体"/>
          <w:b/>
          <w:kern w:val="0"/>
          <w:sz w:val="32"/>
          <w:szCs w:val="32"/>
          <w:lang w:val="zh-CN"/>
        </w:rPr>
      </w:pPr>
    </w:p>
    <w:p>
      <w:pPr>
        <w:spacing w:line="300" w:lineRule="auto"/>
        <w:jc w:val="center"/>
        <w:rPr>
          <w:rFonts w:hint="eastAsia" w:ascii="宋体" w:hAnsi="宋体" w:cs="宋体"/>
          <w:b/>
          <w:kern w:val="0"/>
          <w:sz w:val="32"/>
          <w:szCs w:val="32"/>
          <w:lang w:val="zh-CN"/>
        </w:rPr>
      </w:pPr>
    </w:p>
    <w:p>
      <w:pPr>
        <w:spacing w:line="300" w:lineRule="auto"/>
        <w:jc w:val="center"/>
        <w:rPr>
          <w:rFonts w:hint="eastAsia" w:ascii="宋体" w:hAnsi="宋体" w:cs="宋体"/>
          <w:b/>
          <w:kern w:val="0"/>
          <w:sz w:val="32"/>
          <w:szCs w:val="32"/>
          <w:lang w:val="zh-CN"/>
        </w:rPr>
      </w:pPr>
    </w:p>
    <w:p>
      <w:pPr>
        <w:spacing w:line="300" w:lineRule="auto"/>
        <w:jc w:val="center"/>
        <w:rPr>
          <w:rFonts w:hint="eastAsia" w:ascii="宋体" w:hAnsi="宋体" w:cs="宋体"/>
          <w:b/>
          <w:kern w:val="0"/>
          <w:sz w:val="32"/>
          <w:szCs w:val="32"/>
          <w:lang w:val="zh-CN"/>
        </w:rPr>
      </w:pPr>
    </w:p>
    <w:p>
      <w:pPr>
        <w:spacing w:line="300" w:lineRule="auto"/>
        <w:jc w:val="center"/>
        <w:rPr>
          <w:rFonts w:hint="eastAsia" w:ascii="宋体" w:hAnsi="宋体" w:cs="宋体"/>
          <w:b/>
          <w:kern w:val="0"/>
          <w:sz w:val="32"/>
          <w:szCs w:val="32"/>
          <w:lang w:val="zh-CN"/>
        </w:rPr>
      </w:pPr>
    </w:p>
    <w:p>
      <w:pPr>
        <w:spacing w:line="300" w:lineRule="auto"/>
        <w:jc w:val="center"/>
        <w:rPr>
          <w:rFonts w:hint="eastAsia" w:ascii="宋体" w:hAnsi="宋体" w:cs="宋体"/>
          <w:b/>
          <w:kern w:val="0"/>
          <w:sz w:val="32"/>
          <w:szCs w:val="32"/>
          <w:lang w:val="zh-CN"/>
        </w:rPr>
      </w:pPr>
    </w:p>
    <w:p>
      <w:pPr>
        <w:spacing w:line="300" w:lineRule="auto"/>
        <w:jc w:val="center"/>
        <w:rPr>
          <w:rFonts w:hint="eastAsia" w:ascii="宋体" w:hAnsi="宋体" w:cs="宋体"/>
          <w:b/>
          <w:kern w:val="0"/>
          <w:sz w:val="32"/>
          <w:szCs w:val="32"/>
          <w:lang w:val="zh-CN"/>
        </w:rPr>
      </w:pPr>
    </w:p>
    <w:p>
      <w:pPr>
        <w:spacing w:line="300" w:lineRule="auto"/>
        <w:jc w:val="center"/>
        <w:rPr>
          <w:rFonts w:hint="eastAsia" w:ascii="宋体" w:hAnsi="宋体" w:cs="宋体"/>
          <w:b/>
          <w:kern w:val="0"/>
          <w:sz w:val="32"/>
          <w:szCs w:val="32"/>
          <w:lang w:val="zh-CN"/>
        </w:rPr>
      </w:pPr>
    </w:p>
    <w:p>
      <w:pPr>
        <w:spacing w:line="300" w:lineRule="auto"/>
        <w:jc w:val="center"/>
        <w:rPr>
          <w:rFonts w:hint="eastAsia" w:ascii="宋体" w:hAnsi="宋体" w:cs="宋体"/>
          <w:b/>
          <w:kern w:val="0"/>
          <w:sz w:val="32"/>
          <w:szCs w:val="32"/>
          <w:lang w:val="zh-CN"/>
        </w:rPr>
      </w:pPr>
    </w:p>
    <w:p>
      <w:pPr>
        <w:spacing w:line="300" w:lineRule="auto"/>
        <w:jc w:val="center"/>
        <w:rPr>
          <w:rFonts w:hint="eastAsia" w:ascii="宋体" w:hAnsi="宋体" w:cs="宋体"/>
          <w:b/>
          <w:kern w:val="0"/>
          <w:sz w:val="32"/>
          <w:szCs w:val="32"/>
          <w:lang w:val="zh-CN"/>
        </w:rPr>
      </w:pPr>
    </w:p>
    <w:p>
      <w:pPr>
        <w:spacing w:line="300" w:lineRule="auto"/>
        <w:jc w:val="center"/>
        <w:rPr>
          <w:rFonts w:hint="eastAsia" w:ascii="宋体" w:hAnsi="宋体" w:cs="宋体"/>
          <w:b/>
          <w:kern w:val="0"/>
          <w:sz w:val="32"/>
          <w:szCs w:val="32"/>
          <w:lang w:val="zh-CN"/>
        </w:rPr>
      </w:pPr>
    </w:p>
    <w:p>
      <w:pPr>
        <w:spacing w:line="300" w:lineRule="auto"/>
        <w:jc w:val="center"/>
        <w:rPr>
          <w:rFonts w:hint="eastAsia" w:ascii="宋体" w:hAnsi="宋体" w:cs="宋体"/>
          <w:b/>
          <w:kern w:val="0"/>
          <w:sz w:val="32"/>
          <w:szCs w:val="32"/>
          <w:lang w:val="zh-CN"/>
        </w:rPr>
      </w:pPr>
    </w:p>
    <w:p>
      <w:pPr>
        <w:spacing w:line="300" w:lineRule="auto"/>
        <w:jc w:val="center"/>
        <w:rPr>
          <w:rFonts w:hint="eastAsia" w:ascii="宋体" w:hAnsi="宋体" w:cs="宋体"/>
          <w:b/>
          <w:kern w:val="0"/>
          <w:sz w:val="32"/>
          <w:szCs w:val="32"/>
          <w:lang w:val="zh-CN"/>
        </w:rPr>
      </w:pPr>
    </w:p>
    <w:p>
      <w:pPr>
        <w:spacing w:line="300" w:lineRule="auto"/>
        <w:jc w:val="center"/>
        <w:rPr>
          <w:rFonts w:ascii="宋体" w:hAnsi="宋体" w:cs="宋体"/>
          <w:b/>
          <w:kern w:val="0"/>
          <w:sz w:val="32"/>
          <w:szCs w:val="32"/>
          <w:lang w:val="zh-CN"/>
        </w:rPr>
      </w:pPr>
      <w:r>
        <w:rPr>
          <w:rFonts w:hint="eastAsia" w:ascii="宋体" w:hAnsi="宋体" w:cs="宋体"/>
          <w:b/>
          <w:kern w:val="0"/>
          <w:sz w:val="32"/>
          <w:szCs w:val="32"/>
          <w:lang w:val="zh-CN"/>
        </w:rPr>
        <w:t>三、联合协议</w:t>
      </w:r>
    </w:p>
    <w:p>
      <w:pPr>
        <w:widowControl/>
        <w:spacing w:line="30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0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（项目名称）【招标编号：（采购编号）】</w:t>
      </w:r>
      <w:r>
        <w:rPr>
          <w:rFonts w:hint="eastAsia" w:ascii="宋体" w:hAnsi="宋体" w:cs="宋体"/>
          <w:kern w:val="0"/>
          <w:sz w:val="24"/>
          <w:lang w:val="zh-CN"/>
        </w:rPr>
        <w:t xml:space="preserve">投标。 </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r>
        <w:rPr>
          <w:rFonts w:hint="eastAsia" w:ascii="宋体" w:hAnsi="宋体" w:cs="宋体"/>
          <w:kern w:val="0"/>
          <w:sz w:val="24"/>
          <w:u w:val="single"/>
        </w:rPr>
        <w:t>（联合体其中一方成员名称）</w:t>
      </w:r>
      <w:r>
        <w:rPr>
          <w:rFonts w:hint="eastAsia" w:ascii="宋体" w:hAnsi="宋体" w:cs="宋体"/>
          <w:kern w:val="0"/>
          <w:sz w:val="24"/>
          <w:lang w:val="zh-CN"/>
        </w:rPr>
        <w:t>承担的工作和义务为：；……。</w:t>
      </w:r>
    </w:p>
    <w:p>
      <w:pPr>
        <w:snapToGrid w:val="0"/>
        <w:spacing w:line="300" w:lineRule="auto"/>
        <w:ind w:firstLine="576"/>
        <w:rPr>
          <w:rFonts w:ascii="宋体" w:hAnsi="宋体" w:cs="宋体"/>
          <w:b/>
          <w:kern w:val="0"/>
          <w:sz w:val="24"/>
          <w:lang w:val="zh-CN"/>
        </w:rPr>
      </w:pPr>
      <w:r>
        <w:rPr>
          <w:rFonts w:hint="eastAsia" w:ascii="宋体" w:hAnsi="宋体" w:cs="宋体"/>
          <w:kern w:val="0"/>
          <w:sz w:val="24"/>
          <w:lang w:val="zh-CN"/>
        </w:rPr>
        <w:t>四、</w:t>
      </w:r>
      <w:r>
        <w:rPr>
          <w:rFonts w:hint="eastAsia" w:ascii="宋体" w:hAnsi="宋体" w:cs="宋体"/>
          <w:kern w:val="0"/>
          <w:sz w:val="24"/>
          <w:u w:val="single"/>
        </w:rPr>
        <w:t>（联合体其中一方成员名称）</w:t>
      </w:r>
      <w:r>
        <w:rPr>
          <w:rFonts w:hint="eastAsia" w:ascii="宋体" w:hAnsi="宋体" w:cs="宋体"/>
          <w:kern w:val="0"/>
          <w:sz w:val="24"/>
        </w:rPr>
        <w:t>提供的全部货物由小微企业制造，其合同份额占到合同总金额%以上；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w:t>
      </w:r>
      <w:r>
        <w:rPr>
          <w:rFonts w:hint="eastAsia" w:ascii="宋体" w:hAnsi="宋体" w:cs="宋体"/>
          <w:b/>
          <w:kern w:val="0"/>
          <w:sz w:val="24"/>
        </w:rPr>
        <w:t>6</w:t>
      </w:r>
      <w:r>
        <w:rPr>
          <w:rFonts w:hint="eastAsia" w:ascii="宋体" w:hAnsi="宋体" w:cs="宋体"/>
          <w:b/>
          <w:kern w:val="0"/>
          <w:sz w:val="24"/>
          <w:lang w:val="zh-CN"/>
        </w:rPr>
        <w:t>%的扣除）</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3、本协议提交采购人、采购机构后，联合体各方不得以任何形式对上述内容进行修改或撤销。</w:t>
      </w:r>
    </w:p>
    <w:p>
      <w:pPr>
        <w:snapToGrid w:val="0"/>
        <w:spacing w:line="30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w:t>
      </w:r>
      <w:r>
        <w:rPr>
          <w:rFonts w:hint="eastAsia" w:ascii="宋体" w:hAnsi="宋体" w:cs="宋体"/>
          <w:kern w:val="0"/>
          <w:sz w:val="24"/>
        </w:rPr>
        <w:t>/CA签章</w:t>
      </w:r>
      <w:r>
        <w:rPr>
          <w:rFonts w:hint="eastAsia" w:ascii="宋体" w:hAnsi="宋体" w:cs="宋体"/>
          <w:kern w:val="0"/>
          <w:sz w:val="24"/>
          <w:lang w:val="zh-CN"/>
        </w:rPr>
        <w:t>)：</w:t>
      </w:r>
    </w:p>
    <w:p>
      <w:pPr>
        <w:snapToGrid w:val="0"/>
        <w:spacing w:line="300" w:lineRule="auto"/>
        <w:ind w:firstLine="5760" w:firstLineChars="2400"/>
        <w:rPr>
          <w:rFonts w:ascii="宋体" w:hAnsi="宋体" w:cs="宋体"/>
        </w:rPr>
      </w:pPr>
      <w:r>
        <w:rPr>
          <w:rFonts w:hint="eastAsia" w:ascii="宋体" w:hAnsi="宋体" w:cs="宋体"/>
          <w:kern w:val="0"/>
          <w:sz w:val="24"/>
          <w:lang w:val="zh-CN"/>
        </w:rPr>
        <w:t>……</w:t>
      </w:r>
    </w:p>
    <w:p>
      <w:pPr>
        <w:snapToGrid w:val="0"/>
        <w:spacing w:line="300" w:lineRule="auto"/>
        <w:rPr>
          <w:rFonts w:ascii="宋体" w:hAnsi="宋体" w:cs="宋体"/>
          <w:kern w:val="0"/>
          <w:sz w:val="24"/>
          <w:lang w:val="zh-CN"/>
        </w:rPr>
      </w:pPr>
      <w:r>
        <w:rPr>
          <w:rFonts w:hint="eastAsia" w:ascii="宋体" w:hAnsi="宋体" w:cs="宋体"/>
          <w:kern w:val="0"/>
          <w:sz w:val="24"/>
          <w:lang w:val="zh-CN"/>
        </w:rPr>
        <w:t xml:space="preserve">                                               日期：  年  月   日</w:t>
      </w:r>
    </w:p>
    <w:p>
      <w:pPr>
        <w:snapToGrid w:val="0"/>
        <w:spacing w:line="300" w:lineRule="auto"/>
        <w:ind w:right="480"/>
        <w:rPr>
          <w:rFonts w:ascii="宋体" w:hAnsi="宋体" w:cs="宋体"/>
          <w:b/>
          <w:kern w:val="0"/>
          <w:sz w:val="32"/>
          <w:szCs w:val="32"/>
          <w:lang w:val="zh-CN"/>
        </w:rPr>
        <w:sectPr>
          <w:headerReference r:id="rId9" w:type="first"/>
          <w:footerReference r:id="rId11" w:type="first"/>
          <w:headerReference r:id="rId8" w:type="default"/>
          <w:footerReference r:id="rId10" w:type="default"/>
          <w:pgSz w:w="11905" w:h="16838"/>
          <w:pgMar w:top="1417" w:right="1417" w:bottom="1134" w:left="1417" w:header="851" w:footer="992" w:gutter="0"/>
          <w:cols w:space="0" w:num="1"/>
          <w:titlePg/>
          <w:rtlGutter w:val="0"/>
          <w:docGrid w:linePitch="312" w:charSpace="0"/>
        </w:sectPr>
      </w:pPr>
    </w:p>
    <w:p>
      <w:pPr>
        <w:snapToGrid w:val="0"/>
        <w:spacing w:line="300" w:lineRule="auto"/>
        <w:ind w:firstLine="3534" w:firstLineChars="1100"/>
        <w:rPr>
          <w:rFonts w:ascii="宋体" w:hAnsi="宋体" w:cs="宋体"/>
          <w:b/>
          <w:kern w:val="0"/>
          <w:sz w:val="32"/>
          <w:szCs w:val="32"/>
        </w:rPr>
      </w:pPr>
      <w:r>
        <w:rPr>
          <w:rFonts w:hint="eastAsia" w:ascii="宋体" w:hAnsi="宋体" w:cs="宋体"/>
          <w:b/>
          <w:kern w:val="0"/>
          <w:sz w:val="32"/>
          <w:szCs w:val="32"/>
          <w:lang w:eastAsia="zh-CN"/>
        </w:rPr>
        <w:t>四</w:t>
      </w:r>
      <w:r>
        <w:rPr>
          <w:rFonts w:hint="eastAsia" w:ascii="宋体" w:hAnsi="宋体" w:cs="宋体"/>
          <w:b/>
          <w:kern w:val="0"/>
          <w:sz w:val="32"/>
          <w:szCs w:val="32"/>
        </w:rPr>
        <w:t>、分包意向协议</w:t>
      </w:r>
    </w:p>
    <w:p>
      <w:pPr>
        <w:widowControl/>
        <w:spacing w:line="30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0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（项目名称）【招标编号：（采购编号）】</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0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XX工作内容   </w:t>
      </w:r>
      <w:r>
        <w:rPr>
          <w:rFonts w:hint="eastAsia" w:ascii="宋体" w:hAnsi="宋体" w:cs="宋体"/>
          <w:sz w:val="24"/>
        </w:rPr>
        <w:t>分包给</w:t>
      </w:r>
      <w:r>
        <w:rPr>
          <w:rFonts w:hint="eastAsia" w:ascii="宋体" w:hAnsi="宋体" w:cs="宋体"/>
          <w:kern w:val="0"/>
          <w:sz w:val="24"/>
          <w:u w:val="single"/>
        </w:rPr>
        <w:t>（某分包供应商名称）</w:t>
      </w:r>
      <w:r>
        <w:rPr>
          <w:rFonts w:hint="eastAsia" w:ascii="宋体" w:hAnsi="宋体" w:cs="宋体"/>
          <w:kern w:val="0"/>
          <w:sz w:val="24"/>
          <w:lang w:val="zh-CN"/>
        </w:rPr>
        <w:t>，</w:t>
      </w:r>
      <w:r>
        <w:rPr>
          <w:rFonts w:hint="eastAsia" w:ascii="宋体" w:hAnsi="宋体" w:cs="宋体"/>
          <w:kern w:val="0"/>
          <w:sz w:val="24"/>
          <w:u w:val="single"/>
        </w:rPr>
        <w:t>（某分包供应商名称），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7"/>
        <w:spacing w:line="300" w:lineRule="auto"/>
        <w:ind w:left="664" w:leftChars="316" w:firstLine="229" w:firstLineChars="95"/>
        <w:rPr>
          <w:rFonts w:ascii="宋体" w:hAnsi="宋体" w:eastAsia="宋体" w:cs="宋体"/>
        </w:rPr>
      </w:pPr>
      <w:r>
        <w:rPr>
          <w:rFonts w:hint="eastAsia" w:ascii="宋体" w:hAnsi="宋体" w:eastAsia="宋体" w:cs="宋体"/>
          <w:kern w:val="0"/>
          <w:sz w:val="24"/>
          <w:szCs w:val="24"/>
        </w:rPr>
        <w:t>……</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二、分包工作履行期限、地点、方式</w:t>
      </w:r>
    </w:p>
    <w:p>
      <w:pPr>
        <w:snapToGrid w:val="0"/>
        <w:spacing w:line="300" w:lineRule="auto"/>
        <w:ind w:firstLine="576"/>
        <w:rPr>
          <w:rFonts w:ascii="宋体" w:hAnsi="宋体" w:cs="宋体"/>
          <w:u w:val="single"/>
        </w:rPr>
      </w:pP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三、质量</w:t>
      </w:r>
    </w:p>
    <w:p>
      <w:pPr>
        <w:snapToGrid w:val="0"/>
        <w:spacing w:line="300" w:lineRule="auto"/>
        <w:ind w:firstLine="576"/>
        <w:rPr>
          <w:rFonts w:ascii="宋体" w:hAnsi="宋体" w:cs="宋体"/>
          <w:kern w:val="0"/>
          <w:sz w:val="24"/>
          <w:lang w:val="zh-CN"/>
        </w:rPr>
      </w:pP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四、价款或者报酬</w:t>
      </w:r>
    </w:p>
    <w:p>
      <w:pPr>
        <w:snapToGrid w:val="0"/>
        <w:spacing w:line="300" w:lineRule="auto"/>
        <w:ind w:left="573" w:leftChars="273"/>
        <w:rPr>
          <w:rFonts w:ascii="宋体" w:hAnsi="宋体" w:cs="宋体"/>
          <w:kern w:val="0"/>
          <w:sz w:val="24"/>
          <w:lang w:val="zh-CN"/>
        </w:rPr>
      </w:pPr>
    </w:p>
    <w:p>
      <w:pPr>
        <w:snapToGrid w:val="0"/>
        <w:spacing w:line="300" w:lineRule="auto"/>
        <w:ind w:left="573" w:leftChars="273"/>
        <w:rPr>
          <w:rFonts w:ascii="宋体" w:hAnsi="宋体" w:cs="宋体"/>
          <w:kern w:val="0"/>
          <w:sz w:val="24"/>
          <w:lang w:val="zh-CN"/>
        </w:rPr>
      </w:pPr>
      <w:r>
        <w:rPr>
          <w:rFonts w:hint="eastAsia" w:ascii="宋体" w:hAnsi="宋体" w:cs="宋体"/>
          <w:kern w:val="0"/>
          <w:sz w:val="24"/>
          <w:lang w:val="zh-CN"/>
        </w:rPr>
        <w:t>五、违约责任</w:t>
      </w:r>
    </w:p>
    <w:p>
      <w:pPr>
        <w:snapToGrid w:val="0"/>
        <w:spacing w:line="300" w:lineRule="auto"/>
        <w:ind w:firstLine="576"/>
        <w:rPr>
          <w:rFonts w:ascii="宋体" w:hAnsi="宋体" w:cs="宋体"/>
          <w:kern w:val="0"/>
          <w:sz w:val="24"/>
          <w:lang w:val="zh-CN"/>
        </w:rPr>
      </w:pP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六、争议解决的办法</w:t>
      </w:r>
    </w:p>
    <w:p>
      <w:pPr>
        <w:snapToGrid w:val="0"/>
        <w:spacing w:line="300" w:lineRule="auto"/>
        <w:ind w:firstLine="576"/>
        <w:rPr>
          <w:rFonts w:ascii="宋体" w:hAnsi="宋体" w:cs="宋体"/>
          <w:kern w:val="0"/>
          <w:sz w:val="24"/>
          <w:lang w:val="zh-CN"/>
        </w:rPr>
      </w:pP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七、其他</w:t>
      </w:r>
    </w:p>
    <w:p>
      <w:pPr>
        <w:snapToGrid w:val="0"/>
        <w:spacing w:line="300" w:lineRule="auto"/>
        <w:ind w:firstLine="576"/>
        <w:rPr>
          <w:rFonts w:ascii="宋体" w:hAnsi="宋体" w:cs="宋体"/>
          <w:b/>
          <w:kern w:val="0"/>
          <w:sz w:val="24"/>
          <w:lang w:val="zh-CN"/>
        </w:rPr>
      </w:pPr>
      <w:r>
        <w:rPr>
          <w:rFonts w:hint="eastAsia" w:ascii="宋体" w:hAnsi="宋体" w:cs="宋体"/>
          <w:kern w:val="0"/>
          <w:sz w:val="24"/>
          <w:u w:val="single"/>
        </w:rPr>
        <w:t>（分包供应商名称）提供的货物全部由小微企业制造，</w:t>
      </w:r>
      <w:r>
        <w:rPr>
          <w:rFonts w:hint="eastAsia" w:ascii="宋体" w:hAnsi="宋体" w:cs="宋体"/>
          <w:kern w:val="0"/>
          <w:sz w:val="24"/>
        </w:rPr>
        <w:t>其合同份额占到合同总金额%以上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w:t>
      </w:r>
      <w:r>
        <w:rPr>
          <w:rFonts w:hint="eastAsia" w:ascii="宋体" w:hAnsi="宋体" w:cs="宋体"/>
          <w:b/>
          <w:kern w:val="0"/>
          <w:sz w:val="24"/>
        </w:rPr>
        <w:t>6</w:t>
      </w:r>
      <w:r>
        <w:rPr>
          <w:rFonts w:hint="eastAsia" w:ascii="宋体" w:hAnsi="宋体" w:cs="宋体"/>
          <w:b/>
          <w:kern w:val="0"/>
          <w:sz w:val="24"/>
          <w:lang w:val="zh-CN"/>
        </w:rPr>
        <w:t>%的扣除）</w:t>
      </w:r>
    </w:p>
    <w:p>
      <w:pPr>
        <w:snapToGrid w:val="0"/>
        <w:spacing w:line="300" w:lineRule="auto"/>
        <w:rPr>
          <w:rFonts w:ascii="宋体" w:hAnsi="宋体" w:cs="宋体"/>
          <w:kern w:val="0"/>
          <w:sz w:val="24"/>
          <w:lang w:val="zh-CN"/>
        </w:rPr>
      </w:pPr>
      <w:r>
        <w:rPr>
          <w:rFonts w:hint="eastAsia" w:ascii="宋体" w:hAnsi="宋体" w:cs="宋体"/>
          <w:kern w:val="0"/>
          <w:sz w:val="24"/>
          <w:lang w:val="zh-CN"/>
        </w:rPr>
        <w:t xml:space="preserve">                                               投标人名称(电子签名</w:t>
      </w:r>
      <w:r>
        <w:rPr>
          <w:rFonts w:hint="eastAsia" w:ascii="宋体" w:hAnsi="宋体" w:cs="宋体"/>
          <w:kern w:val="0"/>
          <w:sz w:val="24"/>
        </w:rPr>
        <w:t>/CA签章</w:t>
      </w:r>
      <w:r>
        <w:rPr>
          <w:rFonts w:hint="eastAsia" w:ascii="宋体" w:hAnsi="宋体" w:cs="宋体"/>
          <w:kern w:val="0"/>
          <w:sz w:val="24"/>
          <w:lang w:val="zh-CN"/>
        </w:rPr>
        <w:t>)：</w:t>
      </w:r>
    </w:p>
    <w:p>
      <w:pPr>
        <w:snapToGrid w:val="0"/>
        <w:spacing w:line="300" w:lineRule="auto"/>
        <w:ind w:firstLine="5640" w:firstLineChars="2350"/>
        <w:rPr>
          <w:rFonts w:ascii="宋体" w:hAnsi="宋体" w:cs="宋体"/>
          <w:kern w:val="0"/>
          <w:sz w:val="24"/>
          <w:lang w:val="zh-CN"/>
        </w:rPr>
      </w:pPr>
      <w:r>
        <w:rPr>
          <w:rFonts w:hint="eastAsia" w:ascii="宋体" w:hAnsi="宋体" w:cs="宋体"/>
          <w:kern w:val="0"/>
          <w:sz w:val="24"/>
          <w:lang w:val="zh-CN"/>
        </w:rPr>
        <w:t>分包供应商名称：</w:t>
      </w:r>
    </w:p>
    <w:p>
      <w:pPr>
        <w:snapToGrid w:val="0"/>
        <w:spacing w:line="300" w:lineRule="auto"/>
        <w:ind w:firstLine="5760" w:firstLineChars="2400"/>
        <w:rPr>
          <w:rFonts w:ascii="宋体" w:hAnsi="宋体" w:cs="宋体"/>
        </w:rPr>
      </w:pPr>
      <w:r>
        <w:rPr>
          <w:rFonts w:hint="eastAsia" w:ascii="宋体" w:hAnsi="宋体" w:cs="宋体"/>
          <w:kern w:val="0"/>
          <w:sz w:val="24"/>
          <w:lang w:val="zh-CN"/>
        </w:rPr>
        <w:t>……</w:t>
      </w:r>
    </w:p>
    <w:p>
      <w:pPr>
        <w:snapToGrid w:val="0"/>
        <w:spacing w:line="300" w:lineRule="auto"/>
        <w:rPr>
          <w:rFonts w:ascii="宋体" w:hAnsi="宋体" w:cs="宋体"/>
          <w:kern w:val="0"/>
          <w:sz w:val="24"/>
          <w:lang w:val="zh-CN"/>
        </w:rPr>
      </w:pPr>
      <w:r>
        <w:rPr>
          <w:rFonts w:hint="eastAsia" w:ascii="宋体" w:hAnsi="宋体" w:cs="宋体"/>
          <w:kern w:val="0"/>
          <w:sz w:val="24"/>
          <w:lang w:val="zh-CN"/>
        </w:rPr>
        <w:t xml:space="preserve">                                               日期：  年  月   日</w:t>
      </w:r>
    </w:p>
    <w:p>
      <w:pPr>
        <w:spacing w:line="300" w:lineRule="auto"/>
        <w:jc w:val="center"/>
        <w:rPr>
          <w:rFonts w:ascii="宋体" w:hAnsi="宋体" w:cs="宋体"/>
          <w:b/>
          <w:kern w:val="0"/>
          <w:sz w:val="32"/>
          <w:szCs w:val="32"/>
        </w:rPr>
      </w:pPr>
    </w:p>
    <w:p>
      <w:pPr>
        <w:spacing w:line="300" w:lineRule="auto"/>
        <w:jc w:val="center"/>
        <w:rPr>
          <w:rFonts w:ascii="宋体" w:hAnsi="宋体" w:cs="宋体"/>
          <w:b/>
          <w:kern w:val="0"/>
          <w:sz w:val="32"/>
          <w:szCs w:val="32"/>
        </w:rPr>
      </w:pPr>
    </w:p>
    <w:p>
      <w:pPr>
        <w:spacing w:line="300" w:lineRule="auto"/>
        <w:jc w:val="center"/>
        <w:rPr>
          <w:rFonts w:ascii="宋体" w:hAnsi="宋体" w:cs="宋体"/>
          <w:b/>
          <w:kern w:val="0"/>
          <w:sz w:val="32"/>
          <w:szCs w:val="32"/>
        </w:rPr>
      </w:pPr>
    </w:p>
    <w:p>
      <w:pPr>
        <w:spacing w:line="300" w:lineRule="auto"/>
        <w:jc w:val="center"/>
        <w:rPr>
          <w:rFonts w:ascii="宋体" w:hAnsi="宋体" w:cs="宋体"/>
          <w:b/>
          <w:kern w:val="0"/>
          <w:sz w:val="32"/>
          <w:szCs w:val="32"/>
        </w:rPr>
      </w:pPr>
    </w:p>
    <w:p>
      <w:pPr>
        <w:spacing w:line="300" w:lineRule="auto"/>
        <w:jc w:val="center"/>
        <w:rPr>
          <w:rFonts w:ascii="宋体" w:hAnsi="宋体" w:cs="宋体"/>
          <w:b/>
          <w:kern w:val="0"/>
          <w:sz w:val="32"/>
          <w:szCs w:val="32"/>
        </w:rPr>
      </w:pPr>
      <w:r>
        <w:rPr>
          <w:rFonts w:hint="eastAsia" w:ascii="宋体" w:hAnsi="宋体" w:cs="宋体"/>
          <w:b/>
          <w:kern w:val="0"/>
          <w:sz w:val="32"/>
          <w:szCs w:val="32"/>
          <w:lang w:eastAsia="zh-CN"/>
        </w:rPr>
        <w:t>五</w:t>
      </w:r>
      <w:r>
        <w:rPr>
          <w:rFonts w:hint="eastAsia" w:ascii="宋体" w:hAnsi="宋体" w:cs="宋体"/>
          <w:b/>
          <w:kern w:val="0"/>
          <w:sz w:val="32"/>
          <w:szCs w:val="32"/>
        </w:rPr>
        <w:t>、符合性审查资料</w:t>
      </w:r>
    </w:p>
    <w:p>
      <w:pPr>
        <w:spacing w:line="300" w:lineRule="auto"/>
        <w:jc w:val="center"/>
        <w:rPr>
          <w:rFonts w:ascii="宋体" w:hAnsi="宋体" w:cs="宋体"/>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300" w:lineRule="auto"/>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300" w:lineRule="auto"/>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300" w:lineRule="auto"/>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300" w:lineRule="auto"/>
              <w:jc w:val="center"/>
              <w:rPr>
                <w:rFonts w:ascii="宋体" w:hAnsi="宋体" w:cs="宋体"/>
                <w:b/>
                <w:sz w:val="24"/>
              </w:rPr>
            </w:pPr>
            <w:r>
              <w:rPr>
                <w:rFonts w:hint="eastAsia" w:ascii="宋体" w:hAnsi="宋体" w:cs="宋体"/>
                <w:b/>
                <w:sz w:val="24"/>
              </w:rPr>
              <w:t>投标文件中的</w:t>
            </w:r>
          </w:p>
          <w:p>
            <w:pPr>
              <w:snapToGrid w:val="0"/>
              <w:spacing w:line="300" w:lineRule="auto"/>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00" w:lineRule="auto"/>
              <w:rPr>
                <w:rFonts w:ascii="宋体" w:hAnsi="宋体" w:cs="宋体"/>
                <w:sz w:val="24"/>
              </w:rPr>
            </w:pPr>
            <w:r>
              <w:rPr>
                <w:rFonts w:hint="eastAsia" w:ascii="宋体" w:hAnsi="宋体" w:cs="宋体"/>
                <w:sz w:val="24"/>
              </w:rPr>
              <w:t>1</w:t>
            </w:r>
          </w:p>
        </w:tc>
        <w:tc>
          <w:tcPr>
            <w:tcW w:w="4991" w:type="dxa"/>
          </w:tcPr>
          <w:p>
            <w:pPr>
              <w:spacing w:line="30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spacing w:line="300" w:lineRule="auto"/>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spacing w:line="300" w:lineRule="auto"/>
              <w:rPr>
                <w:rFonts w:ascii="宋体" w:hAnsi="宋体" w:cs="宋体"/>
                <w:sz w:val="24"/>
              </w:rPr>
            </w:pPr>
          </w:p>
          <w:p>
            <w:pPr>
              <w:spacing w:line="300" w:lineRule="auto"/>
              <w:rPr>
                <w:rFonts w:ascii="宋体" w:hAnsi="宋体" w:cs="宋体"/>
                <w:sz w:val="24"/>
              </w:rPr>
            </w:pPr>
            <w:r>
              <w:rPr>
                <w:rFonts w:hint="eastAsia" w:ascii="宋体" w:hAnsi="宋体" w:cs="宋体"/>
                <w:sz w:val="24"/>
              </w:rPr>
              <w:t>见投标文件</w:t>
            </w:r>
          </w:p>
          <w:p>
            <w:pPr>
              <w:spacing w:line="300" w:lineRule="auto"/>
              <w:rPr>
                <w:rFonts w:ascii="宋体" w:hAnsi="宋体" w:cs="宋体"/>
              </w:rPr>
            </w:pPr>
            <w:r>
              <w:rPr>
                <w:rFonts w:hint="eastAsia" w:ascii="宋体" w:hAnsi="宋体" w:cs="宋体"/>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00" w:lineRule="auto"/>
              <w:rPr>
                <w:rFonts w:ascii="宋体" w:hAnsi="宋体" w:cs="宋体"/>
                <w:sz w:val="24"/>
              </w:rPr>
            </w:pPr>
            <w:r>
              <w:rPr>
                <w:rFonts w:hint="eastAsia" w:ascii="宋体" w:hAnsi="宋体" w:cs="宋体"/>
                <w:sz w:val="24"/>
              </w:rPr>
              <w:t>2</w:t>
            </w:r>
          </w:p>
        </w:tc>
        <w:tc>
          <w:tcPr>
            <w:tcW w:w="4991" w:type="dxa"/>
          </w:tcPr>
          <w:p>
            <w:pPr>
              <w:spacing w:line="30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spacing w:line="300" w:lineRule="auto"/>
              <w:rPr>
                <w:rFonts w:ascii="宋体" w:hAnsi="宋体" w:cs="宋体"/>
                <w:sz w:val="24"/>
              </w:rPr>
            </w:pPr>
            <w:r>
              <w:rPr>
                <w:rFonts w:hint="eastAsia" w:ascii="宋体" w:hAnsi="宋体" w:cs="宋体"/>
                <w:sz w:val="24"/>
              </w:rPr>
              <w:t>投标函</w:t>
            </w:r>
          </w:p>
        </w:tc>
        <w:tc>
          <w:tcPr>
            <w:tcW w:w="1418" w:type="dxa"/>
          </w:tcPr>
          <w:p>
            <w:pPr>
              <w:spacing w:line="300" w:lineRule="auto"/>
              <w:rPr>
                <w:rFonts w:ascii="宋体" w:hAnsi="宋体" w:cs="宋体"/>
              </w:rPr>
            </w:pPr>
            <w:r>
              <w:rPr>
                <w:rFonts w:hint="eastAsia" w:ascii="宋体" w:hAnsi="宋体" w:cs="宋体"/>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00" w:lineRule="auto"/>
              <w:rPr>
                <w:rFonts w:ascii="宋体" w:hAnsi="宋体" w:cs="宋体"/>
                <w:sz w:val="24"/>
              </w:rPr>
            </w:pPr>
            <w:r>
              <w:rPr>
                <w:rFonts w:hint="eastAsia" w:ascii="宋体" w:hAnsi="宋体" w:cs="宋体"/>
                <w:sz w:val="24"/>
              </w:rPr>
              <w:t>3</w:t>
            </w:r>
          </w:p>
        </w:tc>
        <w:tc>
          <w:tcPr>
            <w:tcW w:w="4991" w:type="dxa"/>
          </w:tcPr>
          <w:p>
            <w:pPr>
              <w:spacing w:line="30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spacing w:line="300" w:lineRule="auto"/>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spacing w:line="300" w:lineRule="auto"/>
              <w:rPr>
                <w:rFonts w:ascii="宋体" w:hAnsi="宋体" w:cs="宋体"/>
              </w:rPr>
            </w:pPr>
            <w:r>
              <w:rPr>
                <w:rFonts w:hint="eastAsia" w:ascii="宋体" w:hAnsi="宋体" w:cs="宋体"/>
                <w:sz w:val="24"/>
              </w:rPr>
              <w:t>见投标文件第页</w:t>
            </w:r>
          </w:p>
        </w:tc>
      </w:tr>
    </w:tbl>
    <w:p>
      <w:pPr>
        <w:spacing w:line="300" w:lineRule="auto"/>
        <w:jc w:val="center"/>
        <w:rPr>
          <w:rFonts w:ascii="宋体" w:hAnsi="宋体" w:cs="宋体"/>
          <w:b/>
          <w:kern w:val="0"/>
          <w:sz w:val="32"/>
          <w:szCs w:val="32"/>
        </w:rPr>
      </w:pPr>
    </w:p>
    <w:p>
      <w:pPr>
        <w:spacing w:line="300" w:lineRule="auto"/>
        <w:jc w:val="center"/>
        <w:rPr>
          <w:rFonts w:ascii="宋体" w:hAnsi="宋体" w:cs="宋体"/>
          <w:b/>
          <w:kern w:val="0"/>
          <w:sz w:val="32"/>
          <w:szCs w:val="32"/>
        </w:rPr>
      </w:pPr>
    </w:p>
    <w:p>
      <w:pPr>
        <w:spacing w:line="300" w:lineRule="auto"/>
        <w:jc w:val="center"/>
        <w:rPr>
          <w:rFonts w:ascii="宋体" w:hAnsi="宋体" w:cs="宋体"/>
          <w:b/>
          <w:kern w:val="0"/>
          <w:sz w:val="32"/>
          <w:szCs w:val="32"/>
        </w:rPr>
      </w:pPr>
    </w:p>
    <w:p>
      <w:pPr>
        <w:spacing w:line="300" w:lineRule="auto"/>
        <w:jc w:val="center"/>
        <w:rPr>
          <w:rFonts w:ascii="宋体" w:hAnsi="宋体" w:cs="宋体"/>
          <w:b/>
          <w:kern w:val="0"/>
          <w:sz w:val="32"/>
          <w:szCs w:val="32"/>
        </w:rPr>
      </w:pPr>
    </w:p>
    <w:p>
      <w:pPr>
        <w:spacing w:line="300" w:lineRule="auto"/>
        <w:rPr>
          <w:rFonts w:ascii="宋体" w:hAnsi="宋体" w:cs="宋体"/>
          <w:b/>
          <w:kern w:val="0"/>
          <w:sz w:val="32"/>
          <w:szCs w:val="32"/>
        </w:rPr>
      </w:pPr>
    </w:p>
    <w:p>
      <w:pPr>
        <w:spacing w:line="300" w:lineRule="auto"/>
        <w:jc w:val="center"/>
        <w:rPr>
          <w:rFonts w:ascii="宋体" w:hAnsi="宋体" w:cs="宋体"/>
        </w:rPr>
      </w:pPr>
      <w:r>
        <w:rPr>
          <w:rFonts w:hint="eastAsia" w:ascii="宋体" w:hAnsi="宋体" w:cs="宋体"/>
          <w:b/>
          <w:kern w:val="0"/>
          <w:sz w:val="32"/>
          <w:szCs w:val="32"/>
          <w:lang w:eastAsia="zh-CN"/>
        </w:rPr>
        <w:t>六</w:t>
      </w:r>
      <w:r>
        <w:rPr>
          <w:rFonts w:hint="eastAsia" w:ascii="宋体" w:hAnsi="宋体" w:cs="宋体"/>
          <w:b/>
          <w:kern w:val="0"/>
          <w:sz w:val="32"/>
          <w:szCs w:val="32"/>
        </w:rPr>
        <w:t>、评标标准相应的商务技术资料</w:t>
      </w:r>
    </w:p>
    <w:p>
      <w:pPr>
        <w:snapToGrid w:val="0"/>
        <w:spacing w:line="30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spacing w:line="300" w:lineRule="auto"/>
        <w:jc w:val="center"/>
        <w:rPr>
          <w:rFonts w:ascii="宋体" w:hAnsi="宋体" w:cs="宋体"/>
          <w:b/>
          <w:kern w:val="0"/>
          <w:sz w:val="32"/>
          <w:szCs w:val="32"/>
        </w:rPr>
      </w:pPr>
    </w:p>
    <w:p>
      <w:pPr>
        <w:spacing w:line="300" w:lineRule="auto"/>
        <w:jc w:val="center"/>
        <w:rPr>
          <w:rFonts w:ascii="宋体" w:hAnsi="宋体" w:cs="宋体"/>
          <w:b/>
          <w:kern w:val="0"/>
          <w:sz w:val="32"/>
          <w:szCs w:val="32"/>
        </w:rPr>
      </w:pPr>
    </w:p>
    <w:p>
      <w:pPr>
        <w:spacing w:line="300" w:lineRule="auto"/>
        <w:jc w:val="center"/>
        <w:rPr>
          <w:rFonts w:ascii="宋体" w:hAnsi="宋体" w:cs="宋体"/>
          <w:b/>
          <w:kern w:val="0"/>
          <w:sz w:val="32"/>
          <w:szCs w:val="32"/>
        </w:rPr>
      </w:pPr>
    </w:p>
    <w:p>
      <w:pPr>
        <w:spacing w:line="300" w:lineRule="auto"/>
        <w:jc w:val="center"/>
        <w:rPr>
          <w:rFonts w:ascii="宋体" w:hAnsi="宋体" w:cs="宋体"/>
          <w:b/>
          <w:kern w:val="0"/>
          <w:sz w:val="32"/>
          <w:szCs w:val="32"/>
        </w:rPr>
      </w:pPr>
    </w:p>
    <w:p>
      <w:pPr>
        <w:spacing w:line="300" w:lineRule="auto"/>
        <w:jc w:val="center"/>
        <w:rPr>
          <w:rFonts w:ascii="宋体" w:hAnsi="宋体" w:cs="宋体"/>
          <w:b/>
          <w:kern w:val="0"/>
          <w:sz w:val="32"/>
          <w:szCs w:val="32"/>
        </w:rPr>
      </w:pPr>
    </w:p>
    <w:p>
      <w:pPr>
        <w:spacing w:line="300" w:lineRule="auto"/>
        <w:jc w:val="center"/>
        <w:rPr>
          <w:rFonts w:ascii="宋体" w:hAnsi="宋体" w:cs="宋体"/>
          <w:b/>
          <w:kern w:val="0"/>
          <w:sz w:val="32"/>
          <w:szCs w:val="32"/>
        </w:rPr>
      </w:pPr>
    </w:p>
    <w:p>
      <w:pPr>
        <w:spacing w:line="300" w:lineRule="auto"/>
        <w:rPr>
          <w:rFonts w:ascii="宋体" w:hAnsi="宋体" w:cs="宋体"/>
          <w:b/>
          <w:kern w:val="0"/>
          <w:sz w:val="32"/>
          <w:szCs w:val="32"/>
        </w:rPr>
      </w:pPr>
    </w:p>
    <w:p>
      <w:pPr>
        <w:spacing w:line="300" w:lineRule="auto"/>
        <w:ind w:firstLine="1911" w:firstLineChars="595"/>
        <w:rPr>
          <w:rFonts w:ascii="宋体" w:hAnsi="宋体" w:cs="宋体"/>
          <w:b/>
          <w:kern w:val="0"/>
          <w:sz w:val="32"/>
          <w:szCs w:val="32"/>
        </w:rPr>
      </w:pPr>
      <w:r>
        <w:rPr>
          <w:rFonts w:hint="eastAsia" w:ascii="宋体" w:hAnsi="宋体" w:cs="宋体"/>
          <w:b/>
          <w:kern w:val="0"/>
          <w:sz w:val="32"/>
          <w:szCs w:val="32"/>
          <w:lang w:eastAsia="zh-CN"/>
        </w:rPr>
        <w:t>七</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00" w:lineRule="auto"/>
        <w:rPr>
          <w:rFonts w:ascii="宋体" w:hAnsi="宋体" w:cs="宋体"/>
          <w:sz w:val="24"/>
        </w:rPr>
      </w:pPr>
    </w:p>
    <w:p>
      <w:pPr>
        <w:snapToGrid w:val="0"/>
        <w:spacing w:line="30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autoSpaceDE w:val="0"/>
        <w:autoSpaceDN w:val="0"/>
        <w:spacing w:line="30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0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0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0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0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0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0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0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0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0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00" w:lineRule="auto"/>
        <w:ind w:left="2"/>
        <w:jc w:val="left"/>
        <w:rPr>
          <w:rFonts w:ascii="宋体" w:hAnsi="宋体" w:cs="宋体"/>
          <w:kern w:val="0"/>
          <w:sz w:val="24"/>
          <w:lang w:val="zh-CN"/>
        </w:rPr>
      </w:pPr>
    </w:p>
    <w:p>
      <w:pPr>
        <w:autoSpaceDE w:val="0"/>
        <w:autoSpaceDN w:val="0"/>
        <w:spacing w:line="300" w:lineRule="auto"/>
        <w:ind w:left="2"/>
        <w:jc w:val="left"/>
        <w:rPr>
          <w:rFonts w:ascii="宋体" w:hAnsi="宋体" w:cs="宋体"/>
          <w:kern w:val="0"/>
          <w:sz w:val="24"/>
          <w:lang w:val="zh-CN"/>
        </w:rPr>
      </w:pPr>
    </w:p>
    <w:p>
      <w:pPr>
        <w:autoSpaceDE w:val="0"/>
        <w:autoSpaceDN w:val="0"/>
        <w:spacing w:line="300" w:lineRule="auto"/>
        <w:ind w:left="2"/>
        <w:jc w:val="left"/>
        <w:rPr>
          <w:rFonts w:ascii="宋体" w:hAnsi="宋体" w:cs="宋体"/>
          <w:kern w:val="0"/>
          <w:sz w:val="24"/>
          <w:lang w:val="zh-CN"/>
        </w:rPr>
      </w:pPr>
    </w:p>
    <w:p>
      <w:pPr>
        <w:autoSpaceDE w:val="0"/>
        <w:autoSpaceDN w:val="0"/>
        <w:spacing w:line="30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 xml:space="preserve">投标人名称（电子签名/CA签章）：                                                                                                                                                                                                               </w:t>
      </w:r>
    </w:p>
    <w:p>
      <w:pPr>
        <w:spacing w:line="30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00" w:lineRule="auto"/>
        <w:jc w:val="center"/>
        <w:rPr>
          <w:rFonts w:ascii="宋体" w:hAnsi="宋体" w:cs="宋体"/>
          <w:b/>
          <w:bCs/>
          <w:sz w:val="24"/>
        </w:rPr>
      </w:pPr>
    </w:p>
    <w:p>
      <w:pPr>
        <w:spacing w:line="300" w:lineRule="auto"/>
        <w:jc w:val="center"/>
        <w:rPr>
          <w:rFonts w:ascii="宋体" w:hAnsi="宋体" w:cs="宋体"/>
          <w:b/>
          <w:bCs/>
          <w:sz w:val="24"/>
        </w:rPr>
        <w:sectPr>
          <w:headerReference r:id="rId13" w:type="first"/>
          <w:footerReference r:id="rId15" w:type="first"/>
          <w:headerReference r:id="rId12" w:type="default"/>
          <w:footerReference r:id="rId14" w:type="default"/>
          <w:pgSz w:w="11905" w:h="16838"/>
          <w:pgMar w:top="1417" w:right="1417" w:bottom="1134" w:left="1417" w:header="851" w:footer="992" w:gutter="0"/>
          <w:cols w:space="0" w:num="1"/>
          <w:titlePg/>
          <w:rtlGutter w:val="0"/>
          <w:docGrid w:linePitch="312" w:charSpace="0"/>
        </w:sectPr>
      </w:pPr>
    </w:p>
    <w:p>
      <w:pPr>
        <w:spacing w:line="30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00" w:lineRule="auto"/>
        <w:jc w:val="center"/>
        <w:outlineLvl w:val="0"/>
        <w:rPr>
          <w:rFonts w:ascii="宋体" w:hAnsi="宋体" w:cs="宋体"/>
          <w:b/>
          <w:kern w:val="0"/>
          <w:sz w:val="36"/>
          <w:szCs w:val="36"/>
        </w:rPr>
      </w:pPr>
    </w:p>
    <w:p>
      <w:pPr>
        <w:spacing w:line="30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00" w:lineRule="auto"/>
        <w:jc w:val="center"/>
        <w:outlineLvl w:val="0"/>
        <w:rPr>
          <w:rFonts w:ascii="宋体" w:hAnsi="宋体" w:cs="宋体"/>
          <w:b/>
          <w:kern w:val="0"/>
          <w:sz w:val="36"/>
          <w:szCs w:val="36"/>
        </w:rPr>
      </w:pPr>
    </w:p>
    <w:p>
      <w:pPr>
        <w:numPr>
          <w:ilvl w:val="0"/>
          <w:numId w:val="0"/>
        </w:numPr>
        <w:snapToGrid w:val="0"/>
        <w:spacing w:line="300" w:lineRule="auto"/>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开标一览表（报价表）</w:t>
      </w:r>
    </w:p>
    <w:p>
      <w:pPr>
        <w:snapToGrid w:val="0"/>
        <w:spacing w:line="300" w:lineRule="auto"/>
        <w:ind w:right="480"/>
        <w:jc w:val="center"/>
        <w:rPr>
          <w:rFonts w:ascii="宋体" w:hAnsi="宋体" w:cs="宋体"/>
          <w:b/>
          <w:kern w:val="0"/>
          <w:sz w:val="32"/>
          <w:szCs w:val="32"/>
        </w:rPr>
      </w:pPr>
    </w:p>
    <w:p>
      <w:pPr>
        <w:snapToGrid w:val="0"/>
        <w:spacing w:line="300" w:lineRule="auto"/>
        <w:ind w:right="480"/>
        <w:jc w:val="center"/>
        <w:rPr>
          <w:rFonts w:ascii="宋体" w:hAnsi="宋体" w:cs="宋体"/>
          <w:b/>
          <w:kern w:val="0"/>
          <w:sz w:val="32"/>
          <w:szCs w:val="32"/>
        </w:rPr>
      </w:pPr>
    </w:p>
    <w:p>
      <w:pPr>
        <w:snapToGrid w:val="0"/>
        <w:spacing w:line="300" w:lineRule="auto"/>
        <w:ind w:right="480"/>
        <w:jc w:val="center"/>
        <w:rPr>
          <w:rFonts w:ascii="宋体" w:hAnsi="宋体" w:cs="宋体"/>
          <w:b/>
          <w:kern w:val="0"/>
          <w:sz w:val="32"/>
          <w:szCs w:val="32"/>
        </w:rPr>
      </w:pPr>
    </w:p>
    <w:p>
      <w:pPr>
        <w:snapToGrid w:val="0"/>
        <w:spacing w:line="300" w:lineRule="auto"/>
        <w:ind w:right="480"/>
        <w:jc w:val="center"/>
        <w:rPr>
          <w:rFonts w:ascii="宋体" w:hAnsi="宋体" w:cs="宋体"/>
          <w:b/>
          <w:kern w:val="0"/>
          <w:sz w:val="32"/>
          <w:szCs w:val="32"/>
        </w:rPr>
      </w:pPr>
    </w:p>
    <w:p>
      <w:pPr>
        <w:snapToGrid w:val="0"/>
        <w:spacing w:line="300" w:lineRule="auto"/>
        <w:ind w:right="480"/>
        <w:jc w:val="center"/>
        <w:rPr>
          <w:rFonts w:ascii="宋体" w:hAnsi="宋体" w:cs="宋体"/>
          <w:b/>
          <w:kern w:val="0"/>
          <w:sz w:val="32"/>
          <w:szCs w:val="32"/>
        </w:rPr>
      </w:pPr>
    </w:p>
    <w:p>
      <w:pPr>
        <w:snapToGrid w:val="0"/>
        <w:spacing w:line="300" w:lineRule="auto"/>
        <w:ind w:right="480"/>
        <w:jc w:val="center"/>
        <w:rPr>
          <w:rFonts w:ascii="宋体" w:hAnsi="宋体" w:cs="宋体"/>
          <w:b/>
          <w:kern w:val="0"/>
          <w:sz w:val="32"/>
          <w:szCs w:val="32"/>
        </w:rPr>
      </w:pPr>
    </w:p>
    <w:p>
      <w:pPr>
        <w:snapToGrid w:val="0"/>
        <w:spacing w:line="300" w:lineRule="auto"/>
        <w:ind w:right="480"/>
        <w:jc w:val="center"/>
        <w:rPr>
          <w:rFonts w:ascii="宋体" w:hAnsi="宋体" w:cs="宋体"/>
          <w:b/>
          <w:kern w:val="0"/>
          <w:sz w:val="32"/>
          <w:szCs w:val="32"/>
        </w:rPr>
      </w:pPr>
    </w:p>
    <w:p>
      <w:pPr>
        <w:snapToGrid w:val="0"/>
        <w:spacing w:line="300" w:lineRule="auto"/>
        <w:ind w:right="480"/>
        <w:jc w:val="center"/>
        <w:rPr>
          <w:rFonts w:ascii="宋体" w:hAnsi="宋体" w:cs="宋体"/>
          <w:b/>
          <w:kern w:val="0"/>
          <w:sz w:val="32"/>
          <w:szCs w:val="32"/>
        </w:rPr>
      </w:pPr>
    </w:p>
    <w:p>
      <w:pPr>
        <w:snapToGrid w:val="0"/>
        <w:spacing w:line="300" w:lineRule="auto"/>
        <w:ind w:right="480"/>
        <w:jc w:val="center"/>
        <w:rPr>
          <w:rFonts w:ascii="宋体" w:hAnsi="宋体" w:cs="宋体"/>
          <w:b/>
          <w:kern w:val="0"/>
          <w:sz w:val="32"/>
          <w:szCs w:val="32"/>
        </w:rPr>
      </w:pPr>
    </w:p>
    <w:p>
      <w:pPr>
        <w:snapToGrid w:val="0"/>
        <w:spacing w:line="300" w:lineRule="auto"/>
        <w:ind w:right="480"/>
        <w:jc w:val="center"/>
        <w:rPr>
          <w:rFonts w:ascii="宋体" w:hAnsi="宋体" w:cs="宋体"/>
          <w:b/>
          <w:kern w:val="0"/>
          <w:sz w:val="32"/>
          <w:szCs w:val="32"/>
        </w:rPr>
      </w:pPr>
    </w:p>
    <w:p>
      <w:pPr>
        <w:snapToGrid w:val="0"/>
        <w:spacing w:line="300" w:lineRule="auto"/>
        <w:ind w:right="480"/>
        <w:jc w:val="center"/>
        <w:rPr>
          <w:rFonts w:ascii="宋体" w:hAnsi="宋体" w:cs="宋体"/>
          <w:b/>
          <w:kern w:val="0"/>
          <w:sz w:val="32"/>
          <w:szCs w:val="32"/>
        </w:rPr>
      </w:pPr>
    </w:p>
    <w:p>
      <w:pPr>
        <w:snapToGrid w:val="0"/>
        <w:spacing w:line="300" w:lineRule="auto"/>
        <w:ind w:right="480"/>
        <w:jc w:val="center"/>
        <w:rPr>
          <w:rFonts w:ascii="宋体" w:hAnsi="宋体" w:cs="宋体"/>
          <w:b/>
          <w:kern w:val="0"/>
          <w:sz w:val="32"/>
          <w:szCs w:val="32"/>
        </w:rPr>
      </w:pPr>
    </w:p>
    <w:p>
      <w:pPr>
        <w:snapToGrid w:val="0"/>
        <w:spacing w:line="300" w:lineRule="auto"/>
        <w:ind w:right="480"/>
        <w:jc w:val="center"/>
        <w:rPr>
          <w:rFonts w:ascii="宋体" w:hAnsi="宋体" w:cs="宋体"/>
          <w:b/>
          <w:kern w:val="0"/>
          <w:sz w:val="32"/>
          <w:szCs w:val="32"/>
        </w:rPr>
      </w:pPr>
    </w:p>
    <w:p>
      <w:pPr>
        <w:snapToGrid w:val="0"/>
        <w:spacing w:line="300" w:lineRule="auto"/>
        <w:ind w:right="480"/>
        <w:jc w:val="center"/>
        <w:rPr>
          <w:rFonts w:ascii="宋体" w:hAnsi="宋体" w:cs="宋体"/>
          <w:b/>
          <w:kern w:val="0"/>
          <w:sz w:val="32"/>
          <w:szCs w:val="32"/>
        </w:rPr>
      </w:pPr>
    </w:p>
    <w:p>
      <w:pPr>
        <w:snapToGrid w:val="0"/>
        <w:spacing w:line="300" w:lineRule="auto"/>
        <w:ind w:right="480"/>
        <w:jc w:val="center"/>
        <w:rPr>
          <w:rFonts w:ascii="宋体" w:hAnsi="宋体" w:cs="宋体"/>
          <w:b/>
          <w:kern w:val="0"/>
          <w:sz w:val="32"/>
          <w:szCs w:val="32"/>
        </w:rPr>
      </w:pPr>
    </w:p>
    <w:p>
      <w:pPr>
        <w:pStyle w:val="692"/>
        <w:keepNext w:val="0"/>
        <w:pageBreakBefore w:val="0"/>
        <w:tabs>
          <w:tab w:val="clear" w:pos="720"/>
        </w:tabs>
        <w:snapToGrid w:val="0"/>
        <w:spacing w:before="120" w:after="120" w:line="300" w:lineRule="auto"/>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5" w:h="16838"/>
          <w:pgMar w:top="1417" w:right="1417" w:bottom="1134" w:left="1417" w:header="851" w:footer="992" w:gutter="0"/>
          <w:cols w:space="0" w:num="1"/>
          <w:titlePg/>
          <w:rtlGutter w:val="0"/>
          <w:docGrid w:linePitch="312" w:charSpace="0"/>
        </w:sectPr>
      </w:pPr>
    </w:p>
    <w:p>
      <w:pPr>
        <w:pStyle w:val="692"/>
        <w:keepNext w:val="0"/>
        <w:pageBreakBefore w:val="0"/>
        <w:tabs>
          <w:tab w:val="clear" w:pos="720"/>
        </w:tabs>
        <w:snapToGrid w:val="0"/>
        <w:spacing w:before="120" w:after="120" w:line="300" w:lineRule="auto"/>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0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0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u w:val="single"/>
        </w:rPr>
        <w:t>（项目名称）</w:t>
      </w:r>
      <w:r>
        <w:rPr>
          <w:rFonts w:hint="eastAsia" w:ascii="宋体" w:hAnsi="宋体" w:cs="宋体"/>
          <w:kern w:val="0"/>
          <w:sz w:val="24"/>
          <w:lang w:val="zh-CN"/>
        </w:rPr>
        <w:t>【招标编号</w:t>
      </w:r>
      <w:r>
        <w:rPr>
          <w:rFonts w:hint="eastAsia" w:ascii="宋体" w:hAnsi="宋体" w:cs="宋体"/>
          <w:kern w:val="0"/>
          <w:sz w:val="24"/>
          <w:u w:val="single"/>
          <w:lang w:val="zh-CN"/>
        </w:rPr>
        <w:t>：</w:t>
      </w:r>
      <w:r>
        <w:rPr>
          <w:rFonts w:hint="eastAsia" w:ascii="宋体" w:hAnsi="宋体" w:cs="宋体"/>
          <w:sz w:val="24"/>
          <w:u w:val="single"/>
        </w:rPr>
        <w:t>（项目编号）</w:t>
      </w:r>
      <w:r>
        <w:rPr>
          <w:rFonts w:hint="eastAsia" w:ascii="宋体" w:hAnsi="宋体" w:cs="宋体"/>
          <w:sz w:val="24"/>
        </w:rPr>
        <w:t>】的实施</w:t>
      </w:r>
      <w:r>
        <w:rPr>
          <w:rFonts w:hint="eastAsia" w:ascii="宋体" w:hAnsi="宋体" w:cs="宋体"/>
          <w:kern w:val="0"/>
          <w:sz w:val="24"/>
          <w:lang w:val="zh-CN"/>
        </w:rPr>
        <w:t>。</w:t>
      </w:r>
    </w:p>
    <w:p>
      <w:pPr>
        <w:spacing w:line="30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839"/>
        <w:gridCol w:w="1121"/>
        <w:gridCol w:w="1744"/>
        <w:gridCol w:w="1665"/>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05" w:type="dxa"/>
            <w:noWrap w:val="0"/>
            <w:vAlign w:val="center"/>
          </w:tcPr>
          <w:p>
            <w:pPr>
              <w:pStyle w:val="692"/>
              <w:keepNext w:val="0"/>
              <w:pageBreakBefore w:val="0"/>
              <w:tabs>
                <w:tab w:val="clear" w:pos="720"/>
              </w:tabs>
              <w:adjustRightInd w:val="0"/>
              <w:snapToGrid w:val="0"/>
              <w:spacing w:line="240" w:lineRule="auto"/>
              <w:outlineLvl w:val="9"/>
              <w:rPr>
                <w:rFonts w:hint="eastAsia" w:ascii="宋体" w:hAnsi="宋体" w:eastAsia="宋体"/>
                <w:b w:val="0"/>
                <w:color w:val="000000"/>
                <w:kern w:val="2"/>
                <w:sz w:val="24"/>
                <w:szCs w:val="24"/>
              </w:rPr>
            </w:pPr>
            <w:r>
              <w:rPr>
                <w:rFonts w:hint="eastAsia" w:ascii="宋体" w:hAnsi="宋体" w:eastAsia="宋体"/>
                <w:b w:val="0"/>
                <w:color w:val="000000"/>
                <w:kern w:val="2"/>
                <w:sz w:val="24"/>
                <w:szCs w:val="24"/>
              </w:rPr>
              <w:t>序号</w:t>
            </w:r>
          </w:p>
        </w:tc>
        <w:tc>
          <w:tcPr>
            <w:tcW w:w="2960" w:type="dxa"/>
            <w:gridSpan w:val="2"/>
            <w:noWrap w:val="0"/>
            <w:vAlign w:val="center"/>
          </w:tcPr>
          <w:p>
            <w:pPr>
              <w:pStyle w:val="692"/>
              <w:keepNext w:val="0"/>
              <w:pageBreakBefore w:val="0"/>
              <w:tabs>
                <w:tab w:val="clear" w:pos="720"/>
              </w:tabs>
              <w:adjustRightInd w:val="0"/>
              <w:snapToGrid w:val="0"/>
              <w:spacing w:line="240" w:lineRule="auto"/>
              <w:outlineLvl w:val="9"/>
              <w:rPr>
                <w:rFonts w:hint="eastAsia" w:ascii="宋体" w:hAnsi="宋体" w:eastAsia="宋体"/>
                <w:b w:val="0"/>
                <w:color w:val="000000"/>
                <w:kern w:val="2"/>
                <w:sz w:val="24"/>
                <w:szCs w:val="24"/>
                <w:lang w:eastAsia="zh-CN"/>
              </w:rPr>
            </w:pPr>
            <w:r>
              <w:rPr>
                <w:rFonts w:hint="eastAsia" w:ascii="宋体" w:hAnsi="宋体" w:eastAsia="宋体"/>
                <w:b w:val="0"/>
                <w:color w:val="000000"/>
                <w:kern w:val="2"/>
                <w:sz w:val="24"/>
                <w:szCs w:val="24"/>
                <w:lang w:eastAsia="zh-CN"/>
              </w:rPr>
              <w:t>服务内容</w:t>
            </w:r>
          </w:p>
        </w:tc>
        <w:tc>
          <w:tcPr>
            <w:tcW w:w="1744" w:type="dxa"/>
            <w:noWrap w:val="0"/>
            <w:vAlign w:val="center"/>
          </w:tcPr>
          <w:p>
            <w:pPr>
              <w:pStyle w:val="692"/>
              <w:keepNext w:val="0"/>
              <w:pageBreakBefore w:val="0"/>
              <w:tabs>
                <w:tab w:val="clear" w:pos="720"/>
              </w:tabs>
              <w:adjustRightInd w:val="0"/>
              <w:snapToGrid w:val="0"/>
              <w:spacing w:line="240" w:lineRule="auto"/>
              <w:outlineLvl w:val="9"/>
              <w:rPr>
                <w:rFonts w:hint="eastAsia" w:ascii="宋体" w:hAnsi="宋体" w:eastAsia="宋体"/>
                <w:b w:val="0"/>
                <w:color w:val="000000"/>
                <w:kern w:val="2"/>
                <w:sz w:val="24"/>
                <w:szCs w:val="24"/>
              </w:rPr>
            </w:pPr>
            <w:r>
              <w:rPr>
                <w:rFonts w:hint="eastAsia" w:ascii="宋体" w:hAnsi="宋体" w:eastAsia="宋体"/>
                <w:b w:val="0"/>
                <w:color w:val="000000"/>
                <w:kern w:val="2"/>
                <w:sz w:val="24"/>
                <w:szCs w:val="24"/>
              </w:rPr>
              <w:t>数量</w:t>
            </w:r>
          </w:p>
        </w:tc>
        <w:tc>
          <w:tcPr>
            <w:tcW w:w="1665" w:type="dxa"/>
            <w:noWrap w:val="0"/>
            <w:vAlign w:val="center"/>
          </w:tcPr>
          <w:p>
            <w:pPr>
              <w:pStyle w:val="692"/>
              <w:keepNext w:val="0"/>
              <w:pageBreakBefore w:val="0"/>
              <w:tabs>
                <w:tab w:val="clear" w:pos="720"/>
              </w:tabs>
              <w:adjustRightInd w:val="0"/>
              <w:snapToGrid w:val="0"/>
              <w:spacing w:line="240" w:lineRule="auto"/>
              <w:outlineLvl w:val="9"/>
              <w:rPr>
                <w:rFonts w:hint="eastAsia" w:ascii="宋体" w:hAnsi="宋体" w:eastAsia="宋体"/>
                <w:b w:val="0"/>
                <w:color w:val="000000"/>
                <w:kern w:val="2"/>
                <w:sz w:val="24"/>
                <w:szCs w:val="24"/>
              </w:rPr>
            </w:pPr>
            <w:r>
              <w:rPr>
                <w:rFonts w:hint="eastAsia" w:ascii="宋体" w:hAnsi="宋体" w:eastAsia="宋体"/>
                <w:b w:val="0"/>
                <w:color w:val="000000"/>
                <w:kern w:val="2"/>
                <w:sz w:val="24"/>
                <w:szCs w:val="24"/>
              </w:rPr>
              <w:t>单价(元</w:t>
            </w:r>
            <w:r>
              <w:rPr>
                <w:rFonts w:hint="eastAsia" w:ascii="宋体" w:hAnsi="宋体" w:eastAsia="宋体"/>
                <w:b w:val="0"/>
                <w:color w:val="000000"/>
                <w:kern w:val="2"/>
                <w:sz w:val="24"/>
                <w:szCs w:val="24"/>
                <w:lang w:val="en-US" w:eastAsia="zh-CN"/>
              </w:rPr>
              <w:t>/个</w:t>
            </w:r>
            <w:r>
              <w:rPr>
                <w:rFonts w:hint="eastAsia" w:ascii="宋体" w:hAnsi="宋体" w:eastAsia="宋体"/>
                <w:b w:val="0"/>
                <w:color w:val="000000"/>
                <w:kern w:val="2"/>
                <w:sz w:val="24"/>
                <w:szCs w:val="24"/>
              </w:rPr>
              <w:t>)</w:t>
            </w:r>
          </w:p>
        </w:tc>
        <w:tc>
          <w:tcPr>
            <w:tcW w:w="2016" w:type="dxa"/>
            <w:noWrap w:val="0"/>
            <w:vAlign w:val="center"/>
          </w:tcPr>
          <w:p>
            <w:pPr>
              <w:pStyle w:val="692"/>
              <w:keepNext w:val="0"/>
              <w:pageBreakBefore w:val="0"/>
              <w:tabs>
                <w:tab w:val="clear" w:pos="720"/>
              </w:tabs>
              <w:adjustRightInd w:val="0"/>
              <w:snapToGrid w:val="0"/>
              <w:spacing w:line="240" w:lineRule="auto"/>
              <w:outlineLvl w:val="9"/>
              <w:rPr>
                <w:rFonts w:hint="eastAsia" w:ascii="宋体" w:hAnsi="宋体" w:eastAsia="宋体"/>
                <w:b w:val="0"/>
                <w:color w:val="000000"/>
                <w:kern w:val="2"/>
                <w:sz w:val="24"/>
                <w:szCs w:val="24"/>
              </w:rPr>
            </w:pPr>
            <w:r>
              <w:rPr>
                <w:rFonts w:hint="eastAsia" w:ascii="宋体" w:hAnsi="宋体" w:eastAsia="宋体"/>
                <w:b w:val="0"/>
                <w:color w:val="000000"/>
                <w:kern w:val="2"/>
                <w:sz w:val="24"/>
                <w:szCs w:val="24"/>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05" w:type="dxa"/>
            <w:vMerge w:val="restart"/>
            <w:noWrap w:val="0"/>
            <w:vAlign w:val="center"/>
          </w:tcPr>
          <w:p>
            <w:pPr>
              <w:pStyle w:val="692"/>
              <w:keepNext w:val="0"/>
              <w:pageBreakBefore w:val="0"/>
              <w:tabs>
                <w:tab w:val="clear" w:pos="720"/>
              </w:tabs>
              <w:adjustRightInd w:val="0"/>
              <w:snapToGrid w:val="0"/>
              <w:spacing w:line="240" w:lineRule="auto"/>
              <w:outlineLvl w:val="9"/>
              <w:rPr>
                <w:rFonts w:hint="eastAsia" w:ascii="宋体" w:hAnsi="宋体" w:eastAsia="宋体"/>
                <w:b w:val="0"/>
                <w:color w:val="000000"/>
                <w:kern w:val="2"/>
                <w:sz w:val="24"/>
                <w:szCs w:val="24"/>
                <w:lang w:val="en-US" w:eastAsia="zh-CN"/>
              </w:rPr>
            </w:pPr>
            <w:r>
              <w:rPr>
                <w:rFonts w:hint="eastAsia" w:ascii="宋体" w:hAnsi="宋体" w:eastAsia="宋体"/>
                <w:b w:val="0"/>
                <w:color w:val="000000"/>
                <w:kern w:val="2"/>
                <w:sz w:val="24"/>
                <w:szCs w:val="24"/>
                <w:lang w:val="en-US" w:eastAsia="zh-CN"/>
              </w:rPr>
              <w:t>1</w:t>
            </w:r>
          </w:p>
        </w:tc>
        <w:tc>
          <w:tcPr>
            <w:tcW w:w="1839" w:type="dxa"/>
            <w:vMerge w:val="restart"/>
            <w:noWrap w:val="0"/>
            <w:vAlign w:val="center"/>
          </w:tcPr>
          <w:p>
            <w:pPr>
              <w:pStyle w:val="692"/>
              <w:keepNext w:val="0"/>
              <w:pageBreakBefore w:val="0"/>
              <w:tabs>
                <w:tab w:val="clear" w:pos="720"/>
              </w:tabs>
              <w:adjustRightInd w:val="0"/>
              <w:snapToGrid w:val="0"/>
              <w:spacing w:line="240" w:lineRule="auto"/>
              <w:outlineLvl w:val="9"/>
              <w:rPr>
                <w:rFonts w:hint="eastAsia" w:ascii="宋体" w:hAnsi="宋体" w:eastAsia="宋体"/>
                <w:b w:val="0"/>
                <w:color w:val="000000"/>
                <w:kern w:val="2"/>
                <w:sz w:val="24"/>
                <w:szCs w:val="24"/>
              </w:rPr>
            </w:pPr>
            <w:r>
              <w:rPr>
                <w:rFonts w:hint="eastAsia" w:ascii="宋体" w:hAnsi="宋体" w:eastAsia="宋体"/>
                <w:b w:val="0"/>
                <w:color w:val="000000"/>
                <w:kern w:val="2"/>
                <w:sz w:val="24"/>
                <w:szCs w:val="24"/>
                <w:lang w:val="en-US" w:eastAsia="zh-CN"/>
              </w:rPr>
              <w:t>2023年耕地质量变更调查</w:t>
            </w:r>
          </w:p>
        </w:tc>
        <w:tc>
          <w:tcPr>
            <w:tcW w:w="1121" w:type="dxa"/>
            <w:vMerge w:val="restart"/>
            <w:noWrap w:val="0"/>
            <w:vAlign w:val="center"/>
          </w:tcPr>
          <w:p>
            <w:pPr>
              <w:pStyle w:val="692"/>
              <w:keepNext w:val="0"/>
              <w:pageBreakBefore w:val="0"/>
              <w:tabs>
                <w:tab w:val="clear" w:pos="720"/>
              </w:tabs>
              <w:adjustRightInd w:val="0"/>
              <w:snapToGrid w:val="0"/>
              <w:spacing w:line="240" w:lineRule="auto"/>
              <w:outlineLvl w:val="9"/>
              <w:rPr>
                <w:rFonts w:hint="eastAsia" w:ascii="宋体" w:hAnsi="宋体" w:eastAsia="宋体"/>
                <w:b w:val="0"/>
                <w:color w:val="000000"/>
                <w:kern w:val="2"/>
                <w:sz w:val="24"/>
                <w:szCs w:val="24"/>
                <w:lang w:eastAsia="zh-CN"/>
              </w:rPr>
            </w:pPr>
            <w:r>
              <w:rPr>
                <w:rFonts w:hint="eastAsia" w:ascii="宋体" w:hAnsi="宋体" w:eastAsia="宋体"/>
                <w:b w:val="0"/>
                <w:color w:val="000000"/>
                <w:kern w:val="2"/>
                <w:sz w:val="24"/>
                <w:szCs w:val="24"/>
                <w:lang w:eastAsia="zh-CN"/>
              </w:rPr>
              <w:t>土样</w:t>
            </w:r>
          </w:p>
        </w:tc>
        <w:tc>
          <w:tcPr>
            <w:tcW w:w="1744" w:type="dxa"/>
            <w:noWrap w:val="0"/>
            <w:vAlign w:val="center"/>
          </w:tcPr>
          <w:p>
            <w:pPr>
              <w:pStyle w:val="692"/>
              <w:keepNext w:val="0"/>
              <w:pageBreakBefore w:val="0"/>
              <w:tabs>
                <w:tab w:val="clear" w:pos="720"/>
              </w:tabs>
              <w:adjustRightInd w:val="0"/>
              <w:snapToGrid w:val="0"/>
              <w:spacing w:line="240" w:lineRule="auto"/>
              <w:outlineLvl w:val="9"/>
              <w:rPr>
                <w:rFonts w:hint="eastAsia" w:ascii="宋体" w:hAnsi="宋体" w:eastAsia="宋体"/>
                <w:b w:val="0"/>
                <w:color w:val="000000"/>
                <w:kern w:val="2"/>
                <w:sz w:val="24"/>
                <w:szCs w:val="24"/>
                <w:lang w:eastAsia="zh-CN"/>
              </w:rPr>
            </w:pPr>
            <w:r>
              <w:rPr>
                <w:rFonts w:hint="eastAsia" w:ascii="宋体" w:hAnsi="宋体" w:eastAsia="宋体"/>
                <w:b w:val="0"/>
                <w:color w:val="000000"/>
                <w:kern w:val="2"/>
                <w:sz w:val="24"/>
                <w:szCs w:val="24"/>
                <w:lang w:eastAsia="zh-CN"/>
              </w:rPr>
              <w:t>150个</w:t>
            </w:r>
          </w:p>
        </w:tc>
        <w:tc>
          <w:tcPr>
            <w:tcW w:w="1665" w:type="dxa"/>
            <w:noWrap w:val="0"/>
            <w:vAlign w:val="center"/>
          </w:tcPr>
          <w:p>
            <w:pPr>
              <w:pStyle w:val="692"/>
              <w:keepNext w:val="0"/>
              <w:pageBreakBefore w:val="0"/>
              <w:tabs>
                <w:tab w:val="clear" w:pos="720"/>
              </w:tabs>
              <w:adjustRightInd w:val="0"/>
              <w:snapToGrid w:val="0"/>
              <w:spacing w:line="240" w:lineRule="auto"/>
              <w:outlineLvl w:val="9"/>
              <w:rPr>
                <w:rFonts w:hint="eastAsia" w:ascii="宋体" w:hAnsi="宋体" w:eastAsia="宋体"/>
                <w:b w:val="0"/>
                <w:color w:val="000000"/>
                <w:kern w:val="2"/>
                <w:sz w:val="24"/>
                <w:szCs w:val="24"/>
              </w:rPr>
            </w:pPr>
          </w:p>
        </w:tc>
        <w:tc>
          <w:tcPr>
            <w:tcW w:w="2016" w:type="dxa"/>
            <w:noWrap w:val="0"/>
            <w:vAlign w:val="center"/>
          </w:tcPr>
          <w:p>
            <w:pPr>
              <w:adjustRightInd w:val="0"/>
              <w:snapToGrid w:val="0"/>
              <w:jc w:val="center"/>
              <w:rPr>
                <w:rFonts w:hint="eastAsia" w:ascii="宋体" w:hAnsi="宋体"/>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05" w:type="dxa"/>
            <w:vMerge w:val="continue"/>
            <w:noWrap w:val="0"/>
            <w:vAlign w:val="center"/>
          </w:tcPr>
          <w:p>
            <w:pPr>
              <w:adjustRightInd w:val="0"/>
              <w:snapToGrid w:val="0"/>
              <w:jc w:val="center"/>
            </w:pPr>
          </w:p>
        </w:tc>
        <w:tc>
          <w:tcPr>
            <w:tcW w:w="1839" w:type="dxa"/>
            <w:vMerge w:val="continue"/>
            <w:noWrap w:val="0"/>
            <w:vAlign w:val="center"/>
          </w:tcPr>
          <w:p>
            <w:pPr>
              <w:adjustRightInd w:val="0"/>
              <w:snapToGrid w:val="0"/>
              <w:jc w:val="center"/>
            </w:pPr>
          </w:p>
        </w:tc>
        <w:tc>
          <w:tcPr>
            <w:tcW w:w="1121" w:type="dxa"/>
            <w:vMerge w:val="continue"/>
            <w:noWrap w:val="0"/>
            <w:vAlign w:val="center"/>
          </w:tcPr>
          <w:p>
            <w:pPr>
              <w:adjustRightInd w:val="0"/>
              <w:snapToGrid w:val="0"/>
              <w:jc w:val="center"/>
            </w:pPr>
          </w:p>
        </w:tc>
        <w:tc>
          <w:tcPr>
            <w:tcW w:w="1744" w:type="dxa"/>
            <w:noWrap w:val="0"/>
            <w:vAlign w:val="center"/>
          </w:tcPr>
          <w:p>
            <w:pPr>
              <w:adjustRightInd w:val="0"/>
              <w:snapToGrid w:val="0"/>
              <w:jc w:val="center"/>
              <w:rPr>
                <w:rFonts w:hint="eastAsia" w:ascii="宋体" w:hAnsi="宋体" w:eastAsia="宋体"/>
                <w:b w:val="0"/>
                <w:color w:val="000000"/>
                <w:kern w:val="2"/>
                <w:sz w:val="24"/>
                <w:szCs w:val="24"/>
                <w:lang w:eastAsia="zh-CN"/>
              </w:rPr>
            </w:pPr>
            <w:r>
              <w:rPr>
                <w:rFonts w:hint="eastAsia" w:ascii="宋体" w:hAnsi="宋体" w:eastAsia="宋体"/>
                <w:b w:val="0"/>
                <w:color w:val="000000"/>
                <w:kern w:val="2"/>
                <w:sz w:val="24"/>
                <w:szCs w:val="24"/>
                <w:lang w:val="en-US" w:eastAsia="zh-CN"/>
              </w:rPr>
              <w:t>64个</w:t>
            </w:r>
          </w:p>
        </w:tc>
        <w:tc>
          <w:tcPr>
            <w:tcW w:w="1665" w:type="dxa"/>
            <w:noWrap w:val="0"/>
            <w:vAlign w:val="center"/>
          </w:tcPr>
          <w:p>
            <w:pPr>
              <w:adjustRightInd w:val="0"/>
              <w:snapToGrid w:val="0"/>
              <w:jc w:val="center"/>
              <w:rPr>
                <w:rFonts w:hint="eastAsia" w:ascii="宋体" w:hAnsi="宋体" w:eastAsia="宋体"/>
                <w:b w:val="0"/>
                <w:color w:val="000000"/>
                <w:kern w:val="2"/>
                <w:sz w:val="24"/>
                <w:szCs w:val="24"/>
                <w:lang w:eastAsia="zh-CN"/>
              </w:rPr>
            </w:pPr>
          </w:p>
        </w:tc>
        <w:tc>
          <w:tcPr>
            <w:tcW w:w="2016" w:type="dxa"/>
            <w:noWrap w:val="0"/>
            <w:vAlign w:val="center"/>
          </w:tcPr>
          <w:p>
            <w:pPr>
              <w:adjustRightInd w:val="0"/>
              <w:snapToGrid w:val="0"/>
              <w:jc w:val="center"/>
              <w:rPr>
                <w:rFonts w:hint="eastAsia" w:ascii="宋体" w:hAnsi="宋体" w:eastAsia="宋体"/>
                <w:b w:val="0"/>
                <w:color w:val="000000"/>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05" w:type="dxa"/>
            <w:vMerge w:val="restart"/>
            <w:noWrap w:val="0"/>
            <w:vAlign w:val="center"/>
          </w:tcPr>
          <w:p>
            <w:pPr>
              <w:pStyle w:val="692"/>
              <w:keepNext w:val="0"/>
              <w:pageBreakBefore w:val="0"/>
              <w:tabs>
                <w:tab w:val="clear" w:pos="720"/>
              </w:tabs>
              <w:adjustRightInd w:val="0"/>
              <w:snapToGrid w:val="0"/>
              <w:spacing w:line="240" w:lineRule="auto"/>
              <w:outlineLvl w:val="9"/>
              <w:rPr>
                <w:rFonts w:hint="eastAsia" w:ascii="宋体" w:hAnsi="宋体" w:eastAsia="宋体"/>
                <w:b w:val="0"/>
                <w:color w:val="000000"/>
                <w:kern w:val="2"/>
                <w:sz w:val="24"/>
                <w:szCs w:val="24"/>
                <w:lang w:val="en-US" w:eastAsia="zh-CN"/>
              </w:rPr>
            </w:pPr>
            <w:r>
              <w:rPr>
                <w:rFonts w:hint="eastAsia" w:ascii="宋体" w:hAnsi="宋体" w:eastAsia="宋体"/>
                <w:b w:val="0"/>
                <w:color w:val="000000"/>
                <w:kern w:val="2"/>
                <w:sz w:val="24"/>
                <w:szCs w:val="24"/>
                <w:lang w:val="en-US" w:eastAsia="zh-CN"/>
              </w:rPr>
              <w:t>2</w:t>
            </w:r>
          </w:p>
        </w:tc>
        <w:tc>
          <w:tcPr>
            <w:tcW w:w="1839" w:type="dxa"/>
            <w:vMerge w:val="restart"/>
            <w:noWrap w:val="0"/>
            <w:vAlign w:val="center"/>
          </w:tcPr>
          <w:p>
            <w:pPr>
              <w:pStyle w:val="692"/>
              <w:keepNext w:val="0"/>
              <w:pageBreakBefore w:val="0"/>
              <w:tabs>
                <w:tab w:val="clear" w:pos="720"/>
              </w:tabs>
              <w:adjustRightInd w:val="0"/>
              <w:snapToGrid w:val="0"/>
              <w:spacing w:line="240" w:lineRule="auto"/>
              <w:outlineLvl w:val="9"/>
              <w:rPr>
                <w:rFonts w:hint="eastAsia" w:ascii="宋体" w:hAnsi="宋体" w:eastAsia="宋体"/>
                <w:b w:val="0"/>
                <w:color w:val="000000"/>
                <w:kern w:val="2"/>
                <w:sz w:val="24"/>
                <w:szCs w:val="24"/>
              </w:rPr>
            </w:pPr>
            <w:r>
              <w:rPr>
                <w:rFonts w:hint="eastAsia" w:ascii="宋体" w:hAnsi="宋体" w:eastAsia="宋体"/>
                <w:b w:val="0"/>
                <w:color w:val="000000"/>
                <w:kern w:val="2"/>
                <w:sz w:val="24"/>
                <w:szCs w:val="24"/>
                <w:lang w:val="en-US" w:eastAsia="zh-CN"/>
              </w:rPr>
              <w:t>2023年受污染耕地安全利用示范建设</w:t>
            </w:r>
          </w:p>
        </w:tc>
        <w:tc>
          <w:tcPr>
            <w:tcW w:w="1121" w:type="dxa"/>
            <w:noWrap w:val="0"/>
            <w:vAlign w:val="center"/>
          </w:tcPr>
          <w:p>
            <w:pPr>
              <w:pStyle w:val="692"/>
              <w:keepNext w:val="0"/>
              <w:pageBreakBefore w:val="0"/>
              <w:tabs>
                <w:tab w:val="clear" w:pos="720"/>
              </w:tabs>
              <w:adjustRightInd w:val="0"/>
              <w:snapToGrid w:val="0"/>
              <w:spacing w:line="240" w:lineRule="auto"/>
              <w:outlineLvl w:val="9"/>
              <w:rPr>
                <w:rFonts w:hint="eastAsia" w:ascii="宋体" w:hAnsi="宋体" w:eastAsia="宋体"/>
                <w:b w:val="0"/>
                <w:color w:val="000000"/>
                <w:kern w:val="2"/>
                <w:sz w:val="24"/>
                <w:szCs w:val="24"/>
              </w:rPr>
            </w:pPr>
            <w:r>
              <w:rPr>
                <w:rFonts w:hint="eastAsia" w:ascii="宋体" w:hAnsi="宋体" w:eastAsia="宋体"/>
                <w:b w:val="0"/>
                <w:color w:val="000000"/>
                <w:kern w:val="2"/>
                <w:sz w:val="24"/>
                <w:szCs w:val="24"/>
                <w:lang w:eastAsia="zh-CN"/>
              </w:rPr>
              <w:t>土样</w:t>
            </w:r>
          </w:p>
        </w:tc>
        <w:tc>
          <w:tcPr>
            <w:tcW w:w="1744" w:type="dxa"/>
            <w:noWrap w:val="0"/>
            <w:vAlign w:val="center"/>
          </w:tcPr>
          <w:p>
            <w:pPr>
              <w:pStyle w:val="692"/>
              <w:keepNext w:val="0"/>
              <w:pageBreakBefore w:val="0"/>
              <w:tabs>
                <w:tab w:val="clear" w:pos="720"/>
              </w:tabs>
              <w:adjustRightInd w:val="0"/>
              <w:snapToGrid w:val="0"/>
              <w:spacing w:line="240" w:lineRule="auto"/>
              <w:outlineLvl w:val="9"/>
              <w:rPr>
                <w:rFonts w:hint="eastAsia" w:ascii="宋体" w:hAnsi="宋体" w:eastAsia="宋体"/>
                <w:b w:val="0"/>
                <w:color w:val="000000"/>
                <w:kern w:val="2"/>
                <w:sz w:val="24"/>
                <w:szCs w:val="24"/>
              </w:rPr>
            </w:pPr>
            <w:r>
              <w:rPr>
                <w:rFonts w:hint="eastAsia" w:ascii="宋体" w:hAnsi="宋体" w:eastAsia="宋体"/>
                <w:b w:val="0"/>
                <w:color w:val="000000"/>
                <w:kern w:val="2"/>
                <w:sz w:val="24"/>
                <w:szCs w:val="24"/>
                <w:lang w:val="en-US" w:eastAsia="zh-CN"/>
              </w:rPr>
              <w:t>120个</w:t>
            </w:r>
          </w:p>
        </w:tc>
        <w:tc>
          <w:tcPr>
            <w:tcW w:w="1665" w:type="dxa"/>
            <w:noWrap w:val="0"/>
            <w:vAlign w:val="center"/>
          </w:tcPr>
          <w:p>
            <w:pPr>
              <w:pStyle w:val="692"/>
              <w:keepNext w:val="0"/>
              <w:pageBreakBefore w:val="0"/>
              <w:tabs>
                <w:tab w:val="clear" w:pos="720"/>
              </w:tabs>
              <w:adjustRightInd w:val="0"/>
              <w:snapToGrid w:val="0"/>
              <w:spacing w:line="240" w:lineRule="auto"/>
              <w:outlineLvl w:val="9"/>
              <w:rPr>
                <w:rFonts w:hint="eastAsia" w:ascii="宋体" w:hAnsi="宋体" w:eastAsia="宋体"/>
                <w:b w:val="0"/>
                <w:color w:val="000000"/>
                <w:kern w:val="2"/>
                <w:sz w:val="24"/>
                <w:szCs w:val="24"/>
              </w:rPr>
            </w:pPr>
          </w:p>
        </w:tc>
        <w:tc>
          <w:tcPr>
            <w:tcW w:w="2016" w:type="dxa"/>
            <w:noWrap w:val="0"/>
            <w:vAlign w:val="center"/>
          </w:tcPr>
          <w:p>
            <w:pPr>
              <w:adjustRightInd w:val="0"/>
              <w:snapToGrid w:val="0"/>
              <w:jc w:val="center"/>
              <w:rPr>
                <w:rFonts w:hint="eastAsia" w:ascii="宋体" w:hAnsi="宋体"/>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05" w:type="dxa"/>
            <w:vMerge w:val="continue"/>
            <w:noWrap w:val="0"/>
            <w:vAlign w:val="center"/>
          </w:tcPr>
          <w:p>
            <w:pPr>
              <w:pStyle w:val="692"/>
              <w:keepNext w:val="0"/>
              <w:pageBreakBefore w:val="0"/>
              <w:tabs>
                <w:tab w:val="clear" w:pos="720"/>
              </w:tabs>
              <w:adjustRightInd w:val="0"/>
              <w:snapToGrid w:val="0"/>
              <w:spacing w:line="240" w:lineRule="auto"/>
              <w:outlineLvl w:val="9"/>
            </w:pPr>
          </w:p>
        </w:tc>
        <w:tc>
          <w:tcPr>
            <w:tcW w:w="1839" w:type="dxa"/>
            <w:vMerge w:val="continue"/>
            <w:noWrap w:val="0"/>
            <w:vAlign w:val="center"/>
          </w:tcPr>
          <w:p>
            <w:pPr>
              <w:pStyle w:val="692"/>
              <w:keepNext w:val="0"/>
              <w:pageBreakBefore w:val="0"/>
              <w:tabs>
                <w:tab w:val="clear" w:pos="720"/>
              </w:tabs>
              <w:adjustRightInd w:val="0"/>
              <w:snapToGrid w:val="0"/>
              <w:spacing w:line="240" w:lineRule="auto"/>
              <w:outlineLvl w:val="9"/>
            </w:pPr>
          </w:p>
        </w:tc>
        <w:tc>
          <w:tcPr>
            <w:tcW w:w="1121" w:type="dxa"/>
            <w:noWrap w:val="0"/>
            <w:vAlign w:val="center"/>
          </w:tcPr>
          <w:p>
            <w:pPr>
              <w:pStyle w:val="692"/>
              <w:keepNext w:val="0"/>
              <w:pageBreakBefore w:val="0"/>
              <w:tabs>
                <w:tab w:val="clear" w:pos="720"/>
              </w:tabs>
              <w:adjustRightInd w:val="0"/>
              <w:snapToGrid w:val="0"/>
              <w:spacing w:line="240" w:lineRule="auto"/>
              <w:outlineLvl w:val="9"/>
              <w:rPr>
                <w:rFonts w:hint="eastAsia" w:ascii="宋体" w:hAnsi="宋体" w:eastAsia="宋体"/>
                <w:b w:val="0"/>
                <w:color w:val="000000"/>
                <w:kern w:val="2"/>
                <w:sz w:val="24"/>
                <w:szCs w:val="24"/>
              </w:rPr>
            </w:pPr>
            <w:r>
              <w:rPr>
                <w:rFonts w:hint="eastAsia" w:ascii="宋体" w:hAnsi="宋体" w:eastAsia="宋体"/>
                <w:b w:val="0"/>
                <w:color w:val="000000"/>
                <w:kern w:val="2"/>
                <w:sz w:val="24"/>
                <w:szCs w:val="24"/>
              </w:rPr>
              <w:t>植株样</w:t>
            </w:r>
          </w:p>
        </w:tc>
        <w:tc>
          <w:tcPr>
            <w:tcW w:w="1744" w:type="dxa"/>
            <w:noWrap w:val="0"/>
            <w:vAlign w:val="center"/>
          </w:tcPr>
          <w:p>
            <w:pPr>
              <w:pStyle w:val="692"/>
              <w:keepNext w:val="0"/>
              <w:pageBreakBefore w:val="0"/>
              <w:tabs>
                <w:tab w:val="clear" w:pos="720"/>
              </w:tabs>
              <w:adjustRightInd w:val="0"/>
              <w:snapToGrid w:val="0"/>
              <w:spacing w:line="240" w:lineRule="auto"/>
              <w:outlineLvl w:val="9"/>
              <w:rPr>
                <w:rFonts w:hint="eastAsia" w:ascii="宋体" w:hAnsi="宋体" w:eastAsia="宋体"/>
                <w:b w:val="0"/>
                <w:color w:val="000000"/>
                <w:kern w:val="2"/>
                <w:sz w:val="24"/>
                <w:szCs w:val="24"/>
              </w:rPr>
            </w:pPr>
            <w:r>
              <w:rPr>
                <w:rFonts w:hint="eastAsia" w:ascii="宋体" w:hAnsi="宋体" w:eastAsia="宋体"/>
                <w:b w:val="0"/>
                <w:color w:val="000000"/>
                <w:kern w:val="2"/>
                <w:sz w:val="24"/>
                <w:szCs w:val="24"/>
                <w:lang w:val="en-US" w:eastAsia="zh-CN"/>
              </w:rPr>
              <w:t>60个</w:t>
            </w:r>
          </w:p>
        </w:tc>
        <w:tc>
          <w:tcPr>
            <w:tcW w:w="1665" w:type="dxa"/>
            <w:noWrap w:val="0"/>
            <w:vAlign w:val="center"/>
          </w:tcPr>
          <w:p>
            <w:pPr>
              <w:pStyle w:val="692"/>
              <w:keepNext w:val="0"/>
              <w:pageBreakBefore w:val="0"/>
              <w:tabs>
                <w:tab w:val="clear" w:pos="720"/>
              </w:tabs>
              <w:adjustRightInd w:val="0"/>
              <w:snapToGrid w:val="0"/>
              <w:spacing w:line="240" w:lineRule="auto"/>
              <w:outlineLvl w:val="9"/>
              <w:rPr>
                <w:rFonts w:hint="eastAsia" w:ascii="宋体" w:hAnsi="宋体" w:eastAsia="宋体"/>
                <w:b w:val="0"/>
                <w:color w:val="000000"/>
                <w:kern w:val="2"/>
                <w:sz w:val="24"/>
                <w:szCs w:val="24"/>
              </w:rPr>
            </w:pPr>
          </w:p>
        </w:tc>
        <w:tc>
          <w:tcPr>
            <w:tcW w:w="2016" w:type="dxa"/>
            <w:noWrap w:val="0"/>
            <w:vAlign w:val="center"/>
          </w:tcPr>
          <w:p>
            <w:pPr>
              <w:pStyle w:val="692"/>
              <w:keepNext w:val="0"/>
              <w:pageBreakBefore w:val="0"/>
              <w:tabs>
                <w:tab w:val="clear" w:pos="720"/>
              </w:tabs>
              <w:adjustRightInd w:val="0"/>
              <w:snapToGrid w:val="0"/>
              <w:spacing w:line="240" w:lineRule="auto"/>
              <w:outlineLvl w:val="9"/>
              <w:rPr>
                <w:rFonts w:hint="eastAsia" w:ascii="宋体" w:hAnsi="宋体" w:eastAsia="宋体"/>
                <w:b w:val="0"/>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090" w:type="dxa"/>
            <w:gridSpan w:val="6"/>
            <w:noWrap w:val="0"/>
            <w:vAlign w:val="center"/>
          </w:tcPr>
          <w:p>
            <w:pPr>
              <w:pStyle w:val="692"/>
              <w:keepNext w:val="0"/>
              <w:pageBreakBefore w:val="0"/>
              <w:tabs>
                <w:tab w:val="clear" w:pos="720"/>
              </w:tabs>
              <w:adjustRightInd w:val="0"/>
              <w:snapToGrid w:val="0"/>
              <w:spacing w:line="240" w:lineRule="auto"/>
              <w:jc w:val="both"/>
              <w:outlineLvl w:val="9"/>
              <w:rPr>
                <w:rFonts w:hint="eastAsia" w:ascii="宋体" w:hAnsi="宋体" w:eastAsia="宋体"/>
                <w:b w:val="0"/>
                <w:color w:val="000000"/>
                <w:kern w:val="2"/>
                <w:sz w:val="24"/>
                <w:szCs w:val="24"/>
                <w:lang w:eastAsia="zh-CN"/>
              </w:rPr>
            </w:pPr>
            <w:r>
              <w:rPr>
                <w:rFonts w:hint="eastAsia" w:ascii="宋体" w:hAnsi="宋体" w:eastAsia="宋体"/>
                <w:b w:val="0"/>
                <w:color w:val="000000"/>
                <w:kern w:val="2"/>
                <w:sz w:val="24"/>
                <w:szCs w:val="24"/>
              </w:rPr>
              <w:t>投标总价(人民币)大写：</w:t>
            </w:r>
            <w:r>
              <w:rPr>
                <w:rFonts w:hint="eastAsia" w:ascii="宋体" w:hAnsi="宋体" w:eastAsia="宋体"/>
                <w:b w:val="0"/>
                <w:color w:val="000000"/>
                <w:kern w:val="2"/>
                <w:sz w:val="24"/>
                <w:szCs w:val="24"/>
                <w:u w:val="single"/>
              </w:rPr>
              <w:t xml:space="preserve">                         </w:t>
            </w:r>
            <w:r>
              <w:rPr>
                <w:rFonts w:hint="eastAsia" w:ascii="宋体" w:hAnsi="宋体" w:eastAsia="宋体"/>
                <w:b w:val="0"/>
                <w:color w:val="000000"/>
                <w:kern w:val="2"/>
                <w:sz w:val="24"/>
                <w:szCs w:val="24"/>
              </w:rPr>
              <w:t>元</w:t>
            </w:r>
            <w:r>
              <w:rPr>
                <w:rFonts w:hint="eastAsia" w:ascii="宋体" w:hAnsi="宋体" w:eastAsia="宋体"/>
                <w:b w:val="0"/>
                <w:color w:val="000000"/>
                <w:kern w:val="2"/>
                <w:sz w:val="24"/>
                <w:szCs w:val="24"/>
                <w:lang w:eastAsia="zh-CN"/>
              </w:rPr>
              <w:t>整</w:t>
            </w:r>
            <w:r>
              <w:rPr>
                <w:rFonts w:hint="eastAsia" w:ascii="宋体" w:hAnsi="宋体" w:eastAsia="宋体"/>
                <w:b w:val="0"/>
                <w:color w:val="000000"/>
                <w:kern w:val="2"/>
                <w:sz w:val="24"/>
                <w:szCs w:val="24"/>
              </w:rPr>
              <w:t>，￥：</w:t>
            </w:r>
            <w:r>
              <w:rPr>
                <w:rFonts w:hint="eastAsia" w:ascii="宋体" w:hAnsi="宋体" w:eastAsia="宋体"/>
                <w:b w:val="0"/>
                <w:color w:val="000000"/>
                <w:kern w:val="2"/>
                <w:sz w:val="24"/>
                <w:szCs w:val="24"/>
                <w:u w:val="single"/>
              </w:rPr>
              <w:t xml:space="preserve">           </w:t>
            </w:r>
            <w:r>
              <w:rPr>
                <w:rFonts w:hint="eastAsia" w:ascii="宋体" w:hAnsi="宋体" w:eastAsia="宋体"/>
                <w:b w:val="0"/>
                <w:color w:val="000000"/>
                <w:kern w:val="2"/>
                <w:sz w:val="24"/>
                <w:szCs w:val="24"/>
                <w:u w:val="none"/>
                <w:lang w:eastAsia="zh-CN"/>
              </w:rPr>
              <w:t>元。</w:t>
            </w:r>
          </w:p>
        </w:tc>
      </w:tr>
    </w:tbl>
    <w:p>
      <w:pPr>
        <w:snapToGrid w:val="0"/>
        <w:spacing w:line="300" w:lineRule="auto"/>
        <w:ind w:firstLine="482" w:firstLineChars="200"/>
        <w:rPr>
          <w:rFonts w:ascii="宋体" w:hAnsi="宋体" w:cs="宋体"/>
          <w:kern w:val="0"/>
          <w:sz w:val="24"/>
          <w:lang w:val="zh-CN"/>
        </w:rPr>
      </w:pPr>
      <w:r>
        <w:rPr>
          <w:rFonts w:hint="eastAsia" w:ascii="宋体" w:hAnsi="宋体" w:cs="宋体"/>
          <w:b/>
          <w:kern w:val="0"/>
          <w:sz w:val="24"/>
          <w:lang w:val="zh-CN"/>
        </w:rPr>
        <w:t>注：</w:t>
      </w:r>
      <w:r>
        <w:rPr>
          <w:rFonts w:hint="eastAsia" w:ascii="宋体" w:hAnsi="宋体" w:cs="宋体"/>
          <w:kern w:val="0"/>
          <w:sz w:val="24"/>
          <w:lang w:val="zh-CN"/>
        </w:rPr>
        <w:t>1、投标人需按本表格式填写，格式可以同样格式扩展。</w:t>
      </w:r>
    </w:p>
    <w:p>
      <w:pPr>
        <w:spacing w:line="300" w:lineRule="auto"/>
        <w:ind w:firstLine="960" w:firstLineChars="400"/>
        <w:rPr>
          <w:rFonts w:ascii="宋体" w:hAnsi="宋体" w:cs="宋体"/>
          <w:kern w:val="0"/>
          <w:sz w:val="24"/>
          <w:lang w:val="zh-CN"/>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投标文件含有采购人不能接受的附加条件的，投标无效</w:t>
      </w:r>
      <w:r>
        <w:rPr>
          <w:rFonts w:hint="eastAsia" w:ascii="宋体" w:hAnsi="宋体" w:cs="宋体"/>
          <w:b/>
          <w:kern w:val="0"/>
          <w:sz w:val="24"/>
          <w:lang w:val="zh-CN"/>
        </w:rPr>
        <w:t>。</w:t>
      </w:r>
    </w:p>
    <w:p>
      <w:pPr>
        <w:snapToGrid w:val="0"/>
        <w:spacing w:line="300" w:lineRule="auto"/>
        <w:ind w:firstLine="960" w:firstLineChars="400"/>
        <w:jc w:val="left"/>
        <w:rPr>
          <w:rFonts w:ascii="宋体" w:hAnsi="宋体" w:cs="宋体"/>
          <w:kern w:val="0"/>
          <w:sz w:val="24"/>
          <w:lang w:val="zh-CN"/>
        </w:rPr>
      </w:pPr>
      <w:r>
        <w:rPr>
          <w:rFonts w:hint="eastAsia" w:ascii="宋体" w:hAnsi="宋体" w:cs="宋体"/>
          <w:kern w:val="0"/>
          <w:sz w:val="24"/>
          <w:lang w:val="zh-CN"/>
        </w:rPr>
        <w:t>3、特别提示：采购机构将对项目名称和项目编号，中标供应商名称、地址和中标金额，主要中标标的的名称、规格型号、数量、单价、服务要求等予以公示。</w:t>
      </w:r>
    </w:p>
    <w:p>
      <w:pPr>
        <w:snapToGrid w:val="0"/>
        <w:spacing w:line="300" w:lineRule="auto"/>
        <w:ind w:firstLine="960" w:firstLineChars="400"/>
        <w:jc w:val="left"/>
        <w:rPr>
          <w:rFonts w:ascii="宋体" w:hAnsi="宋体" w:cs="宋体"/>
          <w:kern w:val="0"/>
          <w:sz w:val="24"/>
          <w:lang w:val="zh-CN"/>
        </w:rPr>
      </w:pPr>
      <w:r>
        <w:rPr>
          <w:rFonts w:hint="eastAsia" w:ascii="宋体" w:hAnsi="宋体" w:cs="宋体"/>
          <w:kern w:val="0"/>
          <w:sz w:val="24"/>
          <w:lang w:val="zh-CN"/>
        </w:rPr>
        <w:t>4、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wordWrap w:val="0"/>
        <w:spacing w:line="300" w:lineRule="auto"/>
        <w:ind w:right="958" w:firstLine="4320" w:firstLineChars="1800"/>
        <w:rPr>
          <w:rFonts w:ascii="宋体" w:hAnsi="宋体" w:cs="宋体"/>
          <w:sz w:val="24"/>
        </w:rPr>
      </w:pPr>
    </w:p>
    <w:p>
      <w:pPr>
        <w:wordWrap w:val="0"/>
        <w:spacing w:line="300" w:lineRule="auto"/>
        <w:ind w:right="958" w:firstLine="4320" w:firstLineChars="1800"/>
        <w:rPr>
          <w:rFonts w:hint="eastAsia" w:ascii="宋体" w:hAnsi="宋体" w:cs="宋体"/>
          <w:sz w:val="24"/>
        </w:rPr>
      </w:pPr>
      <w:r>
        <w:rPr>
          <w:rFonts w:hint="eastAsia" w:ascii="宋体" w:hAnsi="宋体" w:cs="宋体"/>
          <w:sz w:val="24"/>
        </w:rPr>
        <w:t xml:space="preserve">投标人名称（CA签章）：                      </w:t>
      </w:r>
      <w:r>
        <w:rPr>
          <w:rFonts w:hint="eastAsia" w:ascii="宋体" w:hAnsi="宋体" w:cs="宋体"/>
          <w:sz w:val="24"/>
          <w:lang w:val="en-US" w:eastAsia="zh-CN"/>
        </w:rPr>
        <w:t xml:space="preserve">                                    </w:t>
      </w:r>
      <w:r>
        <w:rPr>
          <w:rFonts w:hint="eastAsia" w:ascii="宋体" w:hAnsi="宋体" w:cs="宋体"/>
          <w:sz w:val="24"/>
        </w:rPr>
        <w:t>日期：  年   月   日</w:t>
      </w:r>
    </w:p>
    <w:p>
      <w:pPr>
        <w:pStyle w:val="2"/>
        <w:rPr>
          <w:rFonts w:hint="eastAsia" w:ascii="宋体" w:hAnsi="宋体" w:cs="宋体"/>
          <w:sz w:val="24"/>
        </w:rPr>
      </w:pPr>
    </w:p>
    <w:p>
      <w:pPr>
        <w:pStyle w:val="4"/>
        <w:rPr>
          <w:rFonts w:hint="eastAsia" w:ascii="宋体" w:hAnsi="宋体" w:cs="宋体"/>
          <w:sz w:val="24"/>
        </w:rPr>
      </w:pPr>
    </w:p>
    <w:p>
      <w:pPr>
        <w:rPr>
          <w:rFonts w:hint="eastAsia" w:ascii="宋体" w:hAnsi="宋体" w:cs="宋体"/>
          <w:sz w:val="24"/>
        </w:rPr>
      </w:pPr>
    </w:p>
    <w:p>
      <w:pPr>
        <w:pStyle w:val="2"/>
        <w:rPr>
          <w:rFonts w:hint="eastAsia" w:ascii="宋体" w:hAnsi="宋体" w:cs="宋体"/>
          <w:sz w:val="24"/>
        </w:rPr>
      </w:pPr>
    </w:p>
    <w:p>
      <w:pPr>
        <w:pStyle w:val="4"/>
        <w:rPr>
          <w:rFonts w:hint="eastAsia" w:ascii="宋体" w:hAnsi="宋体" w:cs="宋体"/>
          <w:sz w:val="24"/>
        </w:rPr>
      </w:pPr>
    </w:p>
    <w:p>
      <w:pPr>
        <w:rPr>
          <w:rFonts w:hint="eastAsia" w:ascii="宋体" w:hAnsi="宋体" w:cs="宋体"/>
          <w:sz w:val="24"/>
        </w:rPr>
      </w:pPr>
    </w:p>
    <w:p>
      <w:pPr>
        <w:pStyle w:val="2"/>
        <w:rPr>
          <w:rFonts w:hint="eastAsia" w:ascii="宋体" w:hAnsi="宋体" w:cs="宋体"/>
          <w:sz w:val="24"/>
        </w:rPr>
      </w:pPr>
    </w:p>
    <w:p>
      <w:pPr>
        <w:pStyle w:val="4"/>
        <w:rPr>
          <w:rFonts w:hint="eastAsia"/>
        </w:rPr>
      </w:pPr>
    </w:p>
    <w:p>
      <w:pPr>
        <w:pStyle w:val="692"/>
        <w:keepNext w:val="0"/>
        <w:pageBreakBefore w:val="0"/>
        <w:tabs>
          <w:tab w:val="clear" w:pos="720"/>
        </w:tabs>
        <w:snapToGrid w:val="0"/>
        <w:spacing w:before="120" w:after="120" w:line="300" w:lineRule="auto"/>
        <w:ind w:firstLine="643"/>
        <w:outlineLvl w:val="9"/>
        <w:rPr>
          <w:rFonts w:ascii="宋体" w:hAnsi="宋体" w:eastAsia="宋体" w:cs="宋体"/>
          <w:sz w:val="32"/>
          <w:szCs w:val="32"/>
        </w:rPr>
      </w:pPr>
      <w:r>
        <w:rPr>
          <w:rFonts w:hint="eastAsia" w:ascii="宋体" w:hAnsi="宋体" w:eastAsia="宋体" w:cs="宋体"/>
          <w:kern w:val="2"/>
          <w:sz w:val="32"/>
          <w:szCs w:val="32"/>
        </w:rPr>
        <w:t>二、</w:t>
      </w:r>
      <w:r>
        <w:rPr>
          <w:rFonts w:hint="eastAsia" w:ascii="宋体" w:hAnsi="宋体" w:eastAsia="宋体" w:cs="宋体"/>
          <w:sz w:val="32"/>
          <w:szCs w:val="32"/>
        </w:rPr>
        <w:t>中小企业声明函</w:t>
      </w:r>
    </w:p>
    <w:p>
      <w:pPr>
        <w:widowControl/>
        <w:spacing w:line="300" w:lineRule="auto"/>
        <w:ind w:firstLine="120" w:firstLineChars="50"/>
        <w:jc w:val="left"/>
        <w:rPr>
          <w:rFonts w:ascii="宋体" w:hAnsi="宋体" w:cs="宋体"/>
          <w:b/>
          <w:sz w:val="24"/>
        </w:rPr>
      </w:pPr>
      <w:r>
        <w:rPr>
          <w:rFonts w:hint="eastAsia" w:ascii="宋体" w:hAnsi="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2"/>
        <w:keepNext w:val="0"/>
        <w:pageBreakBefore w:val="0"/>
        <w:tabs>
          <w:tab w:val="clear" w:pos="720"/>
        </w:tabs>
        <w:snapToGrid w:val="0"/>
        <w:spacing w:before="120" w:after="120" w:line="300" w:lineRule="auto"/>
        <w:ind w:firstLine="643"/>
        <w:outlineLvl w:val="9"/>
        <w:rPr>
          <w:rFonts w:ascii="宋体" w:hAnsi="宋体" w:eastAsia="宋体" w:cs="宋体"/>
          <w:b w:val="0"/>
          <w:sz w:val="32"/>
          <w:szCs w:val="32"/>
        </w:rPr>
      </w:pPr>
    </w:p>
    <w:p>
      <w:pPr>
        <w:spacing w:line="300" w:lineRule="auto"/>
        <w:ind w:right="420" w:firstLine="3614" w:firstLineChars="1000"/>
        <w:rPr>
          <w:rFonts w:ascii="宋体" w:hAnsi="宋体" w:cs="宋体"/>
          <w:b/>
          <w:kern w:val="0"/>
          <w:sz w:val="36"/>
          <w:szCs w:val="36"/>
        </w:rPr>
      </w:pPr>
    </w:p>
    <w:p>
      <w:pPr>
        <w:spacing w:line="300" w:lineRule="auto"/>
        <w:ind w:right="420" w:firstLine="3614" w:firstLineChars="1000"/>
        <w:rPr>
          <w:rFonts w:ascii="宋体" w:hAnsi="宋体" w:cs="宋体"/>
          <w:b/>
          <w:kern w:val="0"/>
          <w:sz w:val="36"/>
          <w:szCs w:val="36"/>
        </w:rPr>
      </w:pPr>
    </w:p>
    <w:p>
      <w:pPr>
        <w:spacing w:line="300" w:lineRule="auto"/>
        <w:ind w:right="420" w:firstLine="3614" w:firstLineChars="1000"/>
        <w:rPr>
          <w:rFonts w:ascii="宋体" w:hAnsi="宋体" w:cs="宋体"/>
          <w:b/>
          <w:kern w:val="0"/>
          <w:sz w:val="36"/>
          <w:szCs w:val="36"/>
        </w:rPr>
      </w:pPr>
    </w:p>
    <w:p>
      <w:pPr>
        <w:spacing w:line="300" w:lineRule="auto"/>
        <w:ind w:right="420" w:firstLine="3614" w:firstLineChars="1000"/>
        <w:rPr>
          <w:rFonts w:ascii="宋体" w:hAnsi="宋体" w:cs="宋体"/>
          <w:b/>
          <w:kern w:val="0"/>
          <w:sz w:val="36"/>
          <w:szCs w:val="36"/>
        </w:rPr>
      </w:pPr>
    </w:p>
    <w:p>
      <w:pPr>
        <w:spacing w:line="300" w:lineRule="auto"/>
        <w:ind w:right="420" w:firstLine="3614" w:firstLineChars="1000"/>
        <w:rPr>
          <w:rFonts w:ascii="宋体" w:hAnsi="宋体" w:cs="宋体"/>
          <w:b/>
          <w:kern w:val="0"/>
          <w:sz w:val="36"/>
          <w:szCs w:val="36"/>
        </w:rPr>
      </w:pPr>
    </w:p>
    <w:p>
      <w:pPr>
        <w:spacing w:line="300" w:lineRule="auto"/>
        <w:ind w:right="420" w:firstLine="3614" w:firstLineChars="1000"/>
        <w:rPr>
          <w:rFonts w:ascii="宋体" w:hAnsi="宋体" w:cs="宋体"/>
          <w:b/>
          <w:kern w:val="0"/>
          <w:sz w:val="36"/>
          <w:szCs w:val="36"/>
        </w:rPr>
      </w:pPr>
    </w:p>
    <w:p>
      <w:pPr>
        <w:spacing w:line="300" w:lineRule="auto"/>
        <w:ind w:right="420" w:firstLine="3614" w:firstLineChars="1000"/>
        <w:rPr>
          <w:rFonts w:ascii="宋体" w:hAnsi="宋体" w:cs="宋体"/>
          <w:b/>
          <w:kern w:val="0"/>
          <w:sz w:val="36"/>
          <w:szCs w:val="36"/>
        </w:rPr>
      </w:pPr>
    </w:p>
    <w:p>
      <w:pPr>
        <w:spacing w:line="300" w:lineRule="auto"/>
        <w:ind w:right="420" w:firstLine="3614" w:firstLineChars="1000"/>
        <w:rPr>
          <w:rFonts w:ascii="宋体" w:hAnsi="宋体" w:cs="宋体"/>
          <w:b/>
          <w:kern w:val="0"/>
          <w:sz w:val="36"/>
          <w:szCs w:val="36"/>
        </w:rPr>
      </w:pPr>
    </w:p>
    <w:p>
      <w:pPr>
        <w:spacing w:line="300" w:lineRule="auto"/>
        <w:ind w:right="420" w:firstLine="3614" w:firstLineChars="1000"/>
        <w:rPr>
          <w:rFonts w:ascii="宋体" w:hAnsi="宋体" w:cs="宋体"/>
          <w:b/>
          <w:kern w:val="0"/>
          <w:sz w:val="36"/>
          <w:szCs w:val="36"/>
        </w:rPr>
      </w:pPr>
    </w:p>
    <w:p>
      <w:pPr>
        <w:spacing w:line="300" w:lineRule="auto"/>
        <w:ind w:right="420" w:firstLine="3614" w:firstLineChars="1000"/>
        <w:rPr>
          <w:rFonts w:ascii="宋体" w:hAnsi="宋体" w:cs="宋体"/>
          <w:b/>
          <w:kern w:val="0"/>
          <w:sz w:val="36"/>
          <w:szCs w:val="36"/>
        </w:rPr>
      </w:pPr>
    </w:p>
    <w:p>
      <w:pPr>
        <w:spacing w:line="300" w:lineRule="auto"/>
        <w:ind w:right="420" w:firstLine="3614" w:firstLineChars="1000"/>
        <w:rPr>
          <w:rFonts w:ascii="宋体" w:hAnsi="宋体" w:cs="宋体"/>
          <w:b/>
          <w:kern w:val="0"/>
          <w:sz w:val="36"/>
          <w:szCs w:val="36"/>
        </w:rPr>
      </w:pPr>
    </w:p>
    <w:p>
      <w:pPr>
        <w:spacing w:line="300" w:lineRule="auto"/>
        <w:ind w:right="420" w:firstLine="3614" w:firstLineChars="1000"/>
        <w:rPr>
          <w:rFonts w:ascii="宋体" w:hAnsi="宋体" w:cs="宋体"/>
          <w:b/>
          <w:kern w:val="0"/>
          <w:sz w:val="36"/>
          <w:szCs w:val="36"/>
        </w:rPr>
      </w:pPr>
    </w:p>
    <w:p>
      <w:pPr>
        <w:spacing w:line="300" w:lineRule="auto"/>
        <w:ind w:right="420" w:firstLine="3614" w:firstLineChars="1000"/>
        <w:rPr>
          <w:rFonts w:ascii="宋体" w:hAnsi="宋体" w:cs="宋体"/>
          <w:b/>
          <w:kern w:val="0"/>
          <w:sz w:val="36"/>
          <w:szCs w:val="36"/>
        </w:rPr>
      </w:pPr>
    </w:p>
    <w:p>
      <w:pPr>
        <w:spacing w:line="300" w:lineRule="auto"/>
        <w:ind w:right="420" w:firstLine="3614" w:firstLineChars="1000"/>
        <w:rPr>
          <w:rFonts w:ascii="宋体" w:hAnsi="宋体" w:cs="宋体"/>
          <w:b/>
          <w:kern w:val="0"/>
          <w:sz w:val="36"/>
          <w:szCs w:val="36"/>
        </w:rPr>
      </w:pPr>
    </w:p>
    <w:p>
      <w:pPr>
        <w:spacing w:line="300" w:lineRule="auto"/>
        <w:ind w:right="420" w:firstLine="3614" w:firstLineChars="1000"/>
        <w:rPr>
          <w:rFonts w:ascii="宋体" w:hAnsi="宋体" w:cs="宋体"/>
          <w:b/>
          <w:kern w:val="0"/>
          <w:sz w:val="36"/>
          <w:szCs w:val="36"/>
        </w:rPr>
      </w:pPr>
    </w:p>
    <w:p>
      <w:pPr>
        <w:pStyle w:val="6"/>
        <w:keepNext w:val="0"/>
        <w:keepLines w:val="0"/>
        <w:pageBreakBefore/>
        <w:widowControl/>
        <w:spacing w:before="100" w:beforeAutospacing="1" w:after="100" w:afterAutospacing="1" w:line="300" w:lineRule="auto"/>
        <w:ind w:left="0" w:firstLine="0"/>
        <w:jc w:val="center"/>
        <w:rPr>
          <w:rFonts w:ascii="宋体" w:hAnsi="宋体" w:cs="宋体"/>
        </w:rPr>
      </w:pPr>
      <w:bookmarkStart w:id="411" w:name="_Toc465665161"/>
      <w:r>
        <w:rPr>
          <w:rFonts w:hint="eastAsia" w:ascii="宋体" w:hAnsi="宋体" w:cs="宋体"/>
        </w:rPr>
        <w:t>附件</w:t>
      </w:r>
      <w:bookmarkEnd w:id="411"/>
    </w:p>
    <w:p>
      <w:pPr>
        <w:spacing w:line="300" w:lineRule="auto"/>
        <w:rPr>
          <w:rFonts w:ascii="宋体" w:hAnsi="宋体" w:cs="宋体"/>
          <w:b/>
          <w:spacing w:val="6"/>
          <w:sz w:val="32"/>
          <w:szCs w:val="32"/>
        </w:rPr>
      </w:pPr>
      <w:r>
        <w:rPr>
          <w:rFonts w:hint="eastAsia" w:ascii="宋体" w:hAnsi="宋体" w:cs="宋体"/>
          <w:b/>
          <w:spacing w:val="6"/>
          <w:sz w:val="32"/>
          <w:szCs w:val="32"/>
        </w:rPr>
        <w:t>附件1：</w:t>
      </w:r>
    </w:p>
    <w:p>
      <w:pPr>
        <w:spacing w:line="300" w:lineRule="auto"/>
        <w:jc w:val="center"/>
        <w:rPr>
          <w:rFonts w:ascii="宋体" w:hAnsi="宋体" w:cs="宋体"/>
          <w:b/>
          <w:spacing w:val="6"/>
          <w:sz w:val="32"/>
          <w:szCs w:val="32"/>
        </w:rPr>
      </w:pPr>
      <w:bookmarkStart w:id="412" w:name="OLE_LINK14"/>
      <w:bookmarkStart w:id="413" w:name="OLE_LINK13"/>
      <w:r>
        <w:rPr>
          <w:rFonts w:hint="eastAsia" w:ascii="宋体" w:hAnsi="宋体" w:cs="宋体"/>
          <w:b/>
          <w:spacing w:val="6"/>
          <w:sz w:val="32"/>
          <w:szCs w:val="32"/>
        </w:rPr>
        <w:t>残疾人福利性单位声明函</w:t>
      </w:r>
    </w:p>
    <w:bookmarkEnd w:id="412"/>
    <w:bookmarkEnd w:id="413"/>
    <w:p>
      <w:pPr>
        <w:spacing w:line="300" w:lineRule="auto"/>
        <w:rPr>
          <w:rFonts w:ascii="宋体" w:hAnsi="宋体" w:cs="宋体"/>
          <w:b/>
          <w:spacing w:val="6"/>
          <w:sz w:val="30"/>
          <w:szCs w:val="30"/>
        </w:rPr>
      </w:pPr>
    </w:p>
    <w:p>
      <w:pPr>
        <w:spacing w:line="30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0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00" w:lineRule="auto"/>
        <w:ind w:firstLine="480" w:firstLineChars="200"/>
        <w:rPr>
          <w:rFonts w:ascii="宋体" w:hAnsi="宋体" w:cs="宋体"/>
          <w:sz w:val="24"/>
        </w:rPr>
      </w:pPr>
    </w:p>
    <w:p>
      <w:pPr>
        <w:spacing w:line="300" w:lineRule="auto"/>
        <w:ind w:firstLine="480" w:firstLineChars="200"/>
        <w:rPr>
          <w:rFonts w:ascii="宋体" w:hAnsi="宋体" w:cs="宋体"/>
          <w:sz w:val="24"/>
        </w:rPr>
      </w:pPr>
    </w:p>
    <w:p>
      <w:pPr>
        <w:tabs>
          <w:tab w:val="left" w:pos="4860"/>
        </w:tabs>
        <w:spacing w:line="300" w:lineRule="auto"/>
        <w:ind w:right="1560" w:firstLine="480" w:firstLineChars="200"/>
        <w:jc w:val="center"/>
        <w:rPr>
          <w:rFonts w:ascii="宋体" w:hAnsi="宋体" w:cs="宋体"/>
          <w:sz w:val="24"/>
        </w:rPr>
      </w:pP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0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00" w:lineRule="auto"/>
        <w:ind w:firstLine="480" w:firstLineChars="200"/>
        <w:rPr>
          <w:rFonts w:ascii="宋体" w:hAnsi="宋体" w:cs="宋体"/>
          <w:sz w:val="24"/>
        </w:rPr>
      </w:pPr>
    </w:p>
    <w:p>
      <w:pPr>
        <w:spacing w:line="300" w:lineRule="auto"/>
        <w:ind w:firstLine="420" w:firstLineChars="200"/>
        <w:rPr>
          <w:rFonts w:ascii="宋体" w:hAnsi="宋体" w:cs="宋体"/>
        </w:rPr>
      </w:pPr>
    </w:p>
    <w:p>
      <w:pPr>
        <w:spacing w:line="300" w:lineRule="auto"/>
        <w:ind w:firstLine="420" w:firstLineChars="200"/>
        <w:rPr>
          <w:rFonts w:ascii="宋体" w:hAnsi="宋体" w:cs="宋体"/>
        </w:rPr>
      </w:pPr>
    </w:p>
    <w:p>
      <w:pPr>
        <w:spacing w:line="300" w:lineRule="auto"/>
        <w:ind w:firstLine="420" w:firstLineChars="200"/>
        <w:rPr>
          <w:rFonts w:ascii="宋体" w:hAnsi="宋体" w:cs="宋体"/>
        </w:rPr>
      </w:pPr>
    </w:p>
    <w:p>
      <w:pPr>
        <w:spacing w:line="300" w:lineRule="auto"/>
        <w:ind w:firstLine="420" w:firstLineChars="200"/>
        <w:rPr>
          <w:rFonts w:ascii="宋体" w:hAnsi="宋体" w:cs="宋体"/>
        </w:rPr>
      </w:pPr>
    </w:p>
    <w:p>
      <w:pPr>
        <w:spacing w:line="300" w:lineRule="auto"/>
        <w:rPr>
          <w:rFonts w:ascii="宋体" w:hAnsi="宋体" w:cs="宋体"/>
          <w:b/>
          <w:sz w:val="24"/>
        </w:rPr>
      </w:pPr>
    </w:p>
    <w:p>
      <w:pPr>
        <w:spacing w:line="300" w:lineRule="auto"/>
        <w:rPr>
          <w:rFonts w:ascii="宋体" w:hAnsi="宋体" w:cs="宋体"/>
          <w:b/>
          <w:sz w:val="24"/>
        </w:rPr>
      </w:pPr>
    </w:p>
    <w:p>
      <w:pPr>
        <w:spacing w:line="300" w:lineRule="auto"/>
        <w:rPr>
          <w:rFonts w:ascii="宋体" w:hAnsi="宋体" w:cs="宋体"/>
          <w:b/>
          <w:sz w:val="24"/>
        </w:rPr>
      </w:pPr>
    </w:p>
    <w:p>
      <w:pPr>
        <w:spacing w:line="300" w:lineRule="auto"/>
        <w:rPr>
          <w:rFonts w:ascii="宋体" w:hAnsi="宋体" w:cs="宋体"/>
          <w:b/>
          <w:sz w:val="24"/>
        </w:rPr>
      </w:pPr>
    </w:p>
    <w:p>
      <w:pPr>
        <w:spacing w:line="300" w:lineRule="auto"/>
        <w:rPr>
          <w:rFonts w:ascii="宋体" w:hAnsi="宋体" w:cs="宋体"/>
          <w:b/>
          <w:sz w:val="24"/>
        </w:rPr>
      </w:pPr>
    </w:p>
    <w:p>
      <w:pPr>
        <w:spacing w:line="300" w:lineRule="auto"/>
        <w:rPr>
          <w:rFonts w:ascii="宋体" w:hAnsi="宋体" w:cs="宋体"/>
          <w:b/>
          <w:sz w:val="24"/>
        </w:rPr>
      </w:pPr>
    </w:p>
    <w:p>
      <w:pPr>
        <w:spacing w:line="300" w:lineRule="auto"/>
        <w:rPr>
          <w:rFonts w:ascii="宋体" w:hAnsi="宋体" w:cs="宋体"/>
          <w:b/>
          <w:sz w:val="24"/>
        </w:rPr>
      </w:pPr>
    </w:p>
    <w:p>
      <w:pPr>
        <w:spacing w:line="300" w:lineRule="auto"/>
        <w:rPr>
          <w:rFonts w:ascii="宋体" w:hAnsi="宋体" w:cs="宋体"/>
          <w:b/>
          <w:sz w:val="24"/>
        </w:rPr>
      </w:pPr>
    </w:p>
    <w:p>
      <w:pPr>
        <w:spacing w:line="300" w:lineRule="auto"/>
        <w:rPr>
          <w:rFonts w:ascii="宋体" w:hAnsi="宋体" w:cs="宋体"/>
          <w:b/>
          <w:sz w:val="24"/>
        </w:rPr>
      </w:pPr>
    </w:p>
    <w:p>
      <w:pPr>
        <w:spacing w:line="300" w:lineRule="auto"/>
        <w:jc w:val="left"/>
        <w:rPr>
          <w:rFonts w:ascii="宋体" w:hAnsi="宋体" w:cs="宋体"/>
          <w:b/>
          <w:spacing w:val="6"/>
          <w:sz w:val="32"/>
          <w:szCs w:val="32"/>
        </w:rPr>
      </w:pPr>
    </w:p>
    <w:p>
      <w:pPr>
        <w:spacing w:line="300" w:lineRule="auto"/>
        <w:jc w:val="left"/>
        <w:rPr>
          <w:rFonts w:ascii="宋体" w:hAnsi="宋体" w:cs="宋体"/>
          <w:b/>
          <w:spacing w:val="6"/>
          <w:sz w:val="32"/>
          <w:szCs w:val="32"/>
        </w:rPr>
      </w:pPr>
    </w:p>
    <w:p>
      <w:pPr>
        <w:spacing w:line="300" w:lineRule="auto"/>
        <w:jc w:val="left"/>
        <w:rPr>
          <w:rFonts w:ascii="宋体" w:hAnsi="宋体" w:cs="宋体"/>
          <w:b/>
          <w:spacing w:val="6"/>
          <w:sz w:val="32"/>
          <w:szCs w:val="32"/>
        </w:rPr>
      </w:pPr>
    </w:p>
    <w:p>
      <w:pPr>
        <w:spacing w:line="300" w:lineRule="auto"/>
        <w:jc w:val="left"/>
        <w:rPr>
          <w:rFonts w:ascii="宋体" w:hAnsi="宋体" w:cs="宋体"/>
          <w:b/>
          <w:spacing w:val="6"/>
          <w:sz w:val="32"/>
          <w:szCs w:val="32"/>
        </w:rPr>
      </w:pPr>
    </w:p>
    <w:p>
      <w:pPr>
        <w:spacing w:line="30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00" w:lineRule="auto"/>
        <w:jc w:val="center"/>
        <w:rPr>
          <w:rFonts w:ascii="宋体" w:hAnsi="宋体" w:cs="宋体"/>
          <w:b/>
          <w:spacing w:val="6"/>
          <w:sz w:val="32"/>
          <w:szCs w:val="32"/>
        </w:rPr>
      </w:pPr>
    </w:p>
    <w:p>
      <w:pPr>
        <w:spacing w:line="30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Lines="100" w:line="300" w:lineRule="auto"/>
        <w:rPr>
          <w:rFonts w:ascii="宋体" w:hAnsi="宋体" w:cs="宋体"/>
          <w:bCs/>
          <w:sz w:val="24"/>
        </w:rPr>
      </w:pPr>
      <w:r>
        <w:rPr>
          <w:rFonts w:hint="eastAsia" w:ascii="宋体" w:hAnsi="宋体" w:cs="宋体"/>
          <w:bCs/>
          <w:sz w:val="24"/>
        </w:rPr>
        <w:t>一、质疑供应商基本信息</w:t>
      </w:r>
    </w:p>
    <w:p>
      <w:pPr>
        <w:snapToGrid w:val="0"/>
        <w:spacing w:line="300" w:lineRule="auto"/>
        <w:rPr>
          <w:rFonts w:ascii="宋体" w:hAnsi="宋体" w:cs="宋体"/>
          <w:sz w:val="24"/>
          <w:u w:val="dotted"/>
        </w:rPr>
      </w:pPr>
      <w:r>
        <w:rPr>
          <w:rFonts w:hint="eastAsia" w:ascii="宋体" w:hAnsi="宋体" w:cs="宋体"/>
          <w:sz w:val="24"/>
        </w:rPr>
        <w:t>质疑供应商：</w:t>
      </w:r>
    </w:p>
    <w:p>
      <w:pPr>
        <w:snapToGrid w:val="0"/>
        <w:spacing w:line="300" w:lineRule="auto"/>
        <w:rPr>
          <w:rFonts w:ascii="宋体" w:hAnsi="宋体" w:cs="宋体"/>
          <w:sz w:val="24"/>
        </w:rPr>
      </w:pPr>
      <w:r>
        <w:rPr>
          <w:rFonts w:hint="eastAsia" w:ascii="宋体" w:hAnsi="宋体" w:cs="宋体"/>
          <w:sz w:val="24"/>
        </w:rPr>
        <w:t>地址：邮编：</w:t>
      </w:r>
    </w:p>
    <w:p>
      <w:pPr>
        <w:snapToGrid w:val="0"/>
        <w:spacing w:line="300" w:lineRule="auto"/>
        <w:rPr>
          <w:rFonts w:ascii="宋体" w:hAnsi="宋体" w:cs="宋体"/>
          <w:sz w:val="24"/>
        </w:rPr>
      </w:pPr>
      <w:r>
        <w:rPr>
          <w:rFonts w:hint="eastAsia" w:ascii="宋体" w:hAnsi="宋体" w:cs="宋体"/>
          <w:sz w:val="24"/>
        </w:rPr>
        <w:t>联系人：联系电话：</w:t>
      </w:r>
    </w:p>
    <w:p>
      <w:pPr>
        <w:snapToGrid w:val="0"/>
        <w:spacing w:line="300" w:lineRule="auto"/>
        <w:rPr>
          <w:rFonts w:ascii="宋体" w:hAnsi="宋体" w:cs="宋体"/>
          <w:sz w:val="24"/>
          <w:u w:val="dotted"/>
        </w:rPr>
      </w:pPr>
      <w:r>
        <w:rPr>
          <w:rFonts w:hint="eastAsia" w:ascii="宋体" w:hAnsi="宋体" w:cs="宋体"/>
          <w:sz w:val="24"/>
        </w:rPr>
        <w:t>授权代表：</w:t>
      </w:r>
    </w:p>
    <w:p>
      <w:pPr>
        <w:snapToGrid w:val="0"/>
        <w:spacing w:line="300" w:lineRule="auto"/>
        <w:rPr>
          <w:rFonts w:ascii="宋体" w:hAnsi="宋体" w:cs="宋体"/>
          <w:sz w:val="24"/>
        </w:rPr>
      </w:pPr>
      <w:r>
        <w:rPr>
          <w:rFonts w:hint="eastAsia" w:ascii="宋体" w:hAnsi="宋体" w:cs="宋体"/>
          <w:sz w:val="24"/>
        </w:rPr>
        <w:t>联系电话：</w:t>
      </w:r>
    </w:p>
    <w:p>
      <w:pPr>
        <w:snapToGrid w:val="0"/>
        <w:spacing w:line="300" w:lineRule="auto"/>
        <w:rPr>
          <w:rFonts w:ascii="宋体" w:hAnsi="宋体" w:cs="宋体"/>
          <w:sz w:val="24"/>
        </w:rPr>
      </w:pPr>
      <w:r>
        <w:rPr>
          <w:rFonts w:hint="eastAsia" w:ascii="宋体" w:hAnsi="宋体" w:cs="宋体"/>
          <w:sz w:val="24"/>
        </w:rPr>
        <w:t>地址： 邮编：</w:t>
      </w:r>
    </w:p>
    <w:p>
      <w:pPr>
        <w:snapToGrid w:val="0"/>
        <w:spacing w:line="300" w:lineRule="auto"/>
        <w:rPr>
          <w:rFonts w:ascii="宋体" w:hAnsi="宋体" w:cs="宋体"/>
          <w:bCs/>
          <w:sz w:val="24"/>
        </w:rPr>
      </w:pPr>
      <w:r>
        <w:rPr>
          <w:rFonts w:hint="eastAsia" w:ascii="宋体" w:hAnsi="宋体" w:cs="宋体"/>
          <w:bCs/>
          <w:sz w:val="24"/>
        </w:rPr>
        <w:t>二、质疑项目基本情况</w:t>
      </w:r>
    </w:p>
    <w:p>
      <w:pPr>
        <w:snapToGrid w:val="0"/>
        <w:spacing w:line="300" w:lineRule="auto"/>
        <w:rPr>
          <w:rFonts w:ascii="宋体" w:hAnsi="宋体" w:cs="宋体"/>
          <w:sz w:val="24"/>
        </w:rPr>
      </w:pPr>
      <w:r>
        <w:rPr>
          <w:rFonts w:hint="eastAsia" w:ascii="宋体" w:hAnsi="宋体" w:cs="宋体"/>
          <w:sz w:val="24"/>
        </w:rPr>
        <w:t>质疑项目的名称：</w:t>
      </w:r>
    </w:p>
    <w:p>
      <w:pPr>
        <w:snapToGrid w:val="0"/>
        <w:spacing w:line="300" w:lineRule="auto"/>
        <w:rPr>
          <w:rFonts w:ascii="宋体" w:hAnsi="宋体" w:cs="宋体"/>
          <w:sz w:val="24"/>
        </w:rPr>
      </w:pPr>
      <w:r>
        <w:rPr>
          <w:rFonts w:hint="eastAsia" w:ascii="宋体" w:hAnsi="宋体" w:cs="宋体"/>
          <w:sz w:val="24"/>
        </w:rPr>
        <w:t>质疑项目的编号：包号：</w:t>
      </w:r>
    </w:p>
    <w:p>
      <w:pPr>
        <w:snapToGrid w:val="0"/>
        <w:spacing w:line="300" w:lineRule="auto"/>
        <w:rPr>
          <w:rFonts w:ascii="宋体" w:hAnsi="宋体" w:cs="宋体"/>
          <w:sz w:val="24"/>
          <w:u w:val="dotted"/>
        </w:rPr>
      </w:pPr>
      <w:r>
        <w:rPr>
          <w:rFonts w:hint="eastAsia" w:ascii="宋体" w:hAnsi="宋体" w:cs="宋体"/>
          <w:sz w:val="24"/>
        </w:rPr>
        <w:t>采购人名称：</w:t>
      </w:r>
    </w:p>
    <w:p>
      <w:pPr>
        <w:snapToGrid w:val="0"/>
        <w:spacing w:line="300" w:lineRule="auto"/>
        <w:rPr>
          <w:rFonts w:ascii="宋体" w:hAnsi="宋体" w:cs="宋体"/>
          <w:sz w:val="24"/>
        </w:rPr>
      </w:pPr>
      <w:r>
        <w:rPr>
          <w:rFonts w:hint="eastAsia" w:ascii="宋体" w:hAnsi="宋体" w:cs="宋体"/>
          <w:sz w:val="24"/>
        </w:rPr>
        <w:t>采购文件获取日期：</w:t>
      </w:r>
    </w:p>
    <w:p>
      <w:pPr>
        <w:snapToGrid w:val="0"/>
        <w:spacing w:line="300" w:lineRule="auto"/>
        <w:rPr>
          <w:rFonts w:ascii="宋体" w:hAnsi="宋体" w:cs="宋体"/>
          <w:bCs/>
          <w:sz w:val="24"/>
        </w:rPr>
      </w:pPr>
      <w:r>
        <w:rPr>
          <w:rFonts w:hint="eastAsia" w:ascii="宋体" w:hAnsi="宋体" w:cs="宋体"/>
          <w:bCs/>
          <w:sz w:val="24"/>
        </w:rPr>
        <w:t>三、质疑事项具体内容</w:t>
      </w:r>
    </w:p>
    <w:p>
      <w:pPr>
        <w:snapToGrid w:val="0"/>
        <w:spacing w:line="300" w:lineRule="auto"/>
        <w:rPr>
          <w:rFonts w:ascii="宋体" w:hAnsi="宋体" w:cs="宋体"/>
          <w:sz w:val="24"/>
          <w:u w:val="dotted"/>
        </w:rPr>
      </w:pPr>
      <w:r>
        <w:rPr>
          <w:rFonts w:hint="eastAsia" w:ascii="宋体" w:hAnsi="宋体" w:cs="宋体"/>
          <w:sz w:val="24"/>
        </w:rPr>
        <w:t>质疑事项1：</w:t>
      </w:r>
    </w:p>
    <w:p>
      <w:pPr>
        <w:snapToGrid w:val="0"/>
        <w:spacing w:line="300" w:lineRule="auto"/>
        <w:rPr>
          <w:rFonts w:ascii="宋体" w:hAnsi="宋体" w:cs="宋体"/>
          <w:sz w:val="24"/>
          <w:u w:val="dotted"/>
        </w:rPr>
      </w:pPr>
      <w:r>
        <w:rPr>
          <w:rFonts w:hint="eastAsia" w:ascii="宋体" w:hAnsi="宋体" w:cs="宋体"/>
          <w:sz w:val="24"/>
        </w:rPr>
        <w:t>事实依据：</w:t>
      </w:r>
    </w:p>
    <w:p>
      <w:pPr>
        <w:snapToGrid w:val="0"/>
        <w:spacing w:line="300" w:lineRule="auto"/>
        <w:rPr>
          <w:rFonts w:ascii="宋体" w:hAnsi="宋体" w:cs="宋体"/>
          <w:sz w:val="24"/>
        </w:rPr>
      </w:pPr>
    </w:p>
    <w:p>
      <w:pPr>
        <w:snapToGrid w:val="0"/>
        <w:spacing w:line="300" w:lineRule="auto"/>
        <w:rPr>
          <w:rFonts w:ascii="宋体" w:hAnsi="宋体" w:cs="宋体"/>
          <w:sz w:val="24"/>
          <w:u w:val="dotted"/>
        </w:rPr>
      </w:pPr>
      <w:r>
        <w:rPr>
          <w:rFonts w:hint="eastAsia" w:ascii="宋体" w:hAnsi="宋体" w:cs="宋体"/>
          <w:sz w:val="24"/>
        </w:rPr>
        <w:t>法律依据：</w:t>
      </w:r>
    </w:p>
    <w:p>
      <w:pPr>
        <w:snapToGrid w:val="0"/>
        <w:spacing w:line="300" w:lineRule="auto"/>
        <w:rPr>
          <w:rFonts w:ascii="宋体" w:hAnsi="宋体" w:cs="宋体"/>
          <w:sz w:val="24"/>
          <w:u w:val="dotted"/>
        </w:rPr>
      </w:pPr>
    </w:p>
    <w:p>
      <w:pPr>
        <w:snapToGrid w:val="0"/>
        <w:spacing w:line="300" w:lineRule="auto"/>
        <w:rPr>
          <w:rFonts w:ascii="宋体" w:hAnsi="宋体" w:cs="宋体"/>
          <w:sz w:val="24"/>
          <w:u w:val="dotted"/>
        </w:rPr>
      </w:pPr>
      <w:r>
        <w:rPr>
          <w:rFonts w:hint="eastAsia" w:ascii="宋体" w:hAnsi="宋体" w:cs="宋体"/>
          <w:sz w:val="24"/>
        </w:rPr>
        <w:t>质疑事项2</w:t>
      </w:r>
    </w:p>
    <w:p>
      <w:pPr>
        <w:snapToGrid w:val="0"/>
        <w:spacing w:line="300" w:lineRule="auto"/>
        <w:rPr>
          <w:rFonts w:ascii="宋体" w:hAnsi="宋体" w:cs="宋体"/>
          <w:sz w:val="24"/>
        </w:rPr>
      </w:pPr>
      <w:r>
        <w:rPr>
          <w:rFonts w:hint="eastAsia" w:ascii="宋体" w:hAnsi="宋体" w:cs="宋体"/>
          <w:sz w:val="24"/>
        </w:rPr>
        <w:t>……</w:t>
      </w:r>
    </w:p>
    <w:p>
      <w:pPr>
        <w:snapToGrid w:val="0"/>
        <w:spacing w:line="300" w:lineRule="auto"/>
        <w:rPr>
          <w:rFonts w:ascii="宋体" w:hAnsi="宋体" w:cs="宋体"/>
          <w:bCs/>
          <w:sz w:val="24"/>
        </w:rPr>
      </w:pPr>
      <w:r>
        <w:rPr>
          <w:rFonts w:hint="eastAsia" w:ascii="宋体" w:hAnsi="宋体" w:cs="宋体"/>
          <w:bCs/>
          <w:sz w:val="24"/>
        </w:rPr>
        <w:t>四、与质疑事项相关的质疑请求</w:t>
      </w:r>
    </w:p>
    <w:p>
      <w:pPr>
        <w:snapToGrid w:val="0"/>
        <w:spacing w:line="300" w:lineRule="auto"/>
        <w:rPr>
          <w:rFonts w:ascii="宋体" w:hAnsi="宋体" w:cs="宋体"/>
          <w:sz w:val="24"/>
          <w:u w:val="dotted"/>
        </w:rPr>
      </w:pPr>
      <w:r>
        <w:rPr>
          <w:rFonts w:hint="eastAsia" w:ascii="宋体" w:hAnsi="宋体" w:cs="宋体"/>
          <w:sz w:val="24"/>
        </w:rPr>
        <w:t>请求：</w:t>
      </w:r>
    </w:p>
    <w:p>
      <w:pPr>
        <w:spacing w:line="300" w:lineRule="auto"/>
        <w:rPr>
          <w:rFonts w:ascii="宋体" w:hAnsi="宋体" w:cs="宋体"/>
          <w:sz w:val="24"/>
        </w:rPr>
      </w:pPr>
      <w:r>
        <w:rPr>
          <w:rFonts w:hint="eastAsia" w:ascii="宋体" w:hAnsi="宋体" w:cs="宋体"/>
          <w:sz w:val="24"/>
        </w:rPr>
        <w:t xml:space="preserve">签字(签章)：                   公章：                      </w:t>
      </w:r>
    </w:p>
    <w:p>
      <w:pPr>
        <w:spacing w:line="300" w:lineRule="auto"/>
        <w:rPr>
          <w:rFonts w:ascii="宋体" w:hAnsi="宋体" w:cs="宋体"/>
          <w:b/>
          <w:sz w:val="24"/>
        </w:rPr>
      </w:pPr>
      <w:r>
        <w:rPr>
          <w:rFonts w:hint="eastAsia" w:ascii="宋体" w:hAnsi="宋体" w:cs="宋体"/>
          <w:sz w:val="24"/>
        </w:rPr>
        <w:t xml:space="preserve">日期：    </w:t>
      </w:r>
    </w:p>
    <w:p>
      <w:pPr>
        <w:spacing w:line="300" w:lineRule="auto"/>
        <w:rPr>
          <w:rFonts w:ascii="宋体" w:hAnsi="宋体" w:cs="宋体"/>
          <w:b/>
          <w:sz w:val="24"/>
        </w:rPr>
      </w:pPr>
    </w:p>
    <w:p>
      <w:pPr>
        <w:spacing w:line="300" w:lineRule="auto"/>
        <w:rPr>
          <w:rFonts w:ascii="宋体" w:hAnsi="宋体" w:cs="宋体"/>
          <w:b/>
          <w:sz w:val="24"/>
        </w:rPr>
      </w:pPr>
    </w:p>
    <w:p>
      <w:pPr>
        <w:spacing w:line="300" w:lineRule="auto"/>
        <w:rPr>
          <w:rFonts w:ascii="宋体" w:hAnsi="宋体" w:cs="宋体"/>
          <w:b/>
          <w:sz w:val="24"/>
        </w:rPr>
      </w:pPr>
    </w:p>
    <w:p>
      <w:pPr>
        <w:spacing w:line="300" w:lineRule="auto"/>
        <w:rPr>
          <w:rFonts w:ascii="宋体" w:hAnsi="宋体" w:cs="宋体"/>
          <w:b/>
          <w:sz w:val="24"/>
        </w:rPr>
      </w:pPr>
      <w:r>
        <w:rPr>
          <w:rFonts w:hint="eastAsia" w:ascii="宋体" w:hAnsi="宋体" w:cs="宋体"/>
          <w:b/>
          <w:sz w:val="24"/>
        </w:rPr>
        <w:t>质疑函制作说明：</w:t>
      </w:r>
    </w:p>
    <w:p>
      <w:pPr>
        <w:widowControl/>
        <w:spacing w:line="30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0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0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0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0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0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spacing w:line="300" w:lineRule="auto"/>
        <w:jc w:val="left"/>
        <w:rPr>
          <w:rFonts w:ascii="宋体" w:hAnsi="宋体" w:cs="宋体"/>
          <w:b/>
          <w:spacing w:val="6"/>
          <w:sz w:val="32"/>
          <w:szCs w:val="32"/>
        </w:rPr>
      </w:pPr>
    </w:p>
    <w:p>
      <w:pPr>
        <w:spacing w:line="300" w:lineRule="auto"/>
        <w:jc w:val="left"/>
        <w:rPr>
          <w:rFonts w:ascii="宋体" w:hAnsi="宋体" w:cs="宋体"/>
          <w:b/>
          <w:spacing w:val="6"/>
          <w:sz w:val="32"/>
          <w:szCs w:val="32"/>
        </w:rPr>
      </w:pPr>
    </w:p>
    <w:p>
      <w:pPr>
        <w:spacing w:line="300" w:lineRule="auto"/>
        <w:jc w:val="left"/>
        <w:rPr>
          <w:rFonts w:ascii="宋体" w:hAnsi="宋体" w:cs="宋体"/>
          <w:b/>
          <w:spacing w:val="6"/>
          <w:sz w:val="32"/>
          <w:szCs w:val="32"/>
        </w:rPr>
      </w:pPr>
    </w:p>
    <w:p>
      <w:pPr>
        <w:spacing w:line="300" w:lineRule="auto"/>
        <w:jc w:val="left"/>
        <w:rPr>
          <w:rFonts w:ascii="宋体" w:hAnsi="宋体" w:cs="宋体"/>
          <w:b/>
          <w:spacing w:val="6"/>
          <w:sz w:val="32"/>
          <w:szCs w:val="32"/>
        </w:rPr>
      </w:pPr>
    </w:p>
    <w:p>
      <w:pPr>
        <w:spacing w:line="300" w:lineRule="auto"/>
        <w:jc w:val="left"/>
        <w:rPr>
          <w:rFonts w:ascii="宋体" w:hAnsi="宋体" w:cs="宋体"/>
          <w:b/>
          <w:spacing w:val="6"/>
          <w:sz w:val="32"/>
          <w:szCs w:val="32"/>
        </w:rPr>
      </w:pPr>
    </w:p>
    <w:p>
      <w:pPr>
        <w:spacing w:line="300" w:lineRule="auto"/>
        <w:jc w:val="left"/>
        <w:rPr>
          <w:rFonts w:ascii="宋体" w:hAnsi="宋体" w:cs="宋体"/>
          <w:b/>
          <w:spacing w:val="6"/>
          <w:sz w:val="32"/>
          <w:szCs w:val="32"/>
        </w:rPr>
      </w:pPr>
    </w:p>
    <w:p>
      <w:pPr>
        <w:spacing w:line="300" w:lineRule="auto"/>
        <w:jc w:val="left"/>
        <w:rPr>
          <w:rFonts w:ascii="宋体" w:hAnsi="宋体" w:cs="宋体"/>
          <w:b/>
          <w:spacing w:val="6"/>
          <w:sz w:val="32"/>
          <w:szCs w:val="32"/>
        </w:rPr>
      </w:pPr>
    </w:p>
    <w:p>
      <w:pPr>
        <w:spacing w:line="300" w:lineRule="auto"/>
        <w:jc w:val="left"/>
        <w:rPr>
          <w:rFonts w:ascii="宋体" w:hAnsi="宋体" w:cs="宋体"/>
          <w:b/>
          <w:spacing w:val="6"/>
          <w:sz w:val="32"/>
          <w:szCs w:val="32"/>
        </w:rPr>
      </w:pPr>
    </w:p>
    <w:p>
      <w:pPr>
        <w:spacing w:line="300" w:lineRule="auto"/>
        <w:jc w:val="left"/>
        <w:rPr>
          <w:rFonts w:ascii="宋体" w:hAnsi="宋体" w:cs="宋体"/>
          <w:b/>
          <w:spacing w:val="6"/>
          <w:sz w:val="32"/>
          <w:szCs w:val="32"/>
        </w:rPr>
      </w:pPr>
    </w:p>
    <w:p>
      <w:pPr>
        <w:spacing w:line="300" w:lineRule="auto"/>
        <w:jc w:val="left"/>
        <w:rPr>
          <w:rFonts w:ascii="宋体" w:hAnsi="宋体" w:cs="宋体"/>
          <w:b/>
          <w:spacing w:val="6"/>
          <w:sz w:val="32"/>
          <w:szCs w:val="32"/>
        </w:rPr>
      </w:pPr>
    </w:p>
    <w:p>
      <w:pPr>
        <w:spacing w:line="300" w:lineRule="auto"/>
        <w:jc w:val="left"/>
        <w:rPr>
          <w:rFonts w:ascii="宋体" w:hAnsi="宋体" w:cs="宋体"/>
          <w:b/>
          <w:spacing w:val="6"/>
          <w:sz w:val="32"/>
          <w:szCs w:val="32"/>
        </w:rPr>
      </w:pPr>
    </w:p>
    <w:p>
      <w:pPr>
        <w:spacing w:line="300" w:lineRule="auto"/>
        <w:jc w:val="left"/>
        <w:rPr>
          <w:rFonts w:ascii="宋体" w:hAnsi="宋体" w:cs="宋体"/>
          <w:b/>
          <w:spacing w:val="6"/>
          <w:sz w:val="32"/>
          <w:szCs w:val="32"/>
        </w:rPr>
      </w:pPr>
    </w:p>
    <w:p>
      <w:pPr>
        <w:spacing w:line="300" w:lineRule="auto"/>
        <w:jc w:val="left"/>
        <w:rPr>
          <w:rFonts w:ascii="宋体" w:hAnsi="宋体" w:cs="宋体"/>
          <w:b/>
          <w:spacing w:val="6"/>
          <w:sz w:val="32"/>
          <w:szCs w:val="32"/>
        </w:rPr>
      </w:pPr>
    </w:p>
    <w:p>
      <w:pPr>
        <w:spacing w:line="300" w:lineRule="auto"/>
        <w:jc w:val="left"/>
        <w:rPr>
          <w:rFonts w:ascii="宋体" w:hAnsi="宋体" w:cs="宋体"/>
          <w:b/>
          <w:spacing w:val="6"/>
          <w:sz w:val="32"/>
          <w:szCs w:val="32"/>
        </w:rPr>
      </w:pPr>
    </w:p>
    <w:p>
      <w:pPr>
        <w:spacing w:line="300" w:lineRule="auto"/>
        <w:jc w:val="left"/>
        <w:rPr>
          <w:rFonts w:ascii="宋体" w:hAnsi="宋体" w:cs="宋体"/>
          <w:b/>
          <w:spacing w:val="6"/>
          <w:sz w:val="32"/>
          <w:szCs w:val="32"/>
        </w:rPr>
      </w:pPr>
    </w:p>
    <w:p>
      <w:pPr>
        <w:spacing w:line="300" w:lineRule="auto"/>
        <w:jc w:val="left"/>
        <w:rPr>
          <w:rFonts w:ascii="宋体" w:hAnsi="宋体" w:cs="宋体"/>
          <w:b/>
          <w:spacing w:val="6"/>
          <w:sz w:val="32"/>
          <w:szCs w:val="32"/>
        </w:rPr>
      </w:pPr>
    </w:p>
    <w:p>
      <w:pPr>
        <w:spacing w:line="300" w:lineRule="auto"/>
        <w:jc w:val="left"/>
        <w:rPr>
          <w:rFonts w:ascii="宋体" w:hAnsi="宋体" w:cs="宋体"/>
          <w:b/>
          <w:spacing w:val="6"/>
          <w:sz w:val="32"/>
          <w:szCs w:val="32"/>
        </w:rPr>
      </w:pPr>
    </w:p>
    <w:p>
      <w:pPr>
        <w:spacing w:line="300" w:lineRule="auto"/>
        <w:jc w:val="left"/>
        <w:rPr>
          <w:rFonts w:ascii="宋体" w:hAnsi="宋体" w:cs="宋体"/>
          <w:b/>
          <w:spacing w:val="6"/>
          <w:sz w:val="32"/>
          <w:szCs w:val="32"/>
        </w:rPr>
      </w:pPr>
    </w:p>
    <w:p>
      <w:pPr>
        <w:spacing w:line="300" w:lineRule="auto"/>
        <w:jc w:val="left"/>
        <w:rPr>
          <w:rFonts w:ascii="宋体" w:hAnsi="宋体" w:cs="宋体"/>
          <w:b/>
          <w:spacing w:val="6"/>
          <w:sz w:val="32"/>
          <w:szCs w:val="32"/>
        </w:rPr>
      </w:pPr>
    </w:p>
    <w:p>
      <w:pPr>
        <w:spacing w:line="300" w:lineRule="auto"/>
        <w:jc w:val="left"/>
        <w:rPr>
          <w:rFonts w:ascii="宋体" w:hAnsi="宋体" w:cs="宋体"/>
          <w:b/>
          <w:spacing w:val="6"/>
          <w:sz w:val="32"/>
          <w:szCs w:val="32"/>
        </w:rPr>
      </w:pPr>
    </w:p>
    <w:p>
      <w:pPr>
        <w:spacing w:line="300" w:lineRule="auto"/>
        <w:jc w:val="left"/>
        <w:rPr>
          <w:rFonts w:ascii="宋体" w:hAnsi="宋体" w:cs="宋体"/>
          <w:b/>
          <w:spacing w:val="6"/>
          <w:sz w:val="32"/>
          <w:szCs w:val="32"/>
        </w:rPr>
      </w:pPr>
    </w:p>
    <w:p>
      <w:pPr>
        <w:spacing w:line="300" w:lineRule="auto"/>
        <w:jc w:val="left"/>
        <w:rPr>
          <w:rFonts w:ascii="宋体" w:hAnsi="宋体" w:cs="宋体"/>
          <w:b/>
          <w:spacing w:val="6"/>
          <w:sz w:val="32"/>
          <w:szCs w:val="32"/>
        </w:rPr>
      </w:pPr>
    </w:p>
    <w:p>
      <w:pPr>
        <w:pStyle w:val="3"/>
        <w:rPr>
          <w:rFonts w:ascii="宋体" w:hAnsi="宋体" w:cs="宋体"/>
          <w:b/>
          <w:spacing w:val="6"/>
          <w:sz w:val="32"/>
          <w:szCs w:val="32"/>
        </w:rPr>
      </w:pPr>
    </w:p>
    <w:p/>
    <w:p>
      <w:pPr>
        <w:spacing w:line="30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00" w:lineRule="auto"/>
        <w:jc w:val="center"/>
        <w:rPr>
          <w:rFonts w:ascii="宋体" w:hAnsi="宋体" w:cs="宋体"/>
          <w:b/>
          <w:sz w:val="24"/>
        </w:rPr>
      </w:pPr>
    </w:p>
    <w:p>
      <w:pPr>
        <w:spacing w:line="30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00" w:lineRule="auto"/>
        <w:rPr>
          <w:rFonts w:ascii="宋体" w:hAnsi="宋体" w:cs="宋体"/>
          <w:sz w:val="24"/>
        </w:rPr>
      </w:pPr>
      <w:r>
        <w:rPr>
          <w:rFonts w:hint="eastAsia" w:ascii="宋体" w:hAnsi="宋体" w:cs="宋体"/>
          <w:sz w:val="24"/>
        </w:rPr>
        <w:t>一、投诉相关主体基本情况</w:t>
      </w:r>
    </w:p>
    <w:p>
      <w:pPr>
        <w:spacing w:line="300" w:lineRule="auto"/>
        <w:rPr>
          <w:rFonts w:ascii="宋体" w:hAnsi="宋体" w:cs="宋体"/>
          <w:sz w:val="24"/>
          <w:u w:val="dotted"/>
        </w:rPr>
      </w:pPr>
      <w:r>
        <w:rPr>
          <w:rFonts w:hint="eastAsia" w:ascii="宋体" w:hAnsi="宋体" w:cs="宋体"/>
          <w:sz w:val="24"/>
        </w:rPr>
        <w:t>投诉人：</w:t>
      </w:r>
    </w:p>
    <w:p>
      <w:pPr>
        <w:spacing w:line="300" w:lineRule="auto"/>
        <w:rPr>
          <w:rFonts w:ascii="宋体" w:hAnsi="宋体" w:cs="宋体"/>
          <w:sz w:val="24"/>
          <w:u w:val="single"/>
        </w:rPr>
      </w:pPr>
      <w:r>
        <w:rPr>
          <w:rFonts w:hint="eastAsia" w:ascii="宋体" w:hAnsi="宋体" w:cs="宋体"/>
          <w:sz w:val="24"/>
        </w:rPr>
        <w:t>地     址：邮编：</w:t>
      </w:r>
    </w:p>
    <w:p>
      <w:pPr>
        <w:tabs>
          <w:tab w:val="left" w:pos="6510"/>
        </w:tabs>
        <w:spacing w:line="300" w:lineRule="auto"/>
        <w:jc w:val="left"/>
        <w:rPr>
          <w:rFonts w:ascii="宋体" w:hAnsi="宋体" w:cs="宋体"/>
          <w:sz w:val="24"/>
        </w:rPr>
      </w:pPr>
      <w:r>
        <w:rPr>
          <w:rFonts w:hint="eastAsia" w:ascii="宋体" w:hAnsi="宋体" w:cs="宋体"/>
          <w:sz w:val="24"/>
        </w:rPr>
        <w:t>法定代表人/主要负责人：</w:t>
      </w:r>
    </w:p>
    <w:p>
      <w:pPr>
        <w:tabs>
          <w:tab w:val="left" w:pos="6510"/>
        </w:tabs>
        <w:spacing w:line="300" w:lineRule="auto"/>
        <w:rPr>
          <w:rFonts w:ascii="宋体" w:hAnsi="宋体" w:cs="宋体"/>
          <w:sz w:val="24"/>
          <w:u w:val="dotted"/>
        </w:rPr>
      </w:pPr>
      <w:r>
        <w:rPr>
          <w:rFonts w:hint="eastAsia" w:ascii="宋体" w:hAnsi="宋体" w:cs="宋体"/>
          <w:sz w:val="24"/>
        </w:rPr>
        <w:t>联系电话：</w:t>
      </w:r>
    </w:p>
    <w:p>
      <w:pPr>
        <w:spacing w:line="300" w:lineRule="auto"/>
        <w:rPr>
          <w:rFonts w:ascii="宋体" w:hAnsi="宋体" w:cs="宋体"/>
          <w:sz w:val="24"/>
          <w:u w:val="dotted"/>
        </w:rPr>
      </w:pPr>
      <w:r>
        <w:rPr>
          <w:rFonts w:hint="eastAsia" w:ascii="宋体" w:hAnsi="宋体" w:cs="宋体"/>
          <w:sz w:val="24"/>
        </w:rPr>
        <w:t>授权代表：联系电话</w:t>
      </w:r>
      <w:r>
        <w:rPr>
          <w:rFonts w:hint="eastAsia" w:ascii="宋体" w:hAnsi="宋体" w:cs="宋体"/>
          <w:sz w:val="24"/>
          <w:u w:val="dotted"/>
        </w:rPr>
        <w:t xml:space="preserve">：                  </w:t>
      </w:r>
    </w:p>
    <w:p>
      <w:pPr>
        <w:spacing w:line="300" w:lineRule="auto"/>
        <w:rPr>
          <w:rFonts w:ascii="宋体" w:hAnsi="宋体" w:cs="宋体"/>
          <w:sz w:val="24"/>
          <w:u w:val="dotted"/>
        </w:rPr>
      </w:pPr>
      <w:r>
        <w:rPr>
          <w:rFonts w:hint="eastAsia" w:ascii="宋体" w:hAnsi="宋体" w:cs="宋体"/>
          <w:sz w:val="24"/>
        </w:rPr>
        <w:t>地     址：邮编：</w:t>
      </w:r>
    </w:p>
    <w:p>
      <w:pPr>
        <w:spacing w:line="300" w:lineRule="auto"/>
        <w:rPr>
          <w:rFonts w:ascii="宋体" w:hAnsi="宋体" w:cs="宋体"/>
          <w:sz w:val="24"/>
          <w:u w:val="single"/>
        </w:rPr>
      </w:pPr>
      <w:r>
        <w:rPr>
          <w:rFonts w:hint="eastAsia" w:ascii="宋体" w:hAnsi="宋体" w:cs="宋体"/>
          <w:sz w:val="24"/>
        </w:rPr>
        <w:t>被投诉人1：</w:t>
      </w:r>
    </w:p>
    <w:p>
      <w:pPr>
        <w:spacing w:line="300" w:lineRule="auto"/>
        <w:rPr>
          <w:rFonts w:ascii="宋体" w:hAnsi="宋体" w:cs="宋体"/>
          <w:sz w:val="24"/>
          <w:u w:val="single"/>
        </w:rPr>
      </w:pPr>
      <w:r>
        <w:rPr>
          <w:rFonts w:hint="eastAsia" w:ascii="宋体" w:hAnsi="宋体" w:cs="宋体"/>
          <w:sz w:val="24"/>
        </w:rPr>
        <w:t>地     址：邮编：</w:t>
      </w:r>
    </w:p>
    <w:p>
      <w:pPr>
        <w:spacing w:line="300" w:lineRule="auto"/>
        <w:rPr>
          <w:rFonts w:ascii="宋体" w:hAnsi="宋体" w:cs="宋体"/>
          <w:sz w:val="24"/>
          <w:u w:val="single"/>
        </w:rPr>
      </w:pPr>
      <w:r>
        <w:rPr>
          <w:rFonts w:hint="eastAsia" w:ascii="宋体" w:hAnsi="宋体" w:cs="宋体"/>
          <w:sz w:val="24"/>
        </w:rPr>
        <w:t>联系人：联系电话：</w:t>
      </w:r>
    </w:p>
    <w:p>
      <w:pPr>
        <w:spacing w:line="300" w:lineRule="auto"/>
        <w:rPr>
          <w:rFonts w:ascii="宋体" w:hAnsi="宋体" w:cs="宋体"/>
          <w:sz w:val="24"/>
        </w:rPr>
      </w:pPr>
      <w:r>
        <w:rPr>
          <w:rFonts w:hint="eastAsia" w:ascii="宋体" w:hAnsi="宋体" w:cs="宋体"/>
          <w:sz w:val="24"/>
        </w:rPr>
        <w:t>被投诉人2</w:t>
      </w:r>
    </w:p>
    <w:p>
      <w:pPr>
        <w:spacing w:line="300" w:lineRule="auto"/>
        <w:rPr>
          <w:rFonts w:ascii="宋体" w:hAnsi="宋体" w:cs="宋体"/>
          <w:sz w:val="24"/>
          <w:u w:val="dotted"/>
        </w:rPr>
      </w:pPr>
      <w:r>
        <w:rPr>
          <w:rFonts w:hint="eastAsia" w:ascii="宋体" w:hAnsi="宋体" w:cs="宋体"/>
          <w:sz w:val="24"/>
        </w:rPr>
        <w:t>……</w:t>
      </w:r>
    </w:p>
    <w:p>
      <w:pPr>
        <w:spacing w:line="300" w:lineRule="auto"/>
        <w:rPr>
          <w:rFonts w:ascii="宋体" w:hAnsi="宋体" w:cs="宋体"/>
          <w:sz w:val="24"/>
          <w:u w:val="single"/>
        </w:rPr>
      </w:pPr>
      <w:r>
        <w:rPr>
          <w:rFonts w:hint="eastAsia" w:ascii="宋体" w:hAnsi="宋体" w:cs="宋体"/>
          <w:sz w:val="24"/>
        </w:rPr>
        <w:t>相关供应商：</w:t>
      </w:r>
    </w:p>
    <w:p>
      <w:pPr>
        <w:spacing w:line="300" w:lineRule="auto"/>
        <w:rPr>
          <w:rFonts w:ascii="宋体" w:hAnsi="宋体" w:cs="宋体"/>
          <w:sz w:val="24"/>
          <w:u w:val="single"/>
        </w:rPr>
      </w:pPr>
      <w:r>
        <w:rPr>
          <w:rFonts w:hint="eastAsia" w:ascii="宋体" w:hAnsi="宋体" w:cs="宋体"/>
          <w:sz w:val="24"/>
        </w:rPr>
        <w:t>地     址：邮编：</w:t>
      </w:r>
    </w:p>
    <w:p>
      <w:pPr>
        <w:spacing w:line="300" w:lineRule="auto"/>
        <w:rPr>
          <w:rFonts w:ascii="宋体" w:hAnsi="宋体" w:cs="宋体"/>
          <w:sz w:val="24"/>
          <w:u w:val="single"/>
        </w:rPr>
      </w:pPr>
      <w:r>
        <w:rPr>
          <w:rFonts w:hint="eastAsia" w:ascii="宋体" w:hAnsi="宋体" w:cs="宋体"/>
          <w:sz w:val="24"/>
        </w:rPr>
        <w:t>联系人：联系电话：</w:t>
      </w:r>
    </w:p>
    <w:p>
      <w:pPr>
        <w:spacing w:line="300" w:lineRule="auto"/>
        <w:rPr>
          <w:rFonts w:ascii="宋体" w:hAnsi="宋体" w:cs="宋体"/>
          <w:sz w:val="24"/>
        </w:rPr>
      </w:pPr>
      <w:r>
        <w:rPr>
          <w:rFonts w:hint="eastAsia" w:ascii="宋体" w:hAnsi="宋体" w:cs="宋体"/>
          <w:sz w:val="24"/>
        </w:rPr>
        <w:t>二、投诉项目基本情况</w:t>
      </w:r>
    </w:p>
    <w:p>
      <w:pPr>
        <w:spacing w:line="300" w:lineRule="auto"/>
        <w:rPr>
          <w:rFonts w:ascii="宋体" w:hAnsi="宋体" w:cs="宋体"/>
          <w:sz w:val="24"/>
          <w:u w:val="dotted"/>
        </w:rPr>
      </w:pPr>
      <w:r>
        <w:rPr>
          <w:rFonts w:hint="eastAsia" w:ascii="宋体" w:hAnsi="宋体" w:cs="宋体"/>
          <w:sz w:val="24"/>
        </w:rPr>
        <w:t>采购项目名称：</w:t>
      </w:r>
    </w:p>
    <w:p>
      <w:pPr>
        <w:spacing w:line="300" w:lineRule="auto"/>
        <w:rPr>
          <w:rFonts w:ascii="宋体" w:hAnsi="宋体" w:cs="宋体"/>
          <w:sz w:val="24"/>
          <w:u w:val="single"/>
        </w:rPr>
      </w:pPr>
      <w:r>
        <w:rPr>
          <w:rFonts w:hint="eastAsia" w:ascii="宋体" w:hAnsi="宋体" w:cs="宋体"/>
          <w:sz w:val="24"/>
        </w:rPr>
        <w:t>采购项目编号：包号：</w:t>
      </w:r>
    </w:p>
    <w:p>
      <w:pPr>
        <w:spacing w:line="300" w:lineRule="auto"/>
        <w:rPr>
          <w:rFonts w:ascii="宋体" w:hAnsi="宋体" w:cs="宋体"/>
          <w:sz w:val="24"/>
        </w:rPr>
      </w:pPr>
      <w:r>
        <w:rPr>
          <w:rFonts w:hint="eastAsia" w:ascii="宋体" w:hAnsi="宋体" w:cs="宋体"/>
          <w:sz w:val="24"/>
        </w:rPr>
        <w:t>采购人名称：</w:t>
      </w:r>
    </w:p>
    <w:p>
      <w:pPr>
        <w:spacing w:line="300" w:lineRule="auto"/>
        <w:rPr>
          <w:rFonts w:ascii="宋体" w:hAnsi="宋体" w:cs="宋体"/>
          <w:sz w:val="24"/>
          <w:u w:val="single"/>
        </w:rPr>
      </w:pPr>
      <w:r>
        <w:rPr>
          <w:rFonts w:hint="eastAsia" w:ascii="宋体" w:hAnsi="宋体" w:cs="宋体"/>
          <w:sz w:val="24"/>
        </w:rPr>
        <w:t>代理机构名称：</w:t>
      </w:r>
    </w:p>
    <w:p>
      <w:pPr>
        <w:spacing w:line="30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p>
    <w:p>
      <w:pPr>
        <w:spacing w:line="30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p>
    <w:p>
      <w:pPr>
        <w:spacing w:line="300" w:lineRule="auto"/>
        <w:rPr>
          <w:rFonts w:ascii="宋体" w:hAnsi="宋体" w:cs="宋体"/>
          <w:sz w:val="24"/>
        </w:rPr>
      </w:pPr>
      <w:r>
        <w:rPr>
          <w:rFonts w:hint="eastAsia" w:ascii="宋体" w:hAnsi="宋体" w:cs="宋体"/>
          <w:sz w:val="24"/>
        </w:rPr>
        <w:t>三、质疑基本情况</w:t>
      </w:r>
    </w:p>
    <w:p>
      <w:pPr>
        <w:spacing w:line="300" w:lineRule="auto"/>
        <w:ind w:firstLine="480" w:firstLineChars="200"/>
        <w:rPr>
          <w:rFonts w:ascii="宋体" w:hAnsi="宋体" w:cs="宋体"/>
          <w:sz w:val="24"/>
          <w:u w:val="dotted"/>
        </w:rPr>
      </w:pPr>
      <w:r>
        <w:rPr>
          <w:rFonts w:hint="eastAsia" w:ascii="宋体" w:hAnsi="宋体" w:cs="宋体"/>
          <w:sz w:val="24"/>
        </w:rPr>
        <w:t>投诉人于年月日,向提出质疑，质疑事项为：</w:t>
      </w:r>
    </w:p>
    <w:p>
      <w:pPr>
        <w:spacing w:line="300" w:lineRule="auto"/>
        <w:rPr>
          <w:rFonts w:ascii="宋体" w:hAnsi="宋体" w:cs="宋体"/>
          <w:sz w:val="24"/>
          <w:u w:val="dotted"/>
        </w:rPr>
      </w:pPr>
    </w:p>
    <w:p>
      <w:pPr>
        <w:spacing w:line="30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于年月日,就质疑事项作出了答复/没有在法定期限内作出答复。</w:t>
      </w:r>
    </w:p>
    <w:p>
      <w:pPr>
        <w:spacing w:line="300" w:lineRule="auto"/>
        <w:rPr>
          <w:rFonts w:ascii="宋体" w:hAnsi="宋体" w:cs="宋体"/>
          <w:sz w:val="24"/>
        </w:rPr>
      </w:pPr>
      <w:r>
        <w:rPr>
          <w:rFonts w:hint="eastAsia" w:ascii="宋体" w:hAnsi="宋体" w:cs="宋体"/>
          <w:sz w:val="24"/>
        </w:rPr>
        <w:t>四、投诉事项具体内容</w:t>
      </w:r>
    </w:p>
    <w:p>
      <w:pPr>
        <w:spacing w:line="300" w:lineRule="auto"/>
        <w:rPr>
          <w:rFonts w:ascii="宋体" w:hAnsi="宋体" w:cs="宋体"/>
          <w:sz w:val="24"/>
          <w:u w:val="single"/>
        </w:rPr>
      </w:pPr>
      <w:r>
        <w:rPr>
          <w:rFonts w:hint="eastAsia" w:ascii="宋体" w:hAnsi="宋体" w:cs="宋体"/>
          <w:sz w:val="24"/>
        </w:rPr>
        <w:t>投诉事项 1：</w:t>
      </w:r>
    </w:p>
    <w:p>
      <w:pPr>
        <w:spacing w:line="300" w:lineRule="auto"/>
        <w:rPr>
          <w:rFonts w:ascii="宋体" w:hAnsi="宋体" w:cs="宋体"/>
          <w:sz w:val="24"/>
        </w:rPr>
      </w:pPr>
      <w:r>
        <w:rPr>
          <w:rFonts w:hint="eastAsia" w:ascii="宋体" w:hAnsi="宋体" w:cs="宋体"/>
          <w:sz w:val="24"/>
        </w:rPr>
        <w:t>事实依据：</w:t>
      </w:r>
    </w:p>
    <w:p>
      <w:pPr>
        <w:spacing w:line="300" w:lineRule="auto"/>
        <w:rPr>
          <w:rFonts w:ascii="宋体" w:hAnsi="宋体" w:cs="宋体"/>
          <w:sz w:val="24"/>
          <w:u w:val="dotted"/>
        </w:rPr>
      </w:pPr>
    </w:p>
    <w:p>
      <w:pPr>
        <w:spacing w:line="300" w:lineRule="auto"/>
        <w:rPr>
          <w:rFonts w:ascii="宋体" w:hAnsi="宋体" w:cs="宋体"/>
          <w:sz w:val="24"/>
          <w:u w:val="single"/>
        </w:rPr>
      </w:pPr>
      <w:r>
        <w:rPr>
          <w:rFonts w:hint="eastAsia" w:ascii="宋体" w:hAnsi="宋体" w:cs="宋体"/>
          <w:sz w:val="24"/>
        </w:rPr>
        <w:t>法律依据：</w:t>
      </w:r>
    </w:p>
    <w:p>
      <w:pPr>
        <w:spacing w:line="300" w:lineRule="auto"/>
        <w:rPr>
          <w:rFonts w:ascii="宋体" w:hAnsi="宋体" w:cs="宋体"/>
          <w:sz w:val="24"/>
          <w:u w:val="dotted"/>
        </w:rPr>
      </w:pPr>
    </w:p>
    <w:p>
      <w:pPr>
        <w:spacing w:line="300" w:lineRule="auto"/>
        <w:rPr>
          <w:rFonts w:ascii="宋体" w:hAnsi="宋体" w:cs="宋体"/>
          <w:sz w:val="24"/>
        </w:rPr>
      </w:pPr>
      <w:r>
        <w:rPr>
          <w:rFonts w:hint="eastAsia" w:ascii="宋体" w:hAnsi="宋体" w:cs="宋体"/>
          <w:sz w:val="24"/>
        </w:rPr>
        <w:t>投诉事项2</w:t>
      </w:r>
    </w:p>
    <w:p>
      <w:pPr>
        <w:spacing w:line="300" w:lineRule="auto"/>
        <w:rPr>
          <w:rFonts w:ascii="宋体" w:hAnsi="宋体" w:cs="宋体"/>
          <w:sz w:val="24"/>
          <w:u w:val="dotted"/>
        </w:rPr>
      </w:pPr>
      <w:r>
        <w:rPr>
          <w:rFonts w:hint="eastAsia" w:ascii="宋体" w:hAnsi="宋体" w:cs="宋体"/>
          <w:sz w:val="24"/>
        </w:rPr>
        <w:t>……</w:t>
      </w:r>
    </w:p>
    <w:p>
      <w:pPr>
        <w:spacing w:line="300" w:lineRule="auto"/>
        <w:rPr>
          <w:rFonts w:ascii="宋体" w:hAnsi="宋体" w:cs="宋体"/>
          <w:sz w:val="24"/>
        </w:rPr>
      </w:pPr>
      <w:r>
        <w:rPr>
          <w:rFonts w:hint="eastAsia" w:ascii="宋体" w:hAnsi="宋体" w:cs="宋体"/>
          <w:sz w:val="24"/>
        </w:rPr>
        <w:t>五、与投诉事项相关的投诉请求</w:t>
      </w:r>
    </w:p>
    <w:p>
      <w:pPr>
        <w:spacing w:line="300" w:lineRule="auto"/>
        <w:rPr>
          <w:rFonts w:ascii="宋体" w:hAnsi="宋体" w:cs="宋体"/>
          <w:sz w:val="24"/>
        </w:rPr>
      </w:pPr>
      <w:r>
        <w:rPr>
          <w:rFonts w:hint="eastAsia" w:ascii="宋体" w:hAnsi="宋体" w:cs="宋体"/>
          <w:sz w:val="24"/>
        </w:rPr>
        <w:t>请求：</w:t>
      </w:r>
    </w:p>
    <w:p>
      <w:pPr>
        <w:spacing w:line="300" w:lineRule="auto"/>
        <w:rPr>
          <w:rFonts w:ascii="宋体" w:hAnsi="宋体" w:cs="宋体"/>
          <w:sz w:val="24"/>
          <w:u w:val="single"/>
        </w:rPr>
      </w:pPr>
    </w:p>
    <w:p>
      <w:pPr>
        <w:spacing w:line="300" w:lineRule="auto"/>
        <w:rPr>
          <w:rFonts w:ascii="宋体" w:hAnsi="宋体" w:cs="宋体"/>
          <w:sz w:val="24"/>
        </w:rPr>
      </w:pPr>
      <w:r>
        <w:rPr>
          <w:rFonts w:hint="eastAsia" w:ascii="宋体" w:hAnsi="宋体" w:cs="宋体"/>
          <w:sz w:val="24"/>
        </w:rPr>
        <w:t xml:space="preserve">签字(签章)：                   公章：                      </w:t>
      </w:r>
    </w:p>
    <w:p>
      <w:pPr>
        <w:spacing w:line="300" w:lineRule="auto"/>
        <w:rPr>
          <w:rFonts w:ascii="宋体" w:hAnsi="宋体" w:cs="宋体"/>
          <w:sz w:val="24"/>
        </w:rPr>
      </w:pPr>
      <w:r>
        <w:rPr>
          <w:rFonts w:hint="eastAsia" w:ascii="宋体" w:hAnsi="宋体" w:cs="宋体"/>
          <w:sz w:val="24"/>
        </w:rPr>
        <w:t xml:space="preserve">日期：    </w:t>
      </w:r>
    </w:p>
    <w:p>
      <w:pPr>
        <w:spacing w:line="300" w:lineRule="auto"/>
        <w:rPr>
          <w:rFonts w:ascii="宋体" w:hAnsi="宋体" w:cs="宋体"/>
          <w:b/>
          <w:sz w:val="24"/>
        </w:rPr>
      </w:pPr>
    </w:p>
    <w:p>
      <w:pPr>
        <w:spacing w:line="300" w:lineRule="auto"/>
        <w:rPr>
          <w:rFonts w:ascii="宋体" w:hAnsi="宋体" w:cs="宋体"/>
          <w:b/>
          <w:sz w:val="24"/>
        </w:rPr>
      </w:pPr>
    </w:p>
    <w:p>
      <w:pPr>
        <w:spacing w:line="300" w:lineRule="auto"/>
        <w:rPr>
          <w:rFonts w:ascii="宋体" w:hAnsi="宋体" w:cs="宋体"/>
          <w:b/>
          <w:sz w:val="24"/>
        </w:rPr>
      </w:pPr>
      <w:r>
        <w:rPr>
          <w:rFonts w:hint="eastAsia" w:ascii="宋体" w:hAnsi="宋体" w:cs="宋体"/>
          <w:b/>
          <w:sz w:val="24"/>
        </w:rPr>
        <w:t>投诉书制作说明：</w:t>
      </w:r>
    </w:p>
    <w:p>
      <w:pPr>
        <w:widowControl/>
        <w:spacing w:line="30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0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0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0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0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0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0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00" w:lineRule="auto"/>
        <w:rPr>
          <w:rFonts w:ascii="宋体" w:hAnsi="宋体" w:cs="宋体"/>
          <w:b/>
          <w:sz w:val="24"/>
        </w:rPr>
      </w:pPr>
    </w:p>
    <w:p>
      <w:pPr>
        <w:autoSpaceDE w:val="0"/>
        <w:autoSpaceDN w:val="0"/>
        <w:spacing w:line="300" w:lineRule="auto"/>
        <w:jc w:val="center"/>
        <w:rPr>
          <w:rFonts w:ascii="宋体" w:hAnsi="宋体" w:cs="宋体"/>
          <w:b/>
          <w:spacing w:val="6"/>
          <w:sz w:val="32"/>
          <w:szCs w:val="32"/>
        </w:rPr>
      </w:pPr>
    </w:p>
    <w:p>
      <w:pPr>
        <w:autoSpaceDE w:val="0"/>
        <w:autoSpaceDN w:val="0"/>
        <w:spacing w:line="300" w:lineRule="auto"/>
        <w:jc w:val="center"/>
        <w:rPr>
          <w:rFonts w:ascii="宋体" w:hAnsi="宋体" w:cs="宋体"/>
          <w:b/>
          <w:spacing w:val="6"/>
          <w:sz w:val="32"/>
          <w:szCs w:val="32"/>
        </w:rPr>
      </w:pPr>
    </w:p>
    <w:p>
      <w:pPr>
        <w:autoSpaceDE w:val="0"/>
        <w:autoSpaceDN w:val="0"/>
        <w:spacing w:line="300" w:lineRule="auto"/>
        <w:jc w:val="center"/>
        <w:rPr>
          <w:rFonts w:ascii="宋体" w:hAnsi="宋体" w:cs="宋体"/>
          <w:b/>
          <w:spacing w:val="6"/>
          <w:sz w:val="32"/>
          <w:szCs w:val="32"/>
        </w:rPr>
      </w:pPr>
    </w:p>
    <w:p>
      <w:pPr>
        <w:autoSpaceDE w:val="0"/>
        <w:autoSpaceDN w:val="0"/>
        <w:spacing w:line="300" w:lineRule="auto"/>
        <w:jc w:val="center"/>
        <w:rPr>
          <w:rFonts w:ascii="宋体" w:hAnsi="宋体" w:cs="宋体"/>
          <w:b/>
          <w:spacing w:val="6"/>
          <w:sz w:val="32"/>
          <w:szCs w:val="32"/>
        </w:rPr>
      </w:pPr>
    </w:p>
    <w:p>
      <w:pPr>
        <w:autoSpaceDE w:val="0"/>
        <w:autoSpaceDN w:val="0"/>
        <w:spacing w:line="300" w:lineRule="auto"/>
        <w:jc w:val="center"/>
        <w:rPr>
          <w:rFonts w:ascii="宋体" w:hAnsi="宋体" w:cs="宋体"/>
          <w:b/>
          <w:spacing w:val="6"/>
          <w:sz w:val="32"/>
          <w:szCs w:val="32"/>
        </w:rPr>
      </w:pPr>
    </w:p>
    <w:p>
      <w:pPr>
        <w:autoSpaceDE w:val="0"/>
        <w:autoSpaceDN w:val="0"/>
        <w:spacing w:line="300" w:lineRule="auto"/>
        <w:jc w:val="center"/>
        <w:rPr>
          <w:rFonts w:ascii="宋体" w:hAnsi="宋体" w:cs="宋体"/>
          <w:b/>
          <w:spacing w:val="6"/>
          <w:sz w:val="32"/>
          <w:szCs w:val="32"/>
        </w:rPr>
      </w:pPr>
    </w:p>
    <w:p>
      <w:pPr>
        <w:autoSpaceDE w:val="0"/>
        <w:autoSpaceDN w:val="0"/>
        <w:spacing w:line="300" w:lineRule="auto"/>
        <w:jc w:val="center"/>
        <w:rPr>
          <w:rFonts w:ascii="宋体" w:hAnsi="宋体" w:cs="宋体"/>
          <w:b/>
          <w:spacing w:val="6"/>
          <w:sz w:val="32"/>
          <w:szCs w:val="32"/>
        </w:rPr>
      </w:pPr>
    </w:p>
    <w:p>
      <w:pPr>
        <w:autoSpaceDE w:val="0"/>
        <w:autoSpaceDN w:val="0"/>
        <w:spacing w:line="300" w:lineRule="auto"/>
        <w:jc w:val="center"/>
        <w:rPr>
          <w:rFonts w:ascii="宋体" w:hAnsi="宋体" w:cs="宋体"/>
          <w:b/>
          <w:spacing w:val="6"/>
          <w:sz w:val="32"/>
          <w:szCs w:val="32"/>
        </w:rPr>
      </w:pPr>
    </w:p>
    <w:p>
      <w:pPr>
        <w:autoSpaceDE w:val="0"/>
        <w:autoSpaceDN w:val="0"/>
        <w:spacing w:line="300" w:lineRule="auto"/>
        <w:jc w:val="center"/>
        <w:rPr>
          <w:rFonts w:ascii="宋体" w:hAnsi="宋体" w:cs="宋体"/>
          <w:b/>
          <w:spacing w:val="6"/>
          <w:sz w:val="32"/>
          <w:szCs w:val="32"/>
        </w:rPr>
      </w:pPr>
    </w:p>
    <w:p>
      <w:pPr>
        <w:autoSpaceDE w:val="0"/>
        <w:autoSpaceDN w:val="0"/>
        <w:spacing w:line="300" w:lineRule="auto"/>
        <w:jc w:val="center"/>
        <w:rPr>
          <w:rFonts w:ascii="宋体" w:hAnsi="宋体" w:cs="宋体"/>
          <w:b/>
          <w:spacing w:val="6"/>
          <w:sz w:val="32"/>
          <w:szCs w:val="32"/>
        </w:rPr>
      </w:pPr>
    </w:p>
    <w:p>
      <w:pPr>
        <w:autoSpaceDE w:val="0"/>
        <w:autoSpaceDN w:val="0"/>
        <w:spacing w:line="300" w:lineRule="auto"/>
        <w:jc w:val="center"/>
        <w:rPr>
          <w:rFonts w:ascii="宋体" w:hAnsi="宋体" w:cs="宋体"/>
          <w:b/>
          <w:spacing w:val="6"/>
          <w:sz w:val="32"/>
          <w:szCs w:val="32"/>
        </w:rPr>
      </w:pPr>
    </w:p>
    <w:p>
      <w:pPr>
        <w:autoSpaceDE w:val="0"/>
        <w:autoSpaceDN w:val="0"/>
        <w:spacing w:line="300" w:lineRule="auto"/>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00" w:lineRule="auto"/>
        <w:rPr>
          <w:rFonts w:ascii="宋体" w:hAnsi="宋体" w:cs="宋体"/>
          <w:sz w:val="24"/>
        </w:rPr>
      </w:pPr>
      <w:r>
        <w:rPr>
          <w:rFonts w:hint="eastAsia" w:ascii="宋体" w:hAnsi="宋体" w:cs="宋体"/>
          <w:sz w:val="24"/>
          <w:u w:val="single"/>
        </w:rPr>
        <w:t>（采购人）、（采购代理机构）</w:t>
      </w:r>
    </w:p>
    <w:p>
      <w:pPr>
        <w:spacing w:line="30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你方组织的（项目名称）项目【招标编号：（采购编号）】</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00" w:lineRule="auto"/>
        <w:ind w:firstLine="480" w:firstLineChars="200"/>
        <w:rPr>
          <w:rFonts w:ascii="宋体" w:hAnsi="宋体" w:cs="宋体"/>
          <w:sz w:val="24"/>
        </w:rPr>
      </w:pPr>
      <w:r>
        <w:rPr>
          <w:rFonts w:hint="eastAsia" w:ascii="宋体" w:hAnsi="宋体" w:cs="宋体"/>
          <w:sz w:val="24"/>
        </w:rPr>
        <w:t>特此说明。</w:t>
      </w:r>
    </w:p>
    <w:p>
      <w:pPr>
        <w:spacing w:line="300" w:lineRule="auto"/>
        <w:ind w:firstLine="494"/>
        <w:rPr>
          <w:rFonts w:ascii="宋体" w:hAnsi="宋体" w:cs="宋体"/>
          <w:sz w:val="24"/>
        </w:rPr>
      </w:pPr>
    </w:p>
    <w:p>
      <w:pPr>
        <w:spacing w:line="300" w:lineRule="auto"/>
        <w:ind w:firstLine="494"/>
        <w:rPr>
          <w:rFonts w:ascii="宋体" w:hAnsi="宋体" w:cs="宋体"/>
          <w:sz w:val="24"/>
        </w:rPr>
      </w:pPr>
    </w:p>
    <w:p>
      <w:pPr>
        <w:spacing w:line="300" w:lineRule="auto"/>
        <w:ind w:firstLine="494"/>
        <w:rPr>
          <w:rFonts w:ascii="宋体" w:hAnsi="宋体" w:cs="宋体"/>
          <w:sz w:val="24"/>
        </w:rPr>
      </w:pPr>
    </w:p>
    <w:p>
      <w:pPr>
        <w:spacing w:line="300" w:lineRule="auto"/>
        <w:ind w:firstLine="494"/>
        <w:rPr>
          <w:rFonts w:ascii="宋体" w:hAnsi="宋体" w:cs="宋体"/>
          <w:sz w:val="24"/>
        </w:rPr>
      </w:pPr>
    </w:p>
    <w:p>
      <w:pPr>
        <w:spacing w:line="300" w:lineRule="auto"/>
        <w:ind w:right="480" w:firstLine="4080" w:firstLineChars="1700"/>
        <w:rPr>
          <w:rFonts w:ascii="宋体" w:hAnsi="宋体" w:cs="宋体"/>
          <w:sz w:val="24"/>
        </w:rPr>
      </w:pPr>
      <w:r>
        <w:rPr>
          <w:rFonts w:hint="eastAsia" w:ascii="宋体" w:hAnsi="宋体" w:cs="宋体"/>
          <w:sz w:val="24"/>
        </w:rPr>
        <w:t>投标单位（法定名称章）：</w:t>
      </w:r>
    </w:p>
    <w:p>
      <w:pPr>
        <w:spacing w:line="300" w:lineRule="auto"/>
        <w:ind w:right="1440" w:firstLine="494"/>
        <w:jc w:val="center"/>
        <w:rPr>
          <w:rFonts w:ascii="宋体" w:hAnsi="宋体" w:cs="宋体"/>
          <w:sz w:val="24"/>
        </w:rPr>
      </w:pPr>
      <w:r>
        <w:rPr>
          <w:rFonts w:hint="eastAsia" w:ascii="宋体" w:hAnsi="宋体" w:cs="宋体"/>
          <w:sz w:val="24"/>
        </w:rPr>
        <w:t xml:space="preserve">                              日期：       年     月     日</w:t>
      </w:r>
    </w:p>
    <w:p>
      <w:pPr>
        <w:spacing w:line="300" w:lineRule="auto"/>
        <w:rPr>
          <w:rFonts w:ascii="宋体" w:hAnsi="宋体" w:cs="宋体"/>
          <w:sz w:val="24"/>
        </w:rPr>
      </w:pPr>
      <w:r>
        <w:rPr>
          <w:rFonts w:hint="eastAsia" w:ascii="宋体" w:hAnsi="宋体" w:cs="宋体"/>
          <w:b/>
          <w:bCs/>
          <w:sz w:val="24"/>
        </w:rPr>
        <w:t>附：</w:t>
      </w:r>
    </w:p>
    <w:p>
      <w:pPr>
        <w:spacing w:line="300" w:lineRule="auto"/>
        <w:rPr>
          <w:rFonts w:ascii="宋体" w:hAnsi="宋体" w:cs="宋体"/>
          <w:bCs/>
          <w:sz w:val="24"/>
        </w:rPr>
      </w:pPr>
      <w:r>
        <w:rPr>
          <w:rFonts w:ascii="宋体" w:hAnsi="宋体" w:cs="宋体"/>
          <w:b/>
          <w:bCs/>
          <w:sz w:val="24"/>
        </w:rPr>
        <w:pict>
          <v:rect id="Rectangle 17" o:spid="_x0000_s1026" o:spt="1" style="position:absolute;left:0pt;margin-left:238.9pt;margin-top:28.05pt;height:177.45pt;width:212.95pt;z-index:-251657216;mso-width-relative:page;mso-height-relative:page;"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path/>
            <v:fill focussize="0,0"/>
            <v:stroke miterlimit="2"/>
            <v:imagedata o:title=""/>
            <o:lock v:ext="edit"/>
          </v:rect>
        </w:pict>
      </w:r>
      <w:r>
        <w:rPr>
          <w:rFonts w:ascii="宋体" w:hAnsi="宋体" w:cs="宋体"/>
          <w:b/>
          <w:bCs/>
          <w:sz w:val="24"/>
        </w:rPr>
        <w:pict>
          <v:rect id="Rectangle 16" o:spid="_x0000_s1027" o:spt="1" style="position:absolute;left:0pt;margin-left:-7.2pt;margin-top:30.3pt;height:177.45pt;width:208.5pt;z-index:-251656192;mso-width-relative:page;mso-height-relative:page;"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path/>
            <v:fill focussize="0,0"/>
            <v:stroke miterlimit="2"/>
            <v:imagedata o:title=""/>
            <o:lock v:ext="edit"/>
          </v:rect>
        </w:pict>
      </w:r>
      <w:r>
        <w:rPr>
          <w:rFonts w:hint="eastAsia" w:ascii="宋体" w:hAnsi="宋体" w:cs="宋体"/>
          <w:sz w:val="24"/>
        </w:rPr>
        <w:t>投标单位法定名称章（印模）                投标单位“XX专用章”（印模）</w:t>
      </w:r>
    </w:p>
    <w:p>
      <w:pPr>
        <w:autoSpaceDE w:val="0"/>
        <w:autoSpaceDN w:val="0"/>
        <w:spacing w:line="300" w:lineRule="auto"/>
        <w:jc w:val="center"/>
        <w:rPr>
          <w:rFonts w:ascii="宋体" w:hAnsi="宋体" w:cs="宋体"/>
          <w:b/>
          <w:spacing w:val="6"/>
          <w:sz w:val="32"/>
          <w:szCs w:val="32"/>
        </w:rPr>
      </w:pPr>
    </w:p>
    <w:p>
      <w:pPr>
        <w:autoSpaceDE w:val="0"/>
        <w:autoSpaceDN w:val="0"/>
        <w:spacing w:line="300" w:lineRule="auto"/>
        <w:jc w:val="center"/>
        <w:rPr>
          <w:rFonts w:ascii="宋体" w:hAnsi="宋体" w:cs="宋体"/>
          <w:b/>
          <w:spacing w:val="6"/>
          <w:sz w:val="32"/>
          <w:szCs w:val="32"/>
        </w:rPr>
      </w:pPr>
    </w:p>
    <w:p>
      <w:pPr>
        <w:autoSpaceDE w:val="0"/>
        <w:autoSpaceDN w:val="0"/>
        <w:spacing w:line="300" w:lineRule="auto"/>
        <w:jc w:val="center"/>
        <w:rPr>
          <w:rFonts w:ascii="宋体" w:hAnsi="宋体" w:cs="宋体"/>
          <w:b/>
          <w:spacing w:val="6"/>
          <w:sz w:val="32"/>
          <w:szCs w:val="32"/>
        </w:rPr>
      </w:pPr>
    </w:p>
    <w:p>
      <w:pPr>
        <w:autoSpaceDE w:val="0"/>
        <w:autoSpaceDN w:val="0"/>
        <w:spacing w:line="300" w:lineRule="auto"/>
        <w:jc w:val="center"/>
        <w:rPr>
          <w:rFonts w:ascii="宋体" w:hAnsi="宋体" w:cs="宋体"/>
          <w:b/>
          <w:spacing w:val="6"/>
          <w:sz w:val="32"/>
          <w:szCs w:val="32"/>
        </w:rPr>
      </w:pPr>
    </w:p>
    <w:p>
      <w:pPr>
        <w:autoSpaceDE w:val="0"/>
        <w:autoSpaceDN w:val="0"/>
        <w:spacing w:line="300" w:lineRule="auto"/>
        <w:jc w:val="center"/>
        <w:rPr>
          <w:rFonts w:ascii="宋体" w:hAnsi="宋体" w:cs="宋体"/>
          <w:b/>
          <w:spacing w:val="6"/>
          <w:sz w:val="32"/>
          <w:szCs w:val="32"/>
        </w:rPr>
      </w:pPr>
    </w:p>
    <w:p>
      <w:pPr>
        <w:autoSpaceDE w:val="0"/>
        <w:autoSpaceDN w:val="0"/>
        <w:spacing w:line="300" w:lineRule="auto"/>
        <w:jc w:val="center"/>
        <w:rPr>
          <w:rFonts w:ascii="宋体" w:hAnsi="宋体" w:cs="宋体"/>
          <w:b/>
          <w:spacing w:val="6"/>
          <w:sz w:val="32"/>
          <w:szCs w:val="32"/>
        </w:rPr>
      </w:pPr>
    </w:p>
    <w:p>
      <w:pPr>
        <w:autoSpaceDE w:val="0"/>
        <w:autoSpaceDN w:val="0"/>
        <w:spacing w:line="300" w:lineRule="auto"/>
        <w:jc w:val="center"/>
        <w:rPr>
          <w:rFonts w:ascii="宋体" w:hAnsi="宋体" w:cs="宋体"/>
          <w:b/>
          <w:spacing w:val="6"/>
          <w:sz w:val="32"/>
          <w:szCs w:val="32"/>
        </w:rPr>
      </w:pPr>
    </w:p>
    <w:p>
      <w:pPr>
        <w:autoSpaceDE w:val="0"/>
        <w:autoSpaceDN w:val="0"/>
        <w:spacing w:line="300" w:lineRule="auto"/>
        <w:jc w:val="center"/>
        <w:rPr>
          <w:rFonts w:ascii="宋体" w:hAnsi="宋体" w:cs="宋体"/>
          <w:b/>
          <w:spacing w:val="6"/>
          <w:sz w:val="32"/>
          <w:szCs w:val="32"/>
        </w:rPr>
      </w:pPr>
    </w:p>
    <w:p>
      <w:pPr>
        <w:autoSpaceDE w:val="0"/>
        <w:autoSpaceDN w:val="0"/>
        <w:spacing w:line="300" w:lineRule="auto"/>
        <w:jc w:val="center"/>
        <w:rPr>
          <w:rFonts w:ascii="宋体" w:hAnsi="宋体" w:cs="宋体"/>
          <w:b/>
          <w:spacing w:val="6"/>
          <w:sz w:val="32"/>
          <w:szCs w:val="32"/>
        </w:rPr>
      </w:pPr>
    </w:p>
    <w:p>
      <w:pPr>
        <w:autoSpaceDE w:val="0"/>
        <w:autoSpaceDN w:val="0"/>
        <w:spacing w:line="300" w:lineRule="auto"/>
        <w:jc w:val="center"/>
        <w:rPr>
          <w:rFonts w:ascii="宋体" w:hAnsi="宋体" w:cs="宋体"/>
          <w:b/>
          <w:spacing w:val="6"/>
          <w:sz w:val="32"/>
          <w:szCs w:val="32"/>
        </w:rPr>
      </w:pPr>
    </w:p>
    <w:p>
      <w:pPr>
        <w:autoSpaceDE w:val="0"/>
        <w:autoSpaceDN w:val="0"/>
        <w:spacing w:line="300" w:lineRule="auto"/>
        <w:jc w:val="center"/>
        <w:rPr>
          <w:rFonts w:ascii="宋体" w:hAnsi="宋体" w:cs="宋体"/>
          <w:b/>
          <w:spacing w:val="6"/>
          <w:sz w:val="32"/>
          <w:szCs w:val="32"/>
        </w:rPr>
      </w:pPr>
    </w:p>
    <w:p>
      <w:pPr>
        <w:autoSpaceDE w:val="0"/>
        <w:autoSpaceDN w:val="0"/>
        <w:spacing w:line="300" w:lineRule="auto"/>
        <w:jc w:val="center"/>
        <w:rPr>
          <w:rFonts w:ascii="宋体" w:hAnsi="宋体" w:cs="宋体"/>
          <w:b/>
          <w:spacing w:val="6"/>
          <w:sz w:val="32"/>
          <w:szCs w:val="32"/>
        </w:rPr>
      </w:pPr>
    </w:p>
    <w:p>
      <w:pPr>
        <w:autoSpaceDE w:val="0"/>
        <w:autoSpaceDN w:val="0"/>
        <w:spacing w:line="300" w:lineRule="auto"/>
        <w:jc w:val="center"/>
        <w:rPr>
          <w:rFonts w:ascii="宋体" w:hAnsi="宋体" w:cs="宋体"/>
          <w:b/>
          <w:spacing w:val="6"/>
          <w:sz w:val="32"/>
          <w:szCs w:val="32"/>
        </w:rPr>
      </w:pPr>
    </w:p>
    <w:p>
      <w:pPr>
        <w:autoSpaceDE w:val="0"/>
        <w:autoSpaceDN w:val="0"/>
        <w:spacing w:line="300" w:lineRule="auto"/>
        <w:jc w:val="center"/>
        <w:rPr>
          <w:rFonts w:ascii="宋体" w:hAnsi="宋体" w:cs="宋体"/>
          <w:b/>
          <w:spacing w:val="6"/>
          <w:sz w:val="32"/>
          <w:szCs w:val="32"/>
        </w:rPr>
      </w:pPr>
    </w:p>
    <w:p>
      <w:pPr>
        <w:autoSpaceDE w:val="0"/>
        <w:autoSpaceDN w:val="0"/>
        <w:spacing w:line="300" w:lineRule="auto"/>
        <w:jc w:val="center"/>
        <w:rPr>
          <w:rFonts w:ascii="宋体" w:hAnsi="宋体" w:cs="宋体"/>
          <w:b/>
          <w:spacing w:val="6"/>
          <w:sz w:val="32"/>
          <w:szCs w:val="32"/>
        </w:rPr>
      </w:pPr>
    </w:p>
    <w:p>
      <w:pPr>
        <w:autoSpaceDE w:val="0"/>
        <w:autoSpaceDN w:val="0"/>
        <w:spacing w:line="300" w:lineRule="auto"/>
        <w:rPr>
          <w:rFonts w:ascii="宋体" w:hAnsi="宋体" w:cs="宋体"/>
          <w:b/>
          <w:spacing w:val="6"/>
          <w:sz w:val="32"/>
          <w:szCs w:val="32"/>
        </w:rPr>
      </w:pPr>
    </w:p>
    <w:p>
      <w:pPr>
        <w:autoSpaceDE w:val="0"/>
        <w:autoSpaceDN w:val="0"/>
        <w:spacing w:line="300" w:lineRule="auto"/>
        <w:jc w:val="center"/>
        <w:rPr>
          <w:rFonts w:ascii="宋体" w:hAnsi="宋体" w:cs="宋体"/>
          <w:sz w:val="24"/>
          <w:u w:val="single"/>
        </w:rPr>
      </w:pPr>
      <w:r>
        <w:rPr>
          <w:rFonts w:hint="eastAsia" w:ascii="宋体" w:hAnsi="宋体" w:cs="宋体"/>
          <w:b/>
          <w:spacing w:val="6"/>
          <w:sz w:val="32"/>
          <w:szCs w:val="32"/>
        </w:rPr>
        <w:t>附件5：</w:t>
      </w:r>
      <w:r>
        <w:rPr>
          <w:rFonts w:hint="eastAsia" w:ascii="宋体" w:hAnsi="宋体" w:cs="宋体"/>
          <w:b/>
          <w:sz w:val="32"/>
          <w:szCs w:val="32"/>
        </w:rPr>
        <w:t>中小企业声明函</w:t>
      </w:r>
    </w:p>
    <w:p>
      <w:pPr>
        <w:kinsoku/>
        <w:overflowPunct/>
        <w:topLinePunct w:val="0"/>
        <w:bidi w:val="0"/>
        <w:spacing w:line="300" w:lineRule="auto"/>
        <w:jc w:val="center"/>
        <w:rPr>
          <w:rFonts w:hint="eastAsia" w:ascii="宋体" w:hAnsi="宋体" w:eastAsia="宋体" w:cs="宋体"/>
          <w:b/>
          <w:sz w:val="32"/>
          <w:szCs w:val="32"/>
        </w:rPr>
      </w:pPr>
      <w:r>
        <w:rPr>
          <w:rFonts w:hint="eastAsia" w:ascii="宋体" w:hAnsi="宋体" w:eastAsia="宋体" w:cs="宋体"/>
          <w:b/>
          <w:sz w:val="30"/>
          <w:szCs w:val="30"/>
        </w:rPr>
        <w:t>中小企业声明函（工程、服务）</w:t>
      </w:r>
    </w:p>
    <w:p>
      <w:pPr>
        <w:kinsoku/>
        <w:overflowPunct/>
        <w:topLinePunct w:val="0"/>
        <w:bidi w:val="0"/>
        <w:spacing w:line="300" w:lineRule="auto"/>
        <w:rPr>
          <w:rFonts w:hint="eastAsia" w:ascii="宋体" w:hAnsi="宋体" w:eastAsia="宋体" w:cs="宋体"/>
        </w:rPr>
      </w:pPr>
    </w:p>
    <w:p>
      <w:pPr>
        <w:kinsoku/>
        <w:overflowPunct/>
        <w:topLinePunct w:val="0"/>
        <w:bidi w:val="0"/>
        <w:spacing w:line="300" w:lineRule="auto"/>
        <w:ind w:firstLine="360" w:firstLineChars="150"/>
        <w:jc w:val="left"/>
        <w:rPr>
          <w:rFonts w:hint="eastAsia" w:ascii="宋体" w:hAnsi="宋体" w:eastAsia="宋体" w:cs="宋体"/>
          <w:sz w:val="24"/>
        </w:rPr>
      </w:pPr>
      <w:r>
        <w:rPr>
          <w:rFonts w:hint="eastAsia" w:ascii="宋体" w:hAnsi="宋体" w:eastAsia="宋体" w:cs="宋体"/>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kinsoku/>
        <w:overflowPunct/>
        <w:topLinePunct w:val="0"/>
        <w:bidi w:val="0"/>
        <w:spacing w:line="300" w:lineRule="auto"/>
        <w:ind w:firstLine="480" w:firstLineChars="200"/>
        <w:jc w:val="left"/>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rPr>
        <w:t xml:space="preserve"> </w:t>
      </w:r>
      <w:r>
        <w:rPr>
          <w:rFonts w:hint="eastAsia" w:ascii="宋体" w:hAnsi="宋体" w:eastAsia="宋体" w:cs="宋体"/>
          <w:sz w:val="24"/>
          <w:u w:val="single"/>
        </w:rPr>
        <w:t>（标的名称）</w:t>
      </w:r>
      <w:r>
        <w:rPr>
          <w:rFonts w:hint="eastAsia" w:ascii="宋体" w:hAnsi="宋体" w:eastAsia="宋体" w:cs="宋体"/>
          <w:sz w:val="24"/>
        </w:rPr>
        <w:t xml:space="preserve">，属于 </w:t>
      </w:r>
      <w:r>
        <w:rPr>
          <w:rFonts w:hint="eastAsia" w:ascii="宋体" w:hAnsi="宋体" w:eastAsia="宋体" w:cs="宋体"/>
          <w:sz w:val="24"/>
          <w:u w:val="single"/>
        </w:rPr>
        <w:t>（采购文件中明确的所属行业）</w:t>
      </w:r>
      <w:r>
        <w:rPr>
          <w:rFonts w:hint="eastAsia" w:ascii="宋体" w:hAnsi="宋体" w:eastAsia="宋体" w:cs="宋体"/>
          <w:sz w:val="24"/>
        </w:rPr>
        <w:t xml:space="preserve"> ；承建（承接）企业为 </w:t>
      </w:r>
      <w:r>
        <w:rPr>
          <w:rFonts w:hint="eastAsia" w:ascii="宋体" w:hAnsi="宋体" w:eastAsia="宋体" w:cs="宋体"/>
          <w:sz w:val="24"/>
          <w:u w:val="single"/>
        </w:rPr>
        <w:t>（企业名称）</w:t>
      </w:r>
      <w:r>
        <w:rPr>
          <w:rFonts w:hint="eastAsia" w:ascii="宋体" w:hAnsi="宋体" w:eastAsia="宋体" w:cs="宋体"/>
          <w:sz w:val="24"/>
        </w:rPr>
        <w:t xml:space="preserve"> ，从业人员</w:t>
      </w:r>
      <w:r>
        <w:rPr>
          <w:rFonts w:hint="eastAsia" w:ascii="宋体" w:hAnsi="宋体" w:eastAsia="宋体" w:cs="宋体"/>
          <w:sz w:val="24"/>
          <w:u w:val="single"/>
        </w:rPr>
        <w:t xml:space="preserve">   </w:t>
      </w:r>
      <w:r>
        <w:rPr>
          <w:rFonts w:hint="eastAsia" w:ascii="宋体" w:hAnsi="宋体" w:eastAsia="宋体" w:cs="宋体"/>
          <w:sz w:val="24"/>
        </w:rPr>
        <w:t>人，营业收入为</w:t>
      </w:r>
      <w:r>
        <w:rPr>
          <w:rFonts w:hint="eastAsia" w:ascii="宋体" w:hAnsi="宋体" w:eastAsia="宋体" w:cs="宋体"/>
          <w:sz w:val="24"/>
          <w:u w:val="single"/>
        </w:rPr>
        <w:t xml:space="preserve">  </w:t>
      </w:r>
      <w:r>
        <w:rPr>
          <w:rFonts w:hint="eastAsia" w:ascii="宋体" w:hAnsi="宋体" w:eastAsia="宋体" w:cs="宋体"/>
          <w:sz w:val="24"/>
        </w:rPr>
        <w:t>万元，资产总额为</w:t>
      </w:r>
      <w:r>
        <w:rPr>
          <w:rFonts w:hint="eastAsia" w:ascii="宋体" w:hAnsi="宋体" w:eastAsia="宋体" w:cs="宋体"/>
          <w:sz w:val="24"/>
          <w:u w:val="single"/>
        </w:rPr>
        <w:t xml:space="preserve">   </w:t>
      </w:r>
      <w:r>
        <w:rPr>
          <w:rFonts w:hint="eastAsia" w:ascii="宋体" w:hAnsi="宋体" w:eastAsia="宋体" w:cs="宋体"/>
          <w:sz w:val="24"/>
        </w:rPr>
        <w:t>万元属于</w:t>
      </w:r>
      <w:r>
        <w:rPr>
          <w:rFonts w:hint="eastAsia" w:ascii="宋体" w:hAnsi="宋体" w:eastAsia="宋体" w:cs="宋体"/>
          <w:sz w:val="24"/>
          <w:u w:val="single"/>
        </w:rPr>
        <w:t xml:space="preserve"> （中型企业、小型企业、微型企业） </w:t>
      </w:r>
      <w:r>
        <w:rPr>
          <w:rFonts w:hint="eastAsia" w:ascii="宋体" w:hAnsi="宋体" w:eastAsia="宋体" w:cs="宋体"/>
          <w:sz w:val="24"/>
        </w:rPr>
        <w:t>；</w:t>
      </w:r>
    </w:p>
    <w:p>
      <w:pPr>
        <w:kinsoku/>
        <w:overflowPunct/>
        <w:topLinePunct w:val="0"/>
        <w:bidi w:val="0"/>
        <w:spacing w:line="300" w:lineRule="auto"/>
        <w:ind w:firstLine="480" w:firstLineChars="200"/>
        <w:jc w:val="left"/>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rPr>
        <w:t xml:space="preserve"> </w:t>
      </w:r>
      <w:r>
        <w:rPr>
          <w:rFonts w:hint="eastAsia" w:ascii="宋体" w:hAnsi="宋体" w:eastAsia="宋体" w:cs="宋体"/>
          <w:sz w:val="24"/>
          <w:u w:val="single"/>
        </w:rPr>
        <w:t>（标的名称）</w:t>
      </w:r>
      <w:r>
        <w:rPr>
          <w:rFonts w:hint="eastAsia" w:ascii="宋体" w:hAnsi="宋体" w:eastAsia="宋体" w:cs="宋体"/>
          <w:sz w:val="24"/>
        </w:rPr>
        <w:t xml:space="preserve">，属于 </w:t>
      </w:r>
      <w:r>
        <w:rPr>
          <w:rFonts w:hint="eastAsia" w:ascii="宋体" w:hAnsi="宋体" w:eastAsia="宋体" w:cs="宋体"/>
          <w:sz w:val="24"/>
          <w:u w:val="single"/>
        </w:rPr>
        <w:t>（采购文件中明确的所属行业）</w:t>
      </w:r>
      <w:r>
        <w:rPr>
          <w:rFonts w:hint="eastAsia" w:ascii="宋体" w:hAnsi="宋体" w:eastAsia="宋体" w:cs="宋体"/>
          <w:sz w:val="24"/>
        </w:rPr>
        <w:t xml:space="preserve"> ；承建（承接）企业为 </w:t>
      </w:r>
      <w:r>
        <w:rPr>
          <w:rFonts w:hint="eastAsia" w:ascii="宋体" w:hAnsi="宋体" w:eastAsia="宋体" w:cs="宋体"/>
          <w:sz w:val="24"/>
          <w:u w:val="single"/>
        </w:rPr>
        <w:t>（企业名称）</w:t>
      </w:r>
      <w:r>
        <w:rPr>
          <w:rFonts w:hint="eastAsia" w:ascii="宋体" w:hAnsi="宋体" w:eastAsia="宋体" w:cs="宋体"/>
          <w:sz w:val="24"/>
        </w:rPr>
        <w:t xml:space="preserve"> ，从业人员</w:t>
      </w:r>
      <w:r>
        <w:rPr>
          <w:rFonts w:hint="eastAsia" w:ascii="宋体" w:hAnsi="宋体" w:eastAsia="宋体" w:cs="宋体"/>
          <w:sz w:val="24"/>
          <w:u w:val="single"/>
        </w:rPr>
        <w:t xml:space="preserve">   </w:t>
      </w:r>
      <w:r>
        <w:rPr>
          <w:rFonts w:hint="eastAsia" w:ascii="宋体" w:hAnsi="宋体" w:eastAsia="宋体" w:cs="宋体"/>
          <w:sz w:val="24"/>
        </w:rPr>
        <w:t>人，营业收入为</w:t>
      </w:r>
      <w:r>
        <w:rPr>
          <w:rFonts w:hint="eastAsia" w:ascii="宋体" w:hAnsi="宋体" w:eastAsia="宋体" w:cs="宋体"/>
          <w:sz w:val="24"/>
          <w:u w:val="single"/>
        </w:rPr>
        <w:t xml:space="preserve">  </w:t>
      </w:r>
      <w:r>
        <w:rPr>
          <w:rFonts w:hint="eastAsia" w:ascii="宋体" w:hAnsi="宋体" w:eastAsia="宋体" w:cs="宋体"/>
          <w:sz w:val="24"/>
        </w:rPr>
        <w:t>万元，资产总额为</w:t>
      </w:r>
      <w:r>
        <w:rPr>
          <w:rFonts w:hint="eastAsia" w:ascii="宋体" w:hAnsi="宋体" w:eastAsia="宋体" w:cs="宋体"/>
          <w:sz w:val="24"/>
          <w:u w:val="single"/>
        </w:rPr>
        <w:t xml:space="preserve">   </w:t>
      </w:r>
      <w:r>
        <w:rPr>
          <w:rFonts w:hint="eastAsia" w:ascii="宋体" w:hAnsi="宋体" w:eastAsia="宋体" w:cs="宋体"/>
          <w:sz w:val="24"/>
        </w:rPr>
        <w:t>万元属于</w:t>
      </w:r>
      <w:r>
        <w:rPr>
          <w:rFonts w:hint="eastAsia" w:ascii="宋体" w:hAnsi="宋体" w:eastAsia="宋体" w:cs="宋体"/>
          <w:sz w:val="24"/>
          <w:u w:val="single"/>
        </w:rPr>
        <w:t xml:space="preserve"> （中型企业、小型企业、微型企业） </w:t>
      </w:r>
      <w:r>
        <w:rPr>
          <w:rFonts w:hint="eastAsia" w:ascii="宋体" w:hAnsi="宋体" w:eastAsia="宋体" w:cs="宋体"/>
          <w:sz w:val="24"/>
        </w:rPr>
        <w:t>；</w:t>
      </w:r>
    </w:p>
    <w:p>
      <w:pPr>
        <w:kinsoku/>
        <w:overflowPunct/>
        <w:topLinePunct w:val="0"/>
        <w:bidi w:val="0"/>
        <w:spacing w:line="300" w:lineRule="auto"/>
        <w:ind w:firstLine="480" w:firstLineChars="200"/>
        <w:jc w:val="left"/>
        <w:rPr>
          <w:rFonts w:hint="eastAsia" w:ascii="宋体" w:hAnsi="宋体" w:eastAsia="宋体" w:cs="宋体"/>
          <w:sz w:val="24"/>
        </w:rPr>
      </w:pPr>
      <w:r>
        <w:rPr>
          <w:rFonts w:hint="eastAsia" w:ascii="宋体" w:hAnsi="宋体" w:eastAsia="宋体" w:cs="宋体"/>
          <w:sz w:val="24"/>
        </w:rPr>
        <w:t>……</w:t>
      </w:r>
    </w:p>
    <w:p>
      <w:pPr>
        <w:kinsoku/>
        <w:overflowPunct/>
        <w:topLinePunct w:val="0"/>
        <w:bidi w:val="0"/>
        <w:spacing w:line="300" w:lineRule="auto"/>
        <w:ind w:firstLine="480" w:firstLineChars="200"/>
        <w:jc w:val="left"/>
        <w:rPr>
          <w:rFonts w:hint="eastAsia" w:ascii="宋体" w:hAnsi="宋体" w:eastAsia="宋体" w:cs="宋体"/>
          <w:sz w:val="24"/>
        </w:rPr>
      </w:pPr>
      <w:r>
        <w:rPr>
          <w:rFonts w:hint="eastAsia" w:ascii="宋体" w:hAnsi="宋体" w:eastAsia="宋体" w:cs="宋体"/>
          <w:sz w:val="24"/>
        </w:rPr>
        <w:t>以上企业，不属于大企业的分支机构，不存在控股股东为大企业的情形，也不存在与大企业的负责人为同一人的情形。</w:t>
      </w:r>
    </w:p>
    <w:p>
      <w:pPr>
        <w:kinsoku/>
        <w:overflowPunct/>
        <w:topLinePunct w:val="0"/>
        <w:bidi w:val="0"/>
        <w:spacing w:line="300" w:lineRule="auto"/>
        <w:ind w:firstLine="480" w:firstLineChars="200"/>
        <w:jc w:val="left"/>
        <w:rPr>
          <w:rFonts w:hint="eastAsia" w:ascii="宋体" w:hAnsi="宋体" w:eastAsia="宋体" w:cs="宋体"/>
          <w:sz w:val="24"/>
        </w:rPr>
      </w:pPr>
      <w:r>
        <w:rPr>
          <w:rFonts w:hint="eastAsia" w:ascii="宋体" w:hAnsi="宋体" w:eastAsia="宋体" w:cs="宋体"/>
          <w:sz w:val="24"/>
        </w:rPr>
        <w:t>本企业对上述声明内容的真实性负责。如有虚假，将依法承担相应责任。</w:t>
      </w:r>
    </w:p>
    <w:p>
      <w:pPr>
        <w:kinsoku/>
        <w:overflowPunct/>
        <w:topLinePunct w:val="0"/>
        <w:bidi w:val="0"/>
        <w:spacing w:line="300" w:lineRule="auto"/>
        <w:ind w:right="1760"/>
        <w:jc w:val="right"/>
        <w:rPr>
          <w:rFonts w:hint="eastAsia" w:ascii="宋体" w:hAnsi="宋体" w:eastAsia="宋体" w:cs="宋体"/>
          <w:sz w:val="24"/>
        </w:rPr>
      </w:pPr>
      <w:r>
        <w:rPr>
          <w:rFonts w:hint="eastAsia" w:ascii="宋体" w:hAnsi="宋体" w:cs="宋体"/>
          <w:sz w:val="24"/>
          <w:lang w:eastAsia="zh-CN"/>
        </w:rPr>
        <w:t>供应商</w:t>
      </w:r>
      <w:r>
        <w:rPr>
          <w:rFonts w:hint="eastAsia" w:ascii="宋体" w:hAnsi="宋体" w:eastAsia="宋体" w:cs="宋体"/>
          <w:sz w:val="24"/>
        </w:rPr>
        <w:t>名称（电子签名）：</w:t>
      </w:r>
    </w:p>
    <w:p>
      <w:pPr>
        <w:kinsoku/>
        <w:overflowPunct/>
        <w:topLinePunct w:val="0"/>
        <w:bidi w:val="0"/>
        <w:spacing w:line="300" w:lineRule="auto"/>
        <w:ind w:right="1120" w:firstLine="4680" w:firstLineChars="1950"/>
        <w:rPr>
          <w:rFonts w:hint="eastAsia" w:ascii="宋体" w:hAnsi="宋体" w:eastAsia="宋体" w:cs="宋体"/>
          <w:sz w:val="24"/>
        </w:rPr>
      </w:pPr>
      <w:r>
        <w:rPr>
          <w:rFonts w:hint="eastAsia" w:ascii="宋体" w:hAnsi="宋体" w:eastAsia="宋体" w:cs="宋体"/>
          <w:sz w:val="24"/>
        </w:rPr>
        <w:t>日 期：</w:t>
      </w:r>
    </w:p>
    <w:p>
      <w:pPr>
        <w:kinsoku/>
        <w:overflowPunct/>
        <w:topLinePunct w:val="0"/>
        <w:bidi w:val="0"/>
        <w:spacing w:line="300" w:lineRule="auto"/>
        <w:ind w:firstLine="310" w:firstLineChars="147"/>
        <w:jc w:val="left"/>
        <w:rPr>
          <w:rFonts w:hint="eastAsia" w:ascii="宋体" w:hAnsi="宋体" w:eastAsia="宋体" w:cs="宋体"/>
          <w:b/>
          <w:szCs w:val="21"/>
        </w:rPr>
      </w:pPr>
      <w:r>
        <w:rPr>
          <w:rFonts w:hint="eastAsia" w:ascii="宋体" w:hAnsi="宋体" w:eastAsia="宋体" w:cs="宋体"/>
          <w:b/>
          <w:szCs w:val="21"/>
        </w:rPr>
        <w:t>从业人员、营业收入、资产总额填报上一年度数据，无上一年度数据的新成立企业可不填报。</w:t>
      </w:r>
    </w:p>
    <w:p>
      <w:pPr>
        <w:kinsoku/>
        <w:overflowPunct/>
        <w:topLinePunct w:val="0"/>
        <w:bidi w:val="0"/>
        <w:spacing w:line="300" w:lineRule="auto"/>
        <w:ind w:right="420"/>
        <w:rPr>
          <w:rFonts w:hint="eastAsia" w:ascii="宋体" w:hAnsi="宋体" w:eastAsia="宋体" w:cs="宋体"/>
          <w:sz w:val="24"/>
        </w:rPr>
      </w:pPr>
    </w:p>
    <w:p>
      <w:pPr>
        <w:spacing w:line="300" w:lineRule="auto"/>
        <w:ind w:right="420" w:firstLine="480" w:firstLineChars="200"/>
        <w:rPr>
          <w:rFonts w:ascii="宋体" w:hAnsi="宋体" w:cs="宋体"/>
          <w:sz w:val="24"/>
        </w:rPr>
      </w:pPr>
      <w:r>
        <w:rPr>
          <w:rFonts w:hint="eastAsia" w:ascii="宋体" w:hAnsi="宋体" w:eastAsia="宋体" w:cs="宋体"/>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w:t>
      </w:r>
      <w:r>
        <w:rPr>
          <w:rFonts w:hint="eastAsia" w:ascii="宋体" w:hAnsi="宋体" w:cs="宋体"/>
          <w:sz w:val="24"/>
          <w:lang w:eastAsia="zh-CN"/>
        </w:rPr>
        <w:t>供应商</w:t>
      </w:r>
      <w:r>
        <w:rPr>
          <w:rFonts w:hint="eastAsia" w:ascii="宋体" w:hAnsi="宋体" w:eastAsia="宋体" w:cs="宋体"/>
          <w:sz w:val="24"/>
        </w:rPr>
        <w:t>提供由省级以上监狱管理局、戒毒管理局（含新疆生产建设兵团）出具的属于监狱企业证明文件的，视同为小型和微型企业。</w:t>
      </w:r>
    </w:p>
    <w:p>
      <w:pPr>
        <w:spacing w:line="300" w:lineRule="auto"/>
        <w:jc w:val="center"/>
        <w:rPr>
          <w:rFonts w:ascii="宋体" w:hAnsi="宋体" w:cs="宋体"/>
          <w:b/>
          <w:sz w:val="32"/>
          <w:szCs w:val="32"/>
        </w:rPr>
      </w:pPr>
    </w:p>
    <w:p>
      <w:pPr>
        <w:spacing w:line="300" w:lineRule="auto"/>
        <w:jc w:val="center"/>
        <w:rPr>
          <w:rFonts w:ascii="宋体" w:hAnsi="宋体" w:cs="宋体"/>
          <w:b/>
          <w:sz w:val="32"/>
          <w:szCs w:val="32"/>
        </w:rPr>
      </w:pPr>
    </w:p>
    <w:p>
      <w:pPr>
        <w:spacing w:line="300" w:lineRule="auto"/>
        <w:jc w:val="center"/>
        <w:rPr>
          <w:rFonts w:ascii="宋体" w:hAnsi="宋体" w:cs="宋体"/>
          <w:b/>
          <w:sz w:val="32"/>
          <w:szCs w:val="32"/>
        </w:rPr>
      </w:pPr>
    </w:p>
    <w:p>
      <w:pPr>
        <w:spacing w:line="300" w:lineRule="auto"/>
        <w:jc w:val="center"/>
        <w:rPr>
          <w:rFonts w:ascii="宋体" w:hAnsi="宋体" w:cs="宋体"/>
          <w:b/>
          <w:sz w:val="32"/>
          <w:szCs w:val="32"/>
        </w:rPr>
      </w:pPr>
    </w:p>
    <w:p>
      <w:pPr>
        <w:pStyle w:val="7"/>
        <w:ind w:left="0" w:leftChars="0" w:firstLine="0" w:firstLineChars="0"/>
        <w:rPr>
          <w:rFonts w:ascii="宋体" w:hAnsi="宋体" w:eastAsia="宋体" w:cs="宋体"/>
          <w:lang w:val="en-US"/>
        </w:rPr>
      </w:pPr>
    </w:p>
    <w:p>
      <w:pPr>
        <w:spacing w:line="360" w:lineRule="auto"/>
        <w:ind w:right="420"/>
      </w:pPr>
    </w:p>
    <w:p>
      <w:pPr>
        <w:spacing w:line="360" w:lineRule="auto"/>
        <w:rPr>
          <w:rFonts w:ascii="仿宋" w:hAnsi="仿宋" w:eastAsia="仿宋"/>
          <w:bCs/>
          <w:sz w:val="24"/>
        </w:rPr>
      </w:pPr>
    </w:p>
    <w:sectPr>
      <w:headerReference r:id="rId21" w:type="first"/>
      <w:footerReference r:id="rId24" w:type="first"/>
      <w:headerReference r:id="rId20" w:type="default"/>
      <w:footerReference r:id="rId22" w:type="default"/>
      <w:footerReference r:id="rId23" w:type="even"/>
      <w:pgSz w:w="11905" w:h="16838"/>
      <w:pgMar w:top="1417" w:right="1417" w:bottom="1134" w:left="1417" w:header="851" w:footer="992" w:gutter="0"/>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Futura Bk">
    <w:altName w:val="Arial"/>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Arial"/>
    <w:panose1 w:val="020B0502020202020204"/>
    <w:charset w:val="00"/>
    <w:family w:val="swiss"/>
    <w:pitch w:val="default"/>
    <w:sig w:usb0="00000000" w:usb1="00000000" w:usb2="00000000" w:usb3="00000000" w:csb0="0000009F" w:csb1="00000000"/>
  </w:font>
  <w:font w:name="Aldine401 BT">
    <w:altName w:val="Arial"/>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53</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44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44</w:t>
    </w:r>
    <w:r>
      <w:rPr>
        <w:rFonts w:hint="eastAsia" w:ascii="仿宋_GB2312" w:eastAsia="仿宋_GB2312"/>
        <w:kern w:val="0"/>
        <w:szCs w:val="21"/>
      </w:rPr>
      <w:fldChar w:fldCharType="end"/>
    </w:r>
    <w:bookmarkStart w:id="414" w:name="_Toc131845147"/>
    <w:bookmarkStart w:id="415" w:name="_Toc36110187"/>
    <w:bookmarkStart w:id="416" w:name="_Toc91899912"/>
    <w:bookmarkStart w:id="417" w:name="_Toc164085800"/>
    <w:r>
      <w:rPr>
        <w:rFonts w:hint="eastAsia" w:ascii="仿宋_GB2312" w:eastAsia="仿宋_GB2312"/>
        <w:kern w:val="0"/>
        <w:szCs w:val="21"/>
      </w:rPr>
      <w:t xml:space="preserve"> 页</w:t>
    </w:r>
    <w:bookmarkEnd w:id="414"/>
    <w:bookmarkEnd w:id="415"/>
    <w:bookmarkEnd w:id="416"/>
    <w:bookmarkEnd w:id="41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39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26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lang w:val="en-US" w:eastAsia="zh-CN"/>
      </w:rPr>
      <w:t xml:space="preserve">                                                    </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p>
  <w:p>
    <w:pPr>
      <w:pStyle w:val="43"/>
    </w:pP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p>
  <w:p>
    <w:pPr>
      <w:pStyle w:val="43"/>
    </w:pP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F34A17"/>
    <w:multiLevelType w:val="multilevel"/>
    <w:tmpl w:val="2FF34A1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FlM2MwYTRiMzA2ZGRhNTNmZjkxZTIzYTc3N2RiZmIifQ=="/>
    <w:docVar w:name="KSO_WPS_MARK_KEY" w:val="e3f0819b-9020-497a-81f0-d9e469e10c55"/>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A2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0CE3"/>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529"/>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6A51"/>
    <w:rsid w:val="00127060"/>
    <w:rsid w:val="001276C8"/>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40E"/>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3ECB"/>
    <w:rsid w:val="001D4AB6"/>
    <w:rsid w:val="001D4AD3"/>
    <w:rsid w:val="001D5281"/>
    <w:rsid w:val="001E17E3"/>
    <w:rsid w:val="001E2052"/>
    <w:rsid w:val="001E2492"/>
    <w:rsid w:val="001E257C"/>
    <w:rsid w:val="001E286C"/>
    <w:rsid w:val="001E2F34"/>
    <w:rsid w:val="001E35EE"/>
    <w:rsid w:val="001E4567"/>
    <w:rsid w:val="001E4B2C"/>
    <w:rsid w:val="001E507F"/>
    <w:rsid w:val="001E56C2"/>
    <w:rsid w:val="001E59FB"/>
    <w:rsid w:val="001E7F81"/>
    <w:rsid w:val="001F0FD1"/>
    <w:rsid w:val="001F1526"/>
    <w:rsid w:val="001F19D1"/>
    <w:rsid w:val="001F1CB9"/>
    <w:rsid w:val="001F1F18"/>
    <w:rsid w:val="001F2F92"/>
    <w:rsid w:val="001F54A0"/>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614"/>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36A5"/>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27C"/>
    <w:rsid w:val="002866EC"/>
    <w:rsid w:val="0028744E"/>
    <w:rsid w:val="002876D2"/>
    <w:rsid w:val="00287936"/>
    <w:rsid w:val="00287BB7"/>
    <w:rsid w:val="002903C5"/>
    <w:rsid w:val="0029041B"/>
    <w:rsid w:val="00290A99"/>
    <w:rsid w:val="00290EAF"/>
    <w:rsid w:val="0029159A"/>
    <w:rsid w:val="00291CF1"/>
    <w:rsid w:val="00292AA1"/>
    <w:rsid w:val="00294012"/>
    <w:rsid w:val="00294383"/>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2DC6"/>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87B"/>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756"/>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068"/>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638A"/>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5D33"/>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6DB"/>
    <w:rsid w:val="005448F5"/>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1D1F"/>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372"/>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2BCF"/>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5B18"/>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D36"/>
    <w:rsid w:val="00780E86"/>
    <w:rsid w:val="0078108C"/>
    <w:rsid w:val="00781727"/>
    <w:rsid w:val="007823E8"/>
    <w:rsid w:val="00782CF3"/>
    <w:rsid w:val="00783959"/>
    <w:rsid w:val="00783BA5"/>
    <w:rsid w:val="007844A9"/>
    <w:rsid w:val="00785091"/>
    <w:rsid w:val="00785CFB"/>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AAF"/>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D72B5"/>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6506"/>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84D"/>
    <w:rsid w:val="008B69B8"/>
    <w:rsid w:val="008B7042"/>
    <w:rsid w:val="008B770C"/>
    <w:rsid w:val="008C0325"/>
    <w:rsid w:val="008C094A"/>
    <w:rsid w:val="008C1570"/>
    <w:rsid w:val="008C1792"/>
    <w:rsid w:val="008C17B2"/>
    <w:rsid w:val="008C1E3E"/>
    <w:rsid w:val="008C2059"/>
    <w:rsid w:val="008C21D0"/>
    <w:rsid w:val="008C2DBC"/>
    <w:rsid w:val="008C3A4E"/>
    <w:rsid w:val="008C4AA2"/>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377"/>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6F6"/>
    <w:rsid w:val="00A03A7C"/>
    <w:rsid w:val="00A044AA"/>
    <w:rsid w:val="00A0700C"/>
    <w:rsid w:val="00A102F8"/>
    <w:rsid w:val="00A10A20"/>
    <w:rsid w:val="00A117D5"/>
    <w:rsid w:val="00A119DE"/>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3D"/>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4ECD"/>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8C7"/>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9E8"/>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6A9E"/>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0ED3"/>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16A"/>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A40"/>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650"/>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3C1"/>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2DE2"/>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9D"/>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A93FA3"/>
    <w:rsid w:val="01AB1BD0"/>
    <w:rsid w:val="01B37585"/>
    <w:rsid w:val="01D54749"/>
    <w:rsid w:val="01D55165"/>
    <w:rsid w:val="01DF6BF8"/>
    <w:rsid w:val="01EC2C57"/>
    <w:rsid w:val="022C24DE"/>
    <w:rsid w:val="026B2E25"/>
    <w:rsid w:val="02824D4D"/>
    <w:rsid w:val="02DC4B10"/>
    <w:rsid w:val="02DD76CE"/>
    <w:rsid w:val="02F36323"/>
    <w:rsid w:val="02F5619C"/>
    <w:rsid w:val="03192A63"/>
    <w:rsid w:val="0326446A"/>
    <w:rsid w:val="032D5555"/>
    <w:rsid w:val="036634D2"/>
    <w:rsid w:val="039B791C"/>
    <w:rsid w:val="03C2759E"/>
    <w:rsid w:val="03DD35E4"/>
    <w:rsid w:val="04076900"/>
    <w:rsid w:val="040E3DF0"/>
    <w:rsid w:val="041A5A3B"/>
    <w:rsid w:val="042311BA"/>
    <w:rsid w:val="042B157A"/>
    <w:rsid w:val="04522F0B"/>
    <w:rsid w:val="047168CE"/>
    <w:rsid w:val="048F763B"/>
    <w:rsid w:val="049F330E"/>
    <w:rsid w:val="04AA2B6D"/>
    <w:rsid w:val="04AA775C"/>
    <w:rsid w:val="04AF1889"/>
    <w:rsid w:val="04F66F48"/>
    <w:rsid w:val="05251E14"/>
    <w:rsid w:val="05A16594"/>
    <w:rsid w:val="05A7762D"/>
    <w:rsid w:val="060E5941"/>
    <w:rsid w:val="06110FAF"/>
    <w:rsid w:val="0644429B"/>
    <w:rsid w:val="06493CA7"/>
    <w:rsid w:val="0656085C"/>
    <w:rsid w:val="065A6178"/>
    <w:rsid w:val="066F1CF3"/>
    <w:rsid w:val="0676571C"/>
    <w:rsid w:val="068A3836"/>
    <w:rsid w:val="06930BB8"/>
    <w:rsid w:val="06EC06FF"/>
    <w:rsid w:val="07245D42"/>
    <w:rsid w:val="07264C62"/>
    <w:rsid w:val="0779354C"/>
    <w:rsid w:val="08061376"/>
    <w:rsid w:val="082608E1"/>
    <w:rsid w:val="08452D77"/>
    <w:rsid w:val="085F3695"/>
    <w:rsid w:val="086401F8"/>
    <w:rsid w:val="08751CAA"/>
    <w:rsid w:val="087E4C40"/>
    <w:rsid w:val="08D66AD6"/>
    <w:rsid w:val="08DA33A3"/>
    <w:rsid w:val="08E80F13"/>
    <w:rsid w:val="091A6AE6"/>
    <w:rsid w:val="091C5ED3"/>
    <w:rsid w:val="092F562C"/>
    <w:rsid w:val="09335624"/>
    <w:rsid w:val="0944690F"/>
    <w:rsid w:val="09535675"/>
    <w:rsid w:val="095F057D"/>
    <w:rsid w:val="09642282"/>
    <w:rsid w:val="09733572"/>
    <w:rsid w:val="09772C16"/>
    <w:rsid w:val="098353B5"/>
    <w:rsid w:val="09A92330"/>
    <w:rsid w:val="09B06B87"/>
    <w:rsid w:val="09C13146"/>
    <w:rsid w:val="09C672BE"/>
    <w:rsid w:val="09E04166"/>
    <w:rsid w:val="0A1C0718"/>
    <w:rsid w:val="0A3E7710"/>
    <w:rsid w:val="0A5371A2"/>
    <w:rsid w:val="0A5B7E63"/>
    <w:rsid w:val="0A617195"/>
    <w:rsid w:val="0A8B7AE7"/>
    <w:rsid w:val="0AA374A5"/>
    <w:rsid w:val="0AAB7649"/>
    <w:rsid w:val="0ABC5606"/>
    <w:rsid w:val="0AF3628F"/>
    <w:rsid w:val="0B17445F"/>
    <w:rsid w:val="0B30404E"/>
    <w:rsid w:val="0B4C6C14"/>
    <w:rsid w:val="0B4F33B7"/>
    <w:rsid w:val="0B631A88"/>
    <w:rsid w:val="0B683D45"/>
    <w:rsid w:val="0B7F3F11"/>
    <w:rsid w:val="0B884417"/>
    <w:rsid w:val="0BC47C2C"/>
    <w:rsid w:val="0BF6188C"/>
    <w:rsid w:val="0BF73C91"/>
    <w:rsid w:val="0C1445D3"/>
    <w:rsid w:val="0C170175"/>
    <w:rsid w:val="0C571A41"/>
    <w:rsid w:val="0C5C1171"/>
    <w:rsid w:val="0C5E1CBC"/>
    <w:rsid w:val="0C615B50"/>
    <w:rsid w:val="0C7B6B67"/>
    <w:rsid w:val="0C8445DA"/>
    <w:rsid w:val="0C87121B"/>
    <w:rsid w:val="0C9910B8"/>
    <w:rsid w:val="0CA23AC9"/>
    <w:rsid w:val="0CC007F7"/>
    <w:rsid w:val="0CFE707A"/>
    <w:rsid w:val="0D063BDA"/>
    <w:rsid w:val="0D08375F"/>
    <w:rsid w:val="0D156991"/>
    <w:rsid w:val="0D184CFB"/>
    <w:rsid w:val="0D3E5A0E"/>
    <w:rsid w:val="0D4A7419"/>
    <w:rsid w:val="0D4B23B2"/>
    <w:rsid w:val="0D72157E"/>
    <w:rsid w:val="0D827401"/>
    <w:rsid w:val="0D84094E"/>
    <w:rsid w:val="0D8A00E9"/>
    <w:rsid w:val="0D8D589E"/>
    <w:rsid w:val="0DA01C73"/>
    <w:rsid w:val="0DD63300"/>
    <w:rsid w:val="0DD95C10"/>
    <w:rsid w:val="0DEA43A1"/>
    <w:rsid w:val="0DF50604"/>
    <w:rsid w:val="0DF702FE"/>
    <w:rsid w:val="0E060E51"/>
    <w:rsid w:val="0E454C1C"/>
    <w:rsid w:val="0E5604B2"/>
    <w:rsid w:val="0E6D5D79"/>
    <w:rsid w:val="0E9D0089"/>
    <w:rsid w:val="0EB803EE"/>
    <w:rsid w:val="0EF94D4B"/>
    <w:rsid w:val="0F4958DC"/>
    <w:rsid w:val="0F515DF7"/>
    <w:rsid w:val="0F596BA8"/>
    <w:rsid w:val="0F6248D2"/>
    <w:rsid w:val="0F693536"/>
    <w:rsid w:val="0F7B0511"/>
    <w:rsid w:val="0F7B76D9"/>
    <w:rsid w:val="0F816ACD"/>
    <w:rsid w:val="0F9832DB"/>
    <w:rsid w:val="0FA36164"/>
    <w:rsid w:val="0FBF3FD2"/>
    <w:rsid w:val="0FBF7FF3"/>
    <w:rsid w:val="10646583"/>
    <w:rsid w:val="107D4B15"/>
    <w:rsid w:val="108A3C80"/>
    <w:rsid w:val="10C26171"/>
    <w:rsid w:val="10F33360"/>
    <w:rsid w:val="10FC16EA"/>
    <w:rsid w:val="11032FA4"/>
    <w:rsid w:val="110F1D40"/>
    <w:rsid w:val="111156C1"/>
    <w:rsid w:val="11266F33"/>
    <w:rsid w:val="1131107D"/>
    <w:rsid w:val="118963A1"/>
    <w:rsid w:val="11B448D4"/>
    <w:rsid w:val="11BA3663"/>
    <w:rsid w:val="11C6522A"/>
    <w:rsid w:val="11E104CC"/>
    <w:rsid w:val="11E20309"/>
    <w:rsid w:val="12142BDF"/>
    <w:rsid w:val="12255233"/>
    <w:rsid w:val="12530213"/>
    <w:rsid w:val="126562F8"/>
    <w:rsid w:val="127723A9"/>
    <w:rsid w:val="12862074"/>
    <w:rsid w:val="12883966"/>
    <w:rsid w:val="129E45B4"/>
    <w:rsid w:val="12D81596"/>
    <w:rsid w:val="13072A44"/>
    <w:rsid w:val="1311439F"/>
    <w:rsid w:val="135A334F"/>
    <w:rsid w:val="135F4BE2"/>
    <w:rsid w:val="137249D0"/>
    <w:rsid w:val="139B1A0A"/>
    <w:rsid w:val="139D25C7"/>
    <w:rsid w:val="13BF31B2"/>
    <w:rsid w:val="13BF3CE4"/>
    <w:rsid w:val="13D71B02"/>
    <w:rsid w:val="141008D8"/>
    <w:rsid w:val="14125FE6"/>
    <w:rsid w:val="142B0848"/>
    <w:rsid w:val="143B01BD"/>
    <w:rsid w:val="146D271E"/>
    <w:rsid w:val="14982588"/>
    <w:rsid w:val="149A5AD9"/>
    <w:rsid w:val="14A405FA"/>
    <w:rsid w:val="14A7619D"/>
    <w:rsid w:val="14B542E8"/>
    <w:rsid w:val="14CF3D09"/>
    <w:rsid w:val="150536C3"/>
    <w:rsid w:val="15057D13"/>
    <w:rsid w:val="150C1963"/>
    <w:rsid w:val="151240E9"/>
    <w:rsid w:val="151447A0"/>
    <w:rsid w:val="154A6454"/>
    <w:rsid w:val="15762120"/>
    <w:rsid w:val="15FF30BE"/>
    <w:rsid w:val="1659503C"/>
    <w:rsid w:val="165A18B8"/>
    <w:rsid w:val="16775566"/>
    <w:rsid w:val="168408B4"/>
    <w:rsid w:val="16954A1A"/>
    <w:rsid w:val="16A8729C"/>
    <w:rsid w:val="16AE750E"/>
    <w:rsid w:val="16B33777"/>
    <w:rsid w:val="16BC70A7"/>
    <w:rsid w:val="16C6339E"/>
    <w:rsid w:val="170944AC"/>
    <w:rsid w:val="172F2D79"/>
    <w:rsid w:val="17557BEF"/>
    <w:rsid w:val="17D349C1"/>
    <w:rsid w:val="18001FEB"/>
    <w:rsid w:val="1830729E"/>
    <w:rsid w:val="185120EE"/>
    <w:rsid w:val="1870062C"/>
    <w:rsid w:val="187C5B16"/>
    <w:rsid w:val="18817102"/>
    <w:rsid w:val="18830A15"/>
    <w:rsid w:val="18852B28"/>
    <w:rsid w:val="188B5321"/>
    <w:rsid w:val="18BC23B6"/>
    <w:rsid w:val="19344F08"/>
    <w:rsid w:val="19516771"/>
    <w:rsid w:val="195A487D"/>
    <w:rsid w:val="196938FF"/>
    <w:rsid w:val="1975401A"/>
    <w:rsid w:val="198A4263"/>
    <w:rsid w:val="19932372"/>
    <w:rsid w:val="19A20DD5"/>
    <w:rsid w:val="19AE03F1"/>
    <w:rsid w:val="19D1065C"/>
    <w:rsid w:val="19EE7436"/>
    <w:rsid w:val="19FF12CF"/>
    <w:rsid w:val="1A071A03"/>
    <w:rsid w:val="1A1F16AE"/>
    <w:rsid w:val="1A264627"/>
    <w:rsid w:val="1A331DE5"/>
    <w:rsid w:val="1A3B5C77"/>
    <w:rsid w:val="1A577219"/>
    <w:rsid w:val="1A856267"/>
    <w:rsid w:val="1A984BAD"/>
    <w:rsid w:val="1AA05BB7"/>
    <w:rsid w:val="1AB8220E"/>
    <w:rsid w:val="1AE4166C"/>
    <w:rsid w:val="1AF06CFB"/>
    <w:rsid w:val="1AF11B8D"/>
    <w:rsid w:val="1AF9064B"/>
    <w:rsid w:val="1B040045"/>
    <w:rsid w:val="1B11359C"/>
    <w:rsid w:val="1B2A271F"/>
    <w:rsid w:val="1B530544"/>
    <w:rsid w:val="1B713184"/>
    <w:rsid w:val="1B866CAC"/>
    <w:rsid w:val="1BA209CF"/>
    <w:rsid w:val="1BB4777D"/>
    <w:rsid w:val="1BBD091F"/>
    <w:rsid w:val="1BD75AB8"/>
    <w:rsid w:val="1BEA2B5F"/>
    <w:rsid w:val="1C0459C2"/>
    <w:rsid w:val="1C1B3B4A"/>
    <w:rsid w:val="1C88086E"/>
    <w:rsid w:val="1D266CE1"/>
    <w:rsid w:val="1D291B41"/>
    <w:rsid w:val="1D3963AF"/>
    <w:rsid w:val="1D6A673C"/>
    <w:rsid w:val="1D9247AE"/>
    <w:rsid w:val="1D9D7AD1"/>
    <w:rsid w:val="1DB567EC"/>
    <w:rsid w:val="1DF51A98"/>
    <w:rsid w:val="1E3D060F"/>
    <w:rsid w:val="1E3F7D2E"/>
    <w:rsid w:val="1E4134E4"/>
    <w:rsid w:val="1E5062B3"/>
    <w:rsid w:val="1E523514"/>
    <w:rsid w:val="1E6E2AC4"/>
    <w:rsid w:val="1E714A66"/>
    <w:rsid w:val="1E802593"/>
    <w:rsid w:val="1EA703CC"/>
    <w:rsid w:val="1EAF6576"/>
    <w:rsid w:val="1EB7330C"/>
    <w:rsid w:val="1EB92499"/>
    <w:rsid w:val="1ECE699F"/>
    <w:rsid w:val="1ED215CD"/>
    <w:rsid w:val="1EE25160"/>
    <w:rsid w:val="1F0A0FF3"/>
    <w:rsid w:val="1F326CD6"/>
    <w:rsid w:val="1F5771FF"/>
    <w:rsid w:val="1F746359"/>
    <w:rsid w:val="1FAF66DA"/>
    <w:rsid w:val="1FE81CE3"/>
    <w:rsid w:val="1FE868A9"/>
    <w:rsid w:val="20034907"/>
    <w:rsid w:val="20173E4B"/>
    <w:rsid w:val="204E48BC"/>
    <w:rsid w:val="208921B3"/>
    <w:rsid w:val="20973DEB"/>
    <w:rsid w:val="20B26522"/>
    <w:rsid w:val="20B44310"/>
    <w:rsid w:val="20F81CE2"/>
    <w:rsid w:val="211116EB"/>
    <w:rsid w:val="212A6BEF"/>
    <w:rsid w:val="216133FC"/>
    <w:rsid w:val="21D36BA1"/>
    <w:rsid w:val="21D56769"/>
    <w:rsid w:val="21E52EF3"/>
    <w:rsid w:val="21FB5D7B"/>
    <w:rsid w:val="220B1C3D"/>
    <w:rsid w:val="221D1D20"/>
    <w:rsid w:val="22334A87"/>
    <w:rsid w:val="22515353"/>
    <w:rsid w:val="225E44DE"/>
    <w:rsid w:val="22917B8D"/>
    <w:rsid w:val="22BE6801"/>
    <w:rsid w:val="233500BF"/>
    <w:rsid w:val="23377FF7"/>
    <w:rsid w:val="234848A5"/>
    <w:rsid w:val="23534160"/>
    <w:rsid w:val="236B425F"/>
    <w:rsid w:val="23836192"/>
    <w:rsid w:val="23901F29"/>
    <w:rsid w:val="239C0061"/>
    <w:rsid w:val="23B908A4"/>
    <w:rsid w:val="23E95BEF"/>
    <w:rsid w:val="23FD0064"/>
    <w:rsid w:val="241B595C"/>
    <w:rsid w:val="24382883"/>
    <w:rsid w:val="245375B0"/>
    <w:rsid w:val="245866E7"/>
    <w:rsid w:val="24642C0A"/>
    <w:rsid w:val="24830506"/>
    <w:rsid w:val="24B22173"/>
    <w:rsid w:val="24B95AD9"/>
    <w:rsid w:val="24BE24DA"/>
    <w:rsid w:val="24CF5825"/>
    <w:rsid w:val="24D45F74"/>
    <w:rsid w:val="24D663E6"/>
    <w:rsid w:val="24D77F2B"/>
    <w:rsid w:val="255F47F5"/>
    <w:rsid w:val="25602887"/>
    <w:rsid w:val="258B00E2"/>
    <w:rsid w:val="25A917A6"/>
    <w:rsid w:val="25BE27CC"/>
    <w:rsid w:val="25F74A5C"/>
    <w:rsid w:val="2628662C"/>
    <w:rsid w:val="262D45DE"/>
    <w:rsid w:val="26A53EF9"/>
    <w:rsid w:val="26A94201"/>
    <w:rsid w:val="26AC274F"/>
    <w:rsid w:val="26B35642"/>
    <w:rsid w:val="26F92A28"/>
    <w:rsid w:val="27044A29"/>
    <w:rsid w:val="271D34C8"/>
    <w:rsid w:val="276142BF"/>
    <w:rsid w:val="27783712"/>
    <w:rsid w:val="27907362"/>
    <w:rsid w:val="27C6290A"/>
    <w:rsid w:val="28333E1D"/>
    <w:rsid w:val="283A32F8"/>
    <w:rsid w:val="28454BD6"/>
    <w:rsid w:val="28455253"/>
    <w:rsid w:val="28517ABB"/>
    <w:rsid w:val="28551971"/>
    <w:rsid w:val="285B1C53"/>
    <w:rsid w:val="289F7086"/>
    <w:rsid w:val="28C32028"/>
    <w:rsid w:val="28CC490F"/>
    <w:rsid w:val="28DE40AA"/>
    <w:rsid w:val="28E84B02"/>
    <w:rsid w:val="29345E77"/>
    <w:rsid w:val="293970CF"/>
    <w:rsid w:val="294C65AD"/>
    <w:rsid w:val="295757E3"/>
    <w:rsid w:val="2959155B"/>
    <w:rsid w:val="29806583"/>
    <w:rsid w:val="298B3C4C"/>
    <w:rsid w:val="29D25BB7"/>
    <w:rsid w:val="29F26D24"/>
    <w:rsid w:val="2A15033F"/>
    <w:rsid w:val="2A1662C1"/>
    <w:rsid w:val="2A1C7367"/>
    <w:rsid w:val="2A2815FA"/>
    <w:rsid w:val="2A6D6092"/>
    <w:rsid w:val="2A7D76B4"/>
    <w:rsid w:val="2AC670C5"/>
    <w:rsid w:val="2AF146DD"/>
    <w:rsid w:val="2B304DC4"/>
    <w:rsid w:val="2B437463"/>
    <w:rsid w:val="2B520958"/>
    <w:rsid w:val="2B7807EE"/>
    <w:rsid w:val="2BBF00EC"/>
    <w:rsid w:val="2BC37CFD"/>
    <w:rsid w:val="2BD5237F"/>
    <w:rsid w:val="2BE536CE"/>
    <w:rsid w:val="2BE758D9"/>
    <w:rsid w:val="2BF616CF"/>
    <w:rsid w:val="2C09049E"/>
    <w:rsid w:val="2C0A653C"/>
    <w:rsid w:val="2C191F85"/>
    <w:rsid w:val="2CAE7E10"/>
    <w:rsid w:val="2CE82D6F"/>
    <w:rsid w:val="2D051CD4"/>
    <w:rsid w:val="2D102879"/>
    <w:rsid w:val="2D343236"/>
    <w:rsid w:val="2DD15014"/>
    <w:rsid w:val="2DF72DE4"/>
    <w:rsid w:val="2E0220AF"/>
    <w:rsid w:val="2E24038A"/>
    <w:rsid w:val="2E270E94"/>
    <w:rsid w:val="2E443CD9"/>
    <w:rsid w:val="2E4B082A"/>
    <w:rsid w:val="2E4E5407"/>
    <w:rsid w:val="2E5D4E86"/>
    <w:rsid w:val="2E5D790B"/>
    <w:rsid w:val="2E9A3C18"/>
    <w:rsid w:val="2EBB0FEE"/>
    <w:rsid w:val="2EC63002"/>
    <w:rsid w:val="2F0A6B38"/>
    <w:rsid w:val="2F207035"/>
    <w:rsid w:val="2F7B48A3"/>
    <w:rsid w:val="2F946CCB"/>
    <w:rsid w:val="2FA03F50"/>
    <w:rsid w:val="2FCF0D40"/>
    <w:rsid w:val="2FD25781"/>
    <w:rsid w:val="2FFD7934"/>
    <w:rsid w:val="30332B06"/>
    <w:rsid w:val="30654C8A"/>
    <w:rsid w:val="30733ACD"/>
    <w:rsid w:val="3078676B"/>
    <w:rsid w:val="308C3862"/>
    <w:rsid w:val="309379D8"/>
    <w:rsid w:val="30A270F7"/>
    <w:rsid w:val="30CA417E"/>
    <w:rsid w:val="30D81900"/>
    <w:rsid w:val="30DF1478"/>
    <w:rsid w:val="30EA7212"/>
    <w:rsid w:val="30EC586F"/>
    <w:rsid w:val="317243AB"/>
    <w:rsid w:val="319C6071"/>
    <w:rsid w:val="31AC537E"/>
    <w:rsid w:val="31C66DBA"/>
    <w:rsid w:val="31C851B2"/>
    <w:rsid w:val="31D9148B"/>
    <w:rsid w:val="31E3679B"/>
    <w:rsid w:val="31E732FD"/>
    <w:rsid w:val="322F37A1"/>
    <w:rsid w:val="32517576"/>
    <w:rsid w:val="325925CC"/>
    <w:rsid w:val="32BE5C2C"/>
    <w:rsid w:val="32FB6478"/>
    <w:rsid w:val="33021791"/>
    <w:rsid w:val="33177B9F"/>
    <w:rsid w:val="33263B3F"/>
    <w:rsid w:val="336963EB"/>
    <w:rsid w:val="33816EEB"/>
    <w:rsid w:val="33D31231"/>
    <w:rsid w:val="33D71052"/>
    <w:rsid w:val="33EB55CD"/>
    <w:rsid w:val="33EC4C02"/>
    <w:rsid w:val="340D2360"/>
    <w:rsid w:val="3410665D"/>
    <w:rsid w:val="34211214"/>
    <w:rsid w:val="342E63AB"/>
    <w:rsid w:val="348F6779"/>
    <w:rsid w:val="34950E68"/>
    <w:rsid w:val="34986E94"/>
    <w:rsid w:val="349D0E96"/>
    <w:rsid w:val="34AF62C9"/>
    <w:rsid w:val="34CB4388"/>
    <w:rsid w:val="34FA6E12"/>
    <w:rsid w:val="358D5588"/>
    <w:rsid w:val="359F29EC"/>
    <w:rsid w:val="35E033EA"/>
    <w:rsid w:val="3606259B"/>
    <w:rsid w:val="363A3B40"/>
    <w:rsid w:val="363C1D10"/>
    <w:rsid w:val="365302AE"/>
    <w:rsid w:val="36607A0A"/>
    <w:rsid w:val="366E0D77"/>
    <w:rsid w:val="366E227C"/>
    <w:rsid w:val="366F2E0D"/>
    <w:rsid w:val="367B6A5C"/>
    <w:rsid w:val="36853990"/>
    <w:rsid w:val="368E115C"/>
    <w:rsid w:val="36A74ADA"/>
    <w:rsid w:val="36AD60D5"/>
    <w:rsid w:val="36B224F9"/>
    <w:rsid w:val="36C02C1A"/>
    <w:rsid w:val="36E7645A"/>
    <w:rsid w:val="36EC0CC9"/>
    <w:rsid w:val="373D2A8F"/>
    <w:rsid w:val="373F410B"/>
    <w:rsid w:val="37603914"/>
    <w:rsid w:val="37792CCD"/>
    <w:rsid w:val="37EE7094"/>
    <w:rsid w:val="382947EF"/>
    <w:rsid w:val="38296C89"/>
    <w:rsid w:val="383002EB"/>
    <w:rsid w:val="38586797"/>
    <w:rsid w:val="38793DBD"/>
    <w:rsid w:val="38BC0149"/>
    <w:rsid w:val="38D87D1C"/>
    <w:rsid w:val="391A04DE"/>
    <w:rsid w:val="392151D7"/>
    <w:rsid w:val="395A4E2D"/>
    <w:rsid w:val="39636459"/>
    <w:rsid w:val="396B7F6C"/>
    <w:rsid w:val="39893B21"/>
    <w:rsid w:val="39AA433B"/>
    <w:rsid w:val="39AD4279"/>
    <w:rsid w:val="39B417A9"/>
    <w:rsid w:val="39B822CE"/>
    <w:rsid w:val="39FC5695"/>
    <w:rsid w:val="3A006D8E"/>
    <w:rsid w:val="3A035D97"/>
    <w:rsid w:val="3A3651E5"/>
    <w:rsid w:val="3A744481"/>
    <w:rsid w:val="3A8C7BEF"/>
    <w:rsid w:val="3A906246"/>
    <w:rsid w:val="3AA73B8F"/>
    <w:rsid w:val="3AAF36D1"/>
    <w:rsid w:val="3B2349B7"/>
    <w:rsid w:val="3B4A51A8"/>
    <w:rsid w:val="3B616CFF"/>
    <w:rsid w:val="3B6259F6"/>
    <w:rsid w:val="3B8F2C3B"/>
    <w:rsid w:val="3B976654"/>
    <w:rsid w:val="3BBE3B32"/>
    <w:rsid w:val="3BC01EFC"/>
    <w:rsid w:val="3BCA786A"/>
    <w:rsid w:val="3BD31E2F"/>
    <w:rsid w:val="3BF15831"/>
    <w:rsid w:val="3C105946"/>
    <w:rsid w:val="3C471448"/>
    <w:rsid w:val="3C5F759A"/>
    <w:rsid w:val="3C6C525A"/>
    <w:rsid w:val="3C9A0870"/>
    <w:rsid w:val="3CCE23CB"/>
    <w:rsid w:val="3CD17D17"/>
    <w:rsid w:val="3D1E4B3E"/>
    <w:rsid w:val="3D230273"/>
    <w:rsid w:val="3D3C7F39"/>
    <w:rsid w:val="3D440F09"/>
    <w:rsid w:val="3D4504A0"/>
    <w:rsid w:val="3D8734BB"/>
    <w:rsid w:val="3D9A11D4"/>
    <w:rsid w:val="3DA16D89"/>
    <w:rsid w:val="3DA364BE"/>
    <w:rsid w:val="3DE041CB"/>
    <w:rsid w:val="3DEE1B43"/>
    <w:rsid w:val="3E0D48F6"/>
    <w:rsid w:val="3E0D7509"/>
    <w:rsid w:val="3E1868B4"/>
    <w:rsid w:val="3E2148E6"/>
    <w:rsid w:val="3E377251"/>
    <w:rsid w:val="3E3A03D7"/>
    <w:rsid w:val="3E42664B"/>
    <w:rsid w:val="3E5A7334"/>
    <w:rsid w:val="3E7B5D6B"/>
    <w:rsid w:val="3E843E66"/>
    <w:rsid w:val="3E8F51FE"/>
    <w:rsid w:val="3E926F87"/>
    <w:rsid w:val="3E9A59DE"/>
    <w:rsid w:val="3EAF4836"/>
    <w:rsid w:val="3EC33DFA"/>
    <w:rsid w:val="3ED90D1D"/>
    <w:rsid w:val="3EE85404"/>
    <w:rsid w:val="3EED4D9C"/>
    <w:rsid w:val="3F060E16"/>
    <w:rsid w:val="3F0B06D1"/>
    <w:rsid w:val="3F1D1096"/>
    <w:rsid w:val="3F2F0234"/>
    <w:rsid w:val="3F6363FE"/>
    <w:rsid w:val="3F6E7937"/>
    <w:rsid w:val="3F756B8F"/>
    <w:rsid w:val="3F95482B"/>
    <w:rsid w:val="400211E1"/>
    <w:rsid w:val="4019356B"/>
    <w:rsid w:val="40592157"/>
    <w:rsid w:val="406E1CAE"/>
    <w:rsid w:val="40725C55"/>
    <w:rsid w:val="40A0133A"/>
    <w:rsid w:val="40C31A53"/>
    <w:rsid w:val="40CD5B1F"/>
    <w:rsid w:val="40FF545D"/>
    <w:rsid w:val="410067C8"/>
    <w:rsid w:val="41083B3B"/>
    <w:rsid w:val="418F0D2A"/>
    <w:rsid w:val="41B8730F"/>
    <w:rsid w:val="41D01505"/>
    <w:rsid w:val="423014B5"/>
    <w:rsid w:val="42474939"/>
    <w:rsid w:val="424C3C57"/>
    <w:rsid w:val="42613FF3"/>
    <w:rsid w:val="42660D96"/>
    <w:rsid w:val="427A2817"/>
    <w:rsid w:val="428667D2"/>
    <w:rsid w:val="42CD1CE0"/>
    <w:rsid w:val="42E1381E"/>
    <w:rsid w:val="42E80B4B"/>
    <w:rsid w:val="42ED6459"/>
    <w:rsid w:val="42F44377"/>
    <w:rsid w:val="42FE58DD"/>
    <w:rsid w:val="43174B3D"/>
    <w:rsid w:val="433C7ACC"/>
    <w:rsid w:val="434B790E"/>
    <w:rsid w:val="435022F1"/>
    <w:rsid w:val="4360274F"/>
    <w:rsid w:val="43977AB6"/>
    <w:rsid w:val="43A3342B"/>
    <w:rsid w:val="43C77C27"/>
    <w:rsid w:val="43DE09EE"/>
    <w:rsid w:val="44002FAD"/>
    <w:rsid w:val="449101DD"/>
    <w:rsid w:val="44C32D1F"/>
    <w:rsid w:val="44DE1391"/>
    <w:rsid w:val="451B225C"/>
    <w:rsid w:val="452410C9"/>
    <w:rsid w:val="45317DFB"/>
    <w:rsid w:val="45394A3E"/>
    <w:rsid w:val="456D3CE4"/>
    <w:rsid w:val="4579042C"/>
    <w:rsid w:val="457F0571"/>
    <w:rsid w:val="45851176"/>
    <w:rsid w:val="45C63B94"/>
    <w:rsid w:val="45FD23A7"/>
    <w:rsid w:val="460C4F7C"/>
    <w:rsid w:val="460E7DA5"/>
    <w:rsid w:val="463A1294"/>
    <w:rsid w:val="46422483"/>
    <w:rsid w:val="4659254A"/>
    <w:rsid w:val="465B0637"/>
    <w:rsid w:val="465E3F0D"/>
    <w:rsid w:val="466A16E6"/>
    <w:rsid w:val="468772B0"/>
    <w:rsid w:val="46893F2B"/>
    <w:rsid w:val="46A460B4"/>
    <w:rsid w:val="46BB51AC"/>
    <w:rsid w:val="46BD2CD2"/>
    <w:rsid w:val="46C4686E"/>
    <w:rsid w:val="477B778F"/>
    <w:rsid w:val="478203EC"/>
    <w:rsid w:val="47833F1C"/>
    <w:rsid w:val="47B025FA"/>
    <w:rsid w:val="47FE17F4"/>
    <w:rsid w:val="48082673"/>
    <w:rsid w:val="4809698F"/>
    <w:rsid w:val="4811697D"/>
    <w:rsid w:val="481E5DE3"/>
    <w:rsid w:val="48291477"/>
    <w:rsid w:val="486001DA"/>
    <w:rsid w:val="487A3E25"/>
    <w:rsid w:val="488B5503"/>
    <w:rsid w:val="48937E21"/>
    <w:rsid w:val="489A0361"/>
    <w:rsid w:val="48A02236"/>
    <w:rsid w:val="48B94FF3"/>
    <w:rsid w:val="48E37AAB"/>
    <w:rsid w:val="48FD4B4C"/>
    <w:rsid w:val="490A68E0"/>
    <w:rsid w:val="491055FE"/>
    <w:rsid w:val="491C0184"/>
    <w:rsid w:val="491E4948"/>
    <w:rsid w:val="495F5B3E"/>
    <w:rsid w:val="496F77D7"/>
    <w:rsid w:val="497654FD"/>
    <w:rsid w:val="49B64211"/>
    <w:rsid w:val="49F6167F"/>
    <w:rsid w:val="4A064FA0"/>
    <w:rsid w:val="4A084BAC"/>
    <w:rsid w:val="4A16615C"/>
    <w:rsid w:val="4A2C177F"/>
    <w:rsid w:val="4A4424D7"/>
    <w:rsid w:val="4A98470E"/>
    <w:rsid w:val="4AB82D0F"/>
    <w:rsid w:val="4AE0426F"/>
    <w:rsid w:val="4AEB7664"/>
    <w:rsid w:val="4AFD7C19"/>
    <w:rsid w:val="4B0567D1"/>
    <w:rsid w:val="4B236AAE"/>
    <w:rsid w:val="4B266BD9"/>
    <w:rsid w:val="4B707271"/>
    <w:rsid w:val="4B9739F7"/>
    <w:rsid w:val="4BA37725"/>
    <w:rsid w:val="4BC8009F"/>
    <w:rsid w:val="4BDD5CCC"/>
    <w:rsid w:val="4BEE2503"/>
    <w:rsid w:val="4C237A7B"/>
    <w:rsid w:val="4C245A30"/>
    <w:rsid w:val="4C3B3017"/>
    <w:rsid w:val="4CB6685F"/>
    <w:rsid w:val="4CBE409E"/>
    <w:rsid w:val="4CC367FE"/>
    <w:rsid w:val="4D077F3C"/>
    <w:rsid w:val="4D123355"/>
    <w:rsid w:val="4D2A3B31"/>
    <w:rsid w:val="4D312C52"/>
    <w:rsid w:val="4D7552E5"/>
    <w:rsid w:val="4D7F060F"/>
    <w:rsid w:val="4D905305"/>
    <w:rsid w:val="4D964A72"/>
    <w:rsid w:val="4D9C1254"/>
    <w:rsid w:val="4DDD528D"/>
    <w:rsid w:val="4E793892"/>
    <w:rsid w:val="4E800872"/>
    <w:rsid w:val="4EBF5947"/>
    <w:rsid w:val="4EC569ED"/>
    <w:rsid w:val="4ED50EA1"/>
    <w:rsid w:val="4EEC050C"/>
    <w:rsid w:val="4F104EC3"/>
    <w:rsid w:val="4F47354A"/>
    <w:rsid w:val="4F802D99"/>
    <w:rsid w:val="4F911C54"/>
    <w:rsid w:val="4FCD5209"/>
    <w:rsid w:val="4FE23734"/>
    <w:rsid w:val="4FE625E0"/>
    <w:rsid w:val="4FEB4D54"/>
    <w:rsid w:val="4FEC4A28"/>
    <w:rsid w:val="4FFE4A87"/>
    <w:rsid w:val="5021480F"/>
    <w:rsid w:val="50962ECB"/>
    <w:rsid w:val="50A42E38"/>
    <w:rsid w:val="50A4577F"/>
    <w:rsid w:val="50B73D1F"/>
    <w:rsid w:val="50BD5BC9"/>
    <w:rsid w:val="50C11EEE"/>
    <w:rsid w:val="50E97CFC"/>
    <w:rsid w:val="50EE7F11"/>
    <w:rsid w:val="50F87728"/>
    <w:rsid w:val="50FA4028"/>
    <w:rsid w:val="510D65B7"/>
    <w:rsid w:val="511157AB"/>
    <w:rsid w:val="5142540C"/>
    <w:rsid w:val="518832C8"/>
    <w:rsid w:val="51A0432A"/>
    <w:rsid w:val="51A86090"/>
    <w:rsid w:val="51B7396D"/>
    <w:rsid w:val="51C605AF"/>
    <w:rsid w:val="520308E4"/>
    <w:rsid w:val="522E4CC3"/>
    <w:rsid w:val="52370B11"/>
    <w:rsid w:val="5244713B"/>
    <w:rsid w:val="52535144"/>
    <w:rsid w:val="52615633"/>
    <w:rsid w:val="528A678D"/>
    <w:rsid w:val="52977FD4"/>
    <w:rsid w:val="52A25790"/>
    <w:rsid w:val="52A96B6F"/>
    <w:rsid w:val="52B45975"/>
    <w:rsid w:val="52C062DD"/>
    <w:rsid w:val="52CB19E0"/>
    <w:rsid w:val="52D94AA4"/>
    <w:rsid w:val="52EA3A62"/>
    <w:rsid w:val="52F50BB8"/>
    <w:rsid w:val="53097272"/>
    <w:rsid w:val="532643A4"/>
    <w:rsid w:val="534126A3"/>
    <w:rsid w:val="53544462"/>
    <w:rsid w:val="5397158E"/>
    <w:rsid w:val="53C31040"/>
    <w:rsid w:val="54013861"/>
    <w:rsid w:val="54487265"/>
    <w:rsid w:val="544D6070"/>
    <w:rsid w:val="54605E1E"/>
    <w:rsid w:val="54B3506A"/>
    <w:rsid w:val="54CA0D16"/>
    <w:rsid w:val="54DD4057"/>
    <w:rsid w:val="54E7490F"/>
    <w:rsid w:val="550764A4"/>
    <w:rsid w:val="550B2BF6"/>
    <w:rsid w:val="551B39E5"/>
    <w:rsid w:val="55214EB5"/>
    <w:rsid w:val="55364EFD"/>
    <w:rsid w:val="555D4828"/>
    <w:rsid w:val="557A4C8B"/>
    <w:rsid w:val="558931E1"/>
    <w:rsid w:val="55923347"/>
    <w:rsid w:val="55925180"/>
    <w:rsid w:val="55983B1B"/>
    <w:rsid w:val="55A8376B"/>
    <w:rsid w:val="55D32512"/>
    <w:rsid w:val="55DC29B6"/>
    <w:rsid w:val="55DD4241"/>
    <w:rsid w:val="561A1EEF"/>
    <w:rsid w:val="562F49BA"/>
    <w:rsid w:val="566B6D1E"/>
    <w:rsid w:val="567D33A2"/>
    <w:rsid w:val="56DC61BA"/>
    <w:rsid w:val="57032A2C"/>
    <w:rsid w:val="570F5219"/>
    <w:rsid w:val="575D12B5"/>
    <w:rsid w:val="57610A87"/>
    <w:rsid w:val="57716CC8"/>
    <w:rsid w:val="577B1140"/>
    <w:rsid w:val="577B320F"/>
    <w:rsid w:val="577B7F21"/>
    <w:rsid w:val="577F181B"/>
    <w:rsid w:val="57921984"/>
    <w:rsid w:val="57947A7F"/>
    <w:rsid w:val="579737F0"/>
    <w:rsid w:val="57A05CB7"/>
    <w:rsid w:val="57AB7B30"/>
    <w:rsid w:val="57AF5251"/>
    <w:rsid w:val="57B26373"/>
    <w:rsid w:val="57B63F04"/>
    <w:rsid w:val="57C50DC2"/>
    <w:rsid w:val="57CD20C2"/>
    <w:rsid w:val="57D675AB"/>
    <w:rsid w:val="57D95FDD"/>
    <w:rsid w:val="57DB3900"/>
    <w:rsid w:val="57FF3D4B"/>
    <w:rsid w:val="58020E8D"/>
    <w:rsid w:val="58917D2F"/>
    <w:rsid w:val="5894085C"/>
    <w:rsid w:val="58964DCC"/>
    <w:rsid w:val="58AE4F0C"/>
    <w:rsid w:val="58B85899"/>
    <w:rsid w:val="58E363A9"/>
    <w:rsid w:val="59007B03"/>
    <w:rsid w:val="59303FCE"/>
    <w:rsid w:val="595E1678"/>
    <w:rsid w:val="596D5BD4"/>
    <w:rsid w:val="597E3DD8"/>
    <w:rsid w:val="59F80043"/>
    <w:rsid w:val="5A09252F"/>
    <w:rsid w:val="5A0B2778"/>
    <w:rsid w:val="5A2A7C7B"/>
    <w:rsid w:val="5A3E2560"/>
    <w:rsid w:val="5A53693F"/>
    <w:rsid w:val="5A5C0D28"/>
    <w:rsid w:val="5A5D3B6E"/>
    <w:rsid w:val="5A637A76"/>
    <w:rsid w:val="5A6D33BA"/>
    <w:rsid w:val="5A792B1F"/>
    <w:rsid w:val="5A874767"/>
    <w:rsid w:val="5A9917CC"/>
    <w:rsid w:val="5AAD6F28"/>
    <w:rsid w:val="5AD63A24"/>
    <w:rsid w:val="5AEE6358"/>
    <w:rsid w:val="5B03351D"/>
    <w:rsid w:val="5B2E1A1D"/>
    <w:rsid w:val="5B843A1C"/>
    <w:rsid w:val="5B873E3F"/>
    <w:rsid w:val="5BAC35E9"/>
    <w:rsid w:val="5C02690E"/>
    <w:rsid w:val="5C196DA7"/>
    <w:rsid w:val="5C2A048C"/>
    <w:rsid w:val="5C3E4673"/>
    <w:rsid w:val="5C80234E"/>
    <w:rsid w:val="5C8A680C"/>
    <w:rsid w:val="5C930814"/>
    <w:rsid w:val="5CCE4EFB"/>
    <w:rsid w:val="5CCF0EF5"/>
    <w:rsid w:val="5CE2303B"/>
    <w:rsid w:val="5D0C4701"/>
    <w:rsid w:val="5D0F0395"/>
    <w:rsid w:val="5D221076"/>
    <w:rsid w:val="5D397964"/>
    <w:rsid w:val="5D4D2312"/>
    <w:rsid w:val="5D5A391C"/>
    <w:rsid w:val="5D5F10C0"/>
    <w:rsid w:val="5D891B7B"/>
    <w:rsid w:val="5DAD38EE"/>
    <w:rsid w:val="5DCE3659"/>
    <w:rsid w:val="5E006862"/>
    <w:rsid w:val="5E0207B9"/>
    <w:rsid w:val="5E1834A1"/>
    <w:rsid w:val="5E251431"/>
    <w:rsid w:val="5E261785"/>
    <w:rsid w:val="5E4A7017"/>
    <w:rsid w:val="5E552BBA"/>
    <w:rsid w:val="5E611C10"/>
    <w:rsid w:val="5EAD072D"/>
    <w:rsid w:val="5ED84516"/>
    <w:rsid w:val="5EE70DDC"/>
    <w:rsid w:val="5EFC7377"/>
    <w:rsid w:val="5F06174D"/>
    <w:rsid w:val="5F3A3602"/>
    <w:rsid w:val="5F6277C6"/>
    <w:rsid w:val="5F6366B5"/>
    <w:rsid w:val="5F6D0B1D"/>
    <w:rsid w:val="5F746A0D"/>
    <w:rsid w:val="5F8D0B82"/>
    <w:rsid w:val="5FC07CDB"/>
    <w:rsid w:val="5FCC5339"/>
    <w:rsid w:val="5FE34A5B"/>
    <w:rsid w:val="5FFE1E36"/>
    <w:rsid w:val="600E7482"/>
    <w:rsid w:val="60232584"/>
    <w:rsid w:val="607330CE"/>
    <w:rsid w:val="60825176"/>
    <w:rsid w:val="609F2AC4"/>
    <w:rsid w:val="60C35D0E"/>
    <w:rsid w:val="60C57A73"/>
    <w:rsid w:val="60FA2EE8"/>
    <w:rsid w:val="61054A27"/>
    <w:rsid w:val="610A52BC"/>
    <w:rsid w:val="611D2366"/>
    <w:rsid w:val="61421856"/>
    <w:rsid w:val="614E6EF1"/>
    <w:rsid w:val="615227C4"/>
    <w:rsid w:val="61654E3F"/>
    <w:rsid w:val="6182292A"/>
    <w:rsid w:val="61835B97"/>
    <w:rsid w:val="619F7F92"/>
    <w:rsid w:val="61DB72BE"/>
    <w:rsid w:val="61F94C26"/>
    <w:rsid w:val="62000E56"/>
    <w:rsid w:val="623074BA"/>
    <w:rsid w:val="624F3E49"/>
    <w:rsid w:val="6259573A"/>
    <w:rsid w:val="62632286"/>
    <w:rsid w:val="62885958"/>
    <w:rsid w:val="62F40B65"/>
    <w:rsid w:val="62FC2CFE"/>
    <w:rsid w:val="63024505"/>
    <w:rsid w:val="635B1DB5"/>
    <w:rsid w:val="63711FED"/>
    <w:rsid w:val="63880DDC"/>
    <w:rsid w:val="638D750D"/>
    <w:rsid w:val="639D536F"/>
    <w:rsid w:val="63AC6CC0"/>
    <w:rsid w:val="6401024A"/>
    <w:rsid w:val="64055776"/>
    <w:rsid w:val="64240056"/>
    <w:rsid w:val="643E143A"/>
    <w:rsid w:val="646A3FA6"/>
    <w:rsid w:val="64721148"/>
    <w:rsid w:val="648B6EEF"/>
    <w:rsid w:val="64C158BF"/>
    <w:rsid w:val="64CE2EAA"/>
    <w:rsid w:val="653C3090"/>
    <w:rsid w:val="65854376"/>
    <w:rsid w:val="658767BE"/>
    <w:rsid w:val="65892531"/>
    <w:rsid w:val="65AC2438"/>
    <w:rsid w:val="66195831"/>
    <w:rsid w:val="662E75B1"/>
    <w:rsid w:val="66342C2E"/>
    <w:rsid w:val="663E784C"/>
    <w:rsid w:val="668B6A45"/>
    <w:rsid w:val="672F3F24"/>
    <w:rsid w:val="673E055F"/>
    <w:rsid w:val="67545A3E"/>
    <w:rsid w:val="67551CE3"/>
    <w:rsid w:val="67A22552"/>
    <w:rsid w:val="67B22DCC"/>
    <w:rsid w:val="67BE71AA"/>
    <w:rsid w:val="67D90273"/>
    <w:rsid w:val="67DE5875"/>
    <w:rsid w:val="67E55852"/>
    <w:rsid w:val="67EB1AB4"/>
    <w:rsid w:val="67FA1285"/>
    <w:rsid w:val="67FA4810"/>
    <w:rsid w:val="68541290"/>
    <w:rsid w:val="68551F4F"/>
    <w:rsid w:val="685F3791"/>
    <w:rsid w:val="687C10C9"/>
    <w:rsid w:val="68840C16"/>
    <w:rsid w:val="68876EFB"/>
    <w:rsid w:val="68884654"/>
    <w:rsid w:val="689F444F"/>
    <w:rsid w:val="68B96DBB"/>
    <w:rsid w:val="68CA2805"/>
    <w:rsid w:val="68D16A11"/>
    <w:rsid w:val="68E937A3"/>
    <w:rsid w:val="693E15D3"/>
    <w:rsid w:val="69627681"/>
    <w:rsid w:val="6977531D"/>
    <w:rsid w:val="69923ADF"/>
    <w:rsid w:val="69CC2BFF"/>
    <w:rsid w:val="69FD55B8"/>
    <w:rsid w:val="6A0B1C62"/>
    <w:rsid w:val="6A1B7B8C"/>
    <w:rsid w:val="6A2406C8"/>
    <w:rsid w:val="6A952739"/>
    <w:rsid w:val="6AC81E68"/>
    <w:rsid w:val="6AC86C71"/>
    <w:rsid w:val="6ADC77CB"/>
    <w:rsid w:val="6ADE0BD1"/>
    <w:rsid w:val="6AE96859"/>
    <w:rsid w:val="6B147746"/>
    <w:rsid w:val="6B24787C"/>
    <w:rsid w:val="6B573233"/>
    <w:rsid w:val="6B5B6274"/>
    <w:rsid w:val="6B935D53"/>
    <w:rsid w:val="6BA24FB6"/>
    <w:rsid w:val="6BA41E2C"/>
    <w:rsid w:val="6BEF307E"/>
    <w:rsid w:val="6C0D6395"/>
    <w:rsid w:val="6C196F71"/>
    <w:rsid w:val="6C226FCB"/>
    <w:rsid w:val="6C31226F"/>
    <w:rsid w:val="6C552F0B"/>
    <w:rsid w:val="6C8C67B7"/>
    <w:rsid w:val="6C9D744C"/>
    <w:rsid w:val="6CE94DA2"/>
    <w:rsid w:val="6D167928"/>
    <w:rsid w:val="6D26299B"/>
    <w:rsid w:val="6D4772EC"/>
    <w:rsid w:val="6D4F4522"/>
    <w:rsid w:val="6D9078AF"/>
    <w:rsid w:val="6DAA3FEF"/>
    <w:rsid w:val="6DC0172B"/>
    <w:rsid w:val="6DCB690C"/>
    <w:rsid w:val="6DD41A5B"/>
    <w:rsid w:val="6DD733CE"/>
    <w:rsid w:val="6DF43C2E"/>
    <w:rsid w:val="6DF51CA3"/>
    <w:rsid w:val="6E0C4185"/>
    <w:rsid w:val="6E146DCC"/>
    <w:rsid w:val="6E3E3751"/>
    <w:rsid w:val="6E560EF6"/>
    <w:rsid w:val="6E8335BD"/>
    <w:rsid w:val="6E8E12EF"/>
    <w:rsid w:val="6E972936"/>
    <w:rsid w:val="6ED446C5"/>
    <w:rsid w:val="6F2A7D94"/>
    <w:rsid w:val="6F4D6A71"/>
    <w:rsid w:val="6F6629EA"/>
    <w:rsid w:val="6F7A4EF5"/>
    <w:rsid w:val="6F8331F1"/>
    <w:rsid w:val="6FAE1A09"/>
    <w:rsid w:val="6FAE27A9"/>
    <w:rsid w:val="6FD75BF8"/>
    <w:rsid w:val="6FF43359"/>
    <w:rsid w:val="701E3F32"/>
    <w:rsid w:val="70512F2F"/>
    <w:rsid w:val="707723D0"/>
    <w:rsid w:val="70B62858"/>
    <w:rsid w:val="70F5661B"/>
    <w:rsid w:val="71070572"/>
    <w:rsid w:val="71360107"/>
    <w:rsid w:val="713B688E"/>
    <w:rsid w:val="715E06DB"/>
    <w:rsid w:val="71D43752"/>
    <w:rsid w:val="71E5210A"/>
    <w:rsid w:val="71F1796A"/>
    <w:rsid w:val="72056B5C"/>
    <w:rsid w:val="72154626"/>
    <w:rsid w:val="72262B5D"/>
    <w:rsid w:val="72283FF7"/>
    <w:rsid w:val="722E7212"/>
    <w:rsid w:val="723A0474"/>
    <w:rsid w:val="725923E4"/>
    <w:rsid w:val="72864BF7"/>
    <w:rsid w:val="729023FC"/>
    <w:rsid w:val="72BA4F00"/>
    <w:rsid w:val="72C9287B"/>
    <w:rsid w:val="72E871A5"/>
    <w:rsid w:val="736F1D2D"/>
    <w:rsid w:val="7388037F"/>
    <w:rsid w:val="73A96FC1"/>
    <w:rsid w:val="73C0646E"/>
    <w:rsid w:val="73D17C39"/>
    <w:rsid w:val="73E52BB8"/>
    <w:rsid w:val="742222F5"/>
    <w:rsid w:val="74476126"/>
    <w:rsid w:val="74706664"/>
    <w:rsid w:val="747F3682"/>
    <w:rsid w:val="749C4185"/>
    <w:rsid w:val="74B63276"/>
    <w:rsid w:val="75067759"/>
    <w:rsid w:val="752749C1"/>
    <w:rsid w:val="752E6DCD"/>
    <w:rsid w:val="752F2858"/>
    <w:rsid w:val="7551380D"/>
    <w:rsid w:val="75581C94"/>
    <w:rsid w:val="755A26B7"/>
    <w:rsid w:val="75600BE5"/>
    <w:rsid w:val="7564475C"/>
    <w:rsid w:val="7583797F"/>
    <w:rsid w:val="758C65D5"/>
    <w:rsid w:val="75D20F1D"/>
    <w:rsid w:val="75DA2C18"/>
    <w:rsid w:val="75DD3F42"/>
    <w:rsid w:val="75F54412"/>
    <w:rsid w:val="761D08E0"/>
    <w:rsid w:val="765D347C"/>
    <w:rsid w:val="766308F1"/>
    <w:rsid w:val="76826699"/>
    <w:rsid w:val="7692358E"/>
    <w:rsid w:val="76C87133"/>
    <w:rsid w:val="76CD08D5"/>
    <w:rsid w:val="76DB4B92"/>
    <w:rsid w:val="77052AA4"/>
    <w:rsid w:val="77123106"/>
    <w:rsid w:val="77136511"/>
    <w:rsid w:val="77277B70"/>
    <w:rsid w:val="77340A39"/>
    <w:rsid w:val="77351FD0"/>
    <w:rsid w:val="77472422"/>
    <w:rsid w:val="774B7D02"/>
    <w:rsid w:val="777F31F2"/>
    <w:rsid w:val="77A318EC"/>
    <w:rsid w:val="77D1700D"/>
    <w:rsid w:val="77EC04CC"/>
    <w:rsid w:val="78775729"/>
    <w:rsid w:val="78A42DB0"/>
    <w:rsid w:val="78A656AB"/>
    <w:rsid w:val="78B2245C"/>
    <w:rsid w:val="78E172CC"/>
    <w:rsid w:val="78EA1D1F"/>
    <w:rsid w:val="7904172F"/>
    <w:rsid w:val="790F7E27"/>
    <w:rsid w:val="791A3E30"/>
    <w:rsid w:val="792A231A"/>
    <w:rsid w:val="79316829"/>
    <w:rsid w:val="797E66A9"/>
    <w:rsid w:val="79A45B3A"/>
    <w:rsid w:val="79A97383"/>
    <w:rsid w:val="79E27E8B"/>
    <w:rsid w:val="79EE6D1F"/>
    <w:rsid w:val="79F850CE"/>
    <w:rsid w:val="79FD443C"/>
    <w:rsid w:val="7A1D1975"/>
    <w:rsid w:val="7A3E5150"/>
    <w:rsid w:val="7A4670D6"/>
    <w:rsid w:val="7A534B63"/>
    <w:rsid w:val="7A615382"/>
    <w:rsid w:val="7A67303B"/>
    <w:rsid w:val="7AAB1D04"/>
    <w:rsid w:val="7ABA4368"/>
    <w:rsid w:val="7ABF5EB5"/>
    <w:rsid w:val="7AC344FA"/>
    <w:rsid w:val="7AD05746"/>
    <w:rsid w:val="7B257FFD"/>
    <w:rsid w:val="7B343476"/>
    <w:rsid w:val="7B5A2978"/>
    <w:rsid w:val="7B5A7E4C"/>
    <w:rsid w:val="7B667AF9"/>
    <w:rsid w:val="7B7468F8"/>
    <w:rsid w:val="7BEE0103"/>
    <w:rsid w:val="7BFD44D1"/>
    <w:rsid w:val="7C0A0FE4"/>
    <w:rsid w:val="7C2106C1"/>
    <w:rsid w:val="7C254906"/>
    <w:rsid w:val="7C590818"/>
    <w:rsid w:val="7C612365"/>
    <w:rsid w:val="7C727ADF"/>
    <w:rsid w:val="7C7C10F6"/>
    <w:rsid w:val="7C853BEA"/>
    <w:rsid w:val="7C881368"/>
    <w:rsid w:val="7CC320E9"/>
    <w:rsid w:val="7CE27788"/>
    <w:rsid w:val="7D0C32F1"/>
    <w:rsid w:val="7D0F408D"/>
    <w:rsid w:val="7D203855"/>
    <w:rsid w:val="7D491C6C"/>
    <w:rsid w:val="7D5429C0"/>
    <w:rsid w:val="7D6E6D43"/>
    <w:rsid w:val="7D821FA4"/>
    <w:rsid w:val="7D961B32"/>
    <w:rsid w:val="7DB57A34"/>
    <w:rsid w:val="7DD87E16"/>
    <w:rsid w:val="7DE60973"/>
    <w:rsid w:val="7DEF0916"/>
    <w:rsid w:val="7E1E5218"/>
    <w:rsid w:val="7E261C7B"/>
    <w:rsid w:val="7E7047BA"/>
    <w:rsid w:val="7E725B75"/>
    <w:rsid w:val="7E8A564E"/>
    <w:rsid w:val="7E9A4E1F"/>
    <w:rsid w:val="7EA7723A"/>
    <w:rsid w:val="7EF56FBB"/>
    <w:rsid w:val="7F0768EB"/>
    <w:rsid w:val="7F1200C5"/>
    <w:rsid w:val="7F143BEC"/>
    <w:rsid w:val="7F6555F0"/>
    <w:rsid w:val="7F715AF2"/>
    <w:rsid w:val="7F886E69"/>
    <w:rsid w:val="7F9D1317"/>
    <w:rsid w:val="7FA0018C"/>
    <w:rsid w:val="7FD5285F"/>
    <w:rsid w:val="7FEEEDFB"/>
    <w:rsid w:val="BB7FA927"/>
    <w:rsid w:val="F5FFD31F"/>
    <w:rsid w:val="FB9BA39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285"/>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7">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8">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9">
    <w:name w:val="heading 4"/>
    <w:basedOn w:val="1"/>
    <w:next w:val="1"/>
    <w:link w:val="32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0">
    <w:name w:val="heading 5"/>
    <w:basedOn w:val="1"/>
    <w:next w:val="1"/>
    <w:link w:val="295"/>
    <w:qFormat/>
    <w:uiPriority w:val="0"/>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149"/>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2">
    <w:name w:val="heading 7"/>
    <w:basedOn w:val="1"/>
    <w:next w:val="1"/>
    <w:link w:val="309"/>
    <w:qFormat/>
    <w:uiPriority w:val="0"/>
    <w:pPr>
      <w:keepNext/>
      <w:keepLines/>
      <w:tabs>
        <w:tab w:val="left" w:pos="1296"/>
      </w:tabs>
      <w:spacing w:before="240" w:after="64" w:line="320" w:lineRule="auto"/>
      <w:ind w:left="1296" w:hanging="1296"/>
      <w:outlineLvl w:val="6"/>
    </w:pPr>
    <w:rPr>
      <w:b/>
      <w:bCs/>
      <w:sz w:val="24"/>
    </w:rPr>
  </w:style>
  <w:style w:type="paragraph" w:styleId="13">
    <w:name w:val="heading 8"/>
    <w:basedOn w:val="1"/>
    <w:next w:val="1"/>
    <w:link w:val="360"/>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4">
    <w:name w:val="heading 9"/>
    <w:basedOn w:val="1"/>
    <w:next w:val="1"/>
    <w:link w:val="184"/>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link w:val="123"/>
    <w:qFormat/>
    <w:uiPriority w:val="0"/>
    <w:pPr>
      <w:adjustRightInd/>
      <w:spacing w:after="120" w:line="240" w:lineRule="auto"/>
      <w:ind w:left="420" w:leftChars="200" w:firstLine="210"/>
    </w:pPr>
    <w:rPr>
      <w:sz w:val="21"/>
    </w:rPr>
  </w:style>
  <w:style w:type="paragraph" w:styleId="3">
    <w:name w:val="Body Text Indent"/>
    <w:basedOn w:val="1"/>
    <w:next w:val="1"/>
    <w:link w:val="267"/>
    <w:qFormat/>
    <w:uiPriority w:val="0"/>
    <w:pPr>
      <w:spacing w:line="480" w:lineRule="exact"/>
      <w:ind w:firstLine="480" w:firstLineChars="200"/>
    </w:pPr>
    <w:rPr>
      <w:rFonts w:ascii="宋体" w:hAnsi="宋体"/>
      <w:sz w:val="24"/>
    </w:rPr>
  </w:style>
  <w:style w:type="paragraph" w:styleId="4">
    <w:name w:val="Body Text First Indent"/>
    <w:basedOn w:val="5"/>
    <w:next w:val="1"/>
    <w:link w:val="323"/>
    <w:qFormat/>
    <w:uiPriority w:val="0"/>
    <w:pPr>
      <w:ind w:firstLine="420"/>
    </w:pPr>
    <w:rPr>
      <w:rFonts w:hAnsi="Calibri" w:cs="Times New Roman"/>
      <w:snapToGrid/>
      <w:szCs w:val="20"/>
    </w:rPr>
  </w:style>
  <w:style w:type="paragraph" w:styleId="5">
    <w:name w:val="Body Text"/>
    <w:basedOn w:val="1"/>
    <w:next w:val="1"/>
    <w:link w:val="432"/>
    <w:qFormat/>
    <w:uiPriority w:val="0"/>
    <w:pPr>
      <w:autoSpaceDE w:val="0"/>
      <w:autoSpaceDN w:val="0"/>
      <w:spacing w:line="360" w:lineRule="auto"/>
    </w:pPr>
    <w:rPr>
      <w:rFonts w:ascii="宋体" w:hAnsi="Arial" w:cs="Arial"/>
      <w:snapToGrid w:val="0"/>
      <w:sz w:val="24"/>
      <w:szCs w:val="21"/>
      <w:lang w:val="zh-CN"/>
    </w:rPr>
  </w:style>
  <w:style w:type="paragraph" w:styleId="15">
    <w:name w:val="toc 7"/>
    <w:basedOn w:val="1"/>
    <w:next w:val="1"/>
    <w:qFormat/>
    <w:uiPriority w:val="0"/>
    <w:pPr>
      <w:ind w:left="2520" w:leftChars="1200"/>
    </w:pPr>
  </w:style>
  <w:style w:type="paragraph" w:styleId="16">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7">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9">
    <w:name w:val="Normal Indent"/>
    <w:basedOn w:val="1"/>
    <w:link w:val="195"/>
    <w:qFormat/>
    <w:uiPriority w:val="0"/>
    <w:pPr>
      <w:widowControl/>
      <w:snapToGrid w:val="0"/>
      <w:spacing w:line="480" w:lineRule="exact"/>
      <w:ind w:firstLine="567"/>
    </w:pPr>
    <w:rPr>
      <w:rFonts w:ascii="宋体"/>
      <w:snapToGrid w:val="0"/>
      <w:color w:val="000000"/>
      <w:kern w:val="28"/>
      <w:sz w:val="28"/>
      <w:szCs w:val="20"/>
    </w:rPr>
  </w:style>
  <w:style w:type="paragraph" w:styleId="20">
    <w:name w:val="caption"/>
    <w:basedOn w:val="1"/>
    <w:next w:val="1"/>
    <w:link w:val="231"/>
    <w:qFormat/>
    <w:uiPriority w:val="0"/>
    <w:rPr>
      <w:b/>
      <w:sz w:val="28"/>
      <w:szCs w:val="20"/>
    </w:rPr>
  </w:style>
  <w:style w:type="paragraph" w:styleId="21">
    <w:name w:val="index 5"/>
    <w:basedOn w:val="1"/>
    <w:next w:val="1"/>
    <w:qFormat/>
    <w:uiPriority w:val="0"/>
    <w:pPr>
      <w:adjustRightInd/>
      <w:ind w:left="800" w:leftChars="800" w:firstLine="200" w:firstLineChars="200"/>
    </w:pPr>
  </w:style>
  <w:style w:type="paragraph" w:styleId="22">
    <w:name w:val="Document Map"/>
    <w:basedOn w:val="1"/>
    <w:link w:val="204"/>
    <w:qFormat/>
    <w:uiPriority w:val="0"/>
    <w:pPr>
      <w:shd w:val="clear" w:color="auto" w:fill="000080"/>
    </w:pPr>
  </w:style>
  <w:style w:type="paragraph" w:styleId="23">
    <w:name w:val="annotation text"/>
    <w:basedOn w:val="1"/>
    <w:link w:val="346"/>
    <w:qFormat/>
    <w:uiPriority w:val="99"/>
    <w:pPr>
      <w:jc w:val="left"/>
    </w:pPr>
  </w:style>
  <w:style w:type="paragraph" w:styleId="24">
    <w:name w:val="Salutation"/>
    <w:basedOn w:val="1"/>
    <w:next w:val="1"/>
    <w:link w:val="300"/>
    <w:qFormat/>
    <w:uiPriority w:val="0"/>
    <w:rPr>
      <w:rFonts w:ascii="仿宋_GB2312" w:eastAsia="仿宋_GB2312"/>
      <w:sz w:val="28"/>
      <w:szCs w:val="20"/>
    </w:rPr>
  </w:style>
  <w:style w:type="paragraph" w:styleId="25">
    <w:name w:val="Body Text 3"/>
    <w:basedOn w:val="1"/>
    <w:link w:val="332"/>
    <w:qFormat/>
    <w:uiPriority w:val="0"/>
    <w:pPr>
      <w:jc w:val="center"/>
    </w:pPr>
    <w:rPr>
      <w:szCs w:val="20"/>
    </w:rPr>
  </w:style>
  <w:style w:type="paragraph" w:styleId="26">
    <w:name w:val="List Bullet 3"/>
    <w:basedOn w:val="1"/>
    <w:unhideWhenUsed/>
    <w:qFormat/>
    <w:uiPriority w:val="0"/>
    <w:pPr>
      <w:snapToGrid w:val="0"/>
      <w:spacing w:line="360" w:lineRule="auto"/>
      <w:ind w:left="360" w:right="238" w:hanging="360"/>
      <w:contextualSpacing/>
    </w:pPr>
    <w:rPr>
      <w:sz w:val="24"/>
    </w:r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21"/>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127"/>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3"/>
    <w:qFormat/>
    <w:uiPriority w:val="0"/>
    <w:pPr>
      <w:ind w:left="100" w:leftChars="2500"/>
    </w:pPr>
    <w:rPr>
      <w:rFonts w:ascii="宋体"/>
      <w:sz w:val="24"/>
      <w:szCs w:val="21"/>
      <w:lang w:val="zh-CN"/>
    </w:rPr>
  </w:style>
  <w:style w:type="paragraph" w:styleId="38">
    <w:name w:val="Body Text Indent 2"/>
    <w:basedOn w:val="1"/>
    <w:link w:val="310"/>
    <w:qFormat/>
    <w:uiPriority w:val="0"/>
    <w:pPr>
      <w:spacing w:line="360" w:lineRule="auto"/>
      <w:ind w:firstLine="601"/>
      <w:textAlignment w:val="baseline"/>
    </w:pPr>
    <w:rPr>
      <w:rFonts w:ascii="宋体"/>
      <w:kern w:val="0"/>
      <w:sz w:val="28"/>
      <w:szCs w:val="20"/>
    </w:rPr>
  </w:style>
  <w:style w:type="paragraph" w:styleId="39">
    <w:name w:val="endnote text"/>
    <w:basedOn w:val="1"/>
    <w:link w:val="930"/>
    <w:qFormat/>
    <w:uiPriority w:val="0"/>
    <w:rPr>
      <w:lang w:val="zh-CN"/>
    </w:rPr>
  </w:style>
  <w:style w:type="paragraph" w:styleId="40">
    <w:name w:val="Balloon Text"/>
    <w:basedOn w:val="1"/>
    <w:link w:val="190"/>
    <w:qFormat/>
    <w:uiPriority w:val="0"/>
    <w:rPr>
      <w:sz w:val="18"/>
      <w:szCs w:val="18"/>
    </w:rPr>
  </w:style>
  <w:style w:type="paragraph" w:styleId="41">
    <w:name w:val="footer"/>
    <w:basedOn w:val="1"/>
    <w:link w:val="385"/>
    <w:qFormat/>
    <w:uiPriority w:val="99"/>
    <w:pPr>
      <w:tabs>
        <w:tab w:val="center" w:pos="4153"/>
        <w:tab w:val="right" w:pos="8306"/>
      </w:tabs>
      <w:snapToGrid w:val="0"/>
      <w:jc w:val="left"/>
    </w:pPr>
    <w:rPr>
      <w:sz w:val="18"/>
      <w:szCs w:val="18"/>
    </w:rPr>
  </w:style>
  <w:style w:type="paragraph" w:styleId="42">
    <w:name w:val="envelope return"/>
    <w:basedOn w:val="1"/>
    <w:qFormat/>
    <w:uiPriority w:val="0"/>
    <w:pPr>
      <w:snapToGrid w:val="0"/>
    </w:pPr>
    <w:rPr>
      <w:rFonts w:ascii="Arial" w:hAnsi="Arial"/>
    </w:rPr>
  </w:style>
  <w:style w:type="paragraph" w:styleId="43">
    <w:name w:val="header"/>
    <w:basedOn w:val="1"/>
    <w:link w:val="394"/>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7"/>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13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1"/>
    <w:link w:val="312"/>
    <w:qFormat/>
    <w:uiPriority w:val="0"/>
    <w:pPr>
      <w:adjustRightInd/>
      <w:snapToGrid/>
      <w:spacing w:before="60" w:after="60" w:line="300" w:lineRule="exact"/>
      <w:ind w:firstLine="0"/>
    </w:pPr>
    <w:rPr>
      <w:rFonts w:ascii="Calibri"/>
      <w:snapToGrid/>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377"/>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304"/>
    <w:qFormat/>
    <w:uiPriority w:val="0"/>
    <w:pPr>
      <w:spacing w:after="120" w:line="480" w:lineRule="auto"/>
    </w:pPr>
  </w:style>
  <w:style w:type="paragraph" w:styleId="59">
    <w:name w:val="HTML Preformatted"/>
    <w:basedOn w:val="1"/>
    <w:link w:val="30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288"/>
    <w:qFormat/>
    <w:uiPriority w:val="10"/>
    <w:pPr>
      <w:widowControl/>
      <w:overflowPunct w:val="0"/>
      <w:autoSpaceDE w:val="0"/>
      <w:autoSpaceDN w:val="0"/>
      <w:jc w:val="center"/>
      <w:textAlignment w:val="baseline"/>
    </w:pPr>
    <w:rPr>
      <w:b/>
      <w:kern w:val="0"/>
      <w:sz w:val="24"/>
      <w:szCs w:val="20"/>
      <w:lang w:val="en-GB"/>
    </w:rPr>
  </w:style>
  <w:style w:type="paragraph" w:styleId="62">
    <w:name w:val="annotation subject"/>
    <w:basedOn w:val="23"/>
    <w:next w:val="23"/>
    <w:link w:val="98"/>
    <w:qFormat/>
    <w:uiPriority w:val="0"/>
    <w:rPr>
      <w:b/>
      <w:bCs/>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一级条标题"/>
    <w:basedOn w:val="81"/>
    <w:next w:val="82"/>
    <w:qFormat/>
    <w:uiPriority w:val="0"/>
    <w:pPr>
      <w:tabs>
        <w:tab w:val="left" w:pos="1260"/>
        <w:tab w:val="left" w:pos="1680"/>
      </w:tabs>
      <w:spacing w:beforeLines="0" w:afterLines="0"/>
      <w:ind w:left="1680"/>
      <w:outlineLvl w:val="2"/>
    </w:pPr>
  </w:style>
  <w:style w:type="paragraph" w:customStyle="1" w:styleId="81">
    <w:name w:val="章标题"/>
    <w:next w:val="1"/>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82">
    <w:name w:val="段"/>
    <w:next w:val="83"/>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3">
    <w:name w:val="正文 A"/>
    <w:next w:val="82"/>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84">
    <w:name w:val="表格非标题文字 Char"/>
    <w:link w:val="85"/>
    <w:qFormat/>
    <w:uiPriority w:val="0"/>
    <w:rPr>
      <w:rFonts w:ascii="Futura Bk" w:hAnsi="Futura Bk"/>
      <w:kern w:val="2"/>
      <w:sz w:val="18"/>
      <w:szCs w:val="21"/>
      <w:lang w:val="en-US" w:eastAsia="zh-CN" w:bidi="ar-SA"/>
    </w:rPr>
  </w:style>
  <w:style w:type="paragraph" w:customStyle="1" w:styleId="85">
    <w:name w:val="表格非标题文字"/>
    <w:link w:val="8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6">
    <w:name w:val="*正文 Char"/>
    <w:link w:val="87"/>
    <w:qFormat/>
    <w:locked/>
    <w:uiPriority w:val="0"/>
    <w:rPr>
      <w:rFonts w:ascii="宋体" w:hAnsi="宋体"/>
      <w:sz w:val="24"/>
    </w:rPr>
  </w:style>
  <w:style w:type="paragraph" w:customStyle="1" w:styleId="87">
    <w:name w:val="*正文"/>
    <w:basedOn w:val="1"/>
    <w:link w:val="86"/>
    <w:qFormat/>
    <w:uiPriority w:val="0"/>
    <w:pPr>
      <w:snapToGrid w:val="0"/>
      <w:spacing w:line="360" w:lineRule="auto"/>
      <w:ind w:firstLine="482"/>
      <w:jc w:val="left"/>
    </w:pPr>
    <w:rPr>
      <w:rFonts w:ascii="宋体" w:hAnsi="宋体"/>
      <w:kern w:val="0"/>
      <w:sz w:val="24"/>
      <w:szCs w:val="20"/>
    </w:rPr>
  </w:style>
  <w:style w:type="character" w:customStyle="1" w:styleId="88">
    <w:name w:val="Char Char71"/>
    <w:semiHidden/>
    <w:qFormat/>
    <w:uiPriority w:val="0"/>
    <w:rPr>
      <w:rFonts w:eastAsia="宋体"/>
      <w:kern w:val="2"/>
      <w:sz w:val="21"/>
      <w:szCs w:val="24"/>
      <w:lang w:val="en-US" w:eastAsia="zh-CN" w:bidi="ar-SA"/>
    </w:rPr>
  </w:style>
  <w:style w:type="character" w:customStyle="1" w:styleId="89">
    <w:name w:val="Char Char6"/>
    <w:qFormat/>
    <w:uiPriority w:val="0"/>
    <w:rPr>
      <w:rFonts w:eastAsia="宋体"/>
      <w:kern w:val="2"/>
      <w:sz w:val="21"/>
      <w:szCs w:val="24"/>
      <w:lang w:val="en-US" w:eastAsia="zh-CN" w:bidi="ar-SA"/>
    </w:rPr>
  </w:style>
  <w:style w:type="character" w:customStyle="1" w:styleId="90">
    <w:name w:val="正文缩进 Char"/>
    <w:qFormat/>
    <w:uiPriority w:val="0"/>
    <w:rPr>
      <w:rFonts w:eastAsia="宋体"/>
      <w:kern w:val="2"/>
      <w:sz w:val="21"/>
      <w:lang w:val="en-US" w:eastAsia="zh-CN"/>
    </w:rPr>
  </w:style>
  <w:style w:type="character" w:customStyle="1" w:styleId="91">
    <w:name w:val="正文首行缩进 Char1"/>
    <w:qFormat/>
    <w:uiPriority w:val="0"/>
    <w:rPr>
      <w:rFonts w:ascii="宋体" w:hAnsi="Times New Roman" w:eastAsia="宋体" w:cs="Times New Roman"/>
      <w:snapToGrid w:val="0"/>
      <w:kern w:val="2"/>
      <w:sz w:val="24"/>
      <w:szCs w:val="21"/>
      <w:lang w:val="zh-CN"/>
    </w:rPr>
  </w:style>
  <w:style w:type="character" w:customStyle="1" w:styleId="92">
    <w:name w:val="Char Char28"/>
    <w:qFormat/>
    <w:uiPriority w:val="6"/>
    <w:rPr>
      <w:rFonts w:ascii="仿宋_GB2312" w:hAnsi="仿宋_GB2312" w:eastAsia="仿宋_GB2312"/>
      <w:kern w:val="1"/>
      <w:sz w:val="28"/>
    </w:rPr>
  </w:style>
  <w:style w:type="character" w:customStyle="1" w:styleId="93">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4">
    <w:name w:val="Heading 1 Char"/>
    <w:qFormat/>
    <w:uiPriority w:val="6"/>
    <w:rPr>
      <w:rFonts w:ascii="Times New Roman" w:hAnsi="Times New Roman" w:eastAsia="黑体" w:cs="Times New Roman"/>
      <w:b/>
      <w:kern w:val="0"/>
      <w:sz w:val="24"/>
      <w:szCs w:val="24"/>
    </w:rPr>
  </w:style>
  <w:style w:type="character" w:customStyle="1" w:styleId="95">
    <w:name w:val="U_正文 Char"/>
    <w:link w:val="96"/>
    <w:qFormat/>
    <w:uiPriority w:val="0"/>
    <w:rPr>
      <w:sz w:val="24"/>
      <w:szCs w:val="24"/>
    </w:rPr>
  </w:style>
  <w:style w:type="paragraph" w:customStyle="1" w:styleId="96">
    <w:name w:val="U_正文"/>
    <w:basedOn w:val="1"/>
    <w:link w:val="95"/>
    <w:qFormat/>
    <w:uiPriority w:val="0"/>
    <w:pPr>
      <w:adjustRightInd/>
      <w:spacing w:beforeLines="20" w:afterLines="20" w:line="300" w:lineRule="auto"/>
      <w:ind w:firstLine="200" w:firstLineChars="200"/>
    </w:pPr>
    <w:rPr>
      <w:kern w:val="0"/>
      <w:sz w:val="24"/>
    </w:rPr>
  </w:style>
  <w:style w:type="character" w:customStyle="1" w:styleId="97">
    <w:name w:val="HTML 地址 Char1"/>
    <w:qFormat/>
    <w:uiPriority w:val="0"/>
    <w:rPr>
      <w:rFonts w:ascii="Times New Roman" w:hAnsi="Times New Roman" w:eastAsia="宋体" w:cs="Times New Roman"/>
      <w:i/>
      <w:iCs/>
      <w:szCs w:val="24"/>
    </w:rPr>
  </w:style>
  <w:style w:type="character" w:customStyle="1" w:styleId="98">
    <w:name w:val="批注主题 Char1"/>
    <w:link w:val="62"/>
    <w:qFormat/>
    <w:uiPriority w:val="0"/>
    <w:rPr>
      <w:b/>
      <w:bCs/>
      <w:kern w:val="2"/>
      <w:sz w:val="21"/>
      <w:szCs w:val="24"/>
    </w:rPr>
  </w:style>
  <w:style w:type="character" w:customStyle="1" w:styleId="99">
    <w:name w:val="Char Char51"/>
    <w:qFormat/>
    <w:uiPriority w:val="0"/>
    <w:rPr>
      <w:rFonts w:ascii="宋体" w:hAnsi="Courier New" w:eastAsia="宋体"/>
      <w:kern w:val="2"/>
      <w:sz w:val="21"/>
      <w:lang w:val="en-US" w:eastAsia="zh-CN"/>
    </w:rPr>
  </w:style>
  <w:style w:type="character" w:customStyle="1" w:styleId="100">
    <w:name w:val="表正文 Char"/>
    <w:qFormat/>
    <w:uiPriority w:val="0"/>
    <w:rPr>
      <w:rFonts w:ascii="宋体" w:eastAsia="宋体"/>
      <w:snapToGrid w:val="0"/>
      <w:color w:val="000000"/>
      <w:kern w:val="28"/>
      <w:sz w:val="28"/>
      <w:lang w:val="en-US" w:eastAsia="zh-CN" w:bidi="ar-SA"/>
    </w:rPr>
  </w:style>
  <w:style w:type="character" w:customStyle="1" w:styleId="101">
    <w:name w:val="Char Char34"/>
    <w:qFormat/>
    <w:uiPriority w:val="6"/>
    <w:rPr>
      <w:b/>
      <w:kern w:val="1"/>
      <w:sz w:val="28"/>
      <w:szCs w:val="28"/>
    </w:rPr>
  </w:style>
  <w:style w:type="character" w:customStyle="1" w:styleId="102">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3">
    <w:name w:val="哈哈正文 Char"/>
    <w:link w:val="104"/>
    <w:qFormat/>
    <w:uiPriority w:val="0"/>
    <w:rPr>
      <w:rFonts w:ascii="宋体" w:hAnsi="宋体" w:eastAsia="宋体"/>
      <w:kern w:val="2"/>
      <w:sz w:val="24"/>
      <w:lang w:bidi="ar-SA"/>
    </w:rPr>
  </w:style>
  <w:style w:type="paragraph" w:customStyle="1" w:styleId="104">
    <w:name w:val="哈哈正文"/>
    <w:basedOn w:val="1"/>
    <w:link w:val="103"/>
    <w:qFormat/>
    <w:uiPriority w:val="0"/>
    <w:pPr>
      <w:adjustRightInd/>
      <w:spacing w:line="360" w:lineRule="auto"/>
      <w:ind w:firstLine="200" w:firstLineChars="200"/>
    </w:pPr>
    <w:rPr>
      <w:rFonts w:ascii="宋体" w:hAnsi="宋体"/>
      <w:sz w:val="24"/>
      <w:szCs w:val="20"/>
    </w:rPr>
  </w:style>
  <w:style w:type="character" w:customStyle="1" w:styleId="105">
    <w:name w:val="未处理的提及1"/>
    <w:qFormat/>
    <w:uiPriority w:val="0"/>
    <w:rPr>
      <w:color w:val="808080"/>
      <w:shd w:val="clear" w:color="auto" w:fill="E6E6E6"/>
    </w:rPr>
  </w:style>
  <w:style w:type="character" w:customStyle="1" w:styleId="106">
    <w:name w:val="txt"/>
    <w:qFormat/>
    <w:uiPriority w:val="0"/>
    <w:rPr>
      <w:rFonts w:ascii="仿宋_GB2312" w:eastAsia="微软雅黑"/>
      <w:b/>
      <w:kern w:val="2"/>
      <w:sz w:val="32"/>
      <w:szCs w:val="32"/>
      <w:lang w:val="en-US" w:eastAsia="zh-CN" w:bidi="ar-SA"/>
    </w:rPr>
  </w:style>
  <w:style w:type="character" w:customStyle="1" w:styleId="107">
    <w:name w:val="二级标题 Char Char"/>
    <w:qFormat/>
    <w:uiPriority w:val="0"/>
    <w:rPr>
      <w:rFonts w:ascii="宋体" w:hAnsi="宋体" w:eastAsia="宋体"/>
      <w:b/>
      <w:snapToGrid w:val="0"/>
      <w:kern w:val="2"/>
      <w:sz w:val="24"/>
      <w:szCs w:val="24"/>
      <w:lang w:val="en-US" w:eastAsia="zh-CN" w:bidi="ar-SA"/>
    </w:rPr>
  </w:style>
  <w:style w:type="character" w:customStyle="1" w:styleId="108">
    <w:name w:val="Char Char32"/>
    <w:qFormat/>
    <w:uiPriority w:val="6"/>
    <w:rPr>
      <w:b/>
      <w:kern w:val="1"/>
      <w:sz w:val="24"/>
      <w:szCs w:val="24"/>
    </w:rPr>
  </w:style>
  <w:style w:type="character" w:customStyle="1" w:styleId="109">
    <w:name w:val="PI Char1"/>
    <w:qFormat/>
    <w:uiPriority w:val="0"/>
    <w:rPr>
      <w:rFonts w:ascii="宋体" w:hAnsi="宋体"/>
      <w:kern w:val="2"/>
      <w:sz w:val="24"/>
      <w:szCs w:val="24"/>
    </w:rPr>
  </w:style>
  <w:style w:type="character" w:customStyle="1" w:styleId="110">
    <w:name w:val="tw4winTerm"/>
    <w:qFormat/>
    <w:uiPriority w:val="0"/>
    <w:rPr>
      <w:color w:val="0000FF"/>
    </w:rPr>
  </w:style>
  <w:style w:type="character" w:customStyle="1" w:styleId="111">
    <w:name w:val="Footer Char"/>
    <w:qFormat/>
    <w:locked/>
    <w:uiPriority w:val="0"/>
    <w:rPr>
      <w:rFonts w:eastAsia="宋体"/>
      <w:kern w:val="2"/>
      <w:sz w:val="18"/>
      <w:lang w:val="en-US" w:eastAsia="zh-CN" w:bidi="ar-SA"/>
    </w:rPr>
  </w:style>
  <w:style w:type="character" w:customStyle="1" w:styleId="112">
    <w:name w:val="普通文字 Char Char1"/>
    <w:qFormat/>
    <w:uiPriority w:val="0"/>
    <w:rPr>
      <w:rFonts w:ascii="宋体" w:hAnsi="Courier New"/>
      <w:kern w:val="2"/>
      <w:sz w:val="21"/>
    </w:rPr>
  </w:style>
  <w:style w:type="character" w:customStyle="1" w:styleId="113">
    <w:name w:val="Char Char101"/>
    <w:qFormat/>
    <w:uiPriority w:val="6"/>
    <w:rPr>
      <w:rFonts w:ascii="宋体" w:hAnsi="宋体"/>
      <w:kern w:val="2"/>
      <w:sz w:val="21"/>
      <w:szCs w:val="24"/>
      <w:lang w:val="en-US" w:eastAsia="zh-CN"/>
    </w:rPr>
  </w:style>
  <w:style w:type="character" w:customStyle="1" w:styleId="114">
    <w:name w:val="标题 4 Char"/>
    <w:qFormat/>
    <w:uiPriority w:val="0"/>
    <w:rPr>
      <w:rFonts w:ascii="Arial" w:hAnsi="Arial" w:eastAsia="黑体"/>
      <w:b/>
      <w:kern w:val="2"/>
      <w:sz w:val="28"/>
    </w:rPr>
  </w:style>
  <w:style w:type="character" w:customStyle="1" w:styleId="115">
    <w:name w:val="链接"/>
    <w:qFormat/>
    <w:uiPriority w:val="0"/>
    <w:rPr>
      <w:color w:val="0000FF"/>
      <w:sz w:val="21"/>
      <w:szCs w:val="21"/>
      <w:u w:val="single"/>
    </w:rPr>
  </w:style>
  <w:style w:type="character" w:customStyle="1" w:styleId="116">
    <w:name w:val="h4 Char"/>
    <w:qFormat/>
    <w:uiPriority w:val="0"/>
    <w:rPr>
      <w:rFonts w:ascii="Arial" w:hAnsi="Arial" w:eastAsia="黑体"/>
      <w:b/>
      <w:bCs/>
      <w:kern w:val="2"/>
      <w:sz w:val="28"/>
      <w:szCs w:val="28"/>
      <w:lang w:val="zh-CN" w:eastAsia="zh-CN" w:bidi="ar-SA"/>
    </w:rPr>
  </w:style>
  <w:style w:type="character" w:customStyle="1" w:styleId="117">
    <w:name w:val="5正文 Char"/>
    <w:link w:val="118"/>
    <w:qFormat/>
    <w:uiPriority w:val="0"/>
    <w:rPr>
      <w:rFonts w:ascii="仿宋_GB2312" w:hAnsi="微软雅黑" w:eastAsia="仿宋_GB2312"/>
      <w:sz w:val="28"/>
      <w:szCs w:val="21"/>
    </w:rPr>
  </w:style>
  <w:style w:type="paragraph" w:customStyle="1" w:styleId="118">
    <w:name w:val="5正文"/>
    <w:basedOn w:val="1"/>
    <w:link w:val="117"/>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9">
    <w:name w:val="标题 3 字符"/>
    <w:qFormat/>
    <w:uiPriority w:val="9"/>
    <w:rPr>
      <w:b/>
      <w:bCs/>
      <w:kern w:val="2"/>
      <w:sz w:val="32"/>
      <w:szCs w:val="32"/>
    </w:rPr>
  </w:style>
  <w:style w:type="character" w:customStyle="1" w:styleId="120">
    <w:name w:val="样式6 Char"/>
    <w:qFormat/>
    <w:uiPriority w:val="0"/>
    <w:rPr>
      <w:rFonts w:ascii="仿宋_GB2312" w:hAnsi="宋体" w:eastAsia="仿宋_GB2312"/>
      <w:b/>
      <w:bCs/>
      <w:kern w:val="2"/>
      <w:sz w:val="24"/>
      <w:szCs w:val="24"/>
      <w:lang w:val="en-US" w:eastAsia="zh-CN" w:bidi="ar-SA"/>
    </w:rPr>
  </w:style>
  <w:style w:type="character" w:customStyle="1" w:styleId="121">
    <w:name w:val="Char Char14"/>
    <w:qFormat/>
    <w:uiPriority w:val="6"/>
    <w:rPr>
      <w:rFonts w:ascii="黑体" w:hAnsi="黑体" w:eastAsia="黑体"/>
    </w:rPr>
  </w:style>
  <w:style w:type="character" w:customStyle="1" w:styleId="122">
    <w:name w:val="Heading 2 Hidden Char"/>
    <w:qFormat/>
    <w:uiPriority w:val="0"/>
    <w:rPr>
      <w:rFonts w:ascii="仿宋_GB2312" w:eastAsia="仿宋_GB2312"/>
      <w:b/>
      <w:bCs/>
      <w:kern w:val="2"/>
      <w:sz w:val="24"/>
      <w:szCs w:val="24"/>
      <w:lang w:val="zh-CN" w:eastAsia="zh-CN" w:bidi="ar-SA"/>
    </w:rPr>
  </w:style>
  <w:style w:type="character" w:customStyle="1" w:styleId="123">
    <w:name w:val="正文首行缩进 2 Char"/>
    <w:link w:val="2"/>
    <w:qFormat/>
    <w:uiPriority w:val="0"/>
    <w:rPr>
      <w:rFonts w:ascii="宋体" w:hAnsi="宋体"/>
      <w:kern w:val="2"/>
      <w:sz w:val="21"/>
      <w:szCs w:val="24"/>
    </w:rPr>
  </w:style>
  <w:style w:type="character" w:customStyle="1" w:styleId="124">
    <w:name w:val="font11"/>
    <w:qFormat/>
    <w:uiPriority w:val="0"/>
    <w:rPr>
      <w:rFonts w:hint="default" w:ascii="Times New Roman" w:hAnsi="Times New Roman" w:cs="Times New Roman"/>
      <w:color w:val="000000"/>
      <w:sz w:val="22"/>
      <w:szCs w:val="22"/>
      <w:u w:val="none"/>
    </w:rPr>
  </w:style>
  <w:style w:type="character" w:customStyle="1" w:styleId="125">
    <w:name w:val="表正文 Char1"/>
    <w:qFormat/>
    <w:uiPriority w:val="0"/>
    <w:rPr>
      <w:rFonts w:ascii="宋体" w:eastAsia="宋体"/>
      <w:snapToGrid w:val="0"/>
      <w:color w:val="000000"/>
      <w:kern w:val="28"/>
      <w:sz w:val="28"/>
    </w:rPr>
  </w:style>
  <w:style w:type="character" w:customStyle="1" w:styleId="126">
    <w:name w:val="blue1"/>
    <w:basedOn w:val="70"/>
    <w:qFormat/>
    <w:uiPriority w:val="0"/>
    <w:rPr>
      <w:rFonts w:ascii="Arial" w:hAnsi="Arial" w:eastAsia="黑体" w:cs="Arial"/>
      <w:snapToGrid w:val="0"/>
      <w:kern w:val="0"/>
      <w:szCs w:val="21"/>
    </w:rPr>
  </w:style>
  <w:style w:type="character" w:customStyle="1" w:styleId="127">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8">
    <w:name w:val="标书1 Char"/>
    <w:qFormat/>
    <w:uiPriority w:val="0"/>
    <w:rPr>
      <w:rFonts w:eastAsia="宋体"/>
      <w:b/>
      <w:bCs/>
      <w:kern w:val="44"/>
      <w:sz w:val="44"/>
      <w:szCs w:val="44"/>
      <w:lang w:val="en-US" w:eastAsia="zh-CN" w:bidi="ar-SA"/>
    </w:rPr>
  </w:style>
  <w:style w:type="character" w:customStyle="1" w:styleId="129">
    <w:name w:val="样式5 Char"/>
    <w:qFormat/>
    <w:uiPriority w:val="0"/>
    <w:rPr>
      <w:rFonts w:ascii="仿宋_GB2312" w:hAnsi="仿宋" w:eastAsia="仿宋_GB2312"/>
      <w:kern w:val="2"/>
      <w:sz w:val="24"/>
      <w:szCs w:val="24"/>
    </w:rPr>
  </w:style>
  <w:style w:type="character" w:customStyle="1" w:styleId="130">
    <w:name w:val="样式4 Char"/>
    <w:qFormat/>
    <w:uiPriority w:val="0"/>
    <w:rPr>
      <w:rFonts w:ascii="仿宋_GB2312" w:hAnsi="仿宋" w:eastAsia="仿宋_GB2312"/>
      <w:b/>
      <w:kern w:val="2"/>
      <w:sz w:val="32"/>
      <w:szCs w:val="32"/>
      <w:lang w:bidi="ar-SA"/>
    </w:rPr>
  </w:style>
  <w:style w:type="character" w:customStyle="1" w:styleId="131">
    <w:name w:val="插图说明 Char"/>
    <w:qFormat/>
    <w:uiPriority w:val="0"/>
    <w:rPr>
      <w:rFonts w:eastAsia="黑体"/>
      <w:sz w:val="24"/>
      <w:lang w:val="en-US" w:eastAsia="zh-CN"/>
    </w:rPr>
  </w:style>
  <w:style w:type="character" w:customStyle="1" w:styleId="132">
    <w:name w:val="正文2 Char Char"/>
    <w:link w:val="133"/>
    <w:qFormat/>
    <w:uiPriority w:val="0"/>
    <w:rPr>
      <w:rFonts w:eastAsia="宋体"/>
      <w:kern w:val="2"/>
      <w:sz w:val="24"/>
      <w:lang w:val="en-US" w:eastAsia="zh-CN" w:bidi="ar-SA"/>
    </w:rPr>
  </w:style>
  <w:style w:type="paragraph" w:customStyle="1" w:styleId="133">
    <w:name w:val="正文2"/>
    <w:basedOn w:val="1"/>
    <w:link w:val="132"/>
    <w:qFormat/>
    <w:uiPriority w:val="0"/>
    <w:pPr>
      <w:spacing w:before="156" w:line="360" w:lineRule="auto"/>
      <w:ind w:firstLine="510" w:firstLineChars="200"/>
    </w:pPr>
    <w:rPr>
      <w:sz w:val="24"/>
      <w:szCs w:val="20"/>
    </w:rPr>
  </w:style>
  <w:style w:type="character" w:customStyle="1" w:styleId="134">
    <w:name w:val="Char Char24"/>
    <w:qFormat/>
    <w:uiPriority w:val="6"/>
    <w:rPr>
      <w:kern w:val="1"/>
      <w:sz w:val="21"/>
    </w:rPr>
  </w:style>
  <w:style w:type="character" w:customStyle="1" w:styleId="135">
    <w:name w:val="副标题 Char"/>
    <w:link w:val="49"/>
    <w:qFormat/>
    <w:uiPriority w:val="0"/>
    <w:rPr>
      <w:rFonts w:ascii="Arial" w:hAnsi="Arial" w:eastAsia="隶书"/>
      <w:b/>
      <w:bCs/>
      <w:kern w:val="28"/>
      <w:sz w:val="44"/>
      <w:szCs w:val="32"/>
      <w:lang w:val="en-US" w:eastAsia="zh-CN" w:bidi="ar-SA"/>
    </w:rPr>
  </w:style>
  <w:style w:type="character" w:customStyle="1" w:styleId="136">
    <w:name w:val="普通文字 Char1 Char"/>
    <w:qFormat/>
    <w:uiPriority w:val="0"/>
    <w:rPr>
      <w:rFonts w:ascii="宋体" w:hAnsi="Courier New" w:eastAsia="宋体"/>
      <w:kern w:val="2"/>
      <w:sz w:val="21"/>
      <w:szCs w:val="24"/>
      <w:lang w:val="en-US" w:eastAsia="zh-CN" w:bidi="ar-SA"/>
    </w:rPr>
  </w:style>
  <w:style w:type="character" w:customStyle="1" w:styleId="137">
    <w:name w:val="h3 Char1"/>
    <w:qFormat/>
    <w:uiPriority w:val="0"/>
    <w:rPr>
      <w:rFonts w:eastAsia="宋体"/>
      <w:b/>
      <w:bCs/>
      <w:kern w:val="2"/>
      <w:sz w:val="32"/>
      <w:szCs w:val="32"/>
      <w:lang w:bidi="ar-SA"/>
    </w:rPr>
  </w:style>
  <w:style w:type="character" w:customStyle="1" w:styleId="138">
    <w:name w:val="标题 Char1"/>
    <w:qFormat/>
    <w:uiPriority w:val="0"/>
    <w:rPr>
      <w:rFonts w:ascii="Cambria" w:hAnsi="Cambria" w:eastAsia="宋体" w:cs="Times New Roman"/>
      <w:b/>
      <w:bCs/>
      <w:sz w:val="32"/>
      <w:szCs w:val="32"/>
      <w:lang w:bidi="ar-SA"/>
    </w:rPr>
  </w:style>
  <w:style w:type="character" w:customStyle="1" w:styleId="139">
    <w:name w:val="gf正文1 Char"/>
    <w:qFormat/>
    <w:uiPriority w:val="0"/>
    <w:rPr>
      <w:rFonts w:ascii="宋体" w:hAnsi="宋体" w:eastAsia="宋体" w:cs="宋体"/>
      <w:kern w:val="2"/>
      <w:sz w:val="24"/>
      <w:szCs w:val="24"/>
      <w:lang w:val="en-US" w:eastAsia="zh-CN" w:bidi="ar-SA"/>
    </w:rPr>
  </w:style>
  <w:style w:type="character" w:customStyle="1" w:styleId="140">
    <w:name w:val="正文文本缩进 Char1"/>
    <w:qFormat/>
    <w:uiPriority w:val="0"/>
    <w:rPr>
      <w:rFonts w:ascii="Calibri" w:hAnsi="Calibri"/>
      <w:sz w:val="28"/>
    </w:rPr>
  </w:style>
  <w:style w:type="character" w:customStyle="1" w:styleId="141">
    <w:name w:val="No Spacing Char"/>
    <w:link w:val="142"/>
    <w:qFormat/>
    <w:uiPriority w:val="1"/>
    <w:rPr>
      <w:sz w:val="22"/>
      <w:szCs w:val="22"/>
      <w:lang w:val="en-US" w:eastAsia="zh-CN" w:bidi="ar-SA"/>
    </w:rPr>
  </w:style>
  <w:style w:type="paragraph" w:customStyle="1" w:styleId="142">
    <w:name w:val="无间隔1"/>
    <w:link w:val="141"/>
    <w:qFormat/>
    <w:uiPriority w:val="1"/>
    <w:rPr>
      <w:rFonts w:ascii="Times New Roman" w:hAnsi="Times New Roman" w:eastAsia="宋体" w:cs="Times New Roman"/>
      <w:sz w:val="22"/>
      <w:szCs w:val="22"/>
      <w:lang w:val="en-US" w:eastAsia="zh-CN" w:bidi="ar-SA"/>
    </w:rPr>
  </w:style>
  <w:style w:type="character" w:customStyle="1" w:styleId="143">
    <w:name w:val="样式7 Char"/>
    <w:qFormat/>
    <w:uiPriority w:val="0"/>
    <w:rPr>
      <w:rFonts w:ascii="仿宋_GB2312" w:hAnsi="仿宋" w:eastAsia="仿宋_GB2312"/>
      <w:b/>
      <w:kern w:val="2"/>
      <w:sz w:val="24"/>
      <w:szCs w:val="24"/>
    </w:rPr>
  </w:style>
  <w:style w:type="character" w:customStyle="1" w:styleId="144">
    <w:name w:val="font12gray1"/>
    <w:qFormat/>
    <w:uiPriority w:val="0"/>
    <w:rPr>
      <w:rFonts w:ascii="仿宋_GB2312" w:eastAsia="微软雅黑"/>
      <w:b/>
      <w:spacing w:val="300"/>
      <w:kern w:val="2"/>
      <w:sz w:val="18"/>
      <w:szCs w:val="18"/>
      <w:lang w:val="en-US" w:eastAsia="zh-CN" w:bidi="ar-SA"/>
    </w:rPr>
  </w:style>
  <w:style w:type="character" w:customStyle="1" w:styleId="145">
    <w:name w:val="Char Char7"/>
    <w:semiHidden/>
    <w:qFormat/>
    <w:uiPriority w:val="0"/>
    <w:rPr>
      <w:rFonts w:eastAsia="宋体"/>
      <w:kern w:val="2"/>
      <w:sz w:val="21"/>
      <w:szCs w:val="24"/>
      <w:lang w:val="en-US" w:eastAsia="zh-CN" w:bidi="ar-SA"/>
    </w:rPr>
  </w:style>
  <w:style w:type="character" w:customStyle="1" w:styleId="146">
    <w:name w:val="表名 Char"/>
    <w:qFormat/>
    <w:uiPriority w:val="0"/>
    <w:rPr>
      <w:rFonts w:eastAsia="宋体"/>
      <w:b/>
      <w:bCs/>
      <w:kern w:val="2"/>
      <w:sz w:val="24"/>
      <w:szCs w:val="24"/>
      <w:lang w:val="en-US" w:eastAsia="zh-CN" w:bidi="ar-SA"/>
    </w:rPr>
  </w:style>
  <w:style w:type="character" w:customStyle="1" w:styleId="147">
    <w:name w:val="Document Map Char"/>
    <w:qFormat/>
    <w:locked/>
    <w:uiPriority w:val="0"/>
    <w:rPr>
      <w:rFonts w:eastAsia="宋体"/>
      <w:kern w:val="2"/>
      <w:sz w:val="21"/>
      <w:szCs w:val="24"/>
      <w:lang w:val="en-US" w:eastAsia="zh-CN" w:bidi="ar-SA"/>
    </w:rPr>
  </w:style>
  <w:style w:type="character" w:customStyle="1" w:styleId="148">
    <w:name w:val="font41"/>
    <w:qFormat/>
    <w:uiPriority w:val="0"/>
    <w:rPr>
      <w:rFonts w:hint="eastAsia" w:ascii="仿宋_GB2312" w:eastAsia="仿宋_GB2312" w:cs="仿宋_GB2312"/>
      <w:color w:val="000000"/>
      <w:sz w:val="22"/>
      <w:szCs w:val="22"/>
      <w:u w:val="none"/>
    </w:rPr>
  </w:style>
  <w:style w:type="character" w:customStyle="1" w:styleId="149">
    <w:name w:val="标题 6 Char"/>
    <w:link w:val="11"/>
    <w:qFormat/>
    <w:uiPriority w:val="0"/>
    <w:rPr>
      <w:rFonts w:ascii="Arial" w:hAnsi="Arial" w:eastAsia="黑体"/>
      <w:b/>
      <w:bCs/>
      <w:kern w:val="2"/>
      <w:sz w:val="24"/>
      <w:szCs w:val="24"/>
    </w:rPr>
  </w:style>
  <w:style w:type="character" w:customStyle="1" w:styleId="150">
    <w:name w:val="纯文本 Char_0"/>
    <w:link w:val="151"/>
    <w:qFormat/>
    <w:uiPriority w:val="0"/>
    <w:rPr>
      <w:rFonts w:ascii="宋体" w:hAnsi="Courier New"/>
      <w:kern w:val="2"/>
      <w:sz w:val="21"/>
      <w:szCs w:val="21"/>
      <w:lang w:val="en-US" w:eastAsia="zh-CN"/>
    </w:rPr>
  </w:style>
  <w:style w:type="paragraph" w:customStyle="1" w:styleId="151">
    <w:name w:val="纯文本_0_0"/>
    <w:basedOn w:val="152"/>
    <w:link w:val="150"/>
    <w:qFormat/>
    <w:uiPriority w:val="0"/>
    <w:rPr>
      <w:rFonts w:ascii="宋体" w:hAnsi="Courier New"/>
      <w:szCs w:val="21"/>
    </w:rPr>
  </w:style>
  <w:style w:type="paragraph" w:customStyle="1" w:styleId="15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3">
    <w:name w:val="Balloon Text Char"/>
    <w:qFormat/>
    <w:locked/>
    <w:uiPriority w:val="0"/>
    <w:rPr>
      <w:rFonts w:eastAsia="宋体"/>
      <w:kern w:val="2"/>
      <w:sz w:val="18"/>
      <w:szCs w:val="18"/>
      <w:lang w:val="en-US" w:eastAsia="zh-CN" w:bidi="ar-SA"/>
    </w:rPr>
  </w:style>
  <w:style w:type="character" w:customStyle="1" w:styleId="154">
    <w:name w:val="正文 项目2 Char"/>
    <w:basedOn w:val="155"/>
    <w:qFormat/>
    <w:uiPriority w:val="0"/>
    <w:rPr>
      <w:rFonts w:ascii="仿宋_GB2312" w:hAnsi="仿宋_GB2312" w:eastAsia="仿宋_GB2312"/>
      <w:kern w:val="2"/>
      <w:sz w:val="24"/>
      <w:lang w:bidi="ar-SA"/>
    </w:rPr>
  </w:style>
  <w:style w:type="character" w:customStyle="1" w:styleId="155">
    <w:name w:val="正文 项目 Char"/>
    <w:qFormat/>
    <w:uiPriority w:val="0"/>
    <w:rPr>
      <w:rFonts w:ascii="仿宋_GB2312" w:hAnsi="仿宋_GB2312" w:eastAsia="仿宋_GB2312"/>
      <w:kern w:val="2"/>
      <w:sz w:val="24"/>
      <w:lang w:bidi="ar-SA"/>
    </w:rPr>
  </w:style>
  <w:style w:type="character" w:customStyle="1" w:styleId="156">
    <w:name w:val="h Char Char1"/>
    <w:qFormat/>
    <w:uiPriority w:val="0"/>
    <w:rPr>
      <w:rFonts w:eastAsia="宋体"/>
      <w:kern w:val="2"/>
      <w:sz w:val="18"/>
      <w:szCs w:val="18"/>
      <w:lang w:val="en-US" w:eastAsia="zh-CN" w:bidi="ar-SA"/>
    </w:rPr>
  </w:style>
  <w:style w:type="character" w:customStyle="1" w:styleId="157">
    <w:name w:val="Char Char27"/>
    <w:qFormat/>
    <w:uiPriority w:val="6"/>
    <w:rPr>
      <w:rFonts w:ascii="宋体" w:hAnsi="宋体" w:eastAsia="宋体"/>
      <w:color w:val="000000"/>
      <w:kern w:val="1"/>
      <w:sz w:val="28"/>
      <w:lang w:val="en-US" w:eastAsia="zh-CN" w:bidi="ar-SA"/>
    </w:rPr>
  </w:style>
  <w:style w:type="character" w:customStyle="1" w:styleId="158">
    <w:name w:val="px14"/>
    <w:qFormat/>
    <w:uiPriority w:val="0"/>
    <w:rPr>
      <w:rFonts w:ascii="仿宋_GB2312" w:eastAsia="微软雅黑" w:cs="Times New Roman"/>
      <w:b/>
      <w:kern w:val="2"/>
      <w:sz w:val="32"/>
      <w:szCs w:val="32"/>
      <w:lang w:val="en-US" w:eastAsia="zh-CN" w:bidi="ar-SA"/>
    </w:rPr>
  </w:style>
  <w:style w:type="character" w:customStyle="1" w:styleId="159">
    <w:name w:val="HTML 预设格式 Char1"/>
    <w:qFormat/>
    <w:uiPriority w:val="0"/>
    <w:rPr>
      <w:rFonts w:ascii="Courier New" w:hAnsi="Courier New" w:eastAsia="宋体" w:cs="Courier New"/>
      <w:sz w:val="20"/>
      <w:szCs w:val="20"/>
    </w:rPr>
  </w:style>
  <w:style w:type="character" w:customStyle="1" w:styleId="160">
    <w:name w:val="普通文字 Char1"/>
    <w:qFormat/>
    <w:uiPriority w:val="0"/>
    <w:rPr>
      <w:rFonts w:ascii="宋体" w:hAnsi="Courier New" w:eastAsia="宋体"/>
      <w:kern w:val="2"/>
      <w:sz w:val="21"/>
      <w:lang w:val="en-US" w:eastAsia="zh-CN"/>
    </w:rPr>
  </w:style>
  <w:style w:type="character" w:customStyle="1" w:styleId="161">
    <w:name w:val="hei16b1"/>
    <w:qFormat/>
    <w:uiPriority w:val="0"/>
    <w:rPr>
      <w:rFonts w:hint="default" w:ascii="Arial" w:hAnsi="Arial" w:cs="Arial"/>
      <w:b/>
      <w:bCs/>
      <w:color w:val="000000"/>
      <w:sz w:val="24"/>
      <w:szCs w:val="24"/>
    </w:rPr>
  </w:style>
  <w:style w:type="character" w:customStyle="1" w:styleId="162">
    <w:name w:val="正文（绿盟科技） Char"/>
    <w:link w:val="163"/>
    <w:qFormat/>
    <w:uiPriority w:val="0"/>
    <w:rPr>
      <w:rFonts w:ascii="Arial" w:hAnsi="Arial"/>
      <w:sz w:val="21"/>
      <w:szCs w:val="21"/>
    </w:rPr>
  </w:style>
  <w:style w:type="paragraph" w:customStyle="1" w:styleId="163">
    <w:name w:val="正文（绿盟科技）"/>
    <w:link w:val="162"/>
    <w:qFormat/>
    <w:uiPriority w:val="0"/>
    <w:pPr>
      <w:spacing w:line="300" w:lineRule="auto"/>
    </w:pPr>
    <w:rPr>
      <w:rFonts w:ascii="Arial" w:hAnsi="Arial" w:eastAsia="宋体" w:cs="Times New Roman"/>
      <w:sz w:val="21"/>
      <w:szCs w:val="21"/>
      <w:lang w:val="en-US" w:eastAsia="zh-CN" w:bidi="ar-SA"/>
    </w:rPr>
  </w:style>
  <w:style w:type="character" w:customStyle="1" w:styleId="164">
    <w:name w:val="Char Char19"/>
    <w:qFormat/>
    <w:uiPriority w:val="6"/>
    <w:rPr>
      <w:rFonts w:ascii="宋体" w:hAnsi="宋体"/>
      <w:i/>
      <w:sz w:val="24"/>
      <w:szCs w:val="24"/>
    </w:rPr>
  </w:style>
  <w:style w:type="character" w:customStyle="1" w:styleId="165">
    <w:name w:val="页脚 Char"/>
    <w:qFormat/>
    <w:uiPriority w:val="0"/>
    <w:rPr>
      <w:rFonts w:eastAsia="仿宋_GB2312"/>
      <w:kern w:val="2"/>
      <w:sz w:val="18"/>
      <w:lang w:val="en-US" w:eastAsia="zh-CN"/>
    </w:rPr>
  </w:style>
  <w:style w:type="character" w:customStyle="1" w:styleId="166">
    <w:name w:val="批注主题 Char"/>
    <w:qFormat/>
    <w:uiPriority w:val="0"/>
    <w:rPr>
      <w:rFonts w:eastAsia="宋体"/>
      <w:b/>
      <w:bCs/>
      <w:kern w:val="2"/>
      <w:sz w:val="21"/>
      <w:szCs w:val="24"/>
      <w:lang w:val="en-US" w:eastAsia="zh-CN" w:bidi="ar-SA"/>
    </w:rPr>
  </w:style>
  <w:style w:type="character" w:customStyle="1" w:styleId="167">
    <w:name w:val="Comment Text Char"/>
    <w:qFormat/>
    <w:locked/>
    <w:uiPriority w:val="0"/>
    <w:rPr>
      <w:rFonts w:ascii="宋体" w:hAnsi="宋体" w:eastAsia="宋体"/>
      <w:kern w:val="2"/>
      <w:sz w:val="24"/>
      <w:lang w:val="en-US" w:eastAsia="zh-CN" w:bidi="ar-SA"/>
    </w:rPr>
  </w:style>
  <w:style w:type="character" w:customStyle="1" w:styleId="168">
    <w:name w:val="标题 2 字符"/>
    <w:qFormat/>
    <w:uiPriority w:val="1"/>
    <w:rPr>
      <w:rFonts w:ascii="仿宋_GB2312" w:hAnsi="Times New Roman" w:eastAsia="仿宋_GB2312" w:cs="Times New Roman"/>
      <w:b/>
      <w:kern w:val="2"/>
      <w:sz w:val="24"/>
      <w:lang w:val="zh-CN"/>
    </w:rPr>
  </w:style>
  <w:style w:type="character" w:customStyle="1" w:styleId="169">
    <w:name w:val="Char Char72"/>
    <w:qFormat/>
    <w:uiPriority w:val="0"/>
    <w:rPr>
      <w:rFonts w:eastAsia="宋体"/>
      <w:kern w:val="2"/>
      <w:sz w:val="21"/>
      <w:szCs w:val="24"/>
      <w:lang w:val="en-US" w:eastAsia="zh-CN" w:bidi="ar-SA"/>
    </w:rPr>
  </w:style>
  <w:style w:type="character" w:customStyle="1" w:styleId="170">
    <w:name w:val="正文文本缩进 Char2"/>
    <w:qFormat/>
    <w:uiPriority w:val="0"/>
    <w:rPr>
      <w:rFonts w:ascii="Times New Roman" w:hAnsi="Times New Roman" w:eastAsia="宋体" w:cs="Times New Roman"/>
      <w:snapToGrid w:val="0"/>
      <w:kern w:val="0"/>
      <w:szCs w:val="24"/>
    </w:rPr>
  </w:style>
  <w:style w:type="character" w:customStyle="1" w:styleId="171">
    <w:name w:val="样式2 Char"/>
    <w:qFormat/>
    <w:uiPriority w:val="0"/>
    <w:rPr>
      <w:rFonts w:ascii="仿宋_GB2312" w:hAnsi="仿宋" w:eastAsia="仿宋_GB2312" w:cs="仿宋_GB2312"/>
      <w:b/>
      <w:bCs/>
      <w:sz w:val="32"/>
      <w:szCs w:val="30"/>
      <w:lang w:val="zh-CN"/>
    </w:rPr>
  </w:style>
  <w:style w:type="character" w:customStyle="1" w:styleId="172">
    <w:name w:val="表格名称[858D7CFB-ED40-4347-BF05-701D383B685F]"/>
    <w:link w:val="173"/>
    <w:qFormat/>
    <w:uiPriority w:val="0"/>
    <w:rPr>
      <w:sz w:val="32"/>
    </w:rPr>
  </w:style>
  <w:style w:type="paragraph" w:customStyle="1" w:styleId="173">
    <w:name w:val="表格名称"/>
    <w:basedOn w:val="7"/>
    <w:link w:val="172"/>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4">
    <w:name w:val="Char Char4"/>
    <w:qFormat/>
    <w:uiPriority w:val="0"/>
    <w:rPr>
      <w:rFonts w:eastAsia="宋体"/>
      <w:b/>
      <w:sz w:val="24"/>
      <w:lang w:val="en-GB" w:eastAsia="zh-CN" w:bidi="ar-SA"/>
    </w:rPr>
  </w:style>
  <w:style w:type="character" w:customStyle="1" w:styleId="175">
    <w:name w:val="c7 style3"/>
    <w:qFormat/>
    <w:uiPriority w:val="0"/>
  </w:style>
  <w:style w:type="character" w:customStyle="1" w:styleId="176">
    <w:name w:val="正文文本 3 Char1"/>
    <w:semiHidden/>
    <w:qFormat/>
    <w:uiPriority w:val="99"/>
    <w:rPr>
      <w:rFonts w:ascii="Times New Roman" w:hAnsi="Times New Roman" w:eastAsia="宋体" w:cs="Times New Roman"/>
      <w:sz w:val="16"/>
      <w:szCs w:val="16"/>
    </w:rPr>
  </w:style>
  <w:style w:type="character" w:customStyle="1" w:styleId="177">
    <w:name w:val="tw4winInternal"/>
    <w:qFormat/>
    <w:uiPriority w:val="0"/>
    <w:rPr>
      <w:rFonts w:ascii="Courier New" w:hAnsi="Courier New" w:cs="Courier New"/>
      <w:color w:val="FF0000"/>
      <w:lang w:val="en-US" w:eastAsia="zh-CN"/>
    </w:rPr>
  </w:style>
  <w:style w:type="character" w:customStyle="1" w:styleId="178">
    <w:name w:val="Char Char10"/>
    <w:semiHidden/>
    <w:qFormat/>
    <w:uiPriority w:val="0"/>
    <w:rPr>
      <w:rFonts w:ascii="宋体" w:hAnsi="宋体"/>
      <w:kern w:val="2"/>
      <w:sz w:val="21"/>
      <w:szCs w:val="24"/>
      <w:lang w:val="en-US" w:eastAsia="zh-CN"/>
    </w:rPr>
  </w:style>
  <w:style w:type="character" w:customStyle="1" w:styleId="179">
    <w:name w:val="shadow11"/>
    <w:qFormat/>
    <w:uiPriority w:val="0"/>
    <w:rPr>
      <w:color w:val="000000"/>
      <w:sz w:val="21"/>
    </w:rPr>
  </w:style>
  <w:style w:type="character" w:customStyle="1" w:styleId="180">
    <w:name w:val="正文非缩进 Char3"/>
    <w:qFormat/>
    <w:uiPriority w:val="0"/>
    <w:rPr>
      <w:rFonts w:ascii="宋体" w:eastAsia="宋体"/>
      <w:snapToGrid w:val="0"/>
      <w:color w:val="000000"/>
      <w:kern w:val="28"/>
      <w:sz w:val="28"/>
      <w:lang w:val="en-US" w:eastAsia="zh-CN" w:bidi="ar-SA"/>
    </w:rPr>
  </w:style>
  <w:style w:type="character" w:customStyle="1" w:styleId="181">
    <w:name w:val="Char Char"/>
    <w:qFormat/>
    <w:uiPriority w:val="0"/>
    <w:rPr>
      <w:rFonts w:ascii="宋体" w:hAnsi="Courier New" w:eastAsia="宋体"/>
      <w:kern w:val="2"/>
      <w:sz w:val="21"/>
      <w:lang w:val="en-US" w:eastAsia="zh-CN" w:bidi="ar-SA"/>
    </w:rPr>
  </w:style>
  <w:style w:type="character" w:customStyle="1" w:styleId="182">
    <w:name w:val="签名 Char1"/>
    <w:qFormat/>
    <w:uiPriority w:val="0"/>
    <w:rPr>
      <w:rFonts w:ascii="Times New Roman" w:hAnsi="Times New Roman" w:eastAsia="宋体" w:cs="Times New Roman"/>
      <w:szCs w:val="24"/>
    </w:rPr>
  </w:style>
  <w:style w:type="character" w:customStyle="1" w:styleId="183">
    <w:name w:val="日期 Char"/>
    <w:link w:val="37"/>
    <w:qFormat/>
    <w:uiPriority w:val="0"/>
    <w:rPr>
      <w:rFonts w:ascii="宋体"/>
      <w:kern w:val="2"/>
      <w:sz w:val="24"/>
      <w:szCs w:val="21"/>
      <w:lang w:val="zh-CN"/>
    </w:rPr>
  </w:style>
  <w:style w:type="character" w:customStyle="1" w:styleId="184">
    <w:name w:val="标题 9 Char"/>
    <w:link w:val="14"/>
    <w:qFormat/>
    <w:uiPriority w:val="0"/>
    <w:rPr>
      <w:rFonts w:ascii="Arial" w:hAnsi="Arial" w:eastAsia="黑体"/>
      <w:kern w:val="2"/>
      <w:sz w:val="21"/>
      <w:szCs w:val="21"/>
    </w:rPr>
  </w:style>
  <w:style w:type="character" w:customStyle="1" w:styleId="185">
    <w:name w:val="Char Char18"/>
    <w:qFormat/>
    <w:uiPriority w:val="6"/>
    <w:rPr>
      <w:rFonts w:ascii="宋体" w:hAnsi="宋体"/>
      <w:sz w:val="28"/>
    </w:rPr>
  </w:style>
  <w:style w:type="character" w:customStyle="1" w:styleId="186">
    <w:name w:val="批注文字 Char"/>
    <w:qFormat/>
    <w:uiPriority w:val="99"/>
    <w:rPr>
      <w:kern w:val="2"/>
      <w:sz w:val="21"/>
      <w:szCs w:val="24"/>
    </w:rPr>
  </w:style>
  <w:style w:type="character" w:customStyle="1" w:styleId="187">
    <w:name w:val="Char Char22"/>
    <w:qFormat/>
    <w:uiPriority w:val="6"/>
    <w:rPr>
      <w:rFonts w:ascii="宋体" w:hAnsi="宋体"/>
      <w:kern w:val="1"/>
      <w:sz w:val="24"/>
      <w:szCs w:val="24"/>
    </w:rPr>
  </w:style>
  <w:style w:type="character" w:customStyle="1" w:styleId="188">
    <w:name w:val="pt141"/>
    <w:qFormat/>
    <w:uiPriority w:val="0"/>
    <w:rPr>
      <w:color w:val="330066"/>
      <w:sz w:val="22"/>
      <w:szCs w:val="22"/>
    </w:rPr>
  </w:style>
  <w:style w:type="character" w:customStyle="1" w:styleId="189">
    <w:name w:val="正文文本缩进 2 Char1"/>
    <w:semiHidden/>
    <w:qFormat/>
    <w:uiPriority w:val="99"/>
    <w:rPr>
      <w:rFonts w:ascii="Times New Roman" w:hAnsi="Times New Roman" w:eastAsia="宋体" w:cs="Times New Roman"/>
      <w:szCs w:val="24"/>
    </w:rPr>
  </w:style>
  <w:style w:type="character" w:customStyle="1" w:styleId="190">
    <w:name w:val="批注框文本 Char"/>
    <w:link w:val="40"/>
    <w:qFormat/>
    <w:uiPriority w:val="0"/>
    <w:rPr>
      <w:kern w:val="2"/>
      <w:sz w:val="18"/>
      <w:szCs w:val="18"/>
    </w:rPr>
  </w:style>
  <w:style w:type="character" w:customStyle="1" w:styleId="191">
    <w:name w:val="Char Char611"/>
    <w:qFormat/>
    <w:uiPriority w:val="0"/>
    <w:rPr>
      <w:rFonts w:eastAsia="宋体"/>
      <w:kern w:val="2"/>
      <w:sz w:val="21"/>
      <w:szCs w:val="24"/>
      <w:lang w:val="en-US" w:eastAsia="zh-CN" w:bidi="ar-SA"/>
    </w:rPr>
  </w:style>
  <w:style w:type="character" w:customStyle="1" w:styleId="192">
    <w:name w:val="highlight1"/>
    <w:qFormat/>
    <w:uiPriority w:val="0"/>
    <w:rPr>
      <w:rFonts w:ascii="仿宋_GB2312" w:eastAsia="微软雅黑"/>
      <w:b/>
      <w:kern w:val="2"/>
      <w:sz w:val="23"/>
      <w:szCs w:val="23"/>
      <w:lang w:val="en-US" w:eastAsia="zh-CN" w:bidi="ar-SA"/>
    </w:rPr>
  </w:style>
  <w:style w:type="character" w:customStyle="1" w:styleId="193">
    <w:name w:val="my正文 Char"/>
    <w:link w:val="194"/>
    <w:qFormat/>
    <w:locked/>
    <w:uiPriority w:val="0"/>
    <w:rPr>
      <w:rFonts w:ascii="Tahoma" w:hAnsi="Tahoma"/>
      <w:sz w:val="24"/>
      <w:szCs w:val="24"/>
    </w:rPr>
  </w:style>
  <w:style w:type="paragraph" w:customStyle="1" w:styleId="194">
    <w:name w:val="my正文"/>
    <w:basedOn w:val="1"/>
    <w:link w:val="193"/>
    <w:qFormat/>
    <w:uiPriority w:val="0"/>
    <w:pPr>
      <w:adjustRightInd/>
      <w:spacing w:line="360" w:lineRule="auto"/>
      <w:ind w:firstLine="480" w:firstLineChars="200"/>
    </w:pPr>
    <w:rPr>
      <w:rFonts w:ascii="Tahoma" w:hAnsi="Tahoma"/>
      <w:kern w:val="0"/>
      <w:sz w:val="24"/>
    </w:rPr>
  </w:style>
  <w:style w:type="character" w:customStyle="1" w:styleId="195">
    <w:name w:val="正文缩进 Char2"/>
    <w:link w:val="19"/>
    <w:qFormat/>
    <w:uiPriority w:val="0"/>
    <w:rPr>
      <w:rFonts w:ascii="宋体" w:eastAsia="宋体"/>
      <w:snapToGrid w:val="0"/>
      <w:color w:val="000000"/>
      <w:kern w:val="28"/>
      <w:sz w:val="28"/>
      <w:lang w:val="en-US" w:eastAsia="zh-CN" w:bidi="ar-SA"/>
    </w:rPr>
  </w:style>
  <w:style w:type="character" w:customStyle="1" w:styleId="196">
    <w:name w:val="Used by Word for text of Help footnotes Char Char1"/>
    <w:qFormat/>
    <w:uiPriority w:val="0"/>
    <w:rPr>
      <w:color w:val="0000FF"/>
      <w:sz w:val="21"/>
    </w:rPr>
  </w:style>
  <w:style w:type="character" w:customStyle="1" w:styleId="197">
    <w:name w:val="页眉 Char"/>
    <w:qFormat/>
    <w:uiPriority w:val="0"/>
    <w:rPr>
      <w:rFonts w:eastAsia="仿宋_GB2312"/>
      <w:kern w:val="2"/>
      <w:sz w:val="18"/>
      <w:lang w:val="en-US" w:eastAsia="zh-CN"/>
    </w:rPr>
  </w:style>
  <w:style w:type="character" w:customStyle="1" w:styleId="198">
    <w:name w:val="FA正文 Char Char"/>
    <w:qFormat/>
    <w:uiPriority w:val="0"/>
    <w:rPr>
      <w:rFonts w:hAnsi="宋体"/>
      <w:kern w:val="2"/>
      <w:sz w:val="24"/>
      <w:lang w:bidi="ar-SA"/>
    </w:rPr>
  </w:style>
  <w:style w:type="character" w:customStyle="1" w:styleId="199">
    <w:name w:val="纯文本 字符"/>
    <w:qFormat/>
    <w:uiPriority w:val="0"/>
    <w:rPr>
      <w:rFonts w:ascii="宋体" w:hAnsi="Courier New" w:eastAsia="宋体" w:cs="Arial"/>
      <w:snapToGrid w:val="0"/>
      <w:kern w:val="2"/>
      <w:sz w:val="21"/>
      <w:szCs w:val="21"/>
      <w:lang w:val="en-US" w:eastAsia="zh-CN" w:bidi="ar-SA"/>
    </w:rPr>
  </w:style>
  <w:style w:type="character" w:customStyle="1" w:styleId="200">
    <w:name w:val="3级 Char"/>
    <w:link w:val="201"/>
    <w:qFormat/>
    <w:uiPriority w:val="0"/>
    <w:rPr>
      <w:rFonts w:ascii="宋体" w:hAnsi="宋体"/>
      <w:b/>
      <w:bCs/>
      <w:snapToGrid/>
      <w:sz w:val="28"/>
    </w:rPr>
  </w:style>
  <w:style w:type="paragraph" w:customStyle="1" w:styleId="201">
    <w:name w:val="3级"/>
    <w:basedOn w:val="202"/>
    <w:link w:val="200"/>
    <w:qFormat/>
    <w:uiPriority w:val="0"/>
    <w:pPr>
      <w:ind w:left="0" w:right="466" w:firstLine="288"/>
    </w:pPr>
    <w:rPr>
      <w:rFonts w:hAnsi="宋体"/>
      <w:snapToGrid/>
    </w:rPr>
  </w:style>
  <w:style w:type="paragraph" w:customStyle="1" w:styleId="202">
    <w:name w:val="样式 标题 3h33rd level3BOD 0H3l3CTHeading 3 - oldLevel 3 He..."/>
    <w:basedOn w:val="8"/>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3">
    <w:name w:val="myp11"/>
    <w:qFormat/>
    <w:uiPriority w:val="0"/>
    <w:rPr>
      <w:rFonts w:ascii="仿宋_GB2312" w:eastAsia="微软雅黑"/>
      <w:b/>
      <w:kern w:val="2"/>
      <w:sz w:val="32"/>
      <w:szCs w:val="32"/>
      <w:lang w:val="en-US" w:eastAsia="zh-CN" w:bidi="ar-SA"/>
    </w:rPr>
  </w:style>
  <w:style w:type="character" w:customStyle="1" w:styleId="204">
    <w:name w:val="文档结构图 Char1"/>
    <w:link w:val="22"/>
    <w:qFormat/>
    <w:uiPriority w:val="0"/>
    <w:rPr>
      <w:kern w:val="2"/>
      <w:sz w:val="21"/>
      <w:szCs w:val="24"/>
      <w:shd w:val="clear" w:color="auto" w:fill="000080"/>
    </w:rPr>
  </w:style>
  <w:style w:type="character" w:customStyle="1" w:styleId="205">
    <w:name w:val="H6 Char"/>
    <w:qFormat/>
    <w:uiPriority w:val="0"/>
    <w:rPr>
      <w:rFonts w:ascii="Arial" w:hAnsi="Arial" w:eastAsia="黑体"/>
      <w:b/>
      <w:bCs/>
      <w:kern w:val="2"/>
      <w:sz w:val="24"/>
      <w:szCs w:val="24"/>
    </w:rPr>
  </w:style>
  <w:style w:type="character" w:customStyle="1" w:styleId="206">
    <w:name w:val="Char Char91"/>
    <w:qFormat/>
    <w:uiPriority w:val="0"/>
    <w:rPr>
      <w:rFonts w:eastAsia="宋体"/>
      <w:kern w:val="2"/>
      <w:sz w:val="18"/>
      <w:szCs w:val="18"/>
      <w:lang w:val="en-US" w:eastAsia="zh-CN" w:bidi="ar-SA"/>
    </w:rPr>
  </w:style>
  <w:style w:type="character" w:customStyle="1" w:styleId="207">
    <w:name w:val="副标题 Char1"/>
    <w:qFormat/>
    <w:uiPriority w:val="0"/>
    <w:rPr>
      <w:rFonts w:ascii="Cambria" w:hAnsi="Cambria" w:eastAsia="宋体" w:cs="Times New Roman"/>
      <w:b/>
      <w:bCs/>
      <w:snapToGrid w:val="0"/>
      <w:kern w:val="28"/>
      <w:sz w:val="32"/>
      <w:szCs w:val="32"/>
    </w:rPr>
  </w:style>
  <w:style w:type="character" w:customStyle="1" w:styleId="208">
    <w:name w:val="font61"/>
    <w:basedOn w:val="70"/>
    <w:qFormat/>
    <w:uiPriority w:val="0"/>
    <w:rPr>
      <w:rFonts w:hint="eastAsia" w:ascii="仿宋" w:hAnsi="仿宋" w:eastAsia="仿宋" w:cs="仿宋"/>
      <w:color w:val="000000"/>
      <w:sz w:val="20"/>
      <w:szCs w:val="20"/>
      <w:u w:val="none"/>
    </w:rPr>
  </w:style>
  <w:style w:type="character" w:customStyle="1" w:styleId="20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0">
    <w:name w:val="Char Char211"/>
    <w:qFormat/>
    <w:uiPriority w:val="0"/>
    <w:rPr>
      <w:rFonts w:eastAsia="宋体"/>
      <w:b/>
      <w:bCs/>
      <w:kern w:val="2"/>
      <w:sz w:val="21"/>
      <w:szCs w:val="24"/>
      <w:lang w:val="en-US" w:eastAsia="zh-CN" w:bidi="ar-SA"/>
    </w:rPr>
  </w:style>
  <w:style w:type="character" w:customStyle="1" w:styleId="211">
    <w:name w:val="标题 2 Char"/>
    <w:qFormat/>
    <w:uiPriority w:val="0"/>
    <w:rPr>
      <w:rFonts w:ascii="Arial" w:hAnsi="Arial" w:eastAsia="黑体"/>
      <w:b/>
      <w:kern w:val="2"/>
      <w:sz w:val="32"/>
      <w:lang w:val="en-US" w:eastAsia="zh-CN"/>
    </w:rPr>
  </w:style>
  <w:style w:type="character" w:customStyle="1" w:styleId="212">
    <w:name w:val="maywed421"/>
    <w:qFormat/>
    <w:uiPriority w:val="0"/>
    <w:rPr>
      <w:color w:val="366FB6"/>
      <w:u w:val="none"/>
    </w:rPr>
  </w:style>
  <w:style w:type="character" w:customStyle="1" w:styleId="213">
    <w:name w:val="正文文本缩进 Char"/>
    <w:qFormat/>
    <w:uiPriority w:val="0"/>
    <w:rPr>
      <w:rFonts w:ascii="宋体" w:hAnsi="宋体"/>
      <w:kern w:val="2"/>
      <w:sz w:val="24"/>
      <w:szCs w:val="24"/>
    </w:rPr>
  </w:style>
  <w:style w:type="character" w:customStyle="1" w:styleId="214">
    <w:name w:val="Char Char102"/>
    <w:semiHidden/>
    <w:qFormat/>
    <w:uiPriority w:val="0"/>
    <w:rPr>
      <w:rFonts w:ascii="宋体" w:hAnsi="宋体"/>
      <w:kern w:val="2"/>
      <w:sz w:val="21"/>
      <w:szCs w:val="24"/>
      <w:lang w:val="en-US" w:eastAsia="zh-CN"/>
    </w:rPr>
  </w:style>
  <w:style w:type="character" w:customStyle="1" w:styleId="215">
    <w:name w:val="页眉 Char1"/>
    <w:qFormat/>
    <w:uiPriority w:val="0"/>
    <w:rPr>
      <w:rFonts w:eastAsia="宋体"/>
      <w:kern w:val="2"/>
      <w:sz w:val="18"/>
      <w:szCs w:val="18"/>
      <w:lang w:val="en-US" w:eastAsia="zh-CN" w:bidi="ar-SA"/>
    </w:rPr>
  </w:style>
  <w:style w:type="character" w:customStyle="1" w:styleId="216">
    <w:name w:val="md"/>
    <w:basedOn w:val="70"/>
    <w:qFormat/>
    <w:uiPriority w:val="0"/>
    <w:rPr>
      <w:rFonts w:ascii="Arial" w:hAnsi="Arial" w:eastAsia="黑体" w:cs="Arial"/>
      <w:snapToGrid w:val="0"/>
      <w:kern w:val="0"/>
      <w:szCs w:val="21"/>
    </w:rPr>
  </w:style>
  <w:style w:type="character" w:customStyle="1" w:styleId="217">
    <w:name w:val="big1"/>
    <w:qFormat/>
    <w:uiPriority w:val="0"/>
    <w:rPr>
      <w:rFonts w:hint="eastAsia" w:ascii="宋体" w:hAnsi="宋体" w:eastAsia="宋体"/>
      <w:color w:val="333333"/>
      <w:sz w:val="22"/>
      <w:szCs w:val="22"/>
    </w:rPr>
  </w:style>
  <w:style w:type="character" w:customStyle="1" w:styleId="218">
    <w:name w:val="Char Char311"/>
    <w:qFormat/>
    <w:uiPriority w:val="0"/>
    <w:rPr>
      <w:rFonts w:eastAsia="宋体"/>
      <w:kern w:val="2"/>
      <w:sz w:val="21"/>
      <w:szCs w:val="24"/>
      <w:lang w:val="en-US" w:eastAsia="zh-CN" w:bidi="ar-SA"/>
    </w:rPr>
  </w:style>
  <w:style w:type="character" w:customStyle="1" w:styleId="219">
    <w:name w:val="Char Char81"/>
    <w:qFormat/>
    <w:uiPriority w:val="6"/>
    <w:rPr>
      <w:rFonts w:eastAsia="宋体"/>
      <w:b/>
      <w:sz w:val="24"/>
      <w:lang w:val="en-GB" w:eastAsia="zh-CN"/>
    </w:rPr>
  </w:style>
  <w:style w:type="character" w:customStyle="1" w:styleId="220">
    <w:name w:val="样式3 Char"/>
    <w:basedOn w:val="171"/>
    <w:qFormat/>
    <w:uiPriority w:val="0"/>
    <w:rPr>
      <w:rFonts w:ascii="仿宋_GB2312" w:hAnsi="仿宋" w:eastAsia="仿宋_GB2312" w:cs="仿宋_GB2312"/>
      <w:sz w:val="32"/>
      <w:szCs w:val="30"/>
      <w:lang w:val="zh-CN"/>
    </w:rPr>
  </w:style>
  <w:style w:type="character" w:customStyle="1" w:styleId="221">
    <w:name w:val="HTML 地址 Char"/>
    <w:link w:val="31"/>
    <w:qFormat/>
    <w:uiPriority w:val="0"/>
    <w:rPr>
      <w:rFonts w:ascii="宋体" w:hAnsi="宋体"/>
      <w:i/>
      <w:iCs/>
      <w:sz w:val="24"/>
      <w:szCs w:val="24"/>
    </w:rPr>
  </w:style>
  <w:style w:type="character" w:customStyle="1" w:styleId="222">
    <w:name w:val="正文首行缩进 2 Char1"/>
    <w:qFormat/>
    <w:uiPriority w:val="0"/>
    <w:rPr>
      <w:rFonts w:ascii="Times New Roman" w:hAnsi="Times New Roman" w:eastAsia="宋体" w:cs="Times New Roman"/>
      <w:kern w:val="2"/>
      <w:sz w:val="24"/>
      <w:szCs w:val="24"/>
    </w:rPr>
  </w:style>
  <w:style w:type="character" w:customStyle="1" w:styleId="223">
    <w:name w:val="副标题 Char2"/>
    <w:qFormat/>
    <w:uiPriority w:val="0"/>
    <w:rPr>
      <w:rFonts w:ascii="Cambria" w:hAnsi="Cambria" w:eastAsia="宋体" w:cs="Times New Roman"/>
      <w:b/>
      <w:bCs/>
      <w:snapToGrid w:val="0"/>
      <w:kern w:val="28"/>
      <w:sz w:val="32"/>
      <w:szCs w:val="32"/>
    </w:rPr>
  </w:style>
  <w:style w:type="character" w:customStyle="1" w:styleId="224">
    <w:name w:val="标题4-dyf Char"/>
    <w:link w:val="225"/>
    <w:qFormat/>
    <w:uiPriority w:val="0"/>
    <w:rPr>
      <w:rFonts w:ascii="Cambria" w:hAnsi="Cambria"/>
      <w:b/>
      <w:bCs/>
      <w:color w:val="000000"/>
      <w:kern w:val="2"/>
      <w:sz w:val="21"/>
      <w:szCs w:val="21"/>
    </w:rPr>
  </w:style>
  <w:style w:type="paragraph" w:customStyle="1" w:styleId="225">
    <w:name w:val="标题4-dyf"/>
    <w:basedOn w:val="9"/>
    <w:link w:val="22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6">
    <w:name w:val="dectext1"/>
    <w:qFormat/>
    <w:uiPriority w:val="0"/>
    <w:rPr>
      <w:rFonts w:ascii="宋体" w:hAnsi="宋体" w:eastAsia="宋体"/>
      <w:color w:val="333333"/>
      <w:sz w:val="21"/>
      <w:szCs w:val="21"/>
      <w:u w:val="none"/>
    </w:rPr>
  </w:style>
  <w:style w:type="character" w:customStyle="1" w:styleId="227">
    <w:name w:val="冯 Char"/>
    <w:link w:val="228"/>
    <w:qFormat/>
    <w:uiPriority w:val="0"/>
    <w:rPr>
      <w:rFonts w:ascii="宋体" w:hAnsi="宋体"/>
      <w:color w:val="000000"/>
      <w:sz w:val="24"/>
      <w:szCs w:val="24"/>
    </w:rPr>
  </w:style>
  <w:style w:type="paragraph" w:customStyle="1" w:styleId="228">
    <w:name w:val="冯"/>
    <w:basedOn w:val="1"/>
    <w:link w:val="227"/>
    <w:qFormat/>
    <w:uiPriority w:val="0"/>
    <w:pPr>
      <w:widowControl/>
      <w:adjustRightInd/>
      <w:spacing w:line="360" w:lineRule="auto"/>
      <w:ind w:firstLine="480" w:firstLineChars="200"/>
    </w:pPr>
    <w:rPr>
      <w:rFonts w:ascii="宋体" w:hAnsi="宋体"/>
      <w:color w:val="000000"/>
      <w:kern w:val="0"/>
      <w:sz w:val="24"/>
    </w:rPr>
  </w:style>
  <w:style w:type="character" w:customStyle="1" w:styleId="229">
    <w:name w:val="Header Char"/>
    <w:qFormat/>
    <w:locked/>
    <w:uiPriority w:val="0"/>
    <w:rPr>
      <w:rFonts w:eastAsia="宋体"/>
      <w:kern w:val="2"/>
      <w:sz w:val="18"/>
      <w:szCs w:val="18"/>
      <w:lang w:val="en-US" w:eastAsia="zh-CN" w:bidi="ar-SA"/>
    </w:rPr>
  </w:style>
  <w:style w:type="character" w:customStyle="1" w:styleId="230">
    <w:name w:val="Char Char12"/>
    <w:qFormat/>
    <w:uiPriority w:val="0"/>
    <w:rPr>
      <w:rFonts w:ascii="仿宋_GB2312" w:eastAsia="仿宋_GB2312"/>
      <w:b/>
      <w:bCs/>
      <w:kern w:val="2"/>
      <w:sz w:val="24"/>
      <w:szCs w:val="24"/>
      <w:lang w:val="zh-CN" w:eastAsia="zh-CN" w:bidi="ar-SA"/>
    </w:rPr>
  </w:style>
  <w:style w:type="character" w:customStyle="1" w:styleId="231">
    <w:name w:val="题注 Char"/>
    <w:link w:val="20"/>
    <w:qFormat/>
    <w:uiPriority w:val="0"/>
    <w:rPr>
      <w:b/>
      <w:kern w:val="2"/>
      <w:sz w:val="28"/>
    </w:rPr>
  </w:style>
  <w:style w:type="character" w:customStyle="1" w:styleId="232">
    <w:name w:val="普通文字 Char3"/>
    <w:qFormat/>
    <w:uiPriority w:val="0"/>
    <w:rPr>
      <w:rFonts w:ascii="宋体" w:hAnsi="Courier New" w:eastAsia="宋体"/>
      <w:kern w:val="2"/>
      <w:sz w:val="21"/>
      <w:lang w:val="en-US" w:eastAsia="zh-CN" w:bidi="ar-SA"/>
    </w:rPr>
  </w:style>
  <w:style w:type="character" w:customStyle="1" w:styleId="233">
    <w:name w:val="公文正文 Char"/>
    <w:qFormat/>
    <w:uiPriority w:val="0"/>
    <w:rPr>
      <w:rFonts w:ascii="仿宋_GB2312" w:eastAsia="仿宋_GB2312"/>
      <w:kern w:val="2"/>
      <w:sz w:val="24"/>
      <w:szCs w:val="24"/>
      <w:lang w:val="en-US" w:eastAsia="zh-CN" w:bidi="ar-SA"/>
    </w:rPr>
  </w:style>
  <w:style w:type="character" w:customStyle="1" w:styleId="234">
    <w:name w:val="正文首行缩进 Char Char Char Char Char"/>
    <w:qFormat/>
    <w:uiPriority w:val="0"/>
    <w:rPr>
      <w:rFonts w:ascii="宋体"/>
      <w:kern w:val="2"/>
      <w:sz w:val="24"/>
      <w:lang w:val="zh-CN"/>
    </w:rPr>
  </w:style>
  <w:style w:type="character" w:customStyle="1" w:styleId="235">
    <w:name w:val="PI Char"/>
    <w:qFormat/>
    <w:uiPriority w:val="0"/>
    <w:rPr>
      <w:rFonts w:ascii="宋体" w:hAnsi="宋体" w:eastAsia="宋体"/>
      <w:kern w:val="2"/>
      <w:sz w:val="24"/>
      <w:szCs w:val="24"/>
      <w:lang w:val="en-US" w:eastAsia="zh-CN" w:bidi="ar-SA"/>
    </w:rPr>
  </w:style>
  <w:style w:type="character" w:customStyle="1" w:styleId="236">
    <w:name w:val="Default Char"/>
    <w:link w:val="237"/>
    <w:qFormat/>
    <w:uiPriority w:val="0"/>
    <w:rPr>
      <w:rFonts w:ascii="仿宋_GB2312" w:eastAsia="仿宋_GB2312" w:cs="仿宋_GB2312"/>
      <w:color w:val="000000"/>
      <w:sz w:val="24"/>
      <w:szCs w:val="24"/>
      <w:lang w:val="en-US" w:eastAsia="zh-CN" w:bidi="ar-SA"/>
    </w:rPr>
  </w:style>
  <w:style w:type="paragraph" w:customStyle="1" w:styleId="237">
    <w:name w:val="Default"/>
    <w:link w:val="23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8">
    <w:name w:val="style91"/>
    <w:qFormat/>
    <w:uiPriority w:val="0"/>
    <w:rPr>
      <w:color w:val="333333"/>
    </w:rPr>
  </w:style>
  <w:style w:type="character" w:customStyle="1" w:styleId="239">
    <w:name w:val="列出段落 Char2"/>
    <w:qFormat/>
    <w:uiPriority w:val="34"/>
    <w:rPr>
      <w:rFonts w:ascii="Calibri" w:hAnsi="Calibri"/>
      <w:kern w:val="2"/>
      <w:sz w:val="28"/>
    </w:rPr>
  </w:style>
  <w:style w:type="character" w:customStyle="1" w:styleId="240">
    <w:name w:val="mdeck"/>
    <w:qFormat/>
    <w:uiPriority w:val="0"/>
    <w:rPr>
      <w:rFonts w:ascii="仿宋_GB2312" w:eastAsia="微软雅黑"/>
      <w:b/>
      <w:kern w:val="2"/>
      <w:sz w:val="32"/>
      <w:szCs w:val="32"/>
      <w:lang w:val="en-US" w:eastAsia="zh-CN" w:bidi="ar-SA"/>
    </w:rPr>
  </w:style>
  <w:style w:type="character" w:customStyle="1" w:styleId="241">
    <w:name w:val="unnamed11"/>
    <w:qFormat/>
    <w:uiPriority w:val="0"/>
    <w:rPr>
      <w:sz w:val="20"/>
      <w:szCs w:val="20"/>
    </w:rPr>
  </w:style>
  <w:style w:type="character" w:customStyle="1" w:styleId="242">
    <w:name w:val="正文文本 Char2"/>
    <w:semiHidden/>
    <w:qFormat/>
    <w:uiPriority w:val="99"/>
    <w:rPr>
      <w:rFonts w:ascii="Times New Roman" w:hAnsi="Times New Roman" w:eastAsia="宋体" w:cs="Times New Roman"/>
      <w:snapToGrid w:val="0"/>
      <w:kern w:val="0"/>
      <w:szCs w:val="24"/>
    </w:rPr>
  </w:style>
  <w:style w:type="character" w:customStyle="1" w:styleId="243">
    <w:name w:val="标书正文格式 Char"/>
    <w:qFormat/>
    <w:uiPriority w:val="0"/>
    <w:rPr>
      <w:rFonts w:eastAsia="楷体_GB2312"/>
      <w:kern w:val="2"/>
      <w:sz w:val="24"/>
      <w:szCs w:val="24"/>
      <w:lang w:bidi="ar-SA"/>
    </w:rPr>
  </w:style>
  <w:style w:type="character" w:customStyle="1" w:styleId="244">
    <w:name w:val="Char Char11"/>
    <w:qFormat/>
    <w:locked/>
    <w:uiPriority w:val="0"/>
    <w:rPr>
      <w:rFonts w:ascii="宋体" w:hAnsi="宋体" w:eastAsia="宋体"/>
      <w:b/>
      <w:kern w:val="2"/>
      <w:sz w:val="24"/>
      <w:szCs w:val="24"/>
      <w:lang w:val="en-US" w:eastAsia="zh-CN" w:bidi="ar-SA"/>
    </w:rPr>
  </w:style>
  <w:style w:type="character" w:customStyle="1" w:styleId="245">
    <w:name w:val="ca-131"/>
    <w:qFormat/>
    <w:uiPriority w:val="0"/>
    <w:rPr>
      <w:rFonts w:hint="eastAsia" w:ascii="仿宋_GB2312" w:eastAsia="仿宋_GB2312"/>
      <w:b/>
      <w:bCs/>
      <w:color w:val="000000"/>
      <w:spacing w:val="-20"/>
      <w:sz w:val="24"/>
      <w:szCs w:val="24"/>
    </w:rPr>
  </w:style>
  <w:style w:type="character" w:customStyle="1" w:styleId="246">
    <w:name w:val="tw4winMark"/>
    <w:qFormat/>
    <w:uiPriority w:val="0"/>
    <w:rPr>
      <w:rFonts w:ascii="Courier New" w:hAnsi="Courier New" w:cs="Courier New"/>
      <w:vanish/>
      <w:color w:val="800080"/>
      <w:sz w:val="24"/>
      <w:szCs w:val="24"/>
      <w:vertAlign w:val="subscript"/>
    </w:rPr>
  </w:style>
  <w:style w:type="character" w:customStyle="1" w:styleId="247">
    <w:name w:val="正文样式 Char"/>
    <w:link w:val="248"/>
    <w:qFormat/>
    <w:uiPriority w:val="0"/>
    <w:rPr>
      <w:rFonts w:ascii="Calibri" w:hAnsi="Calibri"/>
      <w:sz w:val="24"/>
      <w:szCs w:val="24"/>
    </w:rPr>
  </w:style>
  <w:style w:type="paragraph" w:customStyle="1" w:styleId="248">
    <w:name w:val="正文样式"/>
    <w:basedOn w:val="1"/>
    <w:link w:val="247"/>
    <w:qFormat/>
    <w:uiPriority w:val="0"/>
    <w:pPr>
      <w:adjustRightInd/>
      <w:spacing w:line="360" w:lineRule="auto"/>
      <w:ind w:firstLine="480" w:firstLineChars="200"/>
    </w:pPr>
    <w:rPr>
      <w:kern w:val="0"/>
      <w:sz w:val="24"/>
    </w:rPr>
  </w:style>
  <w:style w:type="character" w:customStyle="1" w:styleId="249">
    <w:name w:val="表正文 Char3"/>
    <w:qFormat/>
    <w:uiPriority w:val="0"/>
    <w:rPr>
      <w:rFonts w:eastAsia="宋体"/>
    </w:rPr>
  </w:style>
  <w:style w:type="character" w:customStyle="1" w:styleId="250">
    <w:name w:val="H5 Char"/>
    <w:qFormat/>
    <w:uiPriority w:val="0"/>
    <w:rPr>
      <w:b/>
      <w:bCs/>
      <w:kern w:val="2"/>
      <w:sz w:val="28"/>
      <w:szCs w:val="28"/>
    </w:rPr>
  </w:style>
  <w:style w:type="character" w:customStyle="1" w:styleId="251">
    <w:name w:val="Char Char3"/>
    <w:qFormat/>
    <w:uiPriority w:val="0"/>
    <w:rPr>
      <w:rFonts w:eastAsia="宋体"/>
      <w:kern w:val="2"/>
      <w:sz w:val="21"/>
      <w:szCs w:val="24"/>
      <w:lang w:val="en-US" w:eastAsia="zh-CN" w:bidi="ar-SA"/>
    </w:rPr>
  </w:style>
  <w:style w:type="character" w:customStyle="1" w:styleId="252">
    <w:name w:val="正文 编号 Char"/>
    <w:qFormat/>
    <w:uiPriority w:val="0"/>
    <w:rPr>
      <w:rFonts w:ascii="仿宋_GB2312" w:hAnsi="仿宋_GB2312" w:eastAsia="仿宋_GB2312"/>
      <w:kern w:val="2"/>
      <w:sz w:val="24"/>
      <w:lang w:bidi="ar-SA"/>
    </w:rPr>
  </w:style>
  <w:style w:type="character" w:customStyle="1" w:styleId="253">
    <w:name w:val="question-title2"/>
    <w:qFormat/>
    <w:uiPriority w:val="6"/>
    <w:rPr>
      <w:rFonts w:ascii="Arial" w:hAnsi="Arial" w:eastAsia="黑体" w:cs="Arial"/>
      <w:snapToGrid w:val="0"/>
      <w:kern w:val="0"/>
      <w:szCs w:val="21"/>
    </w:rPr>
  </w:style>
  <w:style w:type="character" w:customStyle="1" w:styleId="254">
    <w:name w:val="gf正文1 Char Char"/>
    <w:link w:val="255"/>
    <w:qFormat/>
    <w:uiPriority w:val="0"/>
    <w:rPr>
      <w:rFonts w:ascii="宋体" w:hAnsi="宋体" w:cs="宋体"/>
      <w:kern w:val="2"/>
      <w:sz w:val="24"/>
      <w:szCs w:val="24"/>
    </w:rPr>
  </w:style>
  <w:style w:type="paragraph" w:customStyle="1" w:styleId="255">
    <w:name w:val="gf正文1"/>
    <w:basedOn w:val="1"/>
    <w:link w:val="254"/>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6">
    <w:name w:val="Char Char15"/>
    <w:qFormat/>
    <w:uiPriority w:val="6"/>
    <w:rPr>
      <w:rFonts w:ascii="宋体" w:hAnsi="宋体"/>
      <w:kern w:val="1"/>
      <w:sz w:val="21"/>
    </w:rPr>
  </w:style>
  <w:style w:type="character" w:customStyle="1" w:styleId="257">
    <w:name w:val="正文缩进 Char3"/>
    <w:qFormat/>
    <w:uiPriority w:val="0"/>
    <w:rPr>
      <w:rFonts w:ascii="宋体" w:eastAsia="宋体"/>
      <w:snapToGrid w:val="0"/>
      <w:color w:val="000000"/>
      <w:kern w:val="28"/>
      <w:sz w:val="28"/>
      <w:lang w:val="en-US" w:eastAsia="zh-CN" w:bidi="ar-SA"/>
    </w:rPr>
  </w:style>
  <w:style w:type="character" w:customStyle="1" w:styleId="258">
    <w:name w:val="列出段落 Char1"/>
    <w:link w:val="259"/>
    <w:qFormat/>
    <w:uiPriority w:val="0"/>
    <w:rPr>
      <w:rFonts w:ascii="Calibri" w:hAnsi="Calibri"/>
      <w:sz w:val="24"/>
      <w:lang w:eastAsia="en-US"/>
    </w:rPr>
  </w:style>
  <w:style w:type="paragraph" w:customStyle="1" w:styleId="259">
    <w:name w:val="列表1"/>
    <w:basedOn w:val="1"/>
    <w:next w:val="260"/>
    <w:link w:val="258"/>
    <w:qFormat/>
    <w:uiPriority w:val="0"/>
    <w:pPr>
      <w:widowControl/>
      <w:adjustRightInd/>
      <w:spacing w:after="200" w:line="360" w:lineRule="auto"/>
      <w:ind w:left="720" w:firstLine="200" w:firstLineChars="200"/>
      <w:jc w:val="left"/>
    </w:pPr>
    <w:rPr>
      <w:kern w:val="0"/>
      <w:sz w:val="24"/>
      <w:szCs w:val="20"/>
      <w:lang w:eastAsia="en-US"/>
    </w:rPr>
  </w:style>
  <w:style w:type="paragraph" w:styleId="260">
    <w:name w:val="List Paragraph"/>
    <w:basedOn w:val="1"/>
    <w:qFormat/>
    <w:uiPriority w:val="34"/>
    <w:pPr>
      <w:spacing w:line="360" w:lineRule="auto"/>
      <w:ind w:firstLine="200" w:firstLineChars="200"/>
    </w:pPr>
    <w:rPr>
      <w:rFonts w:eastAsia="楷体_GB2312" w:cs="Lucida Sans"/>
      <w:sz w:val="24"/>
    </w:rPr>
  </w:style>
  <w:style w:type="character" w:customStyle="1" w:styleId="261">
    <w:name w:val="Char Char8"/>
    <w:qFormat/>
    <w:uiPriority w:val="0"/>
    <w:rPr>
      <w:rFonts w:eastAsia="宋体"/>
      <w:b/>
      <w:sz w:val="24"/>
      <w:lang w:val="en-GB" w:eastAsia="zh-CN"/>
    </w:rPr>
  </w:style>
  <w:style w:type="character" w:customStyle="1" w:styleId="262">
    <w:name w:val="Normal Indent Char Char"/>
    <w:qFormat/>
    <w:uiPriority w:val="0"/>
    <w:rPr>
      <w:rFonts w:eastAsia="宋体"/>
      <w:kern w:val="2"/>
      <w:sz w:val="21"/>
      <w:lang w:val="en-US" w:eastAsia="zh-CN" w:bidi="ar-SA"/>
    </w:rPr>
  </w:style>
  <w:style w:type="character" w:customStyle="1" w:styleId="263">
    <w:name w:val="列表段落 字符"/>
    <w:qFormat/>
    <w:uiPriority w:val="99"/>
  </w:style>
  <w:style w:type="character" w:customStyle="1" w:styleId="264">
    <w:name w:val="Ò³Ã¼ Char Char1"/>
    <w:qFormat/>
    <w:uiPriority w:val="0"/>
    <w:rPr>
      <w:rFonts w:eastAsia="宋体"/>
      <w:kern w:val="2"/>
      <w:sz w:val="18"/>
      <w:szCs w:val="18"/>
      <w:lang w:val="en-US" w:eastAsia="zh-CN" w:bidi="ar-SA"/>
    </w:rPr>
  </w:style>
  <w:style w:type="character" w:customStyle="1" w:styleId="265">
    <w:name w:val="方案正文 Char"/>
    <w:qFormat/>
    <w:uiPriority w:val="0"/>
    <w:rPr>
      <w:rFonts w:ascii="仿宋_GB2312" w:eastAsia="仿宋_GB2312"/>
      <w:b/>
      <w:color w:val="000000"/>
      <w:kern w:val="2"/>
      <w:sz w:val="24"/>
      <w:lang w:val="en-US" w:eastAsia="zh-CN" w:bidi="ar-SA"/>
    </w:rPr>
  </w:style>
  <w:style w:type="character" w:customStyle="1" w:styleId="266">
    <w:name w:val="Char Char30"/>
    <w:qFormat/>
    <w:uiPriority w:val="6"/>
    <w:rPr>
      <w:rFonts w:ascii="Arial" w:hAnsi="Arial" w:eastAsia="黑体"/>
      <w:kern w:val="1"/>
      <w:sz w:val="21"/>
      <w:szCs w:val="21"/>
    </w:rPr>
  </w:style>
  <w:style w:type="character" w:customStyle="1" w:styleId="267">
    <w:name w:val="正文文本缩进 Char3"/>
    <w:link w:val="3"/>
    <w:qFormat/>
    <w:uiPriority w:val="0"/>
    <w:rPr>
      <w:rFonts w:ascii="宋体" w:hAnsi="宋体"/>
      <w:kern w:val="2"/>
      <w:sz w:val="24"/>
      <w:szCs w:val="24"/>
    </w:rPr>
  </w:style>
  <w:style w:type="character" w:customStyle="1" w:styleId="268">
    <w:name w:val="font01"/>
    <w:qFormat/>
    <w:uiPriority w:val="0"/>
    <w:rPr>
      <w:rFonts w:hint="eastAsia" w:ascii="微软雅黑" w:hAnsi="微软雅黑" w:eastAsia="微软雅黑" w:cs="微软雅黑"/>
      <w:color w:val="000000"/>
      <w:sz w:val="20"/>
      <w:szCs w:val="20"/>
      <w:u w:val="none"/>
    </w:rPr>
  </w:style>
  <w:style w:type="character" w:customStyle="1" w:styleId="269">
    <w:name w:val="Char Char20"/>
    <w:qFormat/>
    <w:uiPriority w:val="6"/>
    <w:rPr>
      <w:kern w:val="1"/>
      <w:sz w:val="24"/>
    </w:rPr>
  </w:style>
  <w:style w:type="character" w:customStyle="1" w:styleId="270">
    <w:name w:val="tw4winExternal"/>
    <w:qFormat/>
    <w:uiPriority w:val="0"/>
    <w:rPr>
      <w:rFonts w:ascii="Courier New" w:hAnsi="Courier New" w:cs="Courier New"/>
      <w:color w:val="808080"/>
      <w:lang w:val="en-US" w:eastAsia="zh-CN"/>
    </w:rPr>
  </w:style>
  <w:style w:type="character" w:customStyle="1" w:styleId="271">
    <w:name w:val="标题 4 Char1"/>
    <w:qFormat/>
    <w:uiPriority w:val="9"/>
    <w:rPr>
      <w:rFonts w:ascii="Cambria" w:hAnsi="Cambria" w:eastAsia="宋体" w:cs="Times New Roman"/>
      <w:b/>
      <w:bCs/>
      <w:kern w:val="2"/>
      <w:sz w:val="28"/>
      <w:szCs w:val="28"/>
    </w:rPr>
  </w:style>
  <w:style w:type="character" w:customStyle="1" w:styleId="272">
    <w:name w:val="批注文字 Char2"/>
    <w:qFormat/>
    <w:uiPriority w:val="99"/>
    <w:rPr>
      <w:rFonts w:ascii="Times New Roman" w:hAnsi="Times New Roman" w:eastAsia="宋体" w:cs="Times New Roman"/>
      <w:snapToGrid w:val="0"/>
      <w:kern w:val="0"/>
      <w:szCs w:val="24"/>
    </w:rPr>
  </w:style>
  <w:style w:type="character" w:customStyle="1" w:styleId="273">
    <w:name w:val="正文文本 2 Char"/>
    <w:qFormat/>
    <w:uiPriority w:val="0"/>
    <w:rPr>
      <w:rFonts w:eastAsia="宋体"/>
      <w:kern w:val="2"/>
      <w:sz w:val="21"/>
      <w:szCs w:val="24"/>
      <w:lang w:val="en-US" w:eastAsia="zh-CN" w:bidi="ar-SA"/>
    </w:rPr>
  </w:style>
  <w:style w:type="character" w:customStyle="1" w:styleId="274">
    <w:name w:val="Ò³Ã¼ Char Char"/>
    <w:qFormat/>
    <w:uiPriority w:val="0"/>
    <w:rPr>
      <w:rFonts w:eastAsia="宋体"/>
      <w:kern w:val="2"/>
      <w:sz w:val="18"/>
      <w:lang w:val="en-US" w:eastAsia="zh-CN" w:bidi="ar-SA"/>
    </w:rPr>
  </w:style>
  <w:style w:type="character" w:customStyle="1" w:styleId="275">
    <w:name w:val="message1"/>
    <w:qFormat/>
    <w:uiPriority w:val="0"/>
    <w:rPr>
      <w:rFonts w:hint="default" w:ascii="Tahoma" w:hAnsi="Tahoma" w:cs="Tahoma"/>
      <w:sz w:val="18"/>
      <w:szCs w:val="18"/>
    </w:rPr>
  </w:style>
  <w:style w:type="character" w:customStyle="1" w:styleId="276">
    <w:name w:val="Char Char23"/>
    <w:qFormat/>
    <w:uiPriority w:val="6"/>
    <w:rPr>
      <w:color w:val="0000FF"/>
      <w:sz w:val="21"/>
    </w:rPr>
  </w:style>
  <w:style w:type="character" w:customStyle="1" w:styleId="277">
    <w:name w:val="批注框文本 字符"/>
    <w:qFormat/>
    <w:uiPriority w:val="0"/>
    <w:rPr>
      <w:rFonts w:ascii="Arial" w:hAnsi="Arial" w:eastAsia="黑体" w:cs="Arial"/>
      <w:snapToGrid w:val="0"/>
      <w:kern w:val="0"/>
      <w:sz w:val="18"/>
      <w:szCs w:val="18"/>
    </w:rPr>
  </w:style>
  <w:style w:type="character" w:customStyle="1" w:styleId="278">
    <w:name w:val="纯文本 Char2"/>
    <w:semiHidden/>
    <w:qFormat/>
    <w:uiPriority w:val="99"/>
    <w:rPr>
      <w:rFonts w:ascii="宋体" w:hAnsi="Courier New" w:eastAsia="宋体" w:cs="Courier New"/>
    </w:rPr>
  </w:style>
  <w:style w:type="character" w:customStyle="1" w:styleId="279">
    <w:name w:val="Char Char25"/>
    <w:qFormat/>
    <w:uiPriority w:val="6"/>
    <w:rPr>
      <w:rFonts w:ascii="宋体" w:hAnsi="宋体"/>
      <w:kern w:val="1"/>
      <w:sz w:val="24"/>
      <w:lang w:val="zh-CN"/>
    </w:rPr>
  </w:style>
  <w:style w:type="character" w:customStyle="1" w:styleId="280">
    <w:name w:val="Char Char411"/>
    <w:qFormat/>
    <w:uiPriority w:val="0"/>
    <w:rPr>
      <w:rFonts w:eastAsia="宋体"/>
      <w:b/>
      <w:sz w:val="24"/>
      <w:lang w:val="en-GB" w:eastAsia="zh-CN" w:bidi="ar-SA"/>
    </w:rPr>
  </w:style>
  <w:style w:type="character" w:customStyle="1" w:styleId="281">
    <w:name w:val="Heading 7 Char"/>
    <w:qFormat/>
    <w:locked/>
    <w:uiPriority w:val="0"/>
    <w:rPr>
      <w:rFonts w:ascii="宋体" w:hAnsi="宋体" w:eastAsia="宋体"/>
      <w:b/>
      <w:bCs/>
      <w:kern w:val="2"/>
      <w:sz w:val="24"/>
      <w:szCs w:val="24"/>
      <w:lang w:val="en-US" w:eastAsia="zh-CN" w:bidi="ar-SA"/>
    </w:rPr>
  </w:style>
  <w:style w:type="character" w:customStyle="1" w:styleId="282">
    <w:name w:val="此正文 Char"/>
    <w:link w:val="283"/>
    <w:qFormat/>
    <w:uiPriority w:val="0"/>
    <w:rPr>
      <w:kern w:val="2"/>
      <w:sz w:val="24"/>
      <w:szCs w:val="24"/>
    </w:rPr>
  </w:style>
  <w:style w:type="paragraph" w:customStyle="1" w:styleId="283">
    <w:name w:val="此正文"/>
    <w:basedOn w:val="1"/>
    <w:link w:val="282"/>
    <w:qFormat/>
    <w:uiPriority w:val="0"/>
    <w:pPr>
      <w:adjustRightInd/>
      <w:spacing w:line="360" w:lineRule="auto"/>
      <w:ind w:firstLine="200" w:firstLineChars="200"/>
    </w:pPr>
    <w:rPr>
      <w:sz w:val="24"/>
    </w:rPr>
  </w:style>
  <w:style w:type="character" w:customStyle="1" w:styleId="284">
    <w:name w:val="Char Char2"/>
    <w:qFormat/>
    <w:uiPriority w:val="0"/>
    <w:rPr>
      <w:rFonts w:eastAsia="宋体"/>
      <w:b/>
      <w:bCs/>
      <w:kern w:val="2"/>
      <w:sz w:val="21"/>
      <w:szCs w:val="24"/>
      <w:lang w:val="en-US" w:eastAsia="zh-CN" w:bidi="ar-SA"/>
    </w:rPr>
  </w:style>
  <w:style w:type="character" w:customStyle="1" w:styleId="285">
    <w:name w:val="标题 1 Char"/>
    <w:link w:val="6"/>
    <w:qFormat/>
    <w:uiPriority w:val="9"/>
    <w:rPr>
      <w:b/>
      <w:bCs/>
      <w:kern w:val="44"/>
      <w:sz w:val="44"/>
      <w:szCs w:val="44"/>
    </w:rPr>
  </w:style>
  <w:style w:type="character" w:customStyle="1" w:styleId="286">
    <w:name w:val="Footer-Even Char1"/>
    <w:qFormat/>
    <w:uiPriority w:val="0"/>
    <w:rPr>
      <w:rFonts w:eastAsia="宋体"/>
      <w:kern w:val="2"/>
      <w:sz w:val="18"/>
      <w:szCs w:val="18"/>
      <w:lang w:val="en-US" w:eastAsia="zh-CN" w:bidi="ar-SA"/>
    </w:rPr>
  </w:style>
  <w:style w:type="character" w:customStyle="1" w:styleId="287">
    <w:name w:val="Char Char29"/>
    <w:qFormat/>
    <w:uiPriority w:val="6"/>
    <w:rPr>
      <w:rFonts w:ascii="Arial" w:hAnsi="Arial" w:eastAsia="微软雅黑"/>
      <w:b/>
      <w:kern w:val="1"/>
      <w:sz w:val="44"/>
      <w:szCs w:val="32"/>
      <w:lang w:val="en-US" w:eastAsia="zh-CN" w:bidi="ar-SA"/>
    </w:rPr>
  </w:style>
  <w:style w:type="character" w:customStyle="1" w:styleId="288">
    <w:name w:val="标题 Char2"/>
    <w:link w:val="61"/>
    <w:qFormat/>
    <w:uiPriority w:val="10"/>
    <w:rPr>
      <w:b/>
      <w:sz w:val="24"/>
      <w:lang w:val="en-GB"/>
    </w:rPr>
  </w:style>
  <w:style w:type="character" w:customStyle="1" w:styleId="289">
    <w:name w:val="font81"/>
    <w:qFormat/>
    <w:uiPriority w:val="0"/>
    <w:rPr>
      <w:rFonts w:ascii="微软雅黑" w:hAnsi="微软雅黑" w:eastAsia="微软雅黑" w:cs="微软雅黑"/>
      <w:color w:val="000000"/>
      <w:sz w:val="20"/>
      <w:szCs w:val="20"/>
      <w:u w:val="none"/>
    </w:rPr>
  </w:style>
  <w:style w:type="character" w:customStyle="1" w:styleId="290">
    <w:name w:val="Char Char312"/>
    <w:qFormat/>
    <w:uiPriority w:val="0"/>
    <w:rPr>
      <w:rFonts w:ascii="Times New Roman" w:hAnsi="Times New Roman" w:eastAsia="宋体" w:cs="Times New Roman"/>
      <w:b/>
      <w:kern w:val="2"/>
      <w:sz w:val="32"/>
      <w:szCs w:val="24"/>
      <w:lang w:val="en-US" w:eastAsia="zh-CN" w:bidi="ar-SA"/>
    </w:rPr>
  </w:style>
  <w:style w:type="character" w:customStyle="1" w:styleId="291">
    <w:name w:val="t21"/>
    <w:qFormat/>
    <w:uiPriority w:val="0"/>
    <w:rPr>
      <w:rFonts w:ascii="仿宋_GB2312" w:eastAsia="微软雅黑"/>
      <w:b/>
      <w:kern w:val="2"/>
      <w:sz w:val="23"/>
      <w:szCs w:val="23"/>
      <w:lang w:val="en-US" w:eastAsia="zh-CN" w:bidi="ar-SA"/>
    </w:rPr>
  </w:style>
  <w:style w:type="character" w:customStyle="1" w:styleId="292">
    <w:name w:val="样式8 Char"/>
    <w:qFormat/>
    <w:uiPriority w:val="0"/>
    <w:rPr>
      <w:rFonts w:ascii="仿宋_GB2312" w:hAnsi="宋体" w:eastAsia="仿宋_GB2312"/>
      <w:b/>
      <w:bCs/>
      <w:kern w:val="2"/>
      <w:sz w:val="24"/>
      <w:szCs w:val="24"/>
    </w:rPr>
  </w:style>
  <w:style w:type="character" w:customStyle="1" w:styleId="293">
    <w:name w:val="表格 Char Char"/>
    <w:qFormat/>
    <w:uiPriority w:val="0"/>
    <w:rPr>
      <w:rFonts w:ascii="宋体" w:hAnsi="宋体" w:eastAsia="宋体"/>
      <w:lang w:bidi="ar-SA"/>
    </w:rPr>
  </w:style>
  <w:style w:type="character" w:customStyle="1" w:styleId="294">
    <w:name w:val="正文文本 字符1"/>
    <w:qFormat/>
    <w:uiPriority w:val="0"/>
    <w:rPr>
      <w:rFonts w:ascii="Calibri" w:hAnsi="Calibri" w:eastAsia="黑体" w:cs="Arial"/>
      <w:snapToGrid w:val="0"/>
      <w:kern w:val="2"/>
      <w:sz w:val="28"/>
      <w:szCs w:val="21"/>
    </w:rPr>
  </w:style>
  <w:style w:type="character" w:customStyle="1" w:styleId="295">
    <w:name w:val="标题 5 Char"/>
    <w:link w:val="10"/>
    <w:qFormat/>
    <w:uiPriority w:val="9"/>
    <w:rPr>
      <w:b/>
      <w:bCs/>
      <w:kern w:val="2"/>
      <w:sz w:val="28"/>
      <w:szCs w:val="28"/>
    </w:rPr>
  </w:style>
  <w:style w:type="character" w:customStyle="1" w:styleId="296">
    <w:name w:val="标题 6 Char1"/>
    <w:qFormat/>
    <w:uiPriority w:val="0"/>
    <w:rPr>
      <w:rFonts w:ascii="Arial" w:hAnsi="Arial" w:eastAsia="黑体" w:cs="Times New Roman"/>
      <w:b/>
      <w:sz w:val="24"/>
      <w:szCs w:val="20"/>
      <w:lang w:bidi="ar-SA"/>
    </w:rPr>
  </w:style>
  <w:style w:type="character" w:customStyle="1" w:styleId="297">
    <w:name w:val="带编号样式 Char"/>
    <w:qFormat/>
    <w:uiPriority w:val="0"/>
    <w:rPr>
      <w:rFonts w:ascii="仿宋_GB2312" w:eastAsia="仿宋_GB2312"/>
      <w:color w:val="000000"/>
      <w:sz w:val="24"/>
      <w:lang w:bidi="ar-SA"/>
    </w:rPr>
  </w:style>
  <w:style w:type="character" w:customStyle="1" w:styleId="298">
    <w:name w:val="unnamed31"/>
    <w:qFormat/>
    <w:uiPriority w:val="0"/>
    <w:rPr>
      <w:rFonts w:ascii="Tahoma" w:hAnsi="Tahoma" w:eastAsia="宋体"/>
      <w:b/>
      <w:kern w:val="2"/>
      <w:sz w:val="24"/>
      <w:szCs w:val="32"/>
      <w:u w:val="none"/>
      <w:lang w:val="en-US" w:eastAsia="zh-CN" w:bidi="ar-SA"/>
    </w:rPr>
  </w:style>
  <w:style w:type="character" w:customStyle="1" w:styleId="299">
    <w:name w:val="正文首行缩进 Char Char Char Char Char Char1"/>
    <w:qFormat/>
    <w:uiPriority w:val="0"/>
    <w:rPr>
      <w:rFonts w:ascii="宋体" w:eastAsia="宋体"/>
      <w:kern w:val="2"/>
      <w:sz w:val="24"/>
      <w:szCs w:val="24"/>
      <w:lang w:val="zh-CN" w:bidi="ar-SA"/>
    </w:rPr>
  </w:style>
  <w:style w:type="character" w:customStyle="1" w:styleId="300">
    <w:name w:val="称呼 Char"/>
    <w:link w:val="24"/>
    <w:qFormat/>
    <w:uiPriority w:val="0"/>
    <w:rPr>
      <w:rFonts w:ascii="仿宋_GB2312" w:eastAsia="仿宋_GB2312"/>
      <w:kern w:val="2"/>
      <w:sz w:val="28"/>
    </w:rPr>
  </w:style>
  <w:style w:type="character" w:customStyle="1" w:styleId="301">
    <w:name w:val="文本正文 Char Char"/>
    <w:qFormat/>
    <w:locked/>
    <w:uiPriority w:val="0"/>
    <w:rPr>
      <w:sz w:val="24"/>
      <w:lang w:bidi="ar-SA"/>
    </w:rPr>
  </w:style>
  <w:style w:type="character" w:customStyle="1" w:styleId="302">
    <w:name w:val="正文缩进 字符"/>
    <w:qFormat/>
    <w:uiPriority w:val="0"/>
    <w:rPr>
      <w:rFonts w:ascii="宋体" w:eastAsia="宋体"/>
      <w:snapToGrid w:val="0"/>
      <w:color w:val="000000"/>
      <w:kern w:val="28"/>
      <w:sz w:val="28"/>
      <w:lang w:val="en-US" w:eastAsia="zh-CN" w:bidi="ar-SA"/>
    </w:rPr>
  </w:style>
  <w:style w:type="character" w:customStyle="1" w:styleId="303">
    <w:name w:val="HTML 预设格式 Char"/>
    <w:link w:val="59"/>
    <w:qFormat/>
    <w:uiPriority w:val="0"/>
    <w:rPr>
      <w:rFonts w:ascii="黑体" w:hAnsi="Courier New" w:eastAsia="黑体"/>
    </w:rPr>
  </w:style>
  <w:style w:type="character" w:customStyle="1" w:styleId="304">
    <w:name w:val="正文文本 2 Char1"/>
    <w:link w:val="58"/>
    <w:qFormat/>
    <w:uiPriority w:val="0"/>
    <w:rPr>
      <w:kern w:val="2"/>
      <w:sz w:val="21"/>
      <w:szCs w:val="24"/>
    </w:rPr>
  </w:style>
  <w:style w:type="character" w:customStyle="1" w:styleId="305">
    <w:name w:val="样式 样式 标题 4h4H4Fab-4T5Ref Heading 1rh1Heading sqlsect 1.2.3.... +... Char"/>
    <w:link w:val="306"/>
    <w:qFormat/>
    <w:uiPriority w:val="0"/>
    <w:rPr>
      <w:rFonts w:ascii="微软雅黑" w:hAnsi="微软雅黑" w:eastAsia="微软雅黑"/>
      <w:b/>
      <w:bCs/>
      <w:kern w:val="2"/>
      <w:sz w:val="24"/>
      <w:szCs w:val="28"/>
    </w:rPr>
  </w:style>
  <w:style w:type="paragraph" w:customStyle="1" w:styleId="306">
    <w:name w:val="样式 样式 标题 4h4H4Fab-4T5Ref Heading 1rh1Heading sqlsect 1.2.3.... +..."/>
    <w:basedOn w:val="307"/>
    <w:link w:val="305"/>
    <w:qFormat/>
    <w:uiPriority w:val="0"/>
    <w:pPr>
      <w:tabs>
        <w:tab w:val="left" w:pos="2356"/>
      </w:tabs>
    </w:pPr>
  </w:style>
  <w:style w:type="paragraph" w:customStyle="1" w:styleId="307">
    <w:name w:val="样式 标题 4h4H4Fab-4T5Ref Heading 1rh1Heading sqlsect 1.2.3...."/>
    <w:basedOn w:val="9"/>
    <w:link w:val="415"/>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8">
    <w:name w:val="正文非缩进 Char"/>
    <w:qFormat/>
    <w:uiPriority w:val="0"/>
    <w:rPr>
      <w:rFonts w:ascii="宋体" w:eastAsia="宋体"/>
      <w:snapToGrid w:val="0"/>
      <w:color w:val="000000"/>
      <w:kern w:val="28"/>
      <w:sz w:val="28"/>
      <w:lang w:val="en-US" w:eastAsia="zh-CN" w:bidi="ar-SA"/>
    </w:rPr>
  </w:style>
  <w:style w:type="character" w:customStyle="1" w:styleId="309">
    <w:name w:val="标题 7 Char"/>
    <w:link w:val="12"/>
    <w:qFormat/>
    <w:uiPriority w:val="0"/>
    <w:rPr>
      <w:b/>
      <w:bCs/>
      <w:kern w:val="2"/>
      <w:sz w:val="24"/>
      <w:szCs w:val="24"/>
    </w:rPr>
  </w:style>
  <w:style w:type="character" w:customStyle="1" w:styleId="310">
    <w:name w:val="正文文本缩进 2 Char"/>
    <w:link w:val="38"/>
    <w:qFormat/>
    <w:uiPriority w:val="0"/>
    <w:rPr>
      <w:rFonts w:ascii="宋体"/>
      <w:sz w:val="28"/>
    </w:rPr>
  </w:style>
  <w:style w:type="character" w:customStyle="1" w:styleId="311">
    <w:name w:val="Char Char5"/>
    <w:qFormat/>
    <w:uiPriority w:val="0"/>
    <w:rPr>
      <w:rFonts w:ascii="宋体" w:hAnsi="Courier New" w:eastAsia="宋体"/>
      <w:kern w:val="2"/>
      <w:sz w:val="21"/>
      <w:lang w:val="en-US" w:eastAsia="zh-CN"/>
    </w:rPr>
  </w:style>
  <w:style w:type="character" w:customStyle="1" w:styleId="312">
    <w:name w:val="脚注文本 Char"/>
    <w:link w:val="52"/>
    <w:qFormat/>
    <w:uiPriority w:val="0"/>
    <w:rPr>
      <w:color w:val="0000FF"/>
      <w:sz w:val="21"/>
    </w:rPr>
  </w:style>
  <w:style w:type="character" w:customStyle="1" w:styleId="313">
    <w:name w:val="称呼 Char1"/>
    <w:qFormat/>
    <w:uiPriority w:val="0"/>
    <w:rPr>
      <w:rFonts w:ascii="Times New Roman" w:hAnsi="Times New Roman" w:eastAsia="宋体" w:cs="Times New Roman"/>
      <w:szCs w:val="24"/>
    </w:rPr>
  </w:style>
  <w:style w:type="character" w:customStyle="1" w:styleId="314">
    <w:name w:val="正文1 Char"/>
    <w:qFormat/>
    <w:uiPriority w:val="0"/>
    <w:rPr>
      <w:rFonts w:ascii="宋体" w:eastAsia="宋体"/>
      <w:snapToGrid w:val="0"/>
      <w:color w:val="000000"/>
      <w:kern w:val="28"/>
      <w:sz w:val="28"/>
      <w:lang w:val="en-US" w:eastAsia="zh-CN" w:bidi="ar-SA"/>
    </w:rPr>
  </w:style>
  <w:style w:type="character" w:customStyle="1" w:styleId="315">
    <w:name w:val="正文缩进 Char1"/>
    <w:qFormat/>
    <w:uiPriority w:val="0"/>
    <w:rPr>
      <w:rFonts w:ascii="宋体" w:eastAsia="宋体"/>
      <w:snapToGrid w:val="0"/>
      <w:color w:val="000000"/>
      <w:kern w:val="28"/>
      <w:sz w:val="28"/>
      <w:lang w:val="en-US" w:eastAsia="zh-CN" w:bidi="ar-SA"/>
    </w:rPr>
  </w:style>
  <w:style w:type="character" w:customStyle="1" w:styleId="316">
    <w:name w:val="font21"/>
    <w:qFormat/>
    <w:uiPriority w:val="0"/>
    <w:rPr>
      <w:rFonts w:hint="eastAsia" w:ascii="宋体" w:hAnsi="宋体" w:eastAsia="宋体"/>
      <w:kern w:val="2"/>
      <w:sz w:val="28"/>
      <w:szCs w:val="28"/>
      <w:lang w:val="en-US" w:eastAsia="zh-CN" w:bidi="ar-SA"/>
    </w:rPr>
  </w:style>
  <w:style w:type="character" w:customStyle="1" w:styleId="317">
    <w:name w:val="Char Char26"/>
    <w:qFormat/>
    <w:uiPriority w:val="6"/>
    <w:rPr>
      <w:kern w:val="1"/>
      <w:sz w:val="21"/>
      <w:szCs w:val="24"/>
    </w:rPr>
  </w:style>
  <w:style w:type="character" w:customStyle="1" w:styleId="318">
    <w:name w:val="Item List Char"/>
    <w:link w:val="319"/>
    <w:qFormat/>
    <w:uiPriority w:val="0"/>
    <w:rPr>
      <w:rFonts w:ascii="Arial"/>
      <w:bCs/>
      <w:sz w:val="21"/>
      <w:szCs w:val="21"/>
      <w:lang w:val="en-US" w:eastAsia="zh-CN" w:bidi="ar-SA"/>
    </w:rPr>
  </w:style>
  <w:style w:type="paragraph" w:customStyle="1" w:styleId="319">
    <w:name w:val="Item List"/>
    <w:link w:val="31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0">
    <w:name w:val="批注框文本 Char1"/>
    <w:qFormat/>
    <w:uiPriority w:val="0"/>
    <w:rPr>
      <w:rFonts w:ascii="Times New Roman" w:hAnsi="Times New Roman" w:eastAsia="宋体" w:cs="Times New Roman"/>
      <w:sz w:val="18"/>
      <w:szCs w:val="18"/>
    </w:rPr>
  </w:style>
  <w:style w:type="character" w:customStyle="1" w:styleId="321">
    <w:name w:val="纯文本 Char1"/>
    <w:link w:val="322"/>
    <w:qFormat/>
    <w:uiPriority w:val="0"/>
    <w:rPr>
      <w:rFonts w:ascii="宋体" w:hAnsi="Courier New"/>
    </w:rPr>
  </w:style>
  <w:style w:type="paragraph" w:customStyle="1" w:styleId="322">
    <w:name w:val="纯文本1"/>
    <w:basedOn w:val="1"/>
    <w:link w:val="321"/>
    <w:qFormat/>
    <w:uiPriority w:val="0"/>
    <w:pPr>
      <w:adjustRightInd/>
    </w:pPr>
    <w:rPr>
      <w:rFonts w:ascii="宋体" w:hAnsi="Courier New"/>
      <w:kern w:val="0"/>
      <w:sz w:val="20"/>
      <w:szCs w:val="20"/>
    </w:rPr>
  </w:style>
  <w:style w:type="character" w:customStyle="1" w:styleId="323">
    <w:name w:val="正文首行缩进 Char"/>
    <w:link w:val="4"/>
    <w:qFormat/>
    <w:uiPriority w:val="0"/>
    <w:rPr>
      <w:rFonts w:ascii="宋体"/>
      <w:kern w:val="2"/>
      <w:sz w:val="24"/>
      <w:lang w:val="zh-CN"/>
    </w:rPr>
  </w:style>
  <w:style w:type="character" w:customStyle="1" w:styleId="324">
    <w:name w:val="h3 Char"/>
    <w:qFormat/>
    <w:uiPriority w:val="0"/>
    <w:rPr>
      <w:rFonts w:eastAsia="宋体"/>
      <w:b/>
      <w:kern w:val="2"/>
      <w:sz w:val="32"/>
      <w:lang w:val="en-US" w:eastAsia="zh-CN" w:bidi="ar-SA"/>
    </w:rPr>
  </w:style>
  <w:style w:type="character" w:customStyle="1" w:styleId="325">
    <w:name w:val="dandyren_title1"/>
    <w:qFormat/>
    <w:uiPriority w:val="0"/>
    <w:rPr>
      <w:b/>
      <w:bCs/>
      <w:color w:val="FF6633"/>
      <w:sz w:val="18"/>
      <w:szCs w:val="18"/>
    </w:rPr>
  </w:style>
  <w:style w:type="character" w:customStyle="1" w:styleId="326">
    <w:name w:val="Char Char31"/>
    <w:qFormat/>
    <w:uiPriority w:val="6"/>
    <w:rPr>
      <w:rFonts w:ascii="Arial" w:hAnsi="Arial" w:eastAsia="黑体"/>
      <w:kern w:val="1"/>
      <w:sz w:val="24"/>
      <w:szCs w:val="24"/>
    </w:rPr>
  </w:style>
  <w:style w:type="character" w:customStyle="1" w:styleId="327">
    <w:name w:val="h Char1"/>
    <w:qFormat/>
    <w:uiPriority w:val="0"/>
    <w:rPr>
      <w:sz w:val="18"/>
      <w:szCs w:val="18"/>
    </w:rPr>
  </w:style>
  <w:style w:type="character" w:customStyle="1" w:styleId="328">
    <w:name w:val="solutionfonts"/>
    <w:qFormat/>
    <w:uiPriority w:val="0"/>
  </w:style>
  <w:style w:type="character" w:customStyle="1" w:styleId="329">
    <w:name w:val="标题 4 Char2"/>
    <w:link w:val="9"/>
    <w:qFormat/>
    <w:uiPriority w:val="9"/>
    <w:rPr>
      <w:rFonts w:ascii="Arial" w:hAnsi="Arial" w:eastAsia="黑体"/>
      <w:b/>
      <w:bCs/>
      <w:kern w:val="2"/>
      <w:sz w:val="28"/>
      <w:szCs w:val="28"/>
      <w:lang w:val="zh-CN"/>
    </w:rPr>
  </w:style>
  <w:style w:type="character" w:customStyle="1" w:styleId="330">
    <w:name w:val="首行缩进 Char"/>
    <w:qFormat/>
    <w:uiPriority w:val="0"/>
    <w:rPr>
      <w:rFonts w:ascii="宋体" w:eastAsia="宋体"/>
      <w:kern w:val="2"/>
      <w:sz w:val="24"/>
      <w:lang w:val="en-US" w:eastAsia="zh-CN" w:bidi="ar-SA"/>
    </w:rPr>
  </w:style>
  <w:style w:type="character" w:customStyle="1" w:styleId="331">
    <w:name w:val="Char Char52"/>
    <w:qFormat/>
    <w:uiPriority w:val="0"/>
    <w:rPr>
      <w:rFonts w:ascii="宋体" w:hAnsi="Courier New" w:eastAsia="宋体"/>
      <w:kern w:val="2"/>
      <w:sz w:val="21"/>
      <w:lang w:val="en-US" w:eastAsia="zh-CN"/>
    </w:rPr>
  </w:style>
  <w:style w:type="character" w:customStyle="1" w:styleId="332">
    <w:name w:val="正文文本 3 Char"/>
    <w:link w:val="25"/>
    <w:qFormat/>
    <w:uiPriority w:val="0"/>
    <w:rPr>
      <w:kern w:val="2"/>
      <w:sz w:val="21"/>
    </w:rPr>
  </w:style>
  <w:style w:type="character" w:customStyle="1" w:styleId="333">
    <w:name w:val="font31"/>
    <w:qFormat/>
    <w:uiPriority w:val="0"/>
    <w:rPr>
      <w:rFonts w:hint="eastAsia" w:ascii="仿宋" w:hAnsi="仿宋" w:eastAsia="仿宋" w:cs="仿宋"/>
      <w:color w:val="000000"/>
      <w:sz w:val="20"/>
      <w:szCs w:val="20"/>
      <w:u w:val="none"/>
    </w:rPr>
  </w:style>
  <w:style w:type="character" w:customStyle="1" w:styleId="334">
    <w:name w:val="正文说明 Char"/>
    <w:link w:val="335"/>
    <w:qFormat/>
    <w:uiPriority w:val="0"/>
    <w:rPr>
      <w:sz w:val="24"/>
      <w:szCs w:val="24"/>
    </w:rPr>
  </w:style>
  <w:style w:type="paragraph" w:customStyle="1" w:styleId="335">
    <w:name w:val="正文说明"/>
    <w:basedOn w:val="1"/>
    <w:link w:val="334"/>
    <w:qFormat/>
    <w:uiPriority w:val="0"/>
    <w:pPr>
      <w:adjustRightInd/>
      <w:spacing w:line="360" w:lineRule="auto"/>
    </w:pPr>
    <w:rPr>
      <w:kern w:val="0"/>
      <w:sz w:val="24"/>
    </w:rPr>
  </w:style>
  <w:style w:type="character" w:customStyle="1" w:styleId="336">
    <w:name w:val="脚注文本 Char1"/>
    <w:qFormat/>
    <w:uiPriority w:val="0"/>
    <w:rPr>
      <w:rFonts w:ascii="Times New Roman" w:hAnsi="Times New Roman" w:eastAsia="宋体" w:cs="Times New Roman"/>
      <w:sz w:val="18"/>
      <w:szCs w:val="18"/>
    </w:rPr>
  </w:style>
  <w:style w:type="character" w:customStyle="1" w:styleId="337">
    <w:name w:val="Char Char1211"/>
    <w:qFormat/>
    <w:uiPriority w:val="0"/>
    <w:rPr>
      <w:rFonts w:ascii="仿宋_GB2312" w:eastAsia="仿宋_GB2312"/>
      <w:b/>
      <w:bCs/>
      <w:kern w:val="2"/>
      <w:sz w:val="24"/>
      <w:szCs w:val="24"/>
      <w:lang w:val="zh-CN" w:eastAsia="zh-CN" w:bidi="ar-SA"/>
    </w:rPr>
  </w:style>
  <w:style w:type="character" w:customStyle="1" w:styleId="338">
    <w:name w:val="标题 Char"/>
    <w:qFormat/>
    <w:uiPriority w:val="0"/>
    <w:rPr>
      <w:rFonts w:eastAsia="宋体"/>
      <w:b/>
      <w:sz w:val="24"/>
      <w:lang w:val="en-GB" w:eastAsia="zh-CN" w:bidi="ar-SA"/>
    </w:rPr>
  </w:style>
  <w:style w:type="character" w:customStyle="1" w:styleId="339">
    <w:name w:val="Char Char35"/>
    <w:qFormat/>
    <w:uiPriority w:val="6"/>
    <w:rPr>
      <w:rFonts w:ascii="Arial" w:hAnsi="Arial" w:eastAsia="黑体"/>
      <w:b/>
      <w:kern w:val="1"/>
      <w:sz w:val="28"/>
      <w:szCs w:val="28"/>
      <w:lang w:val="zh-CN"/>
    </w:rPr>
  </w:style>
  <w:style w:type="character" w:customStyle="1" w:styleId="340">
    <w:name w:val="纯文本 Char Char Char"/>
    <w:qFormat/>
    <w:uiPriority w:val="0"/>
    <w:rPr>
      <w:rFonts w:ascii="宋体" w:hAnsi="Courier New" w:eastAsia="宋体"/>
      <w:kern w:val="2"/>
      <w:sz w:val="21"/>
      <w:lang w:val="en-US" w:eastAsia="zh-CN" w:bidi="ar-SA"/>
    </w:rPr>
  </w:style>
  <w:style w:type="character" w:customStyle="1" w:styleId="341">
    <w:name w:val="Table Text Char"/>
    <w:link w:val="342"/>
    <w:qFormat/>
    <w:uiPriority w:val="0"/>
    <w:rPr>
      <w:sz w:val="24"/>
      <w:szCs w:val="24"/>
    </w:rPr>
  </w:style>
  <w:style w:type="paragraph" w:customStyle="1" w:styleId="342">
    <w:name w:val="Table Text"/>
    <w:basedOn w:val="1"/>
    <w:link w:val="341"/>
    <w:qFormat/>
    <w:uiPriority w:val="0"/>
    <w:pPr>
      <w:widowControl/>
      <w:spacing w:before="60" w:after="60"/>
      <w:jc w:val="left"/>
    </w:pPr>
    <w:rPr>
      <w:kern w:val="0"/>
      <w:sz w:val="24"/>
    </w:rPr>
  </w:style>
  <w:style w:type="character" w:customStyle="1" w:styleId="343">
    <w:name w:val="正文1 Char1"/>
    <w:qFormat/>
    <w:uiPriority w:val="0"/>
    <w:rPr>
      <w:rFonts w:ascii="仿宋_GB2312" w:hAnsi="Courier New" w:eastAsia="仿宋_GB2312"/>
      <w:kern w:val="28"/>
      <w:sz w:val="24"/>
      <w:szCs w:val="24"/>
      <w:lang w:val="en-US" w:eastAsia="zh-CN"/>
    </w:rPr>
  </w:style>
  <w:style w:type="character" w:customStyle="1" w:styleId="344">
    <w:name w:val="页脚 Char1"/>
    <w:qFormat/>
    <w:uiPriority w:val="0"/>
    <w:rPr>
      <w:rFonts w:eastAsia="宋体"/>
      <w:kern w:val="2"/>
      <w:sz w:val="18"/>
      <w:szCs w:val="18"/>
      <w:lang w:val="en-US" w:eastAsia="zh-CN" w:bidi="ar-SA"/>
    </w:rPr>
  </w:style>
  <w:style w:type="character" w:customStyle="1" w:styleId="345">
    <w:name w:val="Bold"/>
    <w:qFormat/>
    <w:uiPriority w:val="0"/>
    <w:rPr>
      <w:rFonts w:ascii="Arial" w:hAnsi="Arial" w:eastAsia="黑体" w:cs="Times New Roman"/>
      <w:b/>
      <w:kern w:val="2"/>
      <w:sz w:val="32"/>
      <w:szCs w:val="32"/>
      <w:lang w:val="en-US" w:eastAsia="zh-CN" w:bidi="ar-SA"/>
    </w:rPr>
  </w:style>
  <w:style w:type="character" w:customStyle="1" w:styleId="346">
    <w:name w:val="批注文字 Char1"/>
    <w:link w:val="23"/>
    <w:qFormat/>
    <w:uiPriority w:val="0"/>
    <w:rPr>
      <w:kern w:val="2"/>
      <w:sz w:val="21"/>
      <w:szCs w:val="24"/>
    </w:rPr>
  </w:style>
  <w:style w:type="character" w:customStyle="1" w:styleId="347">
    <w:name w:val="签名 Char"/>
    <w:link w:val="44"/>
    <w:qFormat/>
    <w:uiPriority w:val="0"/>
    <w:rPr>
      <w:rFonts w:eastAsia="仿宋_GB2312"/>
      <w:sz w:val="24"/>
    </w:rPr>
  </w:style>
  <w:style w:type="character" w:customStyle="1" w:styleId="348">
    <w:name w:val="hui3"/>
    <w:qFormat/>
    <w:uiPriority w:val="0"/>
    <w:rPr>
      <w:color w:val="333333"/>
    </w:rPr>
  </w:style>
  <w:style w:type="character" w:customStyle="1" w:styleId="349">
    <w:name w:val="Char Char17"/>
    <w:qFormat/>
    <w:uiPriority w:val="6"/>
    <w:rPr>
      <w:rFonts w:eastAsia="仿宋_GB2312"/>
      <w:sz w:val="24"/>
    </w:rPr>
  </w:style>
  <w:style w:type="character" w:customStyle="1" w:styleId="350">
    <w:name w:val="标题 4 字符"/>
    <w:qFormat/>
    <w:uiPriority w:val="9"/>
    <w:rPr>
      <w:rFonts w:ascii="等线 Light" w:hAnsi="等线 Light" w:eastAsia="等线 Light" w:cs="Times New Roman"/>
      <w:b/>
      <w:bCs/>
      <w:snapToGrid w:val="0"/>
      <w:kern w:val="0"/>
      <w:sz w:val="28"/>
      <w:szCs w:val="28"/>
    </w:rPr>
  </w:style>
  <w:style w:type="character" w:customStyle="1" w:styleId="351">
    <w:name w:val="Char Char37"/>
    <w:qFormat/>
    <w:uiPriority w:val="6"/>
    <w:rPr>
      <w:b/>
      <w:kern w:val="1"/>
      <w:sz w:val="44"/>
      <w:szCs w:val="44"/>
    </w:rPr>
  </w:style>
  <w:style w:type="character" w:customStyle="1" w:styleId="352">
    <w:name w:val="列出段落 Char"/>
    <w:qFormat/>
    <w:uiPriority w:val="0"/>
    <w:rPr>
      <w:rFonts w:eastAsia="楷体_GB2312" w:cs="Lucida Sans"/>
      <w:kern w:val="2"/>
      <w:sz w:val="24"/>
      <w:szCs w:val="24"/>
      <w:lang w:val="en-US" w:eastAsia="zh-CN" w:bidi="ar-SA"/>
    </w:rPr>
  </w:style>
  <w:style w:type="character" w:customStyle="1" w:styleId="353">
    <w:name w:val="正文文本缩进 3 Char1"/>
    <w:semiHidden/>
    <w:qFormat/>
    <w:uiPriority w:val="99"/>
    <w:rPr>
      <w:rFonts w:ascii="Times New Roman" w:hAnsi="Times New Roman" w:eastAsia="宋体" w:cs="Times New Roman"/>
      <w:sz w:val="16"/>
      <w:szCs w:val="16"/>
    </w:rPr>
  </w:style>
  <w:style w:type="character" w:customStyle="1" w:styleId="354">
    <w:name w:val="公文正文 Char Char"/>
    <w:link w:val="355"/>
    <w:qFormat/>
    <w:uiPriority w:val="0"/>
    <w:rPr>
      <w:rFonts w:ascii="仿宋_GB2312" w:eastAsia="仿宋_GB2312"/>
      <w:kern w:val="2"/>
      <w:sz w:val="24"/>
      <w:szCs w:val="24"/>
    </w:rPr>
  </w:style>
  <w:style w:type="paragraph" w:customStyle="1" w:styleId="355">
    <w:name w:val="公文正文"/>
    <w:basedOn w:val="1"/>
    <w:link w:val="354"/>
    <w:qFormat/>
    <w:uiPriority w:val="0"/>
    <w:pPr>
      <w:adjustRightInd/>
      <w:spacing w:before="156" w:line="360" w:lineRule="auto"/>
      <w:ind w:firstLine="360" w:firstLineChars="200"/>
    </w:pPr>
    <w:rPr>
      <w:rFonts w:ascii="仿宋_GB2312" w:eastAsia="仿宋_GB2312"/>
      <w:sz w:val="24"/>
    </w:rPr>
  </w:style>
  <w:style w:type="character" w:customStyle="1" w:styleId="356">
    <w:name w:val="Table Text Char1"/>
    <w:qFormat/>
    <w:uiPriority w:val="0"/>
    <w:rPr>
      <w:rFonts w:eastAsia="宋体"/>
      <w:sz w:val="24"/>
      <w:szCs w:val="24"/>
      <w:lang w:val="en-US" w:eastAsia="zh-CN" w:bidi="ar-SA"/>
    </w:rPr>
  </w:style>
  <w:style w:type="character" w:customStyle="1" w:styleId="357">
    <w:name w:val="标题 1 Char Char"/>
    <w:qFormat/>
    <w:uiPriority w:val="0"/>
    <w:rPr>
      <w:rFonts w:hint="eastAsia" w:ascii="宋体" w:hAnsi="宋体" w:eastAsia="宋体"/>
      <w:b/>
      <w:spacing w:val="-2"/>
      <w:sz w:val="24"/>
      <w:lang w:val="en-US" w:eastAsia="zh-CN" w:bidi="ar-SA"/>
    </w:rPr>
  </w:style>
  <w:style w:type="character" w:customStyle="1" w:styleId="358">
    <w:name w:val="正文（缩进2汉字） Char"/>
    <w:link w:val="359"/>
    <w:qFormat/>
    <w:uiPriority w:val="0"/>
    <w:rPr>
      <w:rFonts w:ascii="宋体"/>
    </w:rPr>
  </w:style>
  <w:style w:type="paragraph" w:customStyle="1" w:styleId="359">
    <w:name w:val="正文（缩进2汉字）"/>
    <w:basedOn w:val="1"/>
    <w:link w:val="358"/>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0">
    <w:name w:val="标题 8 Char"/>
    <w:link w:val="13"/>
    <w:qFormat/>
    <w:uiPriority w:val="0"/>
    <w:rPr>
      <w:rFonts w:ascii="Arial" w:hAnsi="Arial" w:eastAsia="黑体"/>
      <w:kern w:val="2"/>
      <w:sz w:val="24"/>
      <w:szCs w:val="24"/>
    </w:rPr>
  </w:style>
  <w:style w:type="character" w:customStyle="1" w:styleId="361">
    <w:name w:val="标书表格字体格式 Char"/>
    <w:qFormat/>
    <w:uiPriority w:val="0"/>
    <w:rPr>
      <w:kern w:val="2"/>
      <w:sz w:val="21"/>
      <w:szCs w:val="24"/>
      <w:lang w:bidi="ar-SA"/>
    </w:rPr>
  </w:style>
  <w:style w:type="character" w:customStyle="1" w:styleId="362">
    <w:name w:val="tw4winError"/>
    <w:qFormat/>
    <w:uiPriority w:val="0"/>
    <w:rPr>
      <w:rFonts w:ascii="Courier New" w:hAnsi="Courier New" w:cs="Courier New"/>
      <w:color w:val="00FF00"/>
      <w:sz w:val="40"/>
      <w:szCs w:val="40"/>
    </w:rPr>
  </w:style>
  <w:style w:type="character" w:customStyle="1" w:styleId="363">
    <w:name w:val="Body Text(ch) Char Char"/>
    <w:qFormat/>
    <w:uiPriority w:val="0"/>
    <w:rPr>
      <w:rFonts w:ascii="宋体"/>
      <w:kern w:val="2"/>
      <w:sz w:val="24"/>
      <w:szCs w:val="21"/>
      <w:lang w:val="zh-CN"/>
    </w:rPr>
  </w:style>
  <w:style w:type="character" w:customStyle="1" w:styleId="364">
    <w:name w:val="正文首行缩进两字 Char"/>
    <w:qFormat/>
    <w:uiPriority w:val="0"/>
    <w:rPr>
      <w:sz w:val="24"/>
      <w:szCs w:val="24"/>
      <w:lang w:val="en-US" w:eastAsia="zh-CN" w:bidi="ar-SA"/>
    </w:rPr>
  </w:style>
  <w:style w:type="character" w:customStyle="1" w:styleId="365">
    <w:name w:val="正文文本 Char"/>
    <w:qFormat/>
    <w:uiPriority w:val="0"/>
    <w:rPr>
      <w:rFonts w:eastAsia="宋体"/>
      <w:kern w:val="2"/>
      <w:sz w:val="24"/>
      <w:szCs w:val="24"/>
      <w:lang w:val="en-US" w:eastAsia="zh-CN" w:bidi="ar-SA"/>
    </w:rPr>
  </w:style>
  <w:style w:type="character" w:customStyle="1" w:styleId="366">
    <w:name w:val="文档结构图 字符1"/>
    <w:qFormat/>
    <w:uiPriority w:val="0"/>
    <w:rPr>
      <w:rFonts w:ascii="宋体" w:hAnsi="Calibri" w:eastAsia="黑体" w:cs="Arial"/>
      <w:snapToGrid w:val="0"/>
      <w:kern w:val="2"/>
      <w:sz w:val="18"/>
      <w:szCs w:val="18"/>
    </w:rPr>
  </w:style>
  <w:style w:type="character" w:customStyle="1" w:styleId="367">
    <w:name w:val="content"/>
    <w:qFormat/>
    <w:uiPriority w:val="0"/>
  </w:style>
  <w:style w:type="character" w:customStyle="1" w:styleId="368">
    <w:name w:val="tw4winPopup"/>
    <w:qFormat/>
    <w:uiPriority w:val="0"/>
    <w:rPr>
      <w:rFonts w:ascii="Courier New" w:hAnsi="Courier New" w:cs="Courier New"/>
      <w:color w:val="008000"/>
      <w:lang w:val="en-US" w:eastAsia="zh-CN"/>
    </w:rPr>
  </w:style>
  <w:style w:type="character" w:customStyle="1" w:styleId="369">
    <w:name w:val="param-name"/>
    <w:qFormat/>
    <w:uiPriority w:val="99"/>
    <w:rPr>
      <w:rFonts w:ascii="Arial" w:hAnsi="Arial" w:eastAsia="黑体" w:cs="Arial"/>
      <w:snapToGrid w:val="0"/>
      <w:kern w:val="0"/>
      <w:szCs w:val="21"/>
    </w:rPr>
  </w:style>
  <w:style w:type="character" w:customStyle="1" w:styleId="370">
    <w:name w:val="标准正文格式 Char"/>
    <w:qFormat/>
    <w:uiPriority w:val="0"/>
    <w:rPr>
      <w:rFonts w:ascii="宋体" w:eastAsia="仿宋_GB2312" w:cs="宋体"/>
      <w:color w:val="000000"/>
      <w:sz w:val="24"/>
      <w:lang w:val="en-US" w:eastAsia="zh-CN" w:bidi="ar-SA"/>
    </w:rPr>
  </w:style>
  <w:style w:type="character" w:customStyle="1" w:styleId="371">
    <w:name w:val="Char Char212"/>
    <w:qFormat/>
    <w:uiPriority w:val="0"/>
    <w:rPr>
      <w:rFonts w:eastAsia="宋体"/>
      <w:b/>
      <w:bCs/>
      <w:kern w:val="2"/>
      <w:sz w:val="21"/>
      <w:szCs w:val="24"/>
      <w:lang w:val="en-US" w:eastAsia="zh-CN" w:bidi="ar-SA"/>
    </w:rPr>
  </w:style>
  <w:style w:type="character" w:customStyle="1" w:styleId="372">
    <w:name w:val="文档结构图 Char"/>
    <w:qFormat/>
    <w:uiPriority w:val="0"/>
    <w:rPr>
      <w:rFonts w:eastAsia="宋体"/>
      <w:kern w:val="2"/>
      <w:sz w:val="21"/>
      <w:szCs w:val="24"/>
      <w:lang w:val="en-US" w:eastAsia="zh-CN" w:bidi="ar-SA"/>
    </w:rPr>
  </w:style>
  <w:style w:type="character" w:customStyle="1" w:styleId="373">
    <w:name w:val="zbggmain style9"/>
    <w:qFormat/>
    <w:uiPriority w:val="0"/>
  </w:style>
  <w:style w:type="character" w:customStyle="1" w:styleId="374">
    <w:name w:val="Char Char16"/>
    <w:qFormat/>
    <w:uiPriority w:val="6"/>
    <w:rPr>
      <w:kern w:val="1"/>
      <w:sz w:val="18"/>
      <w:szCs w:val="18"/>
    </w:rPr>
  </w:style>
  <w:style w:type="character" w:customStyle="1" w:styleId="375">
    <w:name w:val="font51"/>
    <w:qFormat/>
    <w:uiPriority w:val="0"/>
    <w:rPr>
      <w:rFonts w:hint="eastAsia" w:ascii="仿宋" w:hAnsi="仿宋" w:eastAsia="仿宋" w:cs="仿宋"/>
      <w:color w:val="000000"/>
      <w:sz w:val="20"/>
      <w:szCs w:val="20"/>
      <w:u w:val="none"/>
    </w:rPr>
  </w:style>
  <w:style w:type="character" w:customStyle="1" w:styleId="376">
    <w:name w:val="Char Char82"/>
    <w:qFormat/>
    <w:uiPriority w:val="0"/>
    <w:rPr>
      <w:rFonts w:eastAsia="宋体"/>
      <w:b/>
      <w:sz w:val="24"/>
      <w:lang w:val="en-GB" w:eastAsia="zh-CN"/>
    </w:rPr>
  </w:style>
  <w:style w:type="character" w:customStyle="1" w:styleId="377">
    <w:name w:val="正文文本缩进 3 Char"/>
    <w:link w:val="55"/>
    <w:qFormat/>
    <w:uiPriority w:val="0"/>
    <w:rPr>
      <w:kern w:val="2"/>
      <w:sz w:val="24"/>
    </w:rPr>
  </w:style>
  <w:style w:type="character" w:customStyle="1" w:styleId="378">
    <w:name w:val="日期 Char1"/>
    <w:semiHidden/>
    <w:qFormat/>
    <w:uiPriority w:val="99"/>
    <w:rPr>
      <w:rFonts w:ascii="Times New Roman" w:hAnsi="Times New Roman" w:eastAsia="宋体" w:cs="Times New Roman"/>
      <w:szCs w:val="24"/>
    </w:rPr>
  </w:style>
  <w:style w:type="character" w:customStyle="1" w:styleId="379">
    <w:name w:val="页眉 字符"/>
    <w:qFormat/>
    <w:uiPriority w:val="99"/>
    <w:rPr>
      <w:kern w:val="2"/>
      <w:sz w:val="18"/>
      <w:szCs w:val="18"/>
    </w:rPr>
  </w:style>
  <w:style w:type="character" w:customStyle="1" w:styleId="380">
    <w:name w:val="Char Char33"/>
    <w:qFormat/>
    <w:uiPriority w:val="6"/>
    <w:rPr>
      <w:rFonts w:ascii="Arial" w:hAnsi="Arial" w:eastAsia="黑体"/>
      <w:b/>
      <w:kern w:val="1"/>
      <w:sz w:val="24"/>
      <w:szCs w:val="24"/>
    </w:rPr>
  </w:style>
  <w:style w:type="character" w:customStyle="1" w:styleId="381">
    <w:name w:val="b11_01b Char"/>
    <w:link w:val="382"/>
    <w:qFormat/>
    <w:uiPriority w:val="0"/>
    <w:rPr>
      <w:rFonts w:ascii="Verdana" w:hAnsi="Verdana"/>
      <w:b/>
      <w:bCs/>
      <w:color w:val="4A82CA"/>
      <w:sz w:val="17"/>
      <w:szCs w:val="17"/>
    </w:rPr>
  </w:style>
  <w:style w:type="paragraph" w:customStyle="1" w:styleId="382">
    <w:name w:val="b11_01b"/>
    <w:basedOn w:val="1"/>
    <w:next w:val="1"/>
    <w:link w:val="381"/>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3">
    <w:name w:val="Char Char121"/>
    <w:qFormat/>
    <w:uiPriority w:val="6"/>
    <w:rPr>
      <w:rFonts w:ascii="仿宋_GB2312" w:eastAsia="仿宋_GB2312"/>
      <w:b/>
      <w:bCs/>
      <w:kern w:val="2"/>
      <w:sz w:val="24"/>
      <w:szCs w:val="24"/>
      <w:lang w:val="zh-CN" w:eastAsia="zh-CN" w:bidi="ar-SA"/>
    </w:rPr>
  </w:style>
  <w:style w:type="character" w:customStyle="1" w:styleId="384">
    <w:name w:val="Footer-Even Char"/>
    <w:qFormat/>
    <w:uiPriority w:val="0"/>
    <w:rPr>
      <w:rFonts w:eastAsia="宋体"/>
      <w:kern w:val="2"/>
      <w:sz w:val="18"/>
      <w:lang w:val="en-US" w:eastAsia="zh-CN" w:bidi="ar-SA"/>
    </w:rPr>
  </w:style>
  <w:style w:type="character" w:customStyle="1" w:styleId="385">
    <w:name w:val="页脚 Char2"/>
    <w:link w:val="41"/>
    <w:qFormat/>
    <w:locked/>
    <w:uiPriority w:val="99"/>
    <w:rPr>
      <w:kern w:val="2"/>
      <w:sz w:val="18"/>
      <w:szCs w:val="18"/>
    </w:rPr>
  </w:style>
  <w:style w:type="character" w:customStyle="1" w:styleId="386">
    <w:name w:val="Char Char36"/>
    <w:qFormat/>
    <w:uiPriority w:val="6"/>
    <w:rPr>
      <w:rFonts w:ascii="仿宋_GB2312" w:hAnsi="仿宋_GB2312" w:eastAsia="仿宋_GB2312" w:cs="Arial"/>
      <w:b/>
      <w:kern w:val="1"/>
      <w:sz w:val="32"/>
      <w:szCs w:val="32"/>
      <w:lang w:val="zh-CN" w:eastAsia="zh-CN" w:bidi="ar-SA"/>
    </w:rPr>
  </w:style>
  <w:style w:type="character" w:customStyle="1" w:styleId="387">
    <w:name w:val="Char Char61"/>
    <w:qFormat/>
    <w:uiPriority w:val="6"/>
    <w:rPr>
      <w:rFonts w:eastAsia="宋体"/>
      <w:kern w:val="2"/>
      <w:sz w:val="21"/>
      <w:szCs w:val="24"/>
      <w:lang w:val="en-US" w:eastAsia="zh-CN" w:bidi="ar-SA"/>
    </w:rPr>
  </w:style>
  <w:style w:type="character" w:customStyle="1" w:styleId="388">
    <w:name w:val="正文文字缩进 2 Char Char"/>
    <w:qFormat/>
    <w:uiPriority w:val="0"/>
    <w:rPr>
      <w:rFonts w:ascii="宋体"/>
      <w:sz w:val="28"/>
    </w:rPr>
  </w:style>
  <w:style w:type="character" w:customStyle="1" w:styleId="389">
    <w:name w:val="f141"/>
    <w:qFormat/>
    <w:uiPriority w:val="0"/>
    <w:rPr>
      <w:rFonts w:ascii="Tahoma" w:hAnsi="Tahoma" w:eastAsia="宋体"/>
      <w:b/>
      <w:kern w:val="2"/>
      <w:sz w:val="21"/>
      <w:szCs w:val="21"/>
      <w:lang w:val="en-US" w:eastAsia="zh-CN" w:bidi="ar-SA"/>
    </w:rPr>
  </w:style>
  <w:style w:type="character" w:customStyle="1" w:styleId="390">
    <w:name w:val="段落 Char Char"/>
    <w:link w:val="391"/>
    <w:qFormat/>
    <w:uiPriority w:val="0"/>
    <w:rPr>
      <w:rFonts w:ascii="宋体" w:hAnsi="宋体"/>
      <w:sz w:val="24"/>
    </w:rPr>
  </w:style>
  <w:style w:type="paragraph" w:customStyle="1" w:styleId="391">
    <w:name w:val="段落"/>
    <w:basedOn w:val="1"/>
    <w:link w:val="390"/>
    <w:qFormat/>
    <w:uiPriority w:val="0"/>
    <w:pPr>
      <w:adjustRightInd/>
      <w:spacing w:line="360" w:lineRule="auto"/>
      <w:ind w:firstLine="480" w:firstLineChars="200"/>
    </w:pPr>
    <w:rPr>
      <w:rFonts w:ascii="宋体" w:hAnsi="宋体"/>
      <w:kern w:val="0"/>
      <w:sz w:val="24"/>
      <w:szCs w:val="20"/>
    </w:rPr>
  </w:style>
  <w:style w:type="character" w:customStyle="1" w:styleId="392">
    <w:name w:val="标题 3 Char2"/>
    <w:qFormat/>
    <w:uiPriority w:val="0"/>
    <w:rPr>
      <w:rFonts w:eastAsia="宋体"/>
      <w:b/>
      <w:bCs/>
      <w:kern w:val="2"/>
      <w:sz w:val="32"/>
      <w:szCs w:val="32"/>
      <w:lang w:val="en-US" w:eastAsia="zh-CN" w:bidi="ar-SA"/>
    </w:rPr>
  </w:style>
  <w:style w:type="character" w:customStyle="1" w:styleId="393">
    <w:name w:val="apple-converted-space"/>
    <w:qFormat/>
    <w:uiPriority w:val="0"/>
  </w:style>
  <w:style w:type="character" w:customStyle="1" w:styleId="394">
    <w:name w:val="页眉 Char2"/>
    <w:link w:val="43"/>
    <w:qFormat/>
    <w:uiPriority w:val="99"/>
    <w:rPr>
      <w:kern w:val="2"/>
      <w:sz w:val="18"/>
      <w:szCs w:val="18"/>
    </w:rPr>
  </w:style>
  <w:style w:type="character" w:customStyle="1" w:styleId="395">
    <w:name w:val="Char Char9"/>
    <w:qFormat/>
    <w:uiPriority w:val="0"/>
    <w:rPr>
      <w:rFonts w:eastAsia="宋体"/>
      <w:kern w:val="2"/>
      <w:sz w:val="18"/>
      <w:szCs w:val="18"/>
      <w:lang w:val="en-US" w:eastAsia="zh-CN" w:bidi="ar-SA"/>
    </w:rPr>
  </w:style>
  <w:style w:type="character" w:customStyle="1" w:styleId="396">
    <w:name w:val="Char Char41"/>
    <w:qFormat/>
    <w:uiPriority w:val="0"/>
    <w:rPr>
      <w:rFonts w:eastAsia="宋体"/>
      <w:b/>
      <w:sz w:val="24"/>
      <w:lang w:val="en-GB" w:eastAsia="zh-CN" w:bidi="ar-SA"/>
    </w:rPr>
  </w:style>
  <w:style w:type="character" w:customStyle="1" w:styleId="397">
    <w:name w:val="large1"/>
    <w:qFormat/>
    <w:uiPriority w:val="0"/>
    <w:rPr>
      <w:rFonts w:hint="eastAsia" w:ascii="宋体" w:hAnsi="宋体" w:eastAsia="宋体"/>
      <w:sz w:val="21"/>
      <w:szCs w:val="21"/>
    </w:rPr>
  </w:style>
  <w:style w:type="character" w:customStyle="1" w:styleId="398">
    <w:name w:val="正文段 Char"/>
    <w:link w:val="399"/>
    <w:qFormat/>
    <w:uiPriority w:val="0"/>
    <w:rPr>
      <w:sz w:val="24"/>
    </w:rPr>
  </w:style>
  <w:style w:type="paragraph" w:customStyle="1" w:styleId="399">
    <w:name w:val="正文段"/>
    <w:basedOn w:val="1"/>
    <w:link w:val="398"/>
    <w:qFormat/>
    <w:uiPriority w:val="0"/>
    <w:pPr>
      <w:widowControl/>
      <w:snapToGrid w:val="0"/>
      <w:spacing w:afterLines="50"/>
      <w:ind w:firstLine="200" w:firstLineChars="200"/>
    </w:pPr>
    <w:rPr>
      <w:kern w:val="0"/>
      <w:sz w:val="24"/>
      <w:szCs w:val="20"/>
    </w:rPr>
  </w:style>
  <w:style w:type="character" w:customStyle="1" w:styleId="400">
    <w:name w:val="Char Char13"/>
    <w:qFormat/>
    <w:uiPriority w:val="6"/>
    <w:rPr>
      <w:rFonts w:ascii="宋体" w:hAnsi="宋体"/>
      <w:kern w:val="1"/>
      <w:sz w:val="21"/>
      <w:szCs w:val="24"/>
    </w:rPr>
  </w:style>
  <w:style w:type="character" w:customStyle="1" w:styleId="401">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2">
    <w:name w:val="冯广丽 Char"/>
    <w:link w:val="403"/>
    <w:qFormat/>
    <w:uiPriority w:val="0"/>
    <w:rPr>
      <w:rFonts w:ascii="宋体" w:hAnsi="宋体"/>
      <w:kern w:val="2"/>
      <w:sz w:val="24"/>
      <w:szCs w:val="22"/>
    </w:rPr>
  </w:style>
  <w:style w:type="paragraph" w:customStyle="1" w:styleId="403">
    <w:name w:val="冯广丽"/>
    <w:basedOn w:val="1"/>
    <w:link w:val="402"/>
    <w:qFormat/>
    <w:uiPriority w:val="0"/>
    <w:pPr>
      <w:adjustRightInd/>
      <w:spacing w:line="360" w:lineRule="auto"/>
      <w:ind w:firstLine="480" w:firstLineChars="200"/>
    </w:pPr>
    <w:rPr>
      <w:rFonts w:ascii="宋体" w:hAnsi="宋体"/>
      <w:sz w:val="24"/>
      <w:szCs w:val="22"/>
    </w:rPr>
  </w:style>
  <w:style w:type="character" w:customStyle="1" w:styleId="404">
    <w:name w:val="批注文字 字符"/>
    <w:qFormat/>
    <w:uiPriority w:val="0"/>
    <w:rPr>
      <w:rFonts w:ascii="Arial" w:hAnsi="Arial" w:eastAsia="黑体" w:cs="Arial"/>
      <w:snapToGrid w:val="0"/>
      <w:kern w:val="0"/>
      <w:szCs w:val="21"/>
    </w:rPr>
  </w:style>
  <w:style w:type="character" w:customStyle="1" w:styleId="405">
    <w:name w:val="Char Char161"/>
    <w:qFormat/>
    <w:uiPriority w:val="0"/>
    <w:rPr>
      <w:rFonts w:eastAsia="宋体"/>
      <w:b/>
      <w:kern w:val="2"/>
      <w:sz w:val="32"/>
      <w:lang w:val="en-US" w:eastAsia="zh-CN"/>
    </w:rPr>
  </w:style>
  <w:style w:type="character" w:customStyle="1" w:styleId="406">
    <w:name w:val="javascript"/>
    <w:qFormat/>
    <w:uiPriority w:val="0"/>
  </w:style>
  <w:style w:type="character" w:customStyle="1" w:styleId="407">
    <w:name w:val="图名 Char"/>
    <w:qFormat/>
    <w:uiPriority w:val="0"/>
    <w:rPr>
      <w:rFonts w:ascii="Arial" w:hAnsi="Arial" w:eastAsia="黑体"/>
      <w:kern w:val="2"/>
      <w:sz w:val="24"/>
      <w:szCs w:val="24"/>
      <w:lang w:val="en-US" w:eastAsia="zh-CN" w:bidi="ar-SA"/>
    </w:rPr>
  </w:style>
  <w:style w:type="character" w:customStyle="1" w:styleId="408">
    <w:name w:val="Used by Word for text of Help footnotes Char Char"/>
    <w:qFormat/>
    <w:uiPriority w:val="0"/>
    <w:rPr>
      <w:rFonts w:ascii="Times New Roman" w:hAnsi="Times New Roman" w:eastAsia="宋体" w:cs="Times New Roman"/>
      <w:sz w:val="20"/>
      <w:szCs w:val="20"/>
    </w:rPr>
  </w:style>
  <w:style w:type="character" w:customStyle="1" w:styleId="409">
    <w:name w:val="编号，小四 Char"/>
    <w:link w:val="410"/>
    <w:qFormat/>
    <w:uiPriority w:val="0"/>
    <w:rPr>
      <w:rFonts w:ascii="Arial" w:hAnsi="Arial"/>
      <w:sz w:val="24"/>
    </w:rPr>
  </w:style>
  <w:style w:type="paragraph" w:customStyle="1" w:styleId="410">
    <w:name w:val="编号，小四"/>
    <w:basedOn w:val="1"/>
    <w:link w:val="409"/>
    <w:qFormat/>
    <w:uiPriority w:val="0"/>
    <w:pPr>
      <w:tabs>
        <w:tab w:val="left" w:pos="432"/>
      </w:tabs>
      <w:adjustRightInd/>
      <w:spacing w:line="360" w:lineRule="auto"/>
      <w:ind w:left="432" w:hanging="432"/>
    </w:pPr>
    <w:rPr>
      <w:rFonts w:ascii="Arial" w:hAnsi="Arial"/>
      <w:kern w:val="0"/>
      <w:sz w:val="24"/>
      <w:szCs w:val="20"/>
    </w:rPr>
  </w:style>
  <w:style w:type="character" w:customStyle="1" w:styleId="411">
    <w:name w:val="Font Style82"/>
    <w:qFormat/>
    <w:uiPriority w:val="99"/>
    <w:rPr>
      <w:rFonts w:ascii="宋体" w:eastAsia="宋体" w:cs="宋体"/>
      <w:color w:val="000000"/>
      <w:sz w:val="14"/>
      <w:szCs w:val="14"/>
    </w:rPr>
  </w:style>
  <w:style w:type="character" w:customStyle="1" w:styleId="412">
    <w:name w:val="标题 2 Char Char"/>
    <w:qFormat/>
    <w:uiPriority w:val="0"/>
    <w:rPr>
      <w:rFonts w:ascii="楷体_GB2312" w:hAnsi="Arial" w:eastAsia="楷体_GB2312"/>
      <w:b/>
      <w:bCs/>
      <w:kern w:val="2"/>
      <w:sz w:val="24"/>
      <w:szCs w:val="32"/>
      <w:lang w:val="en-US" w:eastAsia="zh-CN" w:bidi="ar-SA"/>
    </w:rPr>
  </w:style>
  <w:style w:type="character" w:customStyle="1" w:styleId="413">
    <w:name w:val="未用 Char"/>
    <w:qFormat/>
    <w:uiPriority w:val="0"/>
    <w:rPr>
      <w:rFonts w:ascii="Arial" w:hAnsi="Arial" w:eastAsia="黑体"/>
      <w:kern w:val="2"/>
      <w:sz w:val="21"/>
      <w:szCs w:val="21"/>
      <w:lang w:val="en-US" w:eastAsia="zh-CN" w:bidi="ar-SA"/>
    </w:rPr>
  </w:style>
  <w:style w:type="character" w:customStyle="1" w:styleId="414">
    <w:name w:val="myp1111"/>
    <w:qFormat/>
    <w:uiPriority w:val="0"/>
    <w:rPr>
      <w:rFonts w:hint="default" w:ascii="ˎ̥" w:hAnsi="ˎ̥"/>
      <w:color w:val="000000"/>
      <w:sz w:val="20"/>
      <w:szCs w:val="20"/>
      <w:u w:val="none"/>
    </w:rPr>
  </w:style>
  <w:style w:type="character" w:customStyle="1" w:styleId="415">
    <w:name w:val="样式 标题 4h4H4Fab-4T5Ref Heading 1rh1Heading sqlsect 1.2.3.... Char"/>
    <w:link w:val="307"/>
    <w:qFormat/>
    <w:uiPriority w:val="0"/>
    <w:rPr>
      <w:rFonts w:ascii="微软雅黑" w:hAnsi="微软雅黑" w:eastAsia="微软雅黑"/>
      <w:b/>
      <w:bCs/>
      <w:kern w:val="2"/>
      <w:sz w:val="24"/>
      <w:szCs w:val="28"/>
    </w:rPr>
  </w:style>
  <w:style w:type="character" w:customStyle="1" w:styleId="416">
    <w:name w:val="h Char Char"/>
    <w:qFormat/>
    <w:uiPriority w:val="0"/>
    <w:rPr>
      <w:rFonts w:eastAsia="宋体"/>
      <w:kern w:val="2"/>
      <w:sz w:val="18"/>
      <w:lang w:val="en-US" w:eastAsia="zh-CN" w:bidi="ar-SA"/>
    </w:rPr>
  </w:style>
  <w:style w:type="character" w:customStyle="1" w:styleId="417">
    <w:name w:val="仿宋正文 Char"/>
    <w:link w:val="418"/>
    <w:qFormat/>
    <w:uiPriority w:val="0"/>
    <w:rPr>
      <w:rFonts w:ascii="仿宋_GB2312" w:eastAsia="仿宋_GB2312"/>
      <w:kern w:val="2"/>
      <w:sz w:val="24"/>
      <w:lang w:val="en-US" w:eastAsia="zh-CN" w:bidi="ar-SA"/>
    </w:rPr>
  </w:style>
  <w:style w:type="paragraph" w:customStyle="1" w:styleId="418">
    <w:name w:val="仿宋正文"/>
    <w:basedOn w:val="1"/>
    <w:link w:val="417"/>
    <w:qFormat/>
    <w:uiPriority w:val="0"/>
    <w:pPr>
      <w:adjustRightInd/>
      <w:spacing w:line="360" w:lineRule="auto"/>
      <w:ind w:firstLine="480" w:firstLineChars="200"/>
    </w:pPr>
    <w:rPr>
      <w:rFonts w:ascii="仿宋_GB2312" w:eastAsia="仿宋_GB2312"/>
      <w:sz w:val="24"/>
      <w:szCs w:val="20"/>
    </w:rPr>
  </w:style>
  <w:style w:type="character" w:customStyle="1" w:styleId="419">
    <w:name w:val="正文首行缩进 Char Char Char Char Char Char"/>
    <w:qFormat/>
    <w:uiPriority w:val="0"/>
    <w:rPr>
      <w:rFonts w:ascii="宋体" w:eastAsia="宋体"/>
      <w:kern w:val="2"/>
      <w:sz w:val="24"/>
      <w:lang w:val="zh-CN" w:bidi="ar-SA"/>
    </w:rPr>
  </w:style>
  <w:style w:type="character" w:customStyle="1" w:styleId="420">
    <w:name w:val="样式 宋体"/>
    <w:qFormat/>
    <w:uiPriority w:val="0"/>
    <w:rPr>
      <w:rFonts w:ascii="宋体" w:hAnsi="宋体"/>
      <w:sz w:val="24"/>
    </w:rPr>
  </w:style>
  <w:style w:type="character" w:customStyle="1" w:styleId="421">
    <w:name w:val="tw4winJump"/>
    <w:qFormat/>
    <w:uiPriority w:val="0"/>
    <w:rPr>
      <w:rFonts w:ascii="Courier New" w:hAnsi="Courier New" w:cs="Courier New"/>
      <w:color w:val="008080"/>
      <w:lang w:val="en-US" w:eastAsia="zh-CN"/>
    </w:rPr>
  </w:style>
  <w:style w:type="character" w:customStyle="1" w:styleId="422">
    <w:name w:val="标题 1 字符"/>
    <w:qFormat/>
    <w:uiPriority w:val="9"/>
    <w:rPr>
      <w:rFonts w:ascii="Arial" w:hAnsi="Arial" w:eastAsia="黑体" w:cs="Arial"/>
      <w:b/>
      <w:bCs/>
      <w:snapToGrid w:val="0"/>
      <w:kern w:val="44"/>
      <w:sz w:val="44"/>
      <w:szCs w:val="44"/>
    </w:rPr>
  </w:style>
  <w:style w:type="character" w:customStyle="1" w:styleId="423">
    <w:name w:val="style36"/>
    <w:basedOn w:val="70"/>
    <w:qFormat/>
    <w:uiPriority w:val="0"/>
    <w:rPr>
      <w:rFonts w:ascii="Arial" w:hAnsi="Arial" w:eastAsia="黑体" w:cs="Arial"/>
      <w:snapToGrid w:val="0"/>
      <w:kern w:val="0"/>
      <w:szCs w:val="21"/>
    </w:rPr>
  </w:style>
  <w:style w:type="character" w:customStyle="1" w:styleId="424">
    <w:name w:val="pt9"/>
    <w:qFormat/>
    <w:uiPriority w:val="0"/>
    <w:rPr>
      <w:rFonts w:ascii="仿宋_GB2312" w:eastAsia="微软雅黑"/>
      <w:b/>
      <w:kern w:val="2"/>
      <w:sz w:val="32"/>
      <w:szCs w:val="32"/>
      <w:lang w:val="en-US" w:eastAsia="zh-CN" w:bidi="ar-SA"/>
    </w:rPr>
  </w:style>
  <w:style w:type="character" w:customStyle="1" w:styleId="425">
    <w:name w:val="DO_NOT_TRANSLATE"/>
    <w:qFormat/>
    <w:uiPriority w:val="0"/>
    <w:rPr>
      <w:rFonts w:ascii="Courier New" w:hAnsi="Courier New" w:cs="Courier New"/>
      <w:color w:val="800000"/>
      <w:lang w:val="en-US" w:eastAsia="zh-CN"/>
    </w:rPr>
  </w:style>
  <w:style w:type="character" w:customStyle="1" w:styleId="426">
    <w:name w:val="标书1 Char1"/>
    <w:qFormat/>
    <w:uiPriority w:val="0"/>
    <w:rPr>
      <w:rFonts w:eastAsia="宋体"/>
      <w:b/>
      <w:bCs/>
      <w:kern w:val="44"/>
      <w:sz w:val="44"/>
      <w:szCs w:val="44"/>
      <w:lang w:val="en-US" w:eastAsia="zh-CN" w:bidi="ar-SA"/>
    </w:rPr>
  </w:style>
  <w:style w:type="character" w:customStyle="1" w:styleId="427">
    <w:name w:val="页脚 字符"/>
    <w:qFormat/>
    <w:uiPriority w:val="99"/>
    <w:rPr>
      <w:kern w:val="2"/>
      <w:sz w:val="18"/>
      <w:szCs w:val="18"/>
    </w:rPr>
  </w:style>
  <w:style w:type="character" w:customStyle="1" w:styleId="428">
    <w:name w:val="正文2 Char"/>
    <w:qFormat/>
    <w:uiPriority w:val="0"/>
    <w:rPr>
      <w:rFonts w:eastAsia="宋体"/>
      <w:kern w:val="2"/>
      <w:sz w:val="24"/>
      <w:lang w:val="en-US" w:eastAsia="zh-CN" w:bidi="ar-SA"/>
    </w:rPr>
  </w:style>
  <w:style w:type="character" w:customStyle="1" w:styleId="429">
    <w:name w:val="Char Char21"/>
    <w:qFormat/>
    <w:uiPriority w:val="6"/>
    <w:rPr>
      <w:rFonts w:ascii="宋体" w:hAnsi="宋体"/>
      <w:kern w:val="1"/>
      <w:sz w:val="24"/>
      <w:szCs w:val="21"/>
      <w:lang w:val="zh-CN"/>
    </w:rPr>
  </w:style>
  <w:style w:type="character" w:customStyle="1" w:styleId="430">
    <w:name w:val="样式 正文缩进 + 首行缩进:  2 字符 Char Char"/>
    <w:link w:val="431"/>
    <w:qFormat/>
    <w:uiPriority w:val="0"/>
    <w:rPr>
      <w:rFonts w:cs="宋体"/>
      <w:kern w:val="2"/>
      <w:sz w:val="24"/>
    </w:rPr>
  </w:style>
  <w:style w:type="paragraph" w:customStyle="1" w:styleId="431">
    <w:name w:val="样式 正文缩进 + 首行缩进:  2 字符"/>
    <w:basedOn w:val="19"/>
    <w:link w:val="430"/>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2">
    <w:name w:val="正文文本 Char1"/>
    <w:link w:val="5"/>
    <w:qFormat/>
    <w:uiPriority w:val="0"/>
    <w:rPr>
      <w:rFonts w:ascii="宋体" w:hAnsi="Arial" w:eastAsia="宋体" w:cs="Arial"/>
      <w:snapToGrid w:val="0"/>
      <w:kern w:val="2"/>
      <w:sz w:val="24"/>
      <w:szCs w:val="21"/>
      <w:lang w:val="zh-CN" w:eastAsia="zh-CN" w:bidi="ar-SA"/>
    </w:rPr>
  </w:style>
  <w:style w:type="character" w:customStyle="1" w:styleId="433">
    <w:name w:val="gray6"/>
    <w:basedOn w:val="70"/>
    <w:qFormat/>
    <w:uiPriority w:val="0"/>
    <w:rPr>
      <w:rFonts w:ascii="Arial" w:hAnsi="Arial" w:eastAsia="黑体" w:cs="Arial"/>
      <w:snapToGrid w:val="0"/>
      <w:kern w:val="0"/>
      <w:szCs w:val="21"/>
    </w:rPr>
  </w:style>
  <w:style w:type="character" w:customStyle="1" w:styleId="434">
    <w:name w:val="hui"/>
    <w:basedOn w:val="70"/>
    <w:qFormat/>
    <w:uiPriority w:val="0"/>
    <w:rPr>
      <w:rFonts w:ascii="Arial" w:hAnsi="Arial" w:eastAsia="黑体" w:cs="Arial"/>
      <w:snapToGrid w:val="0"/>
      <w:kern w:val="0"/>
      <w:szCs w:val="21"/>
    </w:rPr>
  </w:style>
  <w:style w:type="character" w:customStyle="1" w:styleId="435">
    <w:name w:val="哈哈正文 Char Char"/>
    <w:qFormat/>
    <w:uiPriority w:val="0"/>
    <w:rPr>
      <w:rFonts w:ascii="宋体" w:hAnsi="宋体" w:eastAsia="宋体" w:cs="宋体"/>
      <w:kern w:val="2"/>
      <w:sz w:val="24"/>
      <w:lang w:val="en-US" w:eastAsia="zh-CN" w:bidi="ar-SA"/>
    </w:rPr>
  </w:style>
  <w:style w:type="paragraph" w:customStyle="1" w:styleId="436">
    <w:name w:val="样式 正文文本缩进 + 左侧:  2 字符 首行缩进:  2 字符"/>
    <w:basedOn w:val="3"/>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7">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8">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9">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40">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1">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2">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3">
    <w:name w:val="标题4_自定义"/>
    <w:basedOn w:val="9"/>
    <w:qFormat/>
    <w:uiPriority w:val="0"/>
    <w:pPr>
      <w:adjustRightInd/>
      <w:spacing w:before="0" w:after="0" w:line="360" w:lineRule="auto"/>
    </w:pPr>
    <w:rPr>
      <w:rFonts w:ascii="Verdana" w:eastAsia="Verdana"/>
      <w:sz w:val="21"/>
      <w:lang w:val="en-US"/>
    </w:rPr>
  </w:style>
  <w:style w:type="paragraph" w:customStyle="1" w:styleId="444">
    <w:name w:val="正文 内标 序号标"/>
    <w:basedOn w:val="445"/>
    <w:qFormat/>
    <w:uiPriority w:val="0"/>
    <w:pPr>
      <w:tabs>
        <w:tab w:val="left" w:pos="0"/>
      </w:tabs>
      <w:adjustRightInd/>
      <w:spacing w:before="0"/>
      <w:ind w:firstLine="482"/>
    </w:pPr>
    <w:rPr>
      <w:rFonts w:ascii="微软雅黑" w:hAnsi="微软雅黑"/>
      <w:sz w:val="24"/>
      <w:szCs w:val="24"/>
    </w:rPr>
  </w:style>
  <w:style w:type="paragraph" w:customStyle="1" w:styleId="445">
    <w:name w:val="My正文"/>
    <w:basedOn w:val="1"/>
    <w:qFormat/>
    <w:uiPriority w:val="0"/>
    <w:pPr>
      <w:spacing w:before="120" w:line="360" w:lineRule="auto"/>
      <w:ind w:firstLine="567"/>
    </w:pPr>
    <w:rPr>
      <w:rFonts w:ascii="Arial" w:hAnsi="Arial"/>
      <w:sz w:val="20"/>
      <w:szCs w:val="20"/>
    </w:rPr>
  </w:style>
  <w:style w:type="paragraph" w:customStyle="1" w:styleId="446">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7">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8">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9">
    <w:name w:val="修订2"/>
    <w:qFormat/>
    <w:uiPriority w:val="0"/>
    <w:rPr>
      <w:rFonts w:ascii="Times New Roman" w:hAnsi="Times New Roman" w:eastAsia="宋体" w:cs="Times New Roman"/>
      <w:kern w:val="2"/>
      <w:sz w:val="21"/>
      <w:lang w:val="en-US" w:eastAsia="zh-CN" w:bidi="ar-SA"/>
    </w:rPr>
  </w:style>
  <w:style w:type="paragraph" w:customStyle="1" w:styleId="450">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1">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2">
    <w:name w:val="文章标题"/>
    <w:next w:val="453"/>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3">
    <w:name w:val="封面公司名"/>
    <w:qFormat/>
    <w:uiPriority w:val="0"/>
    <w:pPr>
      <w:jc w:val="center"/>
    </w:pPr>
    <w:rPr>
      <w:rFonts w:ascii="Arial" w:hAnsi="Arial" w:eastAsia="楷体_GB2312" w:cs="宋体"/>
      <w:bCs/>
      <w:kern w:val="2"/>
      <w:sz w:val="28"/>
      <w:lang w:val="en-US" w:eastAsia="zh-CN" w:bidi="ar-SA"/>
    </w:rPr>
  </w:style>
  <w:style w:type="paragraph" w:customStyle="1" w:styleId="454">
    <w:name w:val="Char1 Char Char Char5"/>
    <w:basedOn w:val="1"/>
    <w:qFormat/>
    <w:uiPriority w:val="0"/>
    <w:pPr>
      <w:adjustRightInd/>
      <w:ind w:firstLine="200" w:firstLineChars="200"/>
    </w:pPr>
    <w:rPr>
      <w:rFonts w:ascii="Tahoma" w:hAnsi="Tahoma"/>
      <w:sz w:val="24"/>
      <w:szCs w:val="20"/>
    </w:rPr>
  </w:style>
  <w:style w:type="paragraph" w:customStyle="1" w:styleId="45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6">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7">
    <w:name w:val="Char Char Char Char Char Char Char Char"/>
    <w:basedOn w:val="1"/>
    <w:qFormat/>
    <w:uiPriority w:val="0"/>
    <w:pPr>
      <w:tabs>
        <w:tab w:val="left" w:pos="360"/>
      </w:tabs>
    </w:pPr>
    <w:rPr>
      <w:sz w:val="24"/>
      <w:szCs w:val="20"/>
    </w:rPr>
  </w:style>
  <w:style w:type="paragraph" w:customStyle="1" w:styleId="458">
    <w:name w:val="Char Char11 Char Char Char"/>
    <w:basedOn w:val="1"/>
    <w:qFormat/>
    <w:uiPriority w:val="0"/>
    <w:pPr>
      <w:spacing w:line="360" w:lineRule="auto"/>
    </w:pPr>
    <w:rPr>
      <w:szCs w:val="20"/>
    </w:rPr>
  </w:style>
  <w:style w:type="paragraph" w:customStyle="1" w:styleId="459">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0">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1">
    <w:name w:val="样式3"/>
    <w:basedOn w:val="462"/>
    <w:qFormat/>
    <w:uiPriority w:val="0"/>
    <w:pPr>
      <w:tabs>
        <w:tab w:val="left" w:pos="2790"/>
        <w:tab w:val="left" w:pos="4230"/>
      </w:tabs>
      <w:spacing w:beforeLines="100"/>
      <w:jc w:val="left"/>
    </w:pPr>
  </w:style>
  <w:style w:type="paragraph" w:customStyle="1" w:styleId="462">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3">
    <w:name w:val="Char Char1 Char Char1 Char Char1"/>
    <w:basedOn w:val="1"/>
    <w:qFormat/>
    <w:uiPriority w:val="0"/>
    <w:pPr>
      <w:tabs>
        <w:tab w:val="left" w:pos="840"/>
      </w:tabs>
      <w:ind w:left="840" w:hanging="420"/>
    </w:pPr>
    <w:rPr>
      <w:rFonts w:ascii="Tahoma" w:hAnsi="Tahoma"/>
      <w:sz w:val="24"/>
    </w:rPr>
  </w:style>
  <w:style w:type="paragraph" w:customStyle="1" w:styleId="464">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5">
    <w:name w:val="标书标题2"/>
    <w:basedOn w:val="7"/>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6">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7">
    <w:name w:val="正文21"/>
    <w:basedOn w:val="1"/>
    <w:qFormat/>
    <w:uiPriority w:val="0"/>
    <w:pPr>
      <w:adjustRightInd/>
      <w:spacing w:before="156" w:line="360" w:lineRule="auto"/>
      <w:ind w:firstLine="510" w:firstLineChars="200"/>
    </w:pPr>
    <w:rPr>
      <w:sz w:val="24"/>
      <w:szCs w:val="20"/>
    </w:rPr>
  </w:style>
  <w:style w:type="paragraph" w:customStyle="1" w:styleId="468">
    <w:name w:val="Test2"/>
    <w:basedOn w:val="7"/>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9">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0">
    <w:name w:val="Char1"/>
    <w:basedOn w:val="1"/>
    <w:qFormat/>
    <w:uiPriority w:val="0"/>
    <w:rPr>
      <w:rFonts w:ascii="仿宋_GB2312" w:eastAsia="仿宋_GB2312"/>
      <w:b/>
      <w:sz w:val="32"/>
      <w:szCs w:val="32"/>
    </w:rPr>
  </w:style>
  <w:style w:type="paragraph" w:customStyle="1" w:styleId="47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5">
    <w:name w:val="6级标题"/>
    <w:basedOn w:val="476"/>
    <w:qFormat/>
    <w:uiPriority w:val="0"/>
    <w:pPr>
      <w:keepNext/>
      <w:tabs>
        <w:tab w:val="left" w:pos="360"/>
      </w:tabs>
      <w:outlineLvl w:val="5"/>
    </w:pPr>
  </w:style>
  <w:style w:type="paragraph" w:customStyle="1" w:styleId="476">
    <w:name w:val="5级标题"/>
    <w:basedOn w:val="477"/>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7">
    <w:name w:val="4级标题"/>
    <w:basedOn w:val="26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8">
    <w:name w:val="样式 正文文本缩进 + 段前: 2 字符"/>
    <w:basedOn w:val="1"/>
    <w:qFormat/>
    <w:uiPriority w:val="0"/>
    <w:pPr>
      <w:adjustRightInd/>
      <w:ind w:left="420" w:leftChars="200"/>
      <w:jc w:val="left"/>
    </w:pPr>
    <w:rPr>
      <w:sz w:val="28"/>
      <w:szCs w:val="20"/>
      <w:lang w:eastAsia="zh-TW"/>
    </w:rPr>
  </w:style>
  <w:style w:type="paragraph" w:customStyle="1" w:styleId="479">
    <w:name w:val="Char2 Char Char"/>
    <w:basedOn w:val="1"/>
    <w:qFormat/>
    <w:uiPriority w:val="0"/>
    <w:pPr>
      <w:adjustRightInd/>
    </w:pPr>
    <w:rPr>
      <w:rFonts w:ascii="Tahoma" w:hAnsi="Tahoma"/>
      <w:sz w:val="24"/>
      <w:szCs w:val="20"/>
    </w:rPr>
  </w:style>
  <w:style w:type="paragraph" w:customStyle="1" w:styleId="480">
    <w:name w:val="_Style 11"/>
    <w:basedOn w:val="1"/>
    <w:qFormat/>
    <w:uiPriority w:val="34"/>
    <w:pPr>
      <w:adjustRightInd/>
      <w:ind w:firstLine="420" w:firstLineChars="200"/>
    </w:pPr>
    <w:rPr>
      <w:rFonts w:eastAsia="仿宋_GB2312"/>
      <w:sz w:val="28"/>
    </w:rPr>
  </w:style>
  <w:style w:type="paragraph" w:customStyle="1" w:styleId="48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2">
    <w:name w:val="Char Char Char"/>
    <w:basedOn w:val="1"/>
    <w:qFormat/>
    <w:uiPriority w:val="0"/>
    <w:rPr>
      <w:rFonts w:ascii="Tahoma" w:hAnsi="Tahoma"/>
      <w:sz w:val="24"/>
      <w:szCs w:val="20"/>
    </w:rPr>
  </w:style>
  <w:style w:type="paragraph" w:customStyle="1" w:styleId="483">
    <w:name w:val="数字标题6"/>
    <w:basedOn w:val="11"/>
    <w:next w:val="1"/>
    <w:qFormat/>
    <w:uiPriority w:val="0"/>
    <w:pPr>
      <w:tabs>
        <w:tab w:val="left" w:pos="1080"/>
      </w:tabs>
      <w:ind w:left="1080" w:hanging="1080"/>
    </w:pPr>
    <w:rPr>
      <w:rFonts w:ascii="Times New Roman" w:hAnsi="Times New Roman" w:eastAsia="宋体"/>
      <w:i/>
    </w:rPr>
  </w:style>
  <w:style w:type="paragraph" w:customStyle="1" w:styleId="48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5">
    <w:name w:val="No Spacing"/>
    <w:basedOn w:val="1"/>
    <w:link w:val="931"/>
    <w:qFormat/>
    <w:uiPriority w:val="99"/>
    <w:rPr>
      <w:szCs w:val="22"/>
    </w:rPr>
  </w:style>
  <w:style w:type="paragraph" w:customStyle="1" w:styleId="48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7">
    <w:name w:val="Char Char Char Char Char Char Char Char Char Char Char Char1 Char1"/>
    <w:basedOn w:val="1"/>
    <w:qFormat/>
    <w:uiPriority w:val="6"/>
    <w:rPr>
      <w:rFonts w:ascii="Tahoma" w:hAnsi="Tahoma" w:cs="仿宋_GB2312"/>
      <w:sz w:val="24"/>
      <w:szCs w:val="20"/>
    </w:rPr>
  </w:style>
  <w:style w:type="paragraph" w:customStyle="1" w:styleId="48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1">
    <w:name w:val="MM Topic 2"/>
    <w:basedOn w:val="7"/>
    <w:qFormat/>
    <w:uiPriority w:val="0"/>
    <w:pPr>
      <w:tabs>
        <w:tab w:val="left" w:pos="1260"/>
      </w:tabs>
      <w:ind w:left="1260" w:hanging="420"/>
    </w:pPr>
    <w:rPr>
      <w:rFonts w:ascii="Arial" w:hAnsi="Arial" w:eastAsia="黑体"/>
      <w:lang w:val="en-US"/>
    </w:rPr>
  </w:style>
  <w:style w:type="paragraph" w:customStyle="1" w:styleId="492">
    <w:name w:val="五级无标题条"/>
    <w:basedOn w:val="1"/>
    <w:qFormat/>
    <w:uiPriority w:val="0"/>
    <w:pPr>
      <w:adjustRightInd/>
    </w:pPr>
  </w:style>
  <w:style w:type="paragraph" w:customStyle="1" w:styleId="493">
    <w:name w:val="Char5"/>
    <w:basedOn w:val="1"/>
    <w:qFormat/>
    <w:uiPriority w:val="0"/>
    <w:rPr>
      <w:rFonts w:ascii="仿宋_GB2312" w:eastAsia="仿宋_GB2312"/>
      <w:b/>
      <w:sz w:val="32"/>
      <w:szCs w:val="32"/>
    </w:rPr>
  </w:style>
  <w:style w:type="paragraph" w:customStyle="1" w:styleId="494">
    <w:name w:val="TOC 标题1"/>
    <w:basedOn w:val="6"/>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5">
    <w:name w:val="彩色列表 - 强调文字颜色 12"/>
    <w:basedOn w:val="1"/>
    <w:qFormat/>
    <w:uiPriority w:val="0"/>
    <w:pPr>
      <w:adjustRightInd/>
      <w:ind w:firstLine="420" w:firstLineChars="200"/>
    </w:pPr>
    <w:rPr>
      <w:rFonts w:ascii="Calibri" w:hAnsi="Calibri"/>
      <w:szCs w:val="22"/>
    </w:rPr>
  </w:style>
  <w:style w:type="paragraph" w:customStyle="1" w:styleId="49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7">
    <w:name w:val="Char2"/>
    <w:basedOn w:val="1"/>
    <w:qFormat/>
    <w:uiPriority w:val="0"/>
    <w:rPr>
      <w:rFonts w:ascii="仿宋_GB2312" w:eastAsia="仿宋_GB2312"/>
      <w:b/>
      <w:sz w:val="32"/>
      <w:szCs w:val="32"/>
    </w:rPr>
  </w:style>
  <w:style w:type="paragraph" w:customStyle="1" w:styleId="498">
    <w:name w:val="数字标题3"/>
    <w:basedOn w:val="8"/>
    <w:next w:val="1"/>
    <w:qFormat/>
    <w:uiPriority w:val="0"/>
    <w:pPr>
      <w:spacing w:line="240" w:lineRule="auto"/>
    </w:pPr>
    <w:rPr>
      <w:sz w:val="28"/>
      <w:szCs w:val="28"/>
    </w:rPr>
  </w:style>
  <w:style w:type="paragraph" w:customStyle="1" w:styleId="499">
    <w:name w:val="FA正文"/>
    <w:basedOn w:val="1"/>
    <w:qFormat/>
    <w:uiPriority w:val="0"/>
    <w:pPr>
      <w:spacing w:line="360" w:lineRule="auto"/>
      <w:ind w:firstLine="480" w:firstLineChars="200"/>
    </w:pPr>
    <w:rPr>
      <w:rFonts w:hAnsi="宋体"/>
      <w:sz w:val="24"/>
      <w:szCs w:val="20"/>
    </w:rPr>
  </w:style>
  <w:style w:type="paragraph" w:customStyle="1" w:styleId="500">
    <w:name w:val="MM Topic 5"/>
    <w:basedOn w:val="10"/>
    <w:qFormat/>
    <w:uiPriority w:val="0"/>
    <w:pPr>
      <w:tabs>
        <w:tab w:val="left" w:pos="2520"/>
      </w:tabs>
      <w:adjustRightInd/>
      <w:ind w:left="2520" w:hanging="420"/>
    </w:pPr>
  </w:style>
  <w:style w:type="paragraph" w:customStyle="1" w:styleId="501">
    <w:name w:val="Char Char Char Char Char Char Char Char Char Char1"/>
    <w:basedOn w:val="1"/>
    <w:qFormat/>
    <w:uiPriority w:val="0"/>
    <w:rPr>
      <w:rFonts w:ascii="仿宋_GB2312" w:eastAsia="仿宋_GB2312"/>
      <w:b/>
      <w:sz w:val="32"/>
      <w:szCs w:val="32"/>
    </w:rPr>
  </w:style>
  <w:style w:type="paragraph" w:customStyle="1" w:styleId="50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3">
    <w:name w:val="修订1"/>
    <w:qFormat/>
    <w:uiPriority w:val="3"/>
    <w:rPr>
      <w:rFonts w:ascii="Times New Roman" w:hAnsi="Times New Roman" w:eastAsia="宋体" w:cs="Times New Roman"/>
      <w:color w:val="000000"/>
      <w:kern w:val="1"/>
      <w:sz w:val="21"/>
      <w:lang w:val="en-US" w:eastAsia="zh-CN" w:bidi="ar-SA"/>
    </w:rPr>
  </w:style>
  <w:style w:type="paragraph" w:customStyle="1" w:styleId="504">
    <w:name w:val="Char2 Char Char Char"/>
    <w:basedOn w:val="1"/>
    <w:qFormat/>
    <w:uiPriority w:val="0"/>
    <w:rPr>
      <w:rFonts w:ascii="仿宋_GB2312" w:eastAsia="仿宋_GB2312"/>
      <w:b/>
      <w:sz w:val="32"/>
      <w:szCs w:val="32"/>
    </w:rPr>
  </w:style>
  <w:style w:type="paragraph" w:customStyle="1" w:styleId="505">
    <w:name w:val="Char2 Char Char Char1"/>
    <w:basedOn w:val="1"/>
    <w:qFormat/>
    <w:uiPriority w:val="6"/>
    <w:rPr>
      <w:rFonts w:ascii="仿宋_GB2312" w:eastAsia="仿宋_GB2312"/>
      <w:b/>
      <w:sz w:val="32"/>
      <w:szCs w:val="32"/>
    </w:rPr>
  </w:style>
  <w:style w:type="paragraph" w:customStyle="1" w:styleId="506">
    <w:name w:val="默认段落样式"/>
    <w:basedOn w:val="133"/>
    <w:qFormat/>
    <w:uiPriority w:val="0"/>
    <w:pPr>
      <w:spacing w:before="0"/>
      <w:ind w:firstLine="480"/>
      <w:outlineLvl w:val="2"/>
    </w:pPr>
    <w:rPr>
      <w:rFonts w:ascii="仿宋_GB2312" w:hAnsi="宋体" w:eastAsia="仿宋_GB2312"/>
      <w:color w:val="000000"/>
      <w:szCs w:val="24"/>
    </w:rPr>
  </w:style>
  <w:style w:type="paragraph" w:customStyle="1" w:styleId="507">
    <w:name w:val="图中文字"/>
    <w:basedOn w:val="1"/>
    <w:qFormat/>
    <w:uiPriority w:val="0"/>
    <w:pPr>
      <w:snapToGrid w:val="0"/>
      <w:spacing w:line="0" w:lineRule="atLeast"/>
      <w:ind w:firstLine="200" w:firstLineChars="200"/>
      <w:jc w:val="center"/>
    </w:pPr>
    <w:rPr>
      <w:sz w:val="24"/>
      <w:szCs w:val="20"/>
    </w:rPr>
  </w:style>
  <w:style w:type="paragraph" w:customStyle="1" w:styleId="50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9">
    <w:name w:val="MM Topic 3"/>
    <w:basedOn w:val="8"/>
    <w:qFormat/>
    <w:uiPriority w:val="0"/>
    <w:pPr>
      <w:tabs>
        <w:tab w:val="left" w:pos="1680"/>
      </w:tabs>
      <w:adjustRightInd/>
      <w:ind w:left="1680" w:hanging="420"/>
    </w:pPr>
  </w:style>
  <w:style w:type="paragraph" w:customStyle="1" w:styleId="510">
    <w:name w:val="标准小四"/>
    <w:basedOn w:val="1"/>
    <w:qFormat/>
    <w:uiPriority w:val="0"/>
    <w:pPr>
      <w:spacing w:line="360" w:lineRule="auto"/>
      <w:ind w:firstLine="480" w:firstLineChars="200"/>
    </w:pPr>
    <w:rPr>
      <w:rFonts w:ascii="Arial" w:hAnsi="Arial"/>
      <w:sz w:val="24"/>
      <w:szCs w:val="21"/>
    </w:rPr>
  </w:style>
  <w:style w:type="paragraph" w:customStyle="1" w:styleId="511">
    <w:name w:val="样式 标题 2H2h2Underrubrik1prop2l2Chapter Titlesect 1.2DO NO..."/>
    <w:basedOn w:val="7"/>
    <w:qFormat/>
    <w:uiPriority w:val="0"/>
    <w:pPr>
      <w:spacing w:before="120" w:after="120"/>
      <w:ind w:left="425" w:hanging="425"/>
    </w:pPr>
    <w:rPr>
      <w:rFonts w:ascii="微软雅黑" w:hAnsi="微软雅黑" w:eastAsia="微软雅黑" w:cs="宋体"/>
      <w:szCs w:val="20"/>
      <w:lang w:val="en-US"/>
    </w:rPr>
  </w:style>
  <w:style w:type="paragraph" w:customStyle="1" w:styleId="512">
    <w:name w:val="表格（小）"/>
    <w:basedOn w:val="1"/>
    <w:qFormat/>
    <w:uiPriority w:val="0"/>
    <w:pPr>
      <w:adjustRightInd/>
      <w:snapToGrid w:val="0"/>
      <w:spacing w:line="300" w:lineRule="auto"/>
    </w:pPr>
    <w:rPr>
      <w:rFonts w:eastAsia="仿宋"/>
      <w:szCs w:val="21"/>
    </w:rPr>
  </w:style>
  <w:style w:type="paragraph" w:customStyle="1" w:styleId="51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4">
    <w:name w:val="Char2 Char Char1"/>
    <w:basedOn w:val="1"/>
    <w:qFormat/>
    <w:uiPriority w:val="6"/>
    <w:pPr>
      <w:adjustRightInd/>
    </w:pPr>
    <w:rPr>
      <w:rFonts w:ascii="Tahoma" w:hAnsi="Tahoma"/>
      <w:sz w:val="24"/>
      <w:szCs w:val="20"/>
    </w:rPr>
  </w:style>
  <w:style w:type="paragraph" w:customStyle="1" w:styleId="515">
    <w:name w:val="列出段落5"/>
    <w:basedOn w:val="1"/>
    <w:qFormat/>
    <w:uiPriority w:val="0"/>
    <w:pPr>
      <w:spacing w:line="360" w:lineRule="auto"/>
      <w:ind w:firstLine="200" w:firstLineChars="200"/>
    </w:pPr>
    <w:rPr>
      <w:rFonts w:eastAsia="楷体_GB2312" w:cs="Lucida Sans"/>
      <w:sz w:val="24"/>
    </w:rPr>
  </w:style>
  <w:style w:type="paragraph" w:customStyle="1" w:styleId="51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7">
    <w:name w:val="表格文字"/>
    <w:basedOn w:val="1"/>
    <w:next w:val="19"/>
    <w:qFormat/>
    <w:uiPriority w:val="0"/>
    <w:pPr>
      <w:adjustRightInd/>
      <w:ind w:firstLine="200" w:firstLineChars="200"/>
    </w:pPr>
    <w:rPr>
      <w:rFonts w:ascii="Arial" w:hAnsi="Arial"/>
      <w:spacing w:val="-5"/>
      <w:kern w:val="0"/>
      <w:sz w:val="24"/>
      <w:szCs w:val="20"/>
    </w:rPr>
  </w:style>
  <w:style w:type="paragraph" w:customStyle="1" w:styleId="51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9">
    <w:name w:val="TOC 标题111"/>
    <w:basedOn w:val="6"/>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3">
    <w:name w:val="_Style 3"/>
    <w:basedOn w:val="1"/>
    <w:qFormat/>
    <w:uiPriority w:val="0"/>
    <w:pPr>
      <w:adjustRightInd/>
      <w:ind w:firstLine="420" w:firstLineChars="200"/>
    </w:pPr>
    <w:rPr>
      <w:rFonts w:eastAsia="仿宋_GB2312"/>
      <w:sz w:val="28"/>
    </w:rPr>
  </w:style>
  <w:style w:type="paragraph" w:customStyle="1" w:styleId="52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5">
    <w:name w:val="Bulleting First Indent 1"/>
    <w:basedOn w:val="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6">
    <w:name w:val="左对齐表格文字"/>
    <w:basedOn w:val="1"/>
    <w:qFormat/>
    <w:uiPriority w:val="0"/>
    <w:pPr>
      <w:adjustRightInd/>
      <w:ind w:firstLine="200" w:firstLineChars="200"/>
      <w:jc w:val="right"/>
    </w:pPr>
  </w:style>
  <w:style w:type="paragraph" w:customStyle="1" w:styleId="527">
    <w:name w:val="Char Char11 Char Char Char Char Char Char Char Char Char"/>
    <w:basedOn w:val="1"/>
    <w:qFormat/>
    <w:uiPriority w:val="0"/>
    <w:pPr>
      <w:spacing w:line="360" w:lineRule="auto"/>
    </w:pPr>
    <w:rPr>
      <w:szCs w:val="20"/>
    </w:rPr>
  </w:style>
  <w:style w:type="paragraph" w:customStyle="1" w:styleId="528">
    <w:name w:val="正文1.25"/>
    <w:basedOn w:val="1"/>
    <w:qFormat/>
    <w:uiPriority w:val="0"/>
    <w:pPr>
      <w:adjustRightInd/>
      <w:spacing w:line="300" w:lineRule="auto"/>
      <w:ind w:firstLine="480" w:firstLineChars="200"/>
    </w:pPr>
    <w:rPr>
      <w:sz w:val="24"/>
      <w:szCs w:val="20"/>
    </w:rPr>
  </w:style>
  <w:style w:type="paragraph" w:customStyle="1" w:styleId="52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3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2">
    <w:name w:val="Char Char1 Char Char Char1"/>
    <w:basedOn w:val="1"/>
    <w:qFormat/>
    <w:uiPriority w:val="6"/>
    <w:rPr>
      <w:rFonts w:ascii="仿宋_GB2312" w:eastAsia="仿宋_GB2312"/>
      <w:b/>
      <w:sz w:val="32"/>
      <w:szCs w:val="20"/>
    </w:rPr>
  </w:style>
  <w:style w:type="paragraph" w:customStyle="1" w:styleId="533">
    <w:name w:val="列出段落2"/>
    <w:basedOn w:val="1"/>
    <w:qFormat/>
    <w:uiPriority w:val="0"/>
    <w:pPr>
      <w:adjustRightInd/>
      <w:ind w:firstLine="420" w:firstLineChars="200"/>
    </w:pPr>
    <w:rPr>
      <w:rFonts w:ascii="宋体" w:hAnsi="宋体"/>
      <w:sz w:val="24"/>
    </w:rPr>
  </w:style>
  <w:style w:type="paragraph" w:customStyle="1" w:styleId="534">
    <w:name w:val="默认段落字体 Para Char Char Char Char Char Char Char"/>
    <w:basedOn w:val="1"/>
    <w:qFormat/>
    <w:uiPriority w:val="0"/>
    <w:rPr>
      <w:rFonts w:eastAsia="仿宋_GB2312"/>
      <w:sz w:val="28"/>
      <w:szCs w:val="20"/>
    </w:rPr>
  </w:style>
  <w:style w:type="paragraph" w:customStyle="1" w:styleId="53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6">
    <w:name w:val="样式 标题 4PIM 4H4h4bulletblbbH41H42H43H44H45H46H47H48...1"/>
    <w:basedOn w:val="9"/>
    <w:qFormat/>
    <w:uiPriority w:val="0"/>
    <w:pPr>
      <w:widowControl/>
      <w:jc w:val="left"/>
    </w:pPr>
    <w:rPr>
      <w:rFonts w:cs="宋体"/>
      <w:sz w:val="24"/>
      <w:szCs w:val="20"/>
    </w:rPr>
  </w:style>
  <w:style w:type="paragraph" w:customStyle="1" w:styleId="537">
    <w:name w:val="彩色列表 - 强调文字颜色 11"/>
    <w:basedOn w:val="1"/>
    <w:qFormat/>
    <w:uiPriority w:val="0"/>
    <w:pPr>
      <w:adjustRightInd/>
      <w:ind w:firstLine="420" w:firstLineChars="200"/>
    </w:pPr>
    <w:rPr>
      <w:rFonts w:ascii="Calibri" w:hAnsi="Calibri"/>
      <w:szCs w:val="22"/>
    </w:rPr>
  </w:style>
  <w:style w:type="paragraph" w:customStyle="1" w:styleId="538">
    <w:name w:val="加粗正文"/>
    <w:basedOn w:val="1"/>
    <w:qFormat/>
    <w:uiPriority w:val="0"/>
    <w:pPr>
      <w:adjustRightInd/>
      <w:spacing w:beforeLines="50" w:afterLines="50" w:line="360" w:lineRule="auto"/>
      <w:ind w:firstLine="422" w:firstLineChars="200"/>
    </w:pPr>
    <w:rPr>
      <w:b/>
      <w:bCs/>
      <w:szCs w:val="21"/>
    </w:rPr>
  </w:style>
  <w:style w:type="paragraph" w:customStyle="1" w:styleId="53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1">
    <w:name w:val="Char Char Char1 Char1"/>
    <w:basedOn w:val="1"/>
    <w:qFormat/>
    <w:uiPriority w:val="6"/>
    <w:rPr>
      <w:szCs w:val="20"/>
    </w:rPr>
  </w:style>
  <w:style w:type="paragraph" w:customStyle="1" w:styleId="54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3">
    <w:name w:val="样式 标题 2 + 宋体 左侧:  1.76 厘米 首行缩进:  0 厘米"/>
    <w:basedOn w:val="7"/>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7">
    <w:name w:val="CM14"/>
    <w:basedOn w:val="237"/>
    <w:next w:val="237"/>
    <w:qFormat/>
    <w:uiPriority w:val="0"/>
    <w:pPr>
      <w:spacing w:after="68"/>
    </w:pPr>
    <w:rPr>
      <w:rFonts w:ascii="FHLHE E+ Futura Bk" w:eastAsia="FHLHE E+ Futura Bk" w:cs="Times New Roman"/>
      <w:color w:val="auto"/>
    </w:rPr>
  </w:style>
  <w:style w:type="paragraph" w:customStyle="1" w:styleId="54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1">
    <w:name w:val="正文文字 2"/>
    <w:basedOn w:val="237"/>
    <w:next w:val="237"/>
    <w:qFormat/>
    <w:uiPriority w:val="0"/>
    <w:rPr>
      <w:rFonts w:ascii="宋体" w:eastAsia="宋体" w:cs="Times New Roman"/>
      <w:color w:val="auto"/>
    </w:rPr>
  </w:style>
  <w:style w:type="paragraph" w:customStyle="1" w:styleId="552">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3">
    <w:name w:val="Char Char1 Char"/>
    <w:basedOn w:val="1"/>
    <w:qFormat/>
    <w:uiPriority w:val="0"/>
    <w:rPr>
      <w:rFonts w:ascii="仿宋_GB2312" w:eastAsia="仿宋_GB2312"/>
      <w:b/>
      <w:sz w:val="32"/>
      <w:szCs w:val="32"/>
    </w:rPr>
  </w:style>
  <w:style w:type="paragraph" w:customStyle="1" w:styleId="55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6">
    <w:name w:val="Char Char111"/>
    <w:basedOn w:val="1"/>
    <w:qFormat/>
    <w:uiPriority w:val="0"/>
    <w:pPr>
      <w:spacing w:line="360" w:lineRule="auto"/>
    </w:pPr>
    <w:rPr>
      <w:szCs w:val="20"/>
    </w:rPr>
  </w:style>
  <w:style w:type="paragraph" w:customStyle="1" w:styleId="557">
    <w:name w:val="Char"/>
    <w:basedOn w:val="1"/>
    <w:qFormat/>
    <w:uiPriority w:val="0"/>
    <w:rPr>
      <w:rFonts w:ascii="仿宋_GB2312" w:eastAsia="仿宋_GB2312"/>
      <w:b/>
      <w:sz w:val="32"/>
      <w:szCs w:val="32"/>
    </w:rPr>
  </w:style>
  <w:style w:type="paragraph" w:customStyle="1" w:styleId="55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0">
    <w:name w:val="Char Char Char1 Char"/>
    <w:basedOn w:val="1"/>
    <w:qFormat/>
    <w:uiPriority w:val="0"/>
    <w:rPr>
      <w:szCs w:val="20"/>
    </w:rPr>
  </w:style>
  <w:style w:type="paragraph" w:customStyle="1" w:styleId="561">
    <w:name w:val="正文标准"/>
    <w:basedOn w:val="1"/>
    <w:qFormat/>
    <w:uiPriority w:val="0"/>
    <w:pPr>
      <w:adjustRightInd/>
      <w:spacing w:line="360" w:lineRule="auto"/>
      <w:ind w:firstLine="200" w:firstLineChars="200"/>
    </w:pPr>
    <w:rPr>
      <w:rFonts w:ascii="宋体" w:hAnsi="Calibri"/>
      <w:sz w:val="24"/>
    </w:rPr>
  </w:style>
  <w:style w:type="paragraph" w:customStyle="1" w:styleId="56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5">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3">
    <w:name w:val="标准有序列表（L1）"/>
    <w:basedOn w:val="19"/>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4">
    <w:name w:val="Char Char Char Char Char Char Char Char Char Char"/>
    <w:basedOn w:val="1"/>
    <w:qFormat/>
    <w:uiPriority w:val="0"/>
    <w:rPr>
      <w:rFonts w:ascii="仿宋_GB2312" w:eastAsia="仿宋_GB2312"/>
      <w:b/>
      <w:sz w:val="32"/>
      <w:szCs w:val="32"/>
    </w:rPr>
  </w:style>
  <w:style w:type="paragraph" w:customStyle="1" w:styleId="57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6">
    <w:name w:val="_正文段落"/>
    <w:basedOn w:val="1"/>
    <w:qFormat/>
    <w:uiPriority w:val="0"/>
    <w:pPr>
      <w:adjustRightInd/>
      <w:ind w:firstLine="560"/>
    </w:pPr>
    <w:rPr>
      <w:rFonts w:ascii="仿宋_GB2312" w:hAnsi="仿宋" w:eastAsia="仿宋_GB2312"/>
      <w:kern w:val="0"/>
      <w:sz w:val="28"/>
      <w:szCs w:val="28"/>
    </w:rPr>
  </w:style>
  <w:style w:type="paragraph" w:customStyle="1" w:styleId="57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9">
    <w:name w:val="正文（首行缩进）"/>
    <w:basedOn w:val="3"/>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3">
    <w:name w:val="Char Char Char1 Char2"/>
    <w:basedOn w:val="1"/>
    <w:qFormat/>
    <w:uiPriority w:val="0"/>
    <w:rPr>
      <w:szCs w:val="20"/>
    </w:rPr>
  </w:style>
  <w:style w:type="paragraph" w:customStyle="1" w:styleId="58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5">
    <w:name w:val="默认段落字体 Para Char"/>
    <w:basedOn w:val="1"/>
    <w:qFormat/>
    <w:uiPriority w:val="0"/>
    <w:rPr>
      <w:rFonts w:ascii="Tahoma" w:hAnsi="Tahoma"/>
      <w:sz w:val="24"/>
      <w:szCs w:val="20"/>
    </w:rPr>
  </w:style>
  <w:style w:type="paragraph" w:customStyle="1" w:styleId="586">
    <w:name w:val="标题五"/>
    <w:basedOn w:val="1"/>
    <w:qFormat/>
    <w:uiPriority w:val="0"/>
    <w:pPr>
      <w:adjustRightInd/>
      <w:spacing w:beforeLines="50" w:line="360" w:lineRule="auto"/>
    </w:pPr>
    <w:rPr>
      <w:b/>
      <w:sz w:val="24"/>
    </w:rPr>
  </w:style>
  <w:style w:type="paragraph" w:customStyle="1" w:styleId="587">
    <w:name w:val="Char Char1101"/>
    <w:basedOn w:val="1"/>
    <w:qFormat/>
    <w:uiPriority w:val="0"/>
    <w:pPr>
      <w:spacing w:line="360" w:lineRule="auto"/>
    </w:pPr>
    <w:rPr>
      <w:rFonts w:ascii="Tahoma" w:hAnsi="Tahoma"/>
      <w:sz w:val="24"/>
      <w:szCs w:val="20"/>
    </w:rPr>
  </w:style>
  <w:style w:type="paragraph" w:customStyle="1" w:styleId="588">
    <w:name w:val="Char Char Char Char Char Char Char Char1"/>
    <w:basedOn w:val="1"/>
    <w:qFormat/>
    <w:uiPriority w:val="0"/>
    <w:pPr>
      <w:tabs>
        <w:tab w:val="left" w:pos="360"/>
      </w:tabs>
    </w:pPr>
    <w:rPr>
      <w:sz w:val="24"/>
      <w:szCs w:val="20"/>
    </w:rPr>
  </w:style>
  <w:style w:type="paragraph" w:customStyle="1" w:styleId="589">
    <w:name w:val="Char Char Char 字元 字元"/>
    <w:basedOn w:val="1"/>
    <w:qFormat/>
    <w:uiPriority w:val="0"/>
    <w:pPr>
      <w:adjustRightInd/>
      <w:spacing w:line="360" w:lineRule="auto"/>
      <w:ind w:firstLine="200" w:firstLineChars="200"/>
    </w:pPr>
    <w:rPr>
      <w:szCs w:val="20"/>
    </w:rPr>
  </w:style>
  <w:style w:type="paragraph" w:customStyle="1" w:styleId="59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1">
    <w:name w:val="Char Char Char Char Char Char Char"/>
    <w:basedOn w:val="1"/>
    <w:qFormat/>
    <w:uiPriority w:val="0"/>
    <w:rPr>
      <w:rFonts w:ascii="仿宋_GB2312" w:eastAsia="仿宋_GB2312"/>
      <w:b/>
      <w:sz w:val="32"/>
      <w:szCs w:val="32"/>
    </w:rPr>
  </w:style>
  <w:style w:type="paragraph" w:customStyle="1" w:styleId="59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4">
    <w:name w:val="样式 标题 22h2L1 Heading 2H2sect 1.2H21sect 1.21H22sect 1.2..."/>
    <w:basedOn w:val="7"/>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5">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6">
    <w:name w:val="批注框文本 Char Char"/>
    <w:basedOn w:val="1"/>
    <w:qFormat/>
    <w:uiPriority w:val="0"/>
    <w:pPr>
      <w:adjustRightInd/>
    </w:pPr>
    <w:rPr>
      <w:sz w:val="18"/>
      <w:szCs w:val="20"/>
    </w:rPr>
  </w:style>
  <w:style w:type="paragraph" w:customStyle="1" w:styleId="59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60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1">
    <w:name w:val="索引 11"/>
    <w:basedOn w:val="1"/>
    <w:next w:val="1"/>
    <w:qFormat/>
    <w:uiPriority w:val="99"/>
    <w:pPr>
      <w:adjustRightInd/>
      <w:spacing w:line="360" w:lineRule="auto"/>
    </w:pPr>
    <w:rPr>
      <w:rFonts w:ascii="仿宋_GB2312" w:eastAsia="仿宋_GB2312"/>
      <w:sz w:val="24"/>
      <w:szCs w:val="20"/>
    </w:rPr>
  </w:style>
  <w:style w:type="paragraph" w:customStyle="1" w:styleId="60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4">
    <w:name w:val="正文文字缩进项目"/>
    <w:basedOn w:val="3"/>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5">
    <w:name w:val="文档正文"/>
    <w:basedOn w:val="1"/>
    <w:qFormat/>
    <w:uiPriority w:val="0"/>
    <w:pPr>
      <w:spacing w:line="480" w:lineRule="atLeast"/>
      <w:ind w:firstLine="567"/>
      <w:textAlignment w:val="baseline"/>
    </w:pPr>
    <w:rPr>
      <w:kern w:val="0"/>
      <w:sz w:val="24"/>
      <w:szCs w:val="20"/>
    </w:rPr>
  </w:style>
  <w:style w:type="paragraph" w:customStyle="1" w:styleId="606">
    <w:name w:val="正文文字表格居中"/>
    <w:basedOn w:val="1"/>
    <w:next w:val="58"/>
    <w:qFormat/>
    <w:uiPriority w:val="0"/>
    <w:pPr>
      <w:snapToGrid w:val="0"/>
      <w:spacing w:line="360" w:lineRule="auto"/>
    </w:pPr>
    <w:rPr>
      <w:rFonts w:ascii="宋体"/>
      <w:b/>
      <w:sz w:val="24"/>
      <w:szCs w:val="20"/>
    </w:rPr>
  </w:style>
  <w:style w:type="paragraph" w:customStyle="1" w:styleId="607">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8">
    <w:name w:val="小节"/>
    <w:basedOn w:val="8"/>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9">
    <w:name w:val="Plain Text1"/>
    <w:basedOn w:val="1"/>
    <w:qFormat/>
    <w:uiPriority w:val="7"/>
    <w:pPr>
      <w:adjustRightInd/>
    </w:pPr>
    <w:rPr>
      <w:rFonts w:ascii="宋体" w:hAnsi="Courier New"/>
    </w:rPr>
  </w:style>
  <w:style w:type="paragraph" w:customStyle="1" w:styleId="610">
    <w:name w:val="Char3"/>
    <w:basedOn w:val="1"/>
    <w:qFormat/>
    <w:uiPriority w:val="0"/>
    <w:pPr>
      <w:adjustRightInd/>
    </w:pPr>
    <w:rPr>
      <w:rFonts w:ascii="仿宋_GB2312" w:eastAsia="仿宋_GB2312"/>
      <w:b/>
      <w:sz w:val="32"/>
      <w:szCs w:val="32"/>
    </w:rPr>
  </w:style>
  <w:style w:type="paragraph" w:customStyle="1" w:styleId="61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3">
    <w:name w:val="标题2"/>
    <w:basedOn w:val="7"/>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4">
    <w:name w:val="List Paragraph1"/>
    <w:basedOn w:val="1"/>
    <w:qFormat/>
    <w:uiPriority w:val="0"/>
    <w:pPr>
      <w:spacing w:line="360" w:lineRule="auto"/>
      <w:ind w:firstLine="200" w:firstLineChars="200"/>
    </w:pPr>
    <w:rPr>
      <w:rFonts w:eastAsia="楷体_GB2312" w:cs="Lucida Sans"/>
      <w:sz w:val="24"/>
    </w:rPr>
  </w:style>
  <w:style w:type="paragraph" w:customStyle="1" w:styleId="615">
    <w:name w:val="样式 标题 3标题 3 Char第二层条h33Bold Headbh章标题1小标题level_3PIM 3..."/>
    <w:basedOn w:val="8"/>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8">
    <w:name w:val="Char3 Char Char Char"/>
    <w:basedOn w:val="1"/>
    <w:qFormat/>
    <w:uiPriority w:val="0"/>
    <w:pPr>
      <w:widowControl/>
      <w:adjustRightInd/>
      <w:spacing w:after="160" w:line="240" w:lineRule="exact"/>
      <w:jc w:val="left"/>
    </w:pPr>
    <w:rPr>
      <w:szCs w:val="20"/>
    </w:rPr>
  </w:style>
  <w:style w:type="paragraph" w:customStyle="1" w:styleId="619">
    <w:name w:val="表格标题2"/>
    <w:basedOn w:val="620"/>
    <w:qFormat/>
    <w:uiPriority w:val="0"/>
    <w:rPr>
      <w:b/>
    </w:rPr>
  </w:style>
  <w:style w:type="paragraph" w:customStyle="1" w:styleId="620">
    <w:name w:val="表格内文"/>
    <w:basedOn w:val="1"/>
    <w:qFormat/>
    <w:uiPriority w:val="0"/>
    <w:pPr>
      <w:adjustRightInd/>
      <w:spacing w:line="360" w:lineRule="auto"/>
    </w:pPr>
    <w:rPr>
      <w:rFonts w:ascii="宋体" w:hAnsi="宋体" w:cs="宋体"/>
      <w:color w:val="000000"/>
      <w:szCs w:val="20"/>
    </w:rPr>
  </w:style>
  <w:style w:type="paragraph" w:customStyle="1" w:styleId="621">
    <w:name w:val="Char Char Char Char Char Char Char Char Char Char2"/>
    <w:basedOn w:val="1"/>
    <w:qFormat/>
    <w:uiPriority w:val="0"/>
    <w:rPr>
      <w:rFonts w:ascii="仿宋_GB2312" w:eastAsia="仿宋_GB2312"/>
      <w:b/>
      <w:sz w:val="32"/>
      <w:szCs w:val="32"/>
    </w:rPr>
  </w:style>
  <w:style w:type="paragraph" w:customStyle="1" w:styleId="62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4">
    <w:name w:val="Char Char11 Char Char Char Char Char Char Char Char Char11"/>
    <w:basedOn w:val="1"/>
    <w:qFormat/>
    <w:uiPriority w:val="0"/>
    <w:pPr>
      <w:spacing w:line="360" w:lineRule="auto"/>
    </w:pPr>
    <w:rPr>
      <w:szCs w:val="20"/>
    </w:rPr>
  </w:style>
  <w:style w:type="paragraph" w:customStyle="1" w:styleId="62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7">
    <w:name w:val="MM Topic 1"/>
    <w:basedOn w:val="6"/>
    <w:qFormat/>
    <w:uiPriority w:val="0"/>
    <w:pPr>
      <w:tabs>
        <w:tab w:val="left" w:pos="840"/>
      </w:tabs>
      <w:adjustRightInd/>
      <w:ind w:left="840" w:hanging="420"/>
    </w:pPr>
  </w:style>
  <w:style w:type="paragraph" w:customStyle="1" w:styleId="628">
    <w:name w:val="样式 标题 2标题2H2Heading 2 HiddenHeading 2 CCBSheading 22nd lev..."/>
    <w:basedOn w:val="7"/>
    <w:qFormat/>
    <w:uiPriority w:val="0"/>
    <w:pPr>
      <w:widowControl/>
      <w:spacing w:before="260" w:after="260" w:line="416" w:lineRule="auto"/>
      <w:ind w:left="0" w:firstLine="0"/>
    </w:pPr>
    <w:rPr>
      <w:rFonts w:ascii="Arial" w:hAnsi="Arial" w:eastAsia="黑体"/>
      <w:sz w:val="30"/>
      <w:szCs w:val="21"/>
    </w:rPr>
  </w:style>
  <w:style w:type="paragraph" w:customStyle="1" w:styleId="629">
    <w:name w:val="文本正文 Char"/>
    <w:basedOn w:val="1"/>
    <w:qFormat/>
    <w:uiPriority w:val="0"/>
    <w:pPr>
      <w:spacing w:line="360" w:lineRule="auto"/>
      <w:ind w:firstLine="200" w:firstLineChars="200"/>
    </w:pPr>
    <w:rPr>
      <w:kern w:val="0"/>
      <w:sz w:val="24"/>
      <w:szCs w:val="20"/>
    </w:rPr>
  </w:style>
  <w:style w:type="paragraph" w:customStyle="1" w:styleId="630">
    <w:name w:val="表格"/>
    <w:basedOn w:val="1"/>
    <w:qFormat/>
    <w:uiPriority w:val="0"/>
    <w:pPr>
      <w:snapToGrid w:val="0"/>
      <w:ind w:firstLine="42" w:firstLineChars="21"/>
    </w:pPr>
    <w:rPr>
      <w:rFonts w:ascii="宋体" w:hAnsi="宋体"/>
      <w:kern w:val="0"/>
      <w:sz w:val="20"/>
      <w:szCs w:val="20"/>
    </w:rPr>
  </w:style>
  <w:style w:type="paragraph" w:customStyle="1" w:styleId="631">
    <w:name w:val="标书标题4"/>
    <w:basedOn w:val="9"/>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2">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4">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5">
    <w:name w:val="EB_表格"/>
    <w:basedOn w:val="1"/>
    <w:qFormat/>
    <w:uiPriority w:val="0"/>
    <w:pPr>
      <w:adjustRightInd/>
      <w:spacing w:line="300" w:lineRule="auto"/>
      <w:jc w:val="center"/>
    </w:pPr>
  </w:style>
  <w:style w:type="paragraph" w:customStyle="1" w:styleId="636">
    <w:name w:val="_Style 6"/>
    <w:basedOn w:val="1"/>
    <w:qFormat/>
    <w:uiPriority w:val="34"/>
    <w:pPr>
      <w:adjustRightInd/>
      <w:ind w:firstLine="420" w:firstLineChars="200"/>
    </w:pPr>
    <w:rPr>
      <w:rFonts w:eastAsia="仿宋_GB2312"/>
      <w:sz w:val="28"/>
    </w:rPr>
  </w:style>
  <w:style w:type="paragraph" w:customStyle="1" w:styleId="63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9">
    <w:name w:val="!大节"/>
    <w:basedOn w:val="7"/>
    <w:qFormat/>
    <w:uiPriority w:val="0"/>
    <w:pPr>
      <w:spacing w:before="260" w:after="260" w:line="415" w:lineRule="auto"/>
      <w:ind w:left="420" w:hanging="420"/>
    </w:pPr>
    <w:rPr>
      <w:rFonts w:ascii="Arial" w:hAnsi="Arial" w:eastAsia="微软雅黑"/>
      <w:lang w:val="en-US"/>
    </w:rPr>
  </w:style>
  <w:style w:type="paragraph" w:customStyle="1" w:styleId="640">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1">
    <w:name w:val="正文表标题"/>
    <w:next w:val="8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2">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3">
    <w:name w:val="trademark"/>
    <w:qFormat/>
    <w:uiPriority w:val="0"/>
    <w:pPr>
      <w:spacing w:after="60"/>
    </w:pPr>
    <w:rPr>
      <w:rFonts w:ascii="Futura Bk" w:hAnsi="Futura Bk" w:eastAsia="宋体" w:cs="Times New Roman"/>
      <w:sz w:val="15"/>
      <w:lang w:val="en-US" w:eastAsia="en-US" w:bidi="ar-SA"/>
    </w:rPr>
  </w:style>
  <w:style w:type="paragraph" w:customStyle="1" w:styleId="644">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5">
    <w:name w:val="Char Char1 Char Char Char Char Char Char1"/>
    <w:basedOn w:val="1"/>
    <w:qFormat/>
    <w:uiPriority w:val="0"/>
    <w:rPr>
      <w:rFonts w:ascii="仿宋_GB2312" w:eastAsia="仿宋_GB2312"/>
      <w:b/>
      <w:sz w:val="32"/>
      <w:szCs w:val="20"/>
    </w:rPr>
  </w:style>
  <w:style w:type="paragraph" w:customStyle="1" w:styleId="646">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7">
    <w:name w:val="Char1 Char Char Char1"/>
    <w:basedOn w:val="1"/>
    <w:qFormat/>
    <w:uiPriority w:val="0"/>
    <w:pPr>
      <w:adjustRightInd/>
      <w:ind w:firstLine="200" w:firstLineChars="200"/>
    </w:pPr>
    <w:rPr>
      <w:rFonts w:ascii="Tahoma" w:hAnsi="Tahoma"/>
      <w:sz w:val="24"/>
      <w:szCs w:val="20"/>
    </w:rPr>
  </w:style>
  <w:style w:type="paragraph" w:customStyle="1" w:styleId="648">
    <w:name w:val="a1"/>
    <w:basedOn w:val="1"/>
    <w:qFormat/>
    <w:uiPriority w:val="0"/>
    <w:pPr>
      <w:widowControl/>
      <w:spacing w:line="300" w:lineRule="atLeast"/>
      <w:jc w:val="left"/>
    </w:pPr>
    <w:rPr>
      <w:rFonts w:ascii="宋体" w:hAnsi="宋体"/>
      <w:kern w:val="0"/>
      <w:sz w:val="18"/>
      <w:szCs w:val="20"/>
    </w:rPr>
  </w:style>
  <w:style w:type="paragraph" w:customStyle="1" w:styleId="649">
    <w:name w:val="样式7"/>
    <w:basedOn w:val="650"/>
    <w:next w:val="1"/>
    <w:qFormat/>
    <w:uiPriority w:val="0"/>
    <w:pPr>
      <w:spacing w:afterLines="50"/>
      <w:jc w:val="left"/>
      <w:outlineLvl w:val="3"/>
    </w:pPr>
    <w:rPr>
      <w:sz w:val="24"/>
      <w:szCs w:val="24"/>
    </w:rPr>
  </w:style>
  <w:style w:type="paragraph" w:customStyle="1" w:styleId="650">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1">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2">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3">
    <w:name w:val="样式 样式2 + 左侧:  1 字符 右侧:  1 字符"/>
    <w:basedOn w:val="462"/>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4">
    <w:name w:val="Char2 Char Char2"/>
    <w:basedOn w:val="1"/>
    <w:qFormat/>
    <w:uiPriority w:val="0"/>
    <w:pPr>
      <w:adjustRightInd/>
    </w:pPr>
    <w:rPr>
      <w:rFonts w:ascii="Tahoma" w:hAnsi="Tahoma"/>
      <w:sz w:val="24"/>
      <w:szCs w:val="20"/>
    </w:rPr>
  </w:style>
  <w:style w:type="paragraph" w:customStyle="1" w:styleId="655">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6">
    <w:name w:val="三级条标题"/>
    <w:basedOn w:val="657"/>
    <w:next w:val="82"/>
    <w:qFormat/>
    <w:uiPriority w:val="0"/>
    <w:pPr>
      <w:tabs>
        <w:tab w:val="left" w:pos="1260"/>
        <w:tab w:val="left" w:pos="1680"/>
        <w:tab w:val="left" w:pos="2100"/>
        <w:tab w:val="left" w:pos="2520"/>
      </w:tabs>
      <w:ind w:left="2520"/>
      <w:outlineLvl w:val="4"/>
    </w:pPr>
  </w:style>
  <w:style w:type="paragraph" w:customStyle="1" w:styleId="657">
    <w:name w:val="二级条标题"/>
    <w:basedOn w:val="80"/>
    <w:next w:val="82"/>
    <w:qFormat/>
    <w:uiPriority w:val="0"/>
    <w:pPr>
      <w:tabs>
        <w:tab w:val="left" w:pos="2100"/>
      </w:tabs>
      <w:ind w:left="0"/>
      <w:outlineLvl w:val="3"/>
    </w:pPr>
  </w:style>
  <w:style w:type="paragraph" w:customStyle="1" w:styleId="658">
    <w:name w:val="数字标题2"/>
    <w:basedOn w:val="7"/>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6"/>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6"/>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9"/>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Lines="50"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next w:val="3"/>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9"/>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7"/>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8"/>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8"/>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20"/>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0">
    <w:name w:val="_Style 5"/>
    <w:basedOn w:val="1"/>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5"/>
    <w:qFormat/>
    <w:uiPriority w:val="0"/>
    <w:pPr>
      <w:autoSpaceDE/>
      <w:autoSpaceDN/>
      <w:snapToGrid w:val="0"/>
      <w:ind w:firstLine="480" w:firstLineChars="200"/>
    </w:pPr>
    <w:rPr>
      <w:rFonts w:ascii="Times New Roman"/>
      <w:szCs w:val="24"/>
      <w:lang w:val="en-US"/>
    </w:rPr>
  </w:style>
  <w:style w:type="paragraph" w:customStyle="1" w:styleId="76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61"/>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 w:val="24"/>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3"/>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19"/>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8"/>
    <w:next w:val="55"/>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6"/>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82"/>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6"/>
    <w:next w:val="82"/>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1">
    <w:name w:val="单元格左对齐"/>
    <w:basedOn w:val="1"/>
    <w:qFormat/>
    <w:uiPriority w:val="0"/>
    <w:pPr>
      <w:adjustRightInd/>
      <w:spacing w:line="360" w:lineRule="auto"/>
    </w:pPr>
    <w:rPr>
      <w:sz w:val="24"/>
    </w:rPr>
  </w:style>
  <w:style w:type="paragraph" w:customStyle="1" w:styleId="802">
    <w:name w:val="正文主体"/>
    <w:basedOn w:val="626"/>
    <w:qFormat/>
    <w:uiPriority w:val="0"/>
  </w:style>
  <w:style w:type="paragraph" w:customStyle="1" w:styleId="80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qFormat/>
    <w:uiPriority w:val="0"/>
    <w:pPr>
      <w:widowControl/>
      <w:tabs>
        <w:tab w:val="left" w:pos="840"/>
      </w:tabs>
      <w:ind w:left="840" w:hanging="420"/>
      <w:jc w:val="left"/>
    </w:pPr>
    <w:rPr>
      <w:kern w:val="0"/>
      <w:sz w:val="18"/>
    </w:rPr>
  </w:style>
  <w:style w:type="paragraph" w:customStyle="1" w:styleId="809">
    <w:name w:val="Char Char11 Char Char Char1"/>
    <w:basedOn w:val="1"/>
    <w:qFormat/>
    <w:uiPriority w:val="6"/>
    <w:pPr>
      <w:spacing w:line="360" w:lineRule="auto"/>
    </w:pPr>
    <w:rPr>
      <w:szCs w:val="20"/>
    </w:rPr>
  </w:style>
  <w:style w:type="paragraph" w:customStyle="1" w:styleId="8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1">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5"/>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qFormat/>
    <w:uiPriority w:val="0"/>
    <w:pPr>
      <w:spacing w:line="360" w:lineRule="auto"/>
    </w:pPr>
    <w:rPr>
      <w:szCs w:val="20"/>
    </w:rPr>
  </w:style>
  <w:style w:type="paragraph" w:customStyle="1" w:styleId="81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qFormat/>
    <w:uiPriority w:val="0"/>
    <w:pPr>
      <w:adjustRightInd/>
      <w:spacing w:line="360" w:lineRule="auto"/>
      <w:ind w:firstLine="480"/>
    </w:pPr>
    <w:rPr>
      <w:rFonts w:cs="宋体"/>
      <w:sz w:val="24"/>
      <w:szCs w:val="20"/>
    </w:rPr>
  </w:style>
  <w:style w:type="paragraph" w:customStyle="1" w:styleId="822">
    <w:name w:val="Char Char4 Char Char"/>
    <w:basedOn w:val="1"/>
    <w:qFormat/>
    <w:uiPriority w:val="0"/>
    <w:pPr>
      <w:widowControl/>
      <w:adjustRightInd/>
      <w:spacing w:after="160" w:line="240" w:lineRule="exact"/>
      <w:jc w:val="left"/>
    </w:pPr>
  </w:style>
  <w:style w:type="paragraph" w:customStyle="1" w:styleId="82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qFormat/>
    <w:uiPriority w:val="0"/>
    <w:pPr>
      <w:spacing w:line="360" w:lineRule="auto"/>
    </w:pPr>
    <w:rPr>
      <w:szCs w:val="20"/>
    </w:rPr>
  </w:style>
  <w:style w:type="paragraph" w:customStyle="1" w:styleId="82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9"/>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qFormat/>
    <w:uiPriority w:val="0"/>
    <w:pPr>
      <w:adjustRightInd/>
      <w:ind w:firstLine="200" w:firstLineChars="200"/>
    </w:pPr>
    <w:rPr>
      <w:rFonts w:ascii="Tahoma" w:hAnsi="Tahoma"/>
      <w:sz w:val="24"/>
      <w:szCs w:val="20"/>
    </w:rPr>
  </w:style>
  <w:style w:type="paragraph" w:customStyle="1" w:styleId="83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qFormat/>
    <w:uiPriority w:val="0"/>
    <w:pPr>
      <w:tabs>
        <w:tab w:val="left" w:pos="0"/>
      </w:tabs>
      <w:ind w:left="900" w:firstLine="0" w:firstLineChars="0"/>
    </w:pPr>
  </w:style>
  <w:style w:type="paragraph" w:customStyle="1" w:styleId="835">
    <w:name w:val="Bulleted List"/>
    <w:basedOn w:val="1"/>
    <w:qFormat/>
    <w:uiPriority w:val="0"/>
    <w:pPr>
      <w:tabs>
        <w:tab w:val="left" w:pos="1260"/>
      </w:tabs>
      <w:adjustRightInd/>
      <w:ind w:left="1260" w:hanging="420"/>
    </w:pPr>
  </w:style>
  <w:style w:type="paragraph" w:customStyle="1" w:styleId="836">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qFormat/>
    <w:uiPriority w:val="0"/>
    <w:rPr>
      <w:rFonts w:ascii="Tahoma" w:hAnsi="Tahoma" w:cs="仿宋_GB2312"/>
      <w:sz w:val="24"/>
      <w:szCs w:val="20"/>
    </w:rPr>
  </w:style>
  <w:style w:type="paragraph" w:customStyle="1" w:styleId="839">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3"/>
    <w:qFormat/>
    <w:uiPriority w:val="0"/>
    <w:pPr>
      <w:adjustRightInd/>
      <w:spacing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仿宋_GB2312" w:eastAsia="仿宋_GB2312"/>
      <w:b/>
      <w:sz w:val="32"/>
      <w:szCs w:val="20"/>
    </w:rPr>
  </w:style>
  <w:style w:type="paragraph" w:customStyle="1" w:styleId="84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8"/>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qFormat/>
    <w:uiPriority w:val="0"/>
    <w:pPr>
      <w:widowControl/>
      <w:spacing w:after="160" w:line="240" w:lineRule="exact"/>
      <w:jc w:val="left"/>
    </w:pPr>
    <w:rPr>
      <w:rFonts w:eastAsia="仿宋_GB2312"/>
      <w:sz w:val="28"/>
    </w:rPr>
  </w:style>
  <w:style w:type="paragraph" w:customStyle="1" w:styleId="860">
    <w:name w:val="Char21"/>
    <w:basedOn w:val="1"/>
    <w:qFormat/>
    <w:uiPriority w:val="0"/>
    <w:pPr>
      <w:adjustRightInd/>
      <w:ind w:firstLine="200" w:firstLineChars="200"/>
    </w:pPr>
    <w:rPr>
      <w:rFonts w:ascii="仿宋_GB2312" w:eastAsia="仿宋_GB2312"/>
      <w:b/>
      <w:sz w:val="32"/>
      <w:szCs w:val="32"/>
    </w:rPr>
  </w:style>
  <w:style w:type="paragraph" w:customStyle="1" w:styleId="861">
    <w:name w:val="列表段落1"/>
    <w:basedOn w:val="1"/>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8"/>
    <w:qFormat/>
    <w:uiPriority w:val="2"/>
    <w:pPr>
      <w:tabs>
        <w:tab w:val="clear" w:pos="390"/>
        <w:tab w:val="clear" w:pos="454"/>
      </w:tabs>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22"/>
    <w:qFormat/>
    <w:uiPriority w:val="0"/>
    <w:pPr>
      <w:snapToGrid w:val="0"/>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60"/>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1"/>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40"/>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8"/>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6"/>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8"/>
    <w:qFormat/>
    <w:uiPriority w:val="0"/>
    <w:rPr>
      <w:b w:val="0"/>
      <w:sz w:val="20"/>
    </w:rPr>
  </w:style>
  <w:style w:type="paragraph" w:customStyle="1" w:styleId="892">
    <w:name w:val="正文首行缩进1"/>
    <w:basedOn w:val="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10"/>
    <w:next w:val="1"/>
    <w:qFormat/>
    <w:uiPriority w:val="0"/>
    <w:pPr>
      <w:tabs>
        <w:tab w:val="left" w:pos="1080"/>
      </w:tabs>
      <w:ind w:left="1080" w:hanging="1080"/>
    </w:pPr>
  </w:style>
  <w:style w:type="paragraph" w:customStyle="1" w:styleId="895">
    <w:name w:val="数字标题1"/>
    <w:basedOn w:val="6"/>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5"/>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4"/>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9"/>
    <w:qFormat/>
    <w:uiPriority w:val="0"/>
    <w:rPr>
      <w:kern w:val="2"/>
      <w:sz w:val="21"/>
      <w:szCs w:val="24"/>
      <w:lang w:val="zh-CN"/>
    </w:rPr>
  </w:style>
  <w:style w:type="character" w:customStyle="1" w:styleId="931">
    <w:name w:val="无间隔 Char"/>
    <w:link w:val="485"/>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60"/>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7"/>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0"/>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纯文本3"/>
    <w:basedOn w:val="963"/>
    <w:qFormat/>
    <w:uiPriority w:val="0"/>
    <w:pPr>
      <w:widowControl/>
      <w:jc w:val="left"/>
    </w:pPr>
    <w:rPr>
      <w:rFonts w:ascii="宋体" w:hAnsi="Courier New"/>
    </w:rPr>
  </w:style>
  <w:style w:type="paragraph" w:customStyle="1" w:styleId="963">
    <w:name w:val="正文7"/>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964">
    <w:name w:val="content-right_8zs401"/>
    <w:basedOn w:val="70"/>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杭州市国内经济合作办公室</Company>
  <Pages>50</Pages>
  <Words>25354</Words>
  <Characters>27307</Characters>
  <Lines>235</Lines>
  <Paragraphs>66</Paragraphs>
  <TotalTime>37</TotalTime>
  <ScaleCrop>false</ScaleCrop>
  <LinksUpToDate>false</LinksUpToDate>
  <CharactersWithSpaces>29206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2022-11-04T09:22:00Z</dcterms:created>
  <dc:creator>玥</dc:creator>
  <cp:lastModifiedBy>Administrator</cp:lastModifiedBy>
  <cp:lastPrinted>2021-12-27T11:06:00Z</cp:lastPrinted>
  <dcterms:modified xsi:type="dcterms:W3CDTF">2023-03-28T08:21:33Z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337C36AE340347E585E655BB542B7EC5</vt:lpwstr>
  </property>
  <property fmtid="{D5CDD505-2E9C-101B-9397-08002B2CF9AE}" pid="5" name="commondata">
    <vt:lpwstr>eyJoZGlkIjoiYWYyODdhZjBmYzQ5OTE5ZTlmNjllYjNjNjJhNTdiNDAifQ==</vt:lpwstr>
  </property>
  <property fmtid="{D5CDD505-2E9C-101B-9397-08002B2CF9AE}" pid="6" name="woTemplateTypoMode" linkTarget="0">
    <vt:lpwstr>web</vt:lpwstr>
  </property>
  <property fmtid="{D5CDD505-2E9C-101B-9397-08002B2CF9AE}" pid="7" name="woTemplate" linkTarget="0">
    <vt:i4>1</vt:i4>
  </property>
</Properties>
</file>