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2022年锦城街道安全环保社会化服务项目资金预算</w:t>
      </w:r>
    </w:p>
    <w:tbl>
      <w:tblPr>
        <w:tblStyle w:val="11"/>
        <w:tblW w:w="8651"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59"/>
        <w:gridCol w:w="2700"/>
        <w:gridCol w:w="796"/>
        <w:gridCol w:w="1109"/>
        <w:gridCol w:w="959"/>
        <w:gridCol w:w="1142"/>
        <w:gridCol w:w="118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3" w:hRule="atLeast"/>
        </w:trPr>
        <w:tc>
          <w:tcPr>
            <w:tcW w:w="7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服务项目名称</w:t>
            </w:r>
          </w:p>
        </w:tc>
        <w:tc>
          <w:tcPr>
            <w:tcW w:w="7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单元数</w:t>
            </w:r>
          </w:p>
        </w:tc>
        <w:tc>
          <w:tcPr>
            <w:tcW w:w="1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1年检查次数（次/年）</w:t>
            </w:r>
          </w:p>
        </w:tc>
        <w:tc>
          <w:tcPr>
            <w:tcW w:w="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单价(元/年)</w:t>
            </w:r>
          </w:p>
        </w:tc>
        <w:tc>
          <w:tcPr>
            <w:tcW w:w="114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一年总金额（元）</w:t>
            </w:r>
          </w:p>
        </w:tc>
        <w:tc>
          <w:tcPr>
            <w:tcW w:w="118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二年总金额（元）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3" w:hRule="atLeast"/>
        </w:trPr>
        <w:tc>
          <w:tcPr>
            <w:tcW w:w="7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70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高层建筑（一类、二类）消防隐患排查（楼道为单元）</w:t>
            </w:r>
          </w:p>
        </w:tc>
        <w:tc>
          <w:tcPr>
            <w:tcW w:w="7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936</w:t>
            </w:r>
          </w:p>
        </w:tc>
        <w:tc>
          <w:tcPr>
            <w:tcW w:w="1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1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252720</w:t>
            </w:r>
          </w:p>
        </w:tc>
        <w:tc>
          <w:tcPr>
            <w:tcW w:w="118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505440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3" w:hRule="atLeast"/>
        </w:trPr>
        <w:tc>
          <w:tcPr>
            <w:tcW w:w="7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规下企业安全生产服务</w:t>
            </w:r>
          </w:p>
        </w:tc>
        <w:tc>
          <w:tcPr>
            <w:tcW w:w="7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1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w:t>
            </w:r>
          </w:p>
        </w:tc>
        <w:tc>
          <w:tcPr>
            <w:tcW w:w="11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94920</w:t>
            </w:r>
          </w:p>
        </w:tc>
        <w:tc>
          <w:tcPr>
            <w:tcW w:w="118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189840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3" w:hRule="atLeast"/>
        </w:trPr>
        <w:tc>
          <w:tcPr>
            <w:tcW w:w="7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规上企业安全生产服务</w:t>
            </w:r>
          </w:p>
        </w:tc>
        <w:tc>
          <w:tcPr>
            <w:tcW w:w="7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w:t>
            </w:r>
          </w:p>
        </w:tc>
        <w:tc>
          <w:tcPr>
            <w:tcW w:w="11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34650</w:t>
            </w:r>
          </w:p>
        </w:tc>
        <w:tc>
          <w:tcPr>
            <w:tcW w:w="118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69300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3" w:hRule="atLeast"/>
        </w:trPr>
        <w:tc>
          <w:tcPr>
            <w:tcW w:w="7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三产企业安全生产服务</w:t>
            </w:r>
          </w:p>
        </w:tc>
        <w:tc>
          <w:tcPr>
            <w:tcW w:w="7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w:t>
            </w:r>
          </w:p>
        </w:tc>
        <w:tc>
          <w:tcPr>
            <w:tcW w:w="11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34650</w:t>
            </w:r>
          </w:p>
        </w:tc>
        <w:tc>
          <w:tcPr>
            <w:tcW w:w="118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69300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3" w:hRule="atLeast"/>
        </w:trPr>
        <w:tc>
          <w:tcPr>
            <w:tcW w:w="7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企业环保服务</w:t>
            </w:r>
          </w:p>
        </w:tc>
        <w:tc>
          <w:tcPr>
            <w:tcW w:w="7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11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114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75480</w:t>
            </w:r>
          </w:p>
        </w:tc>
        <w:tc>
          <w:tcPr>
            <w:tcW w:w="118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150960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3" w:hRule="atLeast"/>
        </w:trPr>
        <w:tc>
          <w:tcPr>
            <w:tcW w:w="6323" w:type="dxa"/>
            <w:gridSpan w:val="5"/>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114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492420</w:t>
            </w:r>
          </w:p>
        </w:tc>
        <w:tc>
          <w:tcPr>
            <w:tcW w:w="118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984840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8651" w:type="dxa"/>
            <w:gridSpan w:val="7"/>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总预算:</w:t>
            </w:r>
            <w:r>
              <w:rPr>
                <w:rFonts w:hint="eastAsia" w:ascii="仿宋" w:hAnsi="仿宋" w:eastAsia="仿宋" w:cs="仿宋"/>
                <w:i w:val="0"/>
                <w:iCs w:val="0"/>
                <w:color w:val="000000"/>
                <w:kern w:val="0"/>
                <w:sz w:val="24"/>
                <w:szCs w:val="24"/>
                <w:u w:val="none"/>
                <w:lang w:val="en-US" w:eastAsia="zh-CN" w:bidi="ar"/>
              </w:rPr>
              <w:t>984840</w:t>
            </w:r>
            <w:r>
              <w:rPr>
                <w:rFonts w:hint="eastAsia" w:ascii="仿宋" w:hAnsi="仿宋" w:eastAsia="仿宋" w:cs="仿宋"/>
                <w:i w:val="0"/>
                <w:color w:val="000000"/>
                <w:kern w:val="0"/>
                <w:sz w:val="24"/>
                <w:szCs w:val="24"/>
                <w:u w:val="none"/>
                <w:lang w:val="en-US" w:eastAsia="zh-CN" w:bidi="ar"/>
              </w:rPr>
              <w:t>.0元</w:t>
            </w:r>
            <w:bookmarkStart w:id="0" w:name="_GoBack"/>
            <w:bookmarkEnd w:id="0"/>
          </w:p>
        </w:tc>
      </w:tr>
    </w:tbl>
    <w:p>
      <w:pPr>
        <w:keepNext w:val="0"/>
        <w:keepLines w:val="0"/>
        <w:pageBreakBefore/>
        <w:widowControl w:val="0"/>
        <w:kinsoku/>
        <w:wordWrap/>
        <w:overflowPunct/>
        <w:topLinePunct w:val="0"/>
        <w:autoSpaceDE/>
        <w:autoSpaceDN/>
        <w:bidi w:val="0"/>
        <w:adjustRightInd/>
        <w:snapToGrid/>
        <w:spacing w:beforeLines="50" w:afterLines="50" w:line="400" w:lineRule="exact"/>
        <w:jc w:val="center"/>
        <w:textAlignment w:val="auto"/>
        <w:outlineLvl w:val="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资信商务和技术评分表80分</w:t>
      </w:r>
    </w:p>
    <w:tbl>
      <w:tblPr>
        <w:tblW w:w="83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00"/>
        <w:gridCol w:w="1013"/>
        <w:gridCol w:w="5700"/>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0" w:hRule="atLeast"/>
          <w:tblHeader/>
        </w:trPr>
        <w:tc>
          <w:tcPr>
            <w:tcW w:w="181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评分项目</w:t>
            </w: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评分细则</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0"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技术方案</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及质量</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（0-50分）</w:t>
            </w:r>
          </w:p>
        </w:tc>
        <w:tc>
          <w:tcPr>
            <w:tcW w:w="10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方案总体</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设计和</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描述</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(21分)</w:t>
            </w: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根据投标人提供的针对本项目历史状况及现状基本情况、数据的了解，提出本项目的工作重点、难点及应对措施是否清晰有效，任务目标是否明确等方面进行打分：</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1.投标人对本项目历史状况及现状了解详细，工作重点、难点分析到位，应对措施科学、合理、有效，完全能够满足采购人要求的得8-10分；</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2.投标人对本项目历史状况及现状了解比较详细，工作重点、难点分析比较到位，应对措施科学、合理、有效，基本能够满足采购人要求的得5-7分；</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3.投标人对本项目历史状况及现状了解不够详细，工作重点、难点分析不够到位，应对措施不够科学、合理、有效，只能部分满足采购人要求的得2-4分；</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4.投标人对本项目历史状况及现状根本不了解，工作重点、难点分析比不到位，应对措施根本满足不了采购人要求的得0-1分。</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对项目实施的思路、原则、特点的理解情况，排查能力能否满足采购文件要求（5分）</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技术方案的合理性、科学性、全面性等，评委视优秀程度情况打分（5分）</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质量保证措施、进度计划和服务承诺情况(21分)</w:t>
            </w: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有明确的目标、质量保证措施（5分）</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可操作性强的实施计划，完成项目的进度安排是否合理（5分）</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投标人提供的服务承诺情况，以及服务承诺的可行性、完整性以及服务承诺落实的保障措施、项目数据保密措施、其他实质性优惠承诺等情况等（承诺函格式自拟，需法定代表人签字或盖章并加盖公章）。（6分）</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投标人创新：针对本服务项目提供相应的智慧安全管理系统平台创新服务，横向比较（5分）</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售后服务（5分）</w:t>
            </w: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投标文件中应提供详尽的售后服务方案，其中售后服务流程应清晰完整，体现售后服务承诺等内容，由评委会根据方案的合理性、可行性、实用性等方面对各投标人进行横向比较，酌情打分（0-5分）；</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合理化建议（3分）</w:t>
            </w: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根据投标人对本项目实际情况提出的合理化建议、检查报告完备程度及设计合理性酌情打分。</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40"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资信及</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商务分</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（0-30分）</w:t>
            </w: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人员配置（14分）</w:t>
            </w: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根据拟派服务人员情况，具备中级注册安全工程师的每人得2分，最高得8分。以上人员中有安全培训师资格证书的每人加1分，最高得4分。以上人员中有高级职称的每人加2分，此项最高累计可得14分。（提供人员注册安全工程师证书、安全培训师资格证书或职称证书复印件和本单位缴纳3个月以上社保证明材料复印件加盖公章。）</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公司综合实力（0-4分）</w:t>
            </w: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有上级应急管理主管部门的相关检测、评价或培训资格的得4分。（以提供证明文件或网站公布截图，并加盖公章为准，未提供不得分。）</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企业信用（6分）</w:t>
            </w: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获得ISO9001质量体系认证的得2分；获得ISO14001环境管理体系认证的得2分；获得ISO27001信息安全管理体系认证的得2分。（均在有效期内，提供原件扫描件并加盖公章,不提供不得分。）</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服务评价（2分）</w:t>
            </w: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2019年以来，街镇、部门服务安全生产社会化考核优秀的1个得0.5分，最高得2分。（提供加盖公章的考核优秀证明材料）</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类似业绩（2分）</w:t>
            </w: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2019年以来，投标人承担过政府安全生产社会化服务项目的，1个业绩得0.5分，最高不超过2分。（以提供合同或中标通知书为准，合同或中标通知书复印件盖公章，未提供不得分。）</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售后服务响应（2分）</w:t>
            </w: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遇到紧急情况的能在20分钟内响应并到场服务的得2分，根据百度地图从供应商地址到锦城辖区的到达时间截图。20-30分钟得1分，30分钟以上不得分。</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r>
    </w:tbl>
    <w:p>
      <w:pPr>
        <w:pStyle w:val="2"/>
        <w:rPr>
          <w:rFonts w:hint="eastAsia"/>
          <w:lang w:val="en-US" w:eastAsia="zh-CN"/>
        </w:rPr>
      </w:pPr>
    </w:p>
    <w:p>
      <w:pPr>
        <w:keepNext w:val="0"/>
        <w:keepLines w:val="0"/>
        <w:pageBreakBefore/>
        <w:widowControl w:val="0"/>
        <w:kinsoku/>
        <w:wordWrap/>
        <w:overflowPunct/>
        <w:topLinePunct w:val="0"/>
        <w:autoSpaceDE/>
        <w:autoSpaceDN/>
        <w:bidi w:val="0"/>
        <w:adjustRightInd/>
        <w:snapToGrid/>
        <w:spacing w:beforeLines="50" w:afterLines="50" w:line="400" w:lineRule="exact"/>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lang w:val="en-US" w:eastAsia="zh-CN"/>
        </w:rPr>
        <w:t>锦城街道安全环保社会化服务</w:t>
      </w:r>
      <w:r>
        <w:rPr>
          <w:rFonts w:hint="eastAsia" w:ascii="仿宋" w:hAnsi="仿宋" w:eastAsia="仿宋" w:cs="仿宋"/>
          <w:b/>
          <w:sz w:val="28"/>
          <w:szCs w:val="28"/>
        </w:rPr>
        <w:t>项目</w:t>
      </w:r>
    </w:p>
    <w:p>
      <w:pPr>
        <w:adjustRightInd w:val="0"/>
        <w:snapToGrid w:val="0"/>
        <w:spacing w:line="360" w:lineRule="auto"/>
        <w:ind w:firstLine="562" w:firstLineChars="200"/>
        <w:rPr>
          <w:rFonts w:hint="eastAsia" w:ascii="仿宋" w:hAnsi="仿宋" w:eastAsia="仿宋" w:cs="仿宋"/>
          <w:b/>
          <w:bCs/>
          <w:snapToGrid w:val="0"/>
          <w:kern w:val="0"/>
          <w:sz w:val="28"/>
          <w:szCs w:val="28"/>
        </w:rPr>
      </w:pPr>
      <w:r>
        <w:rPr>
          <w:rFonts w:hint="eastAsia" w:ascii="仿宋" w:hAnsi="仿宋" w:eastAsia="仿宋" w:cs="仿宋"/>
          <w:b/>
          <w:bCs/>
          <w:snapToGrid w:val="0"/>
          <w:kern w:val="0"/>
          <w:sz w:val="28"/>
          <w:szCs w:val="28"/>
          <w:lang w:val="en-US" w:eastAsia="zh-CN"/>
        </w:rPr>
        <w:t>一</w:t>
      </w:r>
      <w:r>
        <w:rPr>
          <w:rFonts w:hint="eastAsia" w:ascii="仿宋" w:hAnsi="仿宋" w:eastAsia="仿宋" w:cs="仿宋"/>
          <w:b/>
          <w:bCs/>
          <w:snapToGrid w:val="0"/>
          <w:kern w:val="0"/>
          <w:sz w:val="28"/>
          <w:szCs w:val="28"/>
        </w:rPr>
        <w:t>、目标任务</w:t>
      </w:r>
    </w:p>
    <w:p>
      <w:pPr>
        <w:adjustRightInd w:val="0"/>
        <w:snapToGrid w:val="0"/>
        <w:spacing w:line="360" w:lineRule="auto"/>
        <w:ind w:firstLine="560" w:firstLineChars="20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为改善街道企业的安全生产环境，从源头上遏制和减少安全生产隐患，充分发挥社会力量在安全生产工作中的作用，落实企业安全生产主体责任，控制和减少安全事故，保障生产安全和社会稳定。协助街道完成安全生产相关年度考核相关任务；提供安全生产（消防工作）专业技术指导服务；协助街道做好辖区工业企业基础信息摸排工作；协助街道对生产经营单位开展安全事故隐患日常排查及督促整改闭环工作；指导辖区内企业做好安全生产问题和隐患自查自改等工作，经研究，在锦城街道范围内开展安全生产社会化服务工作。</w:t>
      </w:r>
    </w:p>
    <w:p>
      <w:pPr>
        <w:adjustRightInd w:val="0"/>
        <w:snapToGrid w:val="0"/>
        <w:spacing w:line="360" w:lineRule="auto"/>
        <w:ind w:firstLine="562" w:firstLineChars="200"/>
        <w:rPr>
          <w:rFonts w:hint="eastAsia" w:ascii="仿宋" w:hAnsi="仿宋" w:eastAsia="仿宋" w:cs="仿宋"/>
          <w:b/>
          <w:bCs/>
          <w:snapToGrid w:val="0"/>
          <w:kern w:val="0"/>
          <w:sz w:val="28"/>
          <w:szCs w:val="28"/>
          <w:lang w:eastAsia="zh-CN"/>
        </w:rPr>
      </w:pPr>
      <w:r>
        <w:rPr>
          <w:rFonts w:hint="eastAsia" w:ascii="仿宋" w:hAnsi="仿宋" w:eastAsia="仿宋" w:cs="仿宋"/>
          <w:b/>
          <w:bCs/>
          <w:snapToGrid w:val="0"/>
          <w:kern w:val="0"/>
          <w:sz w:val="28"/>
          <w:szCs w:val="28"/>
          <w:lang w:val="en-US" w:eastAsia="zh-CN"/>
        </w:rPr>
        <w:t>二</w:t>
      </w:r>
      <w:r>
        <w:rPr>
          <w:rFonts w:hint="eastAsia" w:ascii="仿宋" w:hAnsi="仿宋" w:eastAsia="仿宋" w:cs="仿宋"/>
          <w:b/>
          <w:bCs/>
          <w:snapToGrid w:val="0"/>
          <w:kern w:val="0"/>
          <w:sz w:val="28"/>
          <w:szCs w:val="28"/>
          <w:lang w:eastAsia="zh-CN"/>
        </w:rPr>
        <w:t>、</w:t>
      </w:r>
      <w:r>
        <w:rPr>
          <w:rFonts w:hint="eastAsia" w:ascii="仿宋" w:hAnsi="仿宋" w:eastAsia="仿宋" w:cs="仿宋"/>
          <w:b/>
          <w:bCs/>
          <w:snapToGrid w:val="0"/>
          <w:kern w:val="0"/>
          <w:sz w:val="28"/>
          <w:szCs w:val="28"/>
        </w:rPr>
        <w:t>服务</w:t>
      </w:r>
      <w:r>
        <w:rPr>
          <w:rFonts w:hint="eastAsia" w:ascii="仿宋" w:hAnsi="仿宋" w:eastAsia="仿宋" w:cs="仿宋"/>
          <w:b/>
          <w:bCs/>
          <w:snapToGrid w:val="0"/>
          <w:kern w:val="0"/>
          <w:sz w:val="28"/>
          <w:szCs w:val="28"/>
          <w:lang w:val="en-US" w:eastAsia="zh-CN"/>
        </w:rPr>
        <w:t>内容</w:t>
      </w:r>
    </w:p>
    <w:p>
      <w:pPr>
        <w:adjustRightInd w:val="0"/>
        <w:snapToGrid w:val="0"/>
        <w:spacing w:line="360" w:lineRule="auto"/>
        <w:ind w:firstLine="562" w:firstLineChars="200"/>
        <w:rPr>
          <w:rFonts w:hint="eastAsia" w:ascii="仿宋" w:hAnsi="仿宋" w:eastAsia="仿宋" w:cs="仿宋"/>
          <w:b/>
          <w:snapToGrid w:val="0"/>
          <w:kern w:val="0"/>
          <w:sz w:val="28"/>
          <w:szCs w:val="28"/>
          <w:lang w:val="en-US" w:eastAsia="zh-CN"/>
        </w:rPr>
      </w:pPr>
      <w:r>
        <w:rPr>
          <w:rFonts w:hint="eastAsia" w:ascii="仿宋" w:hAnsi="仿宋" w:eastAsia="仿宋" w:cs="仿宋"/>
          <w:b/>
          <w:snapToGrid w:val="0"/>
          <w:kern w:val="0"/>
          <w:sz w:val="28"/>
          <w:szCs w:val="28"/>
          <w:lang w:val="en-US" w:eastAsia="zh-CN"/>
        </w:rPr>
        <w:t>1、街道一类及二类高层建筑消防安全隐患排查治理</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火灾隐患的整改情况以及防范措施的落实情况；安全疏散通道、疏散指示标志、应急照明和安全出口情况；消防车通道、消防水源情况；消防设施、器材和消防安全标志是否在位、完整及有效；灭火器材配置及有效情况；用火、用电有无违章情况；重点工种人员以及其它员工消防知识的掌握情况；消防安全重点部位人员在岗在位及管理情况；易燃易爆危险品和场所防火防爆措施的落实情况以及其他重要物资的防火安全情况；各单位安全管理部门的防火日检查情况；常闭式防火门是否处于关闭状态，防火卷帘下是否堆放物品影响使用；建筑物或者场所是否依法通过消防验收或者进行竣工验收消防备案，公众聚集场所是否通过投入使用、营业前的消防安全检查；建筑物或者场所的使用情况是否与消防验收或者进行竣工验收消防备案时确定的使用性质相符；消防安全制度、灭火和应急疏散预案是否制定；消防设施、器材和消防安全标志是否定期组织维修保养，是否完好有效；电器线路、燃气管路是否定期维护保养、检测；疏散通道、安全出口、消防车通道是否畅通，防火分区是否改变，防火间距是否被占用；是否组织防火检查、消防演练和员工消防安全教育培训，自动消防系统操作人员是否持证上岗；储存、经营易燃易爆危险品的场所是否与居住场所设置在同一建筑物内；编制和指导建立消防安全台账；</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对排查出的事故隐患，填写安全隐患整改建议书，并进行数据统计汇总。</w:t>
      </w:r>
    </w:p>
    <w:p>
      <w:pPr>
        <w:adjustRightInd w:val="0"/>
        <w:snapToGrid w:val="0"/>
        <w:spacing w:line="360" w:lineRule="auto"/>
        <w:ind w:firstLine="562" w:firstLineChars="200"/>
        <w:rPr>
          <w:rFonts w:hint="eastAsia" w:ascii="仿宋" w:hAnsi="仿宋" w:eastAsia="仿宋" w:cs="仿宋"/>
          <w:b/>
          <w:snapToGrid w:val="0"/>
          <w:kern w:val="0"/>
          <w:sz w:val="28"/>
          <w:szCs w:val="28"/>
          <w:lang w:val="en-US" w:eastAsia="zh-CN"/>
        </w:rPr>
      </w:pPr>
      <w:r>
        <w:rPr>
          <w:rFonts w:hint="eastAsia" w:ascii="仿宋" w:hAnsi="仿宋" w:eastAsia="仿宋" w:cs="仿宋"/>
          <w:b/>
          <w:snapToGrid w:val="0"/>
          <w:kern w:val="0"/>
          <w:sz w:val="28"/>
          <w:szCs w:val="28"/>
          <w:lang w:val="en-US" w:eastAsia="zh-CN"/>
        </w:rPr>
        <w:t>2、街道小微和规模以上企业安全生产隐患排查治理</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按照国家现行有关法律法规和规范标准，对被服务企业的安环责任落实、生产设施及工艺安全、作业安全、安全教育培训、风险识别告知、安全警示标志、危险化学品储存、隐患治理、劳动防护、应急救援、建构筑物的安全性、安全生产相关台账等内容开展全面体检式检查，发现的隐患问题整改工作进行具体指导、督促和回访，直至闭环。</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开展小微园区安全检查和指导服务，落实小微园区安全责任，摸清小微园区租赁企业情况，辅助小微园区开展安全生产工作，集中教育培训、应急演练等。检查结束后当场出具安全隐患整改建议书，一式两份，一份交主管部门，一份交由企业对照整改。</w:t>
      </w:r>
    </w:p>
    <w:p>
      <w:pPr>
        <w:adjustRightInd w:val="0"/>
        <w:snapToGrid w:val="0"/>
        <w:spacing w:line="360" w:lineRule="auto"/>
        <w:ind w:firstLine="562" w:firstLineChars="200"/>
        <w:rPr>
          <w:rFonts w:hint="eastAsia" w:ascii="仿宋" w:hAnsi="仿宋" w:eastAsia="仿宋" w:cs="仿宋"/>
          <w:b/>
          <w:snapToGrid w:val="0"/>
          <w:kern w:val="0"/>
          <w:sz w:val="28"/>
          <w:szCs w:val="28"/>
          <w:lang w:val="en-US" w:eastAsia="zh-CN"/>
        </w:rPr>
      </w:pPr>
      <w:r>
        <w:rPr>
          <w:rFonts w:hint="eastAsia" w:ascii="仿宋" w:hAnsi="仿宋" w:eastAsia="仿宋" w:cs="仿宋"/>
          <w:b/>
          <w:snapToGrid w:val="0"/>
          <w:kern w:val="0"/>
          <w:sz w:val="28"/>
          <w:szCs w:val="28"/>
          <w:lang w:val="en-US" w:eastAsia="zh-CN"/>
        </w:rPr>
        <w:t>3、三产企业安全生产隐患排查治理</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对街道指定的范围内开展安全检查工作，检查内容包含：是否明确各级各岗位消防安全责任人、配备消防安全管理人；是否每月开展一次全面防火检查，对发现的问题及时督促整改；是否开展每日防火巡查，是否在营业期间至少每2小时开展一次防火巡查，是否在营业结束时对营业现场进行检查；安全出口、疏散通道是否被占用、锁闭或不畅通；防火卷帘是否堆放杂物；门窗、阳台部位是否设置影响逃生的防盗窗等障碍物（确需设置的应当能从内部开启）；消防设施、器材是否保持完好有效；建筑消防设施是否定期进行维护保养、是否每年开展一次全面检查；电气线路是否私拉乱接、未穿管保护；电动自行车是否违规停放、充电；是否违规使用、存放易燃易爆危险化学品；是否每年对教职员工开展一次全员消防安全培训和应急演练；营业期间是否存在动火作业（气割焊等）情况；是否建立微型消防站或志愿消防力量；消防控制室值班人员是否持证上岗，是否落实24小时值班制度。</w:t>
      </w:r>
    </w:p>
    <w:p>
      <w:pPr>
        <w:adjustRightInd w:val="0"/>
        <w:snapToGrid w:val="0"/>
        <w:spacing w:line="360" w:lineRule="auto"/>
        <w:ind w:firstLine="560" w:firstLineChars="200"/>
        <w:rPr>
          <w:rFonts w:hint="eastAsia" w:ascii="仿宋" w:hAnsi="仿宋" w:eastAsia="仿宋" w:cs="仿宋"/>
          <w:b/>
          <w:snapToGrid w:val="0"/>
          <w:kern w:val="0"/>
          <w:sz w:val="28"/>
          <w:szCs w:val="28"/>
        </w:rPr>
      </w:pPr>
      <w:r>
        <w:rPr>
          <w:rFonts w:hint="eastAsia" w:ascii="仿宋" w:hAnsi="仿宋" w:eastAsia="仿宋" w:cs="仿宋"/>
          <w:snapToGrid w:val="0"/>
          <w:kern w:val="0"/>
          <w:sz w:val="28"/>
          <w:szCs w:val="28"/>
        </w:rPr>
        <w:t>对排查出的隐患，提出整改建议，提供相应的解决方案，指导企业完成整改，消除事故隐患，并及时组织复查，定期提交检查服务技术报告，并建立一市场一档台账资料。</w:t>
      </w:r>
    </w:p>
    <w:p>
      <w:pPr>
        <w:adjustRightInd w:val="0"/>
        <w:snapToGrid w:val="0"/>
        <w:spacing w:line="360" w:lineRule="auto"/>
        <w:ind w:firstLine="562" w:firstLineChars="200"/>
        <w:rPr>
          <w:rFonts w:hint="eastAsia" w:ascii="仿宋" w:hAnsi="仿宋" w:eastAsia="仿宋" w:cs="仿宋"/>
          <w:b/>
          <w:snapToGrid w:val="0"/>
          <w:kern w:val="0"/>
          <w:sz w:val="28"/>
          <w:szCs w:val="28"/>
          <w:lang w:val="en-US" w:eastAsia="zh-CN"/>
        </w:rPr>
      </w:pPr>
      <w:r>
        <w:rPr>
          <w:rFonts w:hint="eastAsia" w:ascii="仿宋" w:hAnsi="仿宋" w:eastAsia="仿宋" w:cs="仿宋"/>
          <w:b/>
          <w:snapToGrid w:val="0"/>
          <w:kern w:val="0"/>
          <w:sz w:val="28"/>
          <w:szCs w:val="28"/>
          <w:lang w:val="en-US" w:eastAsia="zh-CN"/>
        </w:rPr>
        <w:t>4、从业人员全员安全教育培训、组织街道安全生产管理取证培训</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val="en-US" w:eastAsia="zh-CN"/>
        </w:rPr>
        <w:t>协助主管部门对辖区</w:t>
      </w:r>
      <w:r>
        <w:rPr>
          <w:rFonts w:hint="eastAsia" w:ascii="仿宋" w:hAnsi="仿宋" w:eastAsia="仿宋" w:cs="仿宋"/>
          <w:snapToGrid w:val="0"/>
          <w:kern w:val="0"/>
          <w:sz w:val="28"/>
          <w:szCs w:val="28"/>
        </w:rPr>
        <w:t>内</w:t>
      </w:r>
      <w:r>
        <w:rPr>
          <w:rFonts w:hint="eastAsia" w:ascii="仿宋" w:hAnsi="仿宋" w:eastAsia="仿宋" w:cs="仿宋"/>
          <w:snapToGrid w:val="0"/>
          <w:kern w:val="0"/>
          <w:sz w:val="28"/>
          <w:szCs w:val="28"/>
          <w:lang w:val="en-US" w:eastAsia="zh-CN"/>
        </w:rPr>
        <w:t>企业</w:t>
      </w:r>
      <w:r>
        <w:rPr>
          <w:rFonts w:hint="eastAsia" w:ascii="仿宋" w:hAnsi="仿宋" w:eastAsia="仿宋" w:cs="仿宋"/>
          <w:snapToGrid w:val="0"/>
          <w:kern w:val="0"/>
          <w:sz w:val="28"/>
          <w:szCs w:val="28"/>
        </w:rPr>
        <w:t>安全生产主要负责人</w:t>
      </w:r>
      <w:r>
        <w:rPr>
          <w:rFonts w:hint="eastAsia" w:ascii="仿宋" w:hAnsi="仿宋" w:eastAsia="仿宋" w:cs="仿宋"/>
          <w:snapToGrid w:val="0"/>
          <w:kern w:val="0"/>
          <w:sz w:val="28"/>
          <w:szCs w:val="28"/>
          <w:lang w:val="en-US" w:eastAsia="zh-CN"/>
        </w:rPr>
        <w:t>和</w:t>
      </w:r>
      <w:r>
        <w:rPr>
          <w:rFonts w:hint="eastAsia" w:ascii="仿宋" w:hAnsi="仿宋" w:eastAsia="仿宋" w:cs="仿宋"/>
          <w:snapToGrid w:val="0"/>
          <w:kern w:val="0"/>
          <w:sz w:val="28"/>
          <w:szCs w:val="28"/>
        </w:rPr>
        <w:t>安全管理人员</w:t>
      </w:r>
      <w:r>
        <w:rPr>
          <w:rFonts w:hint="eastAsia" w:ascii="仿宋" w:hAnsi="仿宋" w:eastAsia="仿宋" w:cs="仿宋"/>
          <w:snapToGrid w:val="0"/>
          <w:kern w:val="0"/>
          <w:sz w:val="28"/>
          <w:szCs w:val="28"/>
          <w:lang w:val="en-US" w:eastAsia="zh-CN"/>
        </w:rPr>
        <w:t>教育培训，贯彻安全生产新法规文件、安全生产形势、安全生产方针政策等，</w:t>
      </w:r>
      <w:r>
        <w:rPr>
          <w:rFonts w:hint="eastAsia" w:ascii="仿宋" w:hAnsi="仿宋" w:eastAsia="仿宋" w:cs="仿宋"/>
          <w:snapToGrid w:val="0"/>
          <w:kern w:val="0"/>
          <w:sz w:val="28"/>
          <w:szCs w:val="28"/>
        </w:rPr>
        <w:t>组织安全生产主要负责人</w:t>
      </w:r>
      <w:r>
        <w:rPr>
          <w:rFonts w:hint="eastAsia" w:ascii="仿宋" w:hAnsi="仿宋" w:eastAsia="仿宋" w:cs="仿宋"/>
          <w:snapToGrid w:val="0"/>
          <w:kern w:val="0"/>
          <w:sz w:val="28"/>
          <w:szCs w:val="28"/>
          <w:lang w:val="en-US" w:eastAsia="zh-CN"/>
        </w:rPr>
        <w:t>和</w:t>
      </w:r>
      <w:r>
        <w:rPr>
          <w:rFonts w:hint="eastAsia" w:ascii="仿宋" w:hAnsi="仿宋" w:eastAsia="仿宋" w:cs="仿宋"/>
          <w:snapToGrid w:val="0"/>
          <w:kern w:val="0"/>
          <w:sz w:val="28"/>
          <w:szCs w:val="28"/>
        </w:rPr>
        <w:t>安全管理人员新取证</w:t>
      </w:r>
      <w:r>
        <w:rPr>
          <w:rFonts w:hint="eastAsia" w:ascii="仿宋" w:hAnsi="仿宋" w:eastAsia="仿宋" w:cs="仿宋"/>
          <w:snapToGrid w:val="0"/>
          <w:kern w:val="0"/>
          <w:sz w:val="28"/>
          <w:szCs w:val="28"/>
          <w:lang w:val="en-US" w:eastAsia="zh-CN"/>
        </w:rPr>
        <w:t>和再培训等培训</w:t>
      </w:r>
      <w:r>
        <w:rPr>
          <w:rFonts w:hint="eastAsia" w:ascii="仿宋" w:hAnsi="仿宋" w:eastAsia="仿宋" w:cs="仿宋"/>
          <w:snapToGrid w:val="0"/>
          <w:kern w:val="0"/>
          <w:sz w:val="28"/>
          <w:szCs w:val="28"/>
        </w:rPr>
        <w:t>服务；</w:t>
      </w:r>
    </w:p>
    <w:p>
      <w:pPr>
        <w:adjustRightInd w:val="0"/>
        <w:snapToGrid w:val="0"/>
        <w:spacing w:line="360" w:lineRule="auto"/>
        <w:ind w:firstLine="562" w:firstLineChars="20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5、企业环保服务</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锦城街道拟对锦城街道辖区范围内的所有工业企业进行巡查服务。巡查主要内容包括但不仅限于以下内容：检查工业企业所涉及的营业执照、排污许可证等证照是否齐全且在有效期内，检查原材料以及在生产过程中产生的三废污染物的储存、处置等内容。针对检查中发现的问题，由采购成交人出具整改意见书，报街道办事处相关科室并配合相关部门督促企业进行整改，由采购成交人做好相应的台账记录。</w:t>
      </w:r>
    </w:p>
    <w:p>
      <w:pPr>
        <w:adjustRightInd w:val="0"/>
        <w:snapToGrid w:val="0"/>
        <w:spacing w:line="360" w:lineRule="auto"/>
        <w:ind w:firstLine="562" w:firstLineChars="20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6、辖区内企业安全生产指导服务、安全生产标准化服务</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val="en-US" w:eastAsia="zh-CN"/>
        </w:rPr>
        <w:t>开通技术咨询服务电话，也可通过QQ、微信等媒介，接受辖区企业安全生产咨询，如有需要可上门服务，</w:t>
      </w:r>
      <w:r>
        <w:rPr>
          <w:rFonts w:hint="eastAsia" w:ascii="仿宋" w:hAnsi="仿宋" w:eastAsia="仿宋" w:cs="仿宋"/>
          <w:snapToGrid w:val="0"/>
          <w:kern w:val="0"/>
          <w:sz w:val="28"/>
          <w:szCs w:val="28"/>
        </w:rPr>
        <w:t>协助辖区企业完成标准化建设,标准化期满复审换证</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rPr>
        <w:t>全员岗位责任制及</w:t>
      </w:r>
      <w:r>
        <w:rPr>
          <w:rFonts w:hint="eastAsia" w:ascii="仿宋" w:hAnsi="仿宋" w:eastAsia="仿宋" w:cs="仿宋"/>
          <w:snapToGrid w:val="0"/>
          <w:kern w:val="0"/>
          <w:sz w:val="28"/>
          <w:szCs w:val="28"/>
          <w:lang w:val="en-US" w:eastAsia="zh-CN"/>
        </w:rPr>
        <w:t>风险管控</w:t>
      </w:r>
      <w:r>
        <w:rPr>
          <w:rFonts w:hint="eastAsia" w:ascii="仿宋" w:hAnsi="仿宋" w:eastAsia="仿宋" w:cs="仿宋"/>
          <w:snapToGrid w:val="0"/>
          <w:kern w:val="0"/>
          <w:sz w:val="28"/>
          <w:szCs w:val="28"/>
        </w:rPr>
        <w:t>机制建设等工作。</w:t>
      </w:r>
    </w:p>
    <w:p>
      <w:pPr>
        <w:adjustRightInd w:val="0"/>
        <w:snapToGrid w:val="0"/>
        <w:spacing w:line="360" w:lineRule="auto"/>
        <w:ind w:firstLine="562" w:firstLineChars="200"/>
        <w:rPr>
          <w:rFonts w:hint="eastAsia" w:ascii="仿宋" w:hAnsi="仿宋" w:eastAsia="仿宋" w:cs="仿宋"/>
          <w:b/>
          <w:bCs/>
          <w:snapToGrid w:val="0"/>
          <w:kern w:val="0"/>
          <w:sz w:val="28"/>
          <w:szCs w:val="28"/>
          <w:lang w:val="en-US" w:eastAsia="zh-CN"/>
        </w:rPr>
      </w:pPr>
      <w:r>
        <w:rPr>
          <w:rFonts w:hint="eastAsia" w:ascii="仿宋" w:hAnsi="仿宋" w:eastAsia="仿宋" w:cs="仿宋"/>
          <w:b/>
          <w:bCs/>
          <w:snapToGrid w:val="0"/>
          <w:kern w:val="0"/>
          <w:sz w:val="28"/>
          <w:szCs w:val="28"/>
          <w:lang w:val="en-US" w:eastAsia="zh-CN"/>
        </w:rPr>
        <w:t>7、安全生产专家驻点服务</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要求为</w:t>
      </w:r>
      <w:r>
        <w:rPr>
          <w:rFonts w:hint="eastAsia" w:ascii="仿宋" w:hAnsi="仿宋" w:eastAsia="仿宋" w:cs="仿宋"/>
          <w:snapToGrid w:val="0"/>
          <w:kern w:val="0"/>
          <w:sz w:val="28"/>
          <w:szCs w:val="28"/>
          <w:lang w:val="en-US" w:eastAsia="zh-CN"/>
        </w:rPr>
        <w:t>中级</w:t>
      </w:r>
      <w:r>
        <w:rPr>
          <w:rFonts w:hint="eastAsia" w:ascii="仿宋" w:hAnsi="仿宋" w:eastAsia="仿宋" w:cs="仿宋"/>
          <w:snapToGrid w:val="0"/>
          <w:kern w:val="0"/>
          <w:sz w:val="28"/>
          <w:szCs w:val="28"/>
        </w:rPr>
        <w:t>以上职称，2年以上</w:t>
      </w:r>
      <w:r>
        <w:rPr>
          <w:rFonts w:hint="eastAsia" w:ascii="仿宋" w:hAnsi="仿宋" w:eastAsia="仿宋" w:cs="仿宋"/>
          <w:snapToGrid w:val="0"/>
          <w:kern w:val="0"/>
          <w:sz w:val="28"/>
          <w:szCs w:val="28"/>
          <w:lang w:val="en-US" w:eastAsia="zh-CN"/>
        </w:rPr>
        <w:t>安全生产</w:t>
      </w:r>
      <w:r>
        <w:rPr>
          <w:rFonts w:hint="eastAsia" w:ascii="仿宋" w:hAnsi="仿宋" w:eastAsia="仿宋" w:cs="仿宋"/>
          <w:snapToGrid w:val="0"/>
          <w:kern w:val="0"/>
          <w:sz w:val="28"/>
          <w:szCs w:val="28"/>
        </w:rPr>
        <w:t>从业经验</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lang w:val="en-US" w:eastAsia="zh-CN"/>
        </w:rPr>
        <w:t>4</w:t>
      </w:r>
      <w:r>
        <w:rPr>
          <w:rFonts w:hint="eastAsia" w:ascii="仿宋" w:hAnsi="仿宋" w:eastAsia="仿宋" w:cs="仿宋"/>
          <w:snapToGrid w:val="0"/>
          <w:kern w:val="0"/>
          <w:sz w:val="28"/>
          <w:szCs w:val="28"/>
        </w:rPr>
        <w:t>0周岁以下</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rPr>
        <w:t>会同</w:t>
      </w:r>
      <w:r>
        <w:rPr>
          <w:rFonts w:hint="eastAsia" w:ascii="仿宋" w:hAnsi="仿宋" w:eastAsia="仿宋" w:cs="仿宋"/>
          <w:snapToGrid w:val="0"/>
          <w:kern w:val="0"/>
          <w:sz w:val="28"/>
          <w:szCs w:val="28"/>
          <w:lang w:val="en-US" w:eastAsia="zh-CN"/>
        </w:rPr>
        <w:t>主管单位</w:t>
      </w:r>
      <w:r>
        <w:rPr>
          <w:rFonts w:hint="eastAsia" w:ascii="仿宋" w:hAnsi="仿宋" w:eastAsia="仿宋" w:cs="仿宋"/>
          <w:snapToGrid w:val="0"/>
          <w:kern w:val="0"/>
          <w:sz w:val="28"/>
          <w:szCs w:val="28"/>
        </w:rPr>
        <w:t>组成巡查小组，从专业角度对</w:t>
      </w:r>
      <w:r>
        <w:rPr>
          <w:rFonts w:hint="eastAsia" w:ascii="仿宋" w:hAnsi="仿宋" w:eastAsia="仿宋" w:cs="仿宋"/>
          <w:snapToGrid w:val="0"/>
          <w:kern w:val="0"/>
          <w:sz w:val="28"/>
          <w:szCs w:val="28"/>
          <w:lang w:val="en-US" w:eastAsia="zh-CN"/>
        </w:rPr>
        <w:t>辖区企业进行隐患排查等；</w:t>
      </w:r>
      <w:r>
        <w:rPr>
          <w:rFonts w:hint="eastAsia" w:ascii="仿宋" w:hAnsi="仿宋" w:eastAsia="仿宋" w:cs="仿宋"/>
          <w:snapToGrid w:val="0"/>
          <w:kern w:val="0"/>
          <w:sz w:val="28"/>
          <w:szCs w:val="28"/>
        </w:rPr>
        <w:t>定期将</w:t>
      </w:r>
      <w:r>
        <w:rPr>
          <w:rFonts w:hint="eastAsia" w:ascii="仿宋" w:hAnsi="仿宋" w:eastAsia="仿宋" w:cs="仿宋"/>
          <w:snapToGrid w:val="0"/>
          <w:kern w:val="0"/>
          <w:sz w:val="28"/>
          <w:szCs w:val="28"/>
          <w:lang w:val="en-US" w:eastAsia="zh-CN"/>
        </w:rPr>
        <w:t>排查</w:t>
      </w:r>
      <w:r>
        <w:rPr>
          <w:rFonts w:hint="eastAsia" w:ascii="仿宋" w:hAnsi="仿宋" w:eastAsia="仿宋" w:cs="仿宋"/>
          <w:snapToGrid w:val="0"/>
          <w:kern w:val="0"/>
          <w:sz w:val="28"/>
          <w:szCs w:val="28"/>
        </w:rPr>
        <w:t>发现的企业基础资料和隐患内容及时录入安全应急管理平台，并及时更新</w:t>
      </w:r>
      <w:r>
        <w:rPr>
          <w:rFonts w:hint="eastAsia" w:ascii="仿宋" w:hAnsi="仿宋" w:eastAsia="仿宋" w:cs="仿宋"/>
          <w:snapToGrid w:val="0"/>
          <w:kern w:val="0"/>
          <w:sz w:val="28"/>
          <w:szCs w:val="28"/>
          <w:lang w:val="en-US" w:eastAsia="zh-CN"/>
        </w:rPr>
        <w:t>实现</w:t>
      </w:r>
      <w:r>
        <w:rPr>
          <w:rFonts w:hint="eastAsia" w:ascii="仿宋" w:hAnsi="仿宋" w:eastAsia="仿宋" w:cs="仿宋"/>
          <w:snapToGrid w:val="0"/>
          <w:kern w:val="0"/>
          <w:sz w:val="28"/>
          <w:szCs w:val="28"/>
        </w:rPr>
        <w:t>动态监管</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rPr>
        <w:t>督促相应企业加强隐患整改，确保闭环</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lang w:val="en-US" w:eastAsia="zh-CN"/>
        </w:rPr>
        <w:t>协助主管部门进行数据整理上报，辅助安全台账汇总和整理，如遇特殊情况，有权要求中标单位增派专家完成工作任务；</w:t>
      </w:r>
      <w:r>
        <w:rPr>
          <w:rFonts w:hint="eastAsia" w:ascii="仿宋" w:hAnsi="仿宋" w:eastAsia="仿宋" w:cs="仿宋"/>
          <w:snapToGrid w:val="0"/>
          <w:kern w:val="0"/>
          <w:sz w:val="28"/>
          <w:szCs w:val="28"/>
        </w:rPr>
        <w:t>完成局领导临时交办的工作任务。派驻人员在日常工作中发生的意外伤害均由中标单位自行承担相关责任。</w:t>
      </w:r>
    </w:p>
    <w:p>
      <w:pPr>
        <w:adjustRightInd w:val="0"/>
        <w:snapToGrid w:val="0"/>
        <w:spacing w:line="360" w:lineRule="auto"/>
        <w:ind w:firstLine="562" w:firstLineChars="200"/>
        <w:rPr>
          <w:rFonts w:hint="eastAsia" w:ascii="仿宋" w:hAnsi="仿宋" w:eastAsia="仿宋" w:cs="仿宋"/>
          <w:b/>
          <w:bCs/>
          <w:snapToGrid w:val="0"/>
          <w:kern w:val="0"/>
          <w:sz w:val="28"/>
          <w:szCs w:val="28"/>
          <w:lang w:val="en-US" w:eastAsia="zh-CN"/>
        </w:rPr>
      </w:pPr>
      <w:r>
        <w:rPr>
          <w:rFonts w:hint="eastAsia" w:ascii="仿宋" w:hAnsi="仿宋" w:eastAsia="仿宋" w:cs="仿宋"/>
          <w:b/>
          <w:bCs/>
          <w:snapToGrid w:val="0"/>
          <w:kern w:val="0"/>
          <w:sz w:val="28"/>
          <w:szCs w:val="28"/>
          <w:lang w:val="en-US" w:eastAsia="zh-CN"/>
        </w:rPr>
        <w:t>8、完成街道交给的其它安全生产相关服务</w:t>
      </w:r>
    </w:p>
    <w:p>
      <w:pPr>
        <w:adjustRightInd w:val="0"/>
        <w:snapToGrid w:val="0"/>
        <w:spacing w:line="360" w:lineRule="auto"/>
        <w:ind w:firstLine="560" w:firstLineChars="20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协助并</w:t>
      </w:r>
      <w:r>
        <w:rPr>
          <w:rFonts w:hint="eastAsia" w:ascii="仿宋" w:hAnsi="仿宋" w:eastAsia="仿宋" w:cs="仿宋"/>
          <w:snapToGrid w:val="0"/>
          <w:kern w:val="0"/>
          <w:sz w:val="28"/>
          <w:szCs w:val="28"/>
        </w:rPr>
        <w:t>辅导规下企业</w:t>
      </w:r>
      <w:r>
        <w:rPr>
          <w:rFonts w:hint="eastAsia" w:ascii="仿宋" w:hAnsi="仿宋" w:eastAsia="仿宋" w:cs="仿宋"/>
          <w:snapToGrid w:val="0"/>
          <w:kern w:val="0"/>
          <w:sz w:val="28"/>
          <w:szCs w:val="28"/>
          <w:lang w:val="en-US" w:eastAsia="zh-CN"/>
        </w:rPr>
        <w:t>建立安全生产</w:t>
      </w:r>
      <w:r>
        <w:rPr>
          <w:rFonts w:hint="eastAsia" w:ascii="仿宋" w:hAnsi="仿宋" w:eastAsia="仿宋" w:cs="仿宋"/>
          <w:snapToGrid w:val="0"/>
          <w:kern w:val="0"/>
          <w:sz w:val="28"/>
          <w:szCs w:val="28"/>
        </w:rPr>
        <w:t>台账，</w:t>
      </w:r>
      <w:r>
        <w:rPr>
          <w:rFonts w:hint="eastAsia" w:ascii="仿宋" w:hAnsi="仿宋" w:eastAsia="仿宋" w:cs="仿宋"/>
          <w:snapToGrid w:val="0"/>
          <w:kern w:val="0"/>
          <w:sz w:val="28"/>
          <w:szCs w:val="28"/>
          <w:lang w:val="en-US" w:eastAsia="zh-CN"/>
        </w:rPr>
        <w:t>安全生产</w:t>
      </w:r>
      <w:r>
        <w:rPr>
          <w:rFonts w:hint="eastAsia" w:ascii="仿宋" w:hAnsi="仿宋" w:eastAsia="仿宋" w:cs="仿宋"/>
          <w:snapToGrid w:val="0"/>
          <w:kern w:val="0"/>
          <w:sz w:val="28"/>
          <w:szCs w:val="28"/>
        </w:rPr>
        <w:t>台账</w:t>
      </w:r>
      <w:r>
        <w:rPr>
          <w:rFonts w:hint="eastAsia" w:ascii="仿宋" w:hAnsi="仿宋" w:eastAsia="仿宋" w:cs="仿宋"/>
          <w:snapToGrid w:val="0"/>
          <w:kern w:val="0"/>
          <w:sz w:val="28"/>
          <w:szCs w:val="28"/>
          <w:lang w:val="en-US" w:eastAsia="zh-CN"/>
        </w:rPr>
        <w:t>范本</w:t>
      </w:r>
      <w:r>
        <w:rPr>
          <w:rFonts w:hint="eastAsia" w:ascii="仿宋" w:hAnsi="仿宋" w:eastAsia="仿宋" w:cs="仿宋"/>
          <w:snapToGrid w:val="0"/>
          <w:kern w:val="0"/>
          <w:sz w:val="28"/>
          <w:szCs w:val="28"/>
        </w:rPr>
        <w:t>经街道审核后由中标单位负责制作装订，招标方不再承担制作费用</w:t>
      </w:r>
      <w:r>
        <w:rPr>
          <w:rFonts w:hint="eastAsia" w:ascii="仿宋" w:hAnsi="仿宋" w:eastAsia="仿宋" w:cs="仿宋"/>
          <w:snapToGrid w:val="0"/>
          <w:kern w:val="0"/>
          <w:sz w:val="28"/>
          <w:szCs w:val="28"/>
          <w:lang w:eastAsia="zh-CN"/>
        </w:rPr>
        <w:t>；</w:t>
      </w:r>
      <w:r>
        <w:rPr>
          <w:rFonts w:hint="eastAsia" w:ascii="仿宋" w:hAnsi="仿宋" w:eastAsia="仿宋" w:cs="仿宋"/>
          <w:sz w:val="28"/>
          <w:szCs w:val="28"/>
          <w:lang w:val="en-US" w:eastAsia="zh-CN"/>
        </w:rPr>
        <w:t>可</w:t>
      </w:r>
      <w:r>
        <w:rPr>
          <w:rFonts w:hint="eastAsia" w:ascii="仿宋" w:hAnsi="仿宋" w:eastAsia="仿宋" w:cs="仿宋"/>
          <w:sz w:val="28"/>
          <w:szCs w:val="28"/>
        </w:rPr>
        <w:t>要</w:t>
      </w:r>
      <w:r>
        <w:rPr>
          <w:rFonts w:hint="eastAsia" w:ascii="仿宋" w:hAnsi="仿宋" w:eastAsia="仿宋" w:cs="仿宋"/>
          <w:snapToGrid w:val="0"/>
          <w:kern w:val="0"/>
          <w:sz w:val="28"/>
          <w:szCs w:val="28"/>
          <w:lang w:val="en-US" w:eastAsia="zh-CN"/>
        </w:rPr>
        <w:t>求中标单位临时性增派专家进行相关服务等。</w:t>
      </w:r>
    </w:p>
    <w:p>
      <w:pPr>
        <w:adjustRightInd w:val="0"/>
        <w:snapToGrid w:val="0"/>
        <w:spacing w:line="360" w:lineRule="auto"/>
        <w:ind w:firstLine="562" w:firstLineChars="200"/>
        <w:rPr>
          <w:rFonts w:hint="default" w:ascii="仿宋" w:hAnsi="仿宋" w:eastAsia="仿宋" w:cs="仿宋"/>
          <w:b/>
          <w:bCs/>
          <w:snapToGrid w:val="0"/>
          <w:kern w:val="0"/>
          <w:sz w:val="28"/>
          <w:szCs w:val="28"/>
          <w:lang w:val="en-US" w:eastAsia="zh-CN"/>
        </w:rPr>
      </w:pPr>
      <w:r>
        <w:rPr>
          <w:rFonts w:hint="eastAsia" w:ascii="仿宋" w:hAnsi="仿宋" w:eastAsia="仿宋" w:cs="仿宋"/>
          <w:b/>
          <w:bCs/>
          <w:snapToGrid w:val="0"/>
          <w:kern w:val="0"/>
          <w:sz w:val="28"/>
          <w:szCs w:val="28"/>
          <w:lang w:val="en-US" w:eastAsia="zh-CN"/>
        </w:rPr>
        <w:t>二、服务工作要求</w:t>
      </w:r>
    </w:p>
    <w:p>
      <w:pPr>
        <w:adjustRightInd w:val="0"/>
        <w:snapToGrid w:val="0"/>
        <w:spacing w:line="360" w:lineRule="auto"/>
        <w:ind w:firstLine="560" w:firstLineChars="20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投标人需要自行了解采购人相关系统情况，获取与本项目实施有关的资料，所需的费用和风险责任由投标人自行承担。投标人须保证所提供技术服务符合国家有关规定。投标人可根据项目情况向委托方提供相关服务，但应拥有本地化技术服务力量，并提供技术服务联系人、联系电话，随时响应。投标人必须保证解决项目所涉及的技术能力，并满足委托方需求。</w:t>
      </w:r>
    </w:p>
    <w:p>
      <w:pPr>
        <w:adjustRightInd w:val="0"/>
        <w:snapToGrid w:val="0"/>
        <w:spacing w:line="360" w:lineRule="auto"/>
        <w:ind w:firstLine="560" w:firstLineChars="20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中标单位应对派驻人员加强岗前安全教育和技术交底，并为派驻人员购买人身意外伤害保险，在日常工作中发生的意外伤害均由中标人自行承担相关责任。中标人在实施检查前应提前制订详细的检查计划，包括检查组别、人员、时间、内容和标准，制定工作流程、检查结果反馈表等，建立健全检查责任制和检查过程质量控制程序，根据企业数量、特性等合理安排服务进程。中标人对服务企业开展安全检查，应根据企业规模、工艺特点和类型，每次检查至少安排2名专业的检查人员，必须由具备注册安全工程师资质人员带队，搭配化工、安全、设备、电气、消防以及其他方面的专家。</w:t>
      </w:r>
    </w:p>
    <w:p>
      <w:pPr>
        <w:adjustRightInd w:val="0"/>
        <w:snapToGrid w:val="0"/>
        <w:spacing w:line="360" w:lineRule="auto"/>
        <w:ind w:firstLine="560" w:firstLineChars="20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服务对象在总数不变的情况下可由业主单位进行适当调整。中标人对服务企业开展安全生产社会化服务时，需要响应省数字化建设趋势，配合政府各类平台的填报，中标人需根据招标人要求，配置相应的系统软件，方便招标人随时查阅数据情况。</w:t>
      </w:r>
    </w:p>
    <w:p>
      <w:pPr>
        <w:adjustRightInd w:val="0"/>
        <w:snapToGrid w:val="0"/>
        <w:spacing w:line="360" w:lineRule="auto"/>
        <w:ind w:firstLine="560" w:firstLineChars="200"/>
        <w:rPr>
          <w:rFonts w:hint="eastAsia"/>
          <w:lang w:val="en-US" w:eastAsia="zh-CN"/>
        </w:rPr>
      </w:pPr>
      <w:r>
        <w:rPr>
          <w:rFonts w:hint="eastAsia" w:ascii="仿宋" w:hAnsi="仿宋" w:eastAsia="仿宋" w:cs="仿宋"/>
          <w:snapToGrid w:val="0"/>
          <w:kern w:val="0"/>
          <w:sz w:val="28"/>
          <w:szCs w:val="28"/>
          <w:lang w:val="en-US" w:eastAsia="zh-CN"/>
        </w:rPr>
        <w:t>安全生产社会化服务机构在中标后须确保3名及以上工作人员长期在岗在位，工作人员须具备专职的注册安全工程师或注册消防工程师及以上资格，能熟练掌握开展安全检查的方法及知识，具有良好的组织及沟通交流能力。安全生产社会化服务机构要加强与信息指挥中心联系沟通，企业情况要及时向中心反馈。要定期向所在街道反馈该辖区内企业开展安全生产（消防工作）社会化服务情况，总结工作成效，提出意见建议，并协助街道督促指导发现隐患的整改。由街道信息指挥中心每季度对服务机构开展监督考评，考评分为A、B、C三个等级，并按照考核结果支付服务费用，连续两次考评为C级的可解除服务合同，连续两年综合考评为优秀的可续签一年。</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ODViZTBkYWQ1NDBjMzZmNjY1YzhjNTJlOTViZTgifQ=="/>
  </w:docVars>
  <w:rsids>
    <w:rsidRoot w:val="44FF315E"/>
    <w:rsid w:val="00D34DEE"/>
    <w:rsid w:val="079F3753"/>
    <w:rsid w:val="0D913B3D"/>
    <w:rsid w:val="11212459"/>
    <w:rsid w:val="239E2ED0"/>
    <w:rsid w:val="2568670F"/>
    <w:rsid w:val="28BB5727"/>
    <w:rsid w:val="318D4877"/>
    <w:rsid w:val="395A2E52"/>
    <w:rsid w:val="44FF315E"/>
    <w:rsid w:val="454278DA"/>
    <w:rsid w:val="47202143"/>
    <w:rsid w:val="4F8139EB"/>
    <w:rsid w:val="51B64EEE"/>
    <w:rsid w:val="7318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firstLineChars="200"/>
    </w:pPr>
  </w:style>
  <w:style w:type="paragraph" w:styleId="4">
    <w:name w:val="Body Text Indent"/>
    <w:basedOn w:val="1"/>
    <w:next w:val="3"/>
    <w:qFormat/>
    <w:uiPriority w:val="0"/>
    <w:pPr>
      <w:spacing w:line="200" w:lineRule="exact"/>
      <w:ind w:firstLine="301"/>
    </w:pPr>
    <w:rPr>
      <w:rFonts w:ascii="宋体" w:hAnsi="Courier New"/>
      <w:spacing w:val="-4"/>
      <w:sz w:val="18"/>
      <w:szCs w:val="20"/>
    </w:rPr>
  </w:style>
  <w:style w:type="paragraph" w:styleId="5">
    <w:name w:val="Body Text"/>
    <w:basedOn w:val="1"/>
    <w:next w:val="1"/>
    <w:uiPriority w:val="0"/>
    <w:pPr>
      <w:spacing w:after="120"/>
    </w:pPr>
    <w:rPr>
      <w:sz w:val="2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toc 6"/>
    <w:basedOn w:val="1"/>
    <w:next w:val="1"/>
    <w:qFormat/>
    <w:uiPriority w:val="99"/>
    <w:pPr>
      <w:ind w:left="2100" w:leftChars="1000"/>
    </w:pPr>
    <w:rPr>
      <w:szCs w:val="22"/>
    </w:rPr>
  </w:style>
  <w:style w:type="paragraph" w:styleId="8">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9">
    <w:name w:val="Body Text First Indent"/>
    <w:basedOn w:val="5"/>
    <w:next w:val="7"/>
    <w:qFormat/>
    <w:uiPriority w:val="0"/>
    <w:pPr>
      <w:ind w:firstLine="420" w:firstLineChars="100"/>
    </w:pPr>
    <w:rPr>
      <w:rFonts w:ascii="Calibri" w:hAnsi="Calibri"/>
      <w:sz w:val="21"/>
      <w:szCs w:val="22"/>
    </w:rPr>
  </w:style>
  <w:style w:type="paragraph" w:styleId="10">
    <w:name w:val="Body Text First Indent 2"/>
    <w:basedOn w:val="4"/>
    <w:next w:val="9"/>
    <w:qFormat/>
    <w:uiPriority w:val="0"/>
    <w:pPr>
      <w:spacing w:beforeLines="0"/>
      <w:ind w:firstLine="420" w:firstLineChars="200"/>
    </w:pPr>
    <w:rPr>
      <w:rFonts w:ascii="宋体" w:hAnsi="Courier New"/>
      <w:spacing w:val="-4"/>
      <w:szCs w:val="24"/>
    </w:rPr>
  </w:style>
  <w:style w:type="paragraph" w:customStyle="1" w:styleId="13">
    <w:name w:val="Table Paragraph"/>
    <w:basedOn w:val="1"/>
    <w:qFormat/>
    <w:uiPriority w:val="1"/>
    <w:rPr>
      <w:rFonts w:ascii="宋体" w:hAnsi="宋体" w:eastAsia="宋体" w:cs="宋体"/>
      <w:lang w:val="zh-CN" w:eastAsia="zh-CN" w:bidi="zh-CN"/>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4712</Words>
  <Characters>4865</Characters>
  <Lines>0</Lines>
  <Paragraphs>0</Paragraphs>
  <TotalTime>2</TotalTime>
  <ScaleCrop>false</ScaleCrop>
  <LinksUpToDate>false</LinksUpToDate>
  <CharactersWithSpaces>4865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2022-07-31T15:00:00Z</dcterms:created>
  <dc:creator>尘埃落定1400583200</dc:creator>
  <cp:lastModifiedBy>尘埃落定1400583200</cp:lastModifiedBy>
  <cp:lastPrinted>2022-08-30T06:20:00Z</cp:lastPrinted>
  <dcterms:modified xsi:type="dcterms:W3CDTF">2022-10-09T16:03:32Z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1E5C97C306B2466C9BD480D4DE91B76F</vt:lpwstr>
  </property>
</Properties>
</file>