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color w:val="auto"/>
          <w:sz w:val="48"/>
          <w:szCs w:val="48"/>
          <w:highlight w:val="none"/>
        </w:rPr>
      </w:pPr>
    </w:p>
    <w:p>
      <w:pPr>
        <w:spacing w:line="360" w:lineRule="auto"/>
        <w:jc w:val="center"/>
        <w:rPr>
          <w:rFonts w:ascii="仿宋" w:hAnsi="仿宋" w:eastAsia="仿宋" w:cs="仿宋_GB2312"/>
          <w:color w:val="auto"/>
          <w:sz w:val="48"/>
          <w:szCs w:val="48"/>
          <w:highlight w:val="none"/>
        </w:rPr>
      </w:pPr>
    </w:p>
    <w:p>
      <w:pPr>
        <w:spacing w:line="360" w:lineRule="auto"/>
        <w:jc w:val="center"/>
        <w:rPr>
          <w:rFonts w:ascii="仿宋" w:hAnsi="仿宋" w:eastAsia="仿宋" w:cs="仿宋_GB2312"/>
          <w:color w:val="auto"/>
          <w:sz w:val="48"/>
          <w:szCs w:val="48"/>
          <w:highlight w:val="none"/>
        </w:rPr>
      </w:pPr>
    </w:p>
    <w:p>
      <w:pPr>
        <w:spacing w:line="360" w:lineRule="auto"/>
        <w:jc w:val="center"/>
        <w:rPr>
          <w:rFonts w:ascii="仿宋" w:hAnsi="仿宋" w:eastAsia="仿宋" w:cs="仿宋_GB2312"/>
          <w:color w:val="auto"/>
          <w:sz w:val="48"/>
          <w:szCs w:val="48"/>
          <w:highlight w:val="none"/>
        </w:rPr>
      </w:pPr>
    </w:p>
    <w:p>
      <w:pPr>
        <w:spacing w:line="360" w:lineRule="auto"/>
        <w:jc w:val="center"/>
        <w:rPr>
          <w:rFonts w:hint="eastAsia" w:ascii="仿宋" w:hAnsi="仿宋" w:eastAsia="仿宋" w:cs="仿宋_GB2312"/>
          <w:color w:val="auto"/>
          <w:sz w:val="42"/>
          <w:szCs w:val="42"/>
          <w:highlight w:val="none"/>
          <w:lang w:eastAsia="zh-CN"/>
        </w:rPr>
      </w:pPr>
      <w:r>
        <w:rPr>
          <w:rFonts w:hint="eastAsia" w:ascii="仿宋" w:hAnsi="仿宋" w:eastAsia="仿宋" w:cs="仿宋_GB2312"/>
          <w:color w:val="auto"/>
          <w:sz w:val="42"/>
          <w:szCs w:val="42"/>
          <w:highlight w:val="none"/>
          <w:lang w:eastAsia="zh-CN"/>
        </w:rPr>
        <w:t>江山市大桥镇仕阳矿区水泥用石灰岩矿勘探项目</w:t>
      </w:r>
    </w:p>
    <w:p>
      <w:pPr>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公开招标文件</w:t>
      </w:r>
    </w:p>
    <w:p>
      <w:pPr>
        <w:adjustRightInd/>
        <w:spacing w:line="360" w:lineRule="auto"/>
        <w:jc w:val="center"/>
        <w:rPr>
          <w:rFonts w:ascii="仿宋" w:hAnsi="仿宋" w:eastAsia="仿宋" w:cs="仿宋_GB2312"/>
          <w:b w:val="0"/>
          <w:bCs/>
          <w:color w:val="auto"/>
          <w:sz w:val="44"/>
          <w:szCs w:val="44"/>
          <w:highlight w:val="none"/>
        </w:rPr>
      </w:pPr>
      <w:r>
        <w:rPr>
          <w:rFonts w:ascii="仿宋" w:hAnsi="仿宋" w:eastAsia="仿宋" w:cs="仿宋_GB2312"/>
          <w:b w:val="0"/>
          <w:bCs/>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val="en-US"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ZJJY-2022-382</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江山市自然资源和规划局</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采购代理机构：浙江建友工程咨询有限公司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十</w:t>
      </w:r>
      <w:r>
        <w:rPr>
          <w:rFonts w:hint="eastAsia" w:ascii="仿宋_GB2312" w:hAnsi="仿宋_GB2312" w:eastAsia="仿宋_GB2312" w:cs="仿宋_GB2312"/>
          <w:bCs/>
          <w:color w:val="auto"/>
          <w:sz w:val="32"/>
          <w:szCs w:val="32"/>
          <w:highlight w:val="none"/>
        </w:rPr>
        <w:t>月</w:t>
      </w:r>
    </w:p>
    <w:p>
      <w:pPr>
        <w:spacing w:line="360" w:lineRule="auto"/>
        <w:jc w:val="center"/>
        <w:rPr>
          <w:rFonts w:ascii="仿宋" w:hAnsi="仿宋" w:eastAsia="仿宋" w:cs="仿宋_GB2312"/>
          <w:color w:val="auto"/>
          <w:sz w:val="24"/>
          <w:highlight w:val="none"/>
        </w:rPr>
        <w:sectPr>
          <w:headerReference r:id="rId5" w:type="first"/>
          <w:headerReference r:id="rId3" w:type="default"/>
          <w:footerReference r:id="rId6" w:type="default"/>
          <w:headerReference r:id="rId4" w:type="even"/>
          <w:footerReference r:id="rId7" w:type="even"/>
          <w:pgSz w:w="11906" w:h="16838"/>
          <w:pgMar w:top="1361" w:right="1361" w:bottom="1361" w:left="1361" w:header="851" w:footer="992" w:gutter="0"/>
          <w:cols w:space="720" w:num="1"/>
          <w:titlePg/>
          <w:docGrid w:linePitch="312" w:charSpace="0"/>
        </w:sectPr>
      </w:pPr>
    </w:p>
    <w:p>
      <w:pPr>
        <w:spacing w:line="360" w:lineRule="auto"/>
        <w:jc w:val="center"/>
        <w:rPr>
          <w:rFonts w:hint="eastAsia" w:ascii="仿宋" w:hAnsi="仿宋" w:eastAsia="仿宋" w:cs="仿宋_GB2312"/>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12" w:lineRule="auto"/>
        <w:textAlignment w:val="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项目概况</w:t>
      </w:r>
      <w:r>
        <w:rPr>
          <w:rFonts w:hint="eastAsia" w:ascii="仿宋_GB2312" w:hAnsi="仿宋" w:eastAsia="仿宋_GB2312" w:cs="仿宋_GB2312"/>
          <w:color w:val="auto"/>
          <w:sz w:val="24"/>
          <w:highlight w:val="none"/>
          <w:u w:val="single"/>
          <w:lang w:eastAsia="zh-CN"/>
        </w:rPr>
        <w:t>江山市大桥镇仕阳矿区水泥用石灰岩矿勘探项目</w:t>
      </w:r>
      <w:r>
        <w:rPr>
          <w:rFonts w:hint="eastAsia" w:ascii="仿宋_GB2312" w:hAnsi="仿宋" w:eastAsia="仿宋_GB2312"/>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"https://www.zcygov.cn/）获取（下载）招标文件，并于2021年" </w:instrText>
      </w:r>
      <w:r>
        <w:rPr>
          <w:rFonts w:hint="eastAsia"/>
          <w:color w:val="auto"/>
          <w:highlight w:val="none"/>
        </w:rPr>
        <w:fldChar w:fldCharType="separate"/>
      </w:r>
      <w:r>
        <w:rPr>
          <w:rStyle w:val="81"/>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lang w:val="en-US" w:eastAsia="zh-CN"/>
        </w:rPr>
        <w:t>00</w:t>
      </w:r>
      <w:r>
        <w:rPr>
          <w:rFonts w:hint="eastAsia" w:ascii="仿宋_GB2312" w:hAnsi="仿宋" w:eastAsia="仿宋_GB2312"/>
          <w:bCs/>
          <w:color w:val="auto"/>
          <w:sz w:val="24"/>
          <w:highlight w:val="none"/>
          <w:u w:val="single"/>
        </w:rPr>
        <w:t>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pStyle w:val="265"/>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招标公告发布前事项：</w:t>
      </w:r>
    </w:p>
    <w:p>
      <w:pPr>
        <w:pStyle w:val="265"/>
        <w:ind w:left="720" w:firstLine="0" w:firstLineChars="0"/>
        <w:jc w:val="left"/>
        <w:rPr>
          <w:color w:val="auto"/>
          <w:highlight w:val="none"/>
        </w:rPr>
      </w:pPr>
      <w:r>
        <w:rPr>
          <w:rFonts w:hint="eastAsia" w:ascii="仿宋_GB2312" w:hAnsi="仿宋" w:eastAsia="仿宋_GB2312"/>
          <w:color w:val="auto"/>
          <w:highlight w:val="none"/>
        </w:rPr>
        <w:t>1、</w:t>
      </w:r>
      <w:r>
        <w:rPr>
          <w:rFonts w:hint="eastAsia"/>
          <w:color w:val="auto"/>
          <w:highlight w:val="none"/>
        </w:rPr>
        <w:t>意向公开的发布链接:</w:t>
      </w:r>
      <w:r>
        <w:rPr>
          <w:rFonts w:hint="eastAsia" w:ascii="仿宋" w:hAnsi="仿宋" w:eastAsia="仿宋" w:cs="仿宋"/>
          <w:color w:val="auto"/>
          <w:highlight w:val="none"/>
          <w:u w:val="single"/>
        </w:rPr>
        <w:t>https://zfcg.czt.zj.gov.cn/innerUsed_noticeDetails/index.html?noticeId=8924203</w:t>
      </w:r>
      <w:r>
        <w:rPr>
          <w:rFonts w:hint="eastAsia"/>
          <w:color w:val="auto"/>
          <w:highlight w:val="none"/>
        </w:rPr>
        <w:t>。</w:t>
      </w:r>
    </w:p>
    <w:p>
      <w:pPr>
        <w:pStyle w:val="265"/>
        <w:ind w:left="720" w:firstLine="0" w:firstLineChars="0"/>
        <w:rPr>
          <w:rFonts w:ascii="仿宋_GB2312" w:hAnsi="仿宋" w:eastAsia="仿宋_GB2312"/>
          <w:color w:val="auto"/>
          <w:highlight w:val="none"/>
          <w:u w:val="single"/>
        </w:rPr>
      </w:pPr>
      <w:r>
        <w:rPr>
          <w:rFonts w:hint="eastAsia" w:ascii="仿宋_GB2312" w:hAnsi="仿宋" w:eastAsia="仿宋_GB2312"/>
          <w:color w:val="auto"/>
          <w:highlight w:val="none"/>
        </w:rPr>
        <w:t>2、</w:t>
      </w:r>
      <w:r>
        <w:rPr>
          <w:rFonts w:hint="eastAsia"/>
          <w:color w:val="auto"/>
          <w:highlight w:val="none"/>
        </w:rPr>
        <w:t>意见征询公开的发布链接：</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u w:val="single"/>
        </w:rPr>
        <w:t xml:space="preserve">/  </w:t>
      </w:r>
    </w:p>
    <w:p>
      <w:pPr>
        <w:pStyle w:val="265"/>
        <w:ind w:left="720" w:firstLine="360" w:firstLineChars="150"/>
        <w:rPr>
          <w:rFonts w:ascii="仿宋_GB2312" w:hAnsi="仿宋" w:eastAsia="仿宋_GB2312"/>
          <w:b/>
          <w:color w:val="auto"/>
          <w:highlight w:val="none"/>
        </w:rPr>
      </w:pPr>
      <w:r>
        <w:rPr>
          <w:rFonts w:hint="eastAsia"/>
          <w:color w:val="auto"/>
          <w:highlight w:val="none"/>
        </w:rPr>
        <w:t>意见征询公开的结果链接：</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u w:val="single"/>
        </w:rPr>
        <w:t xml:space="preserve">/ </w:t>
      </w:r>
      <w:r>
        <w:rPr>
          <w:rFonts w:ascii="仿宋_GB2312" w:hAnsi="仿宋" w:eastAsia="仿宋_GB2312"/>
          <w:color w:val="auto"/>
          <w:highlight w:val="none"/>
          <w:u w:val="single"/>
        </w:rPr>
        <w:t xml:space="preserve"> </w:t>
      </w:r>
    </w:p>
    <w:p>
      <w:pPr>
        <w:pStyle w:val="265"/>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项目基本情况</w:t>
      </w:r>
      <w:r>
        <w:rPr>
          <w:rFonts w:ascii="仿宋_GB2312" w:hAnsi="仿宋" w:eastAsia="仿宋_GB2312"/>
          <w:b/>
          <w:color w:val="auto"/>
          <w:highlight w:val="none"/>
        </w:rPr>
        <w:t xml:space="preserve">                                            </w:t>
      </w:r>
    </w:p>
    <w:p>
      <w:pPr>
        <w:spacing w:line="360" w:lineRule="auto"/>
        <w:ind w:firstLine="218" w:firstLineChars="91"/>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ZJJY-2022-382</w:t>
      </w:r>
    </w:p>
    <w:p>
      <w:pPr>
        <w:spacing w:line="360" w:lineRule="auto"/>
        <w:ind w:firstLine="218" w:firstLineChars="91"/>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rPr>
        <w:t>项目名称</w:t>
      </w:r>
      <w:r>
        <w:rPr>
          <w:rFonts w:ascii="仿宋_GB2312" w:hAnsi="仿宋" w:eastAsia="仿宋_GB2312"/>
          <w:b/>
          <w:color w:val="auto"/>
          <w:sz w:val="24"/>
          <w:highlight w:val="none"/>
        </w:rPr>
        <w:t>：</w:t>
      </w:r>
      <w:r>
        <w:rPr>
          <w:rFonts w:hint="eastAsia" w:ascii="仿宋_GB2312" w:hAnsi="仿宋" w:eastAsia="仿宋_GB2312" w:cs="仿宋_GB2312"/>
          <w:color w:val="auto"/>
          <w:sz w:val="24"/>
          <w:highlight w:val="none"/>
          <w:lang w:eastAsia="zh-CN"/>
        </w:rPr>
        <w:t>江山市大桥镇仕阳矿区水泥用石灰岩矿勘探项目</w:t>
      </w:r>
    </w:p>
    <w:p>
      <w:pPr>
        <w:spacing w:line="360" w:lineRule="auto"/>
        <w:ind w:firstLine="218" w:firstLineChars="91"/>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color w:val="auto"/>
          <w:sz w:val="24"/>
          <w:highlight w:val="none"/>
          <w:lang w:val="en-US" w:eastAsia="zh-CN"/>
        </w:rPr>
        <w:t>5050000</w:t>
      </w:r>
    </w:p>
    <w:p>
      <w:pPr>
        <w:spacing w:line="360" w:lineRule="auto"/>
        <w:ind w:left="0" w:leftChars="0" w:firstLine="641" w:firstLineChars="266"/>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rPr>
        <w:t>/</w:t>
      </w:r>
    </w:p>
    <w:p>
      <w:pPr>
        <w:pStyle w:val="6"/>
        <w:spacing w:line="360" w:lineRule="auto"/>
        <w:ind w:firstLine="641" w:firstLineChars="266"/>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p>
    <w:tbl>
      <w:tblPr>
        <w:tblStyle w:val="63"/>
        <w:tblW w:w="9797" w:type="dxa"/>
        <w:jc w:val="center"/>
        <w:tblLayout w:type="fixed"/>
        <w:tblCellMar>
          <w:top w:w="0" w:type="dxa"/>
          <w:left w:w="108" w:type="dxa"/>
          <w:bottom w:w="0" w:type="dxa"/>
          <w:right w:w="108" w:type="dxa"/>
        </w:tblCellMar>
      </w:tblPr>
      <w:tblGrid>
        <w:gridCol w:w="597"/>
        <w:gridCol w:w="3758"/>
        <w:gridCol w:w="775"/>
        <w:gridCol w:w="758"/>
        <w:gridCol w:w="1721"/>
        <w:gridCol w:w="2188"/>
      </w:tblGrid>
      <w:tr>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758"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r>
      <w:tr>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8" w:type="dxa"/>
            <w:tcBorders>
              <w:top w:val="single" w:color="000000" w:sz="4" w:space="0"/>
              <w:left w:val="nil"/>
              <w:bottom w:val="single" w:color="auto" w:sz="4" w:space="0"/>
              <w:right w:val="single" w:color="000000" w:sz="4" w:space="0"/>
            </w:tcBorders>
            <w:noWrap/>
            <w:vAlign w:val="center"/>
          </w:tcPr>
          <w:p>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江山市大桥镇仕阳矿区水泥用石灰岩矿勘探项目</w:t>
            </w:r>
          </w:p>
        </w:tc>
        <w:tc>
          <w:tcPr>
            <w:tcW w:w="775" w:type="dxa"/>
            <w:tcBorders>
              <w:top w:val="single" w:color="000000" w:sz="4" w:space="0"/>
              <w:left w:val="nil"/>
              <w:bottom w:val="single" w:color="000000" w:sz="4" w:space="0"/>
              <w:right w:val="single" w:color="auto"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val="en-US" w:eastAsia="zh-CN"/>
              </w:rPr>
              <w:t>505</w:t>
            </w:r>
          </w:p>
        </w:tc>
        <w:tc>
          <w:tcPr>
            <w:tcW w:w="218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详见招标文件第三部分采购需求</w:t>
            </w:r>
          </w:p>
        </w:tc>
      </w:tr>
    </w:tbl>
    <w:p>
      <w:pPr>
        <w:pStyle w:val="138"/>
        <w:keepNext w:val="0"/>
        <w:keepLines w:val="0"/>
        <w:pageBreakBefore w:val="0"/>
        <w:kinsoku/>
        <w:wordWrap/>
        <w:overflowPunct/>
        <w:topLinePunct w:val="0"/>
        <w:autoSpaceDE/>
        <w:autoSpaceDN/>
        <w:bidi w:val="0"/>
        <w:adjustRightInd w:val="0"/>
        <w:spacing w:before="63" w:beforeLines="20" w:line="312" w:lineRule="auto"/>
        <w:ind w:firstLine="482"/>
        <w:textAlignment w:val="auto"/>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highlight w:val="none"/>
        </w:rPr>
        <w:t>合同履约期限：</w:t>
      </w:r>
      <w:r>
        <w:rPr>
          <w:rFonts w:hint="eastAsia" w:ascii="仿宋" w:hAnsi="仿宋" w:eastAsia="仿宋" w:cs="仿宋"/>
          <w:color w:val="auto"/>
          <w:kern w:val="2"/>
          <w:sz w:val="24"/>
          <w:szCs w:val="24"/>
          <w:highlight w:val="none"/>
          <w:lang w:val="en-US" w:eastAsia="zh-CN" w:bidi="ar-SA"/>
        </w:rPr>
        <w:t>合同签订后10个月内完成。</w:t>
      </w:r>
    </w:p>
    <w:p>
      <w:pPr>
        <w:pStyle w:val="6"/>
        <w:keepNext w:val="0"/>
        <w:keepLines w:val="0"/>
        <w:pageBreakBefore w:val="0"/>
        <w:kinsoku/>
        <w:wordWrap/>
        <w:overflowPunct/>
        <w:topLinePunct w:val="0"/>
        <w:autoSpaceDE/>
        <w:autoSpaceDN/>
        <w:bidi w:val="0"/>
        <w:adjustRightInd w:val="0"/>
        <w:spacing w:before="63" w:beforeLines="20" w:line="312" w:lineRule="auto"/>
        <w:ind w:firstLine="48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9737483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三、申请人的资格要求：</w:t>
      </w:r>
    </w:p>
    <w:p>
      <w:pPr>
        <w:keepNext w:val="0"/>
        <w:keepLines w:val="0"/>
        <w:pageBreakBefore w:val="0"/>
        <w:kinsoku/>
        <w:wordWrap/>
        <w:overflowPunct/>
        <w:topLinePunct w:val="0"/>
        <w:autoSpaceDE/>
        <w:autoSpaceDN/>
        <w:bidi w:val="0"/>
        <w:adjustRightInd w:val="0"/>
        <w:spacing w:before="63" w:beforeLines="20" w:line="312" w:lineRule="auto"/>
        <w:ind w:firstLine="480"/>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adjustRightInd w:val="0"/>
        <w:spacing w:before="63" w:beforeLines="20" w:line="312" w:lineRule="auto"/>
        <w:ind w:firstLine="480"/>
        <w:textAlignment w:val="auto"/>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 w:hAnsi="仿宋" w:eastAsia="仿宋" w:cs="仿宋_GB2312"/>
            <w:snapToGrid w:val="0"/>
            <w:color w:val="auto"/>
            <w:kern w:val="28"/>
            <w:sz w:val="24"/>
            <w:szCs w:val="20"/>
            <w:highlight w:val="none"/>
          </w:rPr>
        </w:sdtEndPr>
        <w:sdtContent>
          <w:sdt>
            <w:sdtPr>
              <w:rPr>
                <w:rFonts w:hint="eastAsia" w:ascii="仿宋_GB2312" w:hAnsi="仿宋" w:eastAsia="仿宋_GB2312" w:cs="Arial"/>
                <w:color w:val="auto"/>
                <w:kern w:val="0"/>
                <w:sz w:val="24"/>
                <w:highlight w:val="none"/>
              </w:rPr>
              <w:id w:val="5"/>
            </w:sdtPr>
            <w:sdtEndPr>
              <w:rPr>
                <w:rFonts w:hint="eastAsia" w:ascii="仿宋" w:hAnsi="仿宋" w:eastAsia="仿宋" w:cs="仿宋_GB2312"/>
                <w:snapToGrid w:val="0"/>
                <w:color w:val="auto"/>
                <w:kern w:val="28"/>
                <w:sz w:val="24"/>
                <w:szCs w:val="20"/>
                <w:highlight w:val="none"/>
              </w:rPr>
            </w:sdtEndPr>
            <w:sdtContent>
              <w:r>
                <w:rPr>
                  <w:rFonts w:ascii="仿宋" w:hAnsi="仿宋" w:eastAsia="仿宋" w:cs="仿宋_GB2312"/>
                  <w:snapToGrid w:val="0"/>
                  <w:color w:val="auto"/>
                  <w:kern w:val="28"/>
                  <w:sz w:val="24"/>
                  <w:szCs w:val="20"/>
                  <w:highlight w:val="none"/>
                </w:rPr>
                <w:sym w:font="Wingdings" w:char="00FE"/>
              </w:r>
            </w:sdtContent>
          </w:sdt>
        </w:sdtContent>
      </w:sdt>
      <w:r>
        <w:rPr>
          <w:rFonts w:hint="eastAsia" w:ascii="仿宋" w:hAnsi="仿宋" w:eastAsia="仿宋" w:cs="仿宋_GB2312"/>
          <w:snapToGrid w:val="0"/>
          <w:color w:val="auto"/>
          <w:kern w:val="28"/>
          <w:sz w:val="24"/>
          <w:szCs w:val="20"/>
          <w:highlight w:val="none"/>
        </w:rPr>
        <w:t>无；</w:t>
      </w:r>
      <w:r>
        <w:rPr>
          <w:rFonts w:hint="eastAsia" w:ascii="仿宋" w:hAnsi="仿宋" w:eastAsia="仿宋" w:cs="仿宋"/>
          <w:color w:val="1552D1"/>
          <w:sz w:val="24"/>
          <w:highlight w:val="none"/>
          <w:lang w:val="en-US" w:eastAsia="zh-CN"/>
        </w:rPr>
        <w:t>目前江山市开采的水泥用灰岩不能单独用作水泥生产原料，需与优质高钙灰岩搭配才能满足水泥生产要求，我市范围内还没有此类矿山的设置，所需的高钙灰岩均从玉山县采购。为了保证我市3家水泥生产企业能正常运行，拟开设</w:t>
      </w:r>
      <w:r>
        <w:rPr>
          <w:rFonts w:hint="eastAsia" w:ascii="仿宋" w:hAnsi="仿宋" w:eastAsia="仿宋" w:cs="仿宋"/>
          <w:color w:val="1552D1"/>
          <w:sz w:val="24"/>
          <w:highlight w:val="none"/>
          <w:lang w:val="en-US"/>
        </w:rPr>
        <w:t>江山市</w:t>
      </w:r>
      <w:r>
        <w:rPr>
          <w:rFonts w:hint="eastAsia" w:ascii="仿宋" w:hAnsi="仿宋" w:eastAsia="仿宋" w:cs="仿宋"/>
          <w:color w:val="1552D1"/>
          <w:sz w:val="24"/>
          <w:highlight w:val="none"/>
          <w:lang w:val="en-US" w:eastAsia="zh-CN"/>
        </w:rPr>
        <w:t>大桥镇</w:t>
      </w:r>
      <w:r>
        <w:rPr>
          <w:rFonts w:hint="eastAsia" w:ascii="仿宋" w:hAnsi="仿宋" w:eastAsia="仿宋" w:cs="仿宋"/>
          <w:color w:val="1552D1"/>
          <w:sz w:val="24"/>
          <w:highlight w:val="none"/>
          <w:lang w:val="en-US"/>
        </w:rPr>
        <w:t>仕阳水泥用石灰岩矿</w:t>
      </w:r>
      <w:r>
        <w:rPr>
          <w:rFonts w:hint="eastAsia" w:ascii="仿宋" w:hAnsi="仿宋" w:eastAsia="仿宋" w:cs="仿宋"/>
          <w:color w:val="1552D1"/>
          <w:sz w:val="24"/>
          <w:highlight w:val="none"/>
          <w:lang w:val="en-US" w:eastAsia="zh-CN"/>
        </w:rPr>
        <w:t>。根据勘查实施方案安排，勘查工作的工期共10个月，资金预算505.5万元，需完成地形测量、地质测量、钻探施工、槽探（以钻代槽）施工、采坑编制采样、工程测量以及样品的采集、加工、化验、工业指标论证，勘查区东南侧第四系覆盖区岩溶构造物探调查等工作，因此需配备专业人才队伍和专业设备才能按质按量按时完成项目。根据以往勘察项目完成情况看，有能力承接勘查项目的单位大多数为地质类事业单位、央企、国企，中小企业在资质、专业队伍、设备等方面相对较弱。大桥仕阳水泥用石灰岩矿是江山市重点资源保障项目，需要以高标准高效率完成。本</w:t>
      </w:r>
      <w:r>
        <w:rPr>
          <w:rFonts w:hint="eastAsia" w:ascii="仿宋" w:hAnsi="仿宋" w:eastAsia="仿宋" w:cs="仿宋"/>
          <w:color w:val="1552D1"/>
          <w:sz w:val="24"/>
          <w:highlight w:val="none"/>
        </w:rPr>
        <w:t>项目技术服务要求高，故一般的中小企业无法保证本采购项目目标的实现。该项目符合财库</w:t>
      </w:r>
      <w:r>
        <w:rPr>
          <w:rFonts w:hint="eastAsia" w:ascii="仿宋" w:hAnsi="仿宋" w:eastAsia="仿宋" w:cs="仿宋"/>
          <w:color w:val="1552D1"/>
          <w:sz w:val="24"/>
          <w:highlight w:val="none"/>
          <w:lang w:eastAsia="zh-CN"/>
        </w:rPr>
        <w:t>（</w:t>
      </w:r>
      <w:r>
        <w:rPr>
          <w:rFonts w:hint="eastAsia" w:ascii="仿宋" w:hAnsi="仿宋" w:eastAsia="仿宋" w:cs="仿宋"/>
          <w:color w:val="1552D1"/>
          <w:sz w:val="24"/>
          <w:highlight w:val="none"/>
        </w:rPr>
        <w:t>2020</w:t>
      </w:r>
      <w:r>
        <w:rPr>
          <w:rFonts w:hint="eastAsia" w:ascii="仿宋" w:hAnsi="仿宋" w:eastAsia="仿宋" w:cs="仿宋"/>
          <w:color w:val="1552D1"/>
          <w:sz w:val="24"/>
          <w:highlight w:val="none"/>
          <w:lang w:eastAsia="zh-CN"/>
        </w:rPr>
        <w:t>）</w:t>
      </w:r>
      <w:r>
        <w:rPr>
          <w:rFonts w:hint="eastAsia" w:ascii="仿宋" w:hAnsi="仿宋" w:eastAsia="仿宋" w:cs="仿宋"/>
          <w:color w:val="1552D1"/>
          <w:sz w:val="24"/>
          <w:highlight w:val="none"/>
        </w:rPr>
        <w:t>46 号第六条（三）按照本办法规定预留采购份额无法确保充分供应、充分竞争，或者存在可能影响政府采购目标实现的情形，故可不专门面向中小企业预留份额采购。</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keepNext w:val="0"/>
        <w:keepLines w:val="0"/>
        <w:pageBreakBefore w:val="0"/>
        <w:kinsoku/>
        <w:wordWrap/>
        <w:overflowPunct/>
        <w:topLinePunct w:val="0"/>
        <w:autoSpaceDE/>
        <w:autoSpaceDN/>
        <w:bidi w:val="0"/>
        <w:adjustRightInd w:val="0"/>
        <w:spacing w:before="63" w:beforeLines="20" w:line="312" w:lineRule="auto"/>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before="63" w:beforeLines="20" w:line="312"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before="63" w:beforeLines="20" w:line="312" w:lineRule="auto"/>
        <w:ind w:firstLine="897" w:firstLineChars="374"/>
        <w:textAlignment w:val="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before="63" w:beforeLines="20" w:line="312"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Content>
      </w:sdt>
      <w:r>
        <w:rPr>
          <w:rFonts w:hint="eastAsia" w:ascii="仿宋_GB2312" w:hAnsi="仿宋" w:eastAsia="仿宋_GB2312"/>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5446864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
            <w:sdtPr>
              <w:rPr>
                <w:rFonts w:hint="eastAsia" w:ascii="仿宋_GB2312" w:hAnsi="仿宋" w:eastAsia="仿宋_GB2312" w:cs="Arial"/>
                <w:color w:val="auto"/>
                <w:kern w:val="0"/>
                <w:sz w:val="24"/>
                <w:highlight w:val="none"/>
              </w:rPr>
              <w:id w:val="1172757956"/>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10729945"/>
            </w:sdtPr>
            <w:sdtEndPr>
              <w:rPr>
                <w:rFonts w:hint="eastAsia" w:ascii="仿宋_GB2312" w:hAnsi="仿宋" w:eastAsia="仿宋_GB2312" w:cs="Arial"/>
                <w:color w:val="auto"/>
                <w:kern w:val="0"/>
                <w:sz w:val="24"/>
                <w:highlight w:val="none"/>
              </w:rPr>
            </w:sdtEndPr>
            <w:sdtContent/>
          </w:sdt>
          <w:r>
            <w:rPr>
              <w:rFonts w:ascii="MS Gothic" w:hAnsi="MS Gothic" w:eastAsia="MS Gothic" w:cs="Arial"/>
              <w:color w:val="auto"/>
              <w:kern w:val="0"/>
              <w:sz w:val="24"/>
              <w:highlight w:val="none"/>
            </w:rPr>
            <w:sym w:font="Wingdings" w:char="00A8"/>
          </w:r>
        </w:sdtContent>
      </w:sdt>
      <w:sdt>
        <w:sdtPr>
          <w:rPr>
            <w:rFonts w:hint="eastAsia" w:ascii="仿宋_GB2312" w:hAnsi="仿宋" w:eastAsia="仿宋_GB2312" w:cs="Arial"/>
            <w:color w:val="auto"/>
            <w:kern w:val="0"/>
            <w:sz w:val="24"/>
            <w:highlight w:val="none"/>
          </w:rPr>
          <w:id w:val="18"/>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527681191"/>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，其中预留给小微企业合同金额应当达到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 w:hAnsi="仿宋" w:eastAsia="仿宋" w:cs="仿宋"/>
          <w:color w:val="auto"/>
          <w:sz w:val="24"/>
          <w:highlight w:val="none"/>
        </w:rPr>
        <w:t>地矿信用列入地矿严重失信名单的</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，视为不具有承担项目应具有的一般履约能力，不认定为适格投标人。</w:t>
      </w:r>
    </w:p>
    <w:p>
      <w:pPr>
        <w:keepNext w:val="0"/>
        <w:keepLines w:val="0"/>
        <w:pageBreakBefore w:val="0"/>
        <w:kinsoku/>
        <w:wordWrap/>
        <w:overflowPunct/>
        <w:topLinePunct w:val="0"/>
        <w:autoSpaceDE/>
        <w:autoSpaceDN/>
        <w:bidi w:val="0"/>
        <w:adjustRightInd w:val="0"/>
        <w:snapToGrid w:val="0"/>
        <w:spacing w:before="63" w:beforeLines="20" w:line="312"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四、获取招标文件</w:t>
      </w:r>
      <w:r>
        <w:rPr>
          <w:rFonts w:ascii="仿宋_GB2312" w:hAnsi="仿宋" w:eastAsia="仿宋_GB2312"/>
          <w:b/>
          <w:color w:val="auto"/>
          <w:sz w:val="24"/>
          <w:highlight w:val="none"/>
        </w:rPr>
        <w:t xml:space="preserve"> </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11</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售价（元）：0</w:t>
      </w:r>
      <w:r>
        <w:rPr>
          <w:rFonts w:ascii="仿宋_GB2312" w:hAnsi="仿宋" w:eastAsia="仿宋_GB2312"/>
          <w:color w:val="auto"/>
          <w:sz w:val="24"/>
          <w:highlight w:val="none"/>
        </w:rPr>
        <w:tab/>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五、提交投标文件截止时间、开标时间和地点</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p>
    <w:p>
      <w:pPr>
        <w:keepNext w:val="0"/>
        <w:keepLines w:val="0"/>
        <w:pageBreakBefore w:val="0"/>
        <w:kinsoku/>
        <w:wordWrap/>
        <w:overflowPunct/>
        <w:topLinePunct w:val="0"/>
        <w:autoSpaceDE/>
        <w:autoSpaceDN/>
        <w:bidi w:val="0"/>
        <w:adjustRightInd w:val="0"/>
        <w:spacing w:before="63" w:beforeLines="20" w:line="312"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r>
        <w:rPr>
          <w:rFonts w:ascii="仿宋_GB2312" w:hAnsi="仿宋" w:eastAsia="仿宋_GB2312"/>
          <w:b/>
          <w:color w:val="auto"/>
          <w:sz w:val="24"/>
          <w:highlight w:val="none"/>
        </w:rPr>
        <w:t xml:space="preserve"> </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八、对本次采购提出询问、质疑、投诉，请按以下方式联系</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ascii="仿宋_GB2312" w:hAnsi="仿宋" w:eastAsia="仿宋_GB2312"/>
          <w:color w:val="auto"/>
          <w:sz w:val="24"/>
          <w:highlight w:val="none"/>
        </w:rPr>
      </w:pPr>
      <w:r>
        <w:rPr>
          <w:rFonts w:ascii="仿宋_GB2312" w:hAnsi="仿宋" w:eastAsia="仿宋_GB2312"/>
          <w:color w:val="auto"/>
          <w:sz w:val="24"/>
          <w:highlight w:val="none"/>
        </w:rPr>
        <w:t>1.采购人信息</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  称：</w:t>
      </w:r>
      <w:r>
        <w:rPr>
          <w:rFonts w:hint="eastAsia" w:ascii="仿宋_GB2312" w:hAnsi="仿宋" w:eastAsia="仿宋_GB2312"/>
          <w:color w:val="auto"/>
          <w:sz w:val="24"/>
          <w:highlight w:val="none"/>
          <w:lang w:eastAsia="zh-CN"/>
        </w:rPr>
        <w:t>江山市自然资源和规划局</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lang w:eastAsia="zh-CN"/>
        </w:rPr>
        <w:t>江山市江滨路60号</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传  真：/</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项目联系人（询问）： </w:t>
      </w:r>
      <w:r>
        <w:rPr>
          <w:rFonts w:hint="eastAsia" w:ascii="仿宋_GB2312" w:hAnsi="仿宋" w:eastAsia="仿宋_GB2312"/>
          <w:color w:val="auto"/>
          <w:sz w:val="24"/>
          <w:highlight w:val="none"/>
          <w:lang w:eastAsia="zh-CN"/>
        </w:rPr>
        <w:t>朱先生</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项目联系方式（询问）：0570-</w:t>
      </w:r>
      <w:r>
        <w:rPr>
          <w:rFonts w:hint="eastAsia" w:ascii="仿宋_GB2312" w:hAnsi="仿宋" w:eastAsia="仿宋_GB2312"/>
          <w:color w:val="auto"/>
          <w:sz w:val="24"/>
          <w:highlight w:val="none"/>
          <w:lang w:val="en-US" w:eastAsia="zh-CN"/>
        </w:rPr>
        <w:t>4111569</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质疑联系人</w:t>
      </w:r>
      <w:r>
        <w:rPr>
          <w:rFonts w:hint="eastAsia" w:ascii="仿宋_GB2312" w:hAnsi="仿宋" w:eastAsia="仿宋_GB2312"/>
          <w:color w:val="auto"/>
          <w:sz w:val="24"/>
          <w:highlight w:val="none"/>
          <w:lang w:eastAsia="zh-CN"/>
        </w:rPr>
        <w:t>：叶女士</w:t>
      </w:r>
    </w:p>
    <w:p>
      <w:pPr>
        <w:keepNext w:val="0"/>
        <w:keepLines w:val="0"/>
        <w:pageBreakBefore w:val="0"/>
        <w:kinsoku/>
        <w:wordWrap/>
        <w:overflowPunct/>
        <w:topLinePunct w:val="0"/>
        <w:autoSpaceDE/>
        <w:autoSpaceDN/>
        <w:bidi w:val="0"/>
        <w:adjustRightInd w:val="0"/>
        <w:spacing w:before="63" w:beforeLines="20" w:line="312" w:lineRule="auto"/>
        <w:ind w:left="0" w:leftChars="0" w:firstLine="420" w:firstLineChars="175"/>
        <w:textAlignment w:val="auto"/>
        <w:rPr>
          <w:rFonts w:ascii="仿宋_GB2312" w:hAnsi="仿宋" w:eastAsia="仿宋_GB2312"/>
          <w:color w:val="auto"/>
          <w:sz w:val="24"/>
          <w:highlight w:val="none"/>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rPr>
        <w:t xml:space="preserve"> 0570-4111516</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keepNext w:val="0"/>
        <w:keepLines w:val="0"/>
        <w:pageBreakBefore w:val="0"/>
        <w:kinsoku/>
        <w:wordWrap/>
        <w:overflowPunct/>
        <w:topLinePunct w:val="0"/>
        <w:autoSpaceDE/>
        <w:autoSpaceDN/>
        <w:bidi w:val="0"/>
        <w:adjustRightInd w:val="0"/>
        <w:spacing w:before="63" w:beforeLines="20" w:line="312" w:lineRule="auto"/>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称：浙江建友工程咨询有限公司</w:t>
      </w:r>
    </w:p>
    <w:p>
      <w:pPr>
        <w:keepNext w:val="0"/>
        <w:keepLines w:val="0"/>
        <w:pageBreakBefore w:val="0"/>
        <w:kinsoku/>
        <w:wordWrap/>
        <w:overflowPunct/>
        <w:topLinePunct w:val="0"/>
        <w:autoSpaceDE/>
        <w:autoSpaceDN/>
        <w:bidi w:val="0"/>
        <w:adjustRightInd w:val="0"/>
        <w:spacing w:before="63" w:beforeLines="20" w:line="312" w:lineRule="auto"/>
        <w:ind w:firstLine="480"/>
        <w:textAlignment w:val="auto"/>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址：江山市景星西路15幢1号二楼</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周女士</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13567010522</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蔡工</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0570-4661101</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称：江山市财政局采监科</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址：江山市鹿溪中路240号</w:t>
      </w:r>
    </w:p>
    <w:p>
      <w:pPr>
        <w:keepNext w:val="0"/>
        <w:keepLines w:val="0"/>
        <w:pageBreakBefore w:val="0"/>
        <w:kinsoku/>
        <w:wordWrap/>
        <w:overflowPunct/>
        <w:topLinePunct w:val="0"/>
        <w:autoSpaceDE/>
        <w:autoSpaceDN/>
        <w:bidi w:val="0"/>
        <w:adjustRightInd w:val="0"/>
        <w:spacing w:before="63" w:beforeLines="20" w:line="312" w:lineRule="auto"/>
        <w:ind w:firstLine="240" w:firstLineChars="1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w:t>
      </w:r>
    </w:p>
    <w:p>
      <w:pPr>
        <w:keepNext w:val="0"/>
        <w:keepLines w:val="0"/>
        <w:pageBreakBefore w:val="0"/>
        <w:kinsoku/>
        <w:wordWrap/>
        <w:overflowPunct/>
        <w:topLinePunct w:val="0"/>
        <w:autoSpaceDE/>
        <w:autoSpaceDN/>
        <w:bidi w:val="0"/>
        <w:adjustRightInd w:val="0"/>
        <w:spacing w:before="63" w:beforeLines="20" w:line="312"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：王科长</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监督投诉电话：0570-4033811</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keepNext w:val="0"/>
        <w:keepLines w:val="0"/>
        <w:pageBreakBefore w:val="0"/>
        <w:kinsoku/>
        <w:wordWrap/>
        <w:overflowPunct/>
        <w:topLinePunct w:val="0"/>
        <w:autoSpaceDE/>
        <w:autoSpaceDN/>
        <w:bidi w:val="0"/>
        <w:adjustRightInd w:val="0"/>
        <w:spacing w:before="63" w:beforeLines="20" w:line="312"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3"/>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pPr>
        <w:snapToGrid w:val="0"/>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9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9"/>
        <w:gridCol w:w="2210"/>
        <w:gridCol w:w="6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color w:val="auto"/>
                <w:sz w:val="21"/>
                <w:szCs w:val="21"/>
                <w:highlight w:val="none"/>
              </w:rPr>
              <w:t>开标一览表（报价表）是报价的唯一载体</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p>
          <w:p>
            <w:pPr>
              <w:snapToGrid w:val="0"/>
              <w:spacing w:line="280" w:lineRule="exac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pPr>
              <w:snapToGrid w:val="0"/>
              <w:spacing w:line="280" w:lineRule="exact"/>
              <w:ind w:firstLine="211" w:firstLineChars="10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pPr>
              <w:snapToGrid w:val="0"/>
              <w:spacing w:line="280" w:lineRule="exact"/>
              <w:ind w:firstLine="211" w:firstLineChars="100"/>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pPr>
              <w:spacing w:line="280" w:lineRule="exact"/>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pPr>
              <w:spacing w:line="280" w:lineRule="exact"/>
              <w:ind w:firstLine="211" w:firstLineChars="10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835"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color w:val="auto"/>
                <w:kern w:val="0"/>
                <w:sz w:val="21"/>
                <w:szCs w:val="21"/>
                <w:highlight w:val="none"/>
              </w:rPr>
              <w:id w:val="639924941"/>
            </w:sdtPr>
            <w:sdtEndPr>
              <w:rPr>
                <w:rFonts w:hint="eastAsia" w:ascii="仿宋" w:hAnsi="仿宋" w:eastAsia="仿宋" w:cs="仿宋"/>
                <w:color w:val="auto"/>
                <w:kern w:val="0"/>
                <w:sz w:val="21"/>
                <w:szCs w:val="21"/>
                <w:highlight w:val="none"/>
              </w:rPr>
            </w:sdtEndPr>
            <w:sdtContent>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00A8"/>
                    </w:r>
                  </w:sdtContent>
                </w:sdt>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2"/>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00FE"/>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210" w:type="dxa"/>
            <w:vMerge w:val="restart"/>
            <w:tcBorders>
              <w:top w:val="single" w:color="000000" w:sz="8" w:space="0"/>
              <w:left w:val="single" w:color="auto" w:sz="4"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6835" w:type="dxa"/>
            <w:tcBorders>
              <w:top w:val="single" w:color="000000" w:sz="8" w:space="0"/>
              <w:left w:val="single" w:color="000000" w:sz="2" w:space="0"/>
              <w:bottom w:val="single" w:color="auto" w:sz="4" w:space="0"/>
              <w:right w:val="single" w:color="000000" w:sz="8" w:space="0"/>
            </w:tcBorders>
            <w:vAlign w:val="center"/>
          </w:tcPr>
          <w:p>
            <w:pPr>
              <w:spacing w:line="2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（1）资格文件：见招标文件第二部分11.1。</w:t>
            </w:r>
          </w:p>
          <w:p>
            <w:pPr>
              <w:spacing w:line="280" w:lineRule="exac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jc w:val="center"/>
        </w:trPr>
        <w:tc>
          <w:tcPr>
            <w:tcW w:w="709" w:type="dxa"/>
            <w:vMerge w:val="continue"/>
            <w:tcBorders>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p>
        </w:tc>
        <w:tc>
          <w:tcPr>
            <w:tcW w:w="2210" w:type="dxa"/>
            <w:vMerge w:val="continue"/>
            <w:tcBorders>
              <w:left w:val="single" w:color="auto" w:sz="4"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p>
        </w:tc>
        <w:tc>
          <w:tcPr>
            <w:tcW w:w="6835" w:type="dxa"/>
            <w:tcBorders>
              <w:top w:val="single" w:color="auto" w:sz="4"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（2）商务技术文件：根据招标文件第四部分评标标准提供。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3"/>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4"/>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b/>
                <w:color w:val="auto"/>
                <w:sz w:val="21"/>
                <w:szCs w:val="21"/>
                <w:highlight w:val="none"/>
              </w:rPr>
            </w:pPr>
            <w:sdt>
              <w:sdtPr>
                <w:rPr>
                  <w:rFonts w:hint="eastAsia" w:ascii="仿宋" w:hAnsi="仿宋" w:eastAsia="仿宋" w:cs="仿宋"/>
                  <w:color w:val="auto"/>
                  <w:kern w:val="0"/>
                  <w:sz w:val="21"/>
                  <w:szCs w:val="21"/>
                  <w:highlight w:val="none"/>
                </w:rPr>
                <w:id w:val="25"/>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系统演示</w:t>
            </w:r>
          </w:p>
        </w:tc>
        <w:tc>
          <w:tcPr>
            <w:tcW w:w="6835" w:type="dxa"/>
            <w:tcBorders>
              <w:top w:val="single" w:color="000000" w:sz="8" w:space="0"/>
              <w:left w:val="single" w:color="000000" w:sz="2" w:space="0"/>
              <w:bottom w:val="single" w:color="000000" w:sz="8" w:space="0"/>
              <w:right w:val="single" w:color="000000" w:sz="8" w:space="0"/>
            </w:tcBorders>
            <w:vAlign w:val="center"/>
          </w:tcPr>
          <w:p>
            <w:pPr>
              <w:pStyle w:val="3"/>
              <w:spacing w:before="0" w:after="0" w:line="240" w:lineRule="exact"/>
              <w:ind w:left="431" w:hanging="431"/>
              <w:jc w:val="left"/>
              <w:rPr>
                <w:rFonts w:hint="eastAsia" w:ascii="仿宋" w:hAnsi="仿宋" w:eastAsia="仿宋" w:cs="仿宋"/>
                <w:color w:val="auto"/>
                <w:sz w:val="21"/>
                <w:szCs w:val="21"/>
                <w:highlight w:val="none"/>
                <w:lang w:val="zh-CN"/>
              </w:rPr>
            </w:pPr>
            <w:sdt>
              <w:sdtPr>
                <w:rPr>
                  <w:rFonts w:hint="eastAsia" w:ascii="仿宋" w:hAnsi="仿宋" w:eastAsia="仿宋" w:cs="仿宋"/>
                  <w:color w:val="auto"/>
                  <w:kern w:val="0"/>
                  <w:sz w:val="21"/>
                  <w:szCs w:val="21"/>
                  <w:highlight w:val="none"/>
                </w:rPr>
                <w:id w:val="1026831988"/>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7"/>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sdt>
              <w:sdtPr>
                <w:rPr>
                  <w:rFonts w:hint="eastAsia" w:ascii="仿宋" w:hAnsi="仿宋" w:eastAsia="仿宋" w:cs="仿宋"/>
                  <w:color w:val="auto"/>
                  <w:kern w:val="0"/>
                  <w:sz w:val="21"/>
                  <w:szCs w:val="21"/>
                  <w:highlight w:val="none"/>
                </w:rPr>
                <w:id w:val="28"/>
                <w:showingPlcHdr/>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 xml:space="preserve">     </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项目属性与核心产品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474885559"/>
              </w:sdtPr>
              <w:sdtEndPr>
                <w:rPr>
                  <w:rFonts w:hint="eastAsia" w:ascii="仿宋" w:hAnsi="仿宋" w:eastAsia="仿宋" w:cs="仿宋"/>
                  <w:color w:val="auto"/>
                  <w:kern w:val="0"/>
                  <w:sz w:val="21"/>
                  <w:szCs w:val="21"/>
                  <w:highlight w:val="none"/>
                </w:rPr>
              </w:sdtEndPr>
              <w:sdtContent>
                <w:sdt>
                  <w:sdtPr>
                    <w:rPr>
                      <w:rFonts w:hint="eastAsia" w:ascii="仿宋" w:hAnsi="仿宋" w:eastAsia="仿宋" w:cs="仿宋"/>
                      <w:color w:val="auto"/>
                      <w:kern w:val="0"/>
                      <w:sz w:val="21"/>
                      <w:szCs w:val="21"/>
                      <w:highlight w:val="none"/>
                    </w:rPr>
                    <w:id w:val="30"/>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sdtContent>
            </w:sdt>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采购标的对应的中小企业划分标准所属行业</w:t>
            </w:r>
          </w:p>
        </w:tc>
        <w:tc>
          <w:tcPr>
            <w:tcW w:w="6835" w:type="dxa"/>
            <w:tcBorders>
              <w:top w:val="single" w:color="000000" w:sz="8" w:space="0"/>
              <w:left w:val="single" w:color="000000" w:sz="2" w:space="0"/>
              <w:bottom w:val="single" w:color="000000" w:sz="8" w:space="0"/>
              <w:right w:val="single" w:color="000000" w:sz="8" w:space="0"/>
            </w:tcBorders>
            <w:vAlign w:val="center"/>
          </w:tcPr>
          <w:p>
            <w:pPr>
              <w:pStyle w:val="4"/>
              <w:numPr>
                <w:ilvl w:val="0"/>
                <w:numId w:val="2"/>
              </w:numPr>
              <w:spacing w:line="28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eastAsia" w:ascii="仿宋" w:hAnsi="仿宋" w:eastAsia="仿宋" w:cs="仿宋"/>
                <w:color w:val="auto"/>
                <w:kern w:val="0"/>
                <w:sz w:val="21"/>
                <w:szCs w:val="21"/>
                <w:highlight w:val="none"/>
                <w:u w:val="single"/>
                <w:lang w:eastAsia="zh-CN"/>
              </w:rPr>
              <w:t>江山市大桥镇仕阳矿区水泥用石灰岩矿勘探项目</w:t>
            </w:r>
            <w:r>
              <w:rPr>
                <w:rFonts w:hint="eastAsia" w:ascii="仿宋" w:hAnsi="仿宋" w:eastAsia="仿宋" w:cs="仿宋"/>
                <w:color w:val="auto"/>
                <w:kern w:val="0"/>
                <w:sz w:val="21"/>
                <w:szCs w:val="21"/>
                <w:highlight w:val="none"/>
              </w:rPr>
              <w:t>，属于</w:t>
            </w:r>
            <w:r>
              <w:rPr>
                <w:rFonts w:hint="eastAsia" w:ascii="仿宋" w:hAnsi="仿宋" w:eastAsia="仿宋" w:cs="仿宋"/>
                <w:bCs w:val="0"/>
                <w:color w:val="auto"/>
                <w:sz w:val="21"/>
                <w:szCs w:val="21"/>
                <w:highlight w:val="none"/>
                <w:u w:val="single"/>
                <w:lang w:val="en-US"/>
              </w:rPr>
              <w:t>其他</w:t>
            </w:r>
            <w:r>
              <w:rPr>
                <w:rFonts w:hint="eastAsia" w:ascii="仿宋" w:hAnsi="仿宋" w:eastAsia="仿宋" w:cs="仿宋"/>
                <w:bCs w:val="0"/>
                <w:color w:val="auto"/>
                <w:sz w:val="21"/>
                <w:szCs w:val="21"/>
                <w:highlight w:val="none"/>
                <w:u w:val="single"/>
                <w:lang w:val="en-US" w:eastAsia="zh-CN"/>
              </w:rPr>
              <w:t>未</w:t>
            </w:r>
            <w:r>
              <w:rPr>
                <w:rFonts w:hint="eastAsia" w:ascii="仿宋" w:hAnsi="仿宋" w:eastAsia="仿宋" w:cs="仿宋"/>
                <w:bCs w:val="0"/>
                <w:color w:val="auto"/>
                <w:sz w:val="21"/>
                <w:szCs w:val="21"/>
                <w:highlight w:val="none"/>
                <w:u w:val="single"/>
                <w:lang w:val="en-US"/>
              </w:rPr>
              <w:t>列明</w:t>
            </w:r>
            <w:r>
              <w:rPr>
                <w:rFonts w:hint="eastAsia" w:ascii="仿宋" w:hAnsi="仿宋" w:eastAsia="仿宋" w:cs="仿宋"/>
                <w:color w:val="auto"/>
                <w:kern w:val="0"/>
                <w:sz w:val="21"/>
                <w:szCs w:val="21"/>
                <w:highlight w:val="none"/>
              </w:rPr>
              <w:t>行业；</w:t>
            </w:r>
          </w:p>
          <w:p>
            <w:pPr>
              <w:pStyle w:val="4"/>
              <w:spacing w:line="280" w:lineRule="exact"/>
              <w:ind w:left="0" w:firstLine="0"/>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jc w:val="center"/>
        </w:trPr>
        <w:tc>
          <w:tcPr>
            <w:tcW w:w="709" w:type="dxa"/>
            <w:tcBorders>
              <w:top w:val="single" w:color="auto" w:sz="4" w:space="0"/>
              <w:left w:val="single" w:color="000000" w:sz="8"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210" w:type="dxa"/>
            <w:tcBorders>
              <w:top w:val="single" w:color="000000" w:sz="8" w:space="0"/>
              <w:left w:val="single" w:color="000000" w:sz="2"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835" w:type="dxa"/>
            <w:tcBorders>
              <w:top w:val="single" w:color="000000" w:sz="8" w:space="0"/>
              <w:left w:val="single" w:color="000000" w:sz="2" w:space="0"/>
              <w:right w:val="single" w:color="000000" w:sz="8" w:space="0"/>
            </w:tcBorders>
            <w:vAlign w:val="center"/>
          </w:tcPr>
          <w:p>
            <w:pPr>
              <w:spacing w:line="28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28"/>
                <w:sz w:val="21"/>
                <w:szCs w:val="21"/>
                <w:highlight w:val="none"/>
              </w:rPr>
              <w:t>备份投标文件送达地点：</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kern w:val="28"/>
                <w:sz w:val="21"/>
                <w:szCs w:val="21"/>
                <w:highlight w:val="none"/>
              </w:rPr>
              <w:t>；备份投标文件签收人员联系电话：</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210"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6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000000" w:themeColor="text1"/>
                <w:sz w:val="21"/>
                <w:szCs w:val="21"/>
                <w:highlight w:val="none"/>
                <w14:textFill>
                  <w14:solidFill>
                    <w14:schemeClr w14:val="tx1"/>
                  </w14:solidFill>
                </w14:textFill>
              </w:rPr>
              <w:t>项目代理费</w:t>
            </w:r>
          </w:p>
        </w:tc>
        <w:tc>
          <w:tcPr>
            <w:tcW w:w="68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60" w:lineRule="exact"/>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000000" w:themeColor="text1"/>
                <w:kern w:val="28"/>
                <w:sz w:val="21"/>
                <w:szCs w:val="21"/>
                <w:highlight w:val="none"/>
                <w14:textFill>
                  <w14:solidFill>
                    <w14:schemeClr w14:val="tx1"/>
                  </w14:solidFill>
                </w14:textFill>
              </w:rPr>
              <w:t>本项目招标代理费按照国家计委（计价格【2002】1980号）规定的收费标准计取,由成交人在领取成交通知书时一次性支付给代理机构。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60" w:lineRule="exact"/>
              <w:jc w:val="center"/>
              <w:textAlignment w:val="auto"/>
              <w:rPr>
                <w:rFonts w:hint="eastAsia" w:ascii="仿宋" w:hAnsi="仿宋" w:eastAsia="仿宋" w:cs="仿宋"/>
                <w:color w:val="auto"/>
                <w:sz w:val="21"/>
                <w:szCs w:val="21"/>
                <w:highlight w:val="none"/>
              </w:rPr>
            </w:pPr>
            <w:bookmarkStart w:id="10" w:name="第三部分"/>
            <w:bookmarkStart w:id="11" w:name="_Toc164416483"/>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2210"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6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000000" w:themeColor="text1"/>
                <w:sz w:val="21"/>
                <w:szCs w:val="21"/>
                <w:highlight w:val="none"/>
                <w14:textFill>
                  <w14:solidFill>
                    <w14:schemeClr w14:val="tx1"/>
                  </w14:solidFill>
                </w14:textFill>
              </w:rPr>
              <w:t>特别说明</w:t>
            </w:r>
          </w:p>
        </w:tc>
        <w:tc>
          <w:tcPr>
            <w:tcW w:w="68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60" w:lineRule="exact"/>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无</w:t>
            </w:r>
            <w:r>
              <w:rPr>
                <w:rFonts w:hint="eastAsia" w:ascii="仿宋" w:hAnsi="仿宋" w:eastAsia="仿宋" w:cs="仿宋"/>
                <w:b/>
                <w:color w:val="000000" w:themeColor="text1"/>
                <w:kern w:val="0"/>
                <w:sz w:val="21"/>
                <w:szCs w:val="21"/>
                <w:highlight w:val="none"/>
                <w14:textFill>
                  <w14:solidFill>
                    <w14:schemeClr w14:val="tx1"/>
                  </w14:solidFill>
                </w14:textFill>
              </w:rPr>
              <w:t>。</w:t>
            </w:r>
          </w:p>
        </w:tc>
      </w:tr>
      <w:bookmarkEnd w:id="9"/>
    </w:tbl>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left="0" w:leftChars="0" w:firstLine="0" w:firstLineChars="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b/>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r>
        <w:rPr>
          <w:rFonts w:hint="eastAsia" w:ascii="仿宋_GB2312" w:hAnsi="仿宋" w:eastAsia="仿宋_GB2312"/>
          <w:color w:val="auto"/>
          <w:sz w:val="24"/>
          <w:highlight w:val="none"/>
        </w:rPr>
        <w:t>质疑函送达方式为直接送达、快递送达、政采云平台送达。</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1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1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质疑函范本及制作说明详见附件</w:t>
      </w:r>
      <w:r>
        <w:rPr>
          <w:rFonts w:ascii="仿宋_GB2312" w:hAnsi="仿宋" w:eastAsia="仿宋_GB2312" w:cs="仿宋_GB2312"/>
          <w:color w:val="auto"/>
          <w:highlight w:val="none"/>
        </w:rPr>
        <w:t>2。</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s="仿宋_GB2312"/>
          <w:color w:val="auto"/>
          <w:highlight w:val="none"/>
        </w:rPr>
        <w:t>5个工作日内，在浙江政府采购网的“其他公告”栏目公开质疑答复，答复内容应当完整。质疑</w:t>
      </w:r>
      <w:r>
        <w:rPr>
          <w:rFonts w:hint="eastAsia" w:ascii="仿宋_GB2312" w:hAnsi="仿宋" w:eastAsia="仿宋_GB2312" w:cs="仿宋_GB2312"/>
          <w:color w:val="auto"/>
          <w:highlight w:val="none"/>
        </w:rPr>
        <w:t>函作为附件上传。</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.5询问或者质疑事项可能影响采购结果的，采购人应当暂停签订合同，已经签订合同的，应当中止履行合同。</w:t>
      </w:r>
    </w:p>
    <w:p>
      <w:pPr>
        <w:pStyle w:val="138"/>
        <w:snapToGrid w:val="0"/>
        <w:spacing w:before="0"/>
        <w:ind w:firstLine="480"/>
        <w:rPr>
          <w:rFonts w:ascii="仿宋_GB2312" w:hAnsi="仿宋" w:eastAsia="仿宋_GB2312" w:cs="仿宋_GB2312"/>
          <w:color w:val="auto"/>
          <w:highlight w:val="none"/>
          <w:lang w:val="zh-CN"/>
        </w:rPr>
      </w:pPr>
      <w:r>
        <w:rPr>
          <w:rFonts w:ascii="仿宋_GB2312" w:hAnsi="仿宋" w:eastAsia="仿宋_GB2312" w:cs="仿宋_GB2312"/>
          <w:color w:val="auto"/>
          <w:highlight w:val="none"/>
          <w:lang w:val="zh-CN"/>
        </w:rPr>
        <w:t>4.3供应商投诉</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4.3.1质疑供应商对采购人、采购机构的答复不满意或者采购人、采购机构未在规定的时间内</w:t>
      </w:r>
      <w:r>
        <w:rPr>
          <w:rFonts w:hint="eastAsia" w:ascii="仿宋_GB2312" w:hAnsi="仿宋" w:eastAsia="仿宋_GB2312" w:cs="仿宋_GB2312"/>
          <w:color w:val="auto"/>
          <w:highlight w:val="none"/>
        </w:rPr>
        <w:t>作出答复的，可以在答复期满后十五个工作日内向同级政府采购监督管理部门提出投诉。</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w:t>
      </w:r>
      <w:r>
        <w:rPr>
          <w:rFonts w:ascii="仿宋_GB2312" w:hAnsi="仿宋" w:eastAsia="仿宋_GB2312" w:cs="仿宋_GB2312"/>
          <w:color w:val="auto"/>
          <w:highlight w:val="none"/>
          <w:lang w:val="zh-CN"/>
        </w:rPr>
        <w:t>2</w:t>
      </w:r>
      <w:r>
        <w:rPr>
          <w:rFonts w:hint="eastAsia" w:ascii="仿宋_GB2312" w:hAnsi="仿宋" w:eastAsia="仿宋_GB2312" w:cs="仿宋_GB2312"/>
          <w:color w:val="auto"/>
          <w:highlight w:val="none"/>
        </w:rPr>
        <w:t>供应商投诉的事项不得超出已质疑事项的范围，基于质疑答复内容提出的投诉事项除外。</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4.3.3供应</w:t>
      </w:r>
      <w:r>
        <w:rPr>
          <w:rFonts w:hint="eastAsia" w:ascii="仿宋_GB2312" w:hAnsi="仿宋" w:eastAsia="仿宋_GB2312" w:cs="仿宋_GB2312"/>
          <w:color w:val="auto"/>
          <w:highlight w:val="none"/>
        </w:rPr>
        <w:t>商投诉应当有明确的请求和必要的证明材料。</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4.3.5 </w:t>
      </w:r>
      <w:r>
        <w:rPr>
          <w:rFonts w:hint="eastAsia" w:ascii="仿宋_GB2312" w:hAnsi="仿宋" w:eastAsia="仿宋_GB2312" w:cs="仿宋_GB2312"/>
          <w:color w:val="auto"/>
          <w:highlight w:val="none"/>
        </w:rPr>
        <w:t>以联合体形式参加政府采购活动的，其投诉应当由组成联合体的所有供应商共同提出。</w:t>
      </w:r>
    </w:p>
    <w:p>
      <w:pPr>
        <w:pStyle w:val="1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投诉书范本及制作说明详见附件</w:t>
      </w:r>
      <w:r>
        <w:rPr>
          <w:rFonts w:ascii="仿宋_GB2312" w:hAnsi="仿宋" w:eastAsia="仿宋_GB2312" w:cs="仿宋_GB2312"/>
          <w:color w:val="auto"/>
          <w:highlight w:val="none"/>
        </w:rPr>
        <w:t>3。</w:t>
      </w: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3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jc w:val="center"/>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Theme="minorEastAsia"/>
          <w:b/>
          <w:color w:val="auto"/>
          <w:highlight w:val="none"/>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▲资格文件封面</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2</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符合参加政府采购活动应当具备的一般条件的承诺函；</w:t>
      </w:r>
    </w:p>
    <w:p>
      <w:pPr>
        <w:snapToGrid w:val="0"/>
        <w:spacing w:line="360" w:lineRule="auto"/>
        <w:ind w:right="-276" w:rightChars="0" w:firstLine="960" w:firstLineChars="40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3</w:t>
      </w:r>
      <w:r>
        <w:rPr>
          <w:rFonts w:hint="eastAsia" w:ascii="仿宋_GB2312" w:hAnsi="仿宋" w:eastAsia="仿宋_GB2312"/>
          <w:b/>
          <w:color w:val="auto"/>
          <w:highlight w:val="none"/>
        </w:rPr>
        <w:t>▲</w:t>
      </w:r>
      <w:r>
        <w:rPr>
          <w:rFonts w:hint="eastAsia" w:ascii="仿宋_GB2312" w:hAnsi="仿宋" w:eastAsia="仿宋_GB2312" w:cs="仿宋_GB2312"/>
          <w:color w:val="auto"/>
          <w:sz w:val="24"/>
          <w:highlight w:val="none"/>
        </w:rPr>
        <w:t>营业执照(或事业法人登记证或其他工商等登记证明材料)彩色扫描件</w:t>
      </w:r>
      <w:r>
        <w:rPr>
          <w:rFonts w:hint="eastAsia" w:ascii="仿宋_GB2312" w:hAnsi="仿宋" w:cs="仿宋_GB2312" w:eastAsiaTheme="minorEastAsia"/>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4</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5</w:t>
      </w:r>
      <w:r>
        <w:rPr>
          <w:rFonts w:hint="eastAsia" w:ascii="仿宋_GB2312" w:hAnsi="仿宋" w:eastAsia="仿宋_GB2312"/>
          <w:b/>
          <w:color w:val="auto"/>
          <w:highlight w:val="none"/>
        </w:rPr>
        <w:t>▲</w:t>
      </w:r>
      <w:r>
        <w:rPr>
          <w:rFonts w:ascii="仿宋_GB2312" w:hAnsi="仿宋" w:eastAsia="仿宋_GB2312" w:cs="仿宋_GB2312"/>
          <w:color w:val="auto"/>
          <w:sz w:val="24"/>
          <w:highlight w:val="none"/>
        </w:rPr>
        <w:t>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rPr>
        <w:t>商务技术文件封面</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11.2.2▲投标</w:t>
      </w:r>
      <w:r>
        <w:rPr>
          <w:rFonts w:ascii="仿宋_GB2312" w:hAnsi="仿宋" w:eastAsia="仿宋_GB2312" w:cs="仿宋_GB2312"/>
          <w:color w:val="auto"/>
          <w:sz w:val="24"/>
          <w:highlight w:val="none"/>
        </w:rPr>
        <w:t xml:space="preserve">函；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授权委托书或法定代表人（单位负责人、自然人本人）身份证明</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6</w:t>
      </w:r>
      <w:r>
        <w:rPr>
          <w:rFonts w:ascii="仿宋_GB2312" w:hAnsi="仿宋" w:eastAsia="仿宋_GB2312" w:cs="仿宋_GB2312"/>
          <w:color w:val="auto"/>
          <w:sz w:val="24"/>
          <w:highlight w:val="none"/>
        </w:rPr>
        <w:t>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7</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cs="仿宋_GB2312" w:eastAsiaTheme="minorEastAsia"/>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cs="仿宋_GB2312" w:eastAsiaTheme="minorEastAsia"/>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1报价文件封面</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开标一览表（报价表）；</w:t>
      </w:r>
    </w:p>
    <w:p>
      <w:pPr>
        <w:snapToGrid w:val="0"/>
        <w:spacing w:line="360" w:lineRule="auto"/>
        <w:ind w:firstLine="960" w:firstLineChars="4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报价明细表</w:t>
      </w:r>
      <w:r>
        <w:rPr>
          <w:rFonts w:hint="eastAsia" w:ascii="仿宋" w:hAnsi="仿宋" w:eastAsia="仿宋" w:cs="仿宋"/>
          <w:color w:val="auto"/>
          <w:sz w:val="24"/>
          <w:highlight w:val="none"/>
          <w:lang w:eastAsia="zh-CN"/>
        </w:rPr>
        <w:t>（须与采购人提供的主要工作量清单一致）</w:t>
      </w:r>
      <w:r>
        <w:rPr>
          <w:rFonts w:hint="eastAsia" w:ascii="仿宋_GB2312" w:hAnsi="仿宋" w:eastAsia="仿宋_GB2312" w:cs="仿宋_GB2312"/>
          <w:color w:val="auto"/>
          <w:sz w:val="24"/>
          <w:highlight w:val="none"/>
          <w:lang w:eastAsia="zh-CN"/>
        </w:rPr>
        <w:t>；</w:t>
      </w:r>
    </w:p>
    <w:p>
      <w:pPr>
        <w:snapToGrid w:val="0"/>
        <w:spacing w:line="360" w:lineRule="auto"/>
        <w:ind w:firstLine="960" w:firstLineChars="400"/>
        <w:rPr>
          <w:rFonts w:hint="eastAsia" w:ascii="仿宋_GB2312" w:hAnsi="仿宋" w:eastAsia="仿宋" w:cs="仿宋_GB2312"/>
          <w:color w:val="auto"/>
          <w:sz w:val="24"/>
          <w:highlight w:val="none"/>
          <w:lang w:eastAsia="zh-CN"/>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lang w:val="en-US" w:eastAsia="zh-CN"/>
        </w:rPr>
        <w:t>4</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eastAsia="zh-CN"/>
        </w:rPr>
        <w:t>。</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3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3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14. </w:t>
      </w:r>
      <w:r>
        <w:rPr>
          <w:rFonts w:hint="eastAsia" w:ascii="仿宋_GB2312" w:hAnsi="仿宋" w:eastAsia="仿宋_GB2312" w:cs="仿宋_GB2312"/>
          <w:b/>
          <w:color w:val="auto"/>
          <w:sz w:val="24"/>
          <w:szCs w:val="24"/>
          <w:highlight w:val="none"/>
        </w:rPr>
        <w:t>投标文件的提交、补充、修改、撤回</w:t>
      </w:r>
    </w:p>
    <w:p>
      <w:pPr>
        <w:pStyle w:val="13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spacing w:line="360" w:lineRule="auto"/>
        <w:ind w:firstLine="315"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3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3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8"/>
        <w:spacing w:before="0"/>
        <w:ind w:firstLine="0" w:firstLineChars="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6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6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6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6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color w:val="auto"/>
          <w:kern w:val="0"/>
          <w:sz w:val="24"/>
          <w:highlight w:val="none"/>
        </w:rPr>
      </w:pPr>
      <w:r>
        <w:rPr>
          <w:rFonts w:ascii="仿宋_GB2312" w:hAnsi="仿宋" w:eastAsia="仿宋_GB2312" w:cs="仿宋_GB2312"/>
          <w:b/>
          <w:color w:val="auto"/>
          <w:kern w:val="0"/>
          <w:sz w:val="24"/>
          <w:highlight w:val="none"/>
        </w:rPr>
        <w:t>19、资格审查</w:t>
      </w:r>
    </w:p>
    <w:p>
      <w:pPr>
        <w:pStyle w:val="13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3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3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3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3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3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w:t>
      </w:r>
      <w:r>
        <w:rPr>
          <w:rFonts w:hint="eastAsia" w:ascii="仿宋_GB2312" w:hAnsi="仿宋" w:eastAsia="仿宋_GB2312" w:cs="Arial"/>
          <w:color w:val="auto"/>
          <w:kern w:val="0"/>
          <w:szCs w:val="24"/>
          <w:highlight w:val="none"/>
        </w:rPr>
        <w:t>重大税收违法失信主体</w:t>
      </w:r>
      <w:r>
        <w:rPr>
          <w:rFonts w:ascii="仿宋_GB2312" w:hAnsi="仿宋" w:eastAsia="仿宋_GB2312" w:cs="Arial"/>
          <w:color w:val="auto"/>
          <w:kern w:val="0"/>
          <w:szCs w:val="24"/>
          <w:highlight w:val="none"/>
        </w:rPr>
        <w:t>、政府采购严重违法失信行为记录名单的投标人将被拒绝参与政府采购活动。</w:t>
      </w:r>
    </w:p>
    <w:p>
      <w:pPr>
        <w:pStyle w:val="13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 标</w:t>
      </w:r>
    </w:p>
    <w:p>
      <w:pPr>
        <w:spacing w:line="360" w:lineRule="auto"/>
        <w:rPr>
          <w:rFonts w:ascii="仿宋_GB2312" w:hAnsi="仿宋" w:eastAsia="仿宋_GB2312" w:cs="仿宋_GB2312"/>
          <w:b/>
          <w:color w:val="auto"/>
          <w:sz w:val="24"/>
          <w:highlight w:val="none"/>
        </w:rPr>
      </w:pPr>
      <w:bookmarkStart w:id="12"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22. </w:t>
      </w:r>
      <w:r>
        <w:rPr>
          <w:rFonts w:hint="eastAsia" w:ascii="仿宋_GB2312" w:hAnsi="仿宋" w:eastAsia="仿宋_GB2312" w:cs="仿宋_GB2312"/>
          <w:b/>
          <w:color w:val="auto"/>
          <w:szCs w:val="24"/>
          <w:highlight w:val="none"/>
        </w:rPr>
        <w:t>确定中标供应商</w:t>
      </w:r>
    </w:p>
    <w:p>
      <w:pPr>
        <w:pStyle w:val="13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pStyle w:val="138"/>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23.1自中标人确定之日起2个工作日内，采购机构通过电子交易平台向中标人发出中标通知书，同时编制发布采购结果公告。采购机构也可以以纸质形式进行中标通知。</w:t>
      </w:r>
    </w:p>
    <w:p>
      <w:pPr>
        <w:pStyle w:val="138"/>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8"/>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23.3公告期限为1个工作日。</w:t>
      </w:r>
    </w:p>
    <w:p>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sz w:val="24"/>
          <w:highlight w:val="none"/>
        </w:rPr>
        <w:t xml:space="preserve">24. </w:t>
      </w:r>
      <w:r>
        <w:rPr>
          <w:rFonts w:hint="eastAsia" w:ascii="仿宋_GB2312" w:hAnsi="仿宋" w:eastAsia="仿宋_GB2312" w:cs="仿宋_GB2312"/>
          <w:color w:val="auto"/>
          <w:sz w:val="24"/>
          <w:highlight w:val="none"/>
        </w:rPr>
        <w:t>合同主要条款详见第五部分拟签订的合同文本。</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25. </w:t>
      </w:r>
      <w:r>
        <w:rPr>
          <w:rFonts w:hint="eastAsia" w:ascii="仿宋_GB2312" w:hAnsi="仿宋" w:eastAsia="仿宋_GB2312" w:cs="仿宋_GB2312"/>
          <w:b/>
          <w:color w:val="auto"/>
          <w:szCs w:val="24"/>
          <w:highlight w:val="none"/>
        </w:rPr>
        <w:t>合同的签订</w:t>
      </w:r>
    </w:p>
    <w:p>
      <w:pPr>
        <w:pStyle w:val="138"/>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25.1 采购人与中标人应当通过电子交易平台在中标通知书发出之日起三十日内，按照招标文件确定的事项签订政府采购合同，并在合同签订之日起2个工作日内依法发布合同公告。</w:t>
      </w:r>
    </w:p>
    <w:p>
      <w:pPr>
        <w:pStyle w:val="13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3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26. </w:t>
      </w:r>
      <w:r>
        <w:rPr>
          <w:rFonts w:hint="eastAsia" w:ascii="仿宋_GB2312" w:hAnsi="仿宋" w:eastAsia="仿宋_GB2312" w:cs="仿宋_GB2312"/>
          <w:b/>
          <w:color w:val="auto"/>
          <w:szCs w:val="24"/>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3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3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3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 收</w:t>
      </w:r>
    </w:p>
    <w:p>
      <w:pPr>
        <w:pStyle w:val="13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color w:val="auto"/>
          <w:kern w:val="0"/>
          <w:sz w:val="24"/>
          <w:highlight w:val="none"/>
        </w:rPr>
        <w:sectPr>
          <w:footerReference r:id="rId9" w:type="first"/>
          <w:footerReference r:id="rId8" w:type="default"/>
          <w:pgSz w:w="11906" w:h="16838"/>
          <w:pgMar w:top="1161" w:right="1361" w:bottom="1361" w:left="1361" w:header="851" w:footer="992" w:gutter="0"/>
          <w:pgNumType w:start="1"/>
          <w:cols w:space="720" w:num="1"/>
          <w:titlePg/>
          <w:docGrid w:linePitch="312" w:charSpace="0"/>
        </w:sectPr>
      </w:pPr>
      <w:bookmarkStart w:id="13" w:name="_Hlt68403820"/>
      <w:bookmarkEnd w:id="13"/>
      <w:bookmarkStart w:id="14" w:name="_Hlt75236011"/>
      <w:bookmarkEnd w:id="14"/>
      <w:bookmarkStart w:id="15" w:name="_Hlt75236101"/>
      <w:bookmarkEnd w:id="15"/>
      <w:bookmarkStart w:id="16" w:name="_Hlt74707468"/>
      <w:bookmarkEnd w:id="16"/>
      <w:bookmarkStart w:id="17" w:name="_Hlt68057669"/>
      <w:bookmarkEnd w:id="17"/>
      <w:bookmarkStart w:id="18" w:name="_Hlt74730295"/>
      <w:bookmarkEnd w:id="18"/>
      <w:bookmarkStart w:id="19" w:name="_Hlt75236290"/>
      <w:bookmarkEnd w:id="19"/>
      <w:bookmarkStart w:id="20" w:name="_Hlt68072998"/>
      <w:bookmarkEnd w:id="20"/>
      <w:bookmarkStart w:id="21" w:name="_Hlt74729768"/>
      <w:bookmarkEnd w:id="21"/>
      <w:bookmarkStart w:id="22" w:name="_Hlt68073093"/>
      <w:bookmarkEnd w:id="22"/>
      <w:bookmarkStart w:id="23" w:name="_Hlt74714665"/>
      <w:bookmarkEnd w:id="23"/>
      <w:bookmarkStart w:id="24" w:name="_Hlt68072990"/>
      <w:bookmarkEnd w:id="24"/>
    </w:p>
    <w:bookmarkEnd w:id="10"/>
    <w:bookmarkEnd w:id="11"/>
    <w:p>
      <w:pPr>
        <w:spacing w:line="360" w:lineRule="auto"/>
        <w:jc w:val="center"/>
        <w:outlineLvl w:val="0"/>
        <w:rPr>
          <w:rFonts w:ascii="仿宋" w:hAnsi="仿宋" w:eastAsia="仿宋" w:cs="仿宋_GB2312"/>
          <w:b/>
          <w:color w:val="auto"/>
          <w:sz w:val="36"/>
          <w:szCs w:val="36"/>
          <w:highlight w:val="none"/>
        </w:rPr>
      </w:pPr>
      <w:bookmarkStart w:id="25"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4"/>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目的任务</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本次地质勘查工作的主要目的是为了查明</w:t>
      </w:r>
      <w:r>
        <w:rPr>
          <w:rFonts w:hint="eastAsia" w:ascii="仿宋" w:hAnsi="仿宋" w:eastAsia="仿宋" w:cs="仿宋"/>
          <w:color w:val="auto"/>
          <w:sz w:val="24"/>
          <w:szCs w:val="24"/>
          <w:highlight w:val="none"/>
          <w:lang w:eastAsia="zh-CN"/>
        </w:rPr>
        <w:t>江山市大桥镇</w:t>
      </w:r>
      <w:r>
        <w:rPr>
          <w:rFonts w:hint="eastAsia" w:ascii="仿宋" w:hAnsi="仿宋" w:eastAsia="仿宋" w:cs="仿宋"/>
          <w:color w:val="auto"/>
          <w:sz w:val="24"/>
          <w:szCs w:val="24"/>
          <w:highlight w:val="none"/>
        </w:rPr>
        <w:t>仕阳矿区石灰岩矿的质量和资源量，为江山市水泥生产保障提供一个可开采优质石灰岩的原料基地；同时对勘查区范围内的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资源进行勘查，</w:t>
      </w:r>
      <w:r>
        <w:rPr>
          <w:rFonts w:hint="eastAsia" w:ascii="仿宋" w:hAnsi="仿宋" w:eastAsia="仿宋" w:cs="仿宋"/>
          <w:color w:val="auto"/>
          <w:sz w:val="24"/>
          <w:szCs w:val="24"/>
          <w:highlight w:val="none"/>
          <w:lang w:eastAsia="zh-CN"/>
        </w:rPr>
        <w:t>综合评价</w:t>
      </w:r>
      <w:r>
        <w:rPr>
          <w:rFonts w:hint="eastAsia" w:ascii="仿宋" w:hAnsi="仿宋" w:eastAsia="仿宋" w:cs="仿宋"/>
          <w:color w:val="auto"/>
          <w:sz w:val="24"/>
          <w:szCs w:val="24"/>
          <w:highlight w:val="none"/>
        </w:rPr>
        <w:t>提交资源量。</w:t>
      </w:r>
    </w:p>
    <w:p>
      <w:pPr>
        <w:pStyle w:val="4"/>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二、主要任务</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1、充分收集相关地质资料，利用以往地质资料、报告成果，根据该矿区勘查范围论证意见，对勘查区范围开展1:</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00地形测量和地质填图，开展钻探、槽探（或以钻代槽）等工程；对勘查区东南侧第四系覆盖区的岩溶构造开展物探调查。</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2、详细查明仕阳矿区水泥用石灰岩矿的地层、构造、岩浆岩、蚀变的分布特征及成矿的关系；基本查明石灰岩顶板的砂岩的地层、构造等地质特征。</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3、通过取样测试，详细查明仕阳矿区水泥用石灰岩矿的矿体规模、形态、产状及厚度与品位的关系；基本查明石灰岩顶板的砂岩资源的规模、形态、产状。</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4、详细查明仕阳矿区内水文、工程、环境地质条件。</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5、开展综合勘查、综合评价，对石灰岩顶板的资源工业利用性做出评价。</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6、完成工业指标论证，估算仕阳矿区水泥用石灰岩矿资源量和可综合利用的砂岩</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资源量。</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编制勘查范围资源量估算报告。</w:t>
      </w:r>
    </w:p>
    <w:p>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完成采矿权范围论证</w:t>
      </w:r>
      <w:r>
        <w:rPr>
          <w:rFonts w:hint="eastAsia" w:ascii="仿宋" w:hAnsi="仿宋" w:eastAsia="仿宋" w:cs="仿宋"/>
          <w:color w:val="auto"/>
          <w:sz w:val="24"/>
          <w:szCs w:val="24"/>
          <w:highlight w:val="none"/>
          <w:lang w:eastAsia="zh-CN"/>
        </w:rPr>
        <w:t>及评审和</w:t>
      </w:r>
      <w:r>
        <w:rPr>
          <w:rFonts w:hint="eastAsia" w:ascii="仿宋" w:hAnsi="仿宋" w:eastAsia="仿宋" w:cs="仿宋"/>
          <w:color w:val="auto"/>
          <w:sz w:val="24"/>
          <w:szCs w:val="24"/>
          <w:highlight w:val="none"/>
        </w:rPr>
        <w:t>采矿权范围分割占用资源量报告。</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9、完成1:1000勘查区范围及影响区全地形测量。</w:t>
      </w:r>
    </w:p>
    <w:p>
      <w:pPr>
        <w:pStyle w:val="4"/>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eastAsia="zh-CN"/>
        </w:rPr>
      </w:pPr>
      <w:bookmarkStart w:id="26" w:name="_Toc105051884"/>
      <w:r>
        <w:rPr>
          <w:rFonts w:hint="eastAsia" w:ascii="仿宋" w:hAnsi="仿宋" w:eastAsia="仿宋" w:cs="仿宋"/>
          <w:color w:val="auto"/>
          <w:sz w:val="24"/>
          <w:szCs w:val="24"/>
          <w:highlight w:val="none"/>
          <w:lang w:eastAsia="zh-CN"/>
        </w:rPr>
        <w:t>三、</w:t>
      </w:r>
      <w:bookmarkEnd w:id="26"/>
      <w:r>
        <w:rPr>
          <w:rFonts w:hint="eastAsia" w:ascii="仿宋" w:hAnsi="仿宋" w:eastAsia="仿宋" w:cs="仿宋"/>
          <w:color w:val="auto"/>
          <w:sz w:val="24"/>
          <w:szCs w:val="24"/>
          <w:highlight w:val="none"/>
          <w:lang w:eastAsia="zh-CN"/>
        </w:rPr>
        <w:t>工作区范围</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该矿区勘查范围论证意见，本次勘查范围以矿产资源规划确定的规划开采区块为基础，综合考虑矿体赋存条件、地形地貌、民居分布、永久基本农田（稳定耕地）与生态公益林分布、交通线分布等因素确定，详见附图1。</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勘查区范围由23个拐点组成，面积：0.604km</w:t>
      </w:r>
      <w:r>
        <w:rPr>
          <w:rFonts w:hint="eastAsia" w:ascii="仿宋" w:hAnsi="仿宋" w:eastAsia="仿宋" w:cs="仿宋"/>
          <w:color w:val="auto"/>
          <w:spacing w:val="20"/>
          <w:sz w:val="24"/>
          <w:szCs w:val="24"/>
          <w:highlight w:val="none"/>
          <w:vertAlign w:val="superscript"/>
        </w:rPr>
        <w:t>2</w:t>
      </w:r>
      <w:r>
        <w:rPr>
          <w:rFonts w:hint="eastAsia" w:ascii="仿宋" w:hAnsi="仿宋" w:eastAsia="仿宋" w:cs="仿宋"/>
          <w:color w:val="auto"/>
          <w:sz w:val="24"/>
          <w:szCs w:val="24"/>
          <w:highlight w:val="none"/>
        </w:rPr>
        <w:t>；勘查矿种：水泥用石灰岩矿</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。各拐点坐标详见表1。</w:t>
      </w:r>
    </w:p>
    <w:p>
      <w:pPr>
        <w:spacing w:before="156" w:beforeLines="50" w:after="156" w:afterLines="50"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color w:val="auto"/>
          <w:spacing w:val="20"/>
          <w:szCs w:val="21"/>
          <w:highlight w:val="none"/>
        </w:rPr>
        <w:t xml:space="preserve">表1 </w:t>
      </w:r>
      <w:r>
        <w:rPr>
          <w:rFonts w:hint="eastAsia" w:ascii="仿宋" w:hAnsi="仿宋" w:eastAsia="仿宋" w:cs="仿宋"/>
          <w:b/>
          <w:bCs/>
          <w:color w:val="auto"/>
          <w:szCs w:val="21"/>
          <w:highlight w:val="none"/>
        </w:rPr>
        <w:t>勘查区范围拐点</w:t>
      </w:r>
      <w:r>
        <w:rPr>
          <w:rFonts w:hint="eastAsia" w:ascii="仿宋" w:hAnsi="仿宋" w:eastAsia="仿宋" w:cs="仿宋"/>
          <w:b/>
          <w:bCs/>
          <w:color w:val="auto"/>
          <w:sz w:val="22"/>
          <w:szCs w:val="22"/>
          <w:highlight w:val="none"/>
        </w:rPr>
        <w:t>坐标一览表</w:t>
      </w:r>
      <w:r>
        <w:rPr>
          <w:rFonts w:hint="eastAsia" w:ascii="仿宋" w:hAnsi="仿宋" w:eastAsia="仿宋" w:cs="仿宋"/>
          <w:b/>
          <w:bCs/>
          <w:color w:val="auto"/>
          <w:szCs w:val="21"/>
          <w:highlight w:val="none"/>
        </w:rPr>
        <w:t>(2000大地坐标)</w:t>
      </w:r>
    </w:p>
    <w:tbl>
      <w:tblPr>
        <w:tblStyle w:val="6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3480"/>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1881" w:type="dxa"/>
            <w:vMerge w:val="restart"/>
            <w:tcBorders>
              <w:top w:val="single" w:color="auto" w:sz="4" w:space="0"/>
              <w:left w:val="single" w:color="auto" w:sz="4" w:space="0"/>
            </w:tcBorders>
            <w:noWrap w:val="0"/>
            <w:vAlign w:val="center"/>
          </w:tcPr>
          <w:p>
            <w:pPr>
              <w:tabs>
                <w:tab w:val="left" w:pos="0"/>
              </w:tabs>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点号</w:t>
            </w:r>
          </w:p>
        </w:tc>
        <w:tc>
          <w:tcPr>
            <w:tcW w:w="6918" w:type="dxa"/>
            <w:gridSpan w:val="2"/>
            <w:tcBorders>
              <w:top w:val="single" w:color="auto" w:sz="4" w:space="0"/>
            </w:tcBorders>
            <w:noWrap w:val="0"/>
            <w:vAlign w:val="center"/>
          </w:tcPr>
          <w:p>
            <w:pPr>
              <w:ind w:left="376" w:leftChars="179"/>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坐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1881" w:type="dxa"/>
            <w:vMerge w:val="continue"/>
            <w:tcBorders>
              <w:left w:val="single" w:color="auto" w:sz="4" w:space="0"/>
            </w:tcBorders>
            <w:noWrap w:val="0"/>
            <w:vAlign w:val="center"/>
          </w:tcPr>
          <w:p>
            <w:pPr>
              <w:tabs>
                <w:tab w:val="left" w:pos="0"/>
              </w:tabs>
              <w:jc w:val="center"/>
              <w:rPr>
                <w:rFonts w:hint="eastAsia" w:ascii="仿宋" w:hAnsi="仿宋" w:eastAsia="仿宋" w:cs="仿宋"/>
                <w:b/>
                <w:color w:val="auto"/>
                <w:sz w:val="18"/>
                <w:szCs w:val="18"/>
                <w:highlight w:val="none"/>
              </w:rPr>
            </w:pPr>
          </w:p>
        </w:tc>
        <w:tc>
          <w:tcPr>
            <w:tcW w:w="3480" w:type="dxa"/>
            <w:noWrap w:val="0"/>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X</w:t>
            </w:r>
          </w:p>
        </w:tc>
        <w:tc>
          <w:tcPr>
            <w:tcW w:w="3438" w:type="dxa"/>
            <w:noWrap w:val="0"/>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3179923.86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40344077.48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3179932.68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40344257.70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3180006.15</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40344301.21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3180059.63</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3180121.86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40344524.25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3180302.21</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40344559.56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3180330.17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40344639.71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3180377.07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40344693.07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3180382.29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3180405.28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40344790.57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3180434.57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40344829.25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3180496.28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40344958.37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3180470.26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40345039.40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3180435.38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3180344.88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3180167.89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17</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3179971.88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3179749.82</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3179643.00</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40344749.87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3179336.19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3179288.53</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3179497.57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40344127.68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3179805.88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8799" w:type="dxa"/>
            <w:gridSpan w:val="3"/>
            <w:tcBorders>
              <w:left w:val="single" w:color="auto" w:sz="4" w:space="0"/>
            </w:tcBorders>
            <w:noWrap w:val="0"/>
            <w:vAlign w:val="center"/>
          </w:tcPr>
          <w:p>
            <w:pP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面积： 0.604km</w:t>
            </w:r>
            <w:r>
              <w:rPr>
                <w:rFonts w:hint="eastAsia" w:ascii="仿宋" w:hAnsi="仿宋" w:eastAsia="仿宋" w:cs="仿宋"/>
                <w:b/>
                <w:color w:val="auto"/>
                <w:sz w:val="18"/>
                <w:szCs w:val="18"/>
                <w:highlight w:val="none"/>
                <w:vertAlign w:val="superscript"/>
              </w:rPr>
              <w:t>2</w:t>
            </w:r>
          </w:p>
        </w:tc>
      </w:tr>
    </w:tbl>
    <w:p>
      <w:pPr>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b/>
          <w:color w:val="auto"/>
          <w:spacing w:val="20"/>
          <w:sz w:val="24"/>
          <w:highlight w:val="none"/>
        </w:rPr>
      </w:pPr>
      <w:r>
        <w:rPr>
          <w:rFonts w:hint="eastAsia" w:ascii="仿宋" w:hAnsi="仿宋" w:eastAsia="仿宋" w:cs="仿宋"/>
          <w:color w:val="auto"/>
          <w:sz w:val="24"/>
          <w:highlight w:val="none"/>
        </w:rPr>
        <w:t>根据勘查区范围论证意见，本次勘查，区内的</w:t>
      </w:r>
      <w:r>
        <w:rPr>
          <w:rFonts w:hint="eastAsia" w:ascii="仿宋" w:hAnsi="仿宋" w:eastAsia="仿宋" w:cs="仿宋"/>
          <w:color w:val="auto"/>
          <w:sz w:val="24"/>
          <w:highlight w:val="none"/>
          <w:lang w:eastAsia="zh-CN"/>
        </w:rPr>
        <w:t>其它资源</w:t>
      </w:r>
      <w:r>
        <w:rPr>
          <w:rFonts w:hint="eastAsia" w:ascii="仿宋" w:hAnsi="仿宋" w:eastAsia="仿宋" w:cs="仿宋"/>
          <w:color w:val="auto"/>
          <w:sz w:val="24"/>
          <w:highlight w:val="none"/>
        </w:rPr>
        <w:t>的最低勘查标高确定为+115m，与当地最低侵蚀基准面持平；石灰岩资源勘探工作资源量估算的最低标高确定为0m，其中探明资源量的估算标高确定为+115m。</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w:t>
      </w:r>
      <w:r>
        <w:rPr>
          <w:rFonts w:hint="eastAsia" w:ascii="仿宋" w:eastAsia="仿宋" w:cs="仿宋"/>
          <w:color w:val="auto"/>
          <w:sz w:val="24"/>
          <w:szCs w:val="24"/>
          <w:highlight w:val="none"/>
          <w:lang w:val="en-US" w:eastAsia="zh-CN"/>
        </w:rPr>
        <w:t>前期</w:t>
      </w:r>
      <w:r>
        <w:rPr>
          <w:rFonts w:hint="eastAsia" w:ascii="仿宋" w:hAnsi="仿宋" w:eastAsia="仿宋" w:cs="仿宋"/>
          <w:color w:val="auto"/>
          <w:sz w:val="24"/>
          <w:szCs w:val="24"/>
          <w:highlight w:val="none"/>
          <w:lang w:eastAsia="zh-CN"/>
        </w:rPr>
        <w:t>预查工作取得的成果</w:t>
      </w:r>
    </w:p>
    <w:p>
      <w:pPr>
        <w:pStyle w:val="97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1、通过预查工作，大致查明了工作区的地层、构造特征；大致查明了侵入岩的分布特征；大致查明了石灰岩矿体的赋存条件。</w:t>
      </w:r>
    </w:p>
    <w:p>
      <w:pPr>
        <w:pStyle w:val="97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2、大致查明了矿体的产状、厚度、规模、形态和矿石质量特征。</w:t>
      </w:r>
    </w:p>
    <w:p>
      <w:pPr>
        <w:pStyle w:val="97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3、提交了预查报告，估算了预查范围内+0m标高以上石灰岩（推断的）资源量为7974万吨。</w:t>
      </w:r>
    </w:p>
    <w:p>
      <w:pPr>
        <w:pStyle w:val="97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4、对矿区西北部霞乡组、（石灰岩底板）长坞组砂岩进行了钻孔取样测试，按照抗压强度指标，大部分可以作为建筑用石料进行综合评价使用，对砂岩的其他可综合利用性能未进行分析。</w:t>
      </w:r>
    </w:p>
    <w:p>
      <w:pPr>
        <w:pStyle w:val="97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5、本次预查成果，可以作为下一步勘查的依据。</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五、主要实物工作量</w:t>
      </w:r>
    </w:p>
    <w:p>
      <w:pPr>
        <w:pageBreakBefore w:val="0"/>
        <w:widowControl w:val="0"/>
        <w:kinsoku/>
        <w:wordWrap/>
        <w:overflowPunct/>
        <w:topLinePunct w:val="0"/>
        <w:autoSpaceDE/>
        <w:autoSpaceDN/>
        <w:bidi w:val="0"/>
        <w:snapToGrid/>
        <w:spacing w:line="440" w:lineRule="exact"/>
        <w:ind w:right="25" w:rightChars="12" w:firstLine="480" w:firstLineChars="20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根据以上的工程布置，本次勘探主要实物工作量详见表5。</w:t>
      </w:r>
    </w:p>
    <w:p>
      <w:pPr>
        <w:spacing w:before="156" w:beforeLines="50" w:after="156" w:afterLines="50"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表5    设计工作量一览表</w:t>
      </w:r>
    </w:p>
    <w:tbl>
      <w:tblPr>
        <w:tblStyle w:val="63"/>
        <w:tblW w:w="10196" w:type="dxa"/>
        <w:jc w:val="center"/>
        <w:tblLayout w:type="fixed"/>
        <w:tblCellMar>
          <w:top w:w="0" w:type="dxa"/>
          <w:left w:w="108" w:type="dxa"/>
          <w:bottom w:w="0" w:type="dxa"/>
          <w:right w:w="108" w:type="dxa"/>
        </w:tblCellMar>
      </w:tblPr>
      <w:tblGrid>
        <w:gridCol w:w="736"/>
        <w:gridCol w:w="2976"/>
        <w:gridCol w:w="1732"/>
        <w:gridCol w:w="1015"/>
        <w:gridCol w:w="950"/>
        <w:gridCol w:w="1025"/>
        <w:gridCol w:w="1060"/>
        <w:gridCol w:w="702"/>
      </w:tblGrid>
      <w:tr>
        <w:tblPrEx>
          <w:tblCellMar>
            <w:top w:w="0" w:type="dxa"/>
            <w:left w:w="108" w:type="dxa"/>
            <w:bottom w:w="0" w:type="dxa"/>
            <w:right w:w="108" w:type="dxa"/>
          </w:tblCellMar>
        </w:tblPrEx>
        <w:trPr>
          <w:trHeight w:val="376" w:hRule="atLeast"/>
          <w:jc w:val="center"/>
        </w:trPr>
        <w:tc>
          <w:tcPr>
            <w:tcW w:w="37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bookmarkStart w:id="27" w:name="_Toc105051902"/>
            <w:r>
              <w:rPr>
                <w:rFonts w:hint="eastAsia" w:ascii="仿宋" w:hAnsi="仿宋" w:eastAsia="仿宋" w:cs="仿宋"/>
                <w:b/>
                <w:bCs/>
                <w:color w:val="auto"/>
                <w:kern w:val="0"/>
                <w:sz w:val="18"/>
                <w:szCs w:val="18"/>
                <w:highlight w:val="none"/>
              </w:rPr>
              <w:t>工作手段</w:t>
            </w:r>
          </w:p>
        </w:tc>
        <w:tc>
          <w:tcPr>
            <w:tcW w:w="36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工作量</w:t>
            </w:r>
          </w:p>
        </w:tc>
        <w:tc>
          <w:tcPr>
            <w:tcW w:w="10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单位预</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算标准（元）</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预  算</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(万元)</w:t>
            </w:r>
          </w:p>
        </w:tc>
        <w:tc>
          <w:tcPr>
            <w:tcW w:w="7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备注</w:t>
            </w:r>
          </w:p>
        </w:tc>
      </w:tr>
      <w:tr>
        <w:tblPrEx>
          <w:tblCellMar>
            <w:top w:w="0" w:type="dxa"/>
            <w:left w:w="108" w:type="dxa"/>
            <w:bottom w:w="0" w:type="dxa"/>
            <w:right w:w="108" w:type="dxa"/>
          </w:tblCellMar>
        </w:tblPrEx>
        <w:trPr>
          <w:trHeight w:val="403" w:hRule="atLeast"/>
          <w:jc w:val="center"/>
        </w:trPr>
        <w:tc>
          <w:tcPr>
            <w:tcW w:w="37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技术条件</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计量单位</w:t>
            </w:r>
          </w:p>
        </w:tc>
        <w:tc>
          <w:tcPr>
            <w:tcW w:w="9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总工作量</w:t>
            </w:r>
          </w:p>
        </w:tc>
        <w:tc>
          <w:tcPr>
            <w:tcW w:w="10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乙</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丙</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7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一、地形测绘</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1.控制测量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GPS</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E级网；困难类别Ⅲ</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2.地形测量（1:2000）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困难类别Ⅳ</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二、地质测量</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（二）专项地质测量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2.地质剖面测量（1:1000）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（四）专项水文、生态</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环境地质测量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1.专项水文地质测量（1:2000）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2.专项生态环境地质测量（1:2000）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（六）专项工程、环境、</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地质灾害测量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1.专项工程地质测量（1:2000）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2.专项环境地质、地质灾害测量</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七、钻探</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（一）矿产地质钻探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1.机械岩芯钻探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0～200m（轻便式钻机，按70%计费，浅孔代槽）</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0～200m（斜孔，按照1.2倍计费）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635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0～200m（普通钻机）</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2900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2.水文地质钻探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465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八、物探</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地形等级Ⅲ</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585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九、岩矿测试</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（一）岩矿分析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1.基本分析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氧化钙(40),氧化镁(50),</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氧化钾（29）氧化钠（29）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1150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09"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2.粘土分析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724" w:hRule="atLeast"/>
          <w:jc w:val="center"/>
        </w:trPr>
        <w:tc>
          <w:tcPr>
            <w:tcW w:w="371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二氧化硅（59）、三氧化二铝（43）、三氧化二铁（40）、三氧化硫（59）、</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氧化钾+氧化钠（58）</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3.fSiO</w:t>
            </w:r>
            <w:r>
              <w:rPr>
                <w:rFonts w:hint="eastAsia" w:ascii="仿宋" w:hAnsi="仿宋" w:eastAsia="仿宋" w:cs="仿宋"/>
                <w:color w:val="auto"/>
                <w:kern w:val="0"/>
                <w:sz w:val="18"/>
                <w:szCs w:val="18"/>
                <w:highlight w:val="none"/>
                <w:vertAlign w:val="subscript"/>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4.样品加工</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1030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962"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组合分析</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二氧化硅（59）、三氧化二铝（43）、三氧化二铁（40）、氧化钾+氧化钠（58）、三氧化硫（59）、Cl-（43）、</w:t>
            </w:r>
          </w:p>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烧失量（29）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248</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20" w:hRule="atLeast"/>
          <w:jc w:val="center"/>
        </w:trPr>
        <w:tc>
          <w:tcPr>
            <w:tcW w:w="7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化学全分析</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石灰岩：</w:t>
            </w:r>
            <w:r>
              <w:rPr>
                <w:rFonts w:hint="eastAsia" w:ascii="仿宋" w:hAnsi="仿宋" w:eastAsia="仿宋" w:cs="仿宋"/>
                <w:color w:val="auto"/>
                <w:kern w:val="0"/>
                <w:sz w:val="18"/>
                <w:szCs w:val="18"/>
                <w:highlight w:val="none"/>
              </w:rPr>
              <w:t>氧化钙(40)、氧化镁(50)、</w:t>
            </w:r>
            <w:r>
              <w:rPr>
                <w:rFonts w:hint="eastAsia" w:ascii="仿宋" w:hAnsi="仿宋" w:eastAsia="仿宋" w:cs="仿宋"/>
                <w:color w:val="auto"/>
                <w:sz w:val="18"/>
                <w:szCs w:val="18"/>
                <w:highlight w:val="none"/>
              </w:rPr>
              <w:t>氧化锰（29）、二氧化碳（40）、</w:t>
            </w:r>
            <w:r>
              <w:rPr>
                <w:rFonts w:hint="eastAsia" w:ascii="仿宋" w:hAnsi="仿宋" w:eastAsia="仿宋" w:cs="仿宋"/>
                <w:color w:val="auto"/>
                <w:kern w:val="0"/>
                <w:sz w:val="18"/>
                <w:szCs w:val="18"/>
                <w:highlight w:val="none"/>
              </w:rPr>
              <w:t>二氧化硅（59）</w:t>
            </w:r>
            <w:r>
              <w:rPr>
                <w:rFonts w:hint="eastAsia" w:ascii="仿宋" w:hAnsi="仿宋" w:eastAsia="仿宋" w:cs="仿宋"/>
                <w:color w:val="auto"/>
                <w:sz w:val="18"/>
                <w:szCs w:val="18"/>
                <w:highlight w:val="none"/>
              </w:rPr>
              <w:t>、</w:t>
            </w:r>
            <w:r>
              <w:rPr>
                <w:rFonts w:hint="eastAsia" w:ascii="仿宋" w:hAnsi="仿宋" w:eastAsia="仿宋" w:cs="仿宋"/>
                <w:color w:val="auto"/>
                <w:kern w:val="0"/>
                <w:sz w:val="18"/>
                <w:szCs w:val="18"/>
                <w:highlight w:val="none"/>
              </w:rPr>
              <w:t>三氧化二铝（43）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1195" w:hRule="atLeast"/>
          <w:jc w:val="center"/>
        </w:trPr>
        <w:tc>
          <w:tcPr>
            <w:tcW w:w="7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砂岩：二氧化硅（59）、二氧化钛（40）、三氧化二铝（43）、三氧化二铁（40）、氧化亚铁（50）、氧化锰（29）、氧化钙(40)、氧化镁(50)、氧化钾+氧化钠（58）、五氧化二磷（40）、三氧化硫（59）、烧失量（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（四）水质分析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1.水质综合分析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水质常规全分析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（八）岩矿鉴定与测试</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1.岩矿鉴定及测试</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薄片制片(40),</w:t>
            </w:r>
          </w:p>
        </w:tc>
        <w:tc>
          <w:tcPr>
            <w:tcW w:w="1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薄片鉴定(一般)(80),</w:t>
            </w: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3.岩矿实验和土工实验</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抗压强度(饱和干燥)</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坚固性</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放射性</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碎石压碎指标</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硫化物(三氧化硫)</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碱集料反应</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ind w:firstLine="360" w:firstLineChars="200"/>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小体积质量＋吸水率</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十、其他地质工作</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(二)地质勘查工作测量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2.剖面线测量</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3.工程点测量</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90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(三)地质编录</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1.钻探</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4000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2.浅钻</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(四)采样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岩心样（辟样机）</w:t>
            </w:r>
          </w:p>
        </w:tc>
        <w:tc>
          <w:tcPr>
            <w:tcW w:w="1732"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3780</w:t>
            </w:r>
          </w:p>
        </w:tc>
        <w:tc>
          <w:tcPr>
            <w:tcW w:w="102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(五)岩矿芯保管</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(六)设计论证编写</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2.矿产评价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(七)综合研究编写报告</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1.矿产评价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(八)报告印刷出版</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报告复制</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(九)其它</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采矿权区范围论证</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资源量分割占用</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成果评审 </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2、工地建设费</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上述野外费用的5%</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3、工业指标论证</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1"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合    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bl>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eastAsia="zh-CN"/>
        </w:rPr>
        <w:t>六、勘探工作进度安排</w:t>
      </w:r>
      <w:bookmarkEnd w:id="27"/>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合同签订日起，需在10个月内完成本次勘查工作，包括</w:t>
      </w:r>
      <w:r>
        <w:rPr>
          <w:rFonts w:hint="eastAsia" w:ascii="仿宋" w:hAnsi="仿宋" w:eastAsia="仿宋" w:cs="仿宋"/>
          <w:color w:val="auto"/>
          <w:sz w:val="24"/>
          <w:szCs w:val="24"/>
          <w:highlight w:val="none"/>
        </w:rPr>
        <w:t>工业指标论证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储量报告</w:t>
      </w:r>
      <w:r>
        <w:rPr>
          <w:rFonts w:hint="eastAsia" w:ascii="仿宋" w:hAnsi="仿宋" w:eastAsia="仿宋" w:cs="仿宋"/>
          <w:color w:val="auto"/>
          <w:sz w:val="24"/>
          <w:szCs w:val="24"/>
          <w:highlight w:val="none"/>
        </w:rPr>
        <w:t>评审、修改、汇交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矿区范围论证等工作。</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七、技术标准</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在项目实施过程中必须执行有关规范和标准，以保证资料的准确。</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本次工作引用的主要规范和标准有：</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①、《固体矿产地质勘查规范总则》（GB-T13908-2020）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②、《固体矿产资源/储量分类》（GB-T17766-2020）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③、《矿产地质勘查规范 石灰岩、水泥配料类》DZ/T 0213-2020）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④、《固体矿产勘查原始地质编录规程》（DZ/T0078-2015）                       </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⑤、《地质矿产实验室测试质量管理规范》（DZ/T0130-2006）</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⑥、《固体矿产勘查原始地质资料综合整理、综合研究技术要求》（DZ/T0079—2015）</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⑦、《岩石及矿石化学分析方法总则及一般规定》（GB/T14505—2010）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⑧、《固体矿产地质勘查报告编写规范》（DZ/T0033-2020）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⑨、《建筑用卵石、碎石》（GB/T14685-2011）</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⑩、《建筑材料放射性核素限量》（GB/6566-2010）</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⑾、《浙江省普通建筑石料矿产地质勘查技术要求》。</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八、经费预算的合理性及可靠性分析</w:t>
      </w:r>
    </w:p>
    <w:p>
      <w:pPr>
        <w:pStyle w:val="847"/>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本经费预算以中国地质调查局《地质调查项目预算标准（2020年试用）》为主要依据，结合工作区地形地质复杂程度、岩石坚硬程度等因素，按所包含的工作项目进行预算。项目经费严格按现行标准进行预算，应是合理客观的，本次预算投入能基本保证项目各项工作的顺利开展，预期能取得较好的找矿成果。项目设计预算总费用505.50万元</w:t>
      </w:r>
      <w:r>
        <w:rPr>
          <w:rFonts w:hint="eastAsia" w:ascii="仿宋" w:hAnsi="仿宋" w:eastAsia="仿宋" w:cs="仿宋"/>
          <w:color w:val="auto"/>
          <w:highlight w:val="none"/>
          <w:lang w:eastAsia="zh-CN"/>
        </w:rPr>
        <w:t>。</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九、需要说明的问题</w:t>
      </w:r>
    </w:p>
    <w:p>
      <w:pPr>
        <w:pStyle w:val="847"/>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（1）本项目分析测试和地形测绘部分成本较高，本次预算按中国地质调查局《地质调查项目预算标准（2020年试用）》执行，但部分无预算标准的项目参照衢州市市场收费标准。</w:t>
      </w:r>
    </w:p>
    <w:p>
      <w:pPr>
        <w:pStyle w:val="847"/>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（2）本工作区海拔高，植被覆盖茂密，相对高差大，钻探施工成本高、难度大。</w:t>
      </w:r>
    </w:p>
    <w:p>
      <w:pPr>
        <w:pStyle w:val="847"/>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（3）近年江山市经济发展迅速，矿区周边富余劳动力减少，人工工资成本飞速上涨。</w:t>
      </w:r>
    </w:p>
    <w:p>
      <w:pPr>
        <w:pStyle w:val="847"/>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（4）根据《矿产地质勘查规范 石灰岩、水泥配料类（DZ/T0213-2020）》要求，勘探阶段的地质工作应采用论证制定的工业指标，本次地质勘查工作需要对工业指标进行论证后下达，</w:t>
      </w:r>
      <w:r>
        <w:rPr>
          <w:rFonts w:hint="eastAsia" w:ascii="仿宋" w:hAnsi="仿宋" w:eastAsia="仿宋" w:cs="仿宋"/>
          <w:color w:val="auto"/>
          <w:highlight w:val="none"/>
          <w:lang w:val="en-US" w:eastAsia="zh-CN"/>
        </w:rPr>
        <w:t>费用中标单位承担</w:t>
      </w:r>
      <w:r>
        <w:rPr>
          <w:rFonts w:hint="eastAsia" w:ascii="仿宋" w:hAnsi="仿宋" w:eastAsia="仿宋" w:cs="仿宋"/>
          <w:color w:val="auto"/>
          <w:highlight w:val="none"/>
        </w:rPr>
        <w:t>。</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十、提交成果</w:t>
      </w:r>
      <w:r>
        <w:rPr>
          <w:rFonts w:hint="eastAsia" w:ascii="仿宋" w:hAnsi="仿宋" w:eastAsia="仿宋" w:cs="仿宋"/>
          <w:color w:val="auto"/>
          <w:sz w:val="24"/>
          <w:szCs w:val="24"/>
          <w:highlight w:val="none"/>
          <w:lang w:val="en-US" w:eastAsia="zh-CN"/>
        </w:rPr>
        <w:t>要求</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合同签订后10个月内</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eastAsia="zh-CN"/>
        </w:rPr>
        <w:t>江山市大桥镇仕阳矿区水泥用石灰岩矿勘探</w:t>
      </w:r>
      <w:r>
        <w:rPr>
          <w:rFonts w:hint="eastAsia" w:ascii="仿宋" w:hAnsi="仿宋" w:eastAsia="仿宋" w:cs="仿宋"/>
          <w:color w:val="auto"/>
          <w:sz w:val="24"/>
          <w:highlight w:val="none"/>
        </w:rPr>
        <w:t>报告》，提交有探明资源量的优质石灰岩矿产地一处。</w:t>
      </w:r>
    </w:p>
    <w:p>
      <w:pPr>
        <w:spacing w:line="360" w:lineRule="exact"/>
        <w:ind w:firstLine="480" w:firstLineChars="200"/>
        <w:rPr>
          <w:rFonts w:hint="default"/>
          <w:color w:val="auto"/>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工业指标论证报告、储量分割报告、矿区范围论证报告、1:1000原始地形图等。</w:t>
      </w:r>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3、纸质报告等6份、电子版二份。</w:t>
      </w:r>
    </w:p>
    <w:p>
      <w:pPr>
        <w:pStyle w:val="4"/>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十一、其他要求</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2"/>
          <w:sz w:val="24"/>
          <w:szCs w:val="20"/>
          <w:highlight w:val="none"/>
        </w:rPr>
        <w:t>1、服务期限：</w:t>
      </w:r>
      <w:r>
        <w:rPr>
          <w:rFonts w:hint="eastAsia" w:ascii="仿宋" w:hAnsi="仿宋" w:eastAsia="仿宋" w:cs="仿宋"/>
          <w:color w:val="auto"/>
          <w:kern w:val="2"/>
          <w:sz w:val="24"/>
          <w:szCs w:val="20"/>
          <w:highlight w:val="none"/>
          <w:lang w:eastAsia="zh-CN"/>
        </w:rPr>
        <w:t>合同签订之日</w:t>
      </w:r>
      <w:r>
        <w:rPr>
          <w:rFonts w:hint="eastAsia" w:ascii="仿宋" w:hAnsi="仿宋" w:eastAsia="仿宋" w:cs="仿宋"/>
          <w:color w:val="auto"/>
          <w:kern w:val="2"/>
          <w:sz w:val="24"/>
          <w:szCs w:val="20"/>
          <w:highlight w:val="none"/>
        </w:rPr>
        <w:t>至</w:t>
      </w:r>
      <w:r>
        <w:rPr>
          <w:rFonts w:hint="eastAsia" w:ascii="仿宋" w:hAnsi="仿宋" w:eastAsia="仿宋" w:cs="仿宋"/>
          <w:color w:val="auto"/>
          <w:sz w:val="24"/>
          <w:szCs w:val="20"/>
          <w:highlight w:val="none"/>
        </w:rPr>
        <w:t>勘探地质报告</w:t>
      </w:r>
      <w:r>
        <w:rPr>
          <w:rFonts w:hint="eastAsia" w:ascii="仿宋" w:hAnsi="仿宋" w:eastAsia="仿宋" w:cs="仿宋"/>
          <w:color w:val="auto"/>
          <w:sz w:val="24"/>
          <w:szCs w:val="20"/>
          <w:highlight w:val="none"/>
          <w:lang w:val="en-US" w:eastAsia="zh-CN"/>
        </w:rPr>
        <w:t>等内容全部完成</w:t>
      </w:r>
      <w:r>
        <w:rPr>
          <w:rFonts w:hint="eastAsia" w:ascii="仿宋" w:hAnsi="仿宋" w:eastAsia="仿宋" w:cs="仿宋"/>
          <w:color w:val="auto"/>
          <w:sz w:val="24"/>
          <w:szCs w:val="20"/>
          <w:highlight w:val="none"/>
        </w:rPr>
        <w:t>；</w:t>
      </w:r>
    </w:p>
    <w:p>
      <w:pPr>
        <w:pageBreakBefore w:val="0"/>
        <w:widowControl w:val="0"/>
        <w:kinsoku/>
        <w:wordWrap/>
        <w:overflowPunct/>
        <w:topLinePunct w:val="0"/>
        <w:autoSpaceDE/>
        <w:autoSpaceDN/>
        <w:bidi w:val="0"/>
        <w:snapToGrid/>
        <w:spacing w:line="440" w:lineRule="exact"/>
        <w:ind w:firstLine="403" w:firstLineChars="168"/>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、实施采购人组织的任务时，由采购人在项目实施人员表（以下简称“人员表”）中指定拟派人员，未经采购人允许不得随意更换从业人员。</w:t>
      </w:r>
    </w:p>
    <w:p>
      <w:pPr>
        <w:pageBreakBefore w:val="0"/>
        <w:widowControl w:val="0"/>
        <w:kinsoku/>
        <w:wordWrap/>
        <w:overflowPunct/>
        <w:topLinePunct w:val="0"/>
        <w:autoSpaceDE/>
        <w:autoSpaceDN/>
        <w:bidi w:val="0"/>
        <w:snapToGrid/>
        <w:spacing w:line="440" w:lineRule="exact"/>
        <w:ind w:firstLine="405" w:firstLineChars="168"/>
        <w:textAlignment w:val="auto"/>
        <w:rPr>
          <w:rFonts w:hint="eastAsia" w:ascii="仿宋" w:hAnsi="仿宋" w:eastAsia="仿宋" w:cs="仿宋"/>
          <w:b/>
          <w:bCs/>
          <w:color w:val="auto"/>
          <w:kern w:val="2"/>
          <w:sz w:val="24"/>
          <w:szCs w:val="20"/>
          <w:highlight w:val="none"/>
          <w:lang w:val="en-US" w:eastAsia="zh-CN"/>
        </w:rPr>
      </w:pPr>
      <w:r>
        <w:rPr>
          <w:rFonts w:hint="eastAsia" w:ascii="仿宋" w:hAnsi="仿宋" w:eastAsia="仿宋" w:cs="仿宋"/>
          <w:b/>
          <w:bCs/>
          <w:color w:val="auto"/>
          <w:kern w:val="2"/>
          <w:sz w:val="24"/>
          <w:szCs w:val="20"/>
          <w:highlight w:val="none"/>
          <w:lang w:val="en-US" w:eastAsia="zh-CN"/>
        </w:rPr>
        <w:t>3、本项目涉及的所有政策处理费用、青苗补偿费用等所有相关费用由中标人承担。</w:t>
      </w:r>
    </w:p>
    <w:p>
      <w:pPr>
        <w:pageBreakBefore w:val="0"/>
        <w:widowControl w:val="0"/>
        <w:kinsoku/>
        <w:wordWrap/>
        <w:overflowPunct/>
        <w:topLinePunct w:val="0"/>
        <w:autoSpaceDE/>
        <w:autoSpaceDN/>
        <w:bidi w:val="0"/>
        <w:snapToGrid/>
        <w:spacing w:line="440" w:lineRule="exact"/>
        <w:ind w:firstLine="405" w:firstLineChars="168"/>
        <w:textAlignment w:val="auto"/>
        <w:rPr>
          <w:rFonts w:hint="eastAsia" w:ascii="仿宋" w:hAnsi="仿宋" w:eastAsia="仿宋" w:cs="仿宋"/>
          <w:b/>
          <w:bCs/>
          <w:color w:val="auto"/>
          <w:kern w:val="2"/>
          <w:sz w:val="24"/>
          <w:szCs w:val="20"/>
          <w:highlight w:val="none"/>
          <w:lang w:val="en-US" w:eastAsia="zh-CN"/>
        </w:rPr>
      </w:pPr>
      <w:r>
        <w:rPr>
          <w:rFonts w:hint="eastAsia" w:ascii="仿宋" w:hAnsi="仿宋" w:eastAsia="仿宋" w:cs="仿宋"/>
          <w:b/>
          <w:bCs/>
          <w:color w:val="auto"/>
          <w:kern w:val="2"/>
          <w:sz w:val="24"/>
          <w:szCs w:val="20"/>
          <w:highlight w:val="none"/>
          <w:lang w:val="en-US" w:eastAsia="zh-CN"/>
        </w:rPr>
        <w:t>4、勘查结束后环境基本恢复原状。相关费用包含在总价中，投标人组价时自行考虑该笔费用。</w:t>
      </w:r>
    </w:p>
    <w:p>
      <w:pPr>
        <w:pageBreakBefore w:val="0"/>
        <w:widowControl w:val="0"/>
        <w:kinsoku/>
        <w:wordWrap/>
        <w:overflowPunct/>
        <w:topLinePunct w:val="0"/>
        <w:autoSpaceDE/>
        <w:autoSpaceDN/>
        <w:bidi w:val="0"/>
        <w:snapToGrid/>
        <w:spacing w:line="440" w:lineRule="exact"/>
        <w:ind w:firstLine="405" w:firstLineChars="168"/>
        <w:textAlignment w:val="auto"/>
        <w:rPr>
          <w:rFonts w:hint="eastAsia" w:ascii="仿宋" w:hAnsi="仿宋" w:eastAsia="仿宋" w:cs="仿宋"/>
          <w:b/>
          <w:bCs/>
          <w:color w:val="auto"/>
          <w:kern w:val="2"/>
          <w:sz w:val="24"/>
          <w:szCs w:val="20"/>
          <w:highlight w:val="none"/>
          <w:lang w:val="en-US" w:eastAsia="zh-CN"/>
        </w:rPr>
      </w:pPr>
      <w:r>
        <w:rPr>
          <w:rFonts w:hint="eastAsia" w:ascii="仿宋" w:hAnsi="仿宋" w:eastAsia="仿宋" w:cs="仿宋"/>
          <w:b/>
          <w:bCs/>
          <w:color w:val="auto"/>
          <w:kern w:val="2"/>
          <w:sz w:val="24"/>
          <w:szCs w:val="20"/>
          <w:highlight w:val="none"/>
          <w:lang w:val="en-US" w:eastAsia="zh-CN"/>
        </w:rPr>
        <w:t>5、中标人在项目实施中需积极配合招标人委托的第三方进行的监督管理及其他工作。</w:t>
      </w:r>
    </w:p>
    <w:p>
      <w:pPr>
        <w:pageBreakBefore w:val="0"/>
        <w:widowControl w:val="0"/>
        <w:kinsoku/>
        <w:wordWrap/>
        <w:overflowPunct/>
        <w:topLinePunct w:val="0"/>
        <w:autoSpaceDE/>
        <w:autoSpaceDN/>
        <w:bidi w:val="0"/>
        <w:snapToGrid/>
        <w:spacing w:line="440" w:lineRule="exact"/>
        <w:ind w:firstLine="405" w:firstLineChars="168"/>
        <w:textAlignment w:val="auto"/>
        <w:rPr>
          <w:rFonts w:hint="default" w:ascii="仿宋" w:hAnsi="仿宋" w:eastAsia="仿宋" w:cs="仿宋"/>
          <w:b/>
          <w:bCs/>
          <w:color w:val="auto"/>
          <w:kern w:val="2"/>
          <w:sz w:val="24"/>
          <w:szCs w:val="20"/>
          <w:highlight w:val="none"/>
          <w:lang w:val="en-US" w:eastAsia="zh-CN"/>
        </w:rPr>
      </w:pPr>
      <w:r>
        <w:rPr>
          <w:rFonts w:hint="eastAsia" w:ascii="仿宋" w:hAnsi="仿宋" w:eastAsia="仿宋" w:cs="仿宋"/>
          <w:b/>
          <w:bCs/>
          <w:color w:val="auto"/>
          <w:kern w:val="2"/>
          <w:sz w:val="24"/>
          <w:szCs w:val="20"/>
          <w:highlight w:val="none"/>
          <w:lang w:val="en-US" w:eastAsia="zh-CN"/>
        </w:rPr>
        <w:t>6、本项目由乙方承担勘查投资风险，低于95%的设计工作量按照未完成工作按实扣除，超出设计工作量的投资由乙方承担。</w:t>
      </w: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12086"/>
      <w:bookmarkEnd w:id="28"/>
      <w:bookmarkStart w:id="29" w:name="_Toc184313274"/>
      <w:bookmarkEnd w:id="29"/>
      <w:bookmarkStart w:id="30" w:name="_Toc184314481"/>
      <w:bookmarkEnd w:id="30"/>
      <w:bookmarkStart w:id="31" w:name="_Toc184313245"/>
      <w:bookmarkEnd w:id="31"/>
      <w:bookmarkStart w:id="32" w:name="_Toc184312087"/>
      <w:bookmarkEnd w:id="32"/>
      <w:bookmarkStart w:id="33" w:name="_Toc184313282"/>
      <w:bookmarkEnd w:id="33"/>
      <w:bookmarkStart w:id="34" w:name="_Toc184312102"/>
      <w:bookmarkEnd w:id="34"/>
      <w:bookmarkStart w:id="35" w:name="_Toc184312069"/>
      <w:bookmarkEnd w:id="35"/>
      <w:bookmarkStart w:id="36" w:name="_Toc184310339"/>
      <w:bookmarkEnd w:id="36"/>
      <w:bookmarkStart w:id="37" w:name="_Toc184313293"/>
      <w:bookmarkEnd w:id="37"/>
      <w:bookmarkStart w:id="38" w:name="_Toc184314440"/>
      <w:bookmarkEnd w:id="38"/>
      <w:bookmarkStart w:id="39" w:name="_Toc184314429"/>
      <w:bookmarkEnd w:id="39"/>
      <w:bookmarkStart w:id="40" w:name="_Toc184310318"/>
      <w:bookmarkEnd w:id="40"/>
      <w:bookmarkStart w:id="41" w:name="_Toc184310321"/>
      <w:bookmarkEnd w:id="41"/>
      <w:bookmarkStart w:id="42" w:name="_Toc184314463"/>
      <w:bookmarkEnd w:id="42"/>
      <w:bookmarkStart w:id="43" w:name="_Toc184313255"/>
      <w:bookmarkEnd w:id="43"/>
      <w:bookmarkStart w:id="44" w:name="_Toc184313308"/>
      <w:bookmarkEnd w:id="44"/>
      <w:bookmarkStart w:id="45" w:name="_Toc184313258"/>
      <w:bookmarkEnd w:id="45"/>
      <w:bookmarkStart w:id="46" w:name="_Toc184314477"/>
      <w:bookmarkEnd w:id="46"/>
      <w:bookmarkStart w:id="47" w:name="_Toc184313304"/>
      <w:bookmarkEnd w:id="47"/>
      <w:bookmarkStart w:id="48" w:name="_Toc184312129"/>
      <w:bookmarkEnd w:id="48"/>
      <w:bookmarkStart w:id="49" w:name="_Toc184314441"/>
      <w:bookmarkEnd w:id="49"/>
      <w:bookmarkStart w:id="50" w:name="_Toc184312136"/>
      <w:bookmarkEnd w:id="50"/>
      <w:bookmarkStart w:id="51" w:name="_Toc184312101"/>
      <w:bookmarkEnd w:id="51"/>
      <w:bookmarkStart w:id="52" w:name="_Toc184313247"/>
      <w:bookmarkEnd w:id="52"/>
      <w:bookmarkStart w:id="53" w:name="_Toc184308049"/>
      <w:bookmarkEnd w:id="53"/>
      <w:bookmarkStart w:id="54" w:name="_Toc184313267"/>
      <w:bookmarkEnd w:id="54"/>
      <w:bookmarkStart w:id="55" w:name="_Toc184312114"/>
      <w:bookmarkEnd w:id="55"/>
      <w:bookmarkStart w:id="56" w:name="_Toc184310281"/>
      <w:bookmarkEnd w:id="56"/>
      <w:bookmarkStart w:id="57" w:name="_Toc184314413"/>
      <w:bookmarkEnd w:id="57"/>
      <w:bookmarkStart w:id="58" w:name="_Toc184308085"/>
      <w:bookmarkEnd w:id="58"/>
      <w:bookmarkStart w:id="59" w:name="_Toc184314462"/>
      <w:bookmarkEnd w:id="59"/>
      <w:bookmarkStart w:id="60" w:name="_Toc184313262"/>
      <w:bookmarkEnd w:id="60"/>
      <w:bookmarkStart w:id="61" w:name="_Toc184312089"/>
      <w:bookmarkEnd w:id="61"/>
      <w:bookmarkStart w:id="62" w:name="_Toc184310326"/>
      <w:bookmarkEnd w:id="62"/>
      <w:bookmarkStart w:id="63" w:name="_Toc184308100"/>
      <w:bookmarkEnd w:id="63"/>
      <w:bookmarkStart w:id="64" w:name="_Toc184310287"/>
      <w:bookmarkEnd w:id="64"/>
      <w:bookmarkStart w:id="65" w:name="_Toc184314418"/>
      <w:bookmarkEnd w:id="65"/>
      <w:bookmarkStart w:id="66" w:name="_Toc184310341"/>
      <w:bookmarkEnd w:id="66"/>
      <w:bookmarkStart w:id="67" w:name="_Toc184312084"/>
      <w:bookmarkEnd w:id="67"/>
      <w:bookmarkStart w:id="68" w:name="_Toc184308071"/>
      <w:bookmarkEnd w:id="68"/>
      <w:bookmarkStart w:id="69" w:name="_Toc184314443"/>
      <w:bookmarkEnd w:id="69"/>
      <w:bookmarkStart w:id="70" w:name="_Toc184312099"/>
      <w:bookmarkEnd w:id="70"/>
      <w:bookmarkStart w:id="71" w:name="_Toc184308105"/>
      <w:bookmarkEnd w:id="71"/>
      <w:bookmarkStart w:id="72" w:name="_Toc184314446"/>
      <w:bookmarkEnd w:id="72"/>
      <w:bookmarkStart w:id="73" w:name="_Toc184310289"/>
      <w:bookmarkEnd w:id="73"/>
      <w:bookmarkStart w:id="74" w:name="_Toc184312073"/>
      <w:bookmarkEnd w:id="74"/>
      <w:bookmarkStart w:id="75" w:name="_Toc184308101"/>
      <w:bookmarkEnd w:id="75"/>
      <w:bookmarkStart w:id="76" w:name="_Toc184312119"/>
      <w:bookmarkEnd w:id="76"/>
      <w:bookmarkStart w:id="77" w:name="_Toc184310319"/>
      <w:bookmarkEnd w:id="77"/>
      <w:bookmarkStart w:id="78" w:name="_Toc184313251"/>
      <w:bookmarkEnd w:id="78"/>
      <w:bookmarkStart w:id="79" w:name="_Toc184314468"/>
      <w:bookmarkEnd w:id="79"/>
      <w:bookmarkStart w:id="80" w:name="_Toc184314457"/>
      <w:bookmarkEnd w:id="80"/>
      <w:bookmarkStart w:id="81" w:name="_Toc184308050"/>
      <w:bookmarkEnd w:id="81"/>
      <w:bookmarkStart w:id="82" w:name="_Toc184308099"/>
      <w:bookmarkEnd w:id="82"/>
      <w:bookmarkStart w:id="83" w:name="_Toc184312112"/>
      <w:bookmarkEnd w:id="83"/>
      <w:bookmarkStart w:id="84" w:name="_Toc184314447"/>
      <w:bookmarkEnd w:id="84"/>
      <w:bookmarkStart w:id="85" w:name="_Toc184308082"/>
      <w:bookmarkEnd w:id="85"/>
      <w:bookmarkStart w:id="86" w:name="_Toc184312082"/>
      <w:bookmarkEnd w:id="86"/>
      <w:bookmarkStart w:id="87" w:name="_Toc184314423"/>
      <w:bookmarkEnd w:id="87"/>
      <w:bookmarkStart w:id="88" w:name="_Toc184313265"/>
      <w:bookmarkEnd w:id="88"/>
      <w:bookmarkStart w:id="89" w:name="_Toc184308091"/>
      <w:bookmarkEnd w:id="89"/>
      <w:bookmarkStart w:id="90" w:name="_Toc184313297"/>
      <w:bookmarkEnd w:id="90"/>
      <w:bookmarkStart w:id="91" w:name="_Toc184313291"/>
      <w:bookmarkEnd w:id="91"/>
      <w:bookmarkStart w:id="92" w:name="_Toc184308096"/>
      <w:bookmarkEnd w:id="92"/>
      <w:bookmarkStart w:id="93" w:name="_Toc184308066"/>
      <w:bookmarkEnd w:id="93"/>
      <w:bookmarkStart w:id="94" w:name="_Toc184312111"/>
      <w:bookmarkEnd w:id="94"/>
      <w:bookmarkStart w:id="95" w:name="_Toc184313246"/>
      <w:bookmarkEnd w:id="95"/>
      <w:bookmarkStart w:id="96" w:name="_Toc184314458"/>
      <w:bookmarkEnd w:id="96"/>
      <w:bookmarkStart w:id="97" w:name="_Toc184313260"/>
      <w:bookmarkEnd w:id="97"/>
      <w:bookmarkStart w:id="98" w:name="_Toc184308102"/>
      <w:bookmarkEnd w:id="98"/>
      <w:bookmarkStart w:id="99" w:name="_Toc184312116"/>
      <w:bookmarkEnd w:id="99"/>
      <w:bookmarkStart w:id="100" w:name="_Toc184308046"/>
      <w:bookmarkEnd w:id="100"/>
      <w:bookmarkStart w:id="101" w:name="_Toc184314466"/>
      <w:bookmarkEnd w:id="101"/>
      <w:bookmarkStart w:id="102" w:name="_Toc184310317"/>
      <w:bookmarkEnd w:id="102"/>
      <w:bookmarkStart w:id="103" w:name="_Toc184313272"/>
      <w:bookmarkEnd w:id="103"/>
      <w:bookmarkStart w:id="104" w:name="_Toc184310294"/>
      <w:bookmarkEnd w:id="104"/>
      <w:bookmarkStart w:id="105" w:name="_Toc184314414"/>
      <w:bookmarkEnd w:id="105"/>
      <w:bookmarkStart w:id="106" w:name="_Toc184313240"/>
      <w:bookmarkEnd w:id="106"/>
      <w:bookmarkStart w:id="107" w:name="_Toc184312088"/>
      <w:bookmarkEnd w:id="107"/>
      <w:bookmarkStart w:id="108" w:name="_Toc184313271"/>
      <w:bookmarkEnd w:id="108"/>
      <w:bookmarkStart w:id="109" w:name="_Toc184310284"/>
      <w:bookmarkEnd w:id="109"/>
      <w:bookmarkStart w:id="110" w:name="_Toc184310338"/>
      <w:bookmarkEnd w:id="110"/>
      <w:bookmarkStart w:id="111" w:name="_Toc184310302"/>
      <w:bookmarkEnd w:id="111"/>
      <w:bookmarkStart w:id="112" w:name="_Toc184312072"/>
      <w:bookmarkEnd w:id="112"/>
      <w:bookmarkStart w:id="113" w:name="_Toc184314420"/>
      <w:bookmarkEnd w:id="113"/>
      <w:bookmarkStart w:id="114" w:name="_Toc184312139"/>
      <w:bookmarkEnd w:id="114"/>
      <w:bookmarkStart w:id="115" w:name="_Toc184314417"/>
      <w:bookmarkEnd w:id="115"/>
      <w:bookmarkStart w:id="116" w:name="_Toc184313270"/>
      <w:bookmarkEnd w:id="116"/>
      <w:bookmarkStart w:id="117" w:name="_Toc184312071"/>
      <w:bookmarkEnd w:id="117"/>
      <w:bookmarkStart w:id="118" w:name="_Toc184310332"/>
      <w:bookmarkEnd w:id="118"/>
      <w:bookmarkStart w:id="119" w:name="_Toc184312096"/>
      <w:bookmarkEnd w:id="119"/>
      <w:bookmarkStart w:id="120" w:name="_Toc184312123"/>
      <w:bookmarkEnd w:id="120"/>
      <w:bookmarkStart w:id="121" w:name="_Toc184314464"/>
      <w:bookmarkEnd w:id="121"/>
      <w:bookmarkStart w:id="122" w:name="_Toc184308062"/>
      <w:bookmarkEnd w:id="122"/>
      <w:bookmarkStart w:id="123" w:name="_Toc184313273"/>
      <w:bookmarkEnd w:id="123"/>
      <w:bookmarkStart w:id="124" w:name="_Toc184310278"/>
      <w:bookmarkEnd w:id="124"/>
      <w:bookmarkStart w:id="125" w:name="_Toc184310323"/>
      <w:bookmarkEnd w:id="125"/>
      <w:bookmarkStart w:id="126" w:name="_Toc184308080"/>
      <w:bookmarkEnd w:id="126"/>
      <w:bookmarkStart w:id="127" w:name="_Toc184312081"/>
      <w:bookmarkEnd w:id="127"/>
      <w:bookmarkStart w:id="128" w:name="_Toc184314422"/>
      <w:bookmarkEnd w:id="128"/>
      <w:bookmarkStart w:id="129" w:name="_Toc184308089"/>
      <w:bookmarkEnd w:id="129"/>
      <w:bookmarkStart w:id="130" w:name="_Toc184313275"/>
      <w:bookmarkEnd w:id="130"/>
      <w:bookmarkStart w:id="131" w:name="_Toc184310293"/>
      <w:bookmarkEnd w:id="131"/>
      <w:bookmarkStart w:id="132" w:name="_Toc184310272"/>
      <w:bookmarkEnd w:id="132"/>
      <w:bookmarkStart w:id="133" w:name="_Toc184313250"/>
      <w:bookmarkEnd w:id="133"/>
      <w:bookmarkStart w:id="134" w:name="_Toc184314432"/>
      <w:bookmarkEnd w:id="134"/>
      <w:bookmarkStart w:id="135" w:name="_Toc184312122"/>
      <w:bookmarkEnd w:id="135"/>
      <w:bookmarkStart w:id="136" w:name="_Toc184308059"/>
      <w:bookmarkEnd w:id="136"/>
      <w:bookmarkStart w:id="137" w:name="_Toc184314482"/>
      <w:bookmarkEnd w:id="137"/>
      <w:bookmarkStart w:id="138" w:name="_Toc184314454"/>
      <w:bookmarkEnd w:id="138"/>
      <w:bookmarkStart w:id="139" w:name="_Toc184313268"/>
      <w:bookmarkEnd w:id="139"/>
      <w:bookmarkStart w:id="140" w:name="_Toc184310312"/>
      <w:bookmarkEnd w:id="140"/>
      <w:bookmarkStart w:id="141" w:name="_Toc184313300"/>
      <w:bookmarkEnd w:id="141"/>
      <w:bookmarkStart w:id="142" w:name="_Toc184314469"/>
      <w:bookmarkEnd w:id="142"/>
      <w:bookmarkStart w:id="143" w:name="_Toc184308061"/>
      <w:bookmarkEnd w:id="143"/>
      <w:bookmarkStart w:id="144" w:name="_Toc184313296"/>
      <w:bookmarkEnd w:id="144"/>
      <w:bookmarkStart w:id="145" w:name="_Toc184314480"/>
      <w:bookmarkEnd w:id="145"/>
      <w:bookmarkStart w:id="146" w:name="_Toc184308042"/>
      <w:bookmarkEnd w:id="146"/>
      <w:bookmarkStart w:id="147" w:name="_Toc184313238"/>
      <w:bookmarkEnd w:id="147"/>
      <w:bookmarkStart w:id="148" w:name="_Toc184313301"/>
      <w:bookmarkEnd w:id="148"/>
      <w:bookmarkStart w:id="149" w:name="_Toc184310322"/>
      <w:bookmarkEnd w:id="149"/>
      <w:bookmarkStart w:id="150" w:name="_Toc184310336"/>
      <w:bookmarkEnd w:id="150"/>
      <w:bookmarkStart w:id="151" w:name="_Toc184310300"/>
      <w:bookmarkEnd w:id="151"/>
      <w:bookmarkStart w:id="152" w:name="_Toc184312068"/>
      <w:bookmarkEnd w:id="152"/>
      <w:bookmarkStart w:id="153" w:name="_Toc184312076"/>
      <w:bookmarkEnd w:id="153"/>
      <w:bookmarkStart w:id="154" w:name="_Toc184314434"/>
      <w:bookmarkEnd w:id="154"/>
      <w:bookmarkStart w:id="155" w:name="_Toc184312132"/>
      <w:bookmarkEnd w:id="155"/>
      <w:bookmarkStart w:id="156" w:name="_Toc184314433"/>
      <w:bookmarkEnd w:id="156"/>
      <w:bookmarkStart w:id="157" w:name="_Toc184308045"/>
      <w:bookmarkEnd w:id="157"/>
      <w:bookmarkStart w:id="158" w:name="_Toc184314426"/>
      <w:bookmarkEnd w:id="158"/>
      <w:bookmarkStart w:id="159" w:name="_Toc184313299"/>
      <w:bookmarkEnd w:id="159"/>
      <w:bookmarkStart w:id="160" w:name="_Toc184313303"/>
      <w:bookmarkEnd w:id="160"/>
      <w:bookmarkStart w:id="161" w:name="_Toc184313248"/>
      <w:bookmarkEnd w:id="161"/>
      <w:bookmarkStart w:id="162" w:name="_Toc184312115"/>
      <w:bookmarkEnd w:id="162"/>
      <w:bookmarkStart w:id="163" w:name="_Toc184310327"/>
      <w:bookmarkEnd w:id="163"/>
      <w:bookmarkStart w:id="164" w:name="_Toc184313253"/>
      <w:bookmarkEnd w:id="164"/>
      <w:bookmarkStart w:id="165" w:name="_Toc184312113"/>
      <w:bookmarkEnd w:id="165"/>
      <w:bookmarkStart w:id="166" w:name="_Toc184312128"/>
      <w:bookmarkEnd w:id="166"/>
      <w:bookmarkStart w:id="167" w:name="_Toc184308057"/>
      <w:bookmarkEnd w:id="167"/>
      <w:bookmarkStart w:id="168" w:name="_Toc184310333"/>
      <w:bookmarkEnd w:id="168"/>
      <w:bookmarkStart w:id="169" w:name="_Toc184312083"/>
      <w:bookmarkEnd w:id="169"/>
      <w:bookmarkStart w:id="170" w:name="_Toc184310340"/>
      <w:bookmarkEnd w:id="170"/>
      <w:bookmarkStart w:id="171" w:name="_Toc184314476"/>
      <w:bookmarkEnd w:id="171"/>
      <w:bookmarkStart w:id="172" w:name="_Toc184313252"/>
      <w:bookmarkEnd w:id="172"/>
      <w:bookmarkStart w:id="173" w:name="_Toc184314461"/>
      <w:bookmarkEnd w:id="173"/>
      <w:bookmarkStart w:id="174" w:name="_Toc184313288"/>
      <w:bookmarkEnd w:id="174"/>
      <w:bookmarkStart w:id="175" w:name="_Toc184312074"/>
      <w:bookmarkEnd w:id="175"/>
      <w:bookmarkStart w:id="176" w:name="_Toc184313306"/>
      <w:bookmarkEnd w:id="176"/>
      <w:bookmarkStart w:id="177" w:name="_Toc184314444"/>
      <w:bookmarkEnd w:id="177"/>
      <w:bookmarkStart w:id="178" w:name="_Toc184313302"/>
      <w:bookmarkEnd w:id="178"/>
      <w:bookmarkStart w:id="179" w:name="_Toc184312133"/>
      <w:bookmarkEnd w:id="179"/>
      <w:bookmarkStart w:id="180" w:name="_Toc184308084"/>
      <w:bookmarkEnd w:id="180"/>
      <w:bookmarkStart w:id="181" w:name="_Toc184310303"/>
      <w:bookmarkEnd w:id="181"/>
      <w:bookmarkStart w:id="182" w:name="_Toc184314436"/>
      <w:bookmarkEnd w:id="182"/>
      <w:bookmarkStart w:id="183" w:name="_Toc184310295"/>
      <w:bookmarkEnd w:id="183"/>
      <w:bookmarkStart w:id="184" w:name="_Toc184314455"/>
      <w:bookmarkEnd w:id="184"/>
      <w:bookmarkStart w:id="185" w:name="_Toc184312075"/>
      <w:bookmarkEnd w:id="185"/>
      <w:bookmarkStart w:id="186" w:name="_Toc184310274"/>
      <w:bookmarkEnd w:id="186"/>
      <w:bookmarkStart w:id="187" w:name="_Toc184310310"/>
      <w:bookmarkEnd w:id="187"/>
      <w:bookmarkStart w:id="188" w:name="_Toc184308055"/>
      <w:bookmarkEnd w:id="188"/>
      <w:bookmarkStart w:id="189" w:name="_Toc184312117"/>
      <w:bookmarkEnd w:id="189"/>
      <w:bookmarkStart w:id="190" w:name="_Toc184310280"/>
      <w:bookmarkEnd w:id="190"/>
      <w:bookmarkStart w:id="191" w:name="_Toc184310324"/>
      <w:bookmarkEnd w:id="191"/>
      <w:bookmarkStart w:id="192" w:name="_Toc184310311"/>
      <w:bookmarkEnd w:id="192"/>
      <w:bookmarkStart w:id="193" w:name="_Toc184310282"/>
      <w:bookmarkEnd w:id="193"/>
      <w:bookmarkStart w:id="194" w:name="_Toc184314467"/>
      <w:bookmarkEnd w:id="194"/>
      <w:bookmarkStart w:id="195" w:name="_Toc184313263"/>
      <w:bookmarkEnd w:id="195"/>
      <w:bookmarkStart w:id="196" w:name="_Toc184310325"/>
      <w:bookmarkEnd w:id="196"/>
      <w:bookmarkStart w:id="197" w:name="_Toc184308076"/>
      <w:bookmarkEnd w:id="197"/>
      <w:bookmarkStart w:id="198" w:name="_Toc184310307"/>
      <w:bookmarkEnd w:id="198"/>
      <w:bookmarkStart w:id="199" w:name="_Toc184314478"/>
      <w:bookmarkEnd w:id="199"/>
      <w:bookmarkStart w:id="200" w:name="_Toc184308044"/>
      <w:bookmarkEnd w:id="200"/>
      <w:bookmarkStart w:id="201" w:name="_Toc184308048"/>
      <w:bookmarkEnd w:id="201"/>
      <w:bookmarkStart w:id="202" w:name="_Toc184308108"/>
      <w:bookmarkEnd w:id="202"/>
      <w:bookmarkStart w:id="203" w:name="_Toc184310301"/>
      <w:bookmarkEnd w:id="203"/>
      <w:bookmarkStart w:id="204" w:name="_Toc184308065"/>
      <w:bookmarkEnd w:id="204"/>
      <w:bookmarkStart w:id="205" w:name="_Toc184314451"/>
      <w:bookmarkEnd w:id="205"/>
      <w:bookmarkStart w:id="206" w:name="_Toc184312090"/>
      <w:bookmarkEnd w:id="206"/>
      <w:bookmarkStart w:id="207" w:name="_Toc184314456"/>
      <w:bookmarkEnd w:id="207"/>
      <w:bookmarkStart w:id="208" w:name="_Toc184312134"/>
      <w:bookmarkEnd w:id="208"/>
      <w:bookmarkStart w:id="209" w:name="_Toc184308053"/>
      <w:bookmarkEnd w:id="209"/>
      <w:bookmarkStart w:id="210" w:name="_Toc184308094"/>
      <w:bookmarkEnd w:id="210"/>
      <w:bookmarkStart w:id="211" w:name="_Toc184314437"/>
      <w:bookmarkEnd w:id="211"/>
      <w:bookmarkStart w:id="212" w:name="_Toc184310288"/>
      <w:bookmarkEnd w:id="212"/>
      <w:bookmarkStart w:id="213" w:name="_Toc184310283"/>
      <w:bookmarkEnd w:id="213"/>
      <w:bookmarkStart w:id="214" w:name="_Toc184314473"/>
      <w:bookmarkEnd w:id="214"/>
      <w:bookmarkStart w:id="215" w:name="_Toc184312098"/>
      <w:bookmarkEnd w:id="215"/>
      <w:bookmarkStart w:id="216" w:name="_Toc184313292"/>
      <w:bookmarkEnd w:id="216"/>
      <w:bookmarkStart w:id="217" w:name="_Toc184314421"/>
      <w:bookmarkEnd w:id="217"/>
      <w:bookmarkStart w:id="218" w:name="_Toc184314435"/>
      <w:bookmarkEnd w:id="218"/>
      <w:bookmarkStart w:id="219" w:name="_Toc184313284"/>
      <w:bookmarkEnd w:id="219"/>
      <w:bookmarkStart w:id="220" w:name="_Toc184312126"/>
      <w:bookmarkEnd w:id="220"/>
      <w:bookmarkStart w:id="221" w:name="_Toc184308060"/>
      <w:bookmarkEnd w:id="221"/>
      <w:bookmarkStart w:id="222" w:name="_Toc184308077"/>
      <w:bookmarkEnd w:id="222"/>
      <w:bookmarkStart w:id="223" w:name="_Toc184310279"/>
      <w:bookmarkEnd w:id="223"/>
      <w:bookmarkStart w:id="224" w:name="_Toc184313278"/>
      <w:bookmarkEnd w:id="224"/>
      <w:bookmarkStart w:id="225" w:name="_Toc184314459"/>
      <w:bookmarkEnd w:id="225"/>
      <w:bookmarkStart w:id="226" w:name="_Toc184310290"/>
      <w:bookmarkEnd w:id="226"/>
      <w:bookmarkStart w:id="227" w:name="_Toc184313277"/>
      <w:bookmarkEnd w:id="227"/>
      <w:bookmarkStart w:id="228" w:name="_Toc184312103"/>
      <w:bookmarkEnd w:id="228"/>
      <w:bookmarkStart w:id="229" w:name="_Toc184308051"/>
      <w:bookmarkEnd w:id="229"/>
      <w:bookmarkStart w:id="230" w:name="_Toc184310297"/>
      <w:bookmarkEnd w:id="230"/>
      <w:bookmarkStart w:id="231" w:name="_Toc184310320"/>
      <w:bookmarkEnd w:id="231"/>
      <w:bookmarkStart w:id="232" w:name="_Toc184308068"/>
      <w:bookmarkEnd w:id="232"/>
      <w:bookmarkStart w:id="233" w:name="_Toc184312085"/>
      <w:bookmarkEnd w:id="233"/>
      <w:bookmarkStart w:id="234" w:name="_Toc184313241"/>
      <w:bookmarkEnd w:id="234"/>
      <w:bookmarkStart w:id="235" w:name="_Toc184312131"/>
      <w:bookmarkEnd w:id="235"/>
      <w:bookmarkStart w:id="236" w:name="_Toc184308038"/>
      <w:bookmarkEnd w:id="236"/>
      <w:bookmarkStart w:id="237" w:name="_Toc184310331"/>
      <w:bookmarkEnd w:id="237"/>
      <w:bookmarkStart w:id="238" w:name="_Toc184313243"/>
      <w:bookmarkEnd w:id="238"/>
      <w:bookmarkStart w:id="239" w:name="_Toc184308043"/>
      <w:bookmarkEnd w:id="239"/>
      <w:bookmarkStart w:id="240" w:name="_Toc184308092"/>
      <w:bookmarkEnd w:id="240"/>
      <w:bookmarkStart w:id="241" w:name="_Toc184314474"/>
      <w:bookmarkEnd w:id="241"/>
      <w:bookmarkStart w:id="242" w:name="_Toc184310299"/>
      <w:bookmarkEnd w:id="242"/>
      <w:bookmarkStart w:id="243" w:name="_Toc184310328"/>
      <w:bookmarkEnd w:id="243"/>
      <w:bookmarkStart w:id="244" w:name="_Toc184310313"/>
      <w:bookmarkEnd w:id="244"/>
      <w:bookmarkStart w:id="245" w:name="_Toc184313239"/>
      <w:bookmarkEnd w:id="245"/>
      <w:bookmarkStart w:id="246" w:name="_Toc184308088"/>
      <w:bookmarkEnd w:id="246"/>
      <w:bookmarkStart w:id="247" w:name="_Toc184314475"/>
      <w:bookmarkEnd w:id="247"/>
      <w:bookmarkStart w:id="248" w:name="_Toc184308093"/>
      <w:bookmarkEnd w:id="248"/>
      <w:bookmarkStart w:id="249" w:name="_Toc184308073"/>
      <w:bookmarkEnd w:id="249"/>
      <w:bookmarkStart w:id="250" w:name="_Toc184314465"/>
      <w:bookmarkEnd w:id="250"/>
      <w:bookmarkStart w:id="251" w:name="_Toc184314470"/>
      <w:bookmarkEnd w:id="251"/>
      <w:bookmarkStart w:id="252" w:name="_Toc184314430"/>
      <w:bookmarkEnd w:id="252"/>
      <w:bookmarkStart w:id="253" w:name="_Toc184308104"/>
      <w:bookmarkEnd w:id="253"/>
      <w:bookmarkStart w:id="254" w:name="_Toc184314452"/>
      <w:bookmarkEnd w:id="254"/>
      <w:bookmarkStart w:id="255" w:name="_Toc184313309"/>
      <w:bookmarkEnd w:id="255"/>
      <w:bookmarkStart w:id="256" w:name="_Toc184314442"/>
      <w:bookmarkEnd w:id="256"/>
      <w:bookmarkStart w:id="257" w:name="_Toc184313281"/>
      <w:bookmarkEnd w:id="257"/>
      <w:bookmarkStart w:id="258" w:name="_Toc184314460"/>
      <w:bookmarkEnd w:id="258"/>
      <w:bookmarkStart w:id="259" w:name="_Toc184312091"/>
      <w:bookmarkEnd w:id="259"/>
      <w:bookmarkStart w:id="260" w:name="_Toc184313261"/>
      <w:bookmarkEnd w:id="260"/>
      <w:bookmarkStart w:id="261" w:name="_Toc184310292"/>
      <w:bookmarkEnd w:id="261"/>
      <w:bookmarkStart w:id="262" w:name="_Toc184308052"/>
      <w:bookmarkEnd w:id="262"/>
      <w:bookmarkStart w:id="263" w:name="_Toc184314410"/>
      <w:bookmarkEnd w:id="263"/>
      <w:bookmarkStart w:id="264" w:name="_Toc184314411"/>
      <w:bookmarkEnd w:id="264"/>
      <w:bookmarkStart w:id="265" w:name="_Toc184314448"/>
      <w:bookmarkEnd w:id="265"/>
      <w:bookmarkStart w:id="266" w:name="_Toc184314427"/>
      <w:bookmarkEnd w:id="266"/>
      <w:bookmarkStart w:id="267" w:name="_Toc184313256"/>
      <w:bookmarkEnd w:id="267"/>
      <w:bookmarkStart w:id="268" w:name="_Toc184313244"/>
      <w:bookmarkEnd w:id="268"/>
      <w:bookmarkStart w:id="269" w:name="_Toc184310276"/>
      <w:bookmarkEnd w:id="269"/>
      <w:bookmarkStart w:id="270" w:name="_Toc184308078"/>
      <w:bookmarkEnd w:id="270"/>
      <w:bookmarkStart w:id="271" w:name="_Toc184312109"/>
      <w:bookmarkEnd w:id="271"/>
      <w:bookmarkStart w:id="272" w:name="_Toc184308095"/>
      <w:bookmarkEnd w:id="272"/>
      <w:bookmarkStart w:id="273" w:name="_Toc184308047"/>
      <w:bookmarkEnd w:id="273"/>
      <w:bookmarkStart w:id="274" w:name="_Toc184308075"/>
      <w:bookmarkEnd w:id="274"/>
      <w:bookmarkStart w:id="275" w:name="_Toc184310285"/>
      <w:bookmarkEnd w:id="275"/>
      <w:bookmarkStart w:id="276" w:name="_Toc184308081"/>
      <w:bookmarkEnd w:id="276"/>
      <w:bookmarkStart w:id="277" w:name="_Toc184308103"/>
      <w:bookmarkEnd w:id="277"/>
      <w:bookmarkStart w:id="278" w:name="_Toc184308036"/>
      <w:bookmarkEnd w:id="278"/>
      <w:bookmarkStart w:id="279" w:name="_Toc184314419"/>
      <w:bookmarkEnd w:id="279"/>
      <w:bookmarkStart w:id="280" w:name="_Toc184314425"/>
      <w:bookmarkEnd w:id="280"/>
      <w:bookmarkStart w:id="281" w:name="_Toc184310316"/>
      <w:bookmarkEnd w:id="281"/>
      <w:bookmarkStart w:id="282" w:name="_Toc184313286"/>
      <w:bookmarkEnd w:id="282"/>
      <w:bookmarkStart w:id="283" w:name="_Toc184314472"/>
      <w:bookmarkEnd w:id="283"/>
      <w:bookmarkStart w:id="284" w:name="_Toc184312095"/>
      <w:bookmarkEnd w:id="284"/>
      <w:bookmarkStart w:id="285" w:name="_Toc184312107"/>
      <w:bookmarkEnd w:id="285"/>
      <w:bookmarkStart w:id="286" w:name="_Toc184310315"/>
      <w:bookmarkEnd w:id="286"/>
      <w:bookmarkStart w:id="287" w:name="_Toc184314471"/>
      <w:bookmarkEnd w:id="287"/>
      <w:bookmarkStart w:id="288" w:name="_Toc184308064"/>
      <w:bookmarkEnd w:id="288"/>
      <w:bookmarkStart w:id="289" w:name="_Toc184314416"/>
      <w:bookmarkEnd w:id="289"/>
      <w:bookmarkStart w:id="290" w:name="_Toc184312070"/>
      <w:bookmarkEnd w:id="290"/>
      <w:bookmarkStart w:id="291" w:name="_Toc184310314"/>
      <w:bookmarkEnd w:id="291"/>
      <w:bookmarkStart w:id="292" w:name="_Toc184308058"/>
      <w:bookmarkEnd w:id="292"/>
      <w:bookmarkStart w:id="293" w:name="_Toc184308069"/>
      <w:bookmarkEnd w:id="293"/>
      <w:bookmarkStart w:id="294" w:name="_Toc184308056"/>
      <w:bookmarkEnd w:id="294"/>
      <w:bookmarkStart w:id="295" w:name="_Toc184313283"/>
      <w:bookmarkEnd w:id="295"/>
      <w:bookmarkStart w:id="296" w:name="_Toc184308098"/>
      <w:bookmarkEnd w:id="296"/>
      <w:bookmarkStart w:id="297" w:name="_Toc184313249"/>
      <w:bookmarkEnd w:id="297"/>
      <w:bookmarkStart w:id="298" w:name="_Toc184312135"/>
      <w:bookmarkEnd w:id="298"/>
      <w:bookmarkStart w:id="299" w:name="_Toc184308106"/>
      <w:bookmarkEnd w:id="299"/>
      <w:bookmarkStart w:id="300" w:name="_Toc184312138"/>
      <w:bookmarkEnd w:id="300"/>
      <w:bookmarkStart w:id="301" w:name="_Toc184313310"/>
      <w:bookmarkEnd w:id="301"/>
      <w:bookmarkStart w:id="302" w:name="_Toc184310277"/>
      <w:bookmarkEnd w:id="302"/>
      <w:bookmarkStart w:id="303" w:name="_Toc184314445"/>
      <w:bookmarkEnd w:id="303"/>
      <w:bookmarkStart w:id="304" w:name="_Toc184308040"/>
      <w:bookmarkEnd w:id="304"/>
      <w:bookmarkStart w:id="305" w:name="_Toc184313242"/>
      <w:bookmarkEnd w:id="305"/>
      <w:bookmarkStart w:id="306" w:name="_Toc184308037"/>
      <w:bookmarkEnd w:id="306"/>
      <w:bookmarkStart w:id="307" w:name="_Toc184312094"/>
      <w:bookmarkEnd w:id="307"/>
      <w:bookmarkStart w:id="308" w:name="_Toc184312125"/>
      <w:bookmarkEnd w:id="308"/>
      <w:bookmarkStart w:id="309" w:name="_Toc184310273"/>
      <w:bookmarkEnd w:id="309"/>
      <w:bookmarkStart w:id="310" w:name="_Toc184313307"/>
      <w:bookmarkEnd w:id="310"/>
      <w:bookmarkStart w:id="311" w:name="_Toc184310334"/>
      <w:bookmarkEnd w:id="311"/>
      <w:bookmarkStart w:id="312" w:name="_Toc184308054"/>
      <w:bookmarkEnd w:id="312"/>
      <w:bookmarkStart w:id="313" w:name="_Toc184312137"/>
      <w:bookmarkEnd w:id="313"/>
      <w:bookmarkStart w:id="314" w:name="_Toc184310342"/>
      <w:bookmarkEnd w:id="314"/>
      <w:bookmarkStart w:id="315" w:name="_Toc184313305"/>
      <w:bookmarkEnd w:id="315"/>
      <w:bookmarkStart w:id="316" w:name="_Toc184313257"/>
      <w:bookmarkEnd w:id="316"/>
      <w:bookmarkStart w:id="317" w:name="_Toc184312127"/>
      <w:bookmarkEnd w:id="317"/>
      <w:bookmarkStart w:id="318" w:name="_Toc184312105"/>
      <w:bookmarkEnd w:id="318"/>
      <w:bookmarkStart w:id="319" w:name="_Toc184313289"/>
      <w:bookmarkEnd w:id="319"/>
      <w:bookmarkStart w:id="320" w:name="_Toc184308039"/>
      <w:bookmarkEnd w:id="320"/>
      <w:bookmarkStart w:id="321" w:name="_Toc184310337"/>
      <w:bookmarkEnd w:id="321"/>
      <w:bookmarkStart w:id="322" w:name="_Toc184313264"/>
      <w:bookmarkEnd w:id="322"/>
      <w:bookmarkStart w:id="323" w:name="_Toc184314431"/>
      <w:bookmarkEnd w:id="323"/>
      <w:bookmarkStart w:id="324" w:name="_Toc184308063"/>
      <w:bookmarkEnd w:id="324"/>
      <w:bookmarkStart w:id="325" w:name="_Toc184310335"/>
      <w:bookmarkEnd w:id="325"/>
      <w:bookmarkStart w:id="326" w:name="_Toc184310286"/>
      <w:bookmarkEnd w:id="326"/>
      <w:bookmarkStart w:id="327" w:name="_Toc184310304"/>
      <w:bookmarkEnd w:id="327"/>
      <w:bookmarkStart w:id="328" w:name="_Toc184314424"/>
      <w:bookmarkEnd w:id="328"/>
      <w:bookmarkStart w:id="329" w:name="_Toc184310275"/>
      <w:bookmarkEnd w:id="329"/>
      <w:bookmarkStart w:id="330" w:name="_Toc184308074"/>
      <w:bookmarkEnd w:id="330"/>
      <w:bookmarkStart w:id="331" w:name="_Toc184312110"/>
      <w:bookmarkEnd w:id="331"/>
      <w:bookmarkStart w:id="332" w:name="_Toc184314449"/>
      <w:bookmarkEnd w:id="332"/>
      <w:bookmarkStart w:id="333" w:name="_Toc184308070"/>
      <w:bookmarkEnd w:id="333"/>
      <w:bookmarkStart w:id="334" w:name="_Toc184314428"/>
      <w:bookmarkEnd w:id="334"/>
      <w:bookmarkStart w:id="335" w:name="_Toc184312080"/>
      <w:bookmarkEnd w:id="335"/>
      <w:bookmarkStart w:id="336" w:name="_Toc184313280"/>
      <w:bookmarkEnd w:id="336"/>
      <w:bookmarkStart w:id="337" w:name="_Toc184313295"/>
      <w:bookmarkEnd w:id="337"/>
      <w:bookmarkStart w:id="338" w:name="_Toc184308067"/>
      <w:bookmarkEnd w:id="338"/>
      <w:bookmarkStart w:id="339" w:name="_Toc184310298"/>
      <w:bookmarkEnd w:id="339"/>
      <w:bookmarkStart w:id="340" w:name="_Toc184312121"/>
      <w:bookmarkEnd w:id="340"/>
      <w:bookmarkStart w:id="341" w:name="_Toc184312108"/>
      <w:bookmarkEnd w:id="341"/>
      <w:bookmarkStart w:id="342" w:name="_Toc184310309"/>
      <w:bookmarkEnd w:id="342"/>
      <w:bookmarkStart w:id="343" w:name="_Toc184308097"/>
      <w:bookmarkEnd w:id="343"/>
      <w:bookmarkStart w:id="344" w:name="_Toc184312130"/>
      <w:bookmarkEnd w:id="344"/>
      <w:bookmarkStart w:id="345" w:name="_Toc184314453"/>
      <w:bookmarkEnd w:id="345"/>
      <w:bookmarkStart w:id="346" w:name="_Toc184308041"/>
      <w:bookmarkEnd w:id="346"/>
      <w:bookmarkStart w:id="347" w:name="_Toc184312124"/>
      <w:bookmarkEnd w:id="347"/>
      <w:bookmarkStart w:id="348" w:name="_Toc184312104"/>
      <w:bookmarkEnd w:id="348"/>
      <w:bookmarkStart w:id="349" w:name="_Toc184314439"/>
      <w:bookmarkEnd w:id="349"/>
      <w:bookmarkStart w:id="350" w:name="_Toc184308087"/>
      <w:bookmarkEnd w:id="350"/>
      <w:bookmarkStart w:id="351" w:name="_Toc184314438"/>
      <w:bookmarkEnd w:id="351"/>
      <w:bookmarkStart w:id="352" w:name="_Toc184313266"/>
      <w:bookmarkEnd w:id="352"/>
      <w:bookmarkStart w:id="353" w:name="_Toc184313287"/>
      <w:bookmarkEnd w:id="353"/>
      <w:bookmarkStart w:id="354" w:name="_Toc184308086"/>
      <w:bookmarkEnd w:id="354"/>
      <w:bookmarkStart w:id="355" w:name="_Toc184308107"/>
      <w:bookmarkEnd w:id="355"/>
      <w:bookmarkStart w:id="356" w:name="_Toc184312092"/>
      <w:bookmarkEnd w:id="356"/>
      <w:bookmarkStart w:id="357" w:name="_Toc184310344"/>
      <w:bookmarkEnd w:id="357"/>
      <w:bookmarkStart w:id="358" w:name="_Toc184312093"/>
      <w:bookmarkEnd w:id="358"/>
      <w:bookmarkStart w:id="359" w:name="_Toc184310308"/>
      <w:bookmarkEnd w:id="359"/>
      <w:bookmarkStart w:id="360" w:name="_Toc184312118"/>
      <w:bookmarkEnd w:id="360"/>
      <w:bookmarkStart w:id="361" w:name="_Toc184313254"/>
      <w:bookmarkEnd w:id="361"/>
      <w:bookmarkStart w:id="362" w:name="_Toc184310305"/>
      <w:bookmarkEnd w:id="362"/>
      <w:bookmarkStart w:id="363" w:name="_Toc184310291"/>
      <w:bookmarkEnd w:id="363"/>
      <w:bookmarkStart w:id="364" w:name="_Toc184313290"/>
      <w:bookmarkEnd w:id="364"/>
      <w:bookmarkStart w:id="365" w:name="_Toc184308090"/>
      <w:bookmarkEnd w:id="365"/>
      <w:bookmarkStart w:id="366" w:name="_Toc184314415"/>
      <w:bookmarkEnd w:id="366"/>
      <w:bookmarkStart w:id="367" w:name="_Toc184314450"/>
      <w:bookmarkEnd w:id="367"/>
      <w:bookmarkStart w:id="368" w:name="_Toc184312097"/>
      <w:bookmarkEnd w:id="368"/>
      <w:bookmarkStart w:id="369" w:name="_Toc184313279"/>
      <w:bookmarkEnd w:id="369"/>
      <w:bookmarkStart w:id="370" w:name="_Toc184313298"/>
      <w:bookmarkEnd w:id="370"/>
      <w:bookmarkStart w:id="371" w:name="_Toc184310306"/>
      <w:bookmarkEnd w:id="371"/>
      <w:bookmarkStart w:id="372" w:name="_Toc184308072"/>
      <w:bookmarkEnd w:id="372"/>
      <w:bookmarkStart w:id="373" w:name="_Toc184313294"/>
      <w:bookmarkEnd w:id="373"/>
      <w:bookmarkStart w:id="374" w:name="_Toc184312078"/>
      <w:bookmarkEnd w:id="374"/>
      <w:bookmarkStart w:id="375" w:name="_Toc184312067"/>
      <w:bookmarkEnd w:id="375"/>
      <w:bookmarkStart w:id="376" w:name="_Toc184310329"/>
      <w:bookmarkEnd w:id="376"/>
      <w:bookmarkStart w:id="377" w:name="_Toc184312120"/>
      <w:bookmarkEnd w:id="377"/>
      <w:bookmarkStart w:id="378" w:name="_Toc184310296"/>
      <w:bookmarkEnd w:id="378"/>
      <w:bookmarkStart w:id="379" w:name="_Toc184308079"/>
      <w:bookmarkEnd w:id="379"/>
      <w:bookmarkStart w:id="380" w:name="_Toc184313276"/>
      <w:bookmarkEnd w:id="380"/>
      <w:bookmarkStart w:id="381" w:name="_Toc184313259"/>
      <w:bookmarkEnd w:id="381"/>
      <w:bookmarkStart w:id="382" w:name="_Toc184313285"/>
      <w:bookmarkEnd w:id="382"/>
      <w:bookmarkStart w:id="383" w:name="_Toc184314479"/>
      <w:bookmarkEnd w:id="383"/>
      <w:bookmarkStart w:id="384" w:name="_Toc184314412"/>
      <w:bookmarkEnd w:id="384"/>
      <w:bookmarkStart w:id="385" w:name="_Toc184312079"/>
      <w:bookmarkEnd w:id="385"/>
      <w:bookmarkStart w:id="386" w:name="_Toc184310343"/>
      <w:bookmarkEnd w:id="386"/>
      <w:bookmarkStart w:id="387" w:name="_Toc184312077"/>
      <w:bookmarkEnd w:id="387"/>
      <w:bookmarkStart w:id="388" w:name="_Toc184313269"/>
      <w:bookmarkEnd w:id="388"/>
      <w:bookmarkStart w:id="389" w:name="_Toc184308083"/>
      <w:bookmarkEnd w:id="389"/>
      <w:bookmarkStart w:id="390" w:name="_Toc184310330"/>
      <w:bookmarkEnd w:id="390"/>
      <w:bookmarkStart w:id="391" w:name="_Toc184312100"/>
      <w:bookmarkEnd w:id="391"/>
      <w:bookmarkStart w:id="392" w:name="_Toc184312106"/>
      <w:bookmarkEnd w:id="392"/>
      <w:r>
        <w:rPr>
          <w:rFonts w:hint="eastAsia" w:ascii="仿宋" w:hAnsi="仿宋" w:eastAsia="仿宋" w:cs="仿宋_GB2312"/>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lang w:eastAsia="zh-CN"/>
        </w:rPr>
        <w:t>评</w:t>
      </w:r>
      <w:r>
        <w:rPr>
          <w:rFonts w:hint="eastAsia" w:ascii="仿宋" w:hAnsi="仿宋" w:eastAsia="仿宋" w:cs="仿宋_GB2312"/>
          <w:b/>
          <w:color w:val="auto"/>
          <w:sz w:val="32"/>
          <w:szCs w:val="20"/>
          <w:highlight w:val="none"/>
        </w:rPr>
        <w:t>标办法前附表</w:t>
      </w:r>
    </w:p>
    <w:tbl>
      <w:tblPr>
        <w:tblStyle w:val="63"/>
        <w:tblpPr w:leftFromText="180" w:rightFromText="180" w:vertAnchor="text" w:horzAnchor="page" w:tblpX="1165" w:tblpY="121"/>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37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814" w:type="dxa"/>
            <w:noWrap w:val="0"/>
            <w:vAlign w:val="center"/>
          </w:tcPr>
          <w:p>
            <w:pPr>
              <w:keepNext w:val="0"/>
              <w:keepLines w:val="0"/>
              <w:pageBreakBefore w:val="0"/>
              <w:kinsoku/>
              <w:wordWrap/>
              <w:overflowPunct/>
              <w:topLinePunct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评标内容</w:t>
            </w:r>
          </w:p>
        </w:tc>
        <w:tc>
          <w:tcPr>
            <w:tcW w:w="8373" w:type="dxa"/>
            <w:noWrap w:val="0"/>
            <w:vAlign w:val="center"/>
          </w:tcPr>
          <w:p>
            <w:pPr>
              <w:keepNext w:val="0"/>
              <w:keepLines w:val="0"/>
              <w:pageBreakBefore w:val="0"/>
              <w:kinsoku/>
              <w:wordWrap/>
              <w:overflowPunct/>
              <w:topLinePunct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细则内容</w:t>
            </w:r>
          </w:p>
        </w:tc>
        <w:tc>
          <w:tcPr>
            <w:tcW w:w="846" w:type="dxa"/>
            <w:noWrap w:val="0"/>
            <w:vAlign w:val="center"/>
          </w:tcPr>
          <w:p>
            <w:pPr>
              <w:keepNext w:val="0"/>
              <w:keepLines w:val="0"/>
              <w:pageBreakBefore w:val="0"/>
              <w:kinsoku/>
              <w:wordWrap/>
              <w:overflowPunct/>
              <w:topLinePunct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814"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kern w:val="0"/>
                <w:sz w:val="21"/>
                <w:szCs w:val="21"/>
                <w:highlight w:val="none"/>
                <w:lang w:val="zh-CN"/>
              </w:rPr>
              <w:t>报价</w:t>
            </w:r>
          </w:p>
        </w:tc>
        <w:tc>
          <w:tcPr>
            <w:tcW w:w="8373" w:type="dxa"/>
            <w:noWrap w:val="0"/>
            <w:vAlign w:val="center"/>
          </w:tcPr>
          <w:p>
            <w:pPr>
              <w:keepNext w:val="0"/>
              <w:keepLines w:val="0"/>
              <w:pageBreakBefore w:val="0"/>
              <w:kinsoku/>
              <w:wordWrap/>
              <w:overflowPunct/>
              <w:topLinePunct w:val="0"/>
              <w:bidi w:val="0"/>
              <w:adjustRightInd w:val="0"/>
              <w:spacing w:line="280" w:lineRule="exac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本项目</w:t>
            </w:r>
            <w:r>
              <w:rPr>
                <w:rFonts w:hint="eastAsia" w:ascii="仿宋" w:hAnsi="仿宋" w:eastAsia="仿宋" w:cs="仿宋"/>
                <w:b w:val="0"/>
                <w:bCs w:val="0"/>
                <w:color w:val="auto"/>
                <w:sz w:val="21"/>
                <w:szCs w:val="21"/>
                <w:highlight w:val="none"/>
                <w:lang w:eastAsia="zh-CN"/>
              </w:rPr>
              <w:t>预算价</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u w:val="none"/>
                <w:lang w:val="en-US" w:eastAsia="zh-CN"/>
              </w:rPr>
              <w:t>505</w:t>
            </w:r>
            <w:r>
              <w:rPr>
                <w:rFonts w:hint="eastAsia" w:ascii="仿宋" w:hAnsi="仿宋" w:eastAsia="仿宋" w:cs="仿宋"/>
                <w:b w:val="0"/>
                <w:bCs w:val="0"/>
                <w:color w:val="auto"/>
                <w:sz w:val="21"/>
                <w:szCs w:val="21"/>
                <w:highlight w:val="none"/>
              </w:rPr>
              <w:t>万元，超过</w:t>
            </w:r>
            <w:r>
              <w:rPr>
                <w:rFonts w:hint="eastAsia" w:ascii="仿宋" w:hAnsi="仿宋" w:eastAsia="仿宋" w:cs="仿宋"/>
                <w:b w:val="0"/>
                <w:bCs w:val="0"/>
                <w:color w:val="auto"/>
                <w:sz w:val="21"/>
                <w:szCs w:val="21"/>
                <w:highlight w:val="none"/>
                <w:lang w:eastAsia="zh-CN"/>
              </w:rPr>
              <w:t>预算价</w:t>
            </w:r>
            <w:r>
              <w:rPr>
                <w:rFonts w:hint="eastAsia" w:ascii="仿宋" w:hAnsi="仿宋" w:eastAsia="仿宋" w:cs="仿宋"/>
                <w:b w:val="0"/>
                <w:bCs w:val="0"/>
                <w:color w:val="auto"/>
                <w:sz w:val="21"/>
                <w:szCs w:val="21"/>
                <w:highlight w:val="none"/>
              </w:rPr>
              <w:t>的商务报价为无效标。</w:t>
            </w:r>
          </w:p>
          <w:p>
            <w:pPr>
              <w:keepNext w:val="0"/>
              <w:keepLines w:val="0"/>
              <w:pageBreakBefore w:val="0"/>
              <w:kinsoku/>
              <w:wordWrap/>
              <w:overflowPunct/>
              <w:topLinePunct w:val="0"/>
              <w:bidi w:val="0"/>
              <w:adjustRightInd w:val="0"/>
              <w:spacing w:line="280" w:lineRule="exac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价格分采用低价优先法计算，即满足招标文件要求且投标价格最低的投标报价为评标基准价，其价格分为满分。其他投标人的价格分统一按下列公式计算：投标报价得分=（评标基准价/投标报价）×</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0%×100；计算结果保留至小数点后两位。</w:t>
            </w:r>
          </w:p>
          <w:p>
            <w:pPr>
              <w:keepNext w:val="0"/>
              <w:keepLines w:val="0"/>
              <w:pageBreakBefore w:val="0"/>
              <w:widowControl/>
              <w:kinsoku/>
              <w:wordWrap/>
              <w:overflowPunct/>
              <w:topLinePunct w:val="0"/>
              <w:bidi w:val="0"/>
              <w:adjustRightInd w:val="0"/>
              <w:snapToGrid w:val="0"/>
              <w:spacing w:line="280" w:lineRule="exact"/>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sz w:val="21"/>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0-</w:t>
            </w:r>
            <w:r>
              <w:rPr>
                <w:rFonts w:hint="eastAsia" w:ascii="仿宋" w:hAnsi="仿宋" w:eastAsia="仿宋" w:cs="仿宋"/>
                <w:b w:val="0"/>
                <w:bCs w:val="0"/>
                <w:color w:val="auto"/>
                <w:kern w:val="0"/>
                <w:sz w:val="21"/>
                <w:szCs w:val="21"/>
                <w:highlight w:val="none"/>
                <w:lang w:val="en-US" w:eastAsia="zh-CN"/>
              </w:rPr>
              <w:t>1</w:t>
            </w:r>
            <w:r>
              <w:rPr>
                <w:rFonts w:hint="eastAsia" w:ascii="仿宋" w:hAnsi="仿宋" w:eastAsia="仿宋" w:cs="仿宋"/>
                <w:b w:val="0"/>
                <w:bCs w:val="0"/>
                <w:color w:val="auto"/>
                <w:kern w:val="0"/>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4"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企业</w:t>
            </w:r>
            <w:r>
              <w:rPr>
                <w:rFonts w:hint="eastAsia" w:ascii="仿宋" w:hAnsi="仿宋" w:eastAsia="仿宋" w:cs="仿宋"/>
                <w:b w:val="0"/>
                <w:bCs w:val="0"/>
                <w:color w:val="auto"/>
                <w:sz w:val="21"/>
                <w:szCs w:val="21"/>
                <w:highlight w:val="none"/>
              </w:rPr>
              <w:t>业绩</w:t>
            </w:r>
          </w:p>
        </w:tc>
        <w:tc>
          <w:tcPr>
            <w:tcW w:w="8373" w:type="dxa"/>
            <w:noWrap w:val="0"/>
            <w:vAlign w:val="center"/>
          </w:tcPr>
          <w:p>
            <w:pPr>
              <w:keepNext w:val="0"/>
              <w:keepLines w:val="0"/>
              <w:pageBreakBefore w:val="0"/>
              <w:widowControl/>
              <w:kinsoku/>
              <w:wordWrap/>
              <w:overflowPunct/>
              <w:topLinePunct w:val="0"/>
              <w:bidi w:val="0"/>
              <w:adjustRightInd w:val="0"/>
              <w:snapToGrid w:val="0"/>
              <w:spacing w:line="28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投标人自2019年1月1日以来承担过储量规模中型</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1500万吨以上</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及以上</w:t>
            </w:r>
            <w:r>
              <w:rPr>
                <w:rFonts w:hint="eastAsia" w:ascii="仿宋" w:hAnsi="仿宋" w:eastAsia="仿宋" w:cs="仿宋"/>
                <w:b w:val="0"/>
                <w:bCs w:val="0"/>
                <w:color w:val="auto"/>
                <w:sz w:val="21"/>
                <w:szCs w:val="21"/>
                <w:highlight w:val="none"/>
              </w:rPr>
              <w:t>水泥用石灰岩矿勘查项目的，</w:t>
            </w:r>
            <w:r>
              <w:rPr>
                <w:rFonts w:hint="eastAsia" w:ascii="仿宋" w:hAnsi="仿宋" w:eastAsia="仿宋" w:cs="仿宋"/>
                <w:b w:val="0"/>
                <w:bCs w:val="0"/>
                <w:color w:val="auto"/>
                <w:sz w:val="21"/>
                <w:szCs w:val="21"/>
                <w:highlight w:val="none"/>
                <w:lang w:val="en-US" w:eastAsia="zh-CN"/>
              </w:rPr>
              <w:t>每个</w:t>
            </w:r>
            <w:r>
              <w:rPr>
                <w:rFonts w:hint="eastAsia" w:ascii="仿宋" w:hAnsi="仿宋" w:eastAsia="仿宋" w:cs="仿宋"/>
                <w:b w:val="0"/>
                <w:bCs w:val="0"/>
                <w:color w:val="auto"/>
                <w:sz w:val="21"/>
                <w:szCs w:val="21"/>
                <w:highlight w:val="none"/>
              </w:rPr>
              <w:t>得</w:t>
            </w:r>
            <w:r>
              <w:rPr>
                <w:rFonts w:hint="eastAsia" w:ascii="仿宋" w:hAnsi="仿宋" w:eastAsia="仿宋" w:cs="仿宋"/>
                <w:b w:val="0"/>
                <w:bCs w:val="0"/>
                <w:color w:val="auto"/>
                <w:sz w:val="21"/>
                <w:szCs w:val="21"/>
                <w:highlight w:val="none"/>
                <w:lang w:val="en-US" w:eastAsia="zh-CN"/>
              </w:rPr>
              <w:t>0.5分，最高1分</w:t>
            </w:r>
            <w:r>
              <w:rPr>
                <w:rFonts w:hint="eastAsia" w:ascii="仿宋" w:hAnsi="仿宋" w:eastAsia="仿宋" w:cs="仿宋"/>
                <w:b w:val="0"/>
                <w:bCs w:val="0"/>
                <w:color w:val="auto"/>
                <w:sz w:val="21"/>
                <w:szCs w:val="21"/>
                <w:highlight w:val="none"/>
              </w:rPr>
              <w:t>。</w:t>
            </w:r>
          </w:p>
          <w:p>
            <w:pPr>
              <w:keepNext w:val="0"/>
              <w:keepLines w:val="0"/>
              <w:pageBreakBefore w:val="0"/>
              <w:widowControl/>
              <w:kinsoku/>
              <w:wordWrap/>
              <w:overflowPunct/>
              <w:topLinePunct w:val="0"/>
              <w:bidi w:val="0"/>
              <w:adjustRightInd w:val="0"/>
              <w:snapToGrid w:val="0"/>
              <w:spacing w:line="28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（以投标文件中提供的</w:t>
            </w:r>
            <w:r>
              <w:rPr>
                <w:rFonts w:hint="eastAsia" w:ascii="仿宋" w:hAnsi="仿宋" w:eastAsia="仿宋" w:cs="仿宋"/>
                <w:b w:val="0"/>
                <w:bCs w:val="0"/>
                <w:color w:val="auto"/>
                <w:sz w:val="21"/>
                <w:szCs w:val="21"/>
                <w:highlight w:val="none"/>
                <w:lang w:eastAsia="zh-CN"/>
              </w:rPr>
              <w:t>业绩合同扫描件或</w:t>
            </w:r>
            <w:r>
              <w:rPr>
                <w:rFonts w:hint="eastAsia" w:ascii="仿宋" w:hAnsi="仿宋" w:eastAsia="仿宋" w:cs="仿宋"/>
                <w:b w:val="0"/>
                <w:bCs w:val="0"/>
                <w:color w:val="auto"/>
                <w:sz w:val="21"/>
                <w:szCs w:val="21"/>
                <w:highlight w:val="none"/>
                <w:lang w:val="en-US" w:eastAsia="zh-CN"/>
              </w:rPr>
              <w:t>机构储量评审意见</w:t>
            </w:r>
            <w:r>
              <w:rPr>
                <w:rFonts w:hint="eastAsia" w:ascii="仿宋" w:hAnsi="仿宋" w:eastAsia="仿宋" w:cs="仿宋"/>
                <w:b w:val="0"/>
                <w:bCs w:val="0"/>
                <w:color w:val="auto"/>
                <w:sz w:val="21"/>
                <w:szCs w:val="21"/>
                <w:highlight w:val="none"/>
                <w:lang w:eastAsia="zh-CN"/>
              </w:rPr>
              <w:t>扫描件</w:t>
            </w:r>
            <w:r>
              <w:rPr>
                <w:rFonts w:hint="eastAsia" w:ascii="仿宋" w:hAnsi="仿宋" w:eastAsia="仿宋" w:cs="仿宋"/>
                <w:b w:val="0"/>
                <w:bCs w:val="0"/>
                <w:color w:val="auto"/>
                <w:sz w:val="21"/>
                <w:szCs w:val="21"/>
                <w:highlight w:val="none"/>
              </w:rPr>
              <w:t>为准评分，无法证明的不给分。</w:t>
            </w:r>
            <w:r>
              <w:rPr>
                <w:rFonts w:hint="eastAsia" w:ascii="仿宋" w:hAnsi="仿宋" w:eastAsia="仿宋" w:cs="仿宋"/>
                <w:b w:val="0"/>
                <w:bCs w:val="0"/>
                <w:color w:val="auto"/>
                <w:sz w:val="21"/>
                <w:szCs w:val="21"/>
                <w:highlight w:val="none"/>
                <w:lang w:eastAsia="zh-CN"/>
              </w:rPr>
              <w:t>）</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sz w:val="21"/>
                <w:szCs w:val="21"/>
                <w:highlight w:val="none"/>
                <w:lang w:val="en-US" w:eastAsia="zh-CN" w:bidi="ar"/>
              </w:rPr>
              <w:t>0-1</w:t>
            </w:r>
            <w:r>
              <w:rPr>
                <w:rFonts w:hint="eastAsia" w:ascii="仿宋" w:hAnsi="仿宋" w:eastAsia="仿宋" w:cs="仿宋"/>
                <w:b w:val="0"/>
                <w:bCs w:val="0"/>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4"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企业</w:t>
            </w:r>
            <w:r>
              <w:rPr>
                <w:rFonts w:hint="eastAsia" w:ascii="仿宋" w:hAnsi="仿宋" w:eastAsia="仿宋" w:cs="仿宋"/>
                <w:b w:val="0"/>
                <w:bCs w:val="0"/>
                <w:color w:val="auto"/>
                <w:sz w:val="21"/>
                <w:szCs w:val="21"/>
                <w:highlight w:val="none"/>
              </w:rPr>
              <w:t>实力</w:t>
            </w:r>
          </w:p>
        </w:tc>
        <w:tc>
          <w:tcPr>
            <w:tcW w:w="8373" w:type="dxa"/>
            <w:noWrap w:val="0"/>
            <w:vAlign w:val="center"/>
          </w:tcPr>
          <w:p>
            <w:pPr>
              <w:keepNext w:val="0"/>
              <w:keepLines w:val="0"/>
              <w:pageBreakBefore w:val="0"/>
              <w:widowControl/>
              <w:kinsoku/>
              <w:wordWrap/>
              <w:overflowPunct/>
              <w:topLinePunct w:val="0"/>
              <w:bidi w:val="0"/>
              <w:adjustRightInd w:val="0"/>
              <w:snapToGrid w:val="0"/>
              <w:spacing w:line="280" w:lineRule="exact"/>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投标人具有国家级检验检测机构资质认定证书，得4分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具有省级检验检测机构资质认定证书得2分；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认定证书由国家/省市场监管总局及其下属单位等相关主管部门颁发）</w:t>
            </w:r>
          </w:p>
          <w:p>
            <w:pPr>
              <w:keepNext w:val="0"/>
              <w:keepLines w:val="0"/>
              <w:pageBreakBefore w:val="0"/>
              <w:widowControl/>
              <w:kinsoku/>
              <w:wordWrap/>
              <w:overflowPunct/>
              <w:topLinePunct w:val="0"/>
              <w:bidi w:val="0"/>
              <w:adjustRightInd w:val="0"/>
              <w:snapToGrid w:val="0"/>
              <w:spacing w:line="280" w:lineRule="exact"/>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（以投标文件中提供的</w:t>
            </w:r>
            <w:r>
              <w:rPr>
                <w:rFonts w:hint="eastAsia" w:ascii="仿宋" w:hAnsi="仿宋" w:eastAsia="仿宋" w:cs="仿宋"/>
                <w:b w:val="0"/>
                <w:bCs w:val="0"/>
                <w:color w:val="auto"/>
                <w:sz w:val="21"/>
                <w:szCs w:val="21"/>
                <w:highlight w:val="none"/>
                <w:lang w:eastAsia="zh-CN"/>
              </w:rPr>
              <w:t>相关认定证书扫描件及相关证明材料扫描件</w:t>
            </w:r>
            <w:r>
              <w:rPr>
                <w:rFonts w:hint="eastAsia" w:ascii="仿宋" w:hAnsi="仿宋" w:eastAsia="仿宋" w:cs="仿宋"/>
                <w:b w:val="0"/>
                <w:bCs w:val="0"/>
                <w:color w:val="auto"/>
                <w:sz w:val="21"/>
                <w:szCs w:val="21"/>
                <w:highlight w:val="none"/>
              </w:rPr>
              <w:t>为准评分，无法证明的不给分。</w:t>
            </w:r>
            <w:r>
              <w:rPr>
                <w:rFonts w:hint="eastAsia" w:ascii="仿宋" w:hAnsi="仿宋" w:eastAsia="仿宋" w:cs="仿宋"/>
                <w:b w:val="0"/>
                <w:bCs w:val="0"/>
                <w:color w:val="auto"/>
                <w:sz w:val="21"/>
                <w:szCs w:val="21"/>
                <w:highlight w:val="none"/>
                <w:lang w:eastAsia="zh-CN"/>
              </w:rPr>
              <w:t>）</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default" w:ascii="仿宋" w:hAnsi="仿宋" w:eastAsia="仿宋" w:cs="仿宋"/>
                <w:b w:val="0"/>
                <w:bCs w:val="0"/>
                <w:color w:val="auto"/>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814"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技术力量</w:t>
            </w:r>
          </w:p>
        </w:tc>
        <w:tc>
          <w:tcPr>
            <w:tcW w:w="8373" w:type="dxa"/>
            <w:noWrap w:val="0"/>
            <w:vAlign w:val="center"/>
          </w:tcPr>
          <w:p>
            <w:pPr>
              <w:keepNext w:val="0"/>
              <w:keepLines w:val="0"/>
              <w:pageBreakBefore w:val="0"/>
              <w:widowControl/>
              <w:kinsoku/>
              <w:wordWrap/>
              <w:overflowPunct/>
              <w:topLinePunct w:val="0"/>
              <w:bidi w:val="0"/>
              <w:adjustRightInd w:val="0"/>
              <w:spacing w:line="280" w:lineRule="exact"/>
              <w:jc w:val="left"/>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①项目负责人具有</w:t>
            </w:r>
            <w:r>
              <w:rPr>
                <w:rFonts w:hint="eastAsia" w:ascii="仿宋" w:hAnsi="仿宋" w:eastAsia="仿宋" w:cs="仿宋"/>
                <w:b w:val="0"/>
                <w:bCs w:val="0"/>
                <w:color w:val="auto"/>
                <w:sz w:val="21"/>
                <w:szCs w:val="21"/>
                <w:highlight w:val="none"/>
                <w:lang w:eastAsia="zh-CN"/>
              </w:rPr>
              <w:t>地质类高级工程师及以上职称的</w:t>
            </w:r>
            <w:r>
              <w:rPr>
                <w:rFonts w:hint="eastAsia" w:ascii="仿宋" w:hAnsi="仿宋" w:eastAsia="仿宋" w:cs="仿宋"/>
                <w:b w:val="0"/>
                <w:bCs w:val="0"/>
                <w:color w:val="auto"/>
                <w:sz w:val="21"/>
                <w:szCs w:val="21"/>
                <w:highlight w:val="none"/>
              </w:rPr>
              <w:t>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w:t>
            </w:r>
          </w:p>
          <w:p>
            <w:pPr>
              <w:keepNext w:val="0"/>
              <w:keepLines w:val="0"/>
              <w:pageBreakBefore w:val="0"/>
              <w:widowControl/>
              <w:kinsoku/>
              <w:wordWrap/>
              <w:overflowPunct/>
              <w:topLinePunct w:val="0"/>
              <w:bidi w:val="0"/>
              <w:adjustRightInd w:val="0"/>
              <w:spacing w:line="280" w:lineRule="exact"/>
              <w:jc w:val="left"/>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②技术负责人具有</w:t>
            </w:r>
            <w:r>
              <w:rPr>
                <w:rFonts w:hint="eastAsia" w:ascii="仿宋" w:hAnsi="仿宋" w:eastAsia="仿宋" w:cs="仿宋"/>
                <w:b w:val="0"/>
                <w:bCs w:val="0"/>
                <w:color w:val="auto"/>
                <w:sz w:val="21"/>
                <w:szCs w:val="21"/>
                <w:highlight w:val="none"/>
                <w:lang w:eastAsia="zh-CN"/>
              </w:rPr>
              <w:t>地质类</w:t>
            </w:r>
            <w:r>
              <w:rPr>
                <w:rFonts w:hint="eastAsia" w:ascii="仿宋" w:hAnsi="仿宋" w:eastAsia="仿宋" w:cs="仿宋"/>
                <w:b w:val="0"/>
                <w:bCs w:val="0"/>
                <w:color w:val="auto"/>
                <w:sz w:val="21"/>
                <w:szCs w:val="21"/>
                <w:highlight w:val="none"/>
                <w:lang w:val="en-US" w:eastAsia="zh-CN"/>
              </w:rPr>
              <w:t>教授级高级工程师</w:t>
            </w:r>
            <w:r>
              <w:rPr>
                <w:rFonts w:hint="eastAsia" w:ascii="仿宋" w:hAnsi="仿宋" w:eastAsia="仿宋" w:cs="仿宋"/>
                <w:b w:val="0"/>
                <w:bCs w:val="0"/>
                <w:color w:val="auto"/>
                <w:sz w:val="21"/>
                <w:szCs w:val="21"/>
                <w:highlight w:val="none"/>
              </w:rPr>
              <w:t>职称的得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w:t>
            </w:r>
          </w:p>
          <w:p>
            <w:pPr>
              <w:keepNext w:val="0"/>
              <w:keepLines w:val="0"/>
              <w:pageBreakBefore w:val="0"/>
              <w:widowControl/>
              <w:kinsoku/>
              <w:wordWrap/>
              <w:overflowPunct/>
              <w:topLinePunct w:val="0"/>
              <w:bidi w:val="0"/>
              <w:adjustRightInd w:val="0"/>
              <w:spacing w:line="280" w:lineRule="exact"/>
              <w:jc w:val="left"/>
              <w:textAlignment w:val="center"/>
              <w:rPr>
                <w:rFonts w:hint="eastAsia"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lang w:val="en-US" w:eastAsia="zh-CN"/>
              </w:rPr>
              <w:t>③</w:t>
            </w:r>
            <w:r>
              <w:rPr>
                <w:rFonts w:hint="eastAsia" w:ascii="仿宋" w:hAnsi="仿宋" w:eastAsia="仿宋" w:cs="仿宋"/>
                <w:b w:val="0"/>
                <w:bCs w:val="0"/>
                <w:color w:val="auto"/>
                <w:sz w:val="21"/>
                <w:szCs w:val="21"/>
                <w:highlight w:val="none"/>
              </w:rPr>
              <w:t>除项目负责人</w:t>
            </w:r>
            <w:r>
              <w:rPr>
                <w:rFonts w:hint="eastAsia" w:ascii="仿宋" w:hAnsi="仿宋" w:eastAsia="仿宋" w:cs="仿宋"/>
                <w:b w:val="0"/>
                <w:bCs w:val="0"/>
                <w:color w:val="auto"/>
                <w:sz w:val="21"/>
                <w:szCs w:val="21"/>
                <w:highlight w:val="none"/>
                <w:lang w:eastAsia="zh-CN"/>
              </w:rPr>
              <w:t>、技术负责人</w:t>
            </w:r>
            <w:r>
              <w:rPr>
                <w:rFonts w:hint="eastAsia" w:ascii="仿宋" w:hAnsi="仿宋" w:eastAsia="仿宋" w:cs="仿宋"/>
                <w:b w:val="0"/>
                <w:bCs w:val="0"/>
                <w:color w:val="auto"/>
                <w:sz w:val="21"/>
                <w:szCs w:val="21"/>
                <w:highlight w:val="none"/>
              </w:rPr>
              <w:t>外，本项目主要人员中</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地质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测量</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水文</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采矿、</w:t>
            </w:r>
            <w:r>
              <w:rPr>
                <w:rFonts w:hint="eastAsia" w:ascii="仿宋" w:hAnsi="仿宋" w:eastAsia="仿宋" w:cs="仿宋"/>
                <w:b w:val="0"/>
                <w:bCs w:val="0"/>
                <w:color w:val="auto"/>
                <w:sz w:val="21"/>
                <w:szCs w:val="21"/>
                <w:highlight w:val="none"/>
              </w:rPr>
              <w:t>探矿</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拥有高级职称的每个</w:t>
            </w:r>
            <w:r>
              <w:rPr>
                <w:rFonts w:hint="eastAsia" w:ascii="仿宋" w:hAnsi="仿宋" w:eastAsia="仿宋" w:cs="仿宋"/>
                <w:b w:val="0"/>
                <w:bCs w:val="0"/>
                <w:color w:val="auto"/>
                <w:sz w:val="21"/>
                <w:szCs w:val="21"/>
                <w:highlight w:val="none"/>
                <w:lang w:val="en-US" w:eastAsia="zh-CN"/>
              </w:rPr>
              <w:t>各</w:t>
            </w:r>
            <w:r>
              <w:rPr>
                <w:rFonts w:hint="eastAsia" w:ascii="仿宋" w:hAnsi="仿宋" w:eastAsia="仿宋" w:cs="仿宋"/>
                <w:b w:val="0"/>
                <w:bCs w:val="0"/>
                <w:color w:val="auto"/>
                <w:sz w:val="21"/>
                <w:szCs w:val="21"/>
                <w:highlight w:val="none"/>
              </w:rPr>
              <w:t>得</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中级职称得0.5分，</w:t>
            </w:r>
            <w:r>
              <w:rPr>
                <w:rFonts w:hint="eastAsia" w:ascii="仿宋" w:hAnsi="仿宋" w:eastAsia="仿宋" w:cs="仿宋"/>
                <w:b w:val="0"/>
                <w:bCs w:val="0"/>
                <w:color w:val="auto"/>
                <w:sz w:val="21"/>
                <w:szCs w:val="21"/>
                <w:highlight w:val="none"/>
              </w:rPr>
              <w:t>最多得</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eastAsia="zh-CN"/>
              </w:rPr>
              <w:t>。一人多证计一次分。</w:t>
            </w:r>
          </w:p>
          <w:p>
            <w:pPr>
              <w:keepNext w:val="0"/>
              <w:keepLines w:val="0"/>
              <w:pageBreakBefore w:val="0"/>
              <w:widowControl/>
              <w:kinsoku/>
              <w:wordWrap/>
              <w:overflowPunct/>
              <w:topLinePunct w:val="0"/>
              <w:bidi w:val="0"/>
              <w:adjustRightInd w:val="0"/>
              <w:snapToGrid w:val="0"/>
              <w:spacing w:line="280" w:lineRule="exact"/>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以投标文件中提供的</w:t>
            </w:r>
            <w:r>
              <w:rPr>
                <w:rFonts w:hint="eastAsia" w:ascii="仿宋" w:hAnsi="仿宋" w:eastAsia="仿宋" w:cs="仿宋"/>
                <w:b w:val="0"/>
                <w:bCs w:val="0"/>
                <w:color w:val="auto"/>
                <w:sz w:val="21"/>
                <w:szCs w:val="21"/>
                <w:highlight w:val="none"/>
                <w:lang w:eastAsia="zh-CN"/>
              </w:rPr>
              <w:t>相关专业</w:t>
            </w:r>
            <w:r>
              <w:rPr>
                <w:rFonts w:hint="eastAsia" w:ascii="仿宋" w:hAnsi="仿宋" w:eastAsia="仿宋" w:cs="仿宋"/>
                <w:b w:val="0"/>
                <w:bCs w:val="0"/>
                <w:color w:val="auto"/>
                <w:sz w:val="21"/>
                <w:szCs w:val="21"/>
                <w:highlight w:val="none"/>
              </w:rPr>
              <w:t>证书</w:t>
            </w:r>
            <w:r>
              <w:rPr>
                <w:rFonts w:hint="eastAsia" w:ascii="仿宋" w:hAnsi="仿宋" w:eastAsia="仿宋" w:cs="仿宋"/>
                <w:b w:val="0"/>
                <w:bCs w:val="0"/>
                <w:color w:val="auto"/>
                <w:sz w:val="21"/>
                <w:szCs w:val="21"/>
                <w:highlight w:val="none"/>
                <w:lang w:eastAsia="zh-CN"/>
              </w:rPr>
              <w:t>扫描件及投标人为其缴纳的近</w:t>
            </w:r>
            <w:r>
              <w:rPr>
                <w:rFonts w:hint="eastAsia" w:ascii="仿宋" w:hAnsi="仿宋" w:eastAsia="仿宋" w:cs="仿宋"/>
                <w:b w:val="0"/>
                <w:bCs w:val="0"/>
                <w:color w:val="auto"/>
                <w:sz w:val="21"/>
                <w:szCs w:val="21"/>
                <w:highlight w:val="none"/>
                <w:lang w:val="en-US" w:eastAsia="zh-CN"/>
              </w:rPr>
              <w:t>6个月社保证明</w:t>
            </w:r>
            <w:r>
              <w:rPr>
                <w:rFonts w:hint="eastAsia" w:ascii="仿宋" w:hAnsi="仿宋" w:eastAsia="仿宋" w:cs="仿宋"/>
                <w:b w:val="0"/>
                <w:bCs w:val="0"/>
                <w:color w:val="auto"/>
                <w:sz w:val="21"/>
                <w:szCs w:val="21"/>
                <w:highlight w:val="none"/>
              </w:rPr>
              <w:t>为准评分，无法证明的不给分。</w:t>
            </w:r>
            <w:r>
              <w:rPr>
                <w:rFonts w:hint="eastAsia" w:ascii="仿宋" w:hAnsi="仿宋" w:eastAsia="仿宋" w:cs="仿宋"/>
                <w:b w:val="0"/>
                <w:bCs w:val="0"/>
                <w:color w:val="auto"/>
                <w:sz w:val="21"/>
                <w:szCs w:val="21"/>
                <w:highlight w:val="none"/>
                <w:lang w:eastAsia="zh-CN"/>
              </w:rPr>
              <w:t>）</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default" w:ascii="仿宋" w:hAnsi="仿宋" w:eastAsia="仿宋" w:cs="仿宋"/>
                <w:b w:val="0"/>
                <w:bCs w:val="0"/>
                <w:color w:val="auto"/>
                <w:sz w:val="21"/>
                <w:szCs w:val="21"/>
                <w:highlight w:val="none"/>
                <w:lang w:val="en-US" w:eastAsia="zh-CN" w:bidi="ar"/>
              </w:rPr>
            </w:pPr>
            <w:r>
              <w:rPr>
                <w:rFonts w:hint="eastAsia" w:ascii="仿宋" w:hAnsi="仿宋" w:eastAsia="仿宋" w:cs="仿宋"/>
                <w:b w:val="0"/>
                <w:bCs w:val="0"/>
                <w:color w:val="auto"/>
                <w:sz w:val="21"/>
                <w:szCs w:val="21"/>
                <w:highlight w:val="none"/>
                <w:lang w:val="en-US" w:eastAsia="zh-CN" w:bidi="ar"/>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814"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编制方案</w:t>
            </w: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对矿区整体概况的调查了解情况、勘查工作目的任务理解等方面。由评委进行打分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kinsoku/>
              <w:wordWrap/>
              <w:overflowPunct/>
              <w:topLinePunct w:val="0"/>
              <w:bidi w:val="0"/>
              <w:adjustRightInd w:val="0"/>
              <w:spacing w:line="280" w:lineRule="exact"/>
              <w:ind w:left="0" w:leftChars="0" w:firstLine="0" w:firstLineChars="0"/>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ar"/>
              </w:rPr>
              <w:t>0-</w:t>
            </w:r>
            <w:r>
              <w:rPr>
                <w:rFonts w:hint="eastAsia" w:ascii="仿宋" w:hAnsi="仿宋" w:eastAsia="仿宋" w:cs="仿宋"/>
                <w:b w:val="0"/>
                <w:bCs w:val="0"/>
                <w:color w:val="auto"/>
                <w:sz w:val="21"/>
                <w:szCs w:val="21"/>
                <w:highlight w:val="none"/>
                <w:lang w:val="en-US" w:eastAsia="zh-CN" w:bidi="ar"/>
              </w:rPr>
              <w:t>16</w:t>
            </w:r>
            <w:r>
              <w:rPr>
                <w:rFonts w:hint="eastAsia" w:ascii="仿宋" w:hAnsi="仿宋" w:eastAsia="仿宋" w:cs="仿宋"/>
                <w:b w:val="0"/>
                <w:bCs w:val="0"/>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shd w:val="clear" w:color="auto" w:fill="FFFFFF"/>
              </w:rPr>
              <w:t>根据勘查</w:t>
            </w:r>
            <w:r>
              <w:rPr>
                <w:rFonts w:hint="eastAsia" w:ascii="仿宋" w:hAnsi="仿宋" w:eastAsia="仿宋" w:cs="仿宋"/>
                <w:b w:val="0"/>
                <w:bCs w:val="0"/>
                <w:color w:val="auto"/>
                <w:sz w:val="21"/>
                <w:szCs w:val="21"/>
                <w:highlight w:val="none"/>
                <w:shd w:val="clear" w:color="auto" w:fill="FFFFFF"/>
                <w:lang w:val="en-US" w:eastAsia="zh-CN"/>
              </w:rPr>
              <w:t>设计</w:t>
            </w:r>
            <w:r>
              <w:rPr>
                <w:rFonts w:hint="eastAsia" w:ascii="仿宋" w:hAnsi="仿宋" w:eastAsia="仿宋" w:cs="仿宋"/>
                <w:b w:val="0"/>
                <w:bCs w:val="0"/>
                <w:color w:val="auto"/>
                <w:sz w:val="21"/>
                <w:szCs w:val="21"/>
                <w:highlight w:val="none"/>
                <w:shd w:val="clear" w:color="auto" w:fill="FFFFFF"/>
              </w:rPr>
              <w:t>方案</w:t>
            </w:r>
            <w:r>
              <w:rPr>
                <w:rFonts w:hint="eastAsia" w:ascii="仿宋" w:hAnsi="仿宋" w:eastAsia="仿宋" w:cs="仿宋"/>
                <w:b w:val="0"/>
                <w:bCs w:val="0"/>
                <w:color w:val="auto"/>
                <w:sz w:val="21"/>
                <w:szCs w:val="21"/>
                <w:highlight w:val="none"/>
                <w:shd w:val="clear" w:color="auto" w:fill="FFFFFF"/>
                <w:lang w:eastAsia="zh-CN"/>
              </w:rPr>
              <w:t>，</w:t>
            </w:r>
            <w:r>
              <w:rPr>
                <w:rFonts w:hint="eastAsia" w:ascii="仿宋" w:hAnsi="仿宋" w:eastAsia="仿宋" w:cs="仿宋"/>
                <w:b w:val="0"/>
                <w:bCs w:val="0"/>
                <w:color w:val="auto"/>
                <w:sz w:val="21"/>
                <w:szCs w:val="21"/>
                <w:highlight w:val="none"/>
                <w:shd w:val="clear" w:color="auto" w:fill="FFFFFF"/>
                <w:lang w:val="en-US" w:eastAsia="zh-CN"/>
              </w:rPr>
              <w:t>简述假如你方中标后</w:t>
            </w:r>
            <w:r>
              <w:rPr>
                <w:rFonts w:hint="eastAsia" w:ascii="仿宋" w:hAnsi="仿宋" w:eastAsia="仿宋" w:cs="仿宋"/>
                <w:b w:val="0"/>
                <w:bCs w:val="0"/>
                <w:color w:val="auto"/>
                <w:sz w:val="21"/>
                <w:szCs w:val="21"/>
                <w:highlight w:val="none"/>
                <w:shd w:val="clear" w:color="auto" w:fill="FFFFFF"/>
              </w:rPr>
              <w:t>工作手段、工作思路、安排等内容</w:t>
            </w:r>
            <w:r>
              <w:rPr>
                <w:rFonts w:hint="eastAsia" w:ascii="仿宋" w:hAnsi="仿宋" w:eastAsia="仿宋" w:cs="仿宋"/>
                <w:b w:val="0"/>
                <w:bCs w:val="0"/>
                <w:color w:val="auto"/>
                <w:sz w:val="21"/>
                <w:szCs w:val="21"/>
                <w:highlight w:val="none"/>
                <w:u w:val="none"/>
                <w:shd w:val="clear" w:color="auto" w:fill="FFFFFF"/>
                <w:lang w:val="en-US" w:eastAsia="zh-CN"/>
              </w:rPr>
              <w:t>。</w:t>
            </w:r>
            <w:r>
              <w:rPr>
                <w:rFonts w:hint="eastAsia" w:ascii="仿宋" w:hAnsi="仿宋" w:eastAsia="仿宋" w:cs="仿宋"/>
                <w:b w:val="0"/>
                <w:bCs w:val="0"/>
                <w:color w:val="auto"/>
                <w:sz w:val="21"/>
                <w:szCs w:val="21"/>
                <w:highlight w:val="none"/>
              </w:rPr>
              <w:t>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针对本项目重点、难点分析及解决方案情况</w:t>
            </w:r>
            <w:r>
              <w:rPr>
                <w:rFonts w:hint="eastAsia" w:ascii="仿宋" w:hAnsi="仿宋" w:eastAsia="仿宋" w:cs="仿宋"/>
                <w:b w:val="0"/>
                <w:bCs w:val="0"/>
                <w:color w:val="auto"/>
                <w:sz w:val="21"/>
                <w:szCs w:val="21"/>
                <w:highlight w:val="none"/>
                <w:lang w:eastAsia="zh-CN"/>
              </w:rPr>
              <w:t>进行合理细致的分析</w:t>
            </w:r>
            <w:r>
              <w:rPr>
                <w:rFonts w:hint="eastAsia" w:ascii="仿宋" w:hAnsi="仿宋" w:eastAsia="仿宋" w:cs="仿宋"/>
                <w:b w:val="0"/>
                <w:bCs w:val="0"/>
                <w:color w:val="auto"/>
                <w:sz w:val="21"/>
                <w:szCs w:val="21"/>
                <w:highlight w:val="none"/>
                <w:lang w:val="en-US" w:eastAsia="zh-CN"/>
              </w:rPr>
              <w:t>并提出解决办法</w:t>
            </w:r>
            <w:r>
              <w:rPr>
                <w:rFonts w:hint="eastAsia" w:ascii="仿宋" w:hAnsi="仿宋" w:eastAsia="仿宋" w:cs="仿宋"/>
                <w:b w:val="0"/>
                <w:bCs w:val="0"/>
                <w:color w:val="auto"/>
                <w:sz w:val="21"/>
                <w:szCs w:val="21"/>
                <w:highlight w:val="none"/>
                <w:lang w:eastAsia="zh-CN"/>
              </w:rPr>
              <w:t>。由评委进行打分。</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shd w:val="clear" w:color="auto" w:fill="FFFFFF"/>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shd w:val="clear" w:color="auto" w:fill="FFFFFF"/>
              </w:rPr>
              <w:t>针对本项目</w:t>
            </w:r>
            <w:r>
              <w:rPr>
                <w:rFonts w:hint="eastAsia" w:ascii="仿宋" w:hAnsi="仿宋" w:eastAsia="仿宋" w:cs="仿宋"/>
                <w:b w:val="0"/>
                <w:bCs w:val="0"/>
                <w:color w:val="auto"/>
                <w:sz w:val="21"/>
                <w:szCs w:val="21"/>
                <w:highlight w:val="none"/>
                <w:shd w:val="clear" w:color="auto" w:fill="FFFFFF"/>
                <w:lang w:val="en-US" w:eastAsia="zh-CN"/>
              </w:rPr>
              <w:t>工期进行合理性、科学性论述</w:t>
            </w:r>
            <w:r>
              <w:rPr>
                <w:rFonts w:hint="eastAsia" w:ascii="仿宋" w:hAnsi="仿宋" w:eastAsia="仿宋" w:cs="仿宋"/>
                <w:b w:val="0"/>
                <w:bCs w:val="0"/>
                <w:color w:val="auto"/>
                <w:sz w:val="21"/>
                <w:szCs w:val="21"/>
                <w:highlight w:val="none"/>
                <w:shd w:val="clear" w:color="auto" w:fill="FFFFFF"/>
              </w:rPr>
              <w:t>。</w:t>
            </w:r>
            <w:r>
              <w:rPr>
                <w:rFonts w:hint="eastAsia" w:ascii="仿宋" w:hAnsi="仿宋" w:eastAsia="仿宋" w:cs="仿宋"/>
                <w:b w:val="0"/>
                <w:bCs w:val="0"/>
                <w:color w:val="auto"/>
                <w:sz w:val="21"/>
                <w:szCs w:val="21"/>
                <w:highlight w:val="none"/>
              </w:rPr>
              <w:t>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ar"/>
              </w:rPr>
              <w:t>0-</w:t>
            </w:r>
            <w:r>
              <w:rPr>
                <w:rFonts w:hint="eastAsia" w:ascii="仿宋" w:hAnsi="仿宋" w:eastAsia="仿宋" w:cs="仿宋"/>
                <w:b w:val="0"/>
                <w:bCs w:val="0"/>
                <w:color w:val="auto"/>
                <w:sz w:val="21"/>
                <w:szCs w:val="21"/>
                <w:highlight w:val="none"/>
                <w:lang w:val="en-US" w:eastAsia="zh-CN" w:bidi="ar"/>
              </w:rPr>
              <w:t>12</w:t>
            </w:r>
            <w:r>
              <w:rPr>
                <w:rFonts w:hint="eastAsia" w:ascii="仿宋" w:hAnsi="仿宋" w:eastAsia="仿宋" w:cs="仿宋"/>
                <w:b w:val="0"/>
                <w:bCs w:val="0"/>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shd w:val="clear" w:color="auto" w:fill="FFFFFF"/>
              </w:rPr>
              <w:t>投资估算表内容是否齐全，分析详尽，计算是否正确；总投资控制的合理性、有效性。</w:t>
            </w:r>
            <w:r>
              <w:rPr>
                <w:rFonts w:hint="eastAsia" w:ascii="仿宋" w:hAnsi="仿宋" w:eastAsia="仿宋" w:cs="仿宋"/>
                <w:b w:val="0"/>
                <w:bCs w:val="0"/>
                <w:color w:val="auto"/>
                <w:sz w:val="21"/>
                <w:szCs w:val="21"/>
                <w:highlight w:val="none"/>
              </w:rPr>
              <w:t>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ar"/>
              </w:rPr>
              <w:t>0-</w:t>
            </w:r>
            <w:r>
              <w:rPr>
                <w:rFonts w:hint="eastAsia" w:ascii="仿宋" w:hAnsi="仿宋" w:eastAsia="仿宋" w:cs="仿宋"/>
                <w:b w:val="0"/>
                <w:bCs w:val="0"/>
                <w:color w:val="auto"/>
                <w:sz w:val="21"/>
                <w:szCs w:val="21"/>
                <w:highlight w:val="none"/>
                <w:lang w:val="en-US" w:eastAsia="zh-CN" w:bidi="ar"/>
              </w:rPr>
              <w:t>7</w:t>
            </w:r>
            <w:r>
              <w:rPr>
                <w:rFonts w:hint="eastAsia" w:ascii="仿宋" w:hAnsi="仿宋" w:eastAsia="仿宋" w:cs="仿宋"/>
                <w:b w:val="0"/>
                <w:bCs w:val="0"/>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shd w:val="clear" w:color="auto" w:fill="FFFFFF"/>
              </w:rPr>
              <w:t>项目保障措施是否完备、可靠，根据保障</w:t>
            </w:r>
            <w:r>
              <w:rPr>
                <w:rFonts w:hint="eastAsia" w:ascii="仿宋" w:hAnsi="仿宋" w:eastAsia="仿宋" w:cs="仿宋"/>
                <w:b w:val="0"/>
                <w:bCs w:val="0"/>
                <w:color w:val="auto"/>
                <w:sz w:val="21"/>
                <w:szCs w:val="21"/>
                <w:highlight w:val="none"/>
                <w:shd w:val="clear" w:color="auto" w:fill="FFFFFF"/>
                <w:lang w:eastAsia="zh-CN"/>
              </w:rPr>
              <w:t>措施</w:t>
            </w:r>
            <w:r>
              <w:rPr>
                <w:rFonts w:hint="eastAsia" w:ascii="仿宋" w:hAnsi="仿宋" w:eastAsia="仿宋" w:cs="仿宋"/>
                <w:b w:val="0"/>
                <w:bCs w:val="0"/>
                <w:color w:val="auto"/>
                <w:sz w:val="21"/>
                <w:szCs w:val="21"/>
                <w:highlight w:val="none"/>
                <w:shd w:val="clear" w:color="auto" w:fill="FFFFFF"/>
              </w:rPr>
              <w:t>横向比较。</w:t>
            </w:r>
            <w:r>
              <w:rPr>
                <w:rFonts w:hint="eastAsia" w:ascii="仿宋" w:hAnsi="仿宋" w:eastAsia="仿宋" w:cs="仿宋"/>
                <w:b w:val="0"/>
                <w:bCs w:val="0"/>
                <w:color w:val="auto"/>
                <w:sz w:val="21"/>
                <w:szCs w:val="21"/>
                <w:highlight w:val="none"/>
              </w:rPr>
              <w:t>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ar"/>
              </w:rPr>
              <w:t>0-</w:t>
            </w:r>
            <w:r>
              <w:rPr>
                <w:rFonts w:hint="eastAsia" w:ascii="仿宋" w:hAnsi="仿宋" w:eastAsia="仿宋" w:cs="仿宋"/>
                <w:b w:val="0"/>
                <w:bCs w:val="0"/>
                <w:color w:val="auto"/>
                <w:sz w:val="21"/>
                <w:szCs w:val="21"/>
                <w:highlight w:val="none"/>
                <w:lang w:val="en-US" w:eastAsia="zh-CN" w:bidi="ar"/>
              </w:rPr>
              <w:t>10</w:t>
            </w:r>
            <w:r>
              <w:rPr>
                <w:rFonts w:hint="eastAsia" w:ascii="仿宋" w:hAnsi="仿宋" w:eastAsia="仿宋" w:cs="仿宋"/>
                <w:b w:val="0"/>
                <w:bCs w:val="0"/>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4"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p>
        </w:tc>
        <w:tc>
          <w:tcPr>
            <w:tcW w:w="8373" w:type="dxa"/>
            <w:noWrap w:val="0"/>
            <w:vAlign w:val="center"/>
          </w:tcPr>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shd w:val="clear" w:color="auto" w:fill="FFFFFF"/>
              </w:rPr>
              <w:t>对本项目后续提供的服务</w:t>
            </w:r>
            <w:r>
              <w:rPr>
                <w:rFonts w:hint="eastAsia" w:ascii="仿宋" w:hAnsi="仿宋" w:eastAsia="仿宋" w:cs="仿宋"/>
                <w:b w:val="0"/>
                <w:bCs w:val="0"/>
                <w:color w:val="auto"/>
                <w:sz w:val="21"/>
                <w:szCs w:val="21"/>
                <w:highlight w:val="none"/>
                <w:shd w:val="clear" w:color="auto" w:fill="FFFFFF"/>
                <w:lang w:eastAsia="zh-CN"/>
              </w:rPr>
              <w:t>（</w:t>
            </w:r>
            <w:r>
              <w:rPr>
                <w:rFonts w:hint="eastAsia" w:ascii="仿宋" w:hAnsi="仿宋" w:eastAsia="仿宋" w:cs="仿宋"/>
                <w:b w:val="0"/>
                <w:bCs w:val="0"/>
                <w:color w:val="auto"/>
                <w:sz w:val="21"/>
                <w:szCs w:val="21"/>
                <w:highlight w:val="none"/>
                <w:shd w:val="clear" w:color="auto" w:fill="FFFFFF"/>
                <w:lang w:val="en-US" w:eastAsia="zh-CN"/>
              </w:rPr>
              <w:t>主要为岩心保存</w:t>
            </w:r>
            <w:r>
              <w:rPr>
                <w:rFonts w:hint="eastAsia" w:ascii="仿宋" w:hAnsi="仿宋" w:eastAsia="仿宋" w:cs="仿宋"/>
                <w:b w:val="0"/>
                <w:bCs w:val="0"/>
                <w:color w:val="auto"/>
                <w:sz w:val="21"/>
                <w:szCs w:val="21"/>
                <w:highlight w:val="none"/>
                <w:shd w:val="clear" w:color="auto" w:fill="FFFFFF"/>
                <w:lang w:eastAsia="zh-CN"/>
              </w:rPr>
              <w:t>）</w:t>
            </w:r>
            <w:r>
              <w:rPr>
                <w:rFonts w:hint="eastAsia" w:ascii="仿宋" w:hAnsi="仿宋" w:eastAsia="仿宋" w:cs="仿宋"/>
                <w:b w:val="0"/>
                <w:bCs w:val="0"/>
                <w:color w:val="auto"/>
                <w:sz w:val="21"/>
                <w:szCs w:val="21"/>
                <w:highlight w:val="none"/>
                <w:shd w:val="clear" w:color="auto" w:fill="FFFFFF"/>
              </w:rPr>
              <w:t>方案。</w:t>
            </w:r>
            <w:r>
              <w:rPr>
                <w:rFonts w:hint="eastAsia" w:ascii="仿宋" w:hAnsi="仿宋" w:eastAsia="仿宋" w:cs="仿宋"/>
                <w:b w:val="0"/>
                <w:bCs w:val="0"/>
                <w:color w:val="auto"/>
                <w:sz w:val="21"/>
                <w:szCs w:val="21"/>
                <w:highlight w:val="none"/>
              </w:rPr>
              <w:t>由评委进行打分</w:t>
            </w:r>
            <w:r>
              <w:rPr>
                <w:rFonts w:hint="eastAsia" w:ascii="仿宋" w:hAnsi="仿宋" w:eastAsia="仿宋" w:cs="仿宋"/>
                <w:b w:val="0"/>
                <w:bCs w:val="0"/>
                <w:color w:val="auto"/>
                <w:sz w:val="21"/>
                <w:szCs w:val="21"/>
                <w:highlight w:val="none"/>
                <w:lang w:eastAsia="zh-CN"/>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80" w:lineRule="exact"/>
              <w:ind w:right="25"/>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val="en-US" w:eastAsia="zh-CN" w:bidi="ar-SA"/>
              </w:rPr>
              <w:t>注：内容齐全得该项分值60%,在此基础上视方案优劣酌情给分；未提及的，本项得0分。</w:t>
            </w:r>
          </w:p>
        </w:tc>
        <w:tc>
          <w:tcPr>
            <w:tcW w:w="846" w:type="dxa"/>
            <w:noWrap w:val="0"/>
            <w:vAlign w:val="center"/>
          </w:tcPr>
          <w:p>
            <w:pPr>
              <w:keepNext w:val="0"/>
              <w:keepLines w:val="0"/>
              <w:pageBreakBefore w:val="0"/>
              <w:kinsoku/>
              <w:wordWrap/>
              <w:overflowPunct/>
              <w:topLinePunct w:val="0"/>
              <w:autoSpaceDE w:val="0"/>
              <w:autoSpaceDN w:val="0"/>
              <w:bidi w:val="0"/>
              <w:adjustRightInd w:val="0"/>
              <w:snapToGrid w:val="0"/>
              <w:spacing w:line="28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ar"/>
              </w:rPr>
              <w:t>0-</w:t>
            </w:r>
            <w:r>
              <w:rPr>
                <w:rFonts w:hint="eastAsia" w:ascii="仿宋" w:hAnsi="仿宋" w:eastAsia="仿宋" w:cs="仿宋"/>
                <w:b w:val="0"/>
                <w:bCs w:val="0"/>
                <w:color w:val="auto"/>
                <w:sz w:val="21"/>
                <w:szCs w:val="21"/>
                <w:highlight w:val="none"/>
                <w:lang w:val="en-US" w:eastAsia="zh-CN" w:bidi="ar"/>
              </w:rPr>
              <w:t>8</w:t>
            </w:r>
            <w:r>
              <w:rPr>
                <w:rFonts w:hint="eastAsia" w:ascii="仿宋" w:hAnsi="仿宋" w:eastAsia="仿宋" w:cs="仿宋"/>
                <w:b w:val="0"/>
                <w:bCs w:val="0"/>
                <w:color w:val="auto"/>
                <w:sz w:val="21"/>
                <w:szCs w:val="21"/>
                <w:highlight w:val="none"/>
                <w:lang w:bidi="ar"/>
              </w:rPr>
              <w:t>分</w:t>
            </w:r>
          </w:p>
        </w:tc>
      </w:tr>
    </w:tbl>
    <w:p>
      <w:pPr>
        <w:keepNext w:val="0"/>
        <w:keepLines w:val="0"/>
        <w:pageBreakBefore w:val="0"/>
        <w:widowControl w:val="0"/>
        <w:kinsoku/>
        <w:wordWrap/>
        <w:overflowPunct/>
        <w:topLinePunct w:val="0"/>
        <w:autoSpaceDE/>
        <w:autoSpaceDN/>
        <w:bidi w:val="0"/>
        <w:snapToGrid w:val="0"/>
        <w:spacing w:line="400" w:lineRule="exact"/>
        <w:textAlignment w:val="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w:t>
      </w:r>
      <w:r>
        <w:rPr>
          <w:rFonts w:hint="eastAsia" w:ascii="仿宋" w:hAnsi="仿宋" w:eastAsia="仿宋" w:cs="仿宋_GB2312"/>
          <w:color w:val="0000FF"/>
          <w:sz w:val="24"/>
          <w:highlight w:val="none"/>
        </w:rPr>
        <w:t>建议按此目录（序号</w:t>
      </w:r>
      <w:r>
        <w:rPr>
          <w:rFonts w:hint="eastAsia" w:ascii="仿宋" w:hAnsi="仿宋" w:eastAsia="仿宋" w:cs="仿宋_GB2312"/>
          <w:color w:val="0000FF"/>
          <w:sz w:val="24"/>
          <w:highlight w:val="none"/>
          <w:lang w:eastAsia="zh-CN"/>
        </w:rPr>
        <w:t>、</w:t>
      </w:r>
      <w:r>
        <w:rPr>
          <w:rFonts w:hint="eastAsia" w:ascii="仿宋" w:hAnsi="仿宋" w:eastAsia="仿宋" w:cs="仿宋_GB2312"/>
          <w:color w:val="0000FF"/>
          <w:sz w:val="24"/>
          <w:highlight w:val="none"/>
        </w:rPr>
        <w:t>内容</w:t>
      </w:r>
      <w:r>
        <w:rPr>
          <w:rFonts w:hint="eastAsia" w:ascii="仿宋" w:hAnsi="仿宋" w:eastAsia="仿宋" w:cs="仿宋_GB2312"/>
          <w:color w:val="0000FF"/>
          <w:sz w:val="24"/>
          <w:highlight w:val="none"/>
          <w:lang w:eastAsia="zh-CN"/>
        </w:rPr>
        <w:t>、对应页码、自评分</w:t>
      </w:r>
      <w:r>
        <w:rPr>
          <w:rFonts w:hint="eastAsia" w:ascii="仿宋" w:hAnsi="仿宋" w:eastAsia="仿宋" w:cs="仿宋_GB2312"/>
          <w:color w:val="0000FF"/>
          <w:sz w:val="24"/>
          <w:highlight w:val="none"/>
        </w:rPr>
        <w:t>）提供评标标准相应的商务技术资料</w:t>
      </w:r>
      <w:r>
        <w:rPr>
          <w:rFonts w:hint="eastAsia" w:ascii="仿宋" w:hAnsi="仿宋" w:eastAsia="仿宋" w:cs="仿宋_GB2312"/>
          <w:color w:val="0000FF"/>
          <w:sz w:val="24"/>
          <w:highlight w:val="none"/>
          <w:lang w:eastAsia="zh-CN"/>
        </w:rPr>
        <w:t>，提交自评分表（格式可自拟）</w:t>
      </w:r>
      <w:r>
        <w:rPr>
          <w:rFonts w:hint="eastAsia" w:ascii="仿宋" w:hAnsi="仿宋" w:eastAsia="仿宋" w:cs="仿宋_GB2312"/>
          <w:color w:val="0000FF"/>
          <w:sz w:val="24"/>
          <w:highlight w:val="none"/>
        </w:rPr>
        <w:t>。</w:t>
      </w:r>
    </w:p>
    <w:p>
      <w:pPr>
        <w:keepNext w:val="0"/>
        <w:keepLines w:val="0"/>
        <w:pageBreakBefore w:val="0"/>
        <w:widowControl w:val="0"/>
        <w:kinsoku/>
        <w:wordWrap/>
        <w:overflowPunct/>
        <w:topLinePunct w:val="0"/>
        <w:autoSpaceDE/>
        <w:autoSpaceDN/>
        <w:bidi w:val="0"/>
        <w:spacing w:line="38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一、评标方法</w:t>
      </w:r>
    </w:p>
    <w:p>
      <w:pPr>
        <w:keepNext w:val="0"/>
        <w:keepLines w:val="0"/>
        <w:pageBreakBefore w:val="0"/>
        <w:widowControl w:val="0"/>
        <w:kinsoku/>
        <w:wordWrap/>
        <w:overflowPunct/>
        <w:topLinePunct w:val="0"/>
        <w:autoSpaceDE/>
        <w:autoSpaceDN/>
        <w:bidi w:val="0"/>
        <w:adjustRightInd/>
        <w:spacing w:line="38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spacing w:line="38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二、评标标准</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kinsoku/>
        <w:wordWrap/>
        <w:overflowPunct/>
        <w:topLinePunct w:val="0"/>
        <w:autoSpaceDE/>
        <w:autoSpaceDN/>
        <w:bidi w:val="0"/>
        <w:spacing w:line="38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38"/>
        <w:keepNext w:val="0"/>
        <w:keepLines w:val="0"/>
        <w:pageBreakBefore w:val="0"/>
        <w:widowControl w:val="0"/>
        <w:kinsoku/>
        <w:wordWrap/>
        <w:overflowPunct/>
        <w:topLinePunct w:val="0"/>
        <w:autoSpaceDE/>
        <w:autoSpaceDN/>
        <w:bidi w:val="0"/>
        <w:spacing w:before="0" w:line="380" w:lineRule="exact"/>
        <w:ind w:firstLine="508" w:firstLineChars="212"/>
        <w:textAlignment w:val="auto"/>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keepNext w:val="0"/>
        <w:keepLines w:val="0"/>
        <w:pageBreakBefore w:val="0"/>
        <w:widowControl w:val="0"/>
        <w:kinsoku/>
        <w:wordWrap/>
        <w:overflowPunct/>
        <w:topLinePunct w:val="0"/>
        <w:autoSpaceDE/>
        <w:autoSpaceDN/>
        <w:bidi w:val="0"/>
        <w:snapToGrid w:val="0"/>
        <w:spacing w:line="38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keepNext w:val="0"/>
        <w:keepLines w:val="0"/>
        <w:pageBreakBefore w:val="0"/>
        <w:widowControl w:val="0"/>
        <w:kinsoku/>
        <w:wordWrap/>
        <w:overflowPunct/>
        <w:topLinePunct w:val="0"/>
        <w:autoSpaceDE/>
        <w:autoSpaceDN/>
        <w:bidi w:val="0"/>
        <w:snapToGrid w:val="0"/>
        <w:spacing w:line="38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8"/>
        <w:keepNext w:val="0"/>
        <w:keepLines w:val="0"/>
        <w:pageBreakBefore w:val="0"/>
        <w:widowControl w:val="0"/>
        <w:kinsoku/>
        <w:wordWrap/>
        <w:overflowPunct/>
        <w:topLinePunct w:val="0"/>
        <w:autoSpaceDE/>
        <w:autoSpaceDN/>
        <w:bidi w:val="0"/>
        <w:spacing w:before="0" w:line="380" w:lineRule="exact"/>
        <w:ind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pPr>
        <w:keepNext w:val="0"/>
        <w:keepLines w:val="0"/>
        <w:pageBreakBefore w:val="0"/>
        <w:widowControl w:val="0"/>
        <w:kinsoku/>
        <w:wordWrap/>
        <w:overflowPunct/>
        <w:topLinePunct w:val="0"/>
        <w:autoSpaceDE/>
        <w:autoSpaceDN/>
        <w:bidi w:val="0"/>
        <w:spacing w:line="380" w:lineRule="exact"/>
        <w:ind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spacing w:line="380" w:lineRule="exact"/>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四、评标中的其他事项</w:t>
      </w:r>
    </w:p>
    <w:p>
      <w:pPr>
        <w:pStyle w:val="138"/>
        <w:keepNext w:val="0"/>
        <w:keepLines w:val="0"/>
        <w:pageBreakBefore w:val="0"/>
        <w:widowControl w:val="0"/>
        <w:kinsoku/>
        <w:wordWrap/>
        <w:overflowPunct/>
        <w:topLinePunct w:val="0"/>
        <w:autoSpaceDE/>
        <w:autoSpaceDN/>
        <w:bidi w:val="0"/>
        <w:spacing w:before="0" w:line="380" w:lineRule="exact"/>
        <w:ind w:firstLine="472" w:firstLineChars="196"/>
        <w:textAlignment w:val="auto"/>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spacing w:line="380" w:lineRule="exact"/>
        <w:ind w:left="954" w:leftChars="226" w:hanging="479"/>
        <w:textAlignment w:val="auto"/>
        <w:rPr>
          <w:rFonts w:ascii="仿宋_GB2312" w:hAnsi="仿宋" w:eastAsia="仿宋_GB2312" w:cs="仿宋_GB2312"/>
          <w:color w:val="auto"/>
          <w:sz w:val="24"/>
          <w:highlight w:val="none"/>
        </w:rPr>
      </w:pPr>
      <w:r>
        <w:rPr>
          <w:rFonts w:ascii="仿宋_GB2312" w:hAnsi="仿宋" w:eastAsia="仿宋_GB2312" w:cs="Arial"/>
          <w:b/>
          <w:color w:val="auto"/>
          <w:kern w:val="0"/>
          <w:sz w:val="24"/>
          <w:highlight w:val="none"/>
        </w:rPr>
        <w:t>4.2投标无效。</w:t>
      </w:r>
      <w:r>
        <w:rPr>
          <w:rFonts w:hint="eastAsia" w:ascii="仿宋_GB2312" w:hAnsi="仿宋" w:eastAsia="仿宋_GB2312" w:cs="仿宋_GB2312"/>
          <w:color w:val="auto"/>
          <w:sz w:val="24"/>
          <w:highlight w:val="none"/>
        </w:rPr>
        <w:t>有下列情况之一的，投标无效：</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4.2.3</w:t>
      </w:r>
      <w:r>
        <w:rPr>
          <w:rFonts w:hint="eastAsia" w:ascii="仿宋_GB2312" w:hAnsi="仿宋" w:eastAsia="仿宋_GB2312" w:cs="Arial"/>
          <w:color w:val="auto"/>
          <w:kern w:val="0"/>
          <w:sz w:val="24"/>
          <w:highlight w:val="none"/>
        </w:rPr>
        <w:t>未按照格式提供投标函、开标一览表（报价表）；</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4.2.4</w:t>
      </w:r>
      <w:r>
        <w:rPr>
          <w:rFonts w:hint="eastAsia" w:ascii="仿宋_GB2312" w:hAnsi="仿宋" w:eastAsia="仿宋_GB2312" w:cs="Arial"/>
          <w:color w:val="auto"/>
          <w:kern w:val="0"/>
          <w:sz w:val="24"/>
          <w:highlight w:val="none"/>
        </w:rPr>
        <w:t>资格、商务技术文件存在投标报价的；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5</w:t>
      </w:r>
      <w:r>
        <w:rPr>
          <w:rFonts w:ascii="仿宋_GB2312" w:hAnsi="仿宋" w:eastAsia="仿宋_GB2312" w:cs="Arial"/>
          <w:color w:val="auto"/>
          <w:kern w:val="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投标文件含有采购人不能接受的附加条件的；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7</w:t>
      </w:r>
      <w:r>
        <w:rPr>
          <w:rFonts w:ascii="仿宋_GB2312" w:hAnsi="仿宋" w:eastAsia="仿宋_GB2312" w:cs="Arial"/>
          <w:color w:val="auto"/>
          <w:kern w:val="0"/>
          <w:sz w:val="24"/>
          <w:highlight w:val="none"/>
        </w:rPr>
        <w:t>投标文件中承诺的投标有效期少于招标文件中载明的投标有效期的；</w:t>
      </w:r>
    </w:p>
    <w:p>
      <w:pPr>
        <w:keepNext w:val="0"/>
        <w:keepLines w:val="0"/>
        <w:pageBreakBefore w:val="0"/>
        <w:widowControl w:val="0"/>
        <w:kinsoku/>
        <w:wordWrap/>
        <w:overflowPunct/>
        <w:topLinePunct w:val="0"/>
        <w:autoSpaceDE/>
        <w:autoSpaceDN/>
        <w:bidi w:val="0"/>
        <w:snapToGrid w:val="0"/>
        <w:spacing w:line="380" w:lineRule="exact"/>
        <w:ind w:firstLine="120" w:firstLineChars="50"/>
        <w:jc w:val="left"/>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8</w:t>
      </w:r>
      <w:r>
        <w:rPr>
          <w:rFonts w:ascii="仿宋_GB2312" w:hAnsi="仿宋" w:eastAsia="仿宋_GB2312" w:cs="Arial"/>
          <w:color w:val="auto"/>
          <w:kern w:val="0"/>
          <w:sz w:val="24"/>
          <w:highlight w:val="none"/>
        </w:rPr>
        <w:t>投标文件出现不是唯一的、有选择性投标报价的;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9</w:t>
      </w:r>
      <w:r>
        <w:rPr>
          <w:rFonts w:ascii="仿宋_GB2312" w:hAnsi="仿宋" w:eastAsia="仿宋_GB2312" w:cs="Arial"/>
          <w:color w:val="auto"/>
          <w:kern w:val="0"/>
          <w:sz w:val="24"/>
          <w:highlight w:val="none"/>
        </w:rPr>
        <w:t>投标报价超过招标文件中规定的预算金额或者最高限价的;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10</w:t>
      </w:r>
      <w:r>
        <w:rPr>
          <w:rFonts w:ascii="仿宋_GB2312" w:hAnsi="仿宋" w:eastAsia="仿宋_GB2312" w:cs="Arial"/>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11</w:t>
      </w:r>
      <w:r>
        <w:rPr>
          <w:rFonts w:ascii="仿宋_GB2312" w:hAnsi="仿宋" w:eastAsia="仿宋_GB2312" w:cs="Arial"/>
          <w:color w:val="auto"/>
          <w:kern w:val="0"/>
          <w:sz w:val="24"/>
          <w:highlight w:val="none"/>
        </w:rPr>
        <w:t>投标人对根据修正原则修正后的报价不确认的；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2</w:t>
      </w:r>
      <w:r>
        <w:rPr>
          <w:rFonts w:ascii="仿宋_GB2312" w:hAnsi="仿宋" w:eastAsia="仿宋_GB2312" w:cs="Arial"/>
          <w:color w:val="auto"/>
          <w:kern w:val="0"/>
          <w:sz w:val="24"/>
          <w:highlight w:val="none"/>
        </w:rPr>
        <w:t>投标人提供虚假材料投标的；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3</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4</w:t>
      </w:r>
      <w:r>
        <w:rPr>
          <w:rFonts w:ascii="仿宋_GB2312" w:hAnsi="仿宋" w:eastAsia="仿宋_GB2312" w:cs="Arial"/>
          <w:color w:val="auto"/>
          <w:kern w:val="0"/>
          <w:sz w:val="24"/>
          <w:highlight w:val="none"/>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bookmarkStart w:id="393" w:name="_Toc95232853"/>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rPr>
        <w:t>5投标文件不满足招标文件的其它实质性要求的；</w:t>
      </w:r>
      <w:bookmarkEnd w:id="393"/>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snapToGrid w:val="0"/>
        <w:spacing w:line="380" w:lineRule="exact"/>
        <w:ind w:firstLine="472" w:firstLineChars="196"/>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5.废标。</w:t>
      </w:r>
      <w:r>
        <w:rPr>
          <w:rFonts w:hint="eastAsia" w:ascii="仿宋_GB2312" w:hAnsi="仿宋" w:eastAsia="仿宋_GB2312" w:cs="仿宋_GB2312"/>
          <w:color w:val="auto"/>
          <w:sz w:val="24"/>
          <w:highlight w:val="none"/>
        </w:rPr>
        <w:t>根据《中华人民共和国政府采购法》第三十六条之规定，在采购中，出现下列情形之一的，应予废标：</w:t>
      </w:r>
    </w:p>
    <w:p>
      <w:pPr>
        <w:keepNext w:val="0"/>
        <w:keepLines w:val="0"/>
        <w:pageBreakBefore w:val="0"/>
        <w:widowControl w:val="0"/>
        <w:kinsoku/>
        <w:wordWrap/>
        <w:overflowPunct/>
        <w:topLinePunct w:val="0"/>
        <w:autoSpaceDE/>
        <w:autoSpaceDN/>
        <w:bidi w:val="0"/>
        <w:snapToGrid w:val="0"/>
        <w:spacing w:line="380" w:lineRule="exact"/>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5.1符合专业条件的供应商或者对招标文件作实质响应的供应商不足3家的；</w:t>
      </w:r>
    </w:p>
    <w:p>
      <w:pPr>
        <w:keepNext w:val="0"/>
        <w:keepLines w:val="0"/>
        <w:pageBreakBefore w:val="0"/>
        <w:widowControl w:val="0"/>
        <w:kinsoku/>
        <w:wordWrap/>
        <w:overflowPunct/>
        <w:topLinePunct w:val="0"/>
        <w:autoSpaceDE/>
        <w:autoSpaceDN/>
        <w:bidi w:val="0"/>
        <w:snapToGrid w:val="0"/>
        <w:spacing w:line="380" w:lineRule="exact"/>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5.2出现影响采购公正的违法、违规行为的；</w:t>
      </w:r>
    </w:p>
    <w:p>
      <w:pPr>
        <w:keepNext w:val="0"/>
        <w:keepLines w:val="0"/>
        <w:pageBreakBefore w:val="0"/>
        <w:widowControl w:val="0"/>
        <w:kinsoku/>
        <w:wordWrap/>
        <w:overflowPunct/>
        <w:topLinePunct w:val="0"/>
        <w:autoSpaceDE/>
        <w:autoSpaceDN/>
        <w:bidi w:val="0"/>
        <w:snapToGrid w:val="0"/>
        <w:spacing w:line="380" w:lineRule="exact"/>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5.3投标人的报价均超过了采购预算，采购人不能支付的；</w:t>
      </w:r>
    </w:p>
    <w:p>
      <w:pPr>
        <w:keepNext w:val="0"/>
        <w:keepLines w:val="0"/>
        <w:pageBreakBefore w:val="0"/>
        <w:widowControl w:val="0"/>
        <w:kinsoku/>
        <w:wordWrap/>
        <w:overflowPunct/>
        <w:topLinePunct w:val="0"/>
        <w:autoSpaceDE/>
        <w:autoSpaceDN/>
        <w:bidi w:val="0"/>
        <w:snapToGrid w:val="0"/>
        <w:spacing w:line="380" w:lineRule="exact"/>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5.4因重大变故，采购任务取消的。</w:t>
      </w:r>
    </w:p>
    <w:p>
      <w:pPr>
        <w:keepNext w:val="0"/>
        <w:keepLines w:val="0"/>
        <w:pageBreakBefore w:val="0"/>
        <w:widowControl w:val="0"/>
        <w:kinsoku/>
        <w:wordWrap/>
        <w:overflowPunct/>
        <w:topLinePunct w:val="0"/>
        <w:autoSpaceDE/>
        <w:autoSpaceDN/>
        <w:bidi w:val="0"/>
        <w:snapToGrid w:val="0"/>
        <w:spacing w:line="380" w:lineRule="exac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废标后，采购机构应当将废标理由通知所有投标人。</w:t>
      </w:r>
    </w:p>
    <w:p>
      <w:pPr>
        <w:keepNext w:val="0"/>
        <w:keepLines w:val="0"/>
        <w:pageBreakBefore w:val="0"/>
        <w:widowControl w:val="0"/>
        <w:kinsoku/>
        <w:wordWrap/>
        <w:overflowPunct/>
        <w:topLinePunct w:val="0"/>
        <w:autoSpaceDE/>
        <w:autoSpaceDN/>
        <w:bidi w:val="0"/>
        <w:snapToGrid w:val="0"/>
        <w:spacing w:line="380" w:lineRule="exact"/>
        <w:ind w:firstLine="590" w:firstLineChars="245"/>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6.修改招标文件，重新组织采购活动。</w:t>
      </w:r>
      <w:r>
        <w:rPr>
          <w:rFonts w:hint="eastAsia" w:ascii="仿宋_GB2312" w:hAnsi="仿宋" w:eastAsia="仿宋_GB2312" w:cs="仿宋_GB2312"/>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keepNext w:val="0"/>
        <w:keepLines w:val="0"/>
        <w:pageBreakBefore w:val="0"/>
        <w:widowControl w:val="0"/>
        <w:kinsoku/>
        <w:wordWrap/>
        <w:overflowPunct/>
        <w:topLinePunct w:val="0"/>
        <w:autoSpaceDE/>
        <w:autoSpaceDN/>
        <w:bidi w:val="0"/>
        <w:snapToGrid w:val="0"/>
        <w:spacing w:line="380" w:lineRule="exact"/>
        <w:ind w:firstLine="590" w:firstLineChars="245"/>
        <w:textAlignment w:val="auto"/>
        <w:rPr>
          <w:rFonts w:ascii="仿宋_GB2312" w:hAnsi="仿宋" w:eastAsia="仿宋_GB2312" w:cs="仿宋_GB2312"/>
          <w:color w:val="auto"/>
          <w:sz w:val="24"/>
          <w:highlight w:val="none"/>
        </w:rPr>
      </w:pPr>
      <w:r>
        <w:rPr>
          <w:rFonts w:hint="eastAsia" w:ascii="仿宋_GB2312" w:hAnsi="Helvetica" w:eastAsia="仿宋_GB2312" w:cs="Helvetica"/>
          <w:b/>
          <w:color w:val="auto"/>
          <w:kern w:val="0"/>
          <w:sz w:val="24"/>
          <w:highlight w:val="none"/>
        </w:rPr>
        <w:t>7.重新开展采购。</w:t>
      </w:r>
      <w:r>
        <w:rPr>
          <w:rFonts w:hint="eastAsia" w:ascii="仿宋_GB2312" w:hAnsi="仿宋" w:eastAsia="仿宋_GB2312" w:cs="仿宋_GB2312"/>
          <w:color w:val="auto"/>
          <w:sz w:val="24"/>
          <w:highlight w:val="none"/>
        </w:rPr>
        <w:t>有政府采购法第七十一条、第七十二条规定的违法行为之一，影响或者可能影响中标、成交结果的，依照下列规定处理：</w:t>
      </w:r>
    </w:p>
    <w:p>
      <w:pPr>
        <w:keepNext w:val="0"/>
        <w:keepLines w:val="0"/>
        <w:pageBreakBefore w:val="0"/>
        <w:widowControl w:val="0"/>
        <w:kinsoku/>
        <w:wordWrap/>
        <w:overflowPunct/>
        <w:topLinePunct w:val="0"/>
        <w:autoSpaceDE/>
        <w:autoSpaceDN/>
        <w:bidi w:val="0"/>
        <w:snapToGrid w:val="0"/>
        <w:spacing w:line="38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7.1未确定中标或者中标人的，终止本次政府采购活动，重新开展政府采购</w:t>
      </w:r>
      <w:r>
        <w:rPr>
          <w:rFonts w:hint="eastAsia" w:ascii="仿宋_GB2312" w:hAnsi="仿宋" w:eastAsia="仿宋_GB2312" w:cs="仿宋_GB2312"/>
          <w:color w:val="auto"/>
          <w:sz w:val="24"/>
          <w:highlight w:val="none"/>
        </w:rPr>
        <w:t>活动。</w:t>
      </w:r>
    </w:p>
    <w:p>
      <w:pPr>
        <w:keepNext w:val="0"/>
        <w:keepLines w:val="0"/>
        <w:pageBreakBefore w:val="0"/>
        <w:widowControl w:val="0"/>
        <w:kinsoku/>
        <w:wordWrap/>
        <w:overflowPunct/>
        <w:topLinePunct w:val="0"/>
        <w:autoSpaceDE/>
        <w:autoSpaceDN/>
        <w:bidi w:val="0"/>
        <w:snapToGrid w:val="0"/>
        <w:spacing w:line="38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keepNext w:val="0"/>
        <w:keepLines w:val="0"/>
        <w:pageBreakBefore w:val="0"/>
        <w:widowControl w:val="0"/>
        <w:kinsoku/>
        <w:wordWrap/>
        <w:overflowPunct/>
        <w:topLinePunct w:val="0"/>
        <w:autoSpaceDE/>
        <w:autoSpaceDN/>
        <w:bidi w:val="0"/>
        <w:snapToGrid w:val="0"/>
        <w:spacing w:line="380" w:lineRule="exact"/>
        <w:ind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7.3政府采购合同已签订但尚未履行的，撤销合同，从合格的中标或者成交候选人中另行确定中标或者中标人；没有合格的中标或者成交候选人的，重新开展政府采购活动。</w:t>
      </w:r>
    </w:p>
    <w:p>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7.4政府采购合同已经履行，给采购人、供应</w:t>
      </w:r>
      <w:r>
        <w:rPr>
          <w:rFonts w:hint="eastAsia" w:ascii="仿宋_GB2312" w:hAnsi="仿宋" w:eastAsia="仿宋_GB2312" w:cs="仿宋_GB2312"/>
          <w:color w:val="auto"/>
          <w:sz w:val="24"/>
          <w:highlight w:val="none"/>
        </w:rPr>
        <w:t>商造成损失的，由责任人承担赔偿责任。</w:t>
      </w:r>
    </w:p>
    <w:p>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7.5政府采购当事人有其他违反政府采购</w:t>
      </w:r>
      <w:r>
        <w:rPr>
          <w:rFonts w:hint="eastAsia" w:ascii="仿宋_GB2312" w:hAnsi="仿宋" w:eastAsia="仿宋_GB2312" w:cs="仿宋_GB2312"/>
          <w:color w:val="auto"/>
          <w:sz w:val="24"/>
          <w:highlight w:val="none"/>
        </w:rPr>
        <w:t>法</w:t>
      </w:r>
      <w:r>
        <w:rPr>
          <w:rFonts w:hint="eastAsia" w:ascii="仿宋_GB2312" w:hAnsi="仿宋" w:eastAsia="仿宋_GB2312" w:cs="Arial"/>
          <w:color w:val="auto"/>
          <w:kern w:val="0"/>
          <w:sz w:val="24"/>
          <w:highlight w:val="none"/>
        </w:rPr>
        <w:t>或者政府采购法实施条例等法律法规规定</w:t>
      </w:r>
      <w:r>
        <w:rPr>
          <w:rFonts w:hint="eastAsia" w:ascii="仿宋_GB2312" w:hAnsi="仿宋" w:eastAsia="仿宋_GB2312" w:cs="仿宋_GB2312"/>
          <w:color w:val="auto"/>
          <w:sz w:val="24"/>
          <w:highlight w:val="none"/>
        </w:rPr>
        <w:t>的行为，经改正后仍然影响或者可能影响中标、成交结果或者依法被认定为中标、成交无效的，依照</w:t>
      </w:r>
      <w:r>
        <w:rPr>
          <w:rFonts w:ascii="仿宋_GB2312" w:hAnsi="仿宋" w:eastAsia="仿宋_GB2312" w:cs="仿宋_GB2312"/>
          <w:color w:val="auto"/>
          <w:sz w:val="24"/>
          <w:highlight w:val="none"/>
        </w:rPr>
        <w:t>7.1-7.4规定处理。</w:t>
      </w:r>
    </w:p>
    <w:bookmarkEnd w:id="25"/>
    <w:p>
      <w:pPr>
        <w:spacing w:line="360" w:lineRule="auto"/>
        <w:jc w:val="center"/>
        <w:outlineLvl w:val="0"/>
        <w:rPr>
          <w:rFonts w:hint="eastAsia" w:ascii="仿宋" w:hAnsi="仿宋" w:eastAsia="仿宋" w:cs="仿宋"/>
          <w:b/>
          <w:color w:val="auto"/>
          <w:sz w:val="36"/>
          <w:szCs w:val="36"/>
          <w:highlight w:val="none"/>
        </w:rPr>
      </w:pPr>
      <w:bookmarkStart w:id="394" w:name="第五部分"/>
      <w:bookmarkStart w:id="395" w:name="_Toc86217003"/>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color w:val="auto"/>
          <w:highlight w:val="none"/>
        </w:rPr>
      </w:pPr>
    </w:p>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cs="仿宋_GB2312" w:eastAsiaTheme="minorEastAsia"/>
          <w:b/>
          <w:color w:val="auto"/>
          <w:sz w:val="36"/>
          <w:szCs w:val="36"/>
          <w:highlight w:val="none"/>
        </w:rPr>
        <w:t>服务</w:t>
      </w:r>
      <w:r>
        <w:rPr>
          <w:rFonts w:hint="eastAsia" w:ascii="仿宋_GB2312" w:hAnsi="仿宋" w:eastAsia="仿宋_GB2312" w:cs="仿宋_GB2312"/>
          <w:b/>
          <w:color w:val="auto"/>
          <w:sz w:val="36"/>
          <w:szCs w:val="36"/>
          <w:highlight w:val="none"/>
        </w:rPr>
        <w:t>类）</w:t>
      </w:r>
    </w:p>
    <w:p>
      <w:pPr>
        <w:pStyle w:val="709"/>
        <w:jc w:val="center"/>
        <w:rPr>
          <w:rFonts w:ascii="仿宋" w:hAnsi="仿宋" w:eastAsia="仿宋"/>
          <w:color w:val="auto"/>
          <w:szCs w:val="24"/>
          <w:highlight w:val="none"/>
        </w:rPr>
      </w:pPr>
    </w:p>
    <w:p>
      <w:pPr>
        <w:pStyle w:val="709"/>
        <w:ind w:left="0" w:leftChars="0"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合同书</w:t>
      </w:r>
    </w:p>
    <w:p>
      <w:pPr>
        <w:pStyle w:val="709"/>
        <w:rPr>
          <w:rFonts w:ascii="仿宋" w:hAnsi="仿宋" w:eastAsia="仿宋"/>
          <w:color w:val="auto"/>
          <w:szCs w:val="24"/>
          <w:highlight w:val="none"/>
        </w:rPr>
      </w:pPr>
    </w:p>
    <w:p>
      <w:pPr>
        <w:pStyle w:val="70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60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headerReference r:id="rId11" w:type="first"/>
          <w:footerReference r:id="rId14" w:type="first"/>
          <w:headerReference r:id="rId10" w:type="default"/>
          <w:footerReference r:id="rId12" w:type="default"/>
          <w:footerReference r:id="rId13" w:type="even"/>
          <w:pgSz w:w="11907" w:h="16840"/>
          <w:pgMar w:top="1161" w:right="1361" w:bottom="1361" w:left="1361" w:header="851" w:footer="851" w:gutter="0"/>
          <w:cols w:space="720" w:num="1"/>
        </w:sectPr>
      </w:pP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400" w:lineRule="exact"/>
        <w:ind w:firstLine="482" w:firstLineChars="200"/>
        <w:outlineLvl w:val="0"/>
        <w:rPr>
          <w:rFonts w:hint="eastAsia" w:ascii="仿宋" w:hAnsi="仿宋" w:eastAsia="仿宋" w:cs="仿宋"/>
          <w:b/>
          <w:color w:val="auto"/>
          <w:sz w:val="24"/>
          <w:highlight w:val="none"/>
        </w:rPr>
      </w:pPr>
      <w:bookmarkStart w:id="396" w:name="_Toc2232"/>
      <w:bookmarkStart w:id="397" w:name="_Toc24059"/>
      <w:bookmarkStart w:id="398" w:name="_Toc3029"/>
      <w:r>
        <w:rPr>
          <w:rFonts w:hint="eastAsia" w:ascii="仿宋" w:hAnsi="仿宋" w:eastAsia="仿宋" w:cs="仿宋"/>
          <w:b/>
          <w:color w:val="auto"/>
          <w:sz w:val="24"/>
          <w:highlight w:val="none"/>
        </w:rPr>
        <w:t>合同组成部分</w:t>
      </w:r>
      <w:bookmarkEnd w:id="396"/>
      <w:bookmarkEnd w:id="397"/>
      <w:bookmarkEnd w:id="398"/>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2.中标通知书；</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3.投标文件（含澄清或者说明文件）；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4.招标文件（含澄清或者修改文件）；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仿宋" w:hAnsi="仿宋" w:eastAsia="仿宋" w:cs="仿宋"/>
          <w:b/>
          <w:bCs/>
          <w:color w:val="auto"/>
          <w:kern w:val="28"/>
          <w:sz w:val="24"/>
          <w:szCs w:val="24"/>
          <w:highlight w:val="none"/>
          <w:lang w:eastAsia="zh-CN"/>
        </w:rPr>
      </w:pPr>
      <w:bookmarkStart w:id="399" w:name="_Toc28375"/>
      <w:bookmarkStart w:id="400" w:name="_Toc15583"/>
      <w:bookmarkStart w:id="401" w:name="_Toc16021"/>
      <w:r>
        <w:rPr>
          <w:rFonts w:hint="eastAsia" w:ascii="仿宋" w:hAnsi="仿宋" w:eastAsia="仿宋" w:cs="仿宋"/>
          <w:b/>
          <w:bCs/>
          <w:color w:val="auto"/>
          <w:kern w:val="28"/>
          <w:sz w:val="24"/>
          <w:szCs w:val="24"/>
          <w:highlight w:val="none"/>
          <w:lang w:eastAsia="zh-CN"/>
        </w:rPr>
        <w:t>本项目相关内容</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1、地理位置</w:t>
      </w:r>
    </w:p>
    <w:p>
      <w:pPr>
        <w:keepNext w:val="0"/>
        <w:keepLines w:val="0"/>
        <w:pageBreakBefore w:val="0"/>
        <w:widowControl w:val="0"/>
        <w:kinsoku/>
        <w:wordWrap/>
        <w:overflowPunct/>
        <w:topLinePunct w:val="0"/>
        <w:autoSpaceDE/>
        <w:autoSpaceDN/>
        <w:bidi w:val="0"/>
        <w:adjustRightInd/>
        <w:snapToGrid/>
        <w:spacing w:line="400" w:lineRule="exact"/>
        <w:ind w:left="6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工作区位于</w:t>
      </w:r>
      <w:r>
        <w:rPr>
          <w:rFonts w:hint="eastAsia" w:ascii="仿宋" w:hAnsi="仿宋" w:eastAsia="仿宋" w:cs="仿宋"/>
          <w:color w:val="auto"/>
          <w:kern w:val="28"/>
          <w:sz w:val="24"/>
          <w:szCs w:val="24"/>
          <w:highlight w:val="none"/>
          <w:u w:val="single" w:color="auto"/>
          <w:lang w:val="en-US" w:eastAsia="zh-CN"/>
        </w:rPr>
        <w:t xml:space="preserve">  </w:t>
      </w:r>
      <w:r>
        <w:rPr>
          <w:rFonts w:hint="eastAsia" w:ascii="仿宋" w:hAnsi="仿宋" w:eastAsia="仿宋" w:cs="仿宋"/>
          <w:color w:val="auto"/>
          <w:kern w:val="28"/>
          <w:sz w:val="24"/>
          <w:szCs w:val="24"/>
          <w:highlight w:val="none"/>
          <w:u w:val="single" w:color="auto"/>
        </w:rPr>
        <w:t>江山市</w:t>
      </w:r>
      <w:r>
        <w:rPr>
          <w:rFonts w:hint="eastAsia" w:ascii="仿宋" w:hAnsi="仿宋" w:eastAsia="仿宋" w:cs="仿宋"/>
          <w:color w:val="auto"/>
          <w:kern w:val="28"/>
          <w:sz w:val="24"/>
          <w:szCs w:val="24"/>
          <w:highlight w:val="none"/>
          <w:u w:val="single" w:color="auto"/>
          <w:lang w:eastAsia="zh-CN"/>
        </w:rPr>
        <w:t>大桥镇</w:t>
      </w:r>
      <w:r>
        <w:rPr>
          <w:rFonts w:hint="eastAsia" w:ascii="仿宋" w:hAnsi="仿宋" w:eastAsia="仿宋" w:cs="仿宋"/>
          <w:color w:val="auto"/>
          <w:kern w:val="28"/>
          <w:sz w:val="24"/>
          <w:szCs w:val="24"/>
          <w:highlight w:val="none"/>
          <w:u w:val="single" w:color="auto"/>
          <w:lang w:val="en-US" w:eastAsia="zh-CN"/>
        </w:rPr>
        <w:t xml:space="preserve">  </w:t>
      </w:r>
      <w:r>
        <w:rPr>
          <w:rFonts w:hint="eastAsia" w:ascii="仿宋" w:hAnsi="仿宋" w:eastAsia="仿宋" w:cs="仿宋"/>
          <w:color w:val="auto"/>
          <w:kern w:val="28"/>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2、勘查工作范围（拐点或极值坐标、面积等）</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勘查区范围由23个拐点组成，面积：0.604km</w:t>
      </w:r>
      <w:r>
        <w:rPr>
          <w:rFonts w:hint="eastAsia" w:ascii="仿宋" w:hAnsi="仿宋" w:eastAsia="仿宋" w:cs="仿宋"/>
          <w:color w:val="auto"/>
          <w:spacing w:val="20"/>
          <w:sz w:val="24"/>
          <w:szCs w:val="24"/>
          <w:highlight w:val="none"/>
          <w:vertAlign w:val="superscript"/>
        </w:rPr>
        <w:t>2</w:t>
      </w:r>
      <w:r>
        <w:rPr>
          <w:rFonts w:hint="eastAsia" w:ascii="仿宋" w:hAnsi="仿宋" w:eastAsia="仿宋" w:cs="仿宋"/>
          <w:color w:val="auto"/>
          <w:sz w:val="24"/>
          <w:szCs w:val="24"/>
          <w:highlight w:val="none"/>
        </w:rPr>
        <w:t>；勘查矿种：水泥用石灰岩矿、砂岩。各拐点坐标详见表1。</w:t>
      </w:r>
    </w:p>
    <w:p>
      <w:pPr>
        <w:spacing w:before="156" w:beforeLines="50" w:after="156" w:afterLines="50" w:line="360" w:lineRule="auto"/>
        <w:jc w:val="center"/>
        <w:rPr>
          <w:rFonts w:hint="eastAsia" w:ascii="仿宋" w:hAnsi="仿宋" w:eastAsia="仿宋" w:cs="仿宋"/>
          <w:b/>
          <w:bCs/>
          <w:color w:val="auto"/>
          <w:sz w:val="22"/>
          <w:szCs w:val="22"/>
          <w:highlight w:val="none"/>
        </w:rPr>
      </w:pPr>
      <w:r>
        <w:rPr>
          <w:rFonts w:hint="eastAsia" w:ascii="仿宋" w:hAnsi="仿宋" w:eastAsia="仿宋" w:cs="仿宋"/>
          <w:b/>
          <w:color w:val="auto"/>
          <w:spacing w:val="20"/>
          <w:szCs w:val="21"/>
          <w:highlight w:val="none"/>
        </w:rPr>
        <w:t xml:space="preserve">表1 </w:t>
      </w:r>
      <w:r>
        <w:rPr>
          <w:rFonts w:hint="eastAsia" w:ascii="仿宋" w:hAnsi="仿宋" w:eastAsia="仿宋" w:cs="仿宋"/>
          <w:b/>
          <w:bCs/>
          <w:color w:val="auto"/>
          <w:szCs w:val="21"/>
          <w:highlight w:val="none"/>
        </w:rPr>
        <w:t>勘查区范围拐点</w:t>
      </w:r>
      <w:r>
        <w:rPr>
          <w:rFonts w:hint="eastAsia" w:ascii="仿宋" w:hAnsi="仿宋" w:eastAsia="仿宋" w:cs="仿宋"/>
          <w:b/>
          <w:bCs/>
          <w:color w:val="auto"/>
          <w:sz w:val="22"/>
          <w:szCs w:val="22"/>
          <w:highlight w:val="none"/>
        </w:rPr>
        <w:t>坐标一览表</w:t>
      </w:r>
      <w:r>
        <w:rPr>
          <w:rFonts w:hint="eastAsia" w:ascii="仿宋" w:hAnsi="仿宋" w:eastAsia="仿宋" w:cs="仿宋"/>
          <w:b/>
          <w:bCs/>
          <w:color w:val="auto"/>
          <w:szCs w:val="21"/>
          <w:highlight w:val="none"/>
        </w:rPr>
        <w:t>(2000大地坐标)</w:t>
      </w:r>
    </w:p>
    <w:tbl>
      <w:tblPr>
        <w:tblStyle w:val="6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3480"/>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1881" w:type="dxa"/>
            <w:vMerge w:val="restart"/>
            <w:tcBorders>
              <w:top w:val="single" w:color="auto" w:sz="4" w:space="0"/>
              <w:left w:val="single" w:color="auto" w:sz="4" w:space="0"/>
            </w:tcBorders>
            <w:noWrap w:val="0"/>
            <w:vAlign w:val="center"/>
          </w:tcPr>
          <w:p>
            <w:pPr>
              <w:tabs>
                <w:tab w:val="left" w:pos="0"/>
              </w:tabs>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点号</w:t>
            </w:r>
          </w:p>
        </w:tc>
        <w:tc>
          <w:tcPr>
            <w:tcW w:w="6918" w:type="dxa"/>
            <w:gridSpan w:val="2"/>
            <w:tcBorders>
              <w:top w:val="single" w:color="auto" w:sz="4" w:space="0"/>
            </w:tcBorders>
            <w:noWrap w:val="0"/>
            <w:vAlign w:val="center"/>
          </w:tcPr>
          <w:p>
            <w:pPr>
              <w:ind w:left="376" w:leftChars="179"/>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坐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1881" w:type="dxa"/>
            <w:vMerge w:val="continue"/>
            <w:tcBorders>
              <w:left w:val="single" w:color="auto" w:sz="4" w:space="0"/>
            </w:tcBorders>
            <w:noWrap w:val="0"/>
            <w:vAlign w:val="center"/>
          </w:tcPr>
          <w:p>
            <w:pPr>
              <w:tabs>
                <w:tab w:val="left" w:pos="0"/>
              </w:tabs>
              <w:jc w:val="center"/>
              <w:rPr>
                <w:rFonts w:hint="eastAsia" w:ascii="仿宋" w:hAnsi="仿宋" w:eastAsia="仿宋" w:cs="仿宋"/>
                <w:b/>
                <w:color w:val="auto"/>
                <w:sz w:val="18"/>
                <w:szCs w:val="18"/>
                <w:highlight w:val="none"/>
              </w:rPr>
            </w:pPr>
          </w:p>
        </w:tc>
        <w:tc>
          <w:tcPr>
            <w:tcW w:w="3480" w:type="dxa"/>
            <w:noWrap w:val="0"/>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X</w:t>
            </w:r>
          </w:p>
        </w:tc>
        <w:tc>
          <w:tcPr>
            <w:tcW w:w="3438" w:type="dxa"/>
            <w:noWrap w:val="0"/>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3179923.86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40344077.48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3179932.68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40344257.70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3180006.15</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40344301.21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3180059.63</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3180121.86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40344524.25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3180302.21</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40344559.56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3180330.17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40344639.71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3180377.07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40344693.07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3180382.29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3180405.28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40344790.57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3180434.57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40344829.25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3180496.28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40344958.37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3180470.26</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40345039.40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3180435.38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3180344.88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40345024.53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3180167.89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17</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3179971.88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40344982.98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18</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3179749.82</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3179643.00</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40344749.87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3179336.19</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21</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3179288.53</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40344426.22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22</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3179497.57</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40344127.68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exact"/>
          <w:jc w:val="center"/>
        </w:trPr>
        <w:tc>
          <w:tcPr>
            <w:tcW w:w="1881" w:type="dxa"/>
            <w:tcBorders>
              <w:left w:val="single" w:color="auto" w:sz="4" w:space="0"/>
            </w:tcBorders>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23</w:t>
            </w:r>
          </w:p>
        </w:tc>
        <w:tc>
          <w:tcPr>
            <w:tcW w:w="3480"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3179805.88</w:t>
            </w:r>
          </w:p>
        </w:tc>
        <w:tc>
          <w:tcPr>
            <w:tcW w:w="3438" w:type="dxa"/>
            <w:noWrap w:val="0"/>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40344024.10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8799" w:type="dxa"/>
            <w:gridSpan w:val="3"/>
            <w:tcBorders>
              <w:left w:val="single" w:color="auto" w:sz="4" w:space="0"/>
            </w:tcBorders>
            <w:noWrap w:val="0"/>
            <w:vAlign w:val="center"/>
          </w:tcPr>
          <w:p>
            <w:pP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面积： 0.604km</w:t>
            </w:r>
            <w:r>
              <w:rPr>
                <w:rFonts w:hint="eastAsia" w:ascii="仿宋" w:hAnsi="仿宋" w:eastAsia="仿宋" w:cs="仿宋"/>
                <w:b/>
                <w:color w:val="auto"/>
                <w:sz w:val="18"/>
                <w:szCs w:val="18"/>
                <w:highlight w:val="none"/>
                <w:vertAlign w:val="superscript"/>
              </w:rPr>
              <w:t>2</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w:t>
      </w:r>
      <w:r>
        <w:rPr>
          <w:rFonts w:hint="eastAsia" w:ascii="仿宋" w:hAnsi="仿宋" w:eastAsia="仿宋" w:cs="仿宋"/>
          <w:color w:val="auto"/>
          <w:kern w:val="28"/>
          <w:sz w:val="24"/>
          <w:szCs w:val="24"/>
          <w:highlight w:val="none"/>
          <w:lang w:eastAsia="zh-CN"/>
        </w:rPr>
        <w:t>主要</w:t>
      </w:r>
      <w:r>
        <w:rPr>
          <w:rFonts w:hint="eastAsia" w:ascii="仿宋" w:hAnsi="仿宋" w:eastAsia="仿宋" w:cs="仿宋"/>
          <w:color w:val="auto"/>
          <w:kern w:val="28"/>
          <w:sz w:val="24"/>
          <w:szCs w:val="24"/>
          <w:highlight w:val="none"/>
        </w:rPr>
        <w:t>任务</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1、充分收集相关地质资料，利用以往地质资料、报告成果，根据该矿区勘查范围论证意见，对勘查区范围开展1:</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00地形测量和地质填图，开展钻探、槽探（或以钻代槽）等工程；对勘查区东南侧第四系覆盖区的岩溶构造开展物探调查。</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2、详细查明仕阳矿区水泥用石灰岩矿的地层、构造、岩浆岩、蚀变的分布特征及成矿的关系；基本查明石灰岩顶板的砂岩的地层、构造等地质特征。</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3、通过取样测试，详细查明仕阳矿区水泥用石灰岩矿的矿体规模、形态、产状及厚度与品位的关系；基本查明石灰岩顶板的砂岩资源的规模、形态、产状。</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4、详细查明仕阳矿区内水文、工程、环境地质条件。</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5、开展综合勘查、综合评价，对石灰岩顶板的砂岩资源工业利用性做出评价。</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6、完成工业指标论证，估算仕阳矿区水泥用石灰岩矿资源量和可综合利用的砂岩</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资源量。</w:t>
      </w:r>
    </w:p>
    <w:p>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编制勘查范围资源量估算报告。</w:t>
      </w:r>
    </w:p>
    <w:p>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完成采矿权范围论证</w:t>
      </w:r>
      <w:r>
        <w:rPr>
          <w:rFonts w:hint="eastAsia" w:ascii="仿宋" w:hAnsi="仿宋" w:eastAsia="仿宋" w:cs="仿宋"/>
          <w:color w:val="auto"/>
          <w:sz w:val="24"/>
          <w:szCs w:val="24"/>
          <w:highlight w:val="none"/>
          <w:lang w:eastAsia="zh-CN"/>
        </w:rPr>
        <w:t>及评审和</w:t>
      </w:r>
      <w:r>
        <w:rPr>
          <w:rFonts w:hint="eastAsia" w:ascii="仿宋" w:hAnsi="仿宋" w:eastAsia="仿宋" w:cs="仿宋"/>
          <w:color w:val="auto"/>
          <w:sz w:val="24"/>
          <w:szCs w:val="24"/>
          <w:highlight w:val="none"/>
        </w:rPr>
        <w:t>采矿权范围分割占用资源量报告。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3.9、完成1:1000勘查区范围及影响区全地形测量。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4、主要设计工作量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1"/>
          <w:szCs w:val="21"/>
          <w:highlight w:val="none"/>
        </w:rPr>
        <w:t>主要设计工作量详见表2。</w:t>
      </w:r>
      <w:r>
        <w:rPr>
          <w:rFonts w:hint="eastAsia" w:ascii="仿宋" w:hAnsi="仿宋" w:eastAsia="仿宋" w:cs="仿宋"/>
          <w:color w:val="auto"/>
          <w:kern w:val="28"/>
          <w:sz w:val="24"/>
          <w:szCs w:val="24"/>
          <w:highlight w:val="none"/>
          <w:lang w:eastAsia="zh-CN"/>
        </w:rPr>
        <w:t>（以实际为准）</w:t>
      </w:r>
    </w:p>
    <w:tbl>
      <w:tblPr>
        <w:tblStyle w:val="63"/>
        <w:tblW w:w="10196" w:type="dxa"/>
        <w:jc w:val="center"/>
        <w:tblLayout w:type="fixed"/>
        <w:tblCellMar>
          <w:top w:w="0" w:type="dxa"/>
          <w:left w:w="108" w:type="dxa"/>
          <w:bottom w:w="0" w:type="dxa"/>
          <w:right w:w="108" w:type="dxa"/>
        </w:tblCellMar>
      </w:tblPr>
      <w:tblGrid>
        <w:gridCol w:w="736"/>
        <w:gridCol w:w="2976"/>
        <w:gridCol w:w="1732"/>
        <w:gridCol w:w="1015"/>
        <w:gridCol w:w="950"/>
        <w:gridCol w:w="1025"/>
        <w:gridCol w:w="1060"/>
        <w:gridCol w:w="702"/>
      </w:tblGrid>
      <w:tr>
        <w:tblPrEx>
          <w:tblCellMar>
            <w:top w:w="0" w:type="dxa"/>
            <w:left w:w="108" w:type="dxa"/>
            <w:bottom w:w="0" w:type="dxa"/>
            <w:right w:w="108" w:type="dxa"/>
          </w:tblCellMar>
        </w:tblPrEx>
        <w:trPr>
          <w:trHeight w:val="376" w:hRule="atLeast"/>
          <w:jc w:val="center"/>
        </w:trPr>
        <w:tc>
          <w:tcPr>
            <w:tcW w:w="371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工作手段</w:t>
            </w:r>
          </w:p>
        </w:tc>
        <w:tc>
          <w:tcPr>
            <w:tcW w:w="36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工作量</w:t>
            </w:r>
          </w:p>
        </w:tc>
        <w:tc>
          <w:tcPr>
            <w:tcW w:w="10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单位预</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算标准（元）</w:t>
            </w: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预  算</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(万元)</w:t>
            </w:r>
          </w:p>
        </w:tc>
        <w:tc>
          <w:tcPr>
            <w:tcW w:w="7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备注</w:t>
            </w:r>
          </w:p>
        </w:tc>
      </w:tr>
      <w:tr>
        <w:tblPrEx>
          <w:tblCellMar>
            <w:top w:w="0" w:type="dxa"/>
            <w:left w:w="108" w:type="dxa"/>
            <w:bottom w:w="0" w:type="dxa"/>
            <w:right w:w="108" w:type="dxa"/>
          </w:tblCellMar>
        </w:tblPrEx>
        <w:trPr>
          <w:trHeight w:val="403" w:hRule="atLeast"/>
          <w:jc w:val="center"/>
        </w:trPr>
        <w:tc>
          <w:tcPr>
            <w:tcW w:w="37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技术条件</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计量单位</w:t>
            </w:r>
          </w:p>
        </w:tc>
        <w:tc>
          <w:tcPr>
            <w:tcW w:w="9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总工作量</w:t>
            </w:r>
          </w:p>
        </w:tc>
        <w:tc>
          <w:tcPr>
            <w:tcW w:w="10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乙</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丙</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7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一、地形测绘</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1.控制测量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GPS</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E级网；困难类别Ⅲ</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2.地形测量（1:2000）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困难类别Ⅳ</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二、地质测量</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（二）专项地质测量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57"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2.地质剖面测量（1:1000）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（四）专项水文、生态</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环境地质测量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1.专项水文地质测量（1:2000）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2.专项生态环境地质测量（1:2000）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（六）专项工程、环境、</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地质灾害测量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1.专项工程地质测量（1:2000）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2.专项环境地质、地质灾害测量</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（1:2000）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七、钻探</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（一）矿产地质钻探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1.机械岩芯钻探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0～200m（轻便式钻机，按70%计费，浅孔代槽）</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0～200m（斜孔，按照1.2倍计费）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635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0～200m（普通钻机）</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2900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2.水文地质钻探</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465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八、物探</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地形等级Ⅲ</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585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九、岩矿测试</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（一）岩矿分析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1.基本分析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70"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氧化钙(40),氧化镁(50),</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氧化钾（29）氧化钠（29）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1150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09"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2.粘土分析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724" w:hRule="atLeast"/>
          <w:jc w:val="center"/>
        </w:trPr>
        <w:tc>
          <w:tcPr>
            <w:tcW w:w="3712"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二氧化硅（59）、三氧化二铝（43）、三氧化二铁（40）、三氧化硫（59）、</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氧化钾+氧化钠（58）</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3.fSiO</w:t>
            </w:r>
            <w:r>
              <w:rPr>
                <w:rFonts w:hint="eastAsia" w:ascii="仿宋" w:hAnsi="仿宋" w:eastAsia="仿宋" w:cs="仿宋"/>
                <w:color w:val="auto"/>
                <w:kern w:val="0"/>
                <w:sz w:val="18"/>
                <w:szCs w:val="18"/>
                <w:highlight w:val="none"/>
                <w:vertAlign w:val="subscript"/>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4.样品加工</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1030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962"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组合分析</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二氧化硅（59）、三氧化二铝（43）、三氧化二铁（40）、氧化钾+氧化钠（58）、三氧化硫（59）、Cl-（43）、</w:t>
            </w:r>
          </w:p>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烧失量（29）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248</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20" w:hRule="atLeast"/>
          <w:jc w:val="center"/>
        </w:trPr>
        <w:tc>
          <w:tcPr>
            <w:tcW w:w="7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化学全分析</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石灰岩：</w:t>
            </w:r>
            <w:r>
              <w:rPr>
                <w:rFonts w:hint="eastAsia" w:ascii="仿宋" w:hAnsi="仿宋" w:eastAsia="仿宋" w:cs="仿宋"/>
                <w:color w:val="auto"/>
                <w:kern w:val="0"/>
                <w:sz w:val="18"/>
                <w:szCs w:val="18"/>
                <w:highlight w:val="none"/>
              </w:rPr>
              <w:t>氧化钙(40)、氧化镁(50)、</w:t>
            </w:r>
            <w:r>
              <w:rPr>
                <w:rFonts w:hint="eastAsia" w:ascii="仿宋" w:hAnsi="仿宋" w:eastAsia="仿宋" w:cs="仿宋"/>
                <w:color w:val="auto"/>
                <w:sz w:val="18"/>
                <w:szCs w:val="18"/>
                <w:highlight w:val="none"/>
              </w:rPr>
              <w:t>氧化锰（29）、二氧化碳（40）、</w:t>
            </w:r>
            <w:r>
              <w:rPr>
                <w:rFonts w:hint="eastAsia" w:ascii="仿宋" w:hAnsi="仿宋" w:eastAsia="仿宋" w:cs="仿宋"/>
                <w:color w:val="auto"/>
                <w:kern w:val="0"/>
                <w:sz w:val="18"/>
                <w:szCs w:val="18"/>
                <w:highlight w:val="none"/>
              </w:rPr>
              <w:t>二氧化硅（59）</w:t>
            </w:r>
            <w:r>
              <w:rPr>
                <w:rFonts w:hint="eastAsia" w:ascii="仿宋" w:hAnsi="仿宋" w:eastAsia="仿宋" w:cs="仿宋"/>
                <w:color w:val="auto"/>
                <w:sz w:val="18"/>
                <w:szCs w:val="18"/>
                <w:highlight w:val="none"/>
              </w:rPr>
              <w:t>、</w:t>
            </w:r>
            <w:r>
              <w:rPr>
                <w:rFonts w:hint="eastAsia" w:ascii="仿宋" w:hAnsi="仿宋" w:eastAsia="仿宋" w:cs="仿宋"/>
                <w:color w:val="auto"/>
                <w:kern w:val="0"/>
                <w:sz w:val="18"/>
                <w:szCs w:val="18"/>
                <w:highlight w:val="none"/>
              </w:rPr>
              <w:t>三氧化二铝（43）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05" w:hRule="atLeast"/>
          <w:jc w:val="center"/>
        </w:trPr>
        <w:tc>
          <w:tcPr>
            <w:tcW w:w="7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砂岩：二氧化硅（59）、二氧化钛（40）、三氧化二铝（43）、三氧化二铁（40）、氧化亚铁（50）、氧化锰（29）、氧化钙(40)、氧化镁(50)、氧化钾+氧化钠（58）、五氧化二磷（40）、三氧化硫（59）、烧失量（29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（四）水质分析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1.水质综合分析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水质常规全分析</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（八）岩矿鉴定与测试</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1.岩矿鉴定及测试</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薄片制片(40),</w:t>
            </w:r>
          </w:p>
        </w:tc>
        <w:tc>
          <w:tcPr>
            <w:tcW w:w="1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薄片鉴定(一般)(80),</w:t>
            </w: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3.岩矿实验和土工实验</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抗压强度(饱和干燥)</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坚固性</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放射性</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碎石压碎指标</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硫化物(三氧化硫)</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碱集料反应</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ind w:firstLine="360" w:firstLineChars="200"/>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小体积质量＋吸水率</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十、其他地质工作</w:t>
            </w:r>
          </w:p>
        </w:tc>
        <w:tc>
          <w:tcPr>
            <w:tcW w:w="1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(二)地质勘查工作测量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2.剖面线测量</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3.工程点测量</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90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(三)地质编录</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1.钻探</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4000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2.浅钻</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(四)采样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岩心样（辟样机）</w:t>
            </w:r>
          </w:p>
        </w:tc>
        <w:tc>
          <w:tcPr>
            <w:tcW w:w="1732"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3780</w:t>
            </w:r>
          </w:p>
        </w:tc>
        <w:tc>
          <w:tcPr>
            <w:tcW w:w="102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(五)岩矿芯保管</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4560</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(六)设计论证编写</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2.矿产评价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(七)综合研究编写报告</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1.矿产评价</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(八)报告印刷出版</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报告复制</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(九)其它</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采矿权区范围论证</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资源量分割占用</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成果评审 </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2、工地建设费</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上述野外费用的5%</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82"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3、工业指标论证</w:t>
            </w:r>
          </w:p>
        </w:tc>
        <w:tc>
          <w:tcPr>
            <w:tcW w:w="17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1" w:hRule="exact"/>
          <w:jc w:val="center"/>
        </w:trPr>
        <w:tc>
          <w:tcPr>
            <w:tcW w:w="37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合    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5、工作期限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乙方在</w:t>
      </w:r>
      <w:r>
        <w:rPr>
          <w:rFonts w:hint="eastAsia" w:ascii="仿宋" w:hAnsi="仿宋" w:eastAsia="仿宋" w:cs="仿宋"/>
          <w:color w:val="auto"/>
          <w:kern w:val="28"/>
          <w:sz w:val="24"/>
          <w:szCs w:val="24"/>
          <w:highlight w:val="none"/>
          <w:u w:val="single"/>
        </w:rPr>
        <w:t xml:space="preserve"> </w:t>
      </w:r>
      <w:r>
        <w:rPr>
          <w:rFonts w:hint="eastAsia" w:ascii="仿宋" w:hAnsi="仿宋" w:eastAsia="仿宋" w:cs="仿宋"/>
          <w:b/>
          <w:color w:val="auto"/>
          <w:kern w:val="28"/>
          <w:sz w:val="24"/>
          <w:szCs w:val="24"/>
          <w:highlight w:val="none"/>
          <w:u w:val="single"/>
          <w:lang w:val="en-US" w:eastAsia="zh-CN"/>
        </w:rPr>
        <w:t xml:space="preserve">10个月 </w:t>
      </w:r>
      <w:r>
        <w:rPr>
          <w:rFonts w:hint="eastAsia" w:ascii="仿宋" w:hAnsi="仿宋" w:eastAsia="仿宋" w:cs="仿宋"/>
          <w:color w:val="auto"/>
          <w:kern w:val="28"/>
          <w:sz w:val="24"/>
          <w:szCs w:val="24"/>
          <w:highlight w:val="none"/>
        </w:rPr>
        <w:t>完成</w:t>
      </w:r>
      <w:r>
        <w:rPr>
          <w:rFonts w:hint="eastAsia" w:ascii="仿宋" w:hAnsi="仿宋" w:eastAsia="仿宋" w:cs="仿宋"/>
          <w:color w:val="auto"/>
          <w:kern w:val="28"/>
          <w:sz w:val="24"/>
          <w:szCs w:val="24"/>
          <w:highlight w:val="none"/>
          <w:lang w:val="en-US" w:eastAsia="zh-CN"/>
        </w:rPr>
        <w:t>所有</w:t>
      </w:r>
      <w:r>
        <w:rPr>
          <w:rFonts w:hint="eastAsia" w:ascii="仿宋" w:hAnsi="仿宋" w:eastAsia="仿宋" w:cs="仿宋"/>
          <w:color w:val="auto"/>
          <w:kern w:val="28"/>
          <w:sz w:val="24"/>
          <w:szCs w:val="24"/>
          <w:highlight w:val="none"/>
        </w:rPr>
        <w:t>工作。自</w:t>
      </w:r>
      <w:r>
        <w:rPr>
          <w:rFonts w:hint="eastAsia" w:ascii="仿宋" w:hAnsi="仿宋" w:eastAsia="仿宋" w:cs="仿宋"/>
          <w:color w:val="auto"/>
          <w:kern w:val="28"/>
          <w:sz w:val="24"/>
          <w:szCs w:val="24"/>
          <w:highlight w:val="none"/>
          <w:lang w:val="en-US" w:eastAsia="zh-CN"/>
        </w:rPr>
        <w:t>下发项目任务书</w:t>
      </w:r>
      <w:r>
        <w:rPr>
          <w:rFonts w:hint="eastAsia" w:ascii="仿宋" w:hAnsi="仿宋" w:eastAsia="仿宋" w:cs="仿宋"/>
          <w:color w:val="auto"/>
          <w:kern w:val="28"/>
          <w:sz w:val="24"/>
          <w:szCs w:val="24"/>
          <w:highlight w:val="none"/>
        </w:rPr>
        <w:t>起开始</w:t>
      </w:r>
      <w:r>
        <w:rPr>
          <w:rFonts w:hint="eastAsia" w:ascii="仿宋" w:hAnsi="仿宋" w:eastAsia="仿宋" w:cs="仿宋"/>
          <w:color w:val="auto"/>
          <w:kern w:val="28"/>
          <w:sz w:val="24"/>
          <w:szCs w:val="24"/>
          <w:highlight w:val="none"/>
          <w:lang w:val="en-US" w:eastAsia="zh-CN"/>
        </w:rPr>
        <w:t>计算工期</w:t>
      </w:r>
      <w:r>
        <w:rPr>
          <w:rFonts w:hint="eastAsia" w:ascii="仿宋" w:hAnsi="仿宋" w:eastAsia="仿宋" w:cs="仿宋"/>
          <w:color w:val="auto"/>
          <w:kern w:val="28"/>
          <w:sz w:val="24"/>
          <w:szCs w:val="24"/>
          <w:highlight w:val="none"/>
        </w:rPr>
        <w:t>，如遇特殊情况（不可抗力以及因甲方原因造成的停、窝工</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因评审排期延后</w:t>
      </w:r>
      <w:r>
        <w:rPr>
          <w:rFonts w:hint="eastAsia" w:ascii="仿宋" w:hAnsi="仿宋" w:eastAsia="仿宋" w:cs="仿宋"/>
          <w:color w:val="auto"/>
          <w:kern w:val="28"/>
          <w:sz w:val="24"/>
          <w:szCs w:val="24"/>
          <w:highlight w:val="none"/>
        </w:rPr>
        <w:t>），工期顺延</w:t>
      </w:r>
      <w:r>
        <w:rPr>
          <w:rFonts w:hint="eastAsia" w:ascii="仿宋" w:hAnsi="仿宋" w:eastAsia="仿宋" w:cs="仿宋"/>
          <w:color w:val="auto"/>
          <w:kern w:val="28"/>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lang w:eastAsia="zh-CN"/>
        </w:rPr>
        <w:t>二、勘查成果及其提交</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合同签订后10个月内</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eastAsia="zh-CN"/>
        </w:rPr>
        <w:t>江山市大桥镇仕阳矿区水泥用石灰岩矿勘探</w:t>
      </w:r>
      <w:r>
        <w:rPr>
          <w:rFonts w:hint="eastAsia" w:ascii="仿宋" w:hAnsi="仿宋" w:eastAsia="仿宋" w:cs="仿宋"/>
          <w:color w:val="auto"/>
          <w:sz w:val="24"/>
          <w:highlight w:val="none"/>
        </w:rPr>
        <w:t>报告》，提交有探明资源量的优质石灰岩矿产地一处。</w:t>
      </w:r>
    </w:p>
    <w:p>
      <w:pPr>
        <w:spacing w:line="360" w:lineRule="exact"/>
        <w:ind w:firstLine="480" w:firstLineChars="200"/>
        <w:rPr>
          <w:rFonts w:hint="default"/>
          <w:color w:val="auto"/>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工业指标论证报告、储量分割报告、矿区范围论证报告、1:1000原始地形图等。</w:t>
      </w:r>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3、纸质报告等6份、电子版二份。</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甲方按时向乙方提供下列文件资料，并对其准确性、可靠性负责。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1、勘查区已有的地质矿产资料。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计划、方案、提供给与履行本合同无关的任何其他人。即使向履行本合同有关的人员提供，也应注意保密并限于履行合同的必需范围。</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p>
      <w:pPr>
        <w:pStyle w:val="976"/>
        <w:snapToGrid w:val="0"/>
        <w:spacing w:before="0" w:beforeAutospacing="0" w:after="0" w:afterAutospacing="0" w:line="360" w:lineRule="exact"/>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本项目无</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highlight w:val="none"/>
          <w:lang w:eastAsia="zh-CN"/>
        </w:rPr>
        <w:t>。</w:t>
      </w:r>
    </w:p>
    <w:p>
      <w:pPr>
        <w:pStyle w:val="976"/>
        <w:snapToGrid w:val="0"/>
        <w:spacing w:before="0" w:beforeAutospacing="0" w:after="0" w:afterAutospacing="0" w:line="360" w:lineRule="exact"/>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六、转包或分包</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2.乙方不得将本合同范围的服务全部或部分分包给他人供应；</w:t>
      </w:r>
    </w:p>
    <w:p>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3.如有转让和未经甲方同意的分包行为，甲方有权解除合同，没收乙方全部履约保证金并追究乙方的违约责任。</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七、服务质量保证期和服务质量保证金（选用）</w:t>
      </w:r>
    </w:p>
    <w:p>
      <w:pPr>
        <w:pStyle w:val="976"/>
        <w:snapToGrid w:val="0"/>
        <w:spacing w:before="0" w:beforeAutospacing="0" w:after="0" w:afterAutospacing="0" w:line="36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402" w:name="OLE_LINK1"/>
      <w:r>
        <w:rPr>
          <w:rFonts w:hint="eastAsia" w:ascii="仿宋" w:hAnsi="仿宋" w:eastAsia="仿宋" w:cs="仿宋"/>
          <w:color w:val="auto"/>
          <w:szCs w:val="21"/>
          <w:highlight w:val="none"/>
        </w:rPr>
        <w:t>服务</w:t>
      </w:r>
      <w:bookmarkStart w:id="403" w:name="OLE_LINK3"/>
      <w:r>
        <w:rPr>
          <w:rFonts w:hint="eastAsia" w:ascii="仿宋" w:hAnsi="仿宋" w:eastAsia="仿宋" w:cs="仿宋"/>
          <w:color w:val="auto"/>
          <w:szCs w:val="21"/>
          <w:highlight w:val="none"/>
        </w:rPr>
        <w:t>质量保证期</w:t>
      </w:r>
      <w:bookmarkEnd w:id="403"/>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年。（自验收合格之日起计）</w:t>
      </w:r>
      <w:bookmarkEnd w:id="402"/>
    </w:p>
    <w:p>
      <w:pPr>
        <w:snapToGrid w:val="0"/>
        <w:spacing w:line="36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 w:val="24"/>
          <w:highlight w:val="none"/>
        </w:rPr>
        <w:t>2.服务质量保证金：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八、合同履行时间、履行方式及履行地点</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1.履行时间：</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2.履行方式： </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3.履行地点：江山市</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九、款项支付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1、本项目由乙方</w:t>
      </w:r>
      <w:r>
        <w:rPr>
          <w:rFonts w:hint="eastAsia" w:ascii="仿宋" w:hAnsi="仿宋" w:eastAsia="仿宋" w:cs="仿宋"/>
          <w:color w:val="auto"/>
          <w:kern w:val="28"/>
          <w:sz w:val="24"/>
          <w:szCs w:val="24"/>
          <w:highlight w:val="none"/>
        </w:rPr>
        <w:t>承担勘查投资风险，</w:t>
      </w:r>
      <w:r>
        <w:rPr>
          <w:rFonts w:hint="eastAsia" w:ascii="仿宋" w:hAnsi="仿宋" w:eastAsia="仿宋" w:cs="仿宋"/>
          <w:color w:val="auto"/>
          <w:kern w:val="28"/>
          <w:sz w:val="24"/>
          <w:szCs w:val="24"/>
          <w:highlight w:val="none"/>
          <w:lang w:val="en-US" w:eastAsia="zh-CN"/>
        </w:rPr>
        <w:t>低于95%的设计工作量按照未完成工作按实扣除，超出设计工作量的投资由乙方承担。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2、</w:t>
      </w:r>
      <w:r>
        <w:rPr>
          <w:rFonts w:hint="eastAsia" w:ascii="仿宋" w:hAnsi="仿宋" w:eastAsia="仿宋" w:cs="仿宋"/>
          <w:color w:val="auto"/>
          <w:kern w:val="28"/>
          <w:sz w:val="24"/>
          <w:szCs w:val="24"/>
          <w:highlight w:val="none"/>
        </w:rPr>
        <w:t>勘查工程地质工作总费用预算为人民币</w:t>
      </w:r>
      <w:r>
        <w:rPr>
          <w:rFonts w:hint="eastAsia" w:ascii="仿宋" w:hAnsi="仿宋" w:eastAsia="仿宋" w:cs="仿宋"/>
          <w:b/>
          <w:color w:val="auto"/>
          <w:kern w:val="28"/>
          <w:sz w:val="24"/>
          <w:szCs w:val="24"/>
          <w:highlight w:val="none"/>
          <w:u w:val="single"/>
        </w:rPr>
        <w:t xml:space="preserve"> </w:t>
      </w:r>
      <w:r>
        <w:rPr>
          <w:rFonts w:hint="eastAsia" w:ascii="仿宋" w:hAnsi="仿宋" w:eastAsia="仿宋" w:cs="仿宋"/>
          <w:b/>
          <w:color w:val="auto"/>
          <w:kern w:val="28"/>
          <w:sz w:val="24"/>
          <w:szCs w:val="24"/>
          <w:highlight w:val="none"/>
          <w:u w:val="single"/>
          <w:lang w:val="en-US" w:eastAsia="zh-CN"/>
        </w:rPr>
        <w:t xml:space="preserve">         </w:t>
      </w:r>
      <w:r>
        <w:rPr>
          <w:rFonts w:hint="eastAsia" w:ascii="仿宋" w:hAnsi="仿宋" w:eastAsia="仿宋" w:cs="仿宋"/>
          <w:b/>
          <w:color w:val="auto"/>
          <w:kern w:val="28"/>
          <w:sz w:val="24"/>
          <w:szCs w:val="24"/>
          <w:highlight w:val="none"/>
          <w:u w:val="single"/>
        </w:rPr>
        <w:t>万元整（</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万</w:t>
      </w:r>
      <w:r>
        <w:rPr>
          <w:rFonts w:hint="eastAsia" w:ascii="仿宋" w:hAnsi="仿宋" w:eastAsia="仿宋" w:cs="仿宋"/>
          <w:b/>
          <w:color w:val="auto"/>
          <w:kern w:val="28"/>
          <w:sz w:val="24"/>
          <w:szCs w:val="24"/>
          <w:highlight w:val="none"/>
          <w:u w:val="single"/>
        </w:rPr>
        <w:t>元）</w:t>
      </w:r>
      <w:r>
        <w:rPr>
          <w:rFonts w:hint="eastAsia" w:ascii="仿宋" w:hAnsi="仿宋" w:eastAsia="仿宋" w:cs="仿宋"/>
          <w:color w:val="auto"/>
          <w:kern w:val="28"/>
          <w:sz w:val="24"/>
          <w:szCs w:val="24"/>
          <w:highlight w:val="none"/>
        </w:rPr>
        <w:t>，经双方约定，费用分</w:t>
      </w:r>
      <w:r>
        <w:rPr>
          <w:rFonts w:hint="eastAsia" w:ascii="仿宋" w:hAnsi="仿宋" w:eastAsia="仿宋" w:cs="仿宋"/>
          <w:color w:val="auto"/>
          <w:kern w:val="28"/>
          <w:sz w:val="24"/>
          <w:szCs w:val="24"/>
          <w:highlight w:val="none"/>
          <w:u w:val="single" w:color="auto"/>
          <w:lang w:val="en-US" w:eastAsia="zh-CN"/>
        </w:rPr>
        <w:t xml:space="preserve"> 二 </w:t>
      </w:r>
      <w:r>
        <w:rPr>
          <w:rFonts w:hint="eastAsia" w:ascii="仿宋" w:hAnsi="仿宋" w:eastAsia="仿宋" w:cs="仿宋"/>
          <w:color w:val="auto"/>
          <w:kern w:val="28"/>
          <w:sz w:val="24"/>
          <w:szCs w:val="24"/>
          <w:highlight w:val="none"/>
        </w:rPr>
        <w:t>期支付：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1</w:t>
      </w:r>
      <w:r>
        <w:rPr>
          <w:rFonts w:hint="eastAsia" w:ascii="仿宋" w:hAnsi="仿宋" w:eastAsia="仿宋" w:cs="仿宋"/>
          <w:color w:val="auto"/>
          <w:kern w:val="28"/>
          <w:sz w:val="24"/>
          <w:szCs w:val="24"/>
          <w:highlight w:val="none"/>
        </w:rPr>
        <w:t>）野外工程量完成，通过野外验收后七天内，甲方支付给乙方</w:t>
      </w:r>
      <w:r>
        <w:rPr>
          <w:rFonts w:hint="eastAsia" w:ascii="仿宋" w:hAnsi="仿宋" w:eastAsia="仿宋" w:cs="仿宋"/>
          <w:color w:val="auto"/>
          <w:kern w:val="28"/>
          <w:sz w:val="24"/>
          <w:szCs w:val="24"/>
          <w:highlight w:val="none"/>
          <w:lang w:val="en-US" w:eastAsia="zh-CN"/>
        </w:rPr>
        <w:t>实物工作量的70%进度款</w:t>
      </w:r>
      <w:r>
        <w:rPr>
          <w:rFonts w:hint="eastAsia" w:ascii="仿宋" w:hAnsi="仿宋" w:eastAsia="仿宋" w:cs="仿宋"/>
          <w:color w:val="auto"/>
          <w:kern w:val="28"/>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2</w:t>
      </w:r>
      <w:r>
        <w:rPr>
          <w:rFonts w:hint="eastAsia" w:ascii="仿宋" w:hAnsi="仿宋" w:eastAsia="仿宋" w:cs="仿宋"/>
          <w:color w:val="auto"/>
          <w:kern w:val="28"/>
          <w:sz w:val="24"/>
          <w:szCs w:val="24"/>
          <w:highlight w:val="none"/>
        </w:rPr>
        <w:t>）乙方按合同要求，全部完成勘查任务，提交</w:t>
      </w:r>
      <w:r>
        <w:rPr>
          <w:rFonts w:hint="eastAsia" w:ascii="仿宋" w:hAnsi="仿宋" w:eastAsia="仿宋" w:cs="仿宋"/>
          <w:color w:val="auto"/>
          <w:kern w:val="28"/>
          <w:sz w:val="24"/>
          <w:szCs w:val="24"/>
          <w:highlight w:val="none"/>
          <w:lang w:eastAsia="zh-CN"/>
        </w:rPr>
        <w:t>经专家组评审通过的</w:t>
      </w:r>
      <w:r>
        <w:rPr>
          <w:rFonts w:hint="eastAsia" w:ascii="仿宋" w:hAnsi="仿宋" w:eastAsia="仿宋" w:cs="仿宋"/>
          <w:color w:val="auto"/>
          <w:kern w:val="28"/>
          <w:sz w:val="24"/>
          <w:szCs w:val="24"/>
          <w:highlight w:val="none"/>
        </w:rPr>
        <w:t>有效成果资料，甲方</w:t>
      </w:r>
      <w:r>
        <w:rPr>
          <w:rFonts w:hint="eastAsia" w:ascii="仿宋" w:hAnsi="仿宋" w:eastAsia="仿宋" w:cs="仿宋"/>
          <w:color w:val="auto"/>
          <w:kern w:val="28"/>
          <w:sz w:val="24"/>
          <w:szCs w:val="24"/>
          <w:highlight w:val="none"/>
          <w:lang w:eastAsia="zh-CN"/>
        </w:rPr>
        <w:t>凭结算报告</w:t>
      </w:r>
      <w:r>
        <w:rPr>
          <w:rFonts w:hint="eastAsia" w:ascii="仿宋" w:hAnsi="仿宋" w:eastAsia="仿宋" w:cs="仿宋"/>
          <w:color w:val="auto"/>
          <w:kern w:val="28"/>
          <w:sz w:val="24"/>
          <w:szCs w:val="24"/>
          <w:highlight w:val="none"/>
        </w:rPr>
        <w:t>根据合同约定将勘查费用总额</w:t>
      </w:r>
      <w:r>
        <w:rPr>
          <w:rFonts w:hint="eastAsia" w:ascii="仿宋" w:hAnsi="仿宋" w:eastAsia="仿宋" w:cs="仿宋"/>
          <w:color w:val="auto"/>
          <w:kern w:val="28"/>
          <w:sz w:val="24"/>
          <w:szCs w:val="24"/>
          <w:highlight w:val="none"/>
          <w:u w:val="single" w:color="auto"/>
        </w:rPr>
        <w:t>余款</w:t>
      </w:r>
      <w:r>
        <w:rPr>
          <w:rFonts w:hint="eastAsia" w:ascii="仿宋" w:hAnsi="仿宋" w:eastAsia="仿宋" w:cs="仿宋"/>
          <w:color w:val="auto"/>
          <w:kern w:val="28"/>
          <w:sz w:val="24"/>
          <w:szCs w:val="24"/>
          <w:highlight w:val="none"/>
        </w:rPr>
        <w:t>在</w:t>
      </w:r>
      <w:r>
        <w:rPr>
          <w:rFonts w:hint="eastAsia" w:ascii="仿宋" w:hAnsi="仿宋" w:eastAsia="仿宋" w:cs="仿宋"/>
          <w:color w:val="auto"/>
          <w:kern w:val="28"/>
          <w:sz w:val="24"/>
          <w:szCs w:val="24"/>
          <w:highlight w:val="none"/>
          <w:u w:val="single"/>
        </w:rPr>
        <w:t xml:space="preserve"> </w:t>
      </w:r>
      <w:r>
        <w:rPr>
          <w:rFonts w:hint="eastAsia" w:ascii="仿宋" w:hAnsi="仿宋" w:eastAsia="仿宋" w:cs="仿宋"/>
          <w:color w:val="auto"/>
          <w:kern w:val="28"/>
          <w:sz w:val="24"/>
          <w:szCs w:val="24"/>
          <w:highlight w:val="none"/>
          <w:u w:val="single"/>
          <w:lang w:val="en-US" w:eastAsia="zh-CN"/>
        </w:rPr>
        <w:t xml:space="preserve">20 </w:t>
      </w:r>
      <w:r>
        <w:rPr>
          <w:rFonts w:hint="eastAsia" w:ascii="仿宋" w:hAnsi="仿宋" w:eastAsia="仿宋" w:cs="仿宋"/>
          <w:color w:val="auto"/>
          <w:kern w:val="28"/>
          <w:sz w:val="24"/>
          <w:szCs w:val="24"/>
          <w:highlight w:val="none"/>
        </w:rPr>
        <w:t>个工作日内全部结清。</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lang w:eastAsia="zh-CN"/>
        </w:rPr>
        <w:t>十、勘查任务技术指标与质量要求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勘查的技术指标、质量要求参照国家或行业标准、规范执行，其它特殊要求在第九条中约定。</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、税费</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、质量保证及后续服务</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1.乙方应按招标文件规定向甲方提供服务。</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3.如在使用过程中发生问题，乙方在接到甲方通知后在小时内到达甲方现场。</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4.在服务质量保证期内，乙方应对出现的质量及安全问题负责处理解决并承担一切费用。</w:t>
      </w:r>
    </w:p>
    <w:p>
      <w:pPr>
        <w:snapToGrid w:val="0"/>
        <w:spacing w:line="36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十三、违约责任</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1.如甲方未按合同规定期限向乙方付费，经乙方书面催讨后仍未支付时，甲方应承担当季应付款每日千分之三以内的逾期付款违约金。</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2.如乙方未能按合同要求进行服务给甲方造成较大影响和重大损失时，根据考核结果甲方有权向乙方处以全年合同金额百分之五以内的违约金。</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3.因乙方在管理中的过错或违反本合同的约定进行管理造成甲方或第三人损失的，乙方应依法承担赔偿责任，若乙方管理混乱或多次出现安全责任事故，甲方可中止合同。</w:t>
      </w:r>
    </w:p>
    <w:p>
      <w:pPr>
        <w:spacing w:line="36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十四、不可抗力事件处理</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3.不可抗力事件延续120天以上，双方应通过友好协商，确定是否继续履行合同。</w:t>
      </w:r>
    </w:p>
    <w:p>
      <w:pPr>
        <w:snapToGrid w:val="0"/>
        <w:spacing w:line="36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十五、诉讼</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双方在执行合同中所发生的一切争议，应通过协商解决。如协商不成，可向甲方所在地法院起诉。</w:t>
      </w:r>
    </w:p>
    <w:p>
      <w:pPr>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w:t>
      </w:r>
      <w:bookmarkEnd w:id="399"/>
      <w:bookmarkEnd w:id="400"/>
      <w:bookmarkEnd w:id="401"/>
      <w:r>
        <w:rPr>
          <w:rFonts w:hint="eastAsia" w:ascii="仿宋" w:hAnsi="仿宋" w:eastAsia="仿宋" w:cs="仿宋"/>
          <w:b/>
          <w:color w:val="auto"/>
          <w:sz w:val="24"/>
          <w:highlight w:val="none"/>
        </w:rPr>
        <w:t>合同生效及其它</w:t>
      </w:r>
    </w:p>
    <w:p>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1.合同执行中涉及采购资金和采购内容修改或补充的，须经政府采购监督管理部门审批，并签书面补充协议报政府采购监督管理部门备案，方可作为主合同不可分割的一部分。</w:t>
      </w:r>
    </w:p>
    <w:p>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2.本合同未尽事宜，遵照《民法典》有关条文执行。</w:t>
      </w:r>
    </w:p>
    <w:p>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3.本合同经甲方、乙方法定代表人或其委托人签字并加盖双方公章，经采购机构公告备案后生效。</w:t>
      </w:r>
    </w:p>
    <w:p>
      <w:pPr>
        <w:spacing w:line="3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4.本合同一式肆份，甲方贰份、乙方壹份；采购机构壹份。</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b/>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地址：                                   地址：</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                               开户账号：</w:t>
      </w:r>
    </w:p>
    <w:p>
      <w:pPr>
        <w:rPr>
          <w:rFonts w:ascii="宋体" w:hAnsi="宋体" w:cs="宋体"/>
          <w:color w:val="auto"/>
          <w:sz w:val="24"/>
          <w:highlight w:val="none"/>
        </w:rPr>
      </w:pPr>
      <w:r>
        <w:rPr>
          <w:rFonts w:hint="eastAsia" w:ascii="宋体" w:hAnsi="宋体" w:cs="宋体"/>
          <w:color w:val="auto"/>
          <w:sz w:val="24"/>
          <w:highlight w:val="none"/>
        </w:rPr>
        <w:br w:type="page"/>
      </w:r>
    </w:p>
    <w:p>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numPr>
          <w:ilvl w:val="0"/>
          <w:numId w:val="0"/>
        </w:num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rPr>
        <w:t>资格文件封面………………………………………………………………………</w:t>
      </w:r>
      <w:r>
        <w:rPr>
          <w:rFonts w:hint="eastAsia" w:ascii="仿宋_GB2312" w:hAnsi="仿宋" w:eastAsia="仿宋_GB2312" w:cs="仿宋_GB2312"/>
          <w:color w:val="auto"/>
          <w:sz w:val="24"/>
          <w:highlight w:val="none"/>
          <w:lang w:eastAsia="zh-CN"/>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right="-56" w:rightChars="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营业执照(或事业法人登记证或其他工商等登记证明材料)彩色扫描件………</w:t>
      </w:r>
      <w:r>
        <w:rPr>
          <w:rFonts w:hint="eastAsia" w:ascii="仿宋_GB2312" w:hAnsi="仿宋" w:eastAsia="仿宋_GB2312" w:cs="仿宋_GB2312"/>
          <w:color w:val="auto"/>
          <w:sz w:val="24"/>
          <w:highlight w:val="none"/>
          <w:lang w:eastAsia="zh-CN"/>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0"/>
        <w:jc w:val="center"/>
        <w:rPr>
          <w:rFonts w:ascii="仿宋_GB2312" w:hAnsi="仿宋" w:eastAsia="仿宋_GB2312" w:cs="仿宋_GB2312"/>
          <w:color w:val="auto"/>
          <w:kern w:val="0"/>
          <w:sz w:val="24"/>
          <w:highlight w:val="none"/>
        </w:rPr>
      </w:pPr>
    </w:p>
    <w:p>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bookmarkStart w:id="404" w:name="_Toc84841485"/>
      <w:bookmarkStart w:id="405" w:name="_Toc95386530"/>
      <w:bookmarkStart w:id="406" w:name="_Toc84841350"/>
      <w:bookmarkStart w:id="407" w:name="_Toc95386647"/>
      <w:bookmarkStart w:id="408" w:name="_Toc95379698"/>
      <w:bookmarkStart w:id="409" w:name="_Toc95379988"/>
      <w:bookmarkStart w:id="410" w:name="_Toc102564044"/>
      <w:bookmarkStart w:id="411" w:name="_Toc102563699"/>
      <w:bookmarkStart w:id="412" w:name="_Toc95387083"/>
      <w:bookmarkStart w:id="413" w:name="_Toc14964497"/>
      <w:bookmarkStart w:id="414" w:name="_Toc102563976"/>
      <w:bookmarkStart w:id="415" w:name="_Toc95384924"/>
      <w:bookmarkStart w:id="416" w:name="_Toc102565192"/>
      <w:r>
        <w:rPr>
          <w:rFonts w:hint="eastAsia" w:ascii="FangSong_GB2312" w:hAnsi="仿宋" w:eastAsia="FangSong_GB2312" w:cs="FangSong_GB2312"/>
          <w:b/>
          <w:color w:val="auto"/>
          <w:kern w:val="0"/>
          <w:sz w:val="32"/>
          <w:szCs w:val="32"/>
          <w:highlight w:val="none"/>
        </w:rPr>
        <w:t>一、资格文件封面</w:t>
      </w:r>
      <w:bookmarkEnd w:id="404"/>
      <w:bookmarkEnd w:id="405"/>
      <w:bookmarkEnd w:id="406"/>
      <w:bookmarkEnd w:id="407"/>
      <w:bookmarkEnd w:id="408"/>
      <w:bookmarkEnd w:id="409"/>
      <w:bookmarkEnd w:id="410"/>
      <w:bookmarkEnd w:id="411"/>
      <w:bookmarkEnd w:id="412"/>
      <w:bookmarkEnd w:id="413"/>
      <w:bookmarkEnd w:id="414"/>
      <w:bookmarkEnd w:id="415"/>
      <w:bookmarkEnd w:id="416"/>
    </w:p>
    <w:p>
      <w:pPr>
        <w:ind w:left="1800" w:leftChars="857"/>
        <w:jc w:val="righ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napToGrid w:val="0"/>
        <w:spacing w:line="520" w:lineRule="exact"/>
        <w:jc w:val="center"/>
        <w:rPr>
          <w:rFonts w:ascii="宋体" w:hAnsi="宋体"/>
          <w:color w:val="auto"/>
          <w:sz w:val="24"/>
          <w:highlight w:val="none"/>
        </w:rPr>
      </w:pPr>
      <w:r>
        <w:rPr>
          <w:rFonts w:hint="eastAsia" w:ascii="宋体" w:hAnsi="宋体"/>
          <w:color w:val="auto"/>
          <w:sz w:val="24"/>
          <w:highlight w:val="none"/>
        </w:rPr>
        <w:t>资格文件</w:t>
      </w:r>
    </w:p>
    <w:p>
      <w:pPr>
        <w:snapToGrid w:val="0"/>
        <w:spacing w:line="520" w:lineRule="exact"/>
        <w:ind w:firstLine="1682" w:firstLineChars="698"/>
        <w:rPr>
          <w:rFonts w:ascii="宋体" w:hAnsi="宋体"/>
          <w:b/>
          <w:color w:val="auto"/>
          <w:sz w:val="24"/>
          <w:highlight w:val="none"/>
        </w:rPr>
      </w:pPr>
    </w:p>
    <w:p>
      <w:pPr>
        <w:snapToGrid w:val="0"/>
        <w:spacing w:line="400" w:lineRule="exact"/>
        <w:ind w:left="0" w:leftChars="0" w:firstLine="840" w:firstLineChars="350"/>
        <w:rPr>
          <w:rFonts w:ascii="FangSong_GB2312" w:hAnsi="仿宋" w:eastAsia="FangSong_GB2312" w:cs="FangSong_GB2312"/>
          <w:color w:val="auto"/>
          <w:sz w:val="24"/>
          <w:highlight w:val="none"/>
          <w:u w:val="single"/>
        </w:rPr>
      </w:pPr>
      <w:bookmarkStart w:id="417" w:name="_Toc357410802"/>
      <w:r>
        <w:rPr>
          <w:rFonts w:hint="eastAsia" w:ascii="宋体" w:hAnsi="宋体"/>
          <w:color w:val="auto"/>
          <w:sz w:val="24"/>
          <w:highlight w:val="none"/>
        </w:rPr>
        <w:t xml:space="preserve">     </w:t>
      </w:r>
      <w:bookmarkEnd w:id="417"/>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pPr>
        <w:snapToGrid w:val="0"/>
        <w:spacing w:line="600" w:lineRule="exact"/>
        <w:ind w:left="0" w:leftChars="0" w:firstLine="840" w:firstLineChars="350"/>
        <w:rPr>
          <w:rFonts w:ascii="宋体" w:hAnsi="宋体"/>
          <w:color w:val="auto"/>
          <w:sz w:val="24"/>
          <w:highlight w:val="none"/>
        </w:rPr>
      </w:pPr>
    </w:p>
    <w:p>
      <w:pPr>
        <w:snapToGrid w:val="0"/>
        <w:spacing w:line="400" w:lineRule="exact"/>
        <w:ind w:left="0" w:leftChars="0" w:firstLine="840" w:firstLineChars="35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pPr>
        <w:snapToGrid w:val="0"/>
        <w:spacing w:line="600" w:lineRule="exact"/>
        <w:ind w:left="0" w:leftChars="0" w:firstLine="840" w:firstLineChars="350"/>
        <w:rPr>
          <w:rFonts w:ascii="宋体" w:hAnsi="宋体"/>
          <w:color w:val="auto"/>
          <w:sz w:val="24"/>
          <w:highlight w:val="none"/>
        </w:rPr>
      </w:pPr>
    </w:p>
    <w:p>
      <w:pPr>
        <w:snapToGrid w:val="0"/>
        <w:spacing w:line="600" w:lineRule="exact"/>
        <w:ind w:left="0" w:leftChars="0" w:firstLine="840" w:firstLineChars="35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pPr>
        <w:snapToGrid w:val="0"/>
        <w:spacing w:line="600" w:lineRule="exact"/>
        <w:ind w:left="0" w:leftChars="0" w:firstLine="840" w:firstLineChars="350"/>
        <w:rPr>
          <w:rFonts w:ascii="宋体" w:hAnsi="宋体"/>
          <w:color w:val="auto"/>
          <w:sz w:val="24"/>
          <w:highlight w:val="none"/>
        </w:rPr>
      </w:pPr>
    </w:p>
    <w:p>
      <w:pPr>
        <w:snapToGrid w:val="0"/>
        <w:spacing w:line="600" w:lineRule="exact"/>
        <w:ind w:left="0" w:leftChars="0" w:firstLine="840" w:firstLineChars="350"/>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w:t>
      </w:r>
      <w:r>
        <w:rPr>
          <w:rFonts w:hint="eastAsia" w:ascii="FangSong_GB2312" w:hAnsi="仿宋" w:eastAsia="FangSong_GB2312" w:cs="FangSong_GB2312"/>
          <w:color w:val="auto"/>
          <w:sz w:val="24"/>
          <w:highlight w:val="none"/>
          <w:lang w:val="en-US" w:eastAsia="zh-CN"/>
        </w:rPr>
        <w:t xml:space="preserve">  </w:t>
      </w:r>
      <w:r>
        <w:rPr>
          <w:rFonts w:hint="eastAsia" w:ascii="FangSong_GB2312" w:hAnsi="仿宋" w:eastAsia="FangSong_GB2312" w:cs="FangSong_GB2312"/>
          <w:color w:val="auto"/>
          <w:sz w:val="24"/>
          <w:highlight w:val="none"/>
        </w:rPr>
        <w:t>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pPr>
        <w:snapToGrid w:val="0"/>
        <w:spacing w:line="520" w:lineRule="exact"/>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p>
    <w:p>
      <w:pPr>
        <w:pStyle w:val="4"/>
        <w:rPr>
          <w:color w:val="auto"/>
          <w:kern w:val="0"/>
          <w:highlight w:val="none"/>
        </w:rPr>
      </w:pPr>
      <w:r>
        <w:rPr>
          <w:color w:val="auto"/>
          <w:kern w:val="0"/>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二</w:t>
      </w:r>
      <w:r>
        <w:rPr>
          <w:rFonts w:ascii="仿宋_GB2312" w:hAnsi="仿宋" w:eastAsia="仿宋_GB2312" w:cs="仿宋_GB2312"/>
          <w:b/>
          <w:color w:val="auto"/>
          <w:kern w:val="0"/>
          <w:sz w:val="32"/>
          <w:szCs w:val="32"/>
          <w:highlight w:val="none"/>
        </w:rPr>
        <w:t>、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重大税收违法失信主体</w:t>
      </w:r>
      <w:r>
        <w:rPr>
          <w:rFonts w:ascii="仿宋_GB2312" w:hAnsi="仿宋" w:eastAsia="仿宋_GB2312"/>
          <w:color w:val="auto"/>
          <w:sz w:val="24"/>
          <w:highlight w:val="none"/>
        </w:rPr>
        <w:t>、政府采购严重违法失信行为记录名单。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2"/>
        <w:jc w:val="center"/>
        <w:outlineLvl w:val="0"/>
        <w:rPr>
          <w:rFonts w:hint="eastAsia" w:ascii="仿宋" w:hAnsi="仿宋" w:eastAsia="仿宋" w:cs="仿宋"/>
          <w:b/>
          <w:color w:val="auto"/>
          <w:kern w:val="0"/>
          <w:sz w:val="32"/>
          <w:szCs w:val="32"/>
          <w:highlight w:val="none"/>
        </w:rPr>
      </w:pPr>
      <w:bookmarkStart w:id="418" w:name="_Toc95384925"/>
      <w:bookmarkStart w:id="419" w:name="_Toc95386648"/>
      <w:bookmarkStart w:id="420" w:name="_Toc95386531"/>
      <w:bookmarkStart w:id="421" w:name="_Toc102565194"/>
      <w:bookmarkStart w:id="422" w:name="_Toc95387084"/>
      <w:bookmarkStart w:id="423" w:name="_Toc96432521"/>
      <w:bookmarkStart w:id="424" w:name="_Toc96432603"/>
      <w:bookmarkStart w:id="425" w:name="_Toc96432847"/>
      <w:bookmarkStart w:id="426" w:name="_Toc102564046"/>
      <w:bookmarkStart w:id="427" w:name="_Toc102563701"/>
      <w:bookmarkStart w:id="428" w:name="_Toc102563978"/>
      <w:r>
        <w:rPr>
          <w:rFonts w:hint="eastAsia" w:ascii="仿宋" w:hAnsi="仿宋" w:eastAsia="仿宋" w:cs="仿宋"/>
          <w:b/>
          <w:color w:val="auto"/>
          <w:kern w:val="0"/>
          <w:sz w:val="32"/>
          <w:szCs w:val="32"/>
          <w:highlight w:val="none"/>
        </w:rPr>
        <w:t>三、营业执照(或事业法人登记证或其他工商等登记证明材料)彩色扫描件</w:t>
      </w:r>
      <w:bookmarkEnd w:id="418"/>
      <w:bookmarkEnd w:id="419"/>
      <w:bookmarkEnd w:id="420"/>
      <w:bookmarkEnd w:id="421"/>
      <w:bookmarkEnd w:id="422"/>
      <w:bookmarkEnd w:id="423"/>
      <w:bookmarkEnd w:id="424"/>
      <w:bookmarkEnd w:id="425"/>
      <w:bookmarkEnd w:id="426"/>
      <w:bookmarkEnd w:id="427"/>
      <w:bookmarkEnd w:id="428"/>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p>
    <w:p>
      <w:pPr>
        <w:pStyle w:val="62"/>
        <w:rPr>
          <w:rFonts w:hint="eastAsia" w:ascii="仿宋_GB2312" w:hAnsi="仿宋" w:eastAsia="仿宋_GB2312" w:cs="仿宋_GB2312"/>
          <w:b/>
          <w:color w:val="auto"/>
          <w:kern w:val="0"/>
          <w:sz w:val="32"/>
          <w:szCs w:val="32"/>
          <w:highlight w:val="none"/>
        </w:rPr>
      </w:pPr>
    </w:p>
    <w:p>
      <w:pPr>
        <w:pStyle w:val="61"/>
        <w:rPr>
          <w:rFonts w:hint="eastAsia"/>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rFonts w:ascii="仿宋_GB2312" w:hAnsi="宋体" w:eastAsia="仿宋_GB2312"/>
          <w:color w:val="auto"/>
          <w:highlight w:val="none"/>
        </w:rPr>
      </w:pPr>
    </w:p>
    <w:p>
      <w:pPr>
        <w:rPr>
          <w:rFonts w:ascii="仿宋_GB2312" w:hAnsi="宋体" w:eastAsia="仿宋_GB2312"/>
          <w:color w:val="auto"/>
          <w:sz w:val="24"/>
          <w:highlight w:val="none"/>
        </w:rPr>
      </w:pPr>
    </w:p>
    <w:p>
      <w:pPr>
        <w:pStyle w:val="62"/>
        <w:ind w:firstLine="480"/>
        <w:rPr>
          <w:rFonts w:ascii="仿宋_GB2312" w:eastAsia="仿宋_GB2312"/>
          <w:color w:val="auto"/>
          <w:sz w:val="24"/>
          <w:highlight w:val="none"/>
        </w:rPr>
      </w:pPr>
    </w:p>
    <w:p>
      <w:pPr>
        <w:pStyle w:val="61"/>
        <w:rPr>
          <w:color w:val="auto"/>
          <w:highlight w:val="none"/>
        </w:rPr>
      </w:pPr>
    </w:p>
    <w:p>
      <w:pPr>
        <w:pStyle w:val="61"/>
        <w:rPr>
          <w:rFonts w:ascii="仿宋_GB2312" w:hAnsi="宋体" w:eastAsia="仿宋_GB2312"/>
          <w:color w:val="auto"/>
          <w:highlight w:val="none"/>
        </w:rPr>
      </w:pPr>
    </w:p>
    <w:p>
      <w:pPr>
        <w:rPr>
          <w:color w:val="auto"/>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、本项目的特定资格要求</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numPr>
          <w:ilvl w:val="0"/>
          <w:numId w:val="0"/>
        </w:num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lang w:eastAsia="zh-CN"/>
        </w:rPr>
        <w:t>商务技术文件</w:t>
      </w:r>
      <w:r>
        <w:rPr>
          <w:rFonts w:hint="eastAsia" w:ascii="仿宋_GB2312" w:hAnsi="仿宋" w:eastAsia="仿宋_GB2312" w:cs="仿宋_GB2312"/>
          <w:color w:val="auto"/>
          <w:sz w:val="24"/>
          <w:highlight w:val="none"/>
        </w:rPr>
        <w:t>封面……………………………………………………………………</w:t>
      </w:r>
      <w:r>
        <w:rPr>
          <w:rFonts w:hint="eastAsia" w:ascii="仿宋_GB2312" w:hAnsi="仿宋" w:eastAsia="仿宋_GB2312" w:cs="仿宋_GB2312"/>
          <w:color w:val="auto"/>
          <w:sz w:val="24"/>
          <w:highlight w:val="none"/>
          <w:lang w:eastAsia="zh-CN"/>
        </w:rPr>
        <w:t>（页码）</w:t>
      </w:r>
    </w:p>
    <w:p>
      <w:pPr>
        <w:numPr>
          <w:ilvl w:val="0"/>
          <w:numId w:val="0"/>
        </w:numPr>
        <w:snapToGrid w:val="0"/>
        <w:spacing w:line="360" w:lineRule="auto"/>
        <w:rPr>
          <w:rFonts w:hint="eastAsia"/>
          <w:color w:val="auto"/>
          <w:highlight w:val="none"/>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lang w:eastAsia="zh-CN"/>
        </w:rPr>
        <w:t>投标函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right="-56" w:rightChars="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授权委托书或法定代表人（单位负责人、自然人本人）身份证明</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eastAsia="zh-CN"/>
        </w:rPr>
        <w:t>联合协议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(5)分包意向协议</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(6)符合性审查资料</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(7)评标标准相应的商务技术资料</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(8)商务技术偏离表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(9)政府采购供应商廉洁自律承诺书</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ind w:left="478" w:hanging="477" w:hangingChars="199"/>
        <w:rPr>
          <w:rFonts w:hint="eastAsia" w:ascii="仿宋_GB2312" w:hAnsi="仿宋" w:eastAsia="仿宋_GB2312" w:cs="仿宋_GB2312"/>
          <w:color w:val="auto"/>
          <w:sz w:val="24"/>
          <w:highlight w:val="none"/>
        </w:rPr>
      </w:pPr>
    </w:p>
    <w:p>
      <w:pPr>
        <w:pStyle w:val="62"/>
        <w:rPr>
          <w:color w:val="auto"/>
          <w:highlight w:val="none"/>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bookmarkStart w:id="429" w:name="_Toc102563705"/>
      <w:bookmarkStart w:id="430" w:name="_Toc102565198"/>
      <w:bookmarkStart w:id="431" w:name="_Toc102563912"/>
      <w:bookmarkStart w:id="432" w:name="_Toc102563982"/>
      <w:bookmarkStart w:id="433" w:name="_Toc102564050"/>
      <w:r>
        <w:rPr>
          <w:rFonts w:hint="eastAsia" w:ascii="FangSong_GB2312" w:hAnsi="仿宋" w:eastAsia="FangSong_GB2312" w:cs="FangSong_GB2312"/>
          <w:b/>
          <w:color w:val="auto"/>
          <w:kern w:val="0"/>
          <w:sz w:val="32"/>
          <w:szCs w:val="32"/>
          <w:highlight w:val="none"/>
        </w:rPr>
        <w:t>一、商务技术文件封面</w:t>
      </w:r>
      <w:bookmarkEnd w:id="429"/>
      <w:bookmarkEnd w:id="430"/>
      <w:bookmarkEnd w:id="431"/>
      <w:bookmarkEnd w:id="432"/>
      <w:bookmarkEnd w:id="433"/>
    </w:p>
    <w:p>
      <w:pPr>
        <w:ind w:left="1800" w:leftChars="857"/>
        <w:jc w:val="righ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商务技术文件标项</w:t>
      </w:r>
      <w:r>
        <w:rPr>
          <w:rFonts w:hint="eastAsia" w:ascii="宋体" w:hAnsi="宋体"/>
          <w:color w:val="auto"/>
          <w:sz w:val="24"/>
          <w:highlight w:val="none"/>
          <w:u w:val="single"/>
        </w:rPr>
        <w:t xml:space="preserve">  </w:t>
      </w:r>
    </w:p>
    <w:p>
      <w:pPr>
        <w:snapToGrid w:val="0"/>
        <w:spacing w:line="520" w:lineRule="exact"/>
        <w:ind w:firstLine="1682" w:firstLineChars="698"/>
        <w:rPr>
          <w:rFonts w:ascii="宋体" w:hAnsi="宋体"/>
          <w:b/>
          <w:color w:val="auto"/>
          <w:sz w:val="24"/>
          <w:highlight w:val="none"/>
        </w:rPr>
      </w:pPr>
    </w:p>
    <w:p>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pPr>
        <w:snapToGrid w:val="0"/>
        <w:spacing w:line="600" w:lineRule="exact"/>
        <w:rPr>
          <w:rFonts w:ascii="宋体" w:hAnsi="宋体"/>
          <w:color w:val="auto"/>
          <w:sz w:val="24"/>
          <w:highlight w:val="none"/>
        </w:rPr>
      </w:pPr>
    </w:p>
    <w:p>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pPr>
        <w:snapToGrid w:val="0"/>
        <w:spacing w:line="600" w:lineRule="exact"/>
        <w:rPr>
          <w:rFonts w:ascii="宋体" w:hAnsi="宋体"/>
          <w:color w:val="auto"/>
          <w:sz w:val="24"/>
          <w:highlight w:val="none"/>
        </w:rPr>
      </w:pPr>
    </w:p>
    <w:p>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pPr>
        <w:snapToGrid w:val="0"/>
        <w:spacing w:line="600" w:lineRule="exact"/>
        <w:rPr>
          <w:rFonts w:ascii="宋体" w:hAnsi="宋体"/>
          <w:color w:val="auto"/>
          <w:sz w:val="24"/>
          <w:highlight w:val="none"/>
        </w:rPr>
      </w:pPr>
    </w:p>
    <w:p>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pPr>
        <w:snapToGrid w:val="0"/>
        <w:spacing w:line="520" w:lineRule="exact"/>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p>
    <w:p>
      <w:pPr>
        <w:pStyle w:val="4"/>
        <w:rPr>
          <w:rFonts w:eastAsiaTheme="minorEastAsia"/>
          <w:color w:val="auto"/>
          <w:kern w:val="0"/>
          <w:highlight w:val="none"/>
        </w:rPr>
      </w:pPr>
      <w:r>
        <w:rPr>
          <w:color w:val="auto"/>
          <w:kern w:val="0"/>
          <w:highlight w:val="none"/>
        </w:rPr>
        <w:br w:type="page"/>
      </w: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lang w:eastAsia="zh-CN"/>
        </w:rPr>
        <w:t>二</w:t>
      </w:r>
      <w:r>
        <w:rPr>
          <w:rFonts w:hint="eastAsia" w:ascii="仿宋_GB2312" w:hAnsi="仿宋" w:eastAsia="仿宋_GB2312" w:cs="仿宋_GB2312"/>
          <w:b/>
          <w:color w:val="auto"/>
          <w:kern w:val="0"/>
          <w:sz w:val="32"/>
          <w:szCs w:val="32"/>
          <w:highlight w:val="none"/>
        </w:rPr>
        <w:t>、投标</w:t>
      </w:r>
      <w:r>
        <w:rPr>
          <w:rFonts w:hint="eastAsia" w:ascii="仿宋_GB2312" w:hAnsi="仿宋" w:eastAsia="仿宋_GB2312" w:cs="仿宋_GB2312"/>
          <w:b/>
          <w:color w:val="auto"/>
          <w:sz w:val="32"/>
          <w:szCs w:val="32"/>
          <w:highlight w:val="none"/>
        </w:rPr>
        <w:t>函</w:t>
      </w:r>
    </w:p>
    <w:p>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】招标的有关活动，并对此项目进行投标。为此：</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420" w:lineRule="exact"/>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color w:val="auto"/>
          <w:kern w:val="0"/>
          <w:sz w:val="30"/>
          <w:szCs w:val="30"/>
          <w:highlight w:val="none"/>
          <w:lang w:val="zh-CN"/>
        </w:rPr>
        <w:t>三、授权委托书或法定代表人（单位负责人、自然人本人）身份证明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5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9180" w:type="dxa"/>
          </w:tcPr>
          <w:p>
            <w:pPr>
              <w:pStyle w:val="156"/>
              <w:adjustRightInd w:val="0"/>
              <w:spacing w:line="360" w:lineRule="auto"/>
              <w:rPr>
                <w:rFonts w:ascii="仿宋_GB2312" w:hAnsi="仿宋" w:eastAsia="仿宋_GB2312"/>
                <w:bCs/>
                <w:color w:val="auto"/>
                <w:sz w:val="24"/>
                <w:highlight w:val="none"/>
              </w:rPr>
            </w:pPr>
          </w:p>
          <w:p>
            <w:pPr>
              <w:pStyle w:val="15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5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autoSpaceDE w:val="0"/>
        <w:autoSpaceDN w:val="0"/>
        <w:spacing w:line="360" w:lineRule="auto"/>
        <w:jc w:val="center"/>
        <w:rPr>
          <w:rFonts w:ascii="FangSong_GB2312" w:hAnsi="仿宋" w:eastAsia="FangSong_GB2312" w:cs="FangSong_GB2312"/>
          <w:b/>
          <w:color w:val="auto"/>
          <w:sz w:val="24"/>
          <w:highlight w:val="none"/>
        </w:rPr>
      </w:pPr>
      <w:r>
        <w:rPr>
          <w:rFonts w:hint="eastAsia" w:ascii="FangSong_GB2312" w:hAnsi="仿宋" w:eastAsia="FangSong_GB2312" w:cs="FangSong_GB2312"/>
          <w:b/>
          <w:color w:val="auto"/>
          <w:sz w:val="30"/>
          <w:szCs w:val="30"/>
          <w:highlight w:val="none"/>
        </w:rPr>
        <w:t>被授权人的身份证明（适用于被授权人参加投标）</w:t>
      </w:r>
    </w:p>
    <w:p>
      <w:pPr>
        <w:pStyle w:val="156"/>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身份证件扫描件：</w:t>
      </w:r>
    </w:p>
    <w:tbl>
      <w:tblPr>
        <w:tblStyle w:val="6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9100" w:type="dxa"/>
          </w:tcPr>
          <w:p>
            <w:pPr>
              <w:pStyle w:val="156"/>
              <w:adjustRightInd w:val="0"/>
              <w:spacing w:line="360" w:lineRule="auto"/>
              <w:rPr>
                <w:rFonts w:hint="eastAsia" w:ascii="FangSong_GB2312" w:hAnsi="仿宋" w:eastAsia="FangSong_GB2312"/>
                <w:bCs/>
                <w:color w:val="auto"/>
                <w:sz w:val="24"/>
                <w:highlight w:val="none"/>
              </w:rPr>
            </w:pPr>
          </w:p>
          <w:p>
            <w:pPr>
              <w:pStyle w:val="156"/>
              <w:adjustRightInd w:val="0"/>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正面：                                  反面：</w:t>
            </w:r>
          </w:p>
          <w:p>
            <w:pPr>
              <w:pStyle w:val="156"/>
              <w:adjustRightInd w:val="0"/>
              <w:spacing w:line="360" w:lineRule="auto"/>
              <w:rPr>
                <w:rFonts w:ascii="FangSong_GB2312" w:hAnsi="仿宋" w:eastAsia="FangSong_GB2312"/>
                <w:bCs/>
                <w:color w:val="auto"/>
                <w:sz w:val="24"/>
                <w:highlight w:val="none"/>
              </w:rPr>
            </w:pPr>
          </w:p>
        </w:tc>
      </w:tr>
    </w:tbl>
    <w:p>
      <w:pPr>
        <w:snapToGrid w:val="0"/>
        <w:spacing w:line="360" w:lineRule="auto"/>
        <w:ind w:firstLine="576"/>
        <w:jc w:val="center"/>
        <w:rPr>
          <w:rFonts w:ascii="FangSong_GB2312" w:hAnsi="仿宋" w:eastAsia="FangSong_GB2312" w:cs="FangSong_GB2312"/>
          <w:color w:val="auto"/>
          <w:kern w:val="0"/>
          <w:sz w:val="24"/>
          <w:highlight w:val="none"/>
          <w:lang w:val="zh-CN"/>
        </w:rPr>
      </w:pPr>
    </w:p>
    <w:p>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投标人名称(电子签名)：                              </w:t>
      </w:r>
    </w:p>
    <w:p>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6" w:type="first"/>
          <w:footerReference r:id="rId18" w:type="first"/>
          <w:headerReference r:id="rId15" w:type="default"/>
          <w:footerReference r:id="rId17" w:type="default"/>
          <w:pgSz w:w="11906" w:h="16838"/>
          <w:pgMar w:top="1361" w:right="1361" w:bottom="1361" w:left="1361"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六</w:t>
      </w:r>
      <w:r>
        <w:rPr>
          <w:rFonts w:hint="eastAsia" w:ascii="仿宋_GB2312" w:hAnsi="仿宋" w:eastAsia="仿宋_GB2312" w:cs="仿宋_GB2312"/>
          <w:b/>
          <w:color w:val="auto"/>
          <w:kern w:val="0"/>
          <w:sz w:val="32"/>
          <w:szCs w:val="32"/>
          <w:highlight w:val="none"/>
        </w:rPr>
        <w:t>、符合性审查资料</w:t>
      </w:r>
    </w:p>
    <w:p>
      <w:pPr>
        <w:jc w:val="center"/>
        <w:rPr>
          <w:rFonts w:ascii="仿宋_GB2312" w:hAnsi="仿宋" w:eastAsia="仿宋_GB2312" w:cs="仿宋_GB2312"/>
          <w:b/>
          <w:color w:val="auto"/>
          <w:kern w:val="0"/>
          <w:sz w:val="32"/>
          <w:szCs w:val="32"/>
          <w:highlight w:val="none"/>
        </w:rPr>
      </w:pPr>
    </w:p>
    <w:tbl>
      <w:tblPr>
        <w:tblStyle w:val="63"/>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jc w:val="center"/>
        </w:trPr>
        <w:tc>
          <w:tcPr>
            <w:tcW w:w="512" w:type="dxa"/>
            <w:vAlign w:val="center"/>
          </w:tcPr>
          <w:p>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12" w:type="dxa"/>
            <w:vAlign w:val="center"/>
          </w:tcPr>
          <w:p>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3300" w:type="dxa"/>
            <w:vAlign w:val="center"/>
          </w:tcPr>
          <w:p>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2025" w:type="dxa"/>
            <w:vAlign w:val="center"/>
          </w:tcPr>
          <w:p>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pPr>
              <w:spacing w:line="32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3912" w:type="dxa"/>
            <w:vAlign w:val="center"/>
          </w:tcPr>
          <w:p>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3300" w:type="dxa"/>
            <w:vAlign w:val="center"/>
          </w:tcPr>
          <w:p>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2025" w:type="dxa"/>
            <w:vAlign w:val="center"/>
          </w:tcPr>
          <w:p>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pacing w:line="320" w:lineRule="exact"/>
              <w:jc w:val="cente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pPr>
              <w:spacing w:line="32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3912" w:type="dxa"/>
            <w:vAlign w:val="center"/>
          </w:tcPr>
          <w:p>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3300" w:type="dxa"/>
            <w:vAlign w:val="center"/>
          </w:tcPr>
          <w:p>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投标函</w:t>
            </w:r>
          </w:p>
        </w:tc>
        <w:tc>
          <w:tcPr>
            <w:tcW w:w="2025" w:type="dxa"/>
            <w:vAlign w:val="center"/>
          </w:tcPr>
          <w:p>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pPr>
              <w:spacing w:line="32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3912" w:type="dxa"/>
            <w:vAlign w:val="center"/>
          </w:tcPr>
          <w:p>
            <w:pPr>
              <w:spacing w:line="32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3300" w:type="dxa"/>
            <w:vAlign w:val="center"/>
          </w:tcPr>
          <w:p>
            <w:pPr>
              <w:spacing w:line="320" w:lineRule="exact"/>
              <w:jc w:val="cente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2025" w:type="dxa"/>
            <w:vAlign w:val="center"/>
          </w:tcPr>
          <w:p>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62"/>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lang w:eastAsia="zh-CN"/>
        </w:rPr>
        <w:t>七</w:t>
      </w:r>
      <w:r>
        <w:rPr>
          <w:rFonts w:hint="eastAsia" w:ascii="仿宋_GB2312" w:hAnsi="仿宋" w:eastAsia="仿宋_GB2312" w:cs="仿宋_GB2312"/>
          <w:b/>
          <w:color w:val="auto"/>
          <w:kern w:val="0"/>
          <w:sz w:val="32"/>
          <w:szCs w:val="32"/>
          <w:highlight w:val="none"/>
        </w:rPr>
        <w:t>、评标标准相应的商务技术资料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973"/>
        <w:spacing w:line="240" w:lineRule="auto"/>
        <w:ind w:left="0" w:leftChars="0" w:firstLine="0" w:firstLineChars="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自评表</w:t>
      </w:r>
    </w:p>
    <w:tbl>
      <w:tblPr>
        <w:tblStyle w:val="6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374" w:type="dxa"/>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364" w:type="dxa"/>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自评依据</w:t>
            </w:r>
          </w:p>
        </w:tc>
        <w:tc>
          <w:tcPr>
            <w:tcW w:w="1406" w:type="dxa"/>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页码范围</w:t>
            </w:r>
          </w:p>
        </w:tc>
        <w:tc>
          <w:tcPr>
            <w:tcW w:w="977" w:type="dxa"/>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374" w:type="dxa"/>
            <w:vAlign w:val="center"/>
          </w:tcPr>
          <w:p>
            <w:pPr>
              <w:pStyle w:val="24"/>
              <w:spacing w:line="320" w:lineRule="exact"/>
              <w:jc w:val="center"/>
              <w:rPr>
                <w:rFonts w:hAnsi="宋体"/>
                <w:color w:val="auto"/>
                <w:sz w:val="21"/>
                <w:highlight w:val="none"/>
              </w:rPr>
            </w:pPr>
          </w:p>
        </w:tc>
        <w:tc>
          <w:tcPr>
            <w:tcW w:w="1364" w:type="dxa"/>
            <w:vAlign w:val="center"/>
          </w:tcPr>
          <w:p>
            <w:pPr>
              <w:widowControl/>
              <w:spacing w:line="276" w:lineRule="auto"/>
              <w:jc w:val="center"/>
              <w:rPr>
                <w:rFonts w:ascii="宋体" w:hAnsi="宋体" w:cs="宋体"/>
                <w:color w:val="auto"/>
                <w:kern w:val="0"/>
                <w:szCs w:val="21"/>
                <w:highlight w:val="none"/>
              </w:rPr>
            </w:pPr>
          </w:p>
        </w:tc>
        <w:tc>
          <w:tcPr>
            <w:tcW w:w="1406" w:type="dxa"/>
            <w:vAlign w:val="center"/>
          </w:tcPr>
          <w:p>
            <w:pPr>
              <w:widowControl/>
              <w:spacing w:line="276" w:lineRule="auto"/>
              <w:jc w:val="center"/>
              <w:rPr>
                <w:rFonts w:ascii="宋体" w:hAnsi="宋体" w:cs="宋体"/>
                <w:color w:val="auto"/>
                <w:kern w:val="0"/>
                <w:szCs w:val="21"/>
                <w:highlight w:val="none"/>
              </w:rPr>
            </w:pPr>
          </w:p>
        </w:tc>
        <w:tc>
          <w:tcPr>
            <w:tcW w:w="977" w:type="dxa"/>
            <w:vAlign w:val="center"/>
          </w:tcPr>
          <w:p>
            <w:pPr>
              <w:widowControl/>
              <w:spacing w:line="276"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374" w:type="dxa"/>
            <w:vAlign w:val="center"/>
          </w:tcPr>
          <w:p>
            <w:pPr>
              <w:spacing w:line="320" w:lineRule="exact"/>
              <w:jc w:val="center"/>
              <w:rPr>
                <w:rFonts w:ascii="宋体" w:hAnsi="宋体"/>
                <w:color w:val="auto"/>
                <w:highlight w:val="none"/>
              </w:rPr>
            </w:pPr>
          </w:p>
        </w:tc>
        <w:tc>
          <w:tcPr>
            <w:tcW w:w="1364" w:type="dxa"/>
            <w:vAlign w:val="center"/>
          </w:tcPr>
          <w:p>
            <w:pPr>
              <w:spacing w:line="276" w:lineRule="auto"/>
              <w:jc w:val="center"/>
              <w:rPr>
                <w:rFonts w:ascii="宋体" w:hAnsi="宋体" w:cs="宋体"/>
                <w:color w:val="auto"/>
                <w:kern w:val="0"/>
                <w:szCs w:val="21"/>
                <w:highlight w:val="none"/>
              </w:rPr>
            </w:pPr>
          </w:p>
        </w:tc>
        <w:tc>
          <w:tcPr>
            <w:tcW w:w="1406" w:type="dxa"/>
            <w:vAlign w:val="center"/>
          </w:tcPr>
          <w:p>
            <w:pPr>
              <w:spacing w:line="276" w:lineRule="auto"/>
              <w:jc w:val="center"/>
              <w:rPr>
                <w:rFonts w:ascii="宋体" w:hAnsi="宋体" w:cs="宋体"/>
                <w:color w:val="auto"/>
                <w:kern w:val="0"/>
                <w:szCs w:val="21"/>
                <w:highlight w:val="none"/>
              </w:rPr>
            </w:pPr>
          </w:p>
        </w:tc>
        <w:tc>
          <w:tcPr>
            <w:tcW w:w="977" w:type="dxa"/>
            <w:vAlign w:val="center"/>
          </w:tcPr>
          <w:p>
            <w:pPr>
              <w:spacing w:line="276"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374" w:type="dxa"/>
            <w:vAlign w:val="center"/>
          </w:tcPr>
          <w:p>
            <w:pPr>
              <w:spacing w:line="320" w:lineRule="exact"/>
              <w:jc w:val="center"/>
              <w:rPr>
                <w:rFonts w:ascii="宋体" w:hAnsi="宋体" w:cs="宋体"/>
                <w:color w:val="auto"/>
                <w:szCs w:val="21"/>
                <w:highlight w:val="none"/>
              </w:rPr>
            </w:pPr>
          </w:p>
        </w:tc>
        <w:tc>
          <w:tcPr>
            <w:tcW w:w="1364" w:type="dxa"/>
            <w:vAlign w:val="center"/>
          </w:tcPr>
          <w:p>
            <w:pPr>
              <w:spacing w:line="276" w:lineRule="auto"/>
              <w:jc w:val="center"/>
              <w:rPr>
                <w:rFonts w:ascii="宋体" w:hAnsi="宋体" w:cs="宋体"/>
                <w:color w:val="auto"/>
                <w:kern w:val="0"/>
                <w:szCs w:val="21"/>
                <w:highlight w:val="none"/>
              </w:rPr>
            </w:pPr>
          </w:p>
        </w:tc>
        <w:tc>
          <w:tcPr>
            <w:tcW w:w="1406" w:type="dxa"/>
            <w:vAlign w:val="center"/>
          </w:tcPr>
          <w:p>
            <w:pPr>
              <w:spacing w:line="276" w:lineRule="auto"/>
              <w:jc w:val="center"/>
              <w:rPr>
                <w:rFonts w:ascii="宋体" w:hAnsi="宋体" w:cs="宋体"/>
                <w:color w:val="auto"/>
                <w:kern w:val="0"/>
                <w:szCs w:val="21"/>
                <w:highlight w:val="none"/>
              </w:rPr>
            </w:pPr>
          </w:p>
        </w:tc>
        <w:tc>
          <w:tcPr>
            <w:tcW w:w="977" w:type="dxa"/>
            <w:vAlign w:val="center"/>
          </w:tcPr>
          <w:p>
            <w:pPr>
              <w:spacing w:line="276"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374" w:type="dxa"/>
            <w:vAlign w:val="center"/>
          </w:tcPr>
          <w:p>
            <w:pPr>
              <w:spacing w:line="320" w:lineRule="exact"/>
              <w:jc w:val="center"/>
              <w:rPr>
                <w:rFonts w:ascii="宋体" w:hAnsi="宋体" w:cs="宋体"/>
                <w:color w:val="auto"/>
                <w:szCs w:val="21"/>
                <w:highlight w:val="none"/>
              </w:rPr>
            </w:pPr>
          </w:p>
        </w:tc>
        <w:tc>
          <w:tcPr>
            <w:tcW w:w="1364" w:type="dxa"/>
            <w:vAlign w:val="center"/>
          </w:tcPr>
          <w:p>
            <w:pPr>
              <w:spacing w:line="276" w:lineRule="auto"/>
              <w:jc w:val="center"/>
              <w:rPr>
                <w:rFonts w:ascii="宋体" w:hAnsi="宋体" w:cs="宋体"/>
                <w:color w:val="auto"/>
                <w:kern w:val="0"/>
                <w:szCs w:val="21"/>
                <w:highlight w:val="none"/>
              </w:rPr>
            </w:pPr>
          </w:p>
        </w:tc>
        <w:tc>
          <w:tcPr>
            <w:tcW w:w="1406" w:type="dxa"/>
            <w:vAlign w:val="center"/>
          </w:tcPr>
          <w:p>
            <w:pPr>
              <w:spacing w:line="276" w:lineRule="auto"/>
              <w:jc w:val="center"/>
              <w:rPr>
                <w:rFonts w:ascii="宋体" w:hAnsi="宋体" w:cs="宋体"/>
                <w:color w:val="auto"/>
                <w:kern w:val="0"/>
                <w:szCs w:val="21"/>
                <w:highlight w:val="none"/>
              </w:rPr>
            </w:pPr>
          </w:p>
        </w:tc>
        <w:tc>
          <w:tcPr>
            <w:tcW w:w="977" w:type="dxa"/>
            <w:vAlign w:val="center"/>
          </w:tcPr>
          <w:p>
            <w:pPr>
              <w:spacing w:line="276"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374" w:type="dxa"/>
            <w:vAlign w:val="center"/>
          </w:tcPr>
          <w:p>
            <w:pPr>
              <w:spacing w:line="320" w:lineRule="exact"/>
              <w:jc w:val="center"/>
              <w:rPr>
                <w:rFonts w:ascii="宋体" w:hAnsi="宋体" w:cs="宋体"/>
                <w:color w:val="auto"/>
                <w:highlight w:val="none"/>
              </w:rPr>
            </w:pPr>
          </w:p>
        </w:tc>
        <w:tc>
          <w:tcPr>
            <w:tcW w:w="1364" w:type="dxa"/>
            <w:vAlign w:val="center"/>
          </w:tcPr>
          <w:p>
            <w:pPr>
              <w:spacing w:line="276" w:lineRule="auto"/>
              <w:jc w:val="center"/>
              <w:rPr>
                <w:rFonts w:ascii="宋体" w:hAnsi="宋体" w:cs="宋体"/>
                <w:color w:val="auto"/>
                <w:kern w:val="0"/>
                <w:szCs w:val="21"/>
                <w:highlight w:val="none"/>
              </w:rPr>
            </w:pPr>
          </w:p>
        </w:tc>
        <w:tc>
          <w:tcPr>
            <w:tcW w:w="1406" w:type="dxa"/>
            <w:vAlign w:val="center"/>
          </w:tcPr>
          <w:p>
            <w:pPr>
              <w:spacing w:line="276" w:lineRule="auto"/>
              <w:jc w:val="center"/>
              <w:rPr>
                <w:rFonts w:ascii="宋体" w:hAnsi="宋体" w:cs="宋体"/>
                <w:color w:val="auto"/>
                <w:kern w:val="0"/>
                <w:szCs w:val="21"/>
                <w:highlight w:val="none"/>
              </w:rPr>
            </w:pPr>
          </w:p>
        </w:tc>
        <w:tc>
          <w:tcPr>
            <w:tcW w:w="977" w:type="dxa"/>
            <w:vAlign w:val="center"/>
          </w:tcPr>
          <w:p>
            <w:pPr>
              <w:spacing w:line="276" w:lineRule="auto"/>
              <w:jc w:val="center"/>
              <w:rPr>
                <w:rFonts w:ascii="宋体" w:hAnsi="宋体" w:cs="宋体"/>
                <w:color w:val="auto"/>
                <w:kern w:val="0"/>
                <w:szCs w:val="21"/>
                <w:highlight w:val="none"/>
              </w:rPr>
            </w:pPr>
          </w:p>
        </w:tc>
      </w:tr>
    </w:tbl>
    <w:p>
      <w:pPr>
        <w:snapToGrid w:val="0"/>
        <w:spacing w:line="360" w:lineRule="auto"/>
        <w:ind w:firstLine="576"/>
        <w:jc w:val="center"/>
        <w:rPr>
          <w:rFonts w:hint="eastAsia" w:ascii="FangSong_GB2312" w:hAnsi="仿宋" w:eastAsia="FangSong_GB2312" w:cs="FangSong_GB2312"/>
          <w:color w:val="auto"/>
          <w:kern w:val="0"/>
          <w:sz w:val="24"/>
          <w:highlight w:val="none"/>
          <w:lang w:val="en-US" w:eastAsia="zh-CN"/>
        </w:rPr>
      </w:pPr>
      <w:r>
        <w:rPr>
          <w:rFonts w:ascii="FangSong_GB2312" w:hAnsi="仿宋" w:eastAsia="FangSong_GB2312" w:cs="FangSong_GB2312"/>
          <w:color w:val="auto"/>
          <w:kern w:val="0"/>
          <w:sz w:val="24"/>
          <w:highlight w:val="none"/>
          <w:lang w:val="zh-CN"/>
        </w:rPr>
        <w:t xml:space="preserve"> </w:t>
      </w:r>
      <w:r>
        <w:rPr>
          <w:rFonts w:hint="eastAsia" w:ascii="FangSong_GB2312" w:hAnsi="仿宋" w:eastAsia="FangSong_GB2312" w:cs="FangSong_GB2312"/>
          <w:color w:val="auto"/>
          <w:kern w:val="0"/>
          <w:sz w:val="24"/>
          <w:highlight w:val="none"/>
          <w:lang w:val="en-US" w:eastAsia="zh-CN"/>
        </w:rPr>
        <w:t xml:space="preserve">                  </w:t>
      </w:r>
    </w:p>
    <w:p>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lang w:val="en-US" w:eastAsia="zh-CN"/>
        </w:rPr>
        <w:t xml:space="preserve">                   </w:t>
      </w:r>
      <w:r>
        <w:rPr>
          <w:rFonts w:ascii="FangSong_GB2312" w:hAnsi="仿宋" w:eastAsia="FangSong_GB2312" w:cs="FangSong_GB2312"/>
          <w:color w:val="auto"/>
          <w:kern w:val="0"/>
          <w:sz w:val="24"/>
          <w:highlight w:val="none"/>
          <w:lang w:val="zh-CN"/>
        </w:rPr>
        <w:t xml:space="preserve">投标人名称(电子签名)：                              </w:t>
      </w:r>
    </w:p>
    <w:p>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八</w:t>
      </w:r>
      <w:r>
        <w:rPr>
          <w:rFonts w:hint="eastAsia" w:ascii="仿宋_GB2312" w:hAnsi="仿宋" w:eastAsia="仿宋_GB2312" w:cs="仿宋_GB2312"/>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20" w:type="first"/>
          <w:footerReference r:id="rId22" w:type="first"/>
          <w:headerReference r:id="rId19" w:type="default"/>
          <w:footerReference r:id="rId21" w:type="default"/>
          <w:pgSz w:w="11906" w:h="16838"/>
          <w:pgMar w:top="1361" w:right="1361" w:bottom="1361" w:left="1361"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eastAsia="zh-CN"/>
        </w:rPr>
        <w:t>报价文件封面</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）开标一览表（报价表）……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3</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（页码）</w:t>
      </w:r>
    </w:p>
    <w:p>
      <w:pPr>
        <w:snapToGrid w:val="0"/>
        <w:spacing w:line="360" w:lineRule="auto"/>
        <w:rPr>
          <w:rFonts w:hint="eastAsia" w:ascii="仿宋_GB2312" w:hAnsi="仿宋" w:eastAsia="仿宋_GB2312" w:cs="仿宋_GB2312"/>
          <w:color w:val="auto"/>
          <w:sz w:val="24"/>
          <w:highlight w:val="none"/>
        </w:rPr>
      </w:pPr>
    </w:p>
    <w:p>
      <w:pPr>
        <w:pStyle w:val="62"/>
        <w:ind w:left="0" w:leftChars="0" w:firstLine="240" w:firstLineChars="10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附件</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一、报价文件封面</w:t>
      </w:r>
    </w:p>
    <w:p>
      <w:pPr>
        <w:ind w:left="1800" w:leftChars="857"/>
        <w:jc w:val="righ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报价文件标项</w:t>
      </w:r>
      <w:r>
        <w:rPr>
          <w:rFonts w:hint="eastAsia" w:ascii="宋体" w:hAnsi="宋体"/>
          <w:color w:val="auto"/>
          <w:sz w:val="24"/>
          <w:highlight w:val="none"/>
          <w:u w:val="single"/>
        </w:rPr>
        <w:t xml:space="preserve">   </w:t>
      </w:r>
    </w:p>
    <w:p>
      <w:pPr>
        <w:snapToGrid w:val="0"/>
        <w:spacing w:line="520" w:lineRule="exact"/>
        <w:ind w:firstLine="1682" w:firstLineChars="698"/>
        <w:rPr>
          <w:rFonts w:ascii="宋体" w:hAnsi="宋体"/>
          <w:b/>
          <w:color w:val="auto"/>
          <w:sz w:val="24"/>
          <w:highlight w:val="none"/>
        </w:rPr>
      </w:pPr>
    </w:p>
    <w:p>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pPr>
        <w:snapToGrid w:val="0"/>
        <w:spacing w:line="600" w:lineRule="exact"/>
        <w:rPr>
          <w:rFonts w:ascii="宋体" w:hAnsi="宋体"/>
          <w:color w:val="auto"/>
          <w:sz w:val="24"/>
          <w:highlight w:val="none"/>
        </w:rPr>
      </w:pPr>
    </w:p>
    <w:p>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pPr>
        <w:snapToGrid w:val="0"/>
        <w:spacing w:line="600" w:lineRule="exact"/>
        <w:rPr>
          <w:rFonts w:ascii="宋体" w:hAnsi="宋体"/>
          <w:color w:val="auto"/>
          <w:sz w:val="24"/>
          <w:highlight w:val="none"/>
        </w:rPr>
      </w:pPr>
    </w:p>
    <w:p>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pPr>
        <w:snapToGrid w:val="0"/>
        <w:spacing w:line="600" w:lineRule="exact"/>
        <w:rPr>
          <w:rFonts w:ascii="宋体" w:hAnsi="宋体"/>
          <w:color w:val="auto"/>
          <w:sz w:val="24"/>
          <w:highlight w:val="none"/>
        </w:rPr>
      </w:pPr>
    </w:p>
    <w:p>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pPr>
        <w:snapToGrid w:val="0"/>
        <w:spacing w:line="520" w:lineRule="exact"/>
        <w:rPr>
          <w:rFonts w:ascii="宋体" w:hAnsi="宋体"/>
          <w:color w:val="auto"/>
          <w:sz w:val="24"/>
          <w:highlight w:val="none"/>
        </w:rPr>
      </w:pPr>
    </w:p>
    <w:p>
      <w:pPr>
        <w:pStyle w:val="61"/>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2"/>
        <w:rPr>
          <w:rFonts w:ascii="仿宋_GB2312" w:hAnsi="仿宋" w:eastAsia="仿宋_GB2312" w:cs="仿宋_GB2312"/>
          <w:b/>
          <w:color w:val="auto"/>
          <w:kern w:val="0"/>
          <w:sz w:val="32"/>
          <w:szCs w:val="32"/>
          <w:highlight w:val="none"/>
        </w:rPr>
      </w:pPr>
    </w:p>
    <w:p>
      <w:pPr>
        <w:pStyle w:val="61"/>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700"/>
        <w:keepNext w:val="0"/>
        <w:pageBreakBefore w:val="0"/>
        <w:tabs>
          <w:tab w:val="clear" w:pos="720"/>
        </w:tabs>
        <w:snapToGrid w:val="0"/>
        <w:spacing w:before="120" w:after="120"/>
        <w:ind w:firstLine="641"/>
        <w:rPr>
          <w:rFonts w:ascii="FangSong_GB2312" w:hAnsi="仿宋" w:eastAsia="FangSong_GB2312" w:cs="FangSong_GB2312"/>
          <w:color w:val="auto"/>
          <w:kern w:val="2"/>
          <w:sz w:val="32"/>
          <w:szCs w:val="32"/>
          <w:highlight w:val="none"/>
        </w:rPr>
      </w:pPr>
      <w:bookmarkStart w:id="434" w:name="_Toc102563924"/>
      <w:bookmarkStart w:id="435" w:name="_Toc95296691"/>
      <w:bookmarkStart w:id="436" w:name="_Toc95296018"/>
      <w:bookmarkStart w:id="437" w:name="_Toc102565210"/>
      <w:bookmarkStart w:id="438" w:name="_Toc95232896"/>
      <w:bookmarkStart w:id="439" w:name="_Toc102564062"/>
      <w:bookmarkStart w:id="440" w:name="_Toc102563717"/>
      <w:bookmarkStart w:id="441" w:name="_Toc102563994"/>
      <w:bookmarkStart w:id="442" w:name="_Toc95295256"/>
      <w:r>
        <w:rPr>
          <w:rFonts w:hint="eastAsia" w:ascii="FangSong_GB2312" w:hAnsi="仿宋" w:cs="FangSong_GB2312" w:eastAsiaTheme="minorEastAsia"/>
          <w:color w:val="auto"/>
          <w:kern w:val="2"/>
          <w:sz w:val="32"/>
          <w:szCs w:val="32"/>
          <w:highlight w:val="none"/>
        </w:rPr>
        <w:t>二</w:t>
      </w:r>
      <w:r>
        <w:rPr>
          <w:rFonts w:hint="eastAsia" w:ascii="FangSong_GB2312" w:hAnsi="仿宋" w:eastAsia="FangSong_GB2312" w:cs="FangSong_GB2312"/>
          <w:color w:val="auto"/>
          <w:kern w:val="2"/>
          <w:sz w:val="32"/>
          <w:szCs w:val="32"/>
          <w:highlight w:val="none"/>
        </w:rPr>
        <w:t>、开标一览表（报价表）</w:t>
      </w:r>
      <w:bookmarkEnd w:id="434"/>
      <w:bookmarkEnd w:id="435"/>
      <w:bookmarkEnd w:id="436"/>
      <w:bookmarkEnd w:id="437"/>
      <w:bookmarkEnd w:id="438"/>
      <w:bookmarkEnd w:id="439"/>
      <w:bookmarkEnd w:id="440"/>
      <w:bookmarkEnd w:id="441"/>
      <w:bookmarkEnd w:id="442"/>
    </w:p>
    <w:p>
      <w:pPr>
        <w:snapToGrid w:val="0"/>
        <w:spacing w:line="360" w:lineRule="auto"/>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sz w:val="24"/>
          <w:highlight w:val="none"/>
        </w:rPr>
        <w:t>（采购人）、（采购代理机构）</w:t>
      </w:r>
      <w:r>
        <w:rPr>
          <w:rFonts w:hint="eastAsia" w:ascii="FangSong_GB2312" w:hAnsi="仿宋" w:eastAsia="FangSong_GB2312" w:cs="FangSong_GB2312"/>
          <w:color w:val="auto"/>
          <w:kern w:val="0"/>
          <w:sz w:val="24"/>
          <w:highlight w:val="none"/>
          <w:lang w:val="zh-CN"/>
        </w:rPr>
        <w:t>：</w:t>
      </w:r>
    </w:p>
    <w:p>
      <w:pPr>
        <w:snapToGrid w:val="0"/>
        <w:spacing w:line="360" w:lineRule="auto"/>
        <w:ind w:firstLine="482"/>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kern w:val="0"/>
          <w:sz w:val="24"/>
          <w:highlight w:val="none"/>
          <w:lang w:val="zh-CN"/>
        </w:rPr>
        <w:t>【招标编号：</w:t>
      </w:r>
      <w:r>
        <w:rPr>
          <w:rFonts w:hint="eastAsia" w:ascii="FangSong_GB2312" w:hAnsi="仿宋" w:eastAsia="FangSong_GB2312"/>
          <w:color w:val="auto"/>
          <w:sz w:val="24"/>
          <w:highlight w:val="none"/>
        </w:rPr>
        <w:t>（采购编号）</w:t>
      </w:r>
      <w:r>
        <w:rPr>
          <w:rFonts w:hint="eastAsia" w:ascii="FangSong_GB2312" w:hAnsi="仿宋" w:eastAsia="FangSong_GB2312" w:cs="FangSong_GB2312"/>
          <w:color w:val="auto"/>
          <w:sz w:val="24"/>
          <w:highlight w:val="none"/>
        </w:rPr>
        <w:t>】的实施</w:t>
      </w:r>
      <w:r>
        <w:rPr>
          <w:rFonts w:hint="eastAsia" w:ascii="FangSong_GB2312" w:hAnsi="仿宋" w:eastAsia="FangSong_GB2312" w:cs="FangSong_GB2312"/>
          <w:color w:val="auto"/>
          <w:kern w:val="0"/>
          <w:sz w:val="24"/>
          <w:highlight w:val="none"/>
          <w:lang w:val="zh-CN"/>
        </w:rPr>
        <w:t>。</w:t>
      </w:r>
    </w:p>
    <w:p>
      <w:pPr>
        <w:spacing w:line="360" w:lineRule="auto"/>
        <w:jc w:val="center"/>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开标一览表（报价表）</w:t>
      </w:r>
      <w:r>
        <w:rPr>
          <w:rFonts w:ascii="FangSong_GB2312" w:hAnsi="仿宋" w:eastAsia="FangSong_GB2312" w:cs="FangSong_GB2312"/>
          <w:b/>
          <w:color w:val="auto"/>
          <w:kern w:val="0"/>
          <w:sz w:val="24"/>
          <w:highlight w:val="none"/>
          <w:lang w:val="zh-CN"/>
        </w:rPr>
        <w:t>(单位均为人民币元)</w:t>
      </w:r>
    </w:p>
    <w:tbl>
      <w:tblPr>
        <w:tblStyle w:val="6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7"/>
        <w:gridCol w:w="458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投标总报价</w:t>
            </w:r>
          </w:p>
        </w:tc>
        <w:tc>
          <w:tcPr>
            <w:tcW w:w="8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7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color w:val="auto"/>
                <w:sz w:val="24"/>
                <w:highlight w:val="none"/>
              </w:rPr>
            </w:pP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投标总价（大写）：</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 xml:space="preserve">     小写： </w:t>
            </w:r>
            <w:r>
              <w:rPr>
                <w:rFonts w:hint="eastAsia" w:ascii="仿宋" w:hAnsi="仿宋" w:eastAsia="仿宋" w:cs="仿宋"/>
                <w:color w:val="auto"/>
                <w:sz w:val="23"/>
                <w:szCs w:val="23"/>
                <w:highlight w:val="none"/>
                <w:shd w:val="clear" w:color="auto" w:fill="FFFFFF"/>
              </w:rPr>
              <w:t>￥</w:t>
            </w:r>
            <w:r>
              <w:rPr>
                <w:rFonts w:hint="eastAsia" w:ascii="仿宋" w:hAnsi="仿宋" w:eastAsia="仿宋" w:cs="仿宋"/>
                <w:color w:val="auto"/>
                <w:sz w:val="23"/>
                <w:szCs w:val="23"/>
                <w:highlight w:val="none"/>
                <w:u w:val="single"/>
                <w:shd w:val="clear" w:color="auto" w:fill="FFFFFF"/>
              </w:rPr>
              <w:t xml:space="preserve">               </w:t>
            </w:r>
          </w:p>
        </w:tc>
        <w:tc>
          <w:tcPr>
            <w:tcW w:w="8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highlight w:val="none"/>
              </w:rPr>
            </w:pPr>
          </w:p>
        </w:tc>
      </w:tr>
    </w:tbl>
    <w:p>
      <w:pPr>
        <w:snapToGrid w:val="0"/>
        <w:spacing w:line="360" w:lineRule="auto"/>
        <w:ind w:left="480"/>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注：</w:t>
      </w:r>
    </w:p>
    <w:p>
      <w:pPr>
        <w:spacing w:line="360" w:lineRule="auto"/>
        <w:ind w:left="-2" w:leftChars="-1"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1、投标人需按本表格式填写，不得自行更改。</w:t>
      </w:r>
    </w:p>
    <w:p>
      <w:pPr>
        <w:spacing w:line="360" w:lineRule="auto"/>
        <w:ind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2、有关本项目实施所涉及的一切费用均计入报价。</w:t>
      </w:r>
      <w:r>
        <w:rPr>
          <w:rFonts w:hint="eastAsia" w:ascii="FangSong_GB2312" w:hAnsi="仿宋" w:eastAsia="FangSong_GB2312" w:cs="FangSong_GB2312"/>
          <w:b/>
          <w:color w:val="auto"/>
          <w:kern w:val="0"/>
          <w:sz w:val="24"/>
          <w:highlight w:val="none"/>
          <w:lang w:val="zh-CN"/>
        </w:rPr>
        <w:t>采购人将以合同形式有偿取得货物或服务，不接受投标人给予的赠品、回扣或者与采购无关的其他商品、服务</w:t>
      </w:r>
      <w:r>
        <w:rPr>
          <w:rFonts w:hint="eastAsia" w:ascii="FangSong_GB2312" w:hAnsi="仿宋" w:eastAsia="FangSong_GB2312" w:cs="FangSong_GB2312"/>
          <w:color w:val="auto"/>
          <w:kern w:val="0"/>
          <w:sz w:val="24"/>
          <w:highlight w:val="none"/>
          <w:lang w:val="zh-CN"/>
        </w:rPr>
        <w:t>，</w:t>
      </w:r>
      <w:r>
        <w:rPr>
          <w:rFonts w:hint="eastAsia" w:ascii="FangSong_GB2312" w:hAnsi="仿宋" w:eastAsia="FangSong_GB2312" w:cs="FangSong_GB2312"/>
          <w:b/>
          <w:color w:val="auto"/>
          <w:kern w:val="0"/>
          <w:sz w:val="24"/>
          <w:highlight w:val="none"/>
          <w:lang w:val="zh-CN"/>
        </w:rPr>
        <w:t>不得出现“</w:t>
      </w:r>
      <w:r>
        <w:rPr>
          <w:rFonts w:ascii="FangSong_GB2312" w:hAnsi="仿宋" w:eastAsia="FangSong_GB2312" w:cs="FangSong_GB2312"/>
          <w:b/>
          <w:color w:val="auto"/>
          <w:kern w:val="0"/>
          <w:sz w:val="24"/>
          <w:highlight w:val="none"/>
          <w:lang w:val="zh-CN"/>
        </w:rPr>
        <w:t>0元”“免费赠送”等形式的无偿报价</w:t>
      </w:r>
      <w:r>
        <w:rPr>
          <w:rFonts w:hint="eastAsia" w:ascii="FangSong_GB2312" w:hAnsi="仿宋" w:eastAsia="FangSong_GB2312" w:cs="FangSong_GB2312"/>
          <w:b/>
          <w:color w:val="auto"/>
          <w:kern w:val="0"/>
          <w:sz w:val="24"/>
          <w:highlight w:val="none"/>
          <w:lang w:val="zh-CN"/>
        </w:rPr>
        <w:t>，</w:t>
      </w:r>
      <w:r>
        <w:rPr>
          <w:rFonts w:hint="eastAsia" w:ascii="FangSong_GB2312" w:hAnsi="仿宋" w:eastAsia="FangSong_GB2312" w:cs="FangSong_GB2312"/>
          <w:b/>
          <w:color w:val="auto"/>
          <w:kern w:val="0"/>
          <w:sz w:val="24"/>
          <w:highlight w:val="none"/>
        </w:rPr>
        <w:t>否则视为</w:t>
      </w:r>
      <w:r>
        <w:rPr>
          <w:rFonts w:hint="eastAsia" w:ascii="FangSong_GB2312" w:hAnsi="仿宋" w:eastAsia="FangSong_GB2312"/>
          <w:b/>
          <w:color w:val="auto"/>
          <w:sz w:val="24"/>
          <w:highlight w:val="none"/>
        </w:rPr>
        <w:t>投标文件含有采购人不能接受的附加条件的，投标无效</w:t>
      </w:r>
      <w:r>
        <w:rPr>
          <w:rFonts w:hint="eastAsia" w:ascii="FangSong_GB2312" w:hAnsi="仿宋" w:eastAsia="FangSong_GB2312" w:cs="FangSong_GB2312"/>
          <w:b/>
          <w:color w:val="auto"/>
          <w:kern w:val="0"/>
          <w:sz w:val="24"/>
          <w:highlight w:val="none"/>
          <w:lang w:val="zh-CN"/>
        </w:rPr>
        <w:t>。</w:t>
      </w:r>
    </w:p>
    <w:p>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4、特别提示：采购机构将对项目名称和项目编号，中标供应商名称、地址和中标金额，主要中标标的</w:t>
      </w:r>
      <w:r>
        <w:rPr>
          <w:rFonts w:hint="eastAsia" w:ascii="FangSong_GB2312" w:hAnsi="仿宋" w:eastAsia="FangSong_GB2312" w:cs="FangSong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szCs w:val="22"/>
          <w:highlight w:val="none"/>
          <w:lang w:val="zh-CN"/>
        </w:rPr>
        <w:t>5、</w:t>
      </w:r>
      <w:r>
        <w:rPr>
          <w:rFonts w:hint="eastAsia" w:ascii="FangSong_GB2312" w:hAnsi="仿宋" w:eastAsia="FangSong_GB2312" w:cs="FangSong_GB2312"/>
          <w:color w:val="auto"/>
          <w:kern w:val="0"/>
          <w:sz w:val="24"/>
          <w:highlight w:val="none"/>
          <w:lang w:val="zh-CN"/>
        </w:rPr>
        <w:t>符合招标文件中列明的可享受中小企业扶持政策的投标人，请填写中小企业声明函。注：投标人</w:t>
      </w:r>
      <w:r>
        <w:rPr>
          <w:rFonts w:ascii="FangSong_GB2312" w:hAnsi="仿宋" w:eastAsia="FangSong_GB2312" w:cs="FangSong_GB2312"/>
          <w:color w:val="auto"/>
          <w:kern w:val="0"/>
          <w:sz w:val="24"/>
          <w:highlight w:val="none"/>
          <w:lang w:val="zh-CN"/>
        </w:rPr>
        <w:t>提供</w:t>
      </w:r>
      <w:r>
        <w:rPr>
          <w:rFonts w:hint="eastAsia" w:ascii="FangSong_GB2312" w:hAnsi="仿宋" w:eastAsia="FangSong_GB2312" w:cs="FangSong_GB2312"/>
          <w:color w:val="auto"/>
          <w:kern w:val="0"/>
          <w:sz w:val="24"/>
          <w:highlight w:val="none"/>
          <w:lang w:val="zh-CN"/>
        </w:rPr>
        <w:t>的中小企业</w:t>
      </w:r>
      <w:r>
        <w:rPr>
          <w:rFonts w:ascii="FangSong_GB2312" w:hAnsi="仿宋" w:eastAsia="FangSong_GB2312" w:cs="FangSong_GB2312"/>
          <w:color w:val="auto"/>
          <w:kern w:val="0"/>
          <w:sz w:val="24"/>
          <w:highlight w:val="none"/>
          <w:lang w:val="zh-CN"/>
        </w:rPr>
        <w:t>声明函内容不实的，属于提供虚假材料谋取中标、成交，依照《中华人民共和国政府采购法》等国家有关规定追究相应责任。</w:t>
      </w: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numPr>
          <w:ilvl w:val="0"/>
          <w:numId w:val="0"/>
        </w:numPr>
        <w:tabs>
          <w:tab w:val="left" w:pos="10440"/>
        </w:tabs>
        <w:ind w:right="152" w:rightChars="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报价明细表</w:t>
      </w:r>
    </w:p>
    <w:p>
      <w:pPr>
        <w:snapToGrid w:val="0"/>
        <w:spacing w:line="500" w:lineRule="exact"/>
        <w:ind w:firstLine="240" w:firstLineChars="100"/>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 xml:space="preserve">项目名称：                     项目编号：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1"/>
          <w:szCs w:val="21"/>
          <w:highlight w:val="none"/>
        </w:rPr>
        <w:t>主要设计工作量详见表2。</w:t>
      </w:r>
      <w:r>
        <w:rPr>
          <w:rFonts w:hint="eastAsia" w:ascii="仿宋" w:hAnsi="仿宋" w:eastAsia="仿宋" w:cs="仿宋"/>
          <w:color w:val="auto"/>
          <w:kern w:val="28"/>
          <w:sz w:val="24"/>
          <w:szCs w:val="24"/>
          <w:highlight w:val="none"/>
          <w:lang w:eastAsia="zh-CN"/>
        </w:rPr>
        <w:t>（以实际为准）</w:t>
      </w:r>
    </w:p>
    <w:tbl>
      <w:tblPr>
        <w:tblStyle w:val="63"/>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976"/>
        <w:gridCol w:w="1732"/>
        <w:gridCol w:w="1015"/>
        <w:gridCol w:w="950"/>
        <w:gridCol w:w="1025"/>
        <w:gridCol w:w="106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712"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工作手段</w:t>
            </w:r>
          </w:p>
        </w:tc>
        <w:tc>
          <w:tcPr>
            <w:tcW w:w="3697" w:type="dxa"/>
            <w:gridSpan w:val="3"/>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工作量</w:t>
            </w:r>
          </w:p>
        </w:tc>
        <w:tc>
          <w:tcPr>
            <w:tcW w:w="1025"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单位预</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算标准（元）</w:t>
            </w:r>
          </w:p>
        </w:tc>
        <w:tc>
          <w:tcPr>
            <w:tcW w:w="106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预  算</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(万元)</w:t>
            </w:r>
          </w:p>
        </w:tc>
        <w:tc>
          <w:tcPr>
            <w:tcW w:w="702"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12"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技术条件</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计量单位</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总工作量</w:t>
            </w:r>
          </w:p>
        </w:tc>
        <w:tc>
          <w:tcPr>
            <w:tcW w:w="1025"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Cs w:val="21"/>
                <w:highlight w:val="none"/>
              </w:rPr>
            </w:pPr>
          </w:p>
        </w:tc>
        <w:tc>
          <w:tcPr>
            <w:tcW w:w="106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乙</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丙</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c>
          <w:tcPr>
            <w:tcW w:w="702" w:type="dxa"/>
            <w:vMerge w:val="restart"/>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一、地形测绘</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（一）地形测量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1.控制测量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GPS</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E级网；困难类别Ⅲ</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2.地形测量（1:2000）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困难类别Ⅳ</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km</w:t>
            </w:r>
            <w:r>
              <w:rPr>
                <w:rFonts w:hint="eastAsia" w:ascii="仿宋" w:hAnsi="仿宋" w:eastAsia="仿宋" w:cs="仿宋"/>
                <w:color w:val="auto"/>
                <w:kern w:val="0"/>
                <w:sz w:val="18"/>
                <w:szCs w:val="18"/>
                <w:highlight w:val="none"/>
                <w:vertAlign w:val="superscript"/>
              </w:rPr>
              <w:t>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二、地质测量</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（二）专项地质测量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1.专项地质测量（1:2000）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2.地质剖面测量（1:1000）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（四）专项水文、生态</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环境地质测量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1.专项水文地质测量（1:2000）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2.专项生态环境地质测量（1:2000）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r>
              <w:rPr>
                <w:rFonts w:hint="eastAsia" w:ascii="仿宋" w:hAnsi="仿宋" w:eastAsia="仿宋" w:cs="仿宋"/>
                <w:color w:val="auto"/>
                <w:kern w:val="0"/>
                <w:sz w:val="18"/>
                <w:szCs w:val="18"/>
                <w:highlight w:val="none"/>
                <w:vertAlign w:val="superscript"/>
              </w:rPr>
              <w:t>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（六）专项工程、环境、</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地质灾害测量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1.专项工程地质测量（1:2000）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2.专项环境地质、地质灾害测量</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（1:2000）</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地质复杂程度Ⅱ</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km2</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3.17</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七、钻探</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（一）矿产地质钻探</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1.机械岩芯钻探</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0～200m（轻便式钻机，按70%计费，浅孔代槽）</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0～200m（斜孔，按照1.2倍计费）</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635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0～200m（普通钻机）</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2900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2.水文地质钻探</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岩石级别Ⅴ</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465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八、物探</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地形等级Ⅲ</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点</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585</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九、岩矿测试</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（一）岩矿分析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1.基本分析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氧化钙(40),氧化镁(50),</w:t>
            </w:r>
          </w:p>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氧化钾（29）氧化钠（29）</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1150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2.粘土分析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二氧化硅（59）、三氧化二铝（43）、三氧化二铁（40）、三氧化硫（59）、</w:t>
            </w:r>
          </w:p>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氧化钾+氧化钠（58）</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3.fSiO</w:t>
            </w:r>
            <w:r>
              <w:rPr>
                <w:rFonts w:hint="eastAsia" w:ascii="仿宋" w:hAnsi="仿宋" w:eastAsia="仿宋" w:cs="仿宋"/>
                <w:color w:val="auto"/>
                <w:kern w:val="0"/>
                <w:sz w:val="18"/>
                <w:szCs w:val="18"/>
                <w:highlight w:val="none"/>
                <w:vertAlign w:val="subscript"/>
              </w:rPr>
              <w:t>2</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4.样品加工</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1030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36"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组合分析</w:t>
            </w:r>
          </w:p>
        </w:tc>
        <w:tc>
          <w:tcPr>
            <w:tcW w:w="2976"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二氧化硅（59）、三氧化二铝（43）、三氧化二铁（40）、氧化钾+氧化钠（58）、三氧化硫（59）、Cl-（43）、</w:t>
            </w:r>
          </w:p>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烧失量（29）</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248</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6"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化学全分析</w:t>
            </w:r>
          </w:p>
        </w:tc>
        <w:tc>
          <w:tcPr>
            <w:tcW w:w="2976"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石灰岩：</w:t>
            </w:r>
            <w:r>
              <w:rPr>
                <w:rFonts w:hint="eastAsia" w:ascii="仿宋" w:hAnsi="仿宋" w:eastAsia="仿宋" w:cs="仿宋"/>
                <w:color w:val="auto"/>
                <w:kern w:val="0"/>
                <w:sz w:val="18"/>
                <w:szCs w:val="18"/>
                <w:highlight w:val="none"/>
              </w:rPr>
              <w:t>氧化钙(40)、氧化镁(50)、</w:t>
            </w:r>
            <w:r>
              <w:rPr>
                <w:rFonts w:hint="eastAsia" w:ascii="仿宋" w:hAnsi="仿宋" w:eastAsia="仿宋" w:cs="仿宋"/>
                <w:color w:val="auto"/>
                <w:sz w:val="18"/>
                <w:szCs w:val="18"/>
                <w:highlight w:val="none"/>
              </w:rPr>
              <w:t>氧化锰（29）、二氧化碳（40）、</w:t>
            </w:r>
            <w:r>
              <w:rPr>
                <w:rFonts w:hint="eastAsia" w:ascii="仿宋" w:hAnsi="仿宋" w:eastAsia="仿宋" w:cs="仿宋"/>
                <w:color w:val="auto"/>
                <w:kern w:val="0"/>
                <w:sz w:val="18"/>
                <w:szCs w:val="18"/>
                <w:highlight w:val="none"/>
              </w:rPr>
              <w:t>二氧化硅（59）</w:t>
            </w:r>
            <w:r>
              <w:rPr>
                <w:rFonts w:hint="eastAsia" w:ascii="仿宋" w:hAnsi="仿宋" w:eastAsia="仿宋" w:cs="仿宋"/>
                <w:color w:val="auto"/>
                <w:sz w:val="18"/>
                <w:szCs w:val="18"/>
                <w:highlight w:val="none"/>
              </w:rPr>
              <w:t>、</w:t>
            </w:r>
            <w:r>
              <w:rPr>
                <w:rFonts w:hint="eastAsia" w:ascii="仿宋" w:hAnsi="仿宋" w:eastAsia="仿宋" w:cs="仿宋"/>
                <w:color w:val="auto"/>
                <w:kern w:val="0"/>
                <w:sz w:val="18"/>
                <w:szCs w:val="18"/>
                <w:highlight w:val="none"/>
              </w:rPr>
              <w:t>三氧化二铝（43）</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36"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2976"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color w:val="auto"/>
                <w:sz w:val="18"/>
                <w:szCs w:val="18"/>
                <w:highlight w:val="none"/>
              </w:rPr>
              <w:t>砂岩：二氧化硅（59）、二氧化钛（40）、三氧化二铝（43）、三氧化二铁（40）、氧化亚铁（50）、氧化锰（29）、氧化钙(40)、氧化镁(50)、氧化钾+氧化钠（58）、五氧化二磷（40）、三氧化硫（59）、烧失量（29）。</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（四）水质分析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1.水质综合分析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水质常规全分析</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（八）岩矿鉴定与测试</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1.岩矿鉴定及测试</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薄片制片(40),</w:t>
            </w:r>
          </w:p>
        </w:tc>
        <w:tc>
          <w:tcPr>
            <w:tcW w:w="1732"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薄片鉴定(一般)(80),</w:t>
            </w:r>
          </w:p>
        </w:tc>
        <w:tc>
          <w:tcPr>
            <w:tcW w:w="173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15"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95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25"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1060"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3.岩矿实验和土工实验</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抗压强度(饱和干燥)</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组</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坚固性</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放射性</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碎石压碎指标</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硫化物(三氧化硫)</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碱集料反应</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市场价</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ind w:firstLine="360" w:firstLineChars="200"/>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小体积质量＋吸水率</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件</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十、其他地质工作</w:t>
            </w:r>
          </w:p>
        </w:tc>
        <w:tc>
          <w:tcPr>
            <w:tcW w:w="17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shd w:val="clear" w:color="000000" w:fill="9BC2E6"/>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(二)地质勘查工作测量</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2.剖面线测量</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km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6.16</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3.工程点测量</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个</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90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(三)地质编录</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1.钻探</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4000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2.浅钻</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560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(四)采样</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岩心样（辟样机）</w:t>
            </w:r>
          </w:p>
        </w:tc>
        <w:tc>
          <w:tcPr>
            <w:tcW w:w="1732" w:type="dxa"/>
            <w:noWrap/>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3780</w:t>
            </w:r>
          </w:p>
        </w:tc>
        <w:tc>
          <w:tcPr>
            <w:tcW w:w="1025" w:type="dxa"/>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(五)岩矿芯保管</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m</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4560</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(六)设计论证编写</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2.矿产评价</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(七)综合研究编写报告</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1.矿产评价</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项</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(八)报告印刷出版</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报告复制</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(九)其它</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采矿权区范围论证</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资源量分割占用</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成果评审 </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2、工地建设费</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上述野外费用的5%</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3、工业指标论证</w:t>
            </w:r>
          </w:p>
        </w:tc>
        <w:tc>
          <w:tcPr>
            <w:tcW w:w="1732" w:type="dxa"/>
            <w:noWrap/>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项</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3712" w:type="dxa"/>
            <w:gridSpan w:val="2"/>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合    计</w:t>
            </w:r>
          </w:p>
        </w:tc>
        <w:tc>
          <w:tcPr>
            <w:tcW w:w="1732"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95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025"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color w:val="auto"/>
                <w:kern w:val="0"/>
                <w:sz w:val="18"/>
                <w:szCs w:val="18"/>
                <w:highlight w:val="none"/>
              </w:rPr>
            </w:pPr>
          </w:p>
        </w:tc>
        <w:tc>
          <w:tcPr>
            <w:tcW w:w="1060" w:type="dxa"/>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center"/>
              <w:textAlignment w:val="auto"/>
              <w:rPr>
                <w:rFonts w:hint="eastAsia" w:ascii="仿宋" w:hAnsi="仿宋" w:eastAsia="仿宋" w:cs="仿宋"/>
                <w:b/>
                <w:bCs/>
                <w:color w:val="auto"/>
                <w:kern w:val="0"/>
                <w:sz w:val="18"/>
                <w:szCs w:val="18"/>
                <w:highlight w:val="none"/>
              </w:rPr>
            </w:pPr>
          </w:p>
        </w:tc>
        <w:tc>
          <w:tcPr>
            <w:tcW w:w="702"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20" w:lineRule="exact"/>
              <w:jc w:val="left"/>
              <w:textAlignment w:val="auto"/>
              <w:rPr>
                <w:rFonts w:hint="eastAsia" w:ascii="仿宋" w:hAnsi="仿宋" w:eastAsia="仿宋" w:cs="仿宋"/>
                <w:color w:val="auto"/>
                <w:kern w:val="0"/>
                <w:szCs w:val="21"/>
                <w:highlight w:val="none"/>
              </w:rPr>
            </w:pPr>
          </w:p>
        </w:tc>
      </w:tr>
    </w:tbl>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lang w:eastAsia="zh-CN"/>
        </w:rPr>
      </w:pPr>
    </w:p>
    <w:p>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70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eastAsia="zh-CN"/>
        </w:rPr>
        <w:t>三</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70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pStyle w:val="3"/>
        <w:keepNext w:val="0"/>
        <w:keepLines w:val="0"/>
        <w:pageBreakBefore/>
        <w:widowControl/>
        <w:spacing w:before="100" w:beforeAutospacing="1" w:after="100" w:afterAutospacing="1" w:line="360" w:lineRule="auto"/>
        <w:rPr>
          <w:rFonts w:ascii="仿宋_GB2312" w:hAnsi="仿宋" w:eastAsia="仿宋_GB2312"/>
          <w:color w:val="auto"/>
          <w:highlight w:val="none"/>
        </w:rPr>
      </w:pPr>
      <w:bookmarkStart w:id="443" w:name="_Toc465665161"/>
      <w:r>
        <w:rPr>
          <w:rFonts w:hint="eastAsia" w:ascii="仿宋_GB2312" w:hAnsi="仿宋" w:eastAsia="仿宋_GB2312"/>
          <w:color w:val="auto"/>
          <w:highlight w:val="none"/>
        </w:rPr>
        <w:t>附件</w:t>
      </w:r>
      <w:bookmarkEnd w:id="44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44" w:name="OLE_LINK13"/>
      <w:bookmarkStart w:id="445" w:name="OLE_LINK14"/>
      <w:r>
        <w:rPr>
          <w:rFonts w:hint="eastAsia" w:ascii="仿宋_GB2312" w:hAnsi="仿宋" w:eastAsia="仿宋_GB2312"/>
          <w:b/>
          <w:color w:val="auto"/>
          <w:spacing w:val="6"/>
          <w:sz w:val="32"/>
          <w:szCs w:val="32"/>
          <w:highlight w:val="none"/>
        </w:rPr>
        <w:t>残疾人福利性单位声明函</w:t>
      </w:r>
    </w:p>
    <w:bookmarkEnd w:id="444"/>
    <w:bookmarkEnd w:id="445"/>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s="仿宋_GB2312"/>
          <w:color w:val="auto"/>
          <w:sz w:val="24"/>
          <w:highlight w:val="none"/>
        </w:rPr>
        <w:t>项目名称</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 xml:space="preserve">【招标编号：   </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FangSong_GB2312" w:hAnsi="仿宋" w:eastAsia="FangSong_GB2312" w:cs="FangSong_GB2312"/>
          <w:b/>
          <w:color w:val="auto"/>
          <w:kern w:val="0"/>
          <w:sz w:val="32"/>
          <w:szCs w:val="32"/>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bCs/>
          <w:color w:val="auto"/>
          <w:sz w:val="24"/>
          <w:highlight w:val="none"/>
        </w:rPr>
      </w:pPr>
      <w:bookmarkStart w:id="450" w:name="_GoBack"/>
      <w:bookmarkEnd w:id="450"/>
    </w:p>
    <w:sectPr>
      <w:headerReference r:id="rId24" w:type="first"/>
      <w:footerReference r:id="rId27" w:type="first"/>
      <w:headerReference r:id="rId23" w:type="default"/>
      <w:footerReference r:id="rId25" w:type="default"/>
      <w:footerReference r:id="rId26" w:type="even"/>
      <w:pgSz w:w="11906" w:h="16838"/>
      <w:pgMar w:top="1161" w:right="1361" w:bottom="136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OuC8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I64LzgCAABv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sQKw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mxArDgCAABw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AFCI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UdrKv3&#10;VfcAc2hZ2OoHy2OaKJW3q0OAtEnxKFCnCjoVD5jE1LN+a+Ko/3lOUU//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DAFCI5AgAAcQQAAA4AAAAAAAAAAQAgAAAAHwEAAGRycy9lMm9Eb2Mu&#10;eG1sUEsFBgAAAAAGAAYAWQEAAMoFA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46" w:name="_Toc91899912"/>
                          <w:bookmarkStart w:id="447" w:name="_Toc131845147"/>
                          <w:bookmarkStart w:id="448" w:name="_Toc164085800"/>
                          <w:bookmarkStart w:id="449" w:name="_Toc36110187"/>
                          <w:r>
                            <w:rPr>
                              <w:rFonts w:hint="eastAsia" w:ascii="仿宋_GB2312" w:eastAsia="仿宋_GB2312"/>
                              <w:kern w:val="0"/>
                              <w:szCs w:val="21"/>
                            </w:rPr>
                            <w:t xml:space="preserve"> 页</w:t>
                          </w:r>
                          <w:bookmarkEnd w:id="446"/>
                          <w:bookmarkEnd w:id="447"/>
                          <w:bookmarkEnd w:id="448"/>
                          <w:bookmarkEnd w:id="44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Nk5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F765pd&#10;3T/AHFoWNvrB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m/Nk5AgAAcQQAAA4AAAAAAAAAAQAgAAAAHwEAAGRycy9lMm9Eb2Mu&#10;eG1sUEsFBgAAAAAGAAYAWQEAAMoFA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46" w:name="_Toc91899912"/>
                    <w:bookmarkStart w:id="447" w:name="_Toc131845147"/>
                    <w:bookmarkStart w:id="448" w:name="_Toc164085800"/>
                    <w:bookmarkStart w:id="449" w:name="_Toc36110187"/>
                    <w:r>
                      <w:rPr>
                        <w:rFonts w:hint="eastAsia" w:ascii="仿宋_GB2312" w:eastAsia="仿宋_GB2312"/>
                        <w:kern w:val="0"/>
                        <w:szCs w:val="21"/>
                      </w:rPr>
                      <w:t xml:space="preserve"> 页</w:t>
                    </w:r>
                    <w:bookmarkEnd w:id="446"/>
                    <w:bookmarkEnd w:id="447"/>
                    <w:bookmarkEnd w:id="448"/>
                    <w:bookmarkEnd w:id="44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Q3YjMzNDgwMzc2ZDIxYzM5YWI3MmVjYzJi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C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6C"/>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6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BA"/>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66"/>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EF"/>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B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FD0"/>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19"/>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0AAA"/>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A74AE"/>
    <w:rsid w:val="0E5604B2"/>
    <w:rsid w:val="0E6D5D79"/>
    <w:rsid w:val="0E781FAB"/>
    <w:rsid w:val="0E9D0089"/>
    <w:rsid w:val="0EB803EE"/>
    <w:rsid w:val="0EF94D4B"/>
    <w:rsid w:val="0F4958DC"/>
    <w:rsid w:val="0F515DF7"/>
    <w:rsid w:val="0F596BA8"/>
    <w:rsid w:val="0F6248D2"/>
    <w:rsid w:val="0F693536"/>
    <w:rsid w:val="0F7B0511"/>
    <w:rsid w:val="0F7B76D9"/>
    <w:rsid w:val="0F816ACD"/>
    <w:rsid w:val="0F8D4E8D"/>
    <w:rsid w:val="0F9832DB"/>
    <w:rsid w:val="0FBF3FD2"/>
    <w:rsid w:val="0FBF7FF3"/>
    <w:rsid w:val="10646583"/>
    <w:rsid w:val="107D4B15"/>
    <w:rsid w:val="108A3C80"/>
    <w:rsid w:val="10C26171"/>
    <w:rsid w:val="10F33360"/>
    <w:rsid w:val="10FC16EA"/>
    <w:rsid w:val="110F1D40"/>
    <w:rsid w:val="11266F33"/>
    <w:rsid w:val="118963A1"/>
    <w:rsid w:val="11B9060C"/>
    <w:rsid w:val="11C6522A"/>
    <w:rsid w:val="11E104CC"/>
    <w:rsid w:val="11E20309"/>
    <w:rsid w:val="120B2026"/>
    <w:rsid w:val="12255233"/>
    <w:rsid w:val="12530213"/>
    <w:rsid w:val="127723A9"/>
    <w:rsid w:val="12862074"/>
    <w:rsid w:val="12883966"/>
    <w:rsid w:val="129E45B4"/>
    <w:rsid w:val="12D81596"/>
    <w:rsid w:val="13072A44"/>
    <w:rsid w:val="13302B19"/>
    <w:rsid w:val="135F4BE2"/>
    <w:rsid w:val="139B1A0A"/>
    <w:rsid w:val="139D25C7"/>
    <w:rsid w:val="13BF3CE4"/>
    <w:rsid w:val="141008D8"/>
    <w:rsid w:val="14125FE6"/>
    <w:rsid w:val="1416280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7492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26D0B"/>
    <w:rsid w:val="1E5062B3"/>
    <w:rsid w:val="1E523514"/>
    <w:rsid w:val="1E714A66"/>
    <w:rsid w:val="1E802593"/>
    <w:rsid w:val="1EA703CC"/>
    <w:rsid w:val="1EB7330C"/>
    <w:rsid w:val="1ECE151F"/>
    <w:rsid w:val="1F0A0FF3"/>
    <w:rsid w:val="1F5771FF"/>
    <w:rsid w:val="1FE868A9"/>
    <w:rsid w:val="20034907"/>
    <w:rsid w:val="20173E4B"/>
    <w:rsid w:val="202A7F1D"/>
    <w:rsid w:val="204E48BC"/>
    <w:rsid w:val="208921B3"/>
    <w:rsid w:val="20973DEB"/>
    <w:rsid w:val="20B26522"/>
    <w:rsid w:val="20B44310"/>
    <w:rsid w:val="211116EB"/>
    <w:rsid w:val="21332789"/>
    <w:rsid w:val="216133FC"/>
    <w:rsid w:val="21D56769"/>
    <w:rsid w:val="21E52EF3"/>
    <w:rsid w:val="21FB5D7B"/>
    <w:rsid w:val="220B1C3D"/>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5375B0"/>
    <w:rsid w:val="24642C0A"/>
    <w:rsid w:val="24B22173"/>
    <w:rsid w:val="24B95AD9"/>
    <w:rsid w:val="24BE24DA"/>
    <w:rsid w:val="24CF5825"/>
    <w:rsid w:val="24D663E6"/>
    <w:rsid w:val="24D77F2B"/>
    <w:rsid w:val="258B00E2"/>
    <w:rsid w:val="25A70587"/>
    <w:rsid w:val="25A917A6"/>
    <w:rsid w:val="25BE27CC"/>
    <w:rsid w:val="25F74A5C"/>
    <w:rsid w:val="2628662C"/>
    <w:rsid w:val="262D45DE"/>
    <w:rsid w:val="267E514F"/>
    <w:rsid w:val="26A53EF9"/>
    <w:rsid w:val="26A94201"/>
    <w:rsid w:val="26AC274F"/>
    <w:rsid w:val="27044A29"/>
    <w:rsid w:val="271D34C8"/>
    <w:rsid w:val="276142BF"/>
    <w:rsid w:val="276375D2"/>
    <w:rsid w:val="27783712"/>
    <w:rsid w:val="27907362"/>
    <w:rsid w:val="28333E1D"/>
    <w:rsid w:val="28454BD6"/>
    <w:rsid w:val="28455253"/>
    <w:rsid w:val="28551971"/>
    <w:rsid w:val="285B1C53"/>
    <w:rsid w:val="289F7086"/>
    <w:rsid w:val="28C32028"/>
    <w:rsid w:val="28CC490F"/>
    <w:rsid w:val="28DE40AA"/>
    <w:rsid w:val="28E8391F"/>
    <w:rsid w:val="28EC1D1F"/>
    <w:rsid w:val="29345E77"/>
    <w:rsid w:val="294A253A"/>
    <w:rsid w:val="294C65AD"/>
    <w:rsid w:val="29806583"/>
    <w:rsid w:val="298B3C4C"/>
    <w:rsid w:val="29F26D24"/>
    <w:rsid w:val="2A15033F"/>
    <w:rsid w:val="2A1662C1"/>
    <w:rsid w:val="2A1C7367"/>
    <w:rsid w:val="2A2815FA"/>
    <w:rsid w:val="2A6D6092"/>
    <w:rsid w:val="2A7D76B4"/>
    <w:rsid w:val="2A9B42F2"/>
    <w:rsid w:val="2ACF251F"/>
    <w:rsid w:val="2B437463"/>
    <w:rsid w:val="2B7807EE"/>
    <w:rsid w:val="2BBF00EC"/>
    <w:rsid w:val="2BC37CFD"/>
    <w:rsid w:val="2BD5237F"/>
    <w:rsid w:val="2BE536CE"/>
    <w:rsid w:val="2BE758D9"/>
    <w:rsid w:val="2C09049E"/>
    <w:rsid w:val="2C0A653C"/>
    <w:rsid w:val="2C191F85"/>
    <w:rsid w:val="2CA97C47"/>
    <w:rsid w:val="2CE82D6F"/>
    <w:rsid w:val="2D343236"/>
    <w:rsid w:val="2DC2729A"/>
    <w:rsid w:val="2DD15014"/>
    <w:rsid w:val="2DF72DE4"/>
    <w:rsid w:val="2E0220AF"/>
    <w:rsid w:val="2E4B082A"/>
    <w:rsid w:val="2E5D4E86"/>
    <w:rsid w:val="2E5D790B"/>
    <w:rsid w:val="2E9A3C18"/>
    <w:rsid w:val="2EBB0FEE"/>
    <w:rsid w:val="2EC63002"/>
    <w:rsid w:val="2F0A6B38"/>
    <w:rsid w:val="2F7B1D1C"/>
    <w:rsid w:val="2F946CCB"/>
    <w:rsid w:val="2FCF356D"/>
    <w:rsid w:val="2FD25781"/>
    <w:rsid w:val="2FFD7934"/>
    <w:rsid w:val="30677EB1"/>
    <w:rsid w:val="30733ACD"/>
    <w:rsid w:val="308C3862"/>
    <w:rsid w:val="309379D8"/>
    <w:rsid w:val="30A270F7"/>
    <w:rsid w:val="30B73B2C"/>
    <w:rsid w:val="30DF1478"/>
    <w:rsid w:val="30EC586F"/>
    <w:rsid w:val="313C7E94"/>
    <w:rsid w:val="319C6071"/>
    <w:rsid w:val="31AC537E"/>
    <w:rsid w:val="31E3679B"/>
    <w:rsid w:val="31E732FD"/>
    <w:rsid w:val="32517576"/>
    <w:rsid w:val="32B54ED4"/>
    <w:rsid w:val="32BE5C2C"/>
    <w:rsid w:val="32FB6478"/>
    <w:rsid w:val="33263B3F"/>
    <w:rsid w:val="33551BA9"/>
    <w:rsid w:val="336963EB"/>
    <w:rsid w:val="33816EEB"/>
    <w:rsid w:val="33EB55CD"/>
    <w:rsid w:val="33EC4C02"/>
    <w:rsid w:val="340D2360"/>
    <w:rsid w:val="3410665D"/>
    <w:rsid w:val="34211214"/>
    <w:rsid w:val="342E63AB"/>
    <w:rsid w:val="34950E68"/>
    <w:rsid w:val="34986E94"/>
    <w:rsid w:val="34AF62C9"/>
    <w:rsid w:val="34CB4388"/>
    <w:rsid w:val="34FA6E12"/>
    <w:rsid w:val="358D5588"/>
    <w:rsid w:val="358D6E8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124F1"/>
    <w:rsid w:val="3B074FC6"/>
    <w:rsid w:val="3B155F98"/>
    <w:rsid w:val="3B2349B7"/>
    <w:rsid w:val="3B616CFF"/>
    <w:rsid w:val="3B6259F6"/>
    <w:rsid w:val="3B6F7B20"/>
    <w:rsid w:val="3B7C6BB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43DF"/>
    <w:rsid w:val="3FC2231F"/>
    <w:rsid w:val="4019356B"/>
    <w:rsid w:val="40592157"/>
    <w:rsid w:val="406E1CAE"/>
    <w:rsid w:val="40A0133A"/>
    <w:rsid w:val="40C31A53"/>
    <w:rsid w:val="40FF545D"/>
    <w:rsid w:val="410067C8"/>
    <w:rsid w:val="418D4040"/>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4002FAD"/>
    <w:rsid w:val="449101DD"/>
    <w:rsid w:val="44DE1391"/>
    <w:rsid w:val="451B225C"/>
    <w:rsid w:val="452410C9"/>
    <w:rsid w:val="4531202F"/>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86643"/>
    <w:rsid w:val="472D42FC"/>
    <w:rsid w:val="475B4A4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0C85"/>
    <w:rsid w:val="49B64211"/>
    <w:rsid w:val="49F03FA8"/>
    <w:rsid w:val="49F6167F"/>
    <w:rsid w:val="4A064FA0"/>
    <w:rsid w:val="4A16615C"/>
    <w:rsid w:val="4A4424D7"/>
    <w:rsid w:val="4AB82D0F"/>
    <w:rsid w:val="4AEB7664"/>
    <w:rsid w:val="4AFD7C19"/>
    <w:rsid w:val="4B0567D1"/>
    <w:rsid w:val="4B236AAE"/>
    <w:rsid w:val="4B707271"/>
    <w:rsid w:val="4B9739F7"/>
    <w:rsid w:val="4BEC2422"/>
    <w:rsid w:val="4BEE2503"/>
    <w:rsid w:val="4C245A30"/>
    <w:rsid w:val="4CB6685F"/>
    <w:rsid w:val="4CC367FE"/>
    <w:rsid w:val="4D077F3C"/>
    <w:rsid w:val="4D123355"/>
    <w:rsid w:val="4D2A3B31"/>
    <w:rsid w:val="4D312C52"/>
    <w:rsid w:val="4D905305"/>
    <w:rsid w:val="4D964A72"/>
    <w:rsid w:val="4D9C1254"/>
    <w:rsid w:val="4E38428F"/>
    <w:rsid w:val="4E634758"/>
    <w:rsid w:val="4E793892"/>
    <w:rsid w:val="4E800872"/>
    <w:rsid w:val="4EC569ED"/>
    <w:rsid w:val="4ED50EA1"/>
    <w:rsid w:val="4ED936CD"/>
    <w:rsid w:val="4EEC050C"/>
    <w:rsid w:val="4F104EC3"/>
    <w:rsid w:val="4F47354A"/>
    <w:rsid w:val="4F683ECB"/>
    <w:rsid w:val="4F804F6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005FF"/>
    <w:rsid w:val="52F50BB8"/>
    <w:rsid w:val="53097272"/>
    <w:rsid w:val="53544462"/>
    <w:rsid w:val="5397158E"/>
    <w:rsid w:val="53CF5A9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1589"/>
    <w:rsid w:val="55F9380D"/>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73DC5"/>
    <w:rsid w:val="595E1678"/>
    <w:rsid w:val="596D5BD4"/>
    <w:rsid w:val="597E3DD8"/>
    <w:rsid w:val="59F80043"/>
    <w:rsid w:val="5A03019C"/>
    <w:rsid w:val="5A09252F"/>
    <w:rsid w:val="5A0B2778"/>
    <w:rsid w:val="5A2A7C7B"/>
    <w:rsid w:val="5A3E2560"/>
    <w:rsid w:val="5A5D3B6E"/>
    <w:rsid w:val="5A637A76"/>
    <w:rsid w:val="5A6D33BA"/>
    <w:rsid w:val="5A792B1F"/>
    <w:rsid w:val="5A874767"/>
    <w:rsid w:val="5AAD6F28"/>
    <w:rsid w:val="5AD63A24"/>
    <w:rsid w:val="5B061086"/>
    <w:rsid w:val="5B2E1A1D"/>
    <w:rsid w:val="5B843A1C"/>
    <w:rsid w:val="5B873E3F"/>
    <w:rsid w:val="5C02690E"/>
    <w:rsid w:val="5C133668"/>
    <w:rsid w:val="5C196DA7"/>
    <w:rsid w:val="5C2A048C"/>
    <w:rsid w:val="5C80234E"/>
    <w:rsid w:val="5C8A680C"/>
    <w:rsid w:val="5D0C4701"/>
    <w:rsid w:val="5D0F0395"/>
    <w:rsid w:val="5D221076"/>
    <w:rsid w:val="5D397964"/>
    <w:rsid w:val="5D5A391C"/>
    <w:rsid w:val="5D5F10C0"/>
    <w:rsid w:val="5D891B7B"/>
    <w:rsid w:val="5DA66753"/>
    <w:rsid w:val="5DAD38EE"/>
    <w:rsid w:val="5E006862"/>
    <w:rsid w:val="5E0207B9"/>
    <w:rsid w:val="5E1834A1"/>
    <w:rsid w:val="5E261785"/>
    <w:rsid w:val="5E4A7017"/>
    <w:rsid w:val="5E552BBA"/>
    <w:rsid w:val="5E5E5B50"/>
    <w:rsid w:val="5E611C10"/>
    <w:rsid w:val="5EFC7377"/>
    <w:rsid w:val="5F06174D"/>
    <w:rsid w:val="5F2872D4"/>
    <w:rsid w:val="5F291F3E"/>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00FC7"/>
    <w:rsid w:val="62F40B65"/>
    <w:rsid w:val="62FC2CFE"/>
    <w:rsid w:val="63024505"/>
    <w:rsid w:val="635B1DB5"/>
    <w:rsid w:val="63711FED"/>
    <w:rsid w:val="63880DDC"/>
    <w:rsid w:val="638D750D"/>
    <w:rsid w:val="63AC6CC0"/>
    <w:rsid w:val="64055776"/>
    <w:rsid w:val="64240056"/>
    <w:rsid w:val="64391DBC"/>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559D5"/>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97658"/>
    <w:rsid w:val="6A823013"/>
    <w:rsid w:val="6ADE0BD1"/>
    <w:rsid w:val="6AE96859"/>
    <w:rsid w:val="6B147746"/>
    <w:rsid w:val="6B24787C"/>
    <w:rsid w:val="6B573233"/>
    <w:rsid w:val="6B5B6274"/>
    <w:rsid w:val="6B935D53"/>
    <w:rsid w:val="6BAA5261"/>
    <w:rsid w:val="6C196F71"/>
    <w:rsid w:val="6C226FCB"/>
    <w:rsid w:val="6C31226F"/>
    <w:rsid w:val="6C552F0B"/>
    <w:rsid w:val="6C8C67B7"/>
    <w:rsid w:val="6C9D744C"/>
    <w:rsid w:val="6D167928"/>
    <w:rsid w:val="6D1C0599"/>
    <w:rsid w:val="6D26299B"/>
    <w:rsid w:val="6D3368A1"/>
    <w:rsid w:val="6D4772EC"/>
    <w:rsid w:val="6D9078AF"/>
    <w:rsid w:val="6DAA3FEF"/>
    <w:rsid w:val="6DC0172B"/>
    <w:rsid w:val="6DCB690C"/>
    <w:rsid w:val="6DD41A5B"/>
    <w:rsid w:val="6DF43C2E"/>
    <w:rsid w:val="6DF51CA3"/>
    <w:rsid w:val="6E666B64"/>
    <w:rsid w:val="6E8335BD"/>
    <w:rsid w:val="6E8E12EF"/>
    <w:rsid w:val="6E972936"/>
    <w:rsid w:val="6ED446C5"/>
    <w:rsid w:val="6F011EB5"/>
    <w:rsid w:val="6F2A7D94"/>
    <w:rsid w:val="6F8331F1"/>
    <w:rsid w:val="6FAE1A09"/>
    <w:rsid w:val="6FD75BF8"/>
    <w:rsid w:val="703249BF"/>
    <w:rsid w:val="707723D0"/>
    <w:rsid w:val="70C63539"/>
    <w:rsid w:val="70DE1872"/>
    <w:rsid w:val="70F5661B"/>
    <w:rsid w:val="71332BB1"/>
    <w:rsid w:val="71360107"/>
    <w:rsid w:val="713B688E"/>
    <w:rsid w:val="71704F5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76DC8"/>
    <w:rsid w:val="7583797F"/>
    <w:rsid w:val="75D20F1D"/>
    <w:rsid w:val="75DA2C18"/>
    <w:rsid w:val="75F54412"/>
    <w:rsid w:val="761D08E0"/>
    <w:rsid w:val="764822B7"/>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A2D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50A48"/>
    <w:rsid w:val="7B257FFD"/>
    <w:rsid w:val="7B343476"/>
    <w:rsid w:val="7B5A2978"/>
    <w:rsid w:val="7B5A7E4C"/>
    <w:rsid w:val="7B667AF9"/>
    <w:rsid w:val="7B7468F8"/>
    <w:rsid w:val="7BEE0103"/>
    <w:rsid w:val="7C0A0FE4"/>
    <w:rsid w:val="7C254906"/>
    <w:rsid w:val="7C441918"/>
    <w:rsid w:val="7C590818"/>
    <w:rsid w:val="7C7C10F6"/>
    <w:rsid w:val="7C853BEA"/>
    <w:rsid w:val="7C881368"/>
    <w:rsid w:val="7CE27788"/>
    <w:rsid w:val="7D0C32F1"/>
    <w:rsid w:val="7D0F408D"/>
    <w:rsid w:val="7D304C5F"/>
    <w:rsid w:val="7D356195"/>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15703"/>
    <w:rsid w:val="BB7FA927"/>
    <w:rsid w:val="D9E16B7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ascii="Times New Roman" w:hAnsi="Times New Roman" w:eastAsia="宋体" w:cs="Times New Roman"/>
      <w:sz w:val="24"/>
      <w:szCs w:val="22"/>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9"/>
    <w:qFormat/>
    <w:uiPriority w:val="0"/>
    <w:pPr>
      <w:spacing w:after="120" w:line="480" w:lineRule="auto"/>
    </w:pPr>
  </w:style>
  <w:style w:type="paragraph" w:styleId="57">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3"/>
    <w:qFormat/>
    <w:uiPriority w:val="0"/>
    <w:rPr>
      <w:b/>
      <w:bCs/>
    </w:rPr>
  </w:style>
  <w:style w:type="paragraph" w:styleId="61">
    <w:name w:val="Body Text First Indent"/>
    <w:basedOn w:val="24"/>
    <w:next w:val="1"/>
    <w:link w:val="328"/>
    <w:qFormat/>
    <w:uiPriority w:val="0"/>
    <w:pPr>
      <w:ind w:firstLine="420"/>
    </w:pPr>
    <w:rPr>
      <w:rFonts w:hAnsi="Calibri" w:cs="Times New Roman"/>
      <w:snapToGrid/>
      <w:szCs w:val="20"/>
    </w:rPr>
  </w:style>
  <w:style w:type="paragraph" w:styleId="62">
    <w:name w:val="Body Text First Indent 2"/>
    <w:basedOn w:val="25"/>
    <w:next w:val="6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style>
  <w:style w:type="character" w:styleId="78">
    <w:name w:val="HTML Typewriter"/>
    <w:basedOn w:val="70"/>
    <w:qFormat/>
    <w:uiPriority w:val="0"/>
    <w:rPr>
      <w:rFonts w:hint="default" w:ascii="monospace" w:hAnsi="monospace" w:eastAsia="monospace" w:cs="monospace"/>
      <w:sz w:val="20"/>
    </w:rPr>
  </w:style>
  <w:style w:type="character" w:styleId="79">
    <w:name w:val="HTML Acronym"/>
    <w:basedOn w:val="70"/>
    <w:qFormat/>
    <w:uiPriority w:val="0"/>
  </w:style>
  <w:style w:type="character" w:styleId="80">
    <w:name w:val="HTML Variable"/>
    <w:basedOn w:val="70"/>
    <w:qFormat/>
    <w:uiPriority w:val="0"/>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Cite"/>
    <w:basedOn w:val="70"/>
    <w:qFormat/>
    <w:uiPriority w:val="0"/>
  </w:style>
  <w:style w:type="character" w:styleId="85">
    <w:name w:val="HTML Keyboard"/>
    <w:basedOn w:val="70"/>
    <w:qFormat/>
    <w:uiPriority w:val="0"/>
    <w:rPr>
      <w:rFonts w:ascii="monospace" w:hAnsi="monospace" w:eastAsia="monospace" w:cs="monospace"/>
      <w:sz w:val="20"/>
    </w:rPr>
  </w:style>
  <w:style w:type="character" w:styleId="86">
    <w:name w:val="HTML Sample"/>
    <w:basedOn w:val="70"/>
    <w:qFormat/>
    <w:uiPriority w:val="0"/>
    <w:rPr>
      <w:rFonts w:hint="default" w:ascii="monospace" w:hAnsi="monospace" w:eastAsia="monospace" w:cs="monospace"/>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rPr>
      <w:color w:val="000000"/>
      <w:szCs w:val="21"/>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0"/>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6"/>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59"/>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7"/>
    <w:qFormat/>
    <w:uiPriority w:val="0"/>
    <w:rPr>
      <w:rFonts w:ascii="黑体" w:hAnsi="Courier New" w:eastAsia="黑体"/>
    </w:rPr>
  </w:style>
  <w:style w:type="character" w:customStyle="1" w:styleId="309">
    <w:name w:val="正文文本 2 Char1"/>
    <w:link w:val="56"/>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0"/>
    <w:qFormat/>
    <w:uiPriority w:val="0"/>
    <w:rPr>
      <w:b/>
      <w:bCs/>
      <w:kern w:val="2"/>
      <w:sz w:val="24"/>
      <w:szCs w:val="24"/>
    </w:rPr>
  </w:style>
  <w:style w:type="character" w:customStyle="1" w:styleId="315">
    <w:name w:val="正文文本缩进 2 Char"/>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0"/>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61"/>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2"/>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3"/>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1"/>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40"/>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34"/>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50"/>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490"/>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65"/>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正文首行缩进 21"/>
    <w:qFormat/>
    <w:uiPriority w:val="0"/>
    <w:pPr>
      <w:ind w:left="420" w:firstLine="420"/>
    </w:pPr>
    <w:rPr>
      <w:rFonts w:ascii="Times New Roman" w:hAnsi="Times New Roman" w:eastAsia="Times New Roman" w:cs="Times New Roman"/>
      <w:szCs w:val="24"/>
      <w:lang w:val="en-US" w:eastAsia="zh-CN" w:bidi="ar-SA"/>
    </w:rPr>
  </w:style>
  <w:style w:type="character" w:customStyle="1" w:styleId="972">
    <w:name w:val="htd0"/>
    <w:basedOn w:val="70"/>
    <w:qFormat/>
    <w:uiPriority w:val="0"/>
  </w:style>
  <w:style w:type="paragraph" w:customStyle="1" w:styleId="973">
    <w:name w:val="正文缩进2格"/>
    <w:basedOn w:val="1"/>
    <w:qFormat/>
    <w:uiPriority w:val="0"/>
    <w:pPr>
      <w:adjustRightInd/>
      <w:spacing w:line="600" w:lineRule="exact"/>
      <w:ind w:firstLine="639" w:firstLineChars="206"/>
    </w:pPr>
    <w:rPr>
      <w:rFonts w:ascii="FangSong_GB2312" w:hAnsi="宋体" w:eastAsia="FangSong_GB2312"/>
      <w:sz w:val="31"/>
      <w:szCs w:val="28"/>
    </w:rPr>
  </w:style>
  <w:style w:type="paragraph" w:customStyle="1" w:styleId="974">
    <w:name w:val="预查正文 + 宋体"/>
    <w:basedOn w:val="975"/>
    <w:qFormat/>
    <w:uiPriority w:val="0"/>
    <w:rPr>
      <w:rFonts w:ascii="宋体" w:eastAsia="宋体"/>
    </w:rPr>
  </w:style>
  <w:style w:type="paragraph" w:customStyle="1" w:styleId="975">
    <w:name w:val="云和真正正文"/>
    <w:basedOn w:val="1"/>
    <w:qFormat/>
    <w:uiPriority w:val="0"/>
    <w:pPr>
      <w:spacing w:line="360" w:lineRule="auto"/>
      <w:ind w:firstLine="480" w:firstLineChars="200"/>
    </w:pPr>
    <w:rPr>
      <w:rFonts w:ascii="幼圆" w:hAnsi="宋体" w:eastAsia="幼圆" w:cs="宋体"/>
      <w:sz w:val="24"/>
      <w:szCs w:val="20"/>
    </w:rPr>
  </w:style>
  <w:style w:type="paragraph" w:customStyle="1" w:styleId="976">
    <w:name w:val="普通(网站)1"/>
    <w:basedOn w:val="1"/>
    <w:qFormat/>
    <w:uiPriority w:val="0"/>
    <w:pPr>
      <w:widowControl/>
      <w:spacing w:before="100" w:beforeAutospacing="1" w:after="100" w:afterAutospacing="1"/>
      <w:jc w:val="left"/>
    </w:pPr>
    <w:rPr>
      <w:rFonts w:ascii="宋体" w:hAnsi="宋体" w:eastAsia="仿宋"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33523</Words>
  <Characters>36856</Characters>
  <Lines>75</Lines>
  <Paragraphs>75</Paragraphs>
  <TotalTime>6</TotalTime>
  <ScaleCrop>false</ScaleCrop>
  <LinksUpToDate>false</LinksUpToDate>
  <CharactersWithSpaces>43257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2022-01-13T16:58:00Z</dcterms:created>
  <dc:creator>玥</dc:creator>
  <cp:lastModifiedBy>小城孤影</cp:lastModifiedBy>
  <cp:lastPrinted>2022-09-01T18:28:00Z</cp:lastPrinted>
  <dcterms:modified xsi:type="dcterms:W3CDTF">2022-11-02T04:03:16Z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8D7DD1BC0AF346A28A61115BE2744F1E</vt:lpwstr>
  </property>
  <property fmtid="{D5CDD505-2E9C-101B-9397-08002B2CF9AE}" pid="5" name="commondata">
    <vt:lpwstr>eyJoZGlkIjoiNjAxYjQ3YjMzNDgwMzc2ZDIxYzM5YWI3MmVjYzJiOTUifQ==</vt:lpwstr>
  </property>
  <property fmtid="{D5CDD505-2E9C-101B-9397-08002B2CF9AE}" pid="6" name="woTemplateTypoMode" linkTarget="0">
    <vt:lpwstr>web</vt:lpwstr>
  </property>
  <property fmtid="{D5CDD505-2E9C-101B-9397-08002B2CF9AE}" pid="7" name="woTemplate" linkTarget="0">
    <vt:i4>1</vt:i4>
  </property>
</Properties>
</file>