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lang w:val="en-US" w:eastAsia="zh-CN"/>
        </w:rPr>
      </w:pPr>
    </w:p>
    <w:p>
      <w:pPr>
        <w:adjustRightInd/>
        <w:spacing w:line="360" w:lineRule="auto"/>
        <w:jc w:val="center"/>
        <w:rPr>
          <w:rFonts w:hint="eastAsia" w:ascii="仿宋" w:hAnsi="仿宋" w:eastAsia="仿宋" w:cs="仿宋"/>
          <w:b/>
          <w:color w:val="auto"/>
          <w:sz w:val="44"/>
          <w:szCs w:val="44"/>
          <w:highlight w:val="none"/>
        </w:rPr>
      </w:pPr>
      <w:bookmarkStart w:id="0" w:name="第二部分"/>
      <w:bookmarkStart w:id="1" w:name="_Toc91899870"/>
      <w:bookmarkStart w:id="2" w:name="_Toc91899871"/>
    </w:p>
    <w:p>
      <w:pPr>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eastAsia="zh-CN"/>
        </w:rPr>
        <w:t>建设工程消防验收技术服务采购项目（重新招标）</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color w:val="auto"/>
          <w:sz w:val="48"/>
          <w:szCs w:val="48"/>
          <w:highlight w:val="none"/>
        </w:rPr>
        <w:t>招标文件</w:t>
      </w:r>
      <w:r>
        <w:rPr>
          <w:rFonts w:hint="eastAsia" w:ascii="仿宋" w:hAnsi="仿宋" w:eastAsia="仿宋" w:cs="仿宋"/>
          <w:b/>
          <w:color w:val="auto"/>
          <w:sz w:val="44"/>
          <w:szCs w:val="44"/>
          <w:highlight w:val="none"/>
        </w:rPr>
        <w:t>（电子招投标）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CTSC-2022-090</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pStyle w:val="7"/>
        <w:rPr>
          <w:rFonts w:hint="eastAsia" w:ascii="仿宋" w:hAnsi="仿宋" w:eastAsia="仿宋" w:cs="仿宋"/>
          <w:b/>
          <w:color w:val="auto"/>
          <w:sz w:val="44"/>
          <w:szCs w:val="44"/>
          <w:highlight w:val="none"/>
        </w:rPr>
      </w:pPr>
    </w:p>
    <w:p>
      <w:pPr>
        <w:pStyle w:val="8"/>
        <w:rPr>
          <w:rFonts w:hint="eastAsia" w:ascii="仿宋" w:hAnsi="仿宋" w:eastAsia="仿宋" w:cs="仿宋"/>
          <w:b/>
          <w:color w:val="auto"/>
          <w:sz w:val="44"/>
          <w:szCs w:val="44"/>
          <w:highlight w:val="none"/>
        </w:rPr>
      </w:pPr>
    </w:p>
    <w:p>
      <w:pPr>
        <w:pStyle w:val="8"/>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：杭州市滨江区住房和城市建设局</w:t>
      </w: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浙江省成套工程有限公司</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color w:val="auto"/>
          <w:sz w:val="24"/>
          <w:highlight w:val="none"/>
        </w:rPr>
        <w:br w:type="page"/>
      </w:r>
      <w:bookmarkStart w:id="3" w:name="_Hlt67893495"/>
      <w:bookmarkEnd w:id="3"/>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4" w:name="_Hlt91233176"/>
      <w:bookmarkEnd w:id="4"/>
      <w:bookmarkStart w:id="5"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6" w:name="第一部分"/>
      <w:r>
        <w:rPr>
          <w:rFonts w:hint="eastAsia" w:ascii="仿宋" w:hAnsi="仿宋" w:eastAsia="仿宋" w:cs="仿宋"/>
          <w:b/>
          <w:color w:val="auto"/>
          <w:sz w:val="36"/>
          <w:szCs w:val="36"/>
          <w:highlight w:val="none"/>
        </w:rPr>
        <w:br w:type="page"/>
      </w:r>
      <w:bookmarkEnd w:id="5"/>
      <w:bookmarkEnd w:id="6"/>
      <w:bookmarkStart w:id="7" w:name="_Hlt74707423"/>
      <w:bookmarkEnd w:id="7"/>
      <w:bookmarkStart w:id="8" w:name="_Hlt74729822"/>
      <w:bookmarkEnd w:id="8"/>
      <w:bookmarkStart w:id="9" w:name="_Hlt74728647"/>
      <w:bookmarkEnd w:id="9"/>
      <w:bookmarkStart w:id="10" w:name="_Hlt74649545"/>
      <w:bookmarkEnd w:id="10"/>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建设工程消防验收技术服务采购项目（重新招标）</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CTSC-2022-090</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建设工程消防验收技术服务采购项目（重新招标）</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1500000</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750000,750000</w:t>
      </w:r>
      <w:r>
        <w:rPr>
          <w:rFonts w:hint="eastAsia" w:ascii="仿宋" w:hAnsi="仿宋" w:eastAsia="仿宋" w:cs="仿宋"/>
          <w:color w:val="auto"/>
          <w:sz w:val="24"/>
          <w:highlight w:val="none"/>
          <w:lang w:eastAsia="zh-CN"/>
        </w:rPr>
        <w:t xml:space="preserve"> </w:t>
      </w:r>
    </w:p>
    <w:p>
      <w:pPr>
        <w:pStyle w:val="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标项一：</w:t>
      </w:r>
    </w:p>
    <w:p>
      <w:pPr>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标项名称：</w:t>
      </w:r>
      <w:r>
        <w:rPr>
          <w:rFonts w:hint="eastAsia" w:ascii="仿宋" w:hAnsi="仿宋" w:eastAsia="仿宋" w:cs="仿宋"/>
          <w:color w:val="auto"/>
          <w:sz w:val="24"/>
          <w:highlight w:val="none"/>
          <w:lang w:eastAsia="zh-CN"/>
        </w:rPr>
        <w:t>建设工程消防验收技术服务采购项目（重新招标）</w:t>
      </w:r>
      <w:r>
        <w:rPr>
          <w:rFonts w:hint="eastAsia" w:ascii="仿宋" w:hAnsi="仿宋" w:eastAsia="仿宋" w:cs="仿宋"/>
          <w:bCs/>
          <w:snapToGrid/>
          <w:color w:val="auto"/>
          <w:kern w:val="2"/>
          <w:sz w:val="24"/>
          <w:szCs w:val="24"/>
          <w:highlight w:val="none"/>
          <w:lang w:val="en-US" w:eastAsia="zh-CN"/>
        </w:rPr>
        <w:t>标项一</w:t>
      </w:r>
    </w:p>
    <w:p>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数量:不限</w:t>
      </w:r>
    </w:p>
    <w:p>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预算金额（元）: 750000</w:t>
      </w:r>
    </w:p>
    <w:p>
      <w:pPr>
        <w:pStyle w:val="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lang w:val="en-US" w:eastAsia="zh-CN"/>
        </w:rPr>
        <w:t>简要规格描述或项目基本概况介绍、用途：供应商对杭州市滨江区住房和城市建设局的消防验收和消防验收备案抽查项目，严格依据国家法律法规、国家工程建设消防技术标准和省、市有关规定、</w:t>
      </w:r>
      <w:r>
        <w:rPr>
          <w:rFonts w:hint="eastAsia" w:ascii="仿宋" w:hAnsi="仿宋" w:eastAsia="仿宋" w:cs="仿宋"/>
          <w:i w:val="0"/>
          <w:iCs w:val="0"/>
          <w:color w:val="auto"/>
          <w:sz w:val="24"/>
          <w:szCs w:val="24"/>
          <w:highlight w:val="none"/>
        </w:rPr>
        <w:t>涉及消防的建设工程竣工图纸、消防设计审查意见</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bCs/>
          <w:snapToGrid/>
          <w:color w:val="auto"/>
          <w:kern w:val="2"/>
          <w:sz w:val="24"/>
          <w:szCs w:val="24"/>
          <w:highlight w:val="none"/>
          <w:lang w:val="en-US" w:eastAsia="zh-CN"/>
        </w:rPr>
        <w:t>开展消防验收技术服务工作（含备案未抽中项目），图纸及资料核查服务、现场评定、整改监督服务及档案整理等工作，及时出具意见或报告，并对出具的意见或报告负责。本项目非专门面向中小企业采购的项目。各标项范围内消防验收项目的建设单位、设计单位、图审单位及存在相关利益的单位不能参加对应标项的投标。详见招标文件第三部分采购需求。</w:t>
      </w:r>
    </w:p>
    <w:p>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备注：本项目分为两个标项，投标人可以就两个标项的一个或两个标项进行投标，评标时将按上述标项顺序进行评标。为保证服务质量，同一项目成员班子和机械设备只能服务于一个标项，如投标人拟投入的项目成员班子和机械设备中任一成员或设备重复服务于两个标项的，当投标人在首标项被推荐为第一中标候选人的，则只保留该标项的中标资格，其后续标项将不被推荐为第一中标候选人。</w:t>
      </w:r>
    </w:p>
    <w:p>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标项二：</w:t>
      </w:r>
    </w:p>
    <w:p>
      <w:pPr>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标项名称：</w:t>
      </w:r>
      <w:r>
        <w:rPr>
          <w:rFonts w:hint="eastAsia" w:ascii="仿宋" w:hAnsi="仿宋" w:eastAsia="仿宋" w:cs="仿宋"/>
          <w:color w:val="auto"/>
          <w:sz w:val="24"/>
          <w:highlight w:val="none"/>
          <w:lang w:eastAsia="zh-CN"/>
        </w:rPr>
        <w:t>建设工程消防验收技术服务采购项目（重新招标）</w:t>
      </w:r>
      <w:r>
        <w:rPr>
          <w:rFonts w:hint="eastAsia" w:ascii="仿宋" w:hAnsi="仿宋" w:eastAsia="仿宋" w:cs="仿宋"/>
          <w:bCs/>
          <w:snapToGrid/>
          <w:color w:val="auto"/>
          <w:kern w:val="2"/>
          <w:sz w:val="24"/>
          <w:szCs w:val="24"/>
          <w:highlight w:val="none"/>
          <w:lang w:val="en-US" w:eastAsia="zh-CN"/>
        </w:rPr>
        <w:t>标项二</w:t>
      </w:r>
    </w:p>
    <w:p>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数量:不限</w:t>
      </w:r>
    </w:p>
    <w:p>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预算金额（元）:750000</w:t>
      </w:r>
    </w:p>
    <w:p>
      <w:pPr>
        <w:pStyle w:val="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lang w:val="en-US" w:eastAsia="zh-CN"/>
        </w:rPr>
        <w:t>简要规格描述或项目基本概况介绍、用途：供应商对杭州市滨江区住房和城市建设局的消防验收和消防验收备案抽查项目，严格依据国家法律法规、国家工程建设消防技术标准和省、市有关规定、</w:t>
      </w:r>
      <w:r>
        <w:rPr>
          <w:rFonts w:hint="eastAsia" w:ascii="仿宋" w:hAnsi="仿宋" w:eastAsia="仿宋" w:cs="仿宋"/>
          <w:i w:val="0"/>
          <w:iCs w:val="0"/>
          <w:color w:val="auto"/>
          <w:sz w:val="24"/>
          <w:szCs w:val="24"/>
          <w:highlight w:val="none"/>
        </w:rPr>
        <w:t>涉及消防的建设工程竣工图纸、消防设计审查意见</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bCs/>
          <w:snapToGrid/>
          <w:color w:val="auto"/>
          <w:kern w:val="2"/>
          <w:sz w:val="24"/>
          <w:szCs w:val="24"/>
          <w:highlight w:val="none"/>
          <w:lang w:val="en-US" w:eastAsia="zh-CN"/>
        </w:rPr>
        <w:t>开展消防验收技术服务工作（含备案未抽中项目），图纸及资料核查服务、现场评定、整改监督服务及档案整理等工作，及时出具意见或报告，并对出具的意见或报告负责。本项目非专门面向中小企业采购的项目。各标项范围内消防验收项目的建设单位、设计单位、图审单位及存在相关利益的单位不能参加对应标项的投标。详见招标文件第三部分采购需求。</w:t>
      </w:r>
    </w:p>
    <w:p>
      <w:pPr>
        <w:pStyle w:val="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备注：本项目分为两个标项，投标人可以就两个标项的一个或两个标项进行投标，评标时将按上述标项顺序进行评标。为保证服务质量，同一项目成员班子和机械设备只能服务于一个标项，如投标人拟投入的项目成员班子和机械设备中任一成员或设备重复服务于两个标项的，当投标人在首标项被推荐为第一中标候选人的，则只保留该标项的中标资格，其后续标项将不被推荐为第一中标候选人。</w:t>
      </w:r>
    </w:p>
    <w:p>
      <w:pPr>
        <w:pStyle w:val="6"/>
        <w:spacing w:line="360" w:lineRule="auto"/>
        <w:ind w:firstLine="480"/>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合同履约期限：标项 1，2按采购文件要求</w:t>
      </w:r>
    </w:p>
    <w:p>
      <w:pPr>
        <w:pStyle w:val="6"/>
        <w:spacing w:line="360" w:lineRule="auto"/>
        <w:ind w:firstLine="480"/>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本项目接受联合体投标：</w:t>
      </w:r>
      <w:sdt>
        <w:sdtPr>
          <w:rPr>
            <w:rFonts w:hint="eastAsia" w:ascii="仿宋" w:hAnsi="仿宋" w:eastAsia="仿宋" w:cs="仿宋"/>
            <w:b/>
            <w:bCs w:val="0"/>
            <w:snapToGrid/>
            <w:color w:val="auto"/>
            <w:kern w:val="2"/>
            <w:sz w:val="24"/>
            <w:szCs w:val="24"/>
            <w:highlight w:val="none"/>
            <w:lang w:val="en-US" w:eastAsia="zh-CN"/>
          </w:rPr>
          <w:id w:val="2035453831"/>
          <w14:checkbox>
            <w14:checked w14:val="1"/>
            <w14:checkedState w14:val="00FE" w14:font="Wingdings"/>
            <w14:uncheckedState w14:val="2610" w14:font="MS Gothic"/>
          </w14:checkbox>
        </w:sdtPr>
        <w:sdtEndPr>
          <w:rPr>
            <w:rFonts w:hint="eastAsia" w:ascii="仿宋" w:hAnsi="仿宋" w:eastAsia="仿宋" w:cs="仿宋"/>
            <w:b/>
            <w:bCs w:val="0"/>
            <w:snapToGrid/>
            <w:color w:val="auto"/>
            <w:kern w:val="2"/>
            <w:sz w:val="24"/>
            <w:szCs w:val="24"/>
            <w:highlight w:val="none"/>
            <w:lang w:val="en-US" w:eastAsia="zh-CN"/>
          </w:rPr>
        </w:sdtEndPr>
        <w:sdtContent>
          <w:r>
            <w:rPr>
              <w:rFonts w:hint="eastAsia" w:ascii="Wingdings" w:hAnsi="Wingdings" w:eastAsia="仿宋" w:cs="仿宋"/>
              <w:b/>
              <w:bCs w:val="0"/>
              <w:snapToGrid/>
              <w:color w:val="auto"/>
              <w:kern w:val="2"/>
              <w:sz w:val="24"/>
              <w:szCs w:val="24"/>
              <w:highlight w:val="none"/>
              <w:lang w:val="en-US" w:eastAsia="zh-CN" w:bidi="ar-SA"/>
            </w:rPr>
            <w:t>þ</w:t>
          </w:r>
        </w:sdtContent>
      </w:sdt>
      <w:r>
        <w:rPr>
          <w:rFonts w:hint="eastAsia" w:ascii="仿宋" w:hAnsi="仿宋" w:eastAsia="仿宋" w:cs="仿宋"/>
          <w:b/>
          <w:bCs w:val="0"/>
          <w:snapToGrid/>
          <w:color w:val="auto"/>
          <w:kern w:val="2"/>
          <w:sz w:val="24"/>
          <w:szCs w:val="24"/>
          <w:highlight w:val="none"/>
          <w:lang w:val="en-US" w:eastAsia="zh-CN"/>
        </w:rPr>
        <w:t>是，</w:t>
      </w:r>
      <w:sdt>
        <w:sdtPr>
          <w:rPr>
            <w:rFonts w:hint="eastAsia" w:ascii="仿宋" w:hAnsi="仿宋" w:eastAsia="仿宋" w:cs="仿宋"/>
            <w:b/>
            <w:bCs w:val="0"/>
            <w:snapToGrid/>
            <w:color w:val="auto"/>
            <w:kern w:val="2"/>
            <w:sz w:val="24"/>
            <w:szCs w:val="24"/>
            <w:highlight w:val="none"/>
            <w:lang w:val="en-US" w:eastAsia="zh-CN"/>
          </w:rPr>
          <w:id w:val="-1765526721"/>
          <w14:checkbox>
            <w14:checked w14:val="0"/>
            <w14:checkedState w14:val="00FE" w14:font="Wingdings"/>
            <w14:uncheckedState w14:val="2610" w14:font="MS Gothic"/>
          </w14:checkbox>
        </w:sdtPr>
        <w:sdtEndPr>
          <w:rPr>
            <w:rFonts w:hint="eastAsia" w:ascii="仿宋" w:hAnsi="仿宋" w:eastAsia="仿宋" w:cs="仿宋"/>
            <w:b/>
            <w:bCs w:val="0"/>
            <w:snapToGrid/>
            <w:color w:val="auto"/>
            <w:kern w:val="2"/>
            <w:sz w:val="24"/>
            <w:szCs w:val="24"/>
            <w:highlight w:val="none"/>
            <w:lang w:val="en-US" w:eastAsia="zh-CN"/>
          </w:rPr>
        </w:sdtEndPr>
        <w:sdtContent>
          <w:r>
            <w:rPr>
              <w:rFonts w:hint="eastAsia" w:ascii="MS Gothic" w:hAnsi="MS Gothic" w:eastAsia="仿宋" w:cs="仿宋"/>
              <w:b/>
              <w:bCs w:val="0"/>
              <w:snapToGrid/>
              <w:color w:val="auto"/>
              <w:kern w:val="2"/>
              <w:sz w:val="24"/>
              <w:szCs w:val="24"/>
              <w:highlight w:val="none"/>
              <w:lang w:val="en-US" w:eastAsia="zh-CN" w:bidi="ar-SA"/>
            </w:rPr>
            <w:t>☐</w:t>
          </w:r>
        </w:sdtContent>
      </w:sdt>
      <w:r>
        <w:rPr>
          <w:rFonts w:hint="eastAsia" w:ascii="仿宋" w:hAnsi="仿宋" w:eastAsia="仿宋" w:cs="仿宋"/>
          <w:b/>
          <w:bCs w:val="0"/>
          <w:snapToGrid/>
          <w:color w:val="auto"/>
          <w:kern w:val="2"/>
          <w:sz w:val="24"/>
          <w:szCs w:val="24"/>
          <w:highlight w:val="none"/>
          <w:lang w:val="en-US" w:eastAsia="zh-CN"/>
        </w:rPr>
        <w:t>否。</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rPr>
        <w:t xml:space="preserve">    2.落实政府采购政策需满足的资格要求：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3.本项目的特定资格要求：供应商具有工程设计综合甲级资质（或新综合资质）或建筑行业设计甲级资质或建筑行业（建筑工程）设计甲级资质。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2022年8月23日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bookmarkStart w:id="411" w:name="_GoBack"/>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8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23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bookmarkEnd w:id="411"/>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五、采购意向公开链接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"https://zfcg.czt.zj.gov.cn/innerUsed_noticeDetails/index.html?noticeId=8582480&amp;utm=web-government-front.49399a16.0.0.007158d0b56711ecb17661078bf2a459" </w:instrText>
      </w:r>
      <w:r>
        <w:rPr>
          <w:rFonts w:hint="eastAsia" w:ascii="仿宋" w:hAnsi="仿宋" w:eastAsia="仿宋" w:cs="仿宋"/>
          <w:color w:val="auto"/>
          <w:sz w:val="24"/>
          <w:highlight w:val="none"/>
        </w:rPr>
        <w:fldChar w:fldCharType="separate"/>
      </w:r>
      <w:r>
        <w:rPr>
          <w:rStyle w:val="76"/>
          <w:rFonts w:hint="eastAsia" w:ascii="仿宋" w:hAnsi="仿宋" w:eastAsia="仿宋" w:cs="仿宋"/>
          <w:color w:val="auto"/>
          <w:sz w:val="24"/>
          <w:highlight w:val="none"/>
        </w:rPr>
        <w:t>https://zfcg.czt.zj.gov.cn/innerUsed_noticeDetails/index.html?noticeId=8582480&amp;utm=web-government-front.49399a16.0.0.007158d0b56711ecb17661078bf2a459</w:t>
      </w:r>
      <w:r>
        <w:rPr>
          <w:rFonts w:hint="eastAsia" w:ascii="仿宋" w:hAnsi="仿宋" w:eastAsia="仿宋" w:cs="仿宋"/>
          <w:color w:val="auto"/>
          <w:sz w:val="24"/>
          <w:highlight w:val="none"/>
        </w:rPr>
        <w:fldChar w:fldCharType="end"/>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杭州市滨江区住房和城市建设局</w:t>
      </w:r>
      <w:r>
        <w:rPr>
          <w:rFonts w:hint="eastAsia" w:ascii="仿宋" w:hAnsi="仿宋" w:eastAsia="仿宋" w:cs="仿宋"/>
          <w:color w:val="auto"/>
          <w:sz w:val="24"/>
          <w:highlight w:val="none"/>
        </w:rPr>
        <w:t>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地    址：浙江省杭州市滨江区江南大道87号</w:t>
      </w:r>
    </w:p>
    <w:p>
      <w:pPr>
        <w:spacing w:line="360" w:lineRule="auto"/>
        <w:ind w:firstLine="373"/>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党晨凯</w:t>
      </w:r>
    </w:p>
    <w:p>
      <w:pPr>
        <w:spacing w:line="360" w:lineRule="auto"/>
        <w:ind w:firstLine="373"/>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0571-87795764</w:t>
      </w:r>
    </w:p>
    <w:p>
      <w:pPr>
        <w:spacing w:line="360" w:lineRule="auto"/>
        <w:ind w:firstLine="373"/>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 </w:t>
      </w:r>
      <w:r>
        <w:rPr>
          <w:rFonts w:hint="eastAsia" w:ascii="仿宋" w:hAnsi="仿宋" w:eastAsia="仿宋" w:cs="仿宋"/>
          <w:color w:val="auto"/>
          <w:sz w:val="24"/>
          <w:highlight w:val="none"/>
          <w:lang w:val="en-US" w:eastAsia="zh-CN"/>
        </w:rPr>
        <w:t>白科</w:t>
      </w:r>
      <w:r>
        <w:rPr>
          <w:rFonts w:hint="eastAsia" w:ascii="仿宋" w:hAnsi="仿宋" w:eastAsia="仿宋" w:cs="仿宋"/>
          <w:color w:val="auto"/>
          <w:sz w:val="24"/>
          <w:highlight w:val="none"/>
        </w:rPr>
        <w:t>   </w:t>
      </w:r>
    </w:p>
    <w:p>
      <w:pPr>
        <w:spacing w:line="360" w:lineRule="auto"/>
        <w:ind w:firstLine="373"/>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0571-88898670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称：浙江省成套工程有限公司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地    址：杭州市西湖区古墩路701号紫金广场A座12楼 12</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室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项目联系人（询问）：</w:t>
      </w:r>
      <w:r>
        <w:rPr>
          <w:rFonts w:hint="eastAsia" w:ascii="仿宋" w:hAnsi="仿宋" w:eastAsia="仿宋" w:cs="仿宋"/>
          <w:color w:val="auto"/>
          <w:sz w:val="24"/>
          <w:highlight w:val="none"/>
          <w:lang w:val="en-US" w:eastAsia="zh-CN"/>
        </w:rPr>
        <w:t>俞工</w:t>
      </w:r>
      <w:r>
        <w:rPr>
          <w:rFonts w:hint="eastAsia" w:ascii="仿宋" w:hAnsi="仿宋" w:eastAsia="仿宋" w:cs="仿宋"/>
          <w:color w:val="auto"/>
          <w:sz w:val="24"/>
          <w:highlight w:val="none"/>
        </w:rPr>
        <w:t>   </w:t>
      </w:r>
    </w:p>
    <w:p>
      <w:pPr>
        <w:spacing w:line="360" w:lineRule="auto"/>
        <w:ind w:firstLine="373"/>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15336537937</w:t>
      </w:r>
    </w:p>
    <w:p>
      <w:pPr>
        <w:spacing w:line="360" w:lineRule="auto"/>
        <w:ind w:firstLine="373"/>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  </w:t>
      </w:r>
      <w:r>
        <w:rPr>
          <w:rFonts w:hint="eastAsia" w:ascii="仿宋" w:hAnsi="仿宋" w:eastAsia="仿宋" w:cs="仿宋"/>
          <w:color w:val="auto"/>
          <w:sz w:val="24"/>
          <w:highlight w:val="none"/>
          <w:lang w:val="en-US" w:eastAsia="zh-CN"/>
        </w:rPr>
        <w:t>胡亚军</w:t>
      </w:r>
      <w:r>
        <w:rPr>
          <w:rFonts w:hint="eastAsia" w:ascii="仿宋" w:hAnsi="仿宋" w:eastAsia="仿宋" w:cs="仿宋"/>
          <w:color w:val="auto"/>
          <w:sz w:val="24"/>
          <w:highlight w:val="none"/>
        </w:rPr>
        <w:t>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质疑联系方式：0571-850</w:t>
      </w:r>
      <w:r>
        <w:rPr>
          <w:rFonts w:hint="eastAsia" w:ascii="仿宋" w:hAnsi="仿宋" w:eastAsia="仿宋" w:cs="仿宋"/>
          <w:color w:val="auto"/>
          <w:sz w:val="24"/>
          <w:highlight w:val="none"/>
          <w:lang w:val="en-US" w:eastAsia="zh-CN"/>
        </w:rPr>
        <w:t>61019</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称：杭州市滨江区财政局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地    址：杭州市滨江区江南大道328号701办公室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联系人 ：</w:t>
      </w:r>
      <w:r>
        <w:rPr>
          <w:rFonts w:hint="eastAsia" w:ascii="仿宋" w:hAnsi="仿宋" w:eastAsia="仿宋" w:cs="仿宋"/>
          <w:color w:val="auto"/>
          <w:sz w:val="24"/>
          <w:highlight w:val="none"/>
          <w:lang w:val="en-US" w:eastAsia="zh-CN"/>
        </w:rPr>
        <w:t>何</w:t>
      </w:r>
      <w:r>
        <w:rPr>
          <w:rFonts w:hint="eastAsia" w:ascii="仿宋" w:hAnsi="仿宋" w:eastAsia="仿宋" w:cs="仿宋"/>
          <w:color w:val="auto"/>
          <w:sz w:val="24"/>
          <w:highlight w:val="none"/>
        </w:rPr>
        <w:t>先生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监督投诉电话：0571-87760023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0"/>
      <w:r>
        <w:rPr>
          <w:rFonts w:hint="eastAsia" w:ascii="仿宋" w:hAnsi="仿宋" w:eastAsia="仿宋" w:cs="仿宋"/>
          <w:b/>
          <w:color w:val="auto"/>
          <w:sz w:val="36"/>
          <w:szCs w:val="20"/>
          <w:highlight w:val="none"/>
        </w:rPr>
        <w:t xml:space="preserve"> 投标人须知</w:t>
      </w:r>
      <w:bookmarkEnd w:id="1"/>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103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9"/>
        <w:gridCol w:w="1511"/>
        <w:gridCol w:w="8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blHeader/>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1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81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13" w:hRule="atLeast"/>
          <w:tblHeader/>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1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814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6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1" w:hRule="atLeast"/>
          <w:tblHeader/>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1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814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9" w:hRule="atLeast"/>
          <w:tblHeader/>
          <w:jc w:val="center"/>
        </w:trPr>
        <w:tc>
          <w:tcPr>
            <w:tcW w:w="739" w:type="dxa"/>
            <w:vMerge w:val="restart"/>
            <w:tcBorders>
              <w:top w:val="single" w:color="auto" w:sz="4" w:space="0"/>
              <w:left w:val="single" w:color="auto" w:sz="4" w:space="0"/>
              <w:right w:val="single" w:color="auto" w:sz="4" w:space="0"/>
            </w:tcBorders>
            <w:vAlign w:val="center"/>
          </w:tcPr>
          <w:p>
            <w:pPr>
              <w:snapToGrid w:val="0"/>
              <w:spacing w:line="360" w:lineRule="auto"/>
              <w:jc w:val="both"/>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1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8149"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1" w:hRule="atLeast"/>
          <w:tblHeader/>
          <w:jc w:val="center"/>
        </w:trPr>
        <w:tc>
          <w:tcPr>
            <w:tcW w:w="73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51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814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1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814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0" w:hRule="atLeast"/>
          <w:tblHeader/>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1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814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8" w:hRule="atLeast"/>
          <w:tblHeader/>
          <w:jc w:val="center"/>
        </w:trPr>
        <w:tc>
          <w:tcPr>
            <w:tcW w:w="7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5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814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3" w:hRule="atLeast"/>
          <w:tblHeader/>
          <w:jc w:val="center"/>
        </w:trPr>
        <w:tc>
          <w:tcPr>
            <w:tcW w:w="7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814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jc w:val="center"/>
        </w:trPr>
        <w:tc>
          <w:tcPr>
            <w:tcW w:w="7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814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4" w:hRule="atLeast"/>
          <w:tblHeader/>
          <w:jc w:val="center"/>
        </w:trPr>
        <w:tc>
          <w:tcPr>
            <w:tcW w:w="7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814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一、说明</w:t>
            </w:r>
          </w:p>
          <w:p>
            <w:pPr>
              <w:adjustRightInd w:val="0"/>
              <w:snapToGrid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1、企业类型</w:t>
            </w:r>
          </w:p>
          <w:p>
            <w:pPr>
              <w:adjustRightInd w:val="0"/>
              <w:snapToGrid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（1）中小企业</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adjustRightInd w:val="0"/>
              <w:snapToGrid w:val="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在服务采购项目中，服务由中小企业承接，即提供服务的人员为中小企业依照《中华人民共和国劳动民法典》订立劳动合同的从业人员。可享受相关中小企业扶持政策。</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符合上述条件的中小企业参加货物采购活动中，货物由中小企业制造，即货物由中小企业生产且使用该中小企业商号或者注册商标的，可享受相关中小企业扶持政策。</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以联合体形式参加政府采购活动，联合体各方均为中小企业的，联合体视同中小企业。其中，联合体各方均为小微企业的，联合体视同小微企业。</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投标文件中须同时出具《政府采购促进中小企业发展管理办法》【财库（2020）46号】规定的《中小企业声明函》，否则不得享受价格扣除。</w:t>
            </w:r>
          </w:p>
          <w:p>
            <w:pPr>
              <w:adjustRightInd w:val="0"/>
              <w:snapToGrid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（2）残疾人福利性单位</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符合《关于促进残疾人就业政府采购政策的通知》（财库〔2017〕141号）规定的条件并提供提供《残疾人福利性单位声明函》的残疾人福利性单位视同小型、微型企业；</w:t>
            </w:r>
          </w:p>
          <w:p>
            <w:pPr>
              <w:adjustRightInd w:val="0"/>
              <w:snapToGrid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（3）监狱企业</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napToGrid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二、针对本项目的相关规定</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1.本项目对符合规定的小微企业（含小型企业）报价给予10% 的扣除。</w:t>
            </w:r>
          </w:p>
          <w:p>
            <w:pPr>
              <w:pStyle w:val="4"/>
              <w:keepNext/>
              <w:keepLines/>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 w:hAnsi="仿宋" w:eastAsia="仿宋" w:cs="仿宋"/>
                <w:color w:val="auto"/>
                <w:highlight w:val="none"/>
                <w:lang w:val="en-US"/>
              </w:rPr>
            </w:pPr>
            <w:r>
              <w:rPr>
                <w:rFonts w:hint="eastAsia" w:ascii="仿宋" w:hAnsi="仿宋" w:eastAsia="仿宋" w:cs="仿宋"/>
                <w:b w:val="0"/>
                <w:bCs w:val="0"/>
                <w:color w:val="auto"/>
                <w:kern w:val="2"/>
                <w:sz w:val="24"/>
                <w:szCs w:val="24"/>
                <w:highlight w:val="none"/>
                <w:lang w:val="en-US" w:eastAsia="zh-CN" w:bidi="ar-SA"/>
              </w:rPr>
              <w:t>2.本项目采购标的对应的中小企业计划分标准所属行为：</w:t>
            </w:r>
            <w:r>
              <w:rPr>
                <w:rFonts w:hint="eastAsia" w:ascii="仿宋" w:hAnsi="仿宋" w:eastAsia="仿宋" w:cs="仿宋"/>
                <w:b w:val="0"/>
                <w:bCs w:val="0"/>
                <w:color w:val="auto"/>
                <w:kern w:val="2"/>
                <w:sz w:val="24"/>
                <w:szCs w:val="24"/>
                <w:highlight w:val="none"/>
                <w:u w:val="single"/>
                <w:lang w:val="en-US" w:eastAsia="zh-CN" w:bidi="ar-SA"/>
              </w:rPr>
              <w:t>其他未列明行业</w:t>
            </w:r>
            <w:r>
              <w:rPr>
                <w:rFonts w:hint="eastAsia" w:ascii="仿宋" w:hAnsi="仿宋" w:eastAsia="仿宋" w:cs="仿宋"/>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jc w:val="center"/>
        </w:trPr>
        <w:tc>
          <w:tcPr>
            <w:tcW w:w="7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81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4" w:hRule="atLeast"/>
          <w:tblHeader/>
          <w:jc w:val="center"/>
        </w:trPr>
        <w:tc>
          <w:tcPr>
            <w:tcW w:w="739" w:type="dxa"/>
            <w:vMerge w:val="restart"/>
            <w:tcBorders>
              <w:top w:val="single" w:color="auto" w:sz="4" w:space="0"/>
              <w:left w:val="single" w:color="000000" w:sz="8" w:space="0"/>
              <w:right w:val="single" w:color="000000" w:sz="2" w:space="0"/>
            </w:tcBorders>
            <w:vAlign w:val="center"/>
          </w:tcPr>
          <w:p>
            <w:pPr>
              <w:snapToGrid w:val="0"/>
              <w:spacing w:line="360" w:lineRule="auto"/>
              <w:ind w:firstLine="240" w:firstLineChars="1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1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814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1" w:hRule="atLeast"/>
          <w:tblHeader/>
          <w:jc w:val="center"/>
        </w:trPr>
        <w:tc>
          <w:tcPr>
            <w:tcW w:w="73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color w:val="auto"/>
                <w:highlight w:val="none"/>
              </w:rPr>
            </w:pPr>
          </w:p>
        </w:tc>
        <w:tc>
          <w:tcPr>
            <w:tcW w:w="1511"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814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jc w:val="center"/>
        </w:trPr>
        <w:tc>
          <w:tcPr>
            <w:tcW w:w="7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8149" w:type="dxa"/>
            <w:tcBorders>
              <w:top w:val="single" w:color="000000" w:sz="8" w:space="0"/>
              <w:left w:val="single" w:color="000000" w:sz="2" w:space="0"/>
              <w:bottom w:val="single" w:color="000000" w:sz="8" w:space="0"/>
              <w:right w:val="single" w:color="000000" w:sz="8" w:space="0"/>
            </w:tcBorders>
            <w:vAlign w:val="center"/>
          </w:tcPr>
          <w:p>
            <w:pPr>
              <w:pStyle w:val="8"/>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杭州市古墩路701号紫金广场A座12</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 xml:space="preserve">室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15336537937</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1" w:hRule="atLeast"/>
          <w:tblHeader/>
          <w:jc w:val="center"/>
        </w:trPr>
        <w:tc>
          <w:tcPr>
            <w:tcW w:w="7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8149" w:type="dxa"/>
            <w:tcBorders>
              <w:top w:val="single" w:color="000000" w:sz="8" w:space="0"/>
              <w:left w:val="single" w:color="000000" w:sz="2" w:space="0"/>
              <w:bottom w:val="single" w:color="000000" w:sz="8" w:space="0"/>
              <w:right w:val="single" w:color="000000" w:sz="8" w:space="0"/>
            </w:tcBorders>
            <w:vAlign w:val="center"/>
          </w:tcPr>
          <w:p>
            <w:pPr>
              <w:pStyle w:val="6"/>
              <w:keepNext w:val="0"/>
              <w:keepLines w:val="0"/>
              <w:pageBreakBefore w:val="0"/>
              <w:kinsoku/>
              <w:wordWrap/>
              <w:overflowPunct/>
              <w:topLinePunct w:val="0"/>
              <w:autoSpaceDE/>
              <w:autoSpaceDN/>
              <w:bidi w:val="0"/>
              <w:adjustRightInd w:val="0"/>
              <w:spacing w:line="360" w:lineRule="exact"/>
              <w:ind w:left="0" w:leftChars="0"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本项目分为两个标项，投标人可以就两个标项的一个或两个标项进行投标，评标时将按上述标项顺序进行评标。为保证服务质量，同一项目成员班子和机械设备只能服务于一个标项，如投标人拟投入的同一项目成员班子和机械设备服务于两个标项的，当投标人在首标项被推荐为第一中标候选人的，则只保留该标项的中标资格，其后续标项将不被推荐为第一中标候选人。</w:t>
            </w:r>
          </w:p>
          <w:p>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szCs w:val="24"/>
                <w:highlight w:val="none"/>
                <w:lang w:val="en-US" w:eastAsia="zh-CN" w:bidi="ar-SA"/>
              </w:rPr>
              <w:t>3、</w:t>
            </w:r>
            <w:r>
              <w:rPr>
                <w:rFonts w:hint="eastAsia" w:ascii="仿宋" w:hAnsi="仿宋" w:eastAsia="仿宋" w:cs="仿宋"/>
                <w:snapToGrid w:val="0"/>
                <w:color w:val="auto"/>
                <w:kern w:val="28"/>
                <w:sz w:val="24"/>
                <w:szCs w:val="24"/>
                <w:highlight w:val="none"/>
                <w:lang w:val="en-US" w:eastAsia="zh-CN"/>
              </w:rPr>
              <w:t>本项目采用联合体投标的，</w:t>
            </w:r>
            <w:r>
              <w:rPr>
                <w:rFonts w:hint="eastAsia" w:ascii="仿宋" w:hAnsi="仿宋" w:eastAsia="仿宋" w:cs="仿宋"/>
                <w:snapToGrid w:val="0"/>
                <w:color w:val="auto"/>
                <w:kern w:val="28"/>
                <w:sz w:val="24"/>
                <w:szCs w:val="24"/>
                <w:highlight w:val="none"/>
              </w:rPr>
              <w:t>参加联合体的供应商均应当具备政府采购法第二十二条规定的条件，并应当在响应文件中提交联合协议</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lang w:val="en-US" w:eastAsia="zh-CN"/>
              </w:rPr>
              <w:t>格式自拟）</w:t>
            </w:r>
            <w:r>
              <w:rPr>
                <w:rFonts w:hint="eastAsia" w:ascii="仿宋" w:hAnsi="仿宋" w:eastAsia="仿宋" w:cs="仿宋"/>
                <w:snapToGrid w:val="0"/>
                <w:color w:val="auto"/>
                <w:kern w:val="28"/>
                <w:sz w:val="24"/>
                <w:szCs w:val="24"/>
                <w:highlight w:val="none"/>
              </w:rPr>
              <w:t>，载明联合体各方承担的工作和义务。联合体各方应当共同与采购人签订采购合同，就采购合同约定的事项对采购人承担连带责任。</w:t>
            </w:r>
          </w:p>
        </w:tc>
      </w:tr>
      <w:bookmarkEnd w:id="2"/>
    </w:tbl>
    <w:p>
      <w:pPr>
        <w:keepNext w:val="0"/>
        <w:keepLines w:val="0"/>
        <w:pageBreakBefore w:val="0"/>
        <w:widowControl w:val="0"/>
        <w:kinsoku/>
        <w:wordWrap/>
        <w:overflowPunct/>
        <w:topLinePunct w:val="0"/>
        <w:autoSpaceDE/>
        <w:autoSpaceDN/>
        <w:bidi w:val="0"/>
        <w:adjustRightInd/>
        <w:snapToGrid/>
        <w:spacing w:before="469" w:beforeLines="150" w:line="360" w:lineRule="auto"/>
        <w:textAlignment w:val="auto"/>
        <w:outlineLvl w:val="0"/>
        <w:rPr>
          <w:rFonts w:hint="eastAsia" w:ascii="仿宋" w:hAnsi="仿宋" w:eastAsia="仿宋" w:cs="仿宋"/>
          <w:b/>
          <w:color w:val="auto"/>
          <w:sz w:val="32"/>
          <w:szCs w:val="20"/>
          <w:highlight w:val="none"/>
        </w:rPr>
      </w:pPr>
      <w:bookmarkStart w:id="11" w:name="_Toc164416483"/>
      <w:bookmarkStart w:id="12" w:name="第三部分"/>
    </w:p>
    <w:p>
      <w:pPr>
        <w:keepNext w:val="0"/>
        <w:keepLines w:val="0"/>
        <w:pageBreakBefore w:val="0"/>
        <w:widowControl w:val="0"/>
        <w:kinsoku/>
        <w:wordWrap/>
        <w:overflowPunct/>
        <w:topLinePunct w:val="0"/>
        <w:autoSpaceDE/>
        <w:autoSpaceDN/>
        <w:bidi w:val="0"/>
        <w:adjustRightInd/>
        <w:snapToGrid/>
        <w:spacing w:line="360" w:lineRule="auto"/>
        <w:ind w:firstLine="384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8"/>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8"/>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8"/>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w:t>
      </w:r>
      <w:r>
        <w:rPr>
          <w:rFonts w:hint="eastAsia" w:ascii="仿宋" w:hAnsi="仿宋" w:eastAsia="仿宋" w:cs="仿宋"/>
          <w:b/>
          <w:bCs/>
          <w:color w:val="auto"/>
          <w:kern w:val="0"/>
          <w:sz w:val="24"/>
          <w:highlight w:val="none"/>
          <w:lang w:val="en-US" w:eastAsia="zh-CN"/>
        </w:rPr>
        <w:t>两个标项分别制作</w:t>
      </w:r>
      <w:r>
        <w:rPr>
          <w:rFonts w:hint="eastAsia" w:ascii="仿宋" w:hAnsi="仿宋" w:eastAsia="仿宋" w:cs="仿宋"/>
          <w:color w:val="auto"/>
          <w:kern w:val="0"/>
          <w:sz w:val="24"/>
          <w:highlight w:val="none"/>
          <w:lang w:val="zh-CN"/>
        </w:rPr>
        <w:t>。各投标人在编制投标文件时请按照招标文件第六部分规定的格式进行，混乱的编排导致投标文件被误读或评标委员会查找不到有效文件是投标人的风险。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color w:val="auto"/>
          <w:sz w:val="32"/>
          <w:highlight w:val="none"/>
        </w:rPr>
      </w:pPr>
    </w:p>
    <w:p>
      <w:pPr>
        <w:pStyle w:val="12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8"/>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val="en-US"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sz w:val="24"/>
          <w:highlight w:val="none"/>
        </w:rPr>
        <w:t>履约保证金的数额</w:t>
      </w:r>
      <w:r>
        <w:rPr>
          <w:rFonts w:hint="eastAsia" w:ascii="仿宋" w:hAnsi="仿宋" w:eastAsia="仿宋" w:cs="仿宋"/>
          <w:color w:val="auto"/>
          <w:sz w:val="24"/>
          <w:highlight w:val="none"/>
          <w:lang w:val="en-US" w:eastAsia="zh-CN"/>
        </w:rPr>
        <w:t>为</w:t>
      </w:r>
      <w:r>
        <w:rPr>
          <w:rFonts w:hint="eastAsia" w:ascii="仿宋" w:hAnsi="仿宋" w:eastAsia="仿宋" w:cs="仿宋"/>
          <w:color w:val="auto"/>
          <w:sz w:val="24"/>
          <w:highlight w:val="none"/>
        </w:rPr>
        <w:t>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color w:val="auto"/>
          <w:kern w:val="0"/>
          <w:sz w:val="24"/>
          <w:highlight w:val="none"/>
        </w:rPr>
        <w:t>供应商应当以支票、汇票、本票或者金融机构、担保机构出具的保函等非现金形式提交</w:t>
      </w:r>
      <w:r>
        <w:rPr>
          <w:rFonts w:hint="eastAsia" w:ascii="仿宋" w:hAnsi="仿宋" w:eastAsia="仿宋" w:cs="仿宋"/>
          <w:b/>
          <w:color w:val="auto"/>
          <w:sz w:val="24"/>
          <w:highlight w:val="none"/>
        </w:rPr>
        <w:t>。</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auto"/>
          <w:sz w:val="24"/>
          <w:szCs w:val="20"/>
          <w:highlight w:val="none"/>
          <w:lang w:eastAsia="zh-CN"/>
        </w:rPr>
        <w:t>1%</w:t>
      </w:r>
      <w:r>
        <w:rPr>
          <w:rFonts w:hint="eastAsia" w:ascii="仿宋" w:hAnsi="仿宋" w:eastAsia="仿宋" w:cs="仿宋"/>
          <w:color w:val="auto"/>
          <w:sz w:val="24"/>
          <w:szCs w:val="20"/>
          <w:highlight w:val="none"/>
        </w:rPr>
        <w:t>；评价总分在90分以下或者暂无评分的，收取履约保证金不得高于合同金额5%。</w:t>
      </w:r>
    </w:p>
    <w:p>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0" w:footer="992" w:gutter="0"/>
          <w:pgBorders>
            <w:top w:val="none" w:sz="0" w:space="0"/>
            <w:left w:val="none" w:sz="0" w:space="0"/>
            <w:bottom w:val="none" w:sz="0" w:space="0"/>
            <w:right w:val="none" w:sz="0" w:space="0"/>
          </w:pgBorders>
          <w:cols w:space="720" w:num="1"/>
          <w:titlePg/>
          <w:docGrid w:linePitch="312" w:charSpace="0"/>
        </w:sectPr>
      </w:pPr>
      <w:bookmarkStart w:id="14" w:name="_Hlt68403820"/>
      <w:bookmarkEnd w:id="14"/>
      <w:bookmarkStart w:id="15" w:name="_Hlt68072998"/>
      <w:bookmarkEnd w:id="15"/>
      <w:bookmarkStart w:id="16" w:name="_Hlt68073093"/>
      <w:bookmarkEnd w:id="16"/>
      <w:bookmarkStart w:id="17" w:name="_Hlt74729768"/>
      <w:bookmarkEnd w:id="17"/>
      <w:bookmarkStart w:id="18" w:name="_Hlt75236101"/>
      <w:bookmarkEnd w:id="18"/>
      <w:bookmarkStart w:id="19" w:name="_Hlt74730295"/>
      <w:bookmarkEnd w:id="19"/>
      <w:bookmarkStart w:id="20" w:name="_Hlt74707468"/>
      <w:bookmarkEnd w:id="20"/>
      <w:bookmarkStart w:id="21" w:name="_Hlt74714665"/>
      <w:bookmarkEnd w:id="21"/>
      <w:bookmarkStart w:id="22" w:name="_Hlt75236290"/>
      <w:bookmarkEnd w:id="22"/>
      <w:bookmarkStart w:id="23" w:name="_Hlt68072990"/>
      <w:bookmarkEnd w:id="23"/>
      <w:bookmarkStart w:id="24" w:name="_Hlt68057669"/>
      <w:bookmarkEnd w:id="24"/>
      <w:bookmarkStart w:id="25" w:name="_Hlt75236011"/>
      <w:bookmarkEnd w:id="25"/>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pStyle w:val="4"/>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bookmarkStart w:id="27" w:name="_Toc298856057"/>
      <w:bookmarkStart w:id="28" w:name="_Toc388261186"/>
      <w:bookmarkStart w:id="29" w:name="OLE_LINK20"/>
      <w:bookmarkStart w:id="30" w:name="OLE_LINK19"/>
      <w:bookmarkStart w:id="31" w:name="OLE_LINK50"/>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项目概况</w:t>
      </w:r>
      <w:bookmarkEnd w:id="27"/>
      <w:r>
        <w:rPr>
          <w:rFonts w:hint="eastAsia" w:ascii="仿宋" w:hAnsi="仿宋" w:eastAsia="仿宋" w:cs="仿宋"/>
          <w:color w:val="auto"/>
          <w:sz w:val="24"/>
          <w:szCs w:val="24"/>
          <w:highlight w:val="none"/>
        </w:rPr>
        <w:t>及内容</w:t>
      </w:r>
      <w:bookmarkEnd w:id="28"/>
    </w:p>
    <w:bookmarkEnd w:id="29"/>
    <w:bookmarkEnd w:id="30"/>
    <w:bookmarkEnd w:id="31"/>
    <w:p>
      <w:pPr>
        <w:pStyle w:val="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lang w:val="en-US" w:eastAsia="zh-CN"/>
        </w:rPr>
        <w:t>供应商对杭州市滨江区住房和城市建设局的消防验收和消防验收备案抽查项目，严格依据国家法律法规、国家工程建设消防技术标准和省、市有关规定、</w:t>
      </w:r>
      <w:r>
        <w:rPr>
          <w:rFonts w:hint="eastAsia" w:ascii="仿宋" w:hAnsi="仿宋" w:eastAsia="仿宋" w:cs="仿宋"/>
          <w:i w:val="0"/>
          <w:iCs w:val="0"/>
          <w:color w:val="auto"/>
          <w:sz w:val="24"/>
          <w:szCs w:val="24"/>
          <w:highlight w:val="none"/>
        </w:rPr>
        <w:t>涉及消防的建设工程竣工图纸、消防设计审查意见</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bCs/>
          <w:snapToGrid/>
          <w:color w:val="auto"/>
          <w:kern w:val="2"/>
          <w:sz w:val="24"/>
          <w:szCs w:val="24"/>
          <w:highlight w:val="none"/>
          <w:lang w:val="en-US" w:eastAsia="zh-CN"/>
        </w:rPr>
        <w:t>开展消防验收技术服务工作（含备案未抽中项目），图纸及资料核查服务、现场评定、整改监督服务及档案整理等工作，及时出具意见或报告，并对出具的意见或报告负责。本项目非专门面向中小企业采购的项目。各标项范围内消防验收项目的建设单位、设计单位、图审单位及存在相关利益的单位不能参加对应标项的投标。详见招标文件第三部分采购需求。</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5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二、标项划分及范围</w:t>
      </w:r>
    </w:p>
    <w:p>
      <w:pPr>
        <w:pStyle w:val="6"/>
        <w:spacing w:line="360" w:lineRule="auto"/>
        <w:ind w:firstLine="48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szCs w:val="24"/>
          <w:highlight w:val="none"/>
          <w:lang w:val="en-US" w:eastAsia="zh-CN"/>
        </w:rPr>
        <w:t>本</w:t>
      </w:r>
      <w:r>
        <w:rPr>
          <w:rFonts w:hint="eastAsia" w:ascii="仿宋" w:hAnsi="仿宋" w:eastAsia="仿宋" w:cs="仿宋"/>
          <w:b w:val="0"/>
          <w:bCs w:val="0"/>
          <w:color w:val="auto"/>
          <w:sz w:val="24"/>
          <w:szCs w:val="24"/>
          <w:highlight w:val="none"/>
          <w:lang w:eastAsia="zh-CN"/>
        </w:rPr>
        <w:t>项目按区域分</w:t>
      </w:r>
      <w:r>
        <w:rPr>
          <w:rFonts w:hint="eastAsia" w:ascii="仿宋" w:hAnsi="仿宋" w:eastAsia="仿宋" w:cs="仿宋"/>
          <w:b w:val="0"/>
          <w:bCs w:val="0"/>
          <w:color w:val="auto"/>
          <w:sz w:val="24"/>
          <w:szCs w:val="24"/>
          <w:highlight w:val="none"/>
          <w:lang w:val="en-US" w:eastAsia="zh-CN"/>
        </w:rPr>
        <w:t>两</w:t>
      </w:r>
      <w:r>
        <w:rPr>
          <w:rFonts w:hint="eastAsia" w:ascii="仿宋" w:hAnsi="仿宋" w:eastAsia="仿宋" w:cs="仿宋"/>
          <w:b w:val="0"/>
          <w:bCs w:val="0"/>
          <w:color w:val="auto"/>
          <w:sz w:val="24"/>
          <w:szCs w:val="24"/>
          <w:highlight w:val="none"/>
          <w:lang w:eastAsia="zh-CN"/>
        </w:rPr>
        <w:t>个标项进行采购，</w:t>
      </w:r>
      <w:r>
        <w:rPr>
          <w:rFonts w:hint="eastAsia" w:ascii="仿宋" w:hAnsi="仿宋" w:eastAsia="仿宋" w:cs="仿宋"/>
          <w:b w:val="0"/>
          <w:bCs w:val="0"/>
          <w:color w:val="auto"/>
          <w:sz w:val="24"/>
          <w:highlight w:val="none"/>
          <w:lang w:eastAsia="zh-CN"/>
        </w:rPr>
        <w:t>具体标项</w:t>
      </w:r>
      <w:r>
        <w:rPr>
          <w:rFonts w:hint="eastAsia" w:ascii="仿宋" w:hAnsi="仿宋" w:eastAsia="仿宋" w:cs="仿宋"/>
          <w:b w:val="0"/>
          <w:bCs w:val="0"/>
          <w:color w:val="auto"/>
          <w:sz w:val="24"/>
          <w:highlight w:val="none"/>
          <w:lang w:val="en-US" w:eastAsia="zh-CN"/>
        </w:rPr>
        <w:t>范围划分：</w:t>
      </w:r>
    </w:p>
    <w:tbl>
      <w:tblPr>
        <w:tblStyle w:val="6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7"/>
        <w:gridCol w:w="5373"/>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jc w:val="center"/>
        </w:trPr>
        <w:tc>
          <w:tcPr>
            <w:tcW w:w="1457" w:type="dxa"/>
            <w:noWrap w:val="0"/>
            <w:tcMar>
              <w:top w:w="15" w:type="dxa"/>
              <w:left w:w="15" w:type="dxa"/>
              <w:bottom w:w="0" w:type="dxa"/>
              <w:right w:w="15" w:type="dxa"/>
            </w:tcMar>
            <w:vAlign w:val="center"/>
          </w:tcPr>
          <w:p>
            <w:pPr>
              <w:wordWrap/>
              <w:spacing w:before="0" w:beforeAutospacing="0" w:after="0" w:afterAutospacing="0" w:line="240" w:lineRule="auto"/>
              <w:ind w:left="0" w:right="0"/>
              <w:jc w:val="center"/>
              <w:textAlignment w:val="auto"/>
              <w:rPr>
                <w:rFonts w:hint="eastAsia" w:ascii="仿宋" w:hAnsi="仿宋" w:eastAsia="仿宋" w:cs="仿宋"/>
                <w:b/>
                <w:bCs/>
                <w:color w:val="auto"/>
                <w:kern w:val="2"/>
                <w:position w:val="-6"/>
                <w:sz w:val="24"/>
                <w:szCs w:val="24"/>
              </w:rPr>
            </w:pPr>
            <w:r>
              <w:rPr>
                <w:rFonts w:hint="eastAsia" w:ascii="仿宋" w:hAnsi="仿宋" w:eastAsia="仿宋" w:cs="仿宋"/>
                <w:b/>
                <w:bCs/>
                <w:color w:val="auto"/>
                <w:kern w:val="2"/>
                <w:position w:val="-6"/>
                <w:sz w:val="24"/>
                <w:szCs w:val="24"/>
              </w:rPr>
              <w:t>标项</w:t>
            </w:r>
          </w:p>
        </w:tc>
        <w:tc>
          <w:tcPr>
            <w:tcW w:w="5373" w:type="dxa"/>
            <w:noWrap w:val="0"/>
            <w:tcMar>
              <w:top w:w="15" w:type="dxa"/>
              <w:left w:w="15" w:type="dxa"/>
              <w:bottom w:w="0" w:type="dxa"/>
              <w:right w:w="15" w:type="dxa"/>
            </w:tcMar>
            <w:vAlign w:val="center"/>
          </w:tcPr>
          <w:p>
            <w:pPr>
              <w:wordWrap/>
              <w:spacing w:before="0" w:beforeAutospacing="0" w:after="0" w:afterAutospacing="0" w:line="240" w:lineRule="auto"/>
              <w:ind w:left="0" w:right="0"/>
              <w:jc w:val="center"/>
              <w:textAlignment w:val="auto"/>
              <w:rPr>
                <w:rFonts w:hint="eastAsia" w:ascii="仿宋" w:hAnsi="仿宋" w:eastAsia="仿宋" w:cs="仿宋"/>
                <w:b/>
                <w:bCs/>
                <w:color w:val="auto"/>
                <w:kern w:val="2"/>
                <w:position w:val="-6"/>
                <w:sz w:val="24"/>
                <w:szCs w:val="24"/>
                <w:lang w:eastAsia="zh-CN"/>
              </w:rPr>
            </w:pPr>
            <w:r>
              <w:rPr>
                <w:rFonts w:hint="eastAsia" w:ascii="仿宋" w:hAnsi="仿宋" w:eastAsia="仿宋" w:cs="仿宋"/>
                <w:b/>
                <w:bCs/>
                <w:color w:val="auto"/>
                <w:kern w:val="2"/>
                <w:position w:val="-6"/>
                <w:sz w:val="24"/>
                <w:szCs w:val="24"/>
                <w:lang w:eastAsia="zh-CN"/>
              </w:rPr>
              <w:t>标项</w:t>
            </w:r>
            <w:r>
              <w:rPr>
                <w:rFonts w:hint="eastAsia" w:ascii="仿宋" w:hAnsi="仿宋" w:eastAsia="仿宋" w:cs="仿宋"/>
                <w:b/>
                <w:bCs/>
                <w:color w:val="auto"/>
                <w:kern w:val="2"/>
                <w:position w:val="-6"/>
                <w:sz w:val="24"/>
                <w:szCs w:val="24"/>
                <w:lang w:val="en-US" w:eastAsia="zh-CN"/>
              </w:rPr>
              <w:t>范围</w:t>
            </w:r>
          </w:p>
        </w:tc>
        <w:tc>
          <w:tcPr>
            <w:tcW w:w="2508" w:type="dxa"/>
            <w:noWrap w:val="0"/>
            <w:tcMar>
              <w:top w:w="15" w:type="dxa"/>
              <w:left w:w="15" w:type="dxa"/>
              <w:bottom w:w="0" w:type="dxa"/>
              <w:right w:w="15" w:type="dxa"/>
            </w:tcMar>
            <w:vAlign w:val="center"/>
          </w:tcPr>
          <w:p>
            <w:pPr>
              <w:wordWrap/>
              <w:spacing w:before="0" w:beforeAutospacing="0" w:after="0" w:afterAutospacing="0" w:line="240" w:lineRule="auto"/>
              <w:ind w:left="0" w:right="0"/>
              <w:jc w:val="center"/>
              <w:textAlignment w:val="auto"/>
              <w:rPr>
                <w:rFonts w:hint="eastAsia" w:ascii="仿宋" w:hAnsi="仿宋" w:eastAsia="仿宋" w:cs="仿宋"/>
                <w:b/>
                <w:bCs/>
                <w:color w:val="auto"/>
                <w:kern w:val="2"/>
                <w:position w:val="-6"/>
                <w:sz w:val="24"/>
                <w:szCs w:val="24"/>
                <w:lang w:val="en-US" w:eastAsia="zh-CN"/>
              </w:rPr>
            </w:pPr>
            <w:r>
              <w:rPr>
                <w:rFonts w:hint="eastAsia" w:ascii="仿宋" w:hAnsi="仿宋" w:eastAsia="仿宋" w:cs="仿宋"/>
                <w:b/>
                <w:bCs/>
                <w:color w:val="auto"/>
                <w:kern w:val="2"/>
                <w:position w:val="-6"/>
                <w:sz w:val="24"/>
                <w:szCs w:val="24"/>
                <w:lang w:val="en-US" w:eastAsia="zh-CN"/>
              </w:rPr>
              <w:t>预计验收面积</w:t>
            </w:r>
          </w:p>
          <w:p>
            <w:pPr>
              <w:wordWrap/>
              <w:spacing w:before="0" w:beforeAutospacing="0" w:after="0" w:afterAutospacing="0" w:line="240" w:lineRule="auto"/>
              <w:ind w:left="0" w:right="0"/>
              <w:jc w:val="center"/>
              <w:textAlignment w:val="auto"/>
              <w:rPr>
                <w:rFonts w:hint="eastAsia" w:ascii="仿宋" w:hAnsi="仿宋" w:eastAsia="仿宋" w:cs="仿宋"/>
                <w:b/>
                <w:bCs/>
                <w:color w:val="auto"/>
                <w:kern w:val="2"/>
                <w:position w:val="-6"/>
                <w:sz w:val="24"/>
                <w:szCs w:val="24"/>
                <w:lang w:val="en-US" w:eastAsia="zh-CN"/>
              </w:rPr>
            </w:pPr>
            <w:r>
              <w:rPr>
                <w:rFonts w:hint="eastAsia" w:ascii="仿宋" w:hAnsi="仿宋" w:eastAsia="仿宋" w:cs="仿宋"/>
                <w:b/>
                <w:bCs/>
                <w:color w:val="auto"/>
                <w:kern w:val="2"/>
                <w:position w:val="-6"/>
                <w:sz w:val="24"/>
                <w:szCs w:val="24"/>
                <w:lang w:val="en-US" w:eastAsia="zh-CN"/>
              </w:rPr>
              <w:t>（仅供投标报价参考）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1" w:hRule="atLeast"/>
          <w:jc w:val="center"/>
        </w:trPr>
        <w:tc>
          <w:tcPr>
            <w:tcW w:w="1457" w:type="dxa"/>
            <w:noWrap w:val="0"/>
            <w:tcMar>
              <w:top w:w="15" w:type="dxa"/>
              <w:left w:w="15" w:type="dxa"/>
              <w:bottom w:w="0" w:type="dxa"/>
              <w:right w:w="15" w:type="dxa"/>
            </w:tcMar>
            <w:vAlign w:val="center"/>
          </w:tcPr>
          <w:p>
            <w:pPr>
              <w:widowControl w:val="0"/>
              <w:wordWrap/>
              <w:adjustRightInd/>
              <w:snapToGrid/>
              <w:spacing w:before="0" w:beforeAutospacing="0" w:after="0" w:afterAutospacing="0" w:line="312" w:lineRule="auto"/>
              <w:ind w:left="0" w:right="0"/>
              <w:jc w:val="center"/>
              <w:textAlignment w:val="auto"/>
              <w:rPr>
                <w:rFonts w:hint="eastAsia" w:ascii="仿宋" w:hAnsi="仿宋" w:eastAsia="仿宋" w:cs="仿宋"/>
                <w:color w:val="auto"/>
                <w:kern w:val="2"/>
                <w:position w:val="-6"/>
                <w:sz w:val="24"/>
                <w:szCs w:val="24"/>
                <w:highlight w:val="none"/>
              </w:rPr>
            </w:pPr>
            <w:r>
              <w:rPr>
                <w:rFonts w:hint="eastAsia" w:ascii="仿宋" w:hAnsi="仿宋" w:eastAsia="仿宋" w:cs="仿宋"/>
                <w:color w:val="auto"/>
                <w:kern w:val="2"/>
                <w:position w:val="-6"/>
                <w:sz w:val="24"/>
                <w:szCs w:val="24"/>
                <w:highlight w:val="none"/>
                <w:lang w:val="en-US" w:eastAsia="zh-CN"/>
              </w:rPr>
              <w:t>标项</w:t>
            </w:r>
            <w:r>
              <w:rPr>
                <w:rFonts w:hint="eastAsia" w:ascii="仿宋" w:hAnsi="仿宋" w:eastAsia="仿宋" w:cs="仿宋"/>
                <w:color w:val="auto"/>
                <w:kern w:val="2"/>
                <w:position w:val="-6"/>
                <w:sz w:val="24"/>
                <w:szCs w:val="24"/>
                <w:highlight w:val="none"/>
              </w:rPr>
              <w:t>一</w:t>
            </w:r>
          </w:p>
        </w:tc>
        <w:tc>
          <w:tcPr>
            <w:tcW w:w="5373" w:type="dxa"/>
            <w:noWrap w:val="0"/>
            <w:tcMar>
              <w:top w:w="15" w:type="dxa"/>
              <w:left w:w="15" w:type="dxa"/>
              <w:bottom w:w="0" w:type="dxa"/>
              <w:right w:w="15" w:type="dxa"/>
            </w:tcMar>
            <w:vAlign w:val="center"/>
          </w:tcPr>
          <w:p>
            <w:pPr>
              <w:widowControl w:val="0"/>
              <w:wordWrap/>
              <w:adjustRightInd/>
              <w:snapToGrid/>
              <w:spacing w:before="0" w:beforeAutospacing="0" w:after="0" w:afterAutospacing="0" w:line="312" w:lineRule="auto"/>
              <w:ind w:left="0" w:right="0"/>
              <w:jc w:val="center"/>
              <w:textAlignment w:val="auto"/>
              <w:rPr>
                <w:rFonts w:hint="eastAsia" w:ascii="仿宋" w:hAnsi="仿宋" w:eastAsia="仿宋" w:cs="仿宋"/>
                <w:color w:val="auto"/>
                <w:kern w:val="2"/>
                <w:position w:val="-6"/>
                <w:sz w:val="24"/>
                <w:szCs w:val="24"/>
                <w:highlight w:val="none"/>
                <w:lang w:val="en-US" w:eastAsia="zh-CN"/>
              </w:rPr>
            </w:pPr>
            <w:r>
              <w:rPr>
                <w:rFonts w:hint="eastAsia" w:ascii="仿宋" w:hAnsi="仿宋" w:eastAsia="仿宋" w:cs="仿宋"/>
                <w:color w:val="auto"/>
                <w:kern w:val="2"/>
                <w:position w:val="-6"/>
                <w:sz w:val="24"/>
                <w:szCs w:val="24"/>
                <w:highlight w:val="none"/>
                <w:lang w:val="en-US" w:eastAsia="zh-CN"/>
              </w:rPr>
              <w:t>滨江区区域范围内时代大道以西</w:t>
            </w:r>
          </w:p>
        </w:tc>
        <w:tc>
          <w:tcPr>
            <w:tcW w:w="2508" w:type="dxa"/>
            <w:noWrap w:val="0"/>
            <w:tcMar>
              <w:top w:w="15" w:type="dxa"/>
              <w:left w:w="15" w:type="dxa"/>
              <w:bottom w:w="0" w:type="dxa"/>
              <w:right w:w="15" w:type="dxa"/>
            </w:tcMar>
            <w:vAlign w:val="center"/>
          </w:tcPr>
          <w:p>
            <w:pPr>
              <w:widowControl w:val="0"/>
              <w:wordWrap/>
              <w:adjustRightInd/>
              <w:snapToGrid/>
              <w:spacing w:before="0" w:beforeAutospacing="0" w:after="0" w:afterAutospacing="0" w:line="312" w:lineRule="auto"/>
              <w:ind w:left="0" w:right="0"/>
              <w:jc w:val="center"/>
              <w:textAlignment w:val="auto"/>
              <w:rPr>
                <w:rFonts w:hint="eastAsia" w:ascii="仿宋" w:hAnsi="仿宋" w:eastAsia="仿宋" w:cs="仿宋"/>
                <w:color w:val="auto"/>
                <w:kern w:val="2"/>
                <w:position w:val="-6"/>
                <w:sz w:val="24"/>
                <w:szCs w:val="24"/>
                <w:highlight w:val="none"/>
                <w:lang w:val="en-US" w:eastAsia="zh-CN"/>
              </w:rPr>
            </w:pPr>
            <w:r>
              <w:rPr>
                <w:rFonts w:hint="eastAsia" w:ascii="仿宋" w:hAnsi="仿宋" w:eastAsia="仿宋" w:cs="仿宋"/>
                <w:color w:val="auto"/>
                <w:kern w:val="2"/>
                <w:position w:val="-6"/>
                <w:sz w:val="24"/>
                <w:szCs w:val="24"/>
                <w:highlight w:val="none"/>
                <w:lang w:val="en-US" w:eastAsia="zh-CN"/>
              </w:rPr>
              <w:t>100</w:t>
            </w:r>
            <w:r>
              <w:rPr>
                <w:rFonts w:hint="eastAsia" w:ascii="仿宋" w:hAnsi="仿宋" w:eastAsia="仿宋" w:cs="仿宋"/>
                <w:color w:val="auto"/>
                <w:kern w:val="2"/>
                <w:position w:val="-6"/>
                <w:sz w:val="24"/>
                <w:szCs w:val="24"/>
                <w:highlight w:val="none"/>
              </w:rPr>
              <w:t>万</w:t>
            </w:r>
            <w:r>
              <w:rPr>
                <w:rFonts w:hint="eastAsia" w:ascii="仿宋" w:hAnsi="仿宋" w:eastAsia="仿宋" w:cs="仿宋"/>
                <w:color w:val="auto"/>
                <w:kern w:val="2"/>
                <w:position w:val="-6"/>
                <w:sz w:val="24"/>
                <w:szCs w:val="24"/>
                <w:highlight w:val="none"/>
                <w:lang w:val="en-US" w:eastAsia="zh-CN"/>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8" w:hRule="atLeast"/>
          <w:jc w:val="center"/>
        </w:trPr>
        <w:tc>
          <w:tcPr>
            <w:tcW w:w="1457" w:type="dxa"/>
            <w:noWrap w:val="0"/>
            <w:tcMar>
              <w:top w:w="15" w:type="dxa"/>
              <w:left w:w="15" w:type="dxa"/>
              <w:bottom w:w="0" w:type="dxa"/>
              <w:right w:w="15" w:type="dxa"/>
            </w:tcMar>
            <w:vAlign w:val="center"/>
          </w:tcPr>
          <w:p>
            <w:pPr>
              <w:widowControl w:val="0"/>
              <w:wordWrap/>
              <w:adjustRightInd/>
              <w:snapToGrid/>
              <w:spacing w:before="0" w:beforeAutospacing="0" w:after="0" w:afterAutospacing="0" w:line="312" w:lineRule="auto"/>
              <w:ind w:left="0" w:right="0"/>
              <w:jc w:val="center"/>
              <w:textAlignment w:val="auto"/>
              <w:rPr>
                <w:rFonts w:hint="eastAsia" w:ascii="仿宋" w:hAnsi="仿宋" w:eastAsia="仿宋" w:cs="仿宋"/>
                <w:color w:val="auto"/>
                <w:kern w:val="2"/>
                <w:position w:val="-6"/>
                <w:sz w:val="24"/>
                <w:szCs w:val="24"/>
                <w:highlight w:val="none"/>
              </w:rPr>
            </w:pPr>
            <w:r>
              <w:rPr>
                <w:rFonts w:hint="eastAsia" w:ascii="仿宋" w:hAnsi="仿宋" w:eastAsia="仿宋" w:cs="仿宋"/>
                <w:color w:val="auto"/>
                <w:kern w:val="2"/>
                <w:position w:val="-6"/>
                <w:sz w:val="24"/>
                <w:szCs w:val="24"/>
                <w:highlight w:val="none"/>
                <w:lang w:val="en-US" w:eastAsia="zh-CN"/>
              </w:rPr>
              <w:t>标项</w:t>
            </w:r>
            <w:r>
              <w:rPr>
                <w:rFonts w:hint="eastAsia" w:ascii="仿宋" w:hAnsi="仿宋" w:eastAsia="仿宋" w:cs="仿宋"/>
                <w:color w:val="auto"/>
                <w:kern w:val="2"/>
                <w:position w:val="-6"/>
                <w:sz w:val="24"/>
                <w:szCs w:val="24"/>
                <w:highlight w:val="none"/>
              </w:rPr>
              <w:t>二</w:t>
            </w:r>
          </w:p>
        </w:tc>
        <w:tc>
          <w:tcPr>
            <w:tcW w:w="5373" w:type="dxa"/>
            <w:noWrap w:val="0"/>
            <w:tcMar>
              <w:top w:w="15" w:type="dxa"/>
              <w:left w:w="15" w:type="dxa"/>
              <w:bottom w:w="0" w:type="dxa"/>
              <w:right w:w="15" w:type="dxa"/>
            </w:tcMar>
            <w:vAlign w:val="center"/>
          </w:tcPr>
          <w:p>
            <w:pPr>
              <w:widowControl w:val="0"/>
              <w:wordWrap/>
              <w:adjustRightInd/>
              <w:snapToGrid/>
              <w:spacing w:before="0" w:beforeAutospacing="0" w:after="0" w:afterAutospacing="0" w:line="312" w:lineRule="auto"/>
              <w:ind w:left="0" w:right="0"/>
              <w:jc w:val="center"/>
              <w:textAlignment w:val="auto"/>
              <w:rPr>
                <w:rFonts w:hint="eastAsia" w:ascii="仿宋" w:hAnsi="仿宋" w:eastAsia="仿宋" w:cs="仿宋"/>
                <w:color w:val="auto"/>
                <w:kern w:val="2"/>
                <w:position w:val="-6"/>
                <w:sz w:val="24"/>
                <w:szCs w:val="24"/>
                <w:highlight w:val="none"/>
                <w:lang w:val="en-US" w:eastAsia="zh-CN"/>
              </w:rPr>
            </w:pPr>
            <w:r>
              <w:rPr>
                <w:rFonts w:hint="eastAsia" w:ascii="仿宋" w:hAnsi="仿宋" w:eastAsia="仿宋" w:cs="仿宋"/>
                <w:color w:val="auto"/>
                <w:kern w:val="2"/>
                <w:position w:val="-6"/>
                <w:sz w:val="24"/>
                <w:szCs w:val="24"/>
                <w:highlight w:val="none"/>
                <w:lang w:val="en-US" w:eastAsia="zh-CN"/>
              </w:rPr>
              <w:t>滨江区区域范围内时代大道以东</w:t>
            </w:r>
          </w:p>
        </w:tc>
        <w:tc>
          <w:tcPr>
            <w:tcW w:w="2508" w:type="dxa"/>
            <w:noWrap w:val="0"/>
            <w:tcMar>
              <w:top w:w="15" w:type="dxa"/>
              <w:left w:w="15" w:type="dxa"/>
              <w:bottom w:w="0" w:type="dxa"/>
              <w:right w:w="15" w:type="dxa"/>
            </w:tcMar>
            <w:vAlign w:val="center"/>
          </w:tcPr>
          <w:p>
            <w:pPr>
              <w:widowControl w:val="0"/>
              <w:wordWrap/>
              <w:adjustRightInd/>
              <w:snapToGrid/>
              <w:spacing w:before="0" w:beforeAutospacing="0" w:after="0" w:afterAutospacing="0" w:line="312" w:lineRule="auto"/>
              <w:ind w:left="0" w:right="0"/>
              <w:jc w:val="center"/>
              <w:textAlignment w:val="auto"/>
              <w:rPr>
                <w:rFonts w:hint="eastAsia" w:ascii="仿宋" w:hAnsi="仿宋" w:eastAsia="仿宋" w:cs="仿宋"/>
                <w:color w:val="auto"/>
                <w:kern w:val="2"/>
                <w:position w:val="-6"/>
                <w:sz w:val="24"/>
                <w:szCs w:val="24"/>
                <w:highlight w:val="none"/>
                <w:lang w:val="en-US" w:eastAsia="zh-CN"/>
              </w:rPr>
            </w:pPr>
            <w:r>
              <w:rPr>
                <w:rFonts w:hint="eastAsia" w:ascii="仿宋" w:hAnsi="仿宋" w:eastAsia="仿宋" w:cs="仿宋"/>
                <w:color w:val="auto"/>
                <w:kern w:val="2"/>
                <w:position w:val="-6"/>
                <w:sz w:val="24"/>
                <w:szCs w:val="24"/>
                <w:highlight w:val="none"/>
                <w:lang w:val="en-US" w:eastAsia="zh-CN"/>
              </w:rPr>
              <w:t>100</w:t>
            </w:r>
            <w:r>
              <w:rPr>
                <w:rFonts w:hint="eastAsia" w:ascii="仿宋" w:hAnsi="仿宋" w:eastAsia="仿宋" w:cs="仿宋"/>
                <w:color w:val="auto"/>
                <w:kern w:val="2"/>
                <w:position w:val="-6"/>
                <w:sz w:val="24"/>
                <w:szCs w:val="24"/>
                <w:highlight w:val="none"/>
              </w:rPr>
              <w:t>万</w:t>
            </w:r>
            <w:r>
              <w:rPr>
                <w:rFonts w:hint="eastAsia" w:ascii="仿宋" w:hAnsi="仿宋" w:eastAsia="仿宋" w:cs="仿宋"/>
                <w:color w:val="auto"/>
                <w:kern w:val="2"/>
                <w:position w:val="-6"/>
                <w:sz w:val="24"/>
                <w:szCs w:val="24"/>
                <w:highlight w:val="none"/>
                <w:lang w:val="en-US" w:eastAsia="zh-CN"/>
              </w:rPr>
              <w:t>方</w:t>
            </w:r>
          </w:p>
        </w:tc>
      </w:tr>
    </w:tbl>
    <w:p>
      <w:pPr>
        <w:pStyle w:val="6"/>
        <w:spacing w:line="360" w:lineRule="auto"/>
        <w:ind w:firstLine="480"/>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本项目分为两个标项，投标人可以就两个标项的一个或两个标项进行投标，评标时将按上述标项顺序进行评标。为保证服务质量，同一项目成员班子和机械设备只能服务于一个标项，如投标人拟投入的同一项目成员班子和机械设备服务于两个标项的，当投标人在首标项被推荐为第一中标候选人的，则只保留该标项的中标资格，其后续标项将不被推荐为第一中标候选人。</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5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三、项目须执行的标准、规范（如有新法规或制度的按新规范执行）</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eastAsia="zh-CN" w:bidi="ar"/>
        </w:rPr>
      </w:pPr>
      <w:r>
        <w:rPr>
          <w:rFonts w:hint="eastAsia" w:ascii="仿宋" w:hAnsi="仿宋" w:eastAsia="仿宋" w:cs="仿宋"/>
          <w:i w:val="0"/>
          <w:iCs w:val="0"/>
          <w:color w:val="auto"/>
          <w:sz w:val="24"/>
          <w:szCs w:val="24"/>
          <w:highlight w:val="none"/>
          <w:lang w:bidi="ar"/>
        </w:rPr>
        <w:t>1、《中华人民共和国消防法》（20</w:t>
      </w:r>
      <w:r>
        <w:rPr>
          <w:rFonts w:hint="eastAsia" w:ascii="仿宋" w:hAnsi="仿宋" w:eastAsia="仿宋" w:cs="仿宋"/>
          <w:i w:val="0"/>
          <w:iCs w:val="0"/>
          <w:color w:val="auto"/>
          <w:sz w:val="24"/>
          <w:szCs w:val="24"/>
          <w:highlight w:val="none"/>
          <w:lang w:val="en-US" w:eastAsia="zh-CN" w:bidi="ar"/>
        </w:rPr>
        <w:t>21</w:t>
      </w:r>
      <w:r>
        <w:rPr>
          <w:rFonts w:hint="eastAsia" w:ascii="仿宋" w:hAnsi="仿宋" w:eastAsia="仿宋" w:cs="仿宋"/>
          <w:i w:val="0"/>
          <w:iCs w:val="0"/>
          <w:color w:val="auto"/>
          <w:sz w:val="24"/>
          <w:szCs w:val="24"/>
          <w:highlight w:val="none"/>
          <w:lang w:bidi="ar"/>
        </w:rPr>
        <w:t>年4月</w:t>
      </w:r>
      <w:r>
        <w:rPr>
          <w:rFonts w:hint="eastAsia" w:ascii="仿宋" w:hAnsi="仿宋" w:eastAsia="仿宋" w:cs="仿宋"/>
          <w:i w:val="0"/>
          <w:iCs w:val="0"/>
          <w:color w:val="auto"/>
          <w:sz w:val="24"/>
          <w:szCs w:val="24"/>
          <w:highlight w:val="none"/>
          <w:lang w:val="en-US" w:eastAsia="zh-CN" w:bidi="ar"/>
        </w:rPr>
        <w:t>29</w:t>
      </w:r>
      <w:r>
        <w:rPr>
          <w:rFonts w:hint="eastAsia" w:ascii="仿宋" w:hAnsi="仿宋" w:eastAsia="仿宋" w:cs="仿宋"/>
          <w:i w:val="0"/>
          <w:iCs w:val="0"/>
          <w:color w:val="auto"/>
          <w:sz w:val="24"/>
          <w:szCs w:val="24"/>
          <w:highlight w:val="none"/>
          <w:lang w:bidi="ar"/>
        </w:rPr>
        <w:t>日修正</w:t>
      </w:r>
      <w:r>
        <w:rPr>
          <w:rFonts w:hint="eastAsia" w:ascii="仿宋" w:hAnsi="仿宋" w:eastAsia="仿宋" w:cs="仿宋"/>
          <w:i w:val="0"/>
          <w:iCs w:val="0"/>
          <w:color w:val="auto"/>
          <w:sz w:val="24"/>
          <w:szCs w:val="24"/>
          <w:highlight w:val="none"/>
          <w:lang w:eastAsia="zh-CN" w:bidi="ar"/>
        </w:rPr>
        <w:t>版</w:t>
      </w:r>
      <w:r>
        <w:rPr>
          <w:rFonts w:hint="eastAsia" w:ascii="仿宋" w:hAnsi="仿宋" w:eastAsia="仿宋" w:cs="仿宋"/>
          <w:i w:val="0"/>
          <w:iCs w:val="0"/>
          <w:color w:val="auto"/>
          <w:sz w:val="24"/>
          <w:szCs w:val="24"/>
          <w:highlight w:val="none"/>
          <w:lang w:bidi="ar"/>
        </w:rPr>
        <w:t>）</w:t>
      </w:r>
      <w:r>
        <w:rPr>
          <w:rFonts w:hint="eastAsia" w:ascii="仿宋" w:hAnsi="仿宋" w:eastAsia="仿宋" w:cs="仿宋"/>
          <w:i w:val="0"/>
          <w:iCs w:val="0"/>
          <w:color w:val="auto"/>
          <w:sz w:val="24"/>
          <w:szCs w:val="24"/>
          <w:highlight w:val="none"/>
          <w:lang w:eastAsia="zh-CN" w:bidi="ar"/>
        </w:rPr>
        <w:t>；</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eastAsia="zh-CN" w:bidi="ar"/>
        </w:rPr>
      </w:pPr>
      <w:r>
        <w:rPr>
          <w:rFonts w:hint="eastAsia" w:ascii="仿宋" w:hAnsi="仿宋" w:eastAsia="仿宋" w:cs="仿宋"/>
          <w:i w:val="0"/>
          <w:iCs w:val="0"/>
          <w:color w:val="auto"/>
          <w:sz w:val="24"/>
          <w:szCs w:val="24"/>
          <w:highlight w:val="none"/>
          <w:lang w:bidi="ar"/>
        </w:rPr>
        <w:t>2、《建设工程消防设计审查验收管理暂行规定》（住房和城乡建设部令第51号）</w:t>
      </w:r>
      <w:r>
        <w:rPr>
          <w:rFonts w:hint="eastAsia" w:ascii="仿宋" w:hAnsi="仿宋" w:eastAsia="仿宋" w:cs="仿宋"/>
          <w:i w:val="0"/>
          <w:iCs w:val="0"/>
          <w:color w:val="auto"/>
          <w:sz w:val="24"/>
          <w:szCs w:val="24"/>
          <w:highlight w:val="none"/>
          <w:lang w:eastAsia="zh-CN" w:bidi="ar"/>
        </w:rPr>
        <w:t>；</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eastAsia="zh-CN" w:bidi="ar"/>
        </w:rPr>
      </w:pPr>
      <w:r>
        <w:rPr>
          <w:rFonts w:hint="eastAsia" w:ascii="仿宋" w:hAnsi="仿宋" w:eastAsia="仿宋" w:cs="仿宋"/>
          <w:i w:val="0"/>
          <w:iCs w:val="0"/>
          <w:color w:val="auto"/>
          <w:sz w:val="24"/>
          <w:szCs w:val="24"/>
          <w:highlight w:val="none"/>
          <w:lang w:bidi="ar"/>
        </w:rPr>
        <w:t>3、</w:t>
      </w:r>
      <w:r>
        <w:rPr>
          <w:rFonts w:hint="eastAsia" w:ascii="仿宋" w:hAnsi="仿宋" w:eastAsia="仿宋" w:cs="仿宋"/>
          <w:i w:val="0"/>
          <w:iCs w:val="0"/>
          <w:color w:val="auto"/>
          <w:sz w:val="24"/>
          <w:szCs w:val="24"/>
          <w:highlight w:val="none"/>
          <w:lang w:val="en-US" w:eastAsia="zh-CN" w:bidi="ar"/>
        </w:rPr>
        <w:t xml:space="preserve"> </w:t>
      </w:r>
      <w:r>
        <w:rPr>
          <w:rFonts w:hint="eastAsia" w:ascii="仿宋" w:hAnsi="仿宋" w:eastAsia="仿宋" w:cs="仿宋"/>
          <w:i w:val="0"/>
          <w:iCs w:val="0"/>
          <w:color w:val="auto"/>
          <w:sz w:val="24"/>
          <w:szCs w:val="24"/>
          <w:highlight w:val="none"/>
          <w:lang w:bidi="ar"/>
        </w:rPr>
        <w:t>住房和城乡建设部《关于印发〈建设工程消防设计审查验收工作细则〉和〈建设工程消防设计审查、消防验收、备案和抽查文书式样〉的通知》（建科规〔2020〕5号）</w:t>
      </w:r>
      <w:r>
        <w:rPr>
          <w:rFonts w:hint="eastAsia" w:ascii="仿宋" w:hAnsi="仿宋" w:eastAsia="仿宋" w:cs="仿宋"/>
          <w:i w:val="0"/>
          <w:iCs w:val="0"/>
          <w:color w:val="auto"/>
          <w:sz w:val="24"/>
          <w:szCs w:val="24"/>
          <w:highlight w:val="none"/>
          <w:lang w:eastAsia="zh-CN" w:bidi="ar"/>
        </w:rPr>
        <w:t>；</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eastAsia="zh-CN" w:bidi="ar"/>
        </w:rPr>
      </w:pPr>
      <w:r>
        <w:rPr>
          <w:rFonts w:hint="eastAsia" w:ascii="仿宋" w:hAnsi="仿宋" w:eastAsia="仿宋" w:cs="仿宋"/>
          <w:i w:val="0"/>
          <w:iCs w:val="0"/>
          <w:color w:val="auto"/>
          <w:sz w:val="24"/>
          <w:szCs w:val="24"/>
          <w:highlight w:val="none"/>
          <w:lang w:bidi="ar"/>
        </w:rPr>
        <w:t>4、《关于深化消防执法改革的意见》（厅字〔2019〕34号）</w:t>
      </w:r>
      <w:r>
        <w:rPr>
          <w:rFonts w:hint="eastAsia" w:ascii="仿宋" w:hAnsi="仿宋" w:eastAsia="仿宋" w:cs="仿宋"/>
          <w:i w:val="0"/>
          <w:iCs w:val="0"/>
          <w:color w:val="auto"/>
          <w:sz w:val="24"/>
          <w:szCs w:val="24"/>
          <w:highlight w:val="none"/>
          <w:lang w:eastAsia="zh-CN" w:bidi="ar"/>
        </w:rPr>
        <w:t>；</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val="en-US" w:eastAsia="zh-CN" w:bidi="ar"/>
        </w:rPr>
      </w:pPr>
      <w:r>
        <w:rPr>
          <w:rFonts w:hint="eastAsia" w:ascii="仿宋" w:hAnsi="仿宋" w:eastAsia="仿宋" w:cs="仿宋"/>
          <w:i w:val="0"/>
          <w:iCs w:val="0"/>
          <w:color w:val="auto"/>
          <w:sz w:val="24"/>
          <w:szCs w:val="24"/>
          <w:highlight w:val="none"/>
          <w:lang w:val="en-US" w:eastAsia="zh-CN" w:bidi="ar"/>
        </w:rPr>
        <w:t>5、《浙江省建设工程消防设计审查验收管理暂行办法》；</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val="en-US" w:eastAsia="zh-CN" w:bidi="ar"/>
        </w:rPr>
      </w:pPr>
      <w:r>
        <w:rPr>
          <w:rFonts w:hint="eastAsia" w:ascii="仿宋" w:hAnsi="仿宋" w:eastAsia="仿宋" w:cs="仿宋"/>
          <w:i w:val="0"/>
          <w:iCs w:val="0"/>
          <w:color w:val="auto"/>
          <w:sz w:val="24"/>
          <w:szCs w:val="24"/>
          <w:highlight w:val="none"/>
          <w:lang w:val="en-US" w:eastAsia="zh-CN" w:bidi="ar"/>
        </w:rPr>
        <w:t>6、《杭州市建设工程消防验收技术导则》（试行）；</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val="en-US" w:eastAsia="zh-CN" w:bidi="ar"/>
        </w:rPr>
      </w:pPr>
      <w:r>
        <w:rPr>
          <w:rFonts w:hint="eastAsia" w:ascii="仿宋" w:hAnsi="仿宋" w:eastAsia="仿宋" w:cs="仿宋"/>
          <w:i w:val="0"/>
          <w:iCs w:val="0"/>
          <w:color w:val="auto"/>
          <w:sz w:val="24"/>
          <w:szCs w:val="24"/>
          <w:highlight w:val="none"/>
          <w:lang w:val="en-US" w:eastAsia="zh-CN" w:bidi="ar"/>
        </w:rPr>
        <w:t>7、《杭州市建设工消防设计审查工作指南》（试行）；</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eastAsia="zh-CN" w:bidi="ar"/>
        </w:rPr>
      </w:pPr>
      <w:r>
        <w:rPr>
          <w:rFonts w:hint="eastAsia" w:ascii="仿宋" w:hAnsi="仿宋" w:eastAsia="仿宋" w:cs="仿宋"/>
          <w:i w:val="0"/>
          <w:iCs w:val="0"/>
          <w:color w:val="auto"/>
          <w:sz w:val="24"/>
          <w:szCs w:val="24"/>
          <w:highlight w:val="none"/>
          <w:lang w:val="en-US" w:eastAsia="zh-CN" w:bidi="ar"/>
        </w:rPr>
        <w:t>8、市</w:t>
      </w:r>
      <w:r>
        <w:rPr>
          <w:rFonts w:hint="eastAsia" w:ascii="仿宋" w:hAnsi="仿宋" w:eastAsia="仿宋" w:cs="仿宋"/>
          <w:i w:val="0"/>
          <w:iCs w:val="0"/>
          <w:color w:val="auto"/>
          <w:sz w:val="24"/>
          <w:szCs w:val="24"/>
          <w:highlight w:val="none"/>
          <w:lang w:bidi="ar"/>
        </w:rPr>
        <w:t>建委</w:t>
      </w:r>
      <w:r>
        <w:rPr>
          <w:rFonts w:hint="eastAsia" w:ascii="仿宋" w:hAnsi="仿宋" w:eastAsia="仿宋" w:cs="仿宋"/>
          <w:i w:val="0"/>
          <w:iCs w:val="0"/>
          <w:color w:val="auto"/>
          <w:sz w:val="24"/>
          <w:szCs w:val="24"/>
          <w:highlight w:val="none"/>
          <w:lang w:eastAsia="zh-CN" w:bidi="ar"/>
        </w:rPr>
        <w:t>相关监督管理办法及</w:t>
      </w:r>
      <w:r>
        <w:rPr>
          <w:rFonts w:hint="eastAsia" w:ascii="仿宋" w:hAnsi="仿宋" w:eastAsia="仿宋" w:cs="仿宋"/>
          <w:i w:val="0"/>
          <w:iCs w:val="0"/>
          <w:color w:val="auto"/>
          <w:sz w:val="24"/>
          <w:szCs w:val="24"/>
          <w:highlight w:val="none"/>
          <w:lang w:bidi="ar"/>
        </w:rPr>
        <w:t>规章制度</w:t>
      </w:r>
      <w:r>
        <w:rPr>
          <w:rFonts w:hint="eastAsia" w:ascii="仿宋" w:hAnsi="仿宋" w:eastAsia="仿宋" w:cs="仿宋"/>
          <w:i w:val="0"/>
          <w:iCs w:val="0"/>
          <w:color w:val="auto"/>
          <w:sz w:val="24"/>
          <w:szCs w:val="24"/>
          <w:highlight w:val="none"/>
          <w:lang w:eastAsia="zh-CN" w:bidi="ar"/>
        </w:rPr>
        <w:t>；</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eastAsia="zh-CN" w:bidi="ar"/>
        </w:rPr>
      </w:pPr>
      <w:r>
        <w:rPr>
          <w:rFonts w:hint="eastAsia" w:ascii="仿宋" w:hAnsi="仿宋" w:eastAsia="仿宋" w:cs="仿宋"/>
          <w:i w:val="0"/>
          <w:iCs w:val="0"/>
          <w:color w:val="auto"/>
          <w:sz w:val="24"/>
          <w:szCs w:val="24"/>
          <w:highlight w:val="none"/>
          <w:lang w:val="en-US" w:eastAsia="zh-CN" w:bidi="ar"/>
        </w:rPr>
        <w:t>9</w:t>
      </w:r>
      <w:r>
        <w:rPr>
          <w:rFonts w:hint="eastAsia" w:ascii="仿宋" w:hAnsi="仿宋" w:eastAsia="仿宋" w:cs="仿宋"/>
          <w:i w:val="0"/>
          <w:iCs w:val="0"/>
          <w:color w:val="auto"/>
          <w:sz w:val="24"/>
          <w:szCs w:val="24"/>
          <w:highlight w:val="none"/>
          <w:lang w:bidi="ar"/>
        </w:rPr>
        <w:t>、其他国家和地方要求执行的法律法规</w:t>
      </w:r>
      <w:r>
        <w:rPr>
          <w:rFonts w:hint="eastAsia" w:ascii="仿宋" w:hAnsi="仿宋" w:eastAsia="仿宋" w:cs="仿宋"/>
          <w:i w:val="0"/>
          <w:iCs w:val="0"/>
          <w:color w:val="auto"/>
          <w:sz w:val="24"/>
          <w:szCs w:val="24"/>
          <w:highlight w:val="none"/>
          <w:lang w:eastAsia="zh-CN" w:bidi="ar"/>
        </w:rPr>
        <w:t>。</w:t>
      </w:r>
    </w:p>
    <w:p>
      <w:pPr>
        <w:autoSpaceDE w:val="0"/>
        <w:spacing w:line="360" w:lineRule="auto"/>
        <w:ind w:firstLine="420"/>
        <w:jc w:val="left"/>
        <w:rPr>
          <w:rFonts w:hint="eastAsia" w:ascii="仿宋" w:hAnsi="仿宋" w:eastAsia="仿宋" w:cs="仿宋"/>
          <w:i w:val="0"/>
          <w:iCs w:val="0"/>
          <w:color w:val="auto"/>
          <w:sz w:val="24"/>
          <w:szCs w:val="24"/>
          <w:highlight w:val="none"/>
          <w:lang w:val="en-US" w:eastAsia="zh-CN" w:bidi="ar"/>
        </w:rPr>
      </w:pPr>
      <w:r>
        <w:rPr>
          <w:rFonts w:hint="eastAsia" w:ascii="仿宋" w:hAnsi="仿宋" w:eastAsia="仿宋" w:cs="仿宋"/>
          <w:b/>
          <w:bCs/>
          <w:i w:val="0"/>
          <w:iCs w:val="0"/>
          <w:color w:val="auto"/>
          <w:sz w:val="24"/>
          <w:szCs w:val="24"/>
          <w:highlight w:val="none"/>
          <w:lang w:val="en-US" w:eastAsia="zh-CN" w:bidi="ar"/>
        </w:rPr>
        <w:t>注：如违背上述法规或规章制度，经财政备案后采购人有权终止合同，并要求供应商做出相应赔偿。</w:t>
      </w:r>
    </w:p>
    <w:p>
      <w:pPr>
        <w:keepNext w:val="0"/>
        <w:keepLines w:val="0"/>
        <w:pageBreakBefore w:val="0"/>
        <w:widowControl w:val="0"/>
        <w:kinsoku/>
        <w:wordWrap/>
        <w:overflowPunct/>
        <w:topLinePunct w:val="0"/>
        <w:autoSpaceDE w:val="0"/>
        <w:autoSpaceDN/>
        <w:bidi w:val="0"/>
        <w:adjustRightInd w:val="0"/>
        <w:snapToGrid/>
        <w:spacing w:before="0" w:beforeLines="50" w:line="360" w:lineRule="auto"/>
        <w:jc w:val="left"/>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bidi="ar"/>
        </w:rPr>
        <w:t>四</w:t>
      </w:r>
      <w:r>
        <w:rPr>
          <w:rFonts w:hint="eastAsia" w:ascii="仿宋" w:hAnsi="仿宋" w:eastAsia="仿宋" w:cs="仿宋"/>
          <w:b/>
          <w:i w:val="0"/>
          <w:iCs w:val="0"/>
          <w:color w:val="auto"/>
          <w:sz w:val="24"/>
          <w:szCs w:val="24"/>
          <w:highlight w:val="none"/>
          <w:lang w:bidi="ar"/>
        </w:rPr>
        <w:t>、服务内容及要求</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bCs/>
          <w:i w:val="0"/>
          <w:iCs w:val="0"/>
          <w:color w:val="auto"/>
          <w:sz w:val="24"/>
          <w:szCs w:val="24"/>
          <w:highlight w:val="none"/>
        </w:rPr>
        <w:t>服务范围：</w:t>
      </w:r>
      <w:r>
        <w:rPr>
          <w:rFonts w:hint="eastAsia" w:ascii="仿宋" w:hAnsi="仿宋" w:eastAsia="仿宋" w:cs="仿宋"/>
          <w:i w:val="0"/>
          <w:iCs w:val="0"/>
          <w:color w:val="auto"/>
          <w:kern w:val="0"/>
          <w:sz w:val="24"/>
          <w:szCs w:val="24"/>
          <w:highlight w:val="none"/>
          <w:lang w:val="en-US" w:eastAsia="zh-CN"/>
        </w:rPr>
        <w:t>滨江区区域范围内需消防验收的建设工程</w:t>
      </w:r>
      <w:r>
        <w:rPr>
          <w:rFonts w:hint="eastAsia" w:ascii="仿宋" w:hAnsi="仿宋" w:eastAsia="仿宋" w:cs="仿宋"/>
          <w:i w:val="0"/>
          <w:iCs w:val="0"/>
          <w:color w:val="auto"/>
          <w:kern w:val="0"/>
          <w:sz w:val="24"/>
          <w:szCs w:val="24"/>
          <w:highlight w:val="none"/>
        </w:rPr>
        <w:t>项目</w:t>
      </w:r>
    </w:p>
    <w:p>
      <w:pPr>
        <w:spacing w:line="360" w:lineRule="auto"/>
        <w:ind w:firstLine="480" w:firstLineChars="200"/>
        <w:rPr>
          <w:rFonts w:hint="eastAsia" w:ascii="仿宋" w:hAnsi="仿宋" w:eastAsia="仿宋" w:cs="仿宋"/>
          <w:bCs/>
          <w:i w:val="0"/>
          <w:iCs w:val="0"/>
          <w:color w:val="auto"/>
          <w:sz w:val="24"/>
          <w:szCs w:val="24"/>
          <w:highlight w:val="none"/>
          <w:lang w:val="en-US" w:eastAsia="zh-CN"/>
        </w:rPr>
      </w:pPr>
      <w:r>
        <w:rPr>
          <w:rFonts w:hint="eastAsia" w:ascii="仿宋" w:hAnsi="仿宋" w:eastAsia="仿宋" w:cs="仿宋"/>
          <w:bCs/>
          <w:i w:val="0"/>
          <w:iCs w:val="0"/>
          <w:color w:val="auto"/>
          <w:sz w:val="24"/>
          <w:szCs w:val="24"/>
          <w:highlight w:val="none"/>
        </w:rPr>
        <w:t>2、服务期限：</w:t>
      </w:r>
      <w:r>
        <w:rPr>
          <w:rFonts w:hint="eastAsia" w:ascii="仿宋" w:hAnsi="仿宋" w:eastAsia="仿宋" w:cs="仿宋"/>
          <w:bCs/>
          <w:i w:val="0"/>
          <w:iCs w:val="0"/>
          <w:color w:val="auto"/>
          <w:sz w:val="24"/>
          <w:szCs w:val="24"/>
          <w:highlight w:val="none"/>
          <w:lang w:val="en-US" w:eastAsia="zh-CN"/>
        </w:rPr>
        <w:t>一年。</w:t>
      </w:r>
      <w:bookmarkStart w:id="32" w:name="_Toc226426145"/>
      <w:bookmarkStart w:id="33" w:name="_Toc112643418"/>
      <w:bookmarkStart w:id="34" w:name="_Toc341361257"/>
      <w:bookmarkStart w:id="35" w:name="_Toc243115081"/>
      <w:bookmarkStart w:id="36" w:name="_Toc226369504"/>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3、服务人员的配额及资质要求</w:t>
      </w:r>
      <w:bookmarkEnd w:id="32"/>
      <w:bookmarkEnd w:id="33"/>
      <w:bookmarkEnd w:id="34"/>
      <w:bookmarkEnd w:id="35"/>
      <w:bookmarkEnd w:id="36"/>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（1）</w:t>
      </w:r>
      <w:r>
        <w:rPr>
          <w:rFonts w:hint="eastAsia" w:ascii="仿宋" w:hAnsi="仿宋" w:eastAsia="仿宋" w:cs="仿宋"/>
          <w:bCs/>
          <w:i w:val="0"/>
          <w:iCs w:val="0"/>
          <w:color w:val="auto"/>
          <w:sz w:val="24"/>
          <w:szCs w:val="24"/>
          <w:highlight w:val="none"/>
          <w:lang w:val="en-US" w:eastAsia="zh-CN"/>
        </w:rPr>
        <w:t>每标项</w:t>
      </w:r>
      <w:r>
        <w:rPr>
          <w:rFonts w:hint="eastAsia" w:ascii="仿宋" w:hAnsi="仿宋" w:eastAsia="仿宋" w:cs="仿宋"/>
          <w:bCs/>
          <w:i w:val="0"/>
          <w:iCs w:val="0"/>
          <w:color w:val="auto"/>
          <w:sz w:val="24"/>
          <w:szCs w:val="24"/>
          <w:highlight w:val="none"/>
        </w:rPr>
        <w:t>服务人员应由</w:t>
      </w:r>
      <w:r>
        <w:rPr>
          <w:rFonts w:hint="eastAsia" w:ascii="仿宋" w:hAnsi="仿宋" w:eastAsia="仿宋" w:cs="仿宋"/>
          <w:bCs/>
          <w:i w:val="0"/>
          <w:iCs w:val="0"/>
          <w:color w:val="auto"/>
          <w:sz w:val="24"/>
          <w:szCs w:val="24"/>
          <w:highlight w:val="none"/>
          <w:lang w:val="en-US" w:eastAsia="zh-CN"/>
        </w:rPr>
        <w:t>11</w:t>
      </w:r>
      <w:r>
        <w:rPr>
          <w:rFonts w:hint="eastAsia" w:ascii="仿宋" w:hAnsi="仿宋" w:eastAsia="仿宋" w:cs="仿宋"/>
          <w:bCs/>
          <w:i w:val="0"/>
          <w:iCs w:val="0"/>
          <w:color w:val="auto"/>
          <w:sz w:val="24"/>
          <w:szCs w:val="24"/>
          <w:highlight w:val="none"/>
        </w:rPr>
        <w:t>名及以上人员组成，具体服务人员配额数量要求详见下表。</w:t>
      </w:r>
    </w:p>
    <w:p>
      <w:pPr>
        <w:jc w:val="center"/>
        <w:rPr>
          <w:rFonts w:hint="eastAsia" w:ascii="仿宋" w:hAnsi="仿宋" w:eastAsia="仿宋" w:cs="仿宋"/>
          <w:b/>
          <w:i w:val="0"/>
          <w:iCs w:val="0"/>
          <w:color w:val="auto"/>
          <w:spacing w:val="20"/>
          <w:sz w:val="24"/>
          <w:szCs w:val="24"/>
          <w:highlight w:val="none"/>
        </w:rPr>
      </w:pPr>
      <w:r>
        <w:rPr>
          <w:rFonts w:hint="eastAsia" w:ascii="仿宋" w:hAnsi="仿宋" w:eastAsia="仿宋" w:cs="仿宋"/>
          <w:b/>
          <w:i w:val="0"/>
          <w:iCs w:val="0"/>
          <w:color w:val="auto"/>
          <w:spacing w:val="20"/>
          <w:sz w:val="24"/>
          <w:szCs w:val="24"/>
          <w:highlight w:val="none"/>
        </w:rPr>
        <w:t>服务人员配额</w:t>
      </w:r>
    </w:p>
    <w:tbl>
      <w:tblPr>
        <w:tblStyle w:val="62"/>
        <w:tblW w:w="10378"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965"/>
        <w:gridCol w:w="4196"/>
        <w:gridCol w:w="2103"/>
        <w:gridCol w:w="311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9"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序号</w:t>
            </w:r>
          </w:p>
        </w:tc>
        <w:tc>
          <w:tcPr>
            <w:tcW w:w="4196"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岗位</w:t>
            </w:r>
          </w:p>
        </w:tc>
        <w:tc>
          <w:tcPr>
            <w:tcW w:w="2103"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基本人员数量</w:t>
            </w:r>
          </w:p>
        </w:tc>
        <w:tc>
          <w:tcPr>
            <w:tcW w:w="3114"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9" w:hRule="atLeast"/>
        </w:trPr>
        <w:tc>
          <w:tcPr>
            <w:tcW w:w="10378" w:type="dxa"/>
            <w:gridSpan w:val="4"/>
            <w:tcBorders>
              <w:top w:val="single" w:color="auto" w:sz="4" w:space="0"/>
              <w:left w:val="single" w:color="auto" w:sz="4" w:space="0"/>
              <w:bottom w:val="single" w:color="auto" w:sz="4" w:space="0"/>
              <w:right w:val="single" w:color="auto" w:sz="4" w:space="0"/>
            </w:tcBorders>
            <w:shd w:val="clear" w:color="auto" w:fill="EEECE1"/>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固定管理人员（须在投标文件中明确具体人员）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3"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en-US" w:eastAsia="zh-CN" w:bidi="ar"/>
              </w:rPr>
              <w:t>1</w:t>
            </w:r>
          </w:p>
        </w:tc>
        <w:tc>
          <w:tcPr>
            <w:tcW w:w="4196"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项目负责人</w:t>
            </w:r>
          </w:p>
        </w:tc>
        <w:tc>
          <w:tcPr>
            <w:tcW w:w="2103"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default" w:ascii="仿宋" w:hAnsi="仿宋" w:eastAsia="仿宋" w:cs="仿宋"/>
                <w:color w:val="auto"/>
                <w:spacing w:val="-8"/>
                <w:w w:val="95"/>
                <w:sz w:val="24"/>
                <w:szCs w:val="24"/>
                <w:highlight w:val="none"/>
                <w:lang w:val="zh-CN" w:bidi="ar"/>
              </w:rPr>
              <w:t>1人</w:t>
            </w:r>
          </w:p>
        </w:tc>
        <w:tc>
          <w:tcPr>
            <w:tcW w:w="3114"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b w:val="0"/>
                <w:bCs w:val="0"/>
                <w:color w:val="auto"/>
                <w:spacing w:val="-8"/>
                <w:w w:val="95"/>
                <w:sz w:val="24"/>
                <w:szCs w:val="24"/>
                <w:highlight w:val="none"/>
                <w:lang w:val="zh-CN" w:bidi="ar"/>
              </w:rPr>
            </w:pPr>
            <w:r>
              <w:rPr>
                <w:rStyle w:val="966"/>
                <w:rFonts w:hint="eastAsia" w:ascii="仿宋" w:hAnsi="仿宋" w:eastAsia="仿宋" w:cs="仿宋"/>
                <w:b w:val="0"/>
                <w:bCs w:val="0"/>
                <w:color w:val="auto"/>
                <w:spacing w:val="-5"/>
                <w:sz w:val="24"/>
                <w:szCs w:val="24"/>
                <w:highlight w:val="none"/>
                <w:lang w:val="en-US" w:eastAsia="zh-CN" w:bidi="ar-SA"/>
              </w:rPr>
              <w:t>一级注册建筑师且具有高工及以上职称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75"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en-US" w:eastAsia="zh-CN" w:bidi="ar"/>
              </w:rPr>
              <w:t>2</w:t>
            </w:r>
          </w:p>
        </w:tc>
        <w:tc>
          <w:tcPr>
            <w:tcW w:w="4196"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en-US" w:eastAsia="zh-CN" w:bidi="ar"/>
              </w:rPr>
              <w:t>结构、</w:t>
            </w:r>
            <w:r>
              <w:rPr>
                <w:rFonts w:hint="eastAsia" w:ascii="仿宋" w:hAnsi="仿宋" w:eastAsia="仿宋" w:cs="仿宋"/>
                <w:color w:val="auto"/>
                <w:spacing w:val="-8"/>
                <w:w w:val="95"/>
                <w:sz w:val="24"/>
                <w:szCs w:val="24"/>
                <w:highlight w:val="none"/>
                <w:lang w:val="zh-CN" w:bidi="ar"/>
              </w:rPr>
              <w:t>建筑、暖通、给排水及电气专业技术人员</w:t>
            </w:r>
          </w:p>
        </w:tc>
        <w:tc>
          <w:tcPr>
            <w:tcW w:w="2103"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en-US" w:eastAsia="zh-CN" w:bidi="ar"/>
              </w:rPr>
              <w:t>各专业不少于2名</w:t>
            </w:r>
          </w:p>
        </w:tc>
        <w:tc>
          <w:tcPr>
            <w:tcW w:w="3114"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具有工程师以上（含工程师）技术职称，从事工程设计</w:t>
            </w:r>
            <w:r>
              <w:rPr>
                <w:rFonts w:hint="eastAsia" w:ascii="仿宋" w:hAnsi="仿宋" w:eastAsia="仿宋" w:cs="仿宋"/>
                <w:color w:val="auto"/>
                <w:spacing w:val="-8"/>
                <w:w w:val="95"/>
                <w:sz w:val="24"/>
                <w:szCs w:val="24"/>
                <w:highlight w:val="none"/>
                <w:lang w:val="en-US" w:eastAsia="zh-CN" w:bidi="ar"/>
              </w:rPr>
              <w:t>3</w:t>
            </w:r>
            <w:r>
              <w:rPr>
                <w:rFonts w:hint="eastAsia" w:ascii="仿宋" w:hAnsi="仿宋" w:eastAsia="仿宋" w:cs="仿宋"/>
                <w:color w:val="auto"/>
                <w:spacing w:val="-8"/>
                <w:w w:val="95"/>
                <w:sz w:val="24"/>
                <w:szCs w:val="24"/>
                <w:highlight w:val="none"/>
                <w:lang w:val="zh-CN" w:bidi="ar"/>
              </w:rPr>
              <w:t>年及以上工作经验，其中各专业至少有一名人员具有专业注册资格证书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0" w:hRule="atLeast"/>
        </w:trPr>
        <w:tc>
          <w:tcPr>
            <w:tcW w:w="5161" w:type="dxa"/>
            <w:gridSpan w:val="2"/>
            <w:tcBorders>
              <w:top w:val="single" w:color="auto" w:sz="4" w:space="0"/>
              <w:left w:val="single" w:color="auto" w:sz="4" w:space="0"/>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合计</w:t>
            </w:r>
          </w:p>
        </w:tc>
        <w:tc>
          <w:tcPr>
            <w:tcW w:w="2103"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r>
              <w:rPr>
                <w:rFonts w:hint="eastAsia" w:ascii="仿宋" w:hAnsi="仿宋" w:eastAsia="仿宋" w:cs="仿宋"/>
                <w:color w:val="auto"/>
                <w:spacing w:val="-8"/>
                <w:w w:val="95"/>
                <w:sz w:val="24"/>
                <w:szCs w:val="24"/>
                <w:highlight w:val="none"/>
                <w:lang w:val="zh-CN" w:bidi="ar"/>
              </w:rPr>
              <w:t>不少于</w:t>
            </w:r>
            <w:r>
              <w:rPr>
                <w:rFonts w:hint="eastAsia" w:ascii="仿宋" w:hAnsi="仿宋" w:eastAsia="仿宋" w:cs="仿宋"/>
                <w:color w:val="auto"/>
                <w:spacing w:val="-8"/>
                <w:w w:val="95"/>
                <w:sz w:val="24"/>
                <w:szCs w:val="24"/>
                <w:highlight w:val="none"/>
                <w:lang w:val="en-US" w:eastAsia="zh-CN" w:bidi="ar"/>
              </w:rPr>
              <w:t>11</w:t>
            </w:r>
            <w:r>
              <w:rPr>
                <w:rFonts w:hint="eastAsia" w:ascii="仿宋" w:hAnsi="仿宋" w:eastAsia="仿宋" w:cs="仿宋"/>
                <w:color w:val="auto"/>
                <w:spacing w:val="-8"/>
                <w:w w:val="95"/>
                <w:sz w:val="24"/>
                <w:szCs w:val="24"/>
                <w:highlight w:val="none"/>
                <w:lang w:val="zh-CN" w:bidi="ar"/>
              </w:rPr>
              <w:t>人</w:t>
            </w:r>
          </w:p>
        </w:tc>
        <w:tc>
          <w:tcPr>
            <w:tcW w:w="3114" w:type="dxa"/>
            <w:tcBorders>
              <w:top w:val="single" w:color="auto" w:sz="4" w:space="0"/>
              <w:left w:val="nil"/>
              <w:bottom w:val="single" w:color="auto" w:sz="4" w:space="0"/>
              <w:right w:val="single" w:color="auto" w:sz="4" w:space="0"/>
            </w:tcBorders>
            <w:noWrap w:val="0"/>
            <w:vAlign w:val="center"/>
          </w:tcPr>
          <w:p>
            <w:pPr>
              <w:autoSpaceDE/>
              <w:spacing w:line="240" w:lineRule="exact"/>
              <w:ind w:firstLine="0" w:firstLineChars="0"/>
              <w:jc w:val="left"/>
              <w:rPr>
                <w:rFonts w:hint="eastAsia" w:ascii="仿宋" w:hAnsi="仿宋" w:eastAsia="仿宋" w:cs="仿宋"/>
                <w:color w:val="auto"/>
                <w:spacing w:val="-8"/>
                <w:w w:val="95"/>
                <w:sz w:val="24"/>
                <w:szCs w:val="24"/>
                <w:highlight w:val="none"/>
                <w:lang w:val="zh-CN" w:bidi="ar"/>
              </w:rPr>
            </w:pPr>
          </w:p>
        </w:tc>
      </w:tr>
    </w:tbl>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（2）各类项目组成员应符合以下资质要求：</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1）项目负责人：年龄不超过60周岁（至投标截止之日），具有相关专业技术职称或执业资格证书，从事工程设计10年及以上工作经验。</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2）建筑、暖通、给排水及电气专业技术人员应具有工程师以上（含工程师）技术职称，从事工程设计</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年及以上工作经验。</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4、服务人员变更要求：</w:t>
      </w:r>
    </w:p>
    <w:p>
      <w:pPr>
        <w:spacing w:line="360" w:lineRule="auto"/>
        <w:ind w:firstLine="482" w:firstLineChars="20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服务人员未经采购人同意不得随意变更。采购人每月对服务人员的责任心、工作能力、合作性、廉洁性进行考核，如有考核不合格人员需立即更换，直至能满足相应岗位要求，招标人不承担任何人员更换的额外费用，期间不合格服务人员的服务费用不予支付。</w:t>
      </w:r>
    </w:p>
    <w:p>
      <w:pPr>
        <w:pStyle w:val="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i w:val="0"/>
          <w:iCs w:val="0"/>
          <w:color w:val="auto"/>
          <w:sz w:val="24"/>
          <w:szCs w:val="24"/>
          <w:highlight w:val="none"/>
        </w:rPr>
        <w:t>5、服务内容：</w:t>
      </w:r>
      <w:r>
        <w:rPr>
          <w:rFonts w:hint="eastAsia" w:ascii="仿宋" w:hAnsi="仿宋" w:eastAsia="仿宋" w:cs="仿宋"/>
          <w:bCs/>
          <w:snapToGrid/>
          <w:color w:val="auto"/>
          <w:kern w:val="2"/>
          <w:sz w:val="24"/>
          <w:szCs w:val="24"/>
          <w:highlight w:val="none"/>
          <w:lang w:val="en-US" w:eastAsia="zh-CN"/>
        </w:rPr>
        <w:t>供应商对杭州市滨江区住房和城市建设局的消防验收和消防验收备案抽查项目，严格依据国家法律法规、国家工程建设消防技术标准和省、市有关规定、</w:t>
      </w:r>
      <w:r>
        <w:rPr>
          <w:rFonts w:hint="eastAsia" w:ascii="仿宋" w:hAnsi="仿宋" w:eastAsia="仿宋" w:cs="仿宋"/>
          <w:i w:val="0"/>
          <w:iCs w:val="0"/>
          <w:color w:val="auto"/>
          <w:sz w:val="24"/>
          <w:szCs w:val="24"/>
          <w:highlight w:val="none"/>
        </w:rPr>
        <w:t>涉及消防的建设工程竣工图纸、消防设计审查意见</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bCs/>
          <w:snapToGrid/>
          <w:color w:val="auto"/>
          <w:kern w:val="2"/>
          <w:sz w:val="24"/>
          <w:szCs w:val="24"/>
          <w:highlight w:val="none"/>
          <w:lang w:val="en-US" w:eastAsia="zh-CN"/>
        </w:rPr>
        <w:t>开展消防验收技术服务工作（含备案未抽中项目），图纸及资料核查服务、现场评定、整改监督服务及档案整理等工作，及时出具意见或报告，并对出具的意见或报告负责。</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bCs/>
          <w:i w:val="0"/>
          <w:iCs w:val="0"/>
          <w:color w:val="auto"/>
          <w:sz w:val="24"/>
          <w:szCs w:val="24"/>
          <w:highlight w:val="none"/>
        </w:rPr>
        <w:t>服务的</w:t>
      </w:r>
      <w:r>
        <w:rPr>
          <w:rFonts w:hint="eastAsia" w:ascii="仿宋" w:hAnsi="仿宋" w:eastAsia="仿宋" w:cs="仿宋"/>
          <w:i w:val="0"/>
          <w:iCs w:val="0"/>
          <w:color w:val="auto"/>
          <w:sz w:val="24"/>
          <w:szCs w:val="24"/>
          <w:highlight w:val="none"/>
        </w:rPr>
        <w:t>具体内容包括但不限于以下内容：</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bCs/>
          <w:i w:val="0"/>
          <w:iCs w:val="0"/>
          <w:color w:val="auto"/>
          <w:sz w:val="24"/>
          <w:szCs w:val="24"/>
          <w:highlight w:val="none"/>
        </w:rPr>
        <w:t>图纸及资料核查服务</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（1）核查涉及消防的建设工程竣工图纸与经审查合格的消防设计文件相符情况。</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（2）核查消防验收报验材料是否齐全完整，真实合法。</w:t>
      </w:r>
    </w:p>
    <w:p>
      <w:pPr>
        <w:spacing w:line="360" w:lineRule="auto"/>
        <w:ind w:firstLine="482" w:firstLineChars="200"/>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5.</w:t>
      </w:r>
      <w:r>
        <w:rPr>
          <w:rFonts w:hint="eastAsia" w:ascii="仿宋" w:hAnsi="仿宋" w:eastAsia="仿宋" w:cs="仿宋"/>
          <w:b/>
          <w:bCs/>
          <w:i w:val="0"/>
          <w:iCs w:val="0"/>
          <w:color w:val="auto"/>
          <w:sz w:val="24"/>
          <w:szCs w:val="24"/>
          <w:highlight w:val="none"/>
          <w:lang w:val="en-US" w:eastAsia="zh-CN"/>
        </w:rPr>
        <w:t>2</w:t>
      </w:r>
      <w:r>
        <w:rPr>
          <w:rFonts w:hint="eastAsia" w:ascii="仿宋" w:hAnsi="仿宋" w:eastAsia="仿宋" w:cs="仿宋"/>
          <w:b/>
          <w:bCs/>
          <w:i w:val="0"/>
          <w:iCs w:val="0"/>
          <w:color w:val="auto"/>
          <w:sz w:val="24"/>
          <w:szCs w:val="24"/>
          <w:highlight w:val="none"/>
        </w:rPr>
        <w:t>现场评定服务</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现场评定具体项目包括：</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建筑类别与耐火等级；</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总平面布局，包括防火间距、消防车道、消防车登高面、消防车登高操作场地等项目；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建筑外墙、屋面保温和建筑外墙装饰；</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防火分隔，包括防火分区，防火墙，防火门、窗，竖向管道井、其他有防火分隔要求的部位等项目；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防爆，包括泄压设施，以及防静电、防积聚、防流散等措施；</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安全疏散，包括安全出口、疏散门、疏散走道、避难层(间)、消防应急照明和疏散指示标志等项目；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消防电梯；</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消火栓系统，包括供水水源、消防水池、消防水泵、官网、室内外消火栓、系统功能等项目；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自动喷水灭火系统，包括供水水源、消防水池、消防水泵、报警阀组、喷头、系统功能等项目；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火灾自动报警系统，包括系统形式、火灾探测器的报警功能、系统功能、以及火灾报警控制器、联动设备和消防控制室图形显示装置等项目；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防烟排烟系统及通风、空调系统防火，包括系统设置、排烟风机、管道、系统功能等项目；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消防电气，包括消防电源、柴油发电机房、变配电房、消防配电、用电设施等项目；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建筑灭火器，包括种类、数量、配置、布置等项目；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泡沫灭火系统，包括泡沫灭火系统防护区、以及泡沫比例混合、泡沫发生装置等项目；</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气体灭火系统的系统功能；</w:t>
      </w:r>
    </w:p>
    <w:p>
      <w:pPr>
        <w:numPr>
          <w:ilvl w:val="0"/>
          <w:numId w:val="1"/>
        </w:numPr>
        <w:spacing w:line="360" w:lineRule="auto"/>
        <w:ind w:left="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其他国家工程建设消防技术标准强制性条文规定的项目，以及带有“严禁”、“必须”、“应”、“不应”、“不得”要求的非强制性条文规定的项目。</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.2抽样要求</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现场抽样查看、测量、设施及系统功能测试应符合下列要求：</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（1）每一项目的抽样数量不少于2处，当总数不大于2处时，全部检查；</w:t>
      </w:r>
    </w:p>
    <w:p>
      <w:pPr>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（2）防火间距、消防车登高操作场地、消防车道的设置及安全出口的形式和数量应全部检查。</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5.</w:t>
      </w:r>
      <w:r>
        <w:rPr>
          <w:rFonts w:hint="eastAsia" w:ascii="仿宋" w:hAnsi="仿宋" w:eastAsia="仿宋"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rPr>
        <w:t>.3现场评定结论</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消防验收现场评定符合下列条件的，结论为合格；不符合下列任意一项的，结论为不合格：</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 xml:space="preserve">（1）现场评定内容符合经消防设计审查合格的消防设计文件； </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（2）现场评定内容符合国家工程建设消防技术标准强制性条文规定的要求；</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（4）现场评定内容为消防设施性能的，满足设计文件要求并能正常实现；</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（5）现场评定内容为系统功能的，系统主要功能满足设计文件要求并能正常实现。</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5.</w:t>
      </w:r>
      <w:r>
        <w:rPr>
          <w:rFonts w:hint="eastAsia" w:ascii="仿宋" w:hAnsi="仿宋" w:eastAsia="仿宋"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rPr>
        <w:t>整改监督服务</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（1）负责对项目存在的消防验收问题提出整改要求及指导意见服务。</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（2）负责对经办不合格项目的消防复验工作，直至项目消防验收合格。</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5.</w:t>
      </w:r>
      <w:r>
        <w:rPr>
          <w:rFonts w:hint="eastAsia" w:ascii="仿宋" w:hAnsi="仿宋" w:eastAsia="仿宋"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rPr>
        <w:t>协助采购人进行档案整理</w:t>
      </w:r>
    </w:p>
    <w:p>
      <w:pPr>
        <w:pStyle w:val="6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提供建设工程消防验收第三方服务人员应当协助采购人及时对所承办的消防验收的相关资料进行收集、整理，及时按照归档内容及装订顺序立卷存放，确保案卷材料齐全完整、真实合法。</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bidi="ar"/>
        </w:rPr>
        <w:t>分包</w:t>
      </w:r>
    </w:p>
    <w:p>
      <w:pPr>
        <w:autoSpaceDE w:val="0"/>
        <w:spacing w:line="360" w:lineRule="auto"/>
        <w:ind w:firstLine="480" w:firstLineChars="200"/>
        <w:jc w:val="left"/>
        <w:rPr>
          <w:rFonts w:hint="eastAsia" w:ascii="仿宋" w:hAnsi="仿宋" w:eastAsia="仿宋" w:cs="仿宋"/>
          <w:b/>
          <w:bCs/>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供应商拟在中标后将中标项目的非主体、非关键性工作分包的，应当在投标文件中载明分包承担主体及内容，分包承担主体应当具备相应资质条件且不得再次分包。</w:t>
      </w:r>
      <w:r>
        <w:rPr>
          <w:rFonts w:hint="eastAsia" w:ascii="仿宋" w:hAnsi="仿宋" w:eastAsia="仿宋" w:cs="仿宋"/>
          <w:b/>
          <w:bCs/>
          <w:i w:val="0"/>
          <w:iCs w:val="0"/>
          <w:color w:val="auto"/>
          <w:sz w:val="24"/>
          <w:szCs w:val="24"/>
          <w:highlight w:val="none"/>
          <w:lang w:bidi="ar"/>
        </w:rPr>
        <w:t>享受扶持政策获得政府采购合同的，小微企业不得将合同分包给大中型企业，中型企业不得将合同分包给大型企业。</w:t>
      </w:r>
    </w:p>
    <w:p>
      <w:pPr>
        <w:pStyle w:val="61"/>
        <w:spacing w:afterLines="0"/>
        <w:ind w:left="0" w:leftChars="0"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lang w:val="en-US"/>
        </w:rPr>
        <w:t>、</w:t>
      </w:r>
      <w:r>
        <w:rPr>
          <w:rFonts w:hint="eastAsia" w:ascii="仿宋" w:hAnsi="仿宋" w:eastAsia="仿宋" w:cs="仿宋"/>
          <w:i w:val="0"/>
          <w:iCs w:val="0"/>
          <w:color w:val="auto"/>
          <w:sz w:val="24"/>
          <w:szCs w:val="24"/>
          <w:highlight w:val="none"/>
        </w:rPr>
        <w:t>其他</w:t>
      </w:r>
    </w:p>
    <w:p>
      <w:pPr>
        <w:pStyle w:val="6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textAlignment w:val="auto"/>
        <w:rPr>
          <w:rFonts w:hint="eastAsia" w:ascii="仿宋" w:hAnsi="仿宋" w:eastAsia="仿宋" w:cs="仿宋"/>
          <w:i w:val="0"/>
          <w:iCs w:val="0"/>
          <w:color w:val="auto"/>
          <w:kern w:val="2"/>
          <w:sz w:val="24"/>
          <w:szCs w:val="24"/>
          <w:highlight w:val="none"/>
          <w:lang w:val="en-US" w:eastAsia="zh-CN" w:bidi="ar"/>
        </w:rPr>
      </w:pPr>
      <w:r>
        <w:rPr>
          <w:rFonts w:hint="eastAsia" w:ascii="仿宋" w:hAnsi="仿宋" w:eastAsia="仿宋" w:cs="仿宋"/>
          <w:i w:val="0"/>
          <w:iCs w:val="0"/>
          <w:color w:val="auto"/>
          <w:kern w:val="2"/>
          <w:sz w:val="24"/>
          <w:szCs w:val="24"/>
          <w:highlight w:val="none"/>
          <w:lang w:val="en-US" w:eastAsia="zh-CN" w:bidi="ar"/>
        </w:rPr>
        <w:t>在供应商服务期内，若国家、省、市有关部门出台建设工程消防验收有关的新政策、新规定、新要求等，应按相关规定提供服务，总价不作调整。</w:t>
      </w:r>
    </w:p>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rPr>
        <w:t>五</w:t>
      </w:r>
      <w:r>
        <w:rPr>
          <w:rFonts w:hint="eastAsia" w:ascii="仿宋" w:hAnsi="仿宋" w:eastAsia="仿宋" w:cs="仿宋"/>
          <w:b/>
          <w:bCs/>
          <w:i w:val="0"/>
          <w:iCs w:val="0"/>
          <w:color w:val="auto"/>
          <w:kern w:val="0"/>
          <w:sz w:val="24"/>
          <w:szCs w:val="24"/>
          <w:highlight w:val="none"/>
        </w:rPr>
        <w:t>、服务质量要求</w:t>
      </w:r>
    </w:p>
    <w:p>
      <w:pPr>
        <w:pStyle w:val="6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textAlignment w:val="auto"/>
        <w:rPr>
          <w:rFonts w:hint="eastAsia" w:ascii="仿宋" w:hAnsi="仿宋" w:eastAsia="仿宋" w:cs="仿宋"/>
          <w:i w:val="0"/>
          <w:iCs w:val="0"/>
          <w:color w:val="auto"/>
          <w:kern w:val="2"/>
          <w:sz w:val="24"/>
          <w:szCs w:val="24"/>
          <w:highlight w:val="none"/>
          <w:lang w:val="en-US" w:eastAsia="zh-CN" w:bidi="ar"/>
        </w:rPr>
      </w:pPr>
      <w:r>
        <w:rPr>
          <w:rFonts w:hint="eastAsia" w:ascii="仿宋" w:hAnsi="仿宋" w:eastAsia="仿宋"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rPr>
        <w:t>严格依据建设工程法律法规、国家工程建设消防技术标准、《建设工程消防设计审查验收管理暂行规定》（住建部令第51号）和国家、省、市有关规定和实施细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涉及消防的建设工程竣工图纸、消防设计审查意见</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开展建设阶段性服务、图纸及资料核查服务、现场评定服务、整改监督服务及档案整理，现场评定意见或报告应及时反馈，结论应清晰、明确，并对提供的意见或报告负责，提供的意见或报告须各专业技术人员、项目负责人签字，乙方盖章确认（若存在分包，分包部分需供应商及分包单位同时盖章确认）。</w:t>
      </w:r>
    </w:p>
    <w:p>
      <w:pPr>
        <w:keepNext w:val="0"/>
        <w:keepLines w:val="0"/>
        <w:pageBreakBefore w:val="0"/>
        <w:widowControl w:val="0"/>
        <w:kinsoku/>
        <w:wordWrap/>
        <w:overflowPunct/>
        <w:topLinePunct w:val="0"/>
        <w:autoSpaceDE/>
        <w:autoSpaceDN/>
        <w:bidi w:val="0"/>
        <w:adjustRightInd w:val="0"/>
        <w:snapToGrid/>
        <w:spacing w:before="0" w:beforeLines="50" w:line="360" w:lineRule="auto"/>
        <w:ind w:left="0" w:leftChars="0"/>
        <w:textAlignment w:val="auto"/>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lang w:val="en-US" w:eastAsia="zh-CN"/>
        </w:rPr>
        <w:t>六</w:t>
      </w:r>
      <w:r>
        <w:rPr>
          <w:rFonts w:hint="eastAsia" w:ascii="仿宋" w:hAnsi="仿宋" w:eastAsia="仿宋" w:cs="仿宋"/>
          <w:b/>
          <w:bCs/>
          <w:i w:val="0"/>
          <w:iCs w:val="0"/>
          <w:color w:val="auto"/>
          <w:kern w:val="0"/>
          <w:sz w:val="24"/>
          <w:szCs w:val="24"/>
          <w:highlight w:val="none"/>
        </w:rPr>
        <w:t>、报价要求</w:t>
      </w:r>
    </w:p>
    <w:p>
      <w:pPr>
        <w:spacing w:line="360"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1、所有检测设备均由投标人自行提供，相关费用包含在投标报价中。</w:t>
      </w:r>
    </w:p>
    <w:p>
      <w:pPr>
        <w:spacing w:line="360" w:lineRule="auto"/>
        <w:ind w:firstLine="482" w:firstLineChars="20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2、报价要求：</w:t>
      </w:r>
      <w:r>
        <w:rPr>
          <w:rFonts w:hint="eastAsia" w:ascii="仿宋" w:hAnsi="仿宋" w:eastAsia="仿宋" w:cs="仿宋"/>
          <w:b/>
          <w:i w:val="0"/>
          <w:iCs w:val="0"/>
          <w:color w:val="auto"/>
          <w:sz w:val="24"/>
          <w:szCs w:val="24"/>
          <w:highlight w:val="none"/>
          <w:lang w:val="en-US" w:eastAsia="zh-CN"/>
        </w:rPr>
        <w:t>本</w:t>
      </w:r>
      <w:r>
        <w:rPr>
          <w:rFonts w:hint="eastAsia" w:ascii="仿宋" w:hAnsi="仿宋" w:eastAsia="仿宋" w:cs="仿宋"/>
          <w:b/>
          <w:i w:val="0"/>
          <w:iCs w:val="0"/>
          <w:color w:val="auto"/>
          <w:sz w:val="24"/>
          <w:szCs w:val="24"/>
          <w:highlight w:val="none"/>
        </w:rPr>
        <w:t>项目</w:t>
      </w:r>
      <w:r>
        <w:rPr>
          <w:rFonts w:hint="eastAsia" w:ascii="仿宋" w:hAnsi="仿宋" w:eastAsia="仿宋" w:cs="仿宋"/>
          <w:b/>
          <w:i w:val="0"/>
          <w:iCs w:val="0"/>
          <w:color w:val="auto"/>
          <w:sz w:val="24"/>
          <w:szCs w:val="24"/>
          <w:highlight w:val="none"/>
          <w:lang w:val="en-US" w:eastAsia="zh-CN"/>
        </w:rPr>
        <w:t>按总价包干报价，需验收</w:t>
      </w:r>
      <w:r>
        <w:rPr>
          <w:rFonts w:hint="eastAsia" w:ascii="仿宋" w:hAnsi="仿宋" w:eastAsia="仿宋" w:cs="仿宋"/>
          <w:b/>
          <w:i w:val="0"/>
          <w:iCs w:val="0"/>
          <w:color w:val="auto"/>
          <w:sz w:val="24"/>
          <w:szCs w:val="24"/>
          <w:highlight w:val="none"/>
        </w:rPr>
        <w:t>面积以实际情况为准，采购人可根据项目实际情况对项目验收内容进行合理调整，供应商须积极配合，报价中供应商须考虑调整后的各种可能出现的风险且报价须包括与本项目实施有关的各种费用。</w:t>
      </w:r>
    </w:p>
    <w:p>
      <w:pPr>
        <w:keepNext w:val="0"/>
        <w:keepLines w:val="0"/>
        <w:pageBreakBefore w:val="0"/>
        <w:widowControl w:val="0"/>
        <w:kinsoku/>
        <w:wordWrap/>
        <w:overflowPunct/>
        <w:topLinePunct w:val="0"/>
        <w:autoSpaceDE/>
        <w:autoSpaceDN/>
        <w:bidi w:val="0"/>
        <w:adjustRightInd w:val="0"/>
        <w:snapToGrid/>
        <w:spacing w:before="0" w:beforeLines="50" w:line="360" w:lineRule="auto"/>
        <w:jc w:val="left"/>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七</w:t>
      </w:r>
      <w:r>
        <w:rPr>
          <w:rFonts w:hint="eastAsia" w:ascii="仿宋" w:hAnsi="仿宋" w:eastAsia="仿宋" w:cs="仿宋"/>
          <w:b/>
          <w:bCs/>
          <w:i w:val="0"/>
          <w:iCs w:val="0"/>
          <w:color w:val="auto"/>
          <w:sz w:val="24"/>
          <w:szCs w:val="24"/>
          <w:highlight w:val="none"/>
        </w:rPr>
        <w:t>、支付方式</w:t>
      </w:r>
    </w:p>
    <w:p>
      <w:pPr>
        <w:spacing w:line="360" w:lineRule="auto"/>
        <w:ind w:firstLine="48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1、合同签订生效且具备项目实施条件后7个工作日内，甲方支付采购预算40%的预付款；</w:t>
      </w:r>
    </w:p>
    <w:p>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每季度</w:t>
      </w:r>
      <w:r>
        <w:rPr>
          <w:rFonts w:hint="eastAsia" w:ascii="仿宋" w:hAnsi="仿宋" w:eastAsia="仿宋" w:cs="仿宋"/>
          <w:b w:val="0"/>
          <w:bCs w:val="0"/>
          <w:color w:val="auto"/>
          <w:sz w:val="24"/>
          <w:szCs w:val="24"/>
          <w:highlight w:val="none"/>
          <w:lang w:val="en-US" w:eastAsia="zh-CN"/>
        </w:rPr>
        <w:t>首月十号左右</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甲方扣除预付款</w:t>
      </w:r>
      <w:r>
        <w:rPr>
          <w:rFonts w:hint="eastAsia" w:ascii="仿宋" w:hAnsi="仿宋" w:eastAsia="仿宋" w:cs="仿宋"/>
          <w:b w:val="0"/>
          <w:bCs w:val="0"/>
          <w:color w:val="auto"/>
          <w:sz w:val="24"/>
          <w:szCs w:val="24"/>
          <w:highlight w:val="none"/>
        </w:rPr>
        <w:t>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若当季实际需支付金额（合同总价的25%）不足需扣除预付款，则顺延至下一季度扣除，以此类推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一次性支付</w:t>
      </w:r>
      <w:r>
        <w:rPr>
          <w:rFonts w:hint="eastAsia" w:ascii="仿宋" w:hAnsi="仿宋" w:eastAsia="仿宋" w:cs="仿宋"/>
          <w:b w:val="0"/>
          <w:bCs w:val="0"/>
          <w:color w:val="auto"/>
          <w:sz w:val="24"/>
          <w:szCs w:val="24"/>
          <w:highlight w:val="none"/>
          <w:lang w:val="en-US" w:eastAsia="zh-CN"/>
        </w:rPr>
        <w:t>上季度剩余款项</w:t>
      </w:r>
      <w:r>
        <w:rPr>
          <w:rFonts w:hint="eastAsia" w:ascii="仿宋" w:hAnsi="仿宋" w:eastAsia="仿宋" w:cs="仿宋"/>
          <w:b w:val="0"/>
          <w:bCs w:val="0"/>
          <w:color w:val="auto"/>
          <w:sz w:val="24"/>
          <w:szCs w:val="24"/>
          <w:highlight w:val="none"/>
        </w:rPr>
        <w:t>：乙方申请款项时应同时提供</w:t>
      </w:r>
      <w:r>
        <w:rPr>
          <w:rFonts w:hint="eastAsia" w:ascii="仿宋" w:hAnsi="仿宋" w:eastAsia="仿宋" w:cs="仿宋"/>
          <w:b w:val="0"/>
          <w:bCs w:val="0"/>
          <w:color w:val="auto"/>
          <w:sz w:val="24"/>
          <w:szCs w:val="24"/>
          <w:highlight w:val="none"/>
          <w:lang w:val="en-US" w:eastAsia="zh-CN"/>
        </w:rPr>
        <w:t>满足甲方要求</w:t>
      </w:r>
      <w:r>
        <w:rPr>
          <w:rFonts w:hint="eastAsia" w:ascii="仿宋" w:hAnsi="仿宋" w:eastAsia="仿宋" w:cs="仿宋"/>
          <w:b w:val="0"/>
          <w:bCs w:val="0"/>
          <w:color w:val="auto"/>
          <w:sz w:val="24"/>
          <w:szCs w:val="24"/>
          <w:highlight w:val="none"/>
        </w:rPr>
        <w:t>发票。</w:t>
      </w:r>
    </w:p>
    <w:p>
      <w:pPr>
        <w:keepNext w:val="0"/>
        <w:keepLines w:val="0"/>
        <w:pageBreakBefore w:val="0"/>
        <w:widowControl w:val="0"/>
        <w:kinsoku/>
        <w:wordWrap/>
        <w:overflowPunct/>
        <w:topLinePunct w:val="0"/>
        <w:autoSpaceDE/>
        <w:autoSpaceDN/>
        <w:bidi w:val="0"/>
        <w:adjustRightInd w:val="0"/>
        <w:snapToGrid/>
        <w:spacing w:before="0" w:beforeLines="100" w:line="360" w:lineRule="auto"/>
        <w:jc w:val="left"/>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八</w:t>
      </w:r>
      <w:r>
        <w:rPr>
          <w:rFonts w:hint="eastAsia" w:ascii="仿宋" w:hAnsi="仿宋" w:eastAsia="仿宋" w:cs="仿宋"/>
          <w:b/>
          <w:bCs/>
          <w:i w:val="0"/>
          <w:iCs w:val="0"/>
          <w:color w:val="auto"/>
          <w:sz w:val="24"/>
          <w:szCs w:val="24"/>
          <w:highlight w:val="none"/>
        </w:rPr>
        <w:t>、履约验收</w:t>
      </w:r>
    </w:p>
    <w:p>
      <w:pPr>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服务期满后，采购人按照政府采购合同规定的技术、服务、安全标准组织对供应商履约情况进行验收，并出具验收报告，接收相关部门监督。</w:t>
      </w:r>
      <w:r>
        <w:rPr>
          <w:rFonts w:hint="eastAsia" w:ascii="仿宋" w:hAnsi="仿宋" w:eastAsia="仿宋" w:cs="仿宋"/>
          <w:i w:val="0"/>
          <w:iCs w:val="0"/>
          <w:color w:val="auto"/>
          <w:sz w:val="24"/>
          <w:szCs w:val="24"/>
          <w:highlight w:val="none"/>
          <w:lang w:val="en-US" w:eastAsia="zh-CN"/>
        </w:rPr>
        <w:t>验收范围包括但不限于人员到位情况、服务响应情况、报告质量情况、完成时间情况等。</w:t>
      </w:r>
    </w:p>
    <w:p>
      <w:pPr>
        <w:keepNext w:val="0"/>
        <w:keepLines w:val="0"/>
        <w:pageBreakBefore w:val="0"/>
        <w:widowControl w:val="0"/>
        <w:kinsoku/>
        <w:wordWrap/>
        <w:overflowPunct/>
        <w:topLinePunct w:val="0"/>
        <w:autoSpaceDE w:val="0"/>
        <w:autoSpaceDN/>
        <w:bidi w:val="0"/>
        <w:adjustRightInd w:val="0"/>
        <w:snapToGrid/>
        <w:spacing w:before="0" w:beforeLines="50" w:line="360" w:lineRule="auto"/>
        <w:jc w:val="left"/>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bidi="ar"/>
        </w:rPr>
        <w:t>九</w:t>
      </w:r>
      <w:r>
        <w:rPr>
          <w:rFonts w:hint="eastAsia" w:ascii="仿宋" w:hAnsi="仿宋" w:eastAsia="仿宋" w:cs="仿宋"/>
          <w:b/>
          <w:i w:val="0"/>
          <w:iCs w:val="0"/>
          <w:color w:val="auto"/>
          <w:sz w:val="24"/>
          <w:szCs w:val="24"/>
          <w:highlight w:val="none"/>
          <w:lang w:bidi="ar"/>
        </w:rPr>
        <w:t>、实施要求</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1、对项目背景、现状、目标、任务、内容进行全面理解分析。</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2、实施方案科学完整；流程清晰、规范、可操作强，各工序衔接自然、严密，服务效率、服务水平，提出实施的整体思路，与项目实施地现状相结合，方案中体现较高的服务效率和服务水平。</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3、具有针对本项目完整的风险控制预案，风险控制预案能确保项目目标按时达成，具有完善的保障措施。</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4、具有专职的管理人员及明确的管理人员职责要求，各项管理制度齐全，落实情况良好。</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5、质量保证体系完备，措施具体、有效，可行性强。</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6、基础资料信息掌握全面，提出有助提高项目的研究深度和广度建议。</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7、检测仪器、设备齐全充足，先进精准。</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8、工作小组机构合理、人员充足、经验丰富，有充足的时间投入本项目。</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9、投标人具有较强售后服务能力，售后服务响应迅速，售后服务方案科学合理。</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10、投标人20</w:t>
      </w:r>
      <w:r>
        <w:rPr>
          <w:rFonts w:hint="eastAsia" w:ascii="仿宋" w:hAnsi="仿宋" w:eastAsia="仿宋" w:cs="仿宋"/>
          <w:i w:val="0"/>
          <w:iCs w:val="0"/>
          <w:color w:val="auto"/>
          <w:sz w:val="24"/>
          <w:szCs w:val="24"/>
          <w:highlight w:val="none"/>
          <w:lang w:val="en-US" w:eastAsia="zh-CN" w:bidi="ar"/>
        </w:rPr>
        <w:t>20</w:t>
      </w:r>
      <w:r>
        <w:rPr>
          <w:rFonts w:hint="eastAsia" w:ascii="仿宋" w:hAnsi="仿宋" w:eastAsia="仿宋" w:cs="仿宋"/>
          <w:i w:val="0"/>
          <w:iCs w:val="0"/>
          <w:color w:val="auto"/>
          <w:sz w:val="24"/>
          <w:szCs w:val="24"/>
          <w:highlight w:val="none"/>
          <w:lang w:bidi="ar"/>
        </w:rPr>
        <w:t>年1月1日以来具有消防验收经验。</w:t>
      </w:r>
    </w:p>
    <w:p>
      <w:pPr>
        <w:autoSpaceDE w:val="0"/>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bidi="ar"/>
        </w:rPr>
        <w:t>11、投标人需根据采购需求及评分标准制定相应的投标方案。</w:t>
      </w:r>
    </w:p>
    <w:p>
      <w:pPr>
        <w:autoSpaceDE w:val="0"/>
        <w:spacing w:line="360" w:lineRule="auto"/>
        <w:ind w:firstLine="480" w:firstLineChars="200"/>
        <w:jc w:val="left"/>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12、投标人须承诺在中标后提供</w:t>
      </w:r>
      <w:r>
        <w:rPr>
          <w:rFonts w:hint="eastAsia" w:ascii="仿宋" w:hAnsi="仿宋" w:eastAsia="仿宋" w:cs="仿宋"/>
          <w:b/>
          <w:bCs/>
          <w:i w:val="0"/>
          <w:iCs w:val="0"/>
          <w:color w:val="auto"/>
          <w:sz w:val="24"/>
          <w:szCs w:val="24"/>
          <w:highlight w:val="none"/>
          <w:lang w:bidi="ar"/>
        </w:rPr>
        <w:t>与电子投标文件一致的</w:t>
      </w:r>
      <w:r>
        <w:rPr>
          <w:rFonts w:hint="eastAsia" w:ascii="仿宋" w:hAnsi="仿宋" w:eastAsia="仿宋" w:cs="仿宋"/>
          <w:i w:val="0"/>
          <w:iCs w:val="0"/>
          <w:color w:val="auto"/>
          <w:sz w:val="24"/>
          <w:szCs w:val="24"/>
          <w:highlight w:val="none"/>
          <w:lang w:bidi="ar"/>
        </w:rPr>
        <w:t>纸质版</w:t>
      </w:r>
      <w:r>
        <w:rPr>
          <w:rFonts w:hint="eastAsia" w:ascii="仿宋" w:hAnsi="仿宋" w:eastAsia="仿宋" w:cs="仿宋"/>
          <w:b/>
          <w:bCs/>
          <w:i w:val="0"/>
          <w:iCs w:val="0"/>
          <w:color w:val="auto"/>
          <w:sz w:val="24"/>
          <w:szCs w:val="24"/>
          <w:highlight w:val="none"/>
          <w:lang w:bidi="ar"/>
        </w:rPr>
        <w:t>投标文件3份</w:t>
      </w:r>
      <w:r>
        <w:rPr>
          <w:rFonts w:hint="eastAsia" w:ascii="仿宋" w:hAnsi="仿宋" w:eastAsia="仿宋" w:cs="仿宋"/>
          <w:i w:val="0"/>
          <w:iCs w:val="0"/>
          <w:color w:val="auto"/>
          <w:sz w:val="24"/>
          <w:szCs w:val="24"/>
          <w:highlight w:val="none"/>
          <w:lang w:bidi="ar"/>
        </w:rPr>
        <w:t>。</w:t>
      </w:r>
    </w:p>
    <w:p>
      <w:pPr>
        <w:keepNext w:val="0"/>
        <w:keepLines w:val="0"/>
        <w:pageBreakBefore w:val="0"/>
        <w:widowControl w:val="0"/>
        <w:kinsoku/>
        <w:wordWrap/>
        <w:overflowPunct/>
        <w:topLinePunct w:val="0"/>
        <w:autoSpaceDE w:val="0"/>
        <w:autoSpaceDN/>
        <w:bidi w:val="0"/>
        <w:adjustRightInd w:val="0"/>
        <w:snapToGrid/>
        <w:spacing w:before="0" w:beforeLines="50" w:line="360" w:lineRule="auto"/>
        <w:jc w:val="left"/>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bidi="ar"/>
        </w:rPr>
        <w:t>十</w:t>
      </w:r>
      <w:r>
        <w:rPr>
          <w:rFonts w:hint="eastAsia" w:ascii="仿宋" w:hAnsi="仿宋" w:eastAsia="仿宋" w:cs="仿宋"/>
          <w:b/>
          <w:i w:val="0"/>
          <w:iCs w:val="0"/>
          <w:color w:val="auto"/>
          <w:sz w:val="24"/>
          <w:szCs w:val="24"/>
          <w:highlight w:val="none"/>
          <w:lang w:bidi="ar"/>
        </w:rPr>
        <w:t>、为落实政府采购政策需满足的要求：</w:t>
      </w:r>
    </w:p>
    <w:p>
      <w:pPr>
        <w:autoSpaceDE w:val="0"/>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bidi="ar"/>
        </w:rPr>
        <w:t>节约能源、保护环境：本项目如需采购节能产品、环境标志产品品目清单内的产品的，采购需求要求供应商所投的相应产品须提供经国家确定的认证机构出具的、处于有效期之内的节能产品、环境标志产品认证证书。属于强制采购品目清单中的产品如未获得证书，其响应将被拒绝。</w:t>
      </w:r>
    </w:p>
    <w:p>
      <w:pPr>
        <w:autoSpaceDE w:val="0"/>
        <w:spacing w:line="360" w:lineRule="auto"/>
        <w:ind w:firstLine="480" w:firstLineChars="200"/>
        <w:jc w:val="left"/>
        <w:rPr>
          <w:rFonts w:hint="eastAsia" w:ascii="仿宋" w:hAnsi="仿宋" w:eastAsia="仿宋" w:cs="仿宋"/>
          <w:b/>
          <w:bCs/>
          <w:i w:val="0"/>
          <w:iCs w:val="0"/>
          <w:color w:val="auto"/>
          <w:sz w:val="24"/>
          <w:szCs w:val="24"/>
          <w:highlight w:val="none"/>
        </w:rPr>
      </w:pPr>
      <w:r>
        <w:rPr>
          <w:rFonts w:hint="eastAsia" w:ascii="仿宋" w:hAnsi="仿宋" w:eastAsia="仿宋" w:cs="仿宋"/>
          <w:i w:val="0"/>
          <w:iCs w:val="0"/>
          <w:color w:val="auto"/>
          <w:sz w:val="24"/>
          <w:szCs w:val="24"/>
          <w:highlight w:val="none"/>
          <w:lang w:bidi="ar"/>
        </w:rPr>
        <w:t>促进中小企业发展、支持监狱企业发展、促进残疾人就业：非专门面向中小企业采购项目，供应商为</w:t>
      </w:r>
      <w:r>
        <w:rPr>
          <w:rFonts w:hint="eastAsia" w:ascii="仿宋" w:hAnsi="仿宋" w:eastAsia="仿宋" w:cs="仿宋"/>
          <w:b/>
          <w:bCs/>
          <w:i w:val="0"/>
          <w:iCs w:val="0"/>
          <w:color w:val="auto"/>
          <w:sz w:val="24"/>
          <w:szCs w:val="24"/>
          <w:highlight w:val="none"/>
          <w:lang w:bidi="ar"/>
        </w:rPr>
        <w:t>小微企业</w:t>
      </w:r>
      <w:r>
        <w:rPr>
          <w:rFonts w:hint="eastAsia" w:ascii="仿宋" w:hAnsi="仿宋" w:eastAsia="仿宋" w:cs="仿宋"/>
          <w:i w:val="0"/>
          <w:iCs w:val="0"/>
          <w:color w:val="auto"/>
          <w:sz w:val="24"/>
          <w:szCs w:val="24"/>
          <w:highlight w:val="none"/>
          <w:lang w:bidi="ar"/>
        </w:rPr>
        <w:t>（或残疾人福利性单位、监狱企业）或联合体（分包）且提供相关法律法规和招标文件规定的相关材料，价格按比例扣除后评审。</w:t>
      </w:r>
      <w:r>
        <w:rPr>
          <w:rFonts w:hint="eastAsia" w:ascii="仿宋" w:hAnsi="仿宋" w:eastAsia="仿宋" w:cs="仿宋"/>
          <w:b/>
          <w:bCs/>
          <w:i w:val="0"/>
          <w:iCs w:val="0"/>
          <w:color w:val="auto"/>
          <w:sz w:val="24"/>
          <w:szCs w:val="24"/>
          <w:highlight w:val="none"/>
          <w:lang w:bidi="ar"/>
        </w:rPr>
        <w:t>（大中型企业向一家或者多家小微企业分包的政策加分本项目不适用）</w:t>
      </w:r>
    </w:p>
    <w:p>
      <w:pPr>
        <w:autoSpaceDE w:val="0"/>
        <w:spacing w:line="360" w:lineRule="auto"/>
        <w:ind w:firstLine="480" w:firstLineChars="200"/>
        <w:jc w:val="left"/>
        <w:rPr>
          <w:rFonts w:hint="eastAsia" w:ascii="仿宋" w:hAnsi="仿宋" w:eastAsia="仿宋" w:cs="仿宋"/>
          <w:b/>
          <w:bCs/>
          <w:i w:val="0"/>
          <w:iCs w:val="0"/>
          <w:color w:val="auto"/>
          <w:sz w:val="24"/>
          <w:szCs w:val="24"/>
          <w:highlight w:val="none"/>
        </w:rPr>
      </w:pPr>
      <w:r>
        <w:rPr>
          <w:rFonts w:hint="eastAsia" w:ascii="仿宋" w:hAnsi="仿宋" w:eastAsia="仿宋" w:cs="仿宋"/>
          <w:i w:val="0"/>
          <w:iCs w:val="0"/>
          <w:color w:val="auto"/>
          <w:sz w:val="24"/>
          <w:szCs w:val="24"/>
          <w:highlight w:val="none"/>
          <w:lang w:bidi="ar"/>
        </w:rPr>
        <w:t>支持中小企业信用融资：详见招标文件《政府采购支持中小企业信用融资相关事项通知》。</w:t>
      </w:r>
    </w:p>
    <w:p>
      <w:pPr>
        <w:keepNext w:val="0"/>
        <w:keepLines w:val="0"/>
        <w:pageBreakBefore w:val="0"/>
        <w:widowControl w:val="0"/>
        <w:kinsoku/>
        <w:wordWrap/>
        <w:overflowPunct/>
        <w:topLinePunct w:val="0"/>
        <w:autoSpaceDE w:val="0"/>
        <w:autoSpaceDN/>
        <w:bidi w:val="0"/>
        <w:adjustRightInd w:val="0"/>
        <w:snapToGrid/>
        <w:spacing w:before="0" w:beforeLines="50" w:line="360" w:lineRule="auto"/>
        <w:jc w:val="left"/>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bidi="ar"/>
        </w:rPr>
        <w:t>十一</w:t>
      </w:r>
      <w:r>
        <w:rPr>
          <w:rFonts w:hint="eastAsia" w:ascii="仿宋" w:hAnsi="仿宋" w:eastAsia="仿宋" w:cs="仿宋"/>
          <w:b/>
          <w:i w:val="0"/>
          <w:iCs w:val="0"/>
          <w:color w:val="auto"/>
          <w:sz w:val="24"/>
          <w:szCs w:val="24"/>
          <w:highlight w:val="none"/>
          <w:lang w:bidi="ar"/>
        </w:rPr>
        <w:t>、</w:t>
      </w:r>
      <w:r>
        <w:rPr>
          <w:rFonts w:hint="eastAsia" w:ascii="仿宋" w:hAnsi="仿宋" w:eastAsia="仿宋" w:cs="仿宋"/>
          <w:b/>
          <w:i w:val="0"/>
          <w:iCs w:val="0"/>
          <w:color w:val="auto"/>
          <w:sz w:val="24"/>
          <w:szCs w:val="24"/>
          <w:highlight w:val="none"/>
          <w:lang w:val="en-US" w:eastAsia="zh-CN" w:bidi="ar"/>
        </w:rPr>
        <w:t>特殊</w:t>
      </w:r>
      <w:r>
        <w:rPr>
          <w:rFonts w:hint="eastAsia" w:ascii="仿宋" w:hAnsi="仿宋" w:eastAsia="仿宋" w:cs="仿宋"/>
          <w:b/>
          <w:i w:val="0"/>
          <w:iCs w:val="0"/>
          <w:color w:val="auto"/>
          <w:sz w:val="24"/>
          <w:szCs w:val="24"/>
          <w:highlight w:val="none"/>
          <w:lang w:bidi="ar"/>
        </w:rPr>
        <w:t>要求：</w:t>
      </w:r>
    </w:p>
    <w:p>
      <w:pPr>
        <w:pStyle w:val="6"/>
        <w:spacing w:line="360" w:lineRule="auto"/>
        <w:ind w:firstLine="480"/>
        <w:rPr>
          <w:rFonts w:hint="eastAsia" w:ascii="仿宋" w:hAnsi="仿宋" w:eastAsia="仿宋" w:cs="仿宋"/>
          <w:b/>
          <w:i w:val="0"/>
          <w:iCs w:val="0"/>
          <w:color w:val="auto"/>
          <w:sz w:val="24"/>
          <w:szCs w:val="24"/>
          <w:highlight w:val="none"/>
          <w:shd w:val="clear" w:color="auto" w:fill="auto"/>
          <w:lang w:val="en-US" w:eastAsia="zh-CN"/>
        </w:rPr>
      </w:pPr>
      <w:r>
        <w:rPr>
          <w:rFonts w:hint="eastAsia" w:ascii="仿宋" w:hAnsi="仿宋" w:eastAsia="仿宋" w:cs="仿宋"/>
          <w:b/>
          <w:i w:val="0"/>
          <w:iCs w:val="0"/>
          <w:color w:val="auto"/>
          <w:sz w:val="24"/>
          <w:szCs w:val="24"/>
          <w:highlight w:val="none"/>
          <w:shd w:val="clear" w:color="auto" w:fill="auto"/>
          <w:lang w:val="en-US" w:eastAsia="zh-CN"/>
        </w:rPr>
        <w:t>1）每标项需派遣1名资料员至采购人单位日常协助采购人验收资料整理，派遣人员需经采购人确认同意。</w:t>
      </w:r>
    </w:p>
    <w:p>
      <w:pPr>
        <w:pStyle w:val="6"/>
        <w:spacing w:line="360" w:lineRule="auto"/>
        <w:ind w:firstLine="480"/>
        <w:rPr>
          <w:rFonts w:hint="default" w:ascii="仿宋" w:hAnsi="仿宋" w:eastAsia="仿宋" w:cs="仿宋"/>
          <w:b/>
          <w:i w:val="0"/>
          <w:iCs w:val="0"/>
          <w:color w:val="auto"/>
          <w:sz w:val="24"/>
          <w:szCs w:val="24"/>
          <w:highlight w:val="none"/>
          <w:shd w:val="clear" w:color="auto" w:fill="auto"/>
          <w:lang w:val="en-US" w:eastAsia="zh-CN"/>
        </w:rPr>
      </w:pPr>
      <w:r>
        <w:rPr>
          <w:rFonts w:hint="eastAsia" w:ascii="仿宋" w:hAnsi="仿宋" w:eastAsia="仿宋" w:cs="仿宋"/>
          <w:b/>
          <w:i w:val="0"/>
          <w:iCs w:val="0"/>
          <w:color w:val="auto"/>
          <w:sz w:val="24"/>
          <w:szCs w:val="24"/>
          <w:highlight w:val="none"/>
          <w:shd w:val="clear" w:color="auto" w:fill="auto"/>
          <w:lang w:val="en-US" w:eastAsia="zh-CN"/>
        </w:rPr>
        <w:t>2）每标项项目组成员服务期内到岗次数不得少于服务项目，且不少于80次。</w:t>
      </w: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7" w:name="_Toc184312107"/>
      <w:bookmarkEnd w:id="37"/>
      <w:bookmarkStart w:id="38" w:name="_Toc184308049"/>
      <w:bookmarkEnd w:id="38"/>
      <w:bookmarkStart w:id="39" w:name="_Toc184308097"/>
      <w:bookmarkEnd w:id="39"/>
      <w:bookmarkStart w:id="40" w:name="_Toc184314474"/>
      <w:bookmarkEnd w:id="40"/>
      <w:bookmarkStart w:id="41" w:name="_Toc184314437"/>
      <w:bookmarkEnd w:id="41"/>
      <w:bookmarkStart w:id="42" w:name="_Toc184313282"/>
      <w:bookmarkEnd w:id="42"/>
      <w:bookmarkStart w:id="43" w:name="_Toc184313255"/>
      <w:bookmarkEnd w:id="43"/>
      <w:bookmarkStart w:id="44" w:name="_Toc184312082"/>
      <w:bookmarkEnd w:id="44"/>
      <w:bookmarkStart w:id="45" w:name="_Toc184308088"/>
      <w:bookmarkEnd w:id="45"/>
      <w:bookmarkStart w:id="46" w:name="_Toc184310335"/>
      <w:bookmarkEnd w:id="46"/>
      <w:bookmarkStart w:id="47" w:name="_Toc184313242"/>
      <w:bookmarkEnd w:id="47"/>
      <w:bookmarkStart w:id="48" w:name="_Toc184312067"/>
      <w:bookmarkEnd w:id="48"/>
      <w:bookmarkStart w:id="49" w:name="_Toc184308063"/>
      <w:bookmarkEnd w:id="49"/>
      <w:bookmarkStart w:id="50" w:name="_Toc184312085"/>
      <w:bookmarkEnd w:id="50"/>
      <w:bookmarkStart w:id="51" w:name="_Toc184313245"/>
      <w:bookmarkEnd w:id="51"/>
      <w:bookmarkStart w:id="52" w:name="_Toc184312097"/>
      <w:bookmarkEnd w:id="52"/>
      <w:bookmarkStart w:id="53" w:name="_Toc184313246"/>
      <w:bookmarkEnd w:id="53"/>
      <w:bookmarkStart w:id="54" w:name="_Toc184308103"/>
      <w:bookmarkEnd w:id="54"/>
      <w:bookmarkStart w:id="55" w:name="_Toc184308059"/>
      <w:bookmarkEnd w:id="55"/>
      <w:bookmarkStart w:id="56" w:name="_Toc184312070"/>
      <w:bookmarkEnd w:id="56"/>
      <w:bookmarkStart w:id="57" w:name="_Toc184310338"/>
      <w:bookmarkEnd w:id="57"/>
      <w:bookmarkStart w:id="58" w:name="_Toc184313251"/>
      <w:bookmarkEnd w:id="58"/>
      <w:bookmarkStart w:id="59" w:name="_Toc184313253"/>
      <w:bookmarkEnd w:id="59"/>
      <w:bookmarkStart w:id="60" w:name="_Toc184310298"/>
      <w:bookmarkEnd w:id="60"/>
      <w:bookmarkStart w:id="61" w:name="_Toc184314452"/>
      <w:bookmarkEnd w:id="61"/>
      <w:bookmarkStart w:id="62" w:name="_Toc184314431"/>
      <w:bookmarkEnd w:id="62"/>
      <w:bookmarkStart w:id="63" w:name="_Toc184308073"/>
      <w:bookmarkEnd w:id="63"/>
      <w:bookmarkStart w:id="64" w:name="_Toc184308039"/>
      <w:bookmarkEnd w:id="64"/>
      <w:bookmarkStart w:id="65" w:name="_Toc184314412"/>
      <w:bookmarkEnd w:id="65"/>
      <w:bookmarkStart w:id="66" w:name="_Toc184313250"/>
      <w:bookmarkEnd w:id="66"/>
      <w:bookmarkStart w:id="67" w:name="_Toc184314473"/>
      <w:bookmarkEnd w:id="67"/>
      <w:bookmarkStart w:id="68" w:name="_Toc184312069"/>
      <w:bookmarkEnd w:id="68"/>
      <w:bookmarkStart w:id="69" w:name="_Toc184313284"/>
      <w:bookmarkEnd w:id="69"/>
      <w:bookmarkStart w:id="70" w:name="_Toc184314432"/>
      <w:bookmarkEnd w:id="70"/>
      <w:bookmarkStart w:id="71" w:name="_Toc184313299"/>
      <w:bookmarkEnd w:id="71"/>
      <w:bookmarkStart w:id="72" w:name="_Toc184310342"/>
      <w:bookmarkEnd w:id="72"/>
      <w:bookmarkStart w:id="73" w:name="_Toc184310312"/>
      <w:bookmarkEnd w:id="73"/>
      <w:bookmarkStart w:id="74" w:name="_Toc184312131"/>
      <w:bookmarkEnd w:id="74"/>
      <w:bookmarkStart w:id="75" w:name="_Toc184310330"/>
      <w:bookmarkEnd w:id="75"/>
      <w:bookmarkStart w:id="76" w:name="_Toc184314478"/>
      <w:bookmarkEnd w:id="76"/>
      <w:bookmarkStart w:id="77" w:name="_Toc184314416"/>
      <w:bookmarkEnd w:id="77"/>
      <w:bookmarkStart w:id="78" w:name="_Toc184314466"/>
      <w:bookmarkEnd w:id="78"/>
      <w:bookmarkStart w:id="79" w:name="_Toc184310325"/>
      <w:bookmarkEnd w:id="79"/>
      <w:bookmarkStart w:id="80" w:name="_Toc184308056"/>
      <w:bookmarkEnd w:id="80"/>
      <w:bookmarkStart w:id="81" w:name="_Toc184310341"/>
      <w:bookmarkEnd w:id="81"/>
      <w:bookmarkStart w:id="82" w:name="_Toc184314463"/>
      <w:bookmarkEnd w:id="82"/>
      <w:bookmarkStart w:id="83" w:name="_Toc184312111"/>
      <w:bookmarkEnd w:id="83"/>
      <w:bookmarkStart w:id="84" w:name="_Toc184314455"/>
      <w:bookmarkEnd w:id="84"/>
      <w:bookmarkStart w:id="85" w:name="_Toc184312078"/>
      <w:bookmarkEnd w:id="85"/>
      <w:bookmarkStart w:id="86" w:name="_Toc184313286"/>
      <w:bookmarkEnd w:id="86"/>
      <w:bookmarkStart w:id="87" w:name="_Toc184308102"/>
      <w:bookmarkEnd w:id="87"/>
      <w:bookmarkStart w:id="88" w:name="_Toc184314429"/>
      <w:bookmarkEnd w:id="88"/>
      <w:bookmarkStart w:id="89" w:name="_Toc184314456"/>
      <w:bookmarkEnd w:id="89"/>
      <w:bookmarkStart w:id="90" w:name="_Toc184314415"/>
      <w:bookmarkEnd w:id="90"/>
      <w:bookmarkStart w:id="91" w:name="_Toc184312086"/>
      <w:bookmarkEnd w:id="91"/>
      <w:bookmarkStart w:id="92" w:name="_Toc184308092"/>
      <w:bookmarkEnd w:id="92"/>
      <w:bookmarkStart w:id="93" w:name="_Toc184312115"/>
      <w:bookmarkEnd w:id="93"/>
      <w:bookmarkStart w:id="94" w:name="_Toc184314413"/>
      <w:bookmarkEnd w:id="94"/>
      <w:bookmarkStart w:id="95" w:name="_Toc184310313"/>
      <w:bookmarkEnd w:id="95"/>
      <w:bookmarkStart w:id="96" w:name="_Toc184308038"/>
      <w:bookmarkEnd w:id="96"/>
      <w:bookmarkStart w:id="97" w:name="_Toc184310290"/>
      <w:bookmarkEnd w:id="97"/>
      <w:bookmarkStart w:id="98" w:name="_Toc184310293"/>
      <w:bookmarkEnd w:id="98"/>
      <w:bookmarkStart w:id="99" w:name="_Toc184314461"/>
      <w:bookmarkEnd w:id="99"/>
      <w:bookmarkStart w:id="100" w:name="_Toc184312109"/>
      <w:bookmarkEnd w:id="100"/>
      <w:bookmarkStart w:id="101" w:name="_Toc184310333"/>
      <w:bookmarkEnd w:id="101"/>
      <w:bookmarkStart w:id="102" w:name="_Toc184308106"/>
      <w:bookmarkEnd w:id="102"/>
      <w:bookmarkStart w:id="103" w:name="_Toc184312120"/>
      <w:bookmarkEnd w:id="103"/>
      <w:bookmarkStart w:id="104" w:name="_Toc184310291"/>
      <w:bookmarkEnd w:id="104"/>
      <w:bookmarkStart w:id="105" w:name="_Toc184310331"/>
      <w:bookmarkEnd w:id="105"/>
      <w:bookmarkStart w:id="106" w:name="_Toc184314468"/>
      <w:bookmarkEnd w:id="106"/>
      <w:bookmarkStart w:id="107" w:name="_Toc184308091"/>
      <w:bookmarkEnd w:id="107"/>
      <w:bookmarkStart w:id="108" w:name="_Toc184312135"/>
      <w:bookmarkEnd w:id="108"/>
      <w:bookmarkStart w:id="109" w:name="_Toc184313296"/>
      <w:bookmarkEnd w:id="109"/>
      <w:bookmarkStart w:id="110" w:name="_Toc184308060"/>
      <w:bookmarkEnd w:id="110"/>
      <w:bookmarkStart w:id="111" w:name="_Toc184310280"/>
      <w:bookmarkEnd w:id="111"/>
      <w:bookmarkStart w:id="112" w:name="_Toc184312093"/>
      <w:bookmarkEnd w:id="112"/>
      <w:bookmarkStart w:id="113" w:name="_Toc184313239"/>
      <w:bookmarkEnd w:id="113"/>
      <w:bookmarkStart w:id="114" w:name="_Toc184310286"/>
      <w:bookmarkEnd w:id="114"/>
      <w:bookmarkStart w:id="115" w:name="_Toc184312076"/>
      <w:bookmarkEnd w:id="115"/>
      <w:bookmarkStart w:id="116" w:name="_Toc184312090"/>
      <w:bookmarkEnd w:id="116"/>
      <w:bookmarkStart w:id="117" w:name="_Toc184312091"/>
      <w:bookmarkEnd w:id="117"/>
      <w:bookmarkStart w:id="118" w:name="_Toc184314457"/>
      <w:bookmarkEnd w:id="118"/>
      <w:bookmarkStart w:id="119" w:name="_Toc184310288"/>
      <w:bookmarkEnd w:id="119"/>
      <w:bookmarkStart w:id="120" w:name="_Toc184313289"/>
      <w:bookmarkEnd w:id="120"/>
      <w:bookmarkStart w:id="121" w:name="_Toc184314434"/>
      <w:bookmarkEnd w:id="121"/>
      <w:bookmarkStart w:id="122" w:name="_Toc184313305"/>
      <w:bookmarkEnd w:id="122"/>
      <w:bookmarkStart w:id="123" w:name="_Toc184314467"/>
      <w:bookmarkEnd w:id="123"/>
      <w:bookmarkStart w:id="124" w:name="_Toc184313280"/>
      <w:bookmarkEnd w:id="124"/>
      <w:bookmarkStart w:id="125" w:name="_Toc184308074"/>
      <w:bookmarkEnd w:id="125"/>
      <w:bookmarkStart w:id="126" w:name="_Toc184314470"/>
      <w:bookmarkEnd w:id="126"/>
      <w:bookmarkStart w:id="127" w:name="_Toc184310294"/>
      <w:bookmarkEnd w:id="127"/>
      <w:bookmarkStart w:id="128" w:name="_Toc184310297"/>
      <w:bookmarkEnd w:id="128"/>
      <w:bookmarkStart w:id="129" w:name="_Toc184310301"/>
      <w:bookmarkEnd w:id="129"/>
      <w:bookmarkStart w:id="130" w:name="_Toc184312129"/>
      <w:bookmarkEnd w:id="130"/>
      <w:bookmarkStart w:id="131" w:name="_Toc184310317"/>
      <w:bookmarkEnd w:id="131"/>
      <w:bookmarkStart w:id="132" w:name="_Toc184308107"/>
      <w:bookmarkEnd w:id="132"/>
      <w:bookmarkStart w:id="133" w:name="_Toc184308079"/>
      <w:bookmarkEnd w:id="133"/>
      <w:bookmarkStart w:id="134" w:name="_Toc184310311"/>
      <w:bookmarkEnd w:id="134"/>
      <w:bookmarkStart w:id="135" w:name="_Toc184310287"/>
      <w:bookmarkEnd w:id="135"/>
      <w:bookmarkStart w:id="136" w:name="_Toc184313261"/>
      <w:bookmarkEnd w:id="136"/>
      <w:bookmarkStart w:id="137" w:name="_Toc184308105"/>
      <w:bookmarkEnd w:id="137"/>
      <w:bookmarkStart w:id="138" w:name="_Toc184312079"/>
      <w:bookmarkEnd w:id="138"/>
      <w:bookmarkStart w:id="139" w:name="_Toc184313297"/>
      <w:bookmarkEnd w:id="139"/>
      <w:bookmarkStart w:id="140" w:name="_Toc184310340"/>
      <w:bookmarkEnd w:id="140"/>
      <w:bookmarkStart w:id="141" w:name="_Toc184308081"/>
      <w:bookmarkEnd w:id="141"/>
      <w:bookmarkStart w:id="142" w:name="_Toc184314448"/>
      <w:bookmarkEnd w:id="142"/>
      <w:bookmarkStart w:id="143" w:name="_Toc184314459"/>
      <w:bookmarkEnd w:id="143"/>
      <w:bookmarkStart w:id="144" w:name="_Toc184312073"/>
      <w:bookmarkEnd w:id="144"/>
      <w:bookmarkStart w:id="145" w:name="_Toc184313275"/>
      <w:bookmarkEnd w:id="145"/>
      <w:bookmarkStart w:id="146" w:name="_Toc184312100"/>
      <w:bookmarkEnd w:id="146"/>
      <w:bookmarkStart w:id="147" w:name="_Toc184314460"/>
      <w:bookmarkEnd w:id="147"/>
      <w:bookmarkStart w:id="148" w:name="_Toc184310299"/>
      <w:bookmarkEnd w:id="148"/>
      <w:bookmarkStart w:id="149" w:name="_Toc184308036"/>
      <w:bookmarkEnd w:id="149"/>
      <w:bookmarkStart w:id="150" w:name="_Toc184312096"/>
      <w:bookmarkEnd w:id="150"/>
      <w:bookmarkStart w:id="151" w:name="_Toc184314462"/>
      <w:bookmarkEnd w:id="151"/>
      <w:bookmarkStart w:id="152" w:name="_Toc184310326"/>
      <w:bookmarkEnd w:id="152"/>
      <w:bookmarkStart w:id="153" w:name="_Toc184314453"/>
      <w:bookmarkEnd w:id="153"/>
      <w:bookmarkStart w:id="154" w:name="_Toc184310307"/>
      <w:bookmarkEnd w:id="154"/>
      <w:bookmarkStart w:id="155" w:name="_Toc184313274"/>
      <w:bookmarkEnd w:id="155"/>
      <w:bookmarkStart w:id="156" w:name="_Toc184314422"/>
      <w:bookmarkEnd w:id="156"/>
      <w:bookmarkStart w:id="157" w:name="_Toc184310334"/>
      <w:bookmarkEnd w:id="157"/>
      <w:bookmarkStart w:id="158" w:name="_Toc184310277"/>
      <w:bookmarkEnd w:id="158"/>
      <w:bookmarkStart w:id="159" w:name="_Toc184313292"/>
      <w:bookmarkEnd w:id="159"/>
      <w:bookmarkStart w:id="160" w:name="_Toc184314479"/>
      <w:bookmarkEnd w:id="160"/>
      <w:bookmarkStart w:id="161" w:name="_Toc184312126"/>
      <w:bookmarkEnd w:id="161"/>
      <w:bookmarkStart w:id="162" w:name="_Toc184312136"/>
      <w:bookmarkEnd w:id="162"/>
      <w:bookmarkStart w:id="163" w:name="_Toc184310316"/>
      <w:bookmarkEnd w:id="163"/>
      <w:bookmarkStart w:id="164" w:name="_Toc184308084"/>
      <w:bookmarkEnd w:id="164"/>
      <w:bookmarkStart w:id="165" w:name="_Toc184310274"/>
      <w:bookmarkEnd w:id="165"/>
      <w:bookmarkStart w:id="166" w:name="_Toc184308044"/>
      <w:bookmarkEnd w:id="166"/>
      <w:bookmarkStart w:id="167" w:name="_Toc184314464"/>
      <w:bookmarkEnd w:id="167"/>
      <w:bookmarkStart w:id="168" w:name="_Toc184313298"/>
      <w:bookmarkEnd w:id="168"/>
      <w:bookmarkStart w:id="169" w:name="_Toc184308054"/>
      <w:bookmarkEnd w:id="169"/>
      <w:bookmarkStart w:id="170" w:name="_Toc184310344"/>
      <w:bookmarkEnd w:id="170"/>
      <w:bookmarkStart w:id="171" w:name="_Toc184314427"/>
      <w:bookmarkEnd w:id="171"/>
      <w:bookmarkStart w:id="172" w:name="_Toc184314424"/>
      <w:bookmarkEnd w:id="172"/>
      <w:bookmarkStart w:id="173" w:name="_Toc184313276"/>
      <w:bookmarkEnd w:id="173"/>
      <w:bookmarkStart w:id="174" w:name="_Toc184308046"/>
      <w:bookmarkEnd w:id="174"/>
      <w:bookmarkStart w:id="175" w:name="_Toc184313263"/>
      <w:bookmarkEnd w:id="175"/>
      <w:bookmarkStart w:id="176" w:name="_Toc184310323"/>
      <w:bookmarkEnd w:id="176"/>
      <w:bookmarkStart w:id="177" w:name="_Toc184312081"/>
      <w:bookmarkEnd w:id="177"/>
      <w:bookmarkStart w:id="178" w:name="_Toc184310339"/>
      <w:bookmarkEnd w:id="178"/>
      <w:bookmarkStart w:id="179" w:name="_Toc184308050"/>
      <w:bookmarkEnd w:id="179"/>
      <w:bookmarkStart w:id="180" w:name="_Toc184310272"/>
      <w:bookmarkEnd w:id="180"/>
      <w:bookmarkStart w:id="181" w:name="_Toc184308078"/>
      <w:bookmarkEnd w:id="181"/>
      <w:bookmarkStart w:id="182" w:name="_Toc184308080"/>
      <w:bookmarkEnd w:id="182"/>
      <w:bookmarkStart w:id="183" w:name="_Toc184308048"/>
      <w:bookmarkEnd w:id="183"/>
      <w:bookmarkStart w:id="184" w:name="_Toc184313238"/>
      <w:bookmarkEnd w:id="184"/>
      <w:bookmarkStart w:id="185" w:name="_Toc184312130"/>
      <w:bookmarkEnd w:id="185"/>
      <w:bookmarkStart w:id="186" w:name="_Toc184312128"/>
      <w:bookmarkEnd w:id="186"/>
      <w:bookmarkStart w:id="187" w:name="_Toc184308082"/>
      <w:bookmarkEnd w:id="187"/>
      <w:bookmarkStart w:id="188" w:name="_Toc184314480"/>
      <w:bookmarkEnd w:id="188"/>
      <w:bookmarkStart w:id="189" w:name="_Toc184308041"/>
      <w:bookmarkEnd w:id="189"/>
      <w:bookmarkStart w:id="190" w:name="_Toc184310279"/>
      <w:bookmarkEnd w:id="190"/>
      <w:bookmarkStart w:id="191" w:name="_Toc184312121"/>
      <w:bookmarkEnd w:id="191"/>
      <w:bookmarkStart w:id="192" w:name="_Toc184312127"/>
      <w:bookmarkEnd w:id="192"/>
      <w:bookmarkStart w:id="193" w:name="_Toc184310284"/>
      <w:bookmarkEnd w:id="193"/>
      <w:bookmarkStart w:id="194" w:name="_Toc184313258"/>
      <w:bookmarkEnd w:id="194"/>
      <w:bookmarkStart w:id="195" w:name="_Toc184310289"/>
      <w:bookmarkEnd w:id="195"/>
      <w:bookmarkStart w:id="196" w:name="_Toc184312068"/>
      <w:bookmarkEnd w:id="196"/>
      <w:bookmarkStart w:id="197" w:name="_Toc184308090"/>
      <w:bookmarkEnd w:id="197"/>
      <w:bookmarkStart w:id="198" w:name="_Toc184312110"/>
      <w:bookmarkEnd w:id="198"/>
      <w:bookmarkStart w:id="199" w:name="_Toc184313290"/>
      <w:bookmarkEnd w:id="199"/>
      <w:bookmarkStart w:id="200" w:name="_Toc184313244"/>
      <w:bookmarkEnd w:id="200"/>
      <w:bookmarkStart w:id="201" w:name="_Toc184308069"/>
      <w:bookmarkEnd w:id="201"/>
      <w:bookmarkStart w:id="202" w:name="_Toc184310305"/>
      <w:bookmarkEnd w:id="202"/>
      <w:bookmarkStart w:id="203" w:name="_Toc184314414"/>
      <w:bookmarkEnd w:id="203"/>
      <w:bookmarkStart w:id="204" w:name="_Toc184308083"/>
      <w:bookmarkEnd w:id="204"/>
      <w:bookmarkStart w:id="205" w:name="_Toc184310273"/>
      <w:bookmarkEnd w:id="205"/>
      <w:bookmarkStart w:id="206" w:name="_Toc184314458"/>
      <w:bookmarkEnd w:id="206"/>
      <w:bookmarkStart w:id="207" w:name="_Toc184308093"/>
      <w:bookmarkEnd w:id="207"/>
      <w:bookmarkStart w:id="208" w:name="_Toc184314411"/>
      <w:bookmarkEnd w:id="208"/>
      <w:bookmarkStart w:id="209" w:name="_Toc184310332"/>
      <w:bookmarkEnd w:id="209"/>
      <w:bookmarkStart w:id="210" w:name="_Toc184314477"/>
      <w:bookmarkEnd w:id="210"/>
      <w:bookmarkStart w:id="211" w:name="_Toc184310296"/>
      <w:bookmarkEnd w:id="211"/>
      <w:bookmarkStart w:id="212" w:name="_Toc184310295"/>
      <w:bookmarkEnd w:id="212"/>
      <w:bookmarkStart w:id="213" w:name="_Toc184308052"/>
      <w:bookmarkEnd w:id="213"/>
      <w:bookmarkStart w:id="214" w:name="_Toc184313283"/>
      <w:bookmarkEnd w:id="214"/>
      <w:bookmarkStart w:id="215" w:name="_Toc184308040"/>
      <w:bookmarkEnd w:id="215"/>
      <w:bookmarkStart w:id="216" w:name="_Toc184310321"/>
      <w:bookmarkEnd w:id="216"/>
      <w:bookmarkStart w:id="217" w:name="_Toc184312098"/>
      <w:bookmarkEnd w:id="217"/>
      <w:bookmarkStart w:id="218" w:name="_Toc184310306"/>
      <w:bookmarkEnd w:id="218"/>
      <w:bookmarkStart w:id="219" w:name="_Toc184308067"/>
      <w:bookmarkEnd w:id="219"/>
      <w:bookmarkStart w:id="220" w:name="_Toc184314443"/>
      <w:bookmarkEnd w:id="220"/>
      <w:bookmarkStart w:id="221" w:name="_Toc184312095"/>
      <w:bookmarkEnd w:id="221"/>
      <w:bookmarkStart w:id="222" w:name="_Toc184308062"/>
      <w:bookmarkEnd w:id="222"/>
      <w:bookmarkStart w:id="223" w:name="_Toc184308100"/>
      <w:bookmarkEnd w:id="223"/>
      <w:bookmarkStart w:id="224" w:name="_Toc184313304"/>
      <w:bookmarkEnd w:id="224"/>
      <w:bookmarkStart w:id="225" w:name="_Toc184314433"/>
      <w:bookmarkEnd w:id="225"/>
      <w:bookmarkStart w:id="226" w:name="_Toc184310322"/>
      <w:bookmarkEnd w:id="226"/>
      <w:bookmarkStart w:id="227" w:name="_Toc184314418"/>
      <w:bookmarkEnd w:id="227"/>
      <w:bookmarkStart w:id="228" w:name="_Toc184314420"/>
      <w:bookmarkEnd w:id="228"/>
      <w:bookmarkStart w:id="229" w:name="_Toc184308098"/>
      <w:bookmarkEnd w:id="229"/>
      <w:bookmarkStart w:id="230" w:name="_Toc184314435"/>
      <w:bookmarkEnd w:id="230"/>
      <w:bookmarkStart w:id="231" w:name="_Toc184310343"/>
      <w:bookmarkEnd w:id="231"/>
      <w:bookmarkStart w:id="232" w:name="_Toc184308101"/>
      <w:bookmarkEnd w:id="232"/>
      <w:bookmarkStart w:id="233" w:name="_Toc184314436"/>
      <w:bookmarkEnd w:id="233"/>
      <w:bookmarkStart w:id="234" w:name="_Toc184308045"/>
      <w:bookmarkEnd w:id="234"/>
      <w:bookmarkStart w:id="235" w:name="_Toc184313310"/>
      <w:bookmarkEnd w:id="235"/>
      <w:bookmarkStart w:id="236" w:name="_Toc184312114"/>
      <w:bookmarkEnd w:id="236"/>
      <w:bookmarkStart w:id="237" w:name="_Toc184308055"/>
      <w:bookmarkEnd w:id="237"/>
      <w:bookmarkStart w:id="238" w:name="_Toc184312113"/>
      <w:bookmarkEnd w:id="238"/>
      <w:bookmarkStart w:id="239" w:name="_Toc184314425"/>
      <w:bookmarkEnd w:id="239"/>
      <w:bookmarkStart w:id="240" w:name="_Toc184312084"/>
      <w:bookmarkEnd w:id="240"/>
      <w:bookmarkStart w:id="241" w:name="_Toc184313252"/>
      <w:bookmarkEnd w:id="241"/>
      <w:bookmarkStart w:id="242" w:name="_Toc184313259"/>
      <w:bookmarkEnd w:id="242"/>
      <w:bookmarkStart w:id="243" w:name="_Toc184314419"/>
      <w:bookmarkEnd w:id="243"/>
      <w:bookmarkStart w:id="244" w:name="_Toc184308085"/>
      <w:bookmarkEnd w:id="244"/>
      <w:bookmarkStart w:id="245" w:name="_Toc184312094"/>
      <w:bookmarkEnd w:id="245"/>
      <w:bookmarkStart w:id="246" w:name="_Toc184313264"/>
      <w:bookmarkEnd w:id="246"/>
      <w:bookmarkStart w:id="247" w:name="_Toc184310329"/>
      <w:bookmarkEnd w:id="247"/>
      <w:bookmarkStart w:id="248" w:name="_Toc184312092"/>
      <w:bookmarkEnd w:id="248"/>
      <w:bookmarkStart w:id="249" w:name="_Toc184312133"/>
      <w:bookmarkEnd w:id="249"/>
      <w:bookmarkStart w:id="250" w:name="_Toc184312074"/>
      <w:bookmarkEnd w:id="250"/>
      <w:bookmarkStart w:id="251" w:name="_Toc184308075"/>
      <w:bookmarkEnd w:id="251"/>
      <w:bookmarkStart w:id="252" w:name="_Toc184308077"/>
      <w:bookmarkEnd w:id="252"/>
      <w:bookmarkStart w:id="253" w:name="_Toc184313273"/>
      <w:bookmarkEnd w:id="253"/>
      <w:bookmarkStart w:id="254" w:name="_Toc184314465"/>
      <w:bookmarkEnd w:id="254"/>
      <w:bookmarkStart w:id="255" w:name="_Toc184310275"/>
      <w:bookmarkEnd w:id="255"/>
      <w:bookmarkStart w:id="256" w:name="_Toc184314475"/>
      <w:bookmarkEnd w:id="256"/>
      <w:bookmarkStart w:id="257" w:name="_Toc184312123"/>
      <w:bookmarkEnd w:id="257"/>
      <w:bookmarkStart w:id="258" w:name="_Toc184308064"/>
      <w:bookmarkEnd w:id="258"/>
      <w:bookmarkStart w:id="259" w:name="_Toc184314449"/>
      <w:bookmarkEnd w:id="259"/>
      <w:bookmarkStart w:id="260" w:name="_Toc184314446"/>
      <w:bookmarkEnd w:id="260"/>
      <w:bookmarkStart w:id="261" w:name="_Toc184310318"/>
      <w:bookmarkEnd w:id="261"/>
      <w:bookmarkStart w:id="262" w:name="_Toc184312119"/>
      <w:bookmarkEnd w:id="262"/>
      <w:bookmarkStart w:id="263" w:name="_Toc184310303"/>
      <w:bookmarkEnd w:id="263"/>
      <w:bookmarkStart w:id="264" w:name="_Toc184308037"/>
      <w:bookmarkEnd w:id="264"/>
      <w:bookmarkStart w:id="265" w:name="_Toc184312105"/>
      <w:bookmarkEnd w:id="265"/>
      <w:bookmarkStart w:id="266" w:name="_Toc184312104"/>
      <w:bookmarkEnd w:id="266"/>
      <w:bookmarkStart w:id="267" w:name="_Toc184312137"/>
      <w:bookmarkEnd w:id="267"/>
      <w:bookmarkStart w:id="268" w:name="_Toc184314430"/>
      <w:bookmarkEnd w:id="268"/>
      <w:bookmarkStart w:id="269" w:name="_Toc184313272"/>
      <w:bookmarkEnd w:id="269"/>
      <w:bookmarkStart w:id="270" w:name="_Toc184313248"/>
      <w:bookmarkEnd w:id="270"/>
      <w:bookmarkStart w:id="271" w:name="_Toc184314410"/>
      <w:bookmarkEnd w:id="271"/>
      <w:bookmarkStart w:id="272" w:name="_Toc184310337"/>
      <w:bookmarkEnd w:id="272"/>
      <w:bookmarkStart w:id="273" w:name="_Toc184314482"/>
      <w:bookmarkEnd w:id="273"/>
      <w:bookmarkStart w:id="274" w:name="_Toc184313300"/>
      <w:bookmarkEnd w:id="274"/>
      <w:bookmarkStart w:id="275" w:name="_Toc184313268"/>
      <w:bookmarkEnd w:id="275"/>
      <w:bookmarkStart w:id="276" w:name="_Toc184314439"/>
      <w:bookmarkEnd w:id="276"/>
      <w:bookmarkStart w:id="277" w:name="_Toc184313303"/>
      <w:bookmarkEnd w:id="277"/>
      <w:bookmarkStart w:id="278" w:name="_Toc184310283"/>
      <w:bookmarkEnd w:id="278"/>
      <w:bookmarkStart w:id="279" w:name="_Toc184312108"/>
      <w:bookmarkEnd w:id="279"/>
      <w:bookmarkStart w:id="280" w:name="_Toc184312125"/>
      <w:bookmarkEnd w:id="280"/>
      <w:bookmarkStart w:id="281" w:name="_Toc184310276"/>
      <w:bookmarkEnd w:id="281"/>
      <w:bookmarkStart w:id="282" w:name="_Toc184314423"/>
      <w:bookmarkEnd w:id="282"/>
      <w:bookmarkStart w:id="283" w:name="_Toc184313301"/>
      <w:bookmarkEnd w:id="283"/>
      <w:bookmarkStart w:id="284" w:name="_Toc184310309"/>
      <w:bookmarkEnd w:id="284"/>
      <w:bookmarkStart w:id="285" w:name="_Toc184312139"/>
      <w:bookmarkEnd w:id="285"/>
      <w:bookmarkStart w:id="286" w:name="_Toc184313257"/>
      <w:bookmarkEnd w:id="286"/>
      <w:bookmarkStart w:id="287" w:name="_Toc184308058"/>
      <w:bookmarkEnd w:id="287"/>
      <w:bookmarkStart w:id="288" w:name="_Toc184312101"/>
      <w:bookmarkEnd w:id="288"/>
      <w:bookmarkStart w:id="289" w:name="_Toc184314440"/>
      <w:bookmarkEnd w:id="289"/>
      <w:bookmarkStart w:id="290" w:name="_Toc184312083"/>
      <w:bookmarkEnd w:id="290"/>
      <w:bookmarkStart w:id="291" w:name="_Toc184314445"/>
      <w:bookmarkEnd w:id="291"/>
      <w:bookmarkStart w:id="292" w:name="_Toc184310302"/>
      <w:bookmarkEnd w:id="292"/>
      <w:bookmarkStart w:id="293" w:name="_Toc184310278"/>
      <w:bookmarkEnd w:id="293"/>
      <w:bookmarkStart w:id="294" w:name="_Toc184310281"/>
      <w:bookmarkEnd w:id="294"/>
      <w:bookmarkStart w:id="295" w:name="_Toc184310304"/>
      <w:bookmarkEnd w:id="295"/>
      <w:bookmarkStart w:id="296" w:name="_Toc184312122"/>
      <w:bookmarkEnd w:id="296"/>
      <w:bookmarkStart w:id="297" w:name="_Toc184313295"/>
      <w:bookmarkEnd w:id="297"/>
      <w:bookmarkStart w:id="298" w:name="_Toc184308094"/>
      <w:bookmarkEnd w:id="298"/>
      <w:bookmarkStart w:id="299" w:name="_Toc184308043"/>
      <w:bookmarkEnd w:id="299"/>
      <w:bookmarkStart w:id="300" w:name="_Toc184308108"/>
      <w:bookmarkEnd w:id="300"/>
      <w:bookmarkStart w:id="301" w:name="_Toc184308051"/>
      <w:bookmarkEnd w:id="301"/>
      <w:bookmarkStart w:id="302" w:name="_Toc184308061"/>
      <w:bookmarkEnd w:id="302"/>
      <w:bookmarkStart w:id="303" w:name="_Toc184308065"/>
      <w:bookmarkEnd w:id="303"/>
      <w:bookmarkStart w:id="304" w:name="_Toc184308095"/>
      <w:bookmarkEnd w:id="304"/>
      <w:bookmarkStart w:id="305" w:name="_Toc184312075"/>
      <w:bookmarkEnd w:id="305"/>
      <w:bookmarkStart w:id="306" w:name="_Toc184308071"/>
      <w:bookmarkEnd w:id="306"/>
      <w:bookmarkStart w:id="307" w:name="_Toc184312132"/>
      <w:bookmarkEnd w:id="307"/>
      <w:bookmarkStart w:id="308" w:name="_Toc184308072"/>
      <w:bookmarkEnd w:id="308"/>
      <w:bookmarkStart w:id="309" w:name="_Toc184308042"/>
      <w:bookmarkEnd w:id="309"/>
      <w:bookmarkStart w:id="310" w:name="_Toc184312116"/>
      <w:bookmarkEnd w:id="310"/>
      <w:bookmarkStart w:id="311" w:name="_Toc184308089"/>
      <w:bookmarkEnd w:id="311"/>
      <w:bookmarkStart w:id="312" w:name="_Toc184313293"/>
      <w:bookmarkEnd w:id="312"/>
      <w:bookmarkStart w:id="313" w:name="_Toc184313240"/>
      <w:bookmarkEnd w:id="313"/>
      <w:bookmarkStart w:id="314" w:name="_Toc184312106"/>
      <w:bookmarkEnd w:id="314"/>
      <w:bookmarkStart w:id="315" w:name="_Toc184314451"/>
      <w:bookmarkEnd w:id="315"/>
      <w:bookmarkStart w:id="316" w:name="_Toc184313256"/>
      <w:bookmarkEnd w:id="316"/>
      <w:bookmarkStart w:id="317" w:name="_Toc184312071"/>
      <w:bookmarkEnd w:id="317"/>
      <w:bookmarkStart w:id="318" w:name="_Toc184313281"/>
      <w:bookmarkEnd w:id="318"/>
      <w:bookmarkStart w:id="319" w:name="_Toc184313291"/>
      <w:bookmarkEnd w:id="319"/>
      <w:bookmarkStart w:id="320" w:name="_Toc184312088"/>
      <w:bookmarkEnd w:id="320"/>
      <w:bookmarkStart w:id="321" w:name="_Toc184310285"/>
      <w:bookmarkEnd w:id="321"/>
      <w:bookmarkStart w:id="322" w:name="_Toc184312112"/>
      <w:bookmarkEnd w:id="322"/>
      <w:bookmarkStart w:id="323" w:name="_Toc184310328"/>
      <w:bookmarkEnd w:id="323"/>
      <w:bookmarkStart w:id="324" w:name="_Toc184313279"/>
      <w:bookmarkEnd w:id="324"/>
      <w:bookmarkStart w:id="325" w:name="_Toc184308053"/>
      <w:bookmarkEnd w:id="325"/>
      <w:bookmarkStart w:id="326" w:name="_Toc184314421"/>
      <w:bookmarkEnd w:id="326"/>
      <w:bookmarkStart w:id="327" w:name="_Toc184310336"/>
      <w:bookmarkEnd w:id="327"/>
      <w:bookmarkStart w:id="328" w:name="_Toc184314438"/>
      <w:bookmarkEnd w:id="328"/>
      <w:bookmarkStart w:id="329" w:name="_Toc184312124"/>
      <w:bookmarkEnd w:id="329"/>
      <w:bookmarkStart w:id="330" w:name="_Toc184313241"/>
      <w:bookmarkEnd w:id="330"/>
      <w:bookmarkStart w:id="331" w:name="_Toc184312138"/>
      <w:bookmarkEnd w:id="331"/>
      <w:bookmarkStart w:id="332" w:name="_Toc184313243"/>
      <w:bookmarkEnd w:id="332"/>
      <w:bookmarkStart w:id="333" w:name="_Toc184313277"/>
      <w:bookmarkEnd w:id="333"/>
      <w:bookmarkStart w:id="334" w:name="_Toc184313271"/>
      <w:bookmarkEnd w:id="334"/>
      <w:bookmarkStart w:id="335" w:name="_Toc184308096"/>
      <w:bookmarkEnd w:id="335"/>
      <w:bookmarkStart w:id="336" w:name="_Toc184310314"/>
      <w:bookmarkEnd w:id="336"/>
      <w:bookmarkStart w:id="337" w:name="_Toc184314426"/>
      <w:bookmarkEnd w:id="337"/>
      <w:bookmarkStart w:id="338" w:name="_Toc184314442"/>
      <w:bookmarkEnd w:id="338"/>
      <w:bookmarkStart w:id="339" w:name="_Toc184314417"/>
      <w:bookmarkEnd w:id="339"/>
      <w:bookmarkStart w:id="340" w:name="_Toc184312087"/>
      <w:bookmarkEnd w:id="340"/>
      <w:bookmarkStart w:id="341" w:name="_Toc184308086"/>
      <w:bookmarkEnd w:id="341"/>
      <w:bookmarkStart w:id="342" w:name="_Toc184314471"/>
      <w:bookmarkEnd w:id="342"/>
      <w:bookmarkStart w:id="343" w:name="_Toc184308066"/>
      <w:bookmarkEnd w:id="343"/>
      <w:bookmarkStart w:id="344" w:name="_Toc184312103"/>
      <w:bookmarkEnd w:id="344"/>
      <w:bookmarkStart w:id="345" w:name="_Toc184313308"/>
      <w:bookmarkEnd w:id="345"/>
      <w:bookmarkStart w:id="346" w:name="_Toc184313260"/>
      <w:bookmarkEnd w:id="346"/>
      <w:bookmarkStart w:id="347" w:name="_Toc184310310"/>
      <w:bookmarkEnd w:id="347"/>
      <w:bookmarkStart w:id="348" w:name="_Toc184308070"/>
      <w:bookmarkEnd w:id="348"/>
      <w:bookmarkStart w:id="349" w:name="_Toc184308104"/>
      <w:bookmarkEnd w:id="349"/>
      <w:bookmarkStart w:id="350" w:name="_Toc184310315"/>
      <w:bookmarkEnd w:id="350"/>
      <w:bookmarkStart w:id="351" w:name="_Toc184310292"/>
      <w:bookmarkEnd w:id="351"/>
      <w:bookmarkStart w:id="352" w:name="_Toc184312117"/>
      <w:bookmarkEnd w:id="352"/>
      <w:bookmarkStart w:id="353" w:name="_Toc184310282"/>
      <w:bookmarkEnd w:id="353"/>
      <w:bookmarkStart w:id="354" w:name="_Toc184313287"/>
      <w:bookmarkEnd w:id="354"/>
      <w:bookmarkStart w:id="355" w:name="_Toc184313285"/>
      <w:bookmarkEnd w:id="355"/>
      <w:bookmarkStart w:id="356" w:name="_Toc184312118"/>
      <w:bookmarkEnd w:id="356"/>
      <w:bookmarkStart w:id="357" w:name="_Toc184313249"/>
      <w:bookmarkEnd w:id="357"/>
      <w:bookmarkStart w:id="358" w:name="_Toc184313247"/>
      <w:bookmarkEnd w:id="358"/>
      <w:bookmarkStart w:id="359" w:name="_Toc184313266"/>
      <w:bookmarkEnd w:id="359"/>
      <w:bookmarkStart w:id="360" w:name="_Toc184308068"/>
      <w:bookmarkEnd w:id="360"/>
      <w:bookmarkStart w:id="361" w:name="_Toc184313302"/>
      <w:bookmarkEnd w:id="361"/>
      <w:bookmarkStart w:id="362" w:name="_Toc184314428"/>
      <w:bookmarkEnd w:id="362"/>
      <w:bookmarkStart w:id="363" w:name="_Toc184313309"/>
      <w:bookmarkEnd w:id="363"/>
      <w:bookmarkStart w:id="364" w:name="_Toc184313307"/>
      <w:bookmarkEnd w:id="364"/>
      <w:bookmarkStart w:id="365" w:name="_Toc184314447"/>
      <w:bookmarkEnd w:id="365"/>
      <w:bookmarkStart w:id="366" w:name="_Toc184313262"/>
      <w:bookmarkEnd w:id="366"/>
      <w:bookmarkStart w:id="367" w:name="_Toc184312072"/>
      <w:bookmarkEnd w:id="367"/>
      <w:bookmarkStart w:id="368" w:name="_Toc184312102"/>
      <w:bookmarkEnd w:id="368"/>
      <w:bookmarkStart w:id="369" w:name="_Toc184308099"/>
      <w:bookmarkEnd w:id="369"/>
      <w:bookmarkStart w:id="370" w:name="_Toc184313288"/>
      <w:bookmarkEnd w:id="370"/>
      <w:bookmarkStart w:id="371" w:name="_Toc184313306"/>
      <w:bookmarkEnd w:id="371"/>
      <w:bookmarkStart w:id="372" w:name="_Toc184308057"/>
      <w:bookmarkEnd w:id="372"/>
      <w:bookmarkStart w:id="373" w:name="_Toc184310320"/>
      <w:bookmarkEnd w:id="373"/>
      <w:bookmarkStart w:id="374" w:name="_Toc184314444"/>
      <w:bookmarkEnd w:id="374"/>
      <w:bookmarkStart w:id="375" w:name="_Toc184312089"/>
      <w:bookmarkEnd w:id="375"/>
      <w:bookmarkStart w:id="376" w:name="_Toc184310319"/>
      <w:bookmarkEnd w:id="376"/>
      <w:bookmarkStart w:id="377" w:name="_Toc184308076"/>
      <w:bookmarkEnd w:id="377"/>
      <w:bookmarkStart w:id="378" w:name="_Toc184314481"/>
      <w:bookmarkEnd w:id="378"/>
      <w:bookmarkStart w:id="379" w:name="_Toc184313265"/>
      <w:bookmarkEnd w:id="379"/>
      <w:bookmarkStart w:id="380" w:name="_Toc184314450"/>
      <w:bookmarkEnd w:id="380"/>
      <w:bookmarkStart w:id="381" w:name="_Toc184312099"/>
      <w:bookmarkEnd w:id="381"/>
      <w:bookmarkStart w:id="382" w:name="_Toc184308087"/>
      <w:bookmarkEnd w:id="382"/>
      <w:bookmarkStart w:id="383" w:name="_Toc184310327"/>
      <w:bookmarkEnd w:id="383"/>
      <w:bookmarkStart w:id="384" w:name="_Toc184313294"/>
      <w:bookmarkEnd w:id="384"/>
      <w:bookmarkStart w:id="385" w:name="_Toc184314454"/>
      <w:bookmarkEnd w:id="385"/>
      <w:bookmarkStart w:id="386" w:name="_Toc184313254"/>
      <w:bookmarkEnd w:id="386"/>
      <w:bookmarkStart w:id="387" w:name="_Toc184310300"/>
      <w:bookmarkEnd w:id="387"/>
      <w:bookmarkStart w:id="388" w:name="_Toc184313278"/>
      <w:bookmarkEnd w:id="388"/>
      <w:bookmarkStart w:id="389" w:name="_Toc184312077"/>
      <w:bookmarkEnd w:id="389"/>
      <w:bookmarkStart w:id="390" w:name="_Toc184314472"/>
      <w:bookmarkEnd w:id="390"/>
      <w:bookmarkStart w:id="391" w:name="_Toc184312134"/>
      <w:bookmarkEnd w:id="391"/>
      <w:bookmarkStart w:id="392" w:name="_Toc184313270"/>
      <w:bookmarkEnd w:id="392"/>
      <w:bookmarkStart w:id="393" w:name="_Toc184310308"/>
      <w:bookmarkEnd w:id="393"/>
      <w:bookmarkStart w:id="394" w:name="_Toc184310324"/>
      <w:bookmarkEnd w:id="394"/>
      <w:bookmarkStart w:id="395" w:name="_Toc184314441"/>
      <w:bookmarkEnd w:id="395"/>
      <w:bookmarkStart w:id="396" w:name="_Toc184313267"/>
      <w:bookmarkEnd w:id="396"/>
      <w:bookmarkStart w:id="397" w:name="_Toc184314469"/>
      <w:bookmarkEnd w:id="397"/>
      <w:bookmarkStart w:id="398" w:name="_Toc184312080"/>
      <w:bookmarkEnd w:id="398"/>
      <w:bookmarkStart w:id="399" w:name="_Toc184308047"/>
      <w:bookmarkEnd w:id="399"/>
      <w:bookmarkStart w:id="400" w:name="_Toc184314476"/>
      <w:bookmarkEnd w:id="400"/>
      <w:bookmarkStart w:id="401" w:name="_Toc184313269"/>
      <w:bookmarkEnd w:id="40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52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229"/>
        <w:gridCol w:w="5980"/>
        <w:gridCol w:w="783"/>
        <w:gridCol w:w="1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259" w:type="pct"/>
            <w:vMerge w:val="restar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序号</w:t>
            </w:r>
          </w:p>
        </w:tc>
        <w:tc>
          <w:tcPr>
            <w:tcW w:w="3472" w:type="pct"/>
            <w:gridSpan w:val="2"/>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评标标准</w:t>
            </w:r>
          </w:p>
        </w:tc>
        <w:tc>
          <w:tcPr>
            <w:tcW w:w="377" w:type="pct"/>
            <w:vMerge w:val="restar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权重</w:t>
            </w:r>
          </w:p>
        </w:tc>
        <w:tc>
          <w:tcPr>
            <w:tcW w:w="891" w:type="pct"/>
            <w:vMerge w:val="restart"/>
            <w:tcBorders>
              <w:tl2br w:val="nil"/>
              <w:tr2bl w:val="nil"/>
            </w:tcBorders>
            <w:noWrap w:val="0"/>
            <w:vAlign w:val="top"/>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投标文件中评标标准相应的商务技术资料目录*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259" w:type="pct"/>
            <w:vMerge w:val="continue"/>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sz w:val="21"/>
                <w:szCs w:val="21"/>
                <w:highlight w:val="none"/>
              </w:rPr>
            </w:pP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子项</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rPr>
              <w:t>评分细则</w:t>
            </w:r>
          </w:p>
        </w:tc>
        <w:tc>
          <w:tcPr>
            <w:tcW w:w="377" w:type="pct"/>
            <w:vMerge w:val="continue"/>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olor w:val="auto"/>
                <w:sz w:val="21"/>
                <w:szCs w:val="21"/>
                <w:highlight w:val="none"/>
                <w:vertAlign w:val="baseline"/>
                <w:lang w:val="en-US" w:eastAsia="zh-CN"/>
              </w:rPr>
            </w:pPr>
          </w:p>
        </w:tc>
        <w:tc>
          <w:tcPr>
            <w:tcW w:w="891" w:type="pct"/>
            <w:vMerge w:val="continue"/>
            <w:tcBorders>
              <w:tl2br w:val="nil"/>
              <w:tr2bl w:val="nil"/>
            </w:tcBorders>
            <w:noWrap w:val="0"/>
            <w:vAlign w:val="top"/>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w:t>
            </w:r>
          </w:p>
        </w:tc>
        <w:tc>
          <w:tcPr>
            <w:tcW w:w="592" w:type="pct"/>
            <w:vMerge w:val="restar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iCs w:val="0"/>
                <w:color w:val="auto"/>
                <w:kern w:val="2"/>
                <w:sz w:val="21"/>
                <w:szCs w:val="21"/>
                <w:highlight w:val="none"/>
                <w:vertAlign w:val="baseline"/>
                <w:lang w:val="en-US" w:eastAsia="zh-CN" w:bidi="ar-SA"/>
              </w:rPr>
            </w:pPr>
            <w:r>
              <w:rPr>
                <w:rFonts w:hint="eastAsia" w:ascii="仿宋" w:hAnsi="仿宋" w:eastAsia="仿宋" w:cs="仿宋"/>
                <w:b w:val="0"/>
                <w:bCs w:val="0"/>
                <w:i w:val="0"/>
                <w:iCs w:val="0"/>
                <w:color w:val="auto"/>
                <w:kern w:val="2"/>
                <w:sz w:val="21"/>
                <w:szCs w:val="21"/>
                <w:highlight w:val="none"/>
                <w:vertAlign w:val="baseline"/>
                <w:lang w:val="en-US" w:eastAsia="zh-CN" w:bidi="ar-SA"/>
              </w:rPr>
              <w:t>对项目理解</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b/>
                <w:bCs/>
                <w:i w:val="0"/>
                <w:iCs w:val="0"/>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lang w:val="en-US" w:eastAsia="zh-CN"/>
              </w:rPr>
              <w:t>根据投标人对滨江区</w:t>
            </w:r>
            <w:r>
              <w:rPr>
                <w:rFonts w:hint="eastAsia" w:ascii="仿宋" w:hAnsi="仿宋" w:eastAsia="仿宋" w:cs="仿宋"/>
                <w:color w:val="auto"/>
                <w:kern w:val="2"/>
                <w:sz w:val="21"/>
                <w:szCs w:val="21"/>
                <w:highlight w:val="none"/>
              </w:rPr>
              <w:t>建设工程消防</w:t>
            </w:r>
            <w:r>
              <w:rPr>
                <w:rFonts w:hint="eastAsia" w:ascii="仿宋" w:hAnsi="仿宋" w:eastAsia="仿宋" w:cs="仿宋"/>
                <w:color w:val="auto"/>
                <w:kern w:val="2"/>
                <w:sz w:val="21"/>
                <w:szCs w:val="21"/>
                <w:highlight w:val="none"/>
                <w:lang w:val="en-US" w:eastAsia="zh-CN"/>
              </w:rPr>
              <w:t>验收技术服务</w:t>
            </w:r>
            <w:r>
              <w:rPr>
                <w:rFonts w:hint="eastAsia" w:ascii="仿宋" w:hAnsi="仿宋" w:eastAsia="仿宋" w:cs="仿宋"/>
                <w:i w:val="0"/>
                <w:iCs w:val="0"/>
                <w:color w:val="auto"/>
                <w:sz w:val="21"/>
                <w:szCs w:val="21"/>
                <w:highlight w:val="none"/>
              </w:rPr>
              <w:t>背景把握</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现状分析及目标定位进行打分。较好的得7分-4分（含）</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一般的得4分（不含）-2分（含）；较差的得2分（不含）-0分（含）。</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sz w:val="21"/>
                <w:szCs w:val="21"/>
                <w:highlight w:val="none"/>
                <w:lang w:val="en-US" w:eastAsia="zh-CN"/>
              </w:rPr>
              <w:t>7</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kern w:val="2"/>
                <w:sz w:val="21"/>
                <w:szCs w:val="21"/>
                <w:highlight w:val="none"/>
                <w:vertAlign w:val="baseli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w:t>
            </w:r>
          </w:p>
        </w:tc>
        <w:tc>
          <w:tcPr>
            <w:tcW w:w="592" w:type="pct"/>
            <w:vMerge w:val="continue"/>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iCs w:val="0"/>
                <w:color w:val="auto"/>
                <w:sz w:val="21"/>
                <w:szCs w:val="21"/>
                <w:highlight w:val="none"/>
                <w:vertAlign w:val="baseline"/>
                <w:lang w:val="zh-TW" w:eastAsia="zh-CN"/>
              </w:rPr>
            </w:pP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color w:val="auto"/>
                <w:kern w:val="2"/>
                <w:sz w:val="21"/>
                <w:szCs w:val="21"/>
                <w:highlight w:val="none"/>
                <w:lang w:val="en-US" w:eastAsia="zh-CN"/>
              </w:rPr>
              <w:t>根据投标人对滨江区</w:t>
            </w:r>
            <w:r>
              <w:rPr>
                <w:rFonts w:hint="eastAsia" w:ascii="仿宋" w:hAnsi="仿宋" w:eastAsia="仿宋" w:cs="仿宋"/>
                <w:color w:val="auto"/>
                <w:kern w:val="2"/>
                <w:sz w:val="21"/>
                <w:szCs w:val="21"/>
                <w:highlight w:val="none"/>
              </w:rPr>
              <w:t>建设工程消防</w:t>
            </w:r>
            <w:r>
              <w:rPr>
                <w:rFonts w:hint="eastAsia" w:ascii="仿宋" w:hAnsi="仿宋" w:eastAsia="仿宋" w:cs="仿宋"/>
                <w:color w:val="auto"/>
                <w:kern w:val="2"/>
                <w:sz w:val="21"/>
                <w:szCs w:val="21"/>
                <w:highlight w:val="none"/>
                <w:lang w:val="en-US" w:eastAsia="zh-CN"/>
              </w:rPr>
              <w:t>验收技术服务</w:t>
            </w:r>
            <w:r>
              <w:rPr>
                <w:rFonts w:hint="eastAsia" w:ascii="仿宋" w:hAnsi="仿宋" w:eastAsia="仿宋" w:cs="仿宋"/>
                <w:i w:val="0"/>
                <w:iCs w:val="0"/>
                <w:color w:val="auto"/>
                <w:sz w:val="21"/>
                <w:szCs w:val="21"/>
                <w:highlight w:val="none"/>
              </w:rPr>
              <w:t>的内容分析</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重难点认识及实施思路理解</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en-US" w:eastAsia="zh-CN"/>
              </w:rPr>
              <w:t>较好的得6分-4分（含）</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一般的得4分（不含）-2分（含）；较差的得2分（不含）-0分（含）。</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i w:val="0"/>
                <w:iCs w:val="0"/>
                <w:color w:val="auto"/>
                <w:sz w:val="21"/>
                <w:szCs w:val="21"/>
                <w:highlight w:val="none"/>
                <w:lang w:val="en-US" w:eastAsia="zh-CN"/>
              </w:rPr>
              <w:t>6</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3</w:t>
            </w:r>
          </w:p>
        </w:tc>
        <w:tc>
          <w:tcPr>
            <w:tcW w:w="592" w:type="pct"/>
            <w:vMerge w:val="restar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iCs w:val="0"/>
                <w:color w:val="auto"/>
                <w:sz w:val="21"/>
                <w:szCs w:val="21"/>
                <w:highlight w:val="none"/>
                <w:vertAlign w:val="baseline"/>
                <w:lang w:val="zh-TW" w:eastAsia="zh-CN"/>
              </w:rPr>
            </w:pPr>
            <w:r>
              <w:rPr>
                <w:rFonts w:hint="eastAsia" w:ascii="仿宋" w:hAnsi="仿宋" w:eastAsia="仿宋" w:cs="仿宋"/>
                <w:b w:val="0"/>
                <w:bCs w:val="0"/>
                <w:i w:val="0"/>
                <w:iCs w:val="0"/>
                <w:color w:val="auto"/>
                <w:sz w:val="21"/>
                <w:szCs w:val="21"/>
                <w:highlight w:val="none"/>
                <w:vertAlign w:val="baseline"/>
                <w:lang w:val="zh-TW" w:eastAsia="zh-CN"/>
              </w:rPr>
              <w:t>实施方案</w:t>
            </w:r>
          </w:p>
        </w:tc>
        <w:tc>
          <w:tcPr>
            <w:tcW w:w="2879" w:type="pct"/>
            <w:tcBorders>
              <w:tl2br w:val="nil"/>
              <w:tr2bl w:val="nil"/>
            </w:tcBorders>
            <w:noWrap w:val="0"/>
            <w:vAlign w:val="center"/>
          </w:tcPr>
          <w:p>
            <w:pPr>
              <w:keepNext w:val="0"/>
              <w:keepLines w:val="0"/>
              <w:pageBreakBefore w:val="0"/>
              <w:widowControl/>
              <w:numPr>
                <w:ilvl w:val="0"/>
                <w:numId w:val="0"/>
              </w:numPr>
              <w:wordWrap/>
              <w:topLinePunct w:val="0"/>
              <w:bidi w:val="0"/>
              <w:spacing w:line="360" w:lineRule="exact"/>
              <w:jc w:val="left"/>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i w:val="0"/>
                <w:iCs w:val="0"/>
                <w:color w:val="auto"/>
                <w:sz w:val="21"/>
                <w:szCs w:val="21"/>
                <w:highlight w:val="none"/>
                <w:lang w:val="en-US" w:eastAsia="zh-CN"/>
              </w:rPr>
              <w:t>根据投标人对</w:t>
            </w:r>
            <w:r>
              <w:rPr>
                <w:rFonts w:hint="eastAsia" w:ascii="仿宋" w:hAnsi="仿宋" w:eastAsia="仿宋" w:cs="仿宋"/>
                <w:i w:val="0"/>
                <w:iCs w:val="0"/>
                <w:color w:val="auto"/>
                <w:sz w:val="21"/>
                <w:szCs w:val="21"/>
                <w:highlight w:val="none"/>
              </w:rPr>
              <w:t>项目</w:t>
            </w:r>
            <w:r>
              <w:rPr>
                <w:rFonts w:hint="eastAsia" w:ascii="仿宋" w:hAnsi="仿宋" w:eastAsia="仿宋" w:cs="仿宋"/>
                <w:i w:val="0"/>
                <w:iCs w:val="0"/>
                <w:color w:val="auto"/>
                <w:sz w:val="21"/>
                <w:szCs w:val="21"/>
                <w:highlight w:val="none"/>
                <w:lang w:val="en-US" w:eastAsia="zh-CN"/>
              </w:rPr>
              <w:t>消防验收技术服务</w:t>
            </w:r>
            <w:r>
              <w:rPr>
                <w:rFonts w:hint="eastAsia" w:ascii="仿宋" w:hAnsi="仿宋" w:eastAsia="仿宋" w:cs="仿宋"/>
                <w:i w:val="0"/>
                <w:iCs w:val="0"/>
                <w:color w:val="auto"/>
                <w:sz w:val="21"/>
                <w:szCs w:val="21"/>
                <w:highlight w:val="none"/>
              </w:rPr>
              <w:t>实施方案科学</w:t>
            </w:r>
            <w:r>
              <w:rPr>
                <w:rFonts w:hint="eastAsia" w:ascii="仿宋" w:hAnsi="仿宋" w:eastAsia="仿宋" w:cs="仿宋"/>
                <w:i w:val="0"/>
                <w:iCs w:val="0"/>
                <w:color w:val="auto"/>
                <w:sz w:val="21"/>
                <w:szCs w:val="21"/>
                <w:highlight w:val="none"/>
                <w:lang w:val="en-US" w:eastAsia="zh-CN"/>
              </w:rPr>
              <w:t>性、</w:t>
            </w:r>
            <w:r>
              <w:rPr>
                <w:rFonts w:hint="eastAsia" w:ascii="仿宋" w:hAnsi="仿宋" w:eastAsia="仿宋" w:cs="仿宋"/>
                <w:i w:val="0"/>
                <w:iCs w:val="0"/>
                <w:color w:val="auto"/>
                <w:sz w:val="21"/>
                <w:szCs w:val="21"/>
                <w:highlight w:val="none"/>
              </w:rPr>
              <w:t>完整</w:t>
            </w:r>
            <w:r>
              <w:rPr>
                <w:rFonts w:hint="eastAsia" w:ascii="仿宋" w:hAnsi="仿宋" w:eastAsia="仿宋" w:cs="仿宋"/>
                <w:i w:val="0"/>
                <w:iCs w:val="0"/>
                <w:color w:val="auto"/>
                <w:sz w:val="21"/>
                <w:szCs w:val="21"/>
                <w:highlight w:val="none"/>
                <w:lang w:val="en-US" w:eastAsia="zh-CN"/>
              </w:rPr>
              <w:t>性进行打分</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en-US" w:eastAsia="zh-CN"/>
              </w:rPr>
              <w:t>较好的得4分-3分（含）</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一般的得3分（不含）-2分（含）；较差的得2分（不含）-0分（含）。</w:t>
            </w:r>
          </w:p>
        </w:tc>
        <w:tc>
          <w:tcPr>
            <w:tcW w:w="377" w:type="pct"/>
            <w:vMerge w:val="restar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i w:val="0"/>
                <w:iCs w:val="0"/>
                <w:color w:val="auto"/>
                <w:sz w:val="21"/>
                <w:szCs w:val="21"/>
                <w:highlight w:val="none"/>
              </w:rPr>
              <w:t>20</w:t>
            </w:r>
          </w:p>
        </w:tc>
        <w:tc>
          <w:tcPr>
            <w:tcW w:w="891" w:type="pct"/>
            <w:vMerge w:val="restar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59"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592"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color w:val="auto"/>
                <w:sz w:val="21"/>
                <w:szCs w:val="21"/>
                <w:highlight w:val="none"/>
              </w:rPr>
            </w:pPr>
          </w:p>
        </w:tc>
        <w:tc>
          <w:tcPr>
            <w:tcW w:w="2879" w:type="pct"/>
            <w:tcBorders>
              <w:tl2br w:val="nil"/>
              <w:tr2bl w:val="nil"/>
            </w:tcBorders>
            <w:noWrap w:val="0"/>
            <w:vAlign w:val="center"/>
          </w:tcPr>
          <w:p>
            <w:pPr>
              <w:keepNext w:val="0"/>
              <w:keepLines w:val="0"/>
              <w:pageBreakBefore w:val="0"/>
              <w:widowControl/>
              <w:numPr>
                <w:ilvl w:val="0"/>
                <w:numId w:val="0"/>
              </w:numPr>
              <w:wordWrap/>
              <w:topLinePunct w:val="0"/>
              <w:bidi w:val="0"/>
              <w:spacing w:line="360" w:lineRule="exact"/>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根据投标人对</w:t>
            </w:r>
            <w:r>
              <w:rPr>
                <w:rFonts w:hint="eastAsia" w:ascii="仿宋" w:hAnsi="仿宋" w:eastAsia="仿宋" w:cs="仿宋"/>
                <w:i w:val="0"/>
                <w:iCs w:val="0"/>
                <w:color w:val="auto"/>
                <w:sz w:val="21"/>
                <w:szCs w:val="21"/>
                <w:highlight w:val="none"/>
              </w:rPr>
              <w:t>项目</w:t>
            </w:r>
            <w:r>
              <w:rPr>
                <w:rFonts w:hint="eastAsia" w:ascii="仿宋" w:hAnsi="仿宋" w:eastAsia="仿宋" w:cs="仿宋"/>
                <w:i w:val="0"/>
                <w:iCs w:val="0"/>
                <w:color w:val="auto"/>
                <w:sz w:val="21"/>
                <w:szCs w:val="21"/>
                <w:highlight w:val="none"/>
                <w:lang w:val="en-US" w:eastAsia="zh-CN"/>
              </w:rPr>
              <w:t>消防验收技术服务</w:t>
            </w:r>
            <w:r>
              <w:rPr>
                <w:rFonts w:hint="eastAsia" w:ascii="仿宋" w:hAnsi="仿宋" w:eastAsia="仿宋" w:cs="仿宋"/>
                <w:i w:val="0"/>
                <w:iCs w:val="0"/>
                <w:color w:val="auto"/>
                <w:sz w:val="21"/>
                <w:szCs w:val="21"/>
                <w:highlight w:val="none"/>
              </w:rPr>
              <w:t>实施方案流程清晰</w:t>
            </w:r>
            <w:r>
              <w:rPr>
                <w:rFonts w:hint="eastAsia" w:ascii="仿宋" w:hAnsi="仿宋" w:eastAsia="仿宋" w:cs="仿宋"/>
                <w:i w:val="0"/>
                <w:iCs w:val="0"/>
                <w:color w:val="auto"/>
                <w:sz w:val="21"/>
                <w:szCs w:val="21"/>
                <w:highlight w:val="none"/>
                <w:lang w:val="en-US" w:eastAsia="zh-CN"/>
              </w:rPr>
              <w:t>程度</w:t>
            </w:r>
            <w:r>
              <w:rPr>
                <w:rFonts w:hint="eastAsia" w:ascii="仿宋" w:hAnsi="仿宋" w:eastAsia="仿宋" w:cs="仿宋"/>
                <w:i w:val="0"/>
                <w:iCs w:val="0"/>
                <w:color w:val="auto"/>
                <w:sz w:val="21"/>
                <w:szCs w:val="21"/>
                <w:highlight w:val="none"/>
              </w:rPr>
              <w:t>、规范</w:t>
            </w:r>
            <w:r>
              <w:rPr>
                <w:rFonts w:hint="eastAsia" w:ascii="仿宋" w:hAnsi="仿宋" w:eastAsia="仿宋" w:cs="仿宋"/>
                <w:i w:val="0"/>
                <w:iCs w:val="0"/>
                <w:color w:val="auto"/>
                <w:sz w:val="21"/>
                <w:szCs w:val="21"/>
                <w:highlight w:val="none"/>
                <w:lang w:val="en-US" w:eastAsia="zh-CN"/>
              </w:rPr>
              <w:t>性</w:t>
            </w:r>
            <w:r>
              <w:rPr>
                <w:rFonts w:hint="eastAsia" w:ascii="仿宋" w:hAnsi="仿宋" w:eastAsia="仿宋" w:cs="仿宋"/>
                <w:i w:val="0"/>
                <w:iCs w:val="0"/>
                <w:color w:val="auto"/>
                <w:sz w:val="21"/>
                <w:szCs w:val="21"/>
                <w:highlight w:val="none"/>
              </w:rPr>
              <w:t>、可操作</w:t>
            </w:r>
            <w:r>
              <w:rPr>
                <w:rFonts w:hint="eastAsia" w:ascii="仿宋" w:hAnsi="仿宋" w:eastAsia="仿宋" w:cs="仿宋"/>
                <w:i w:val="0"/>
                <w:iCs w:val="0"/>
                <w:color w:val="auto"/>
                <w:sz w:val="21"/>
                <w:szCs w:val="21"/>
                <w:highlight w:val="none"/>
                <w:lang w:val="en-US" w:eastAsia="zh-CN"/>
              </w:rPr>
              <w:t>性进行打分</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en-US" w:eastAsia="zh-CN"/>
              </w:rPr>
              <w:t>较好的得4分-3分（含）</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一般的得3分（不含）-2分（含）；较差的得2分（不含）-0分（含）。</w:t>
            </w:r>
          </w:p>
        </w:tc>
        <w:tc>
          <w:tcPr>
            <w:tcW w:w="377"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c>
          <w:tcPr>
            <w:tcW w:w="891"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59"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w:t>
            </w:r>
          </w:p>
        </w:tc>
        <w:tc>
          <w:tcPr>
            <w:tcW w:w="592"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c>
          <w:tcPr>
            <w:tcW w:w="2879" w:type="pct"/>
            <w:tcBorders>
              <w:tl2br w:val="nil"/>
              <w:tr2bl w:val="nil"/>
            </w:tcBorders>
            <w:noWrap w:val="0"/>
            <w:vAlign w:val="center"/>
          </w:tcPr>
          <w:p>
            <w:pPr>
              <w:keepNext w:val="0"/>
              <w:keepLines w:val="0"/>
              <w:pageBreakBefore w:val="0"/>
              <w:widowControl/>
              <w:numPr>
                <w:ilvl w:val="0"/>
                <w:numId w:val="0"/>
              </w:numPr>
              <w:wordWrap/>
              <w:topLinePunct w:val="0"/>
              <w:bidi w:val="0"/>
              <w:spacing w:line="360" w:lineRule="exact"/>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根据投标人对</w:t>
            </w:r>
            <w:r>
              <w:rPr>
                <w:rFonts w:hint="eastAsia" w:ascii="仿宋" w:hAnsi="仿宋" w:eastAsia="仿宋" w:cs="仿宋"/>
                <w:i w:val="0"/>
                <w:iCs w:val="0"/>
                <w:color w:val="auto"/>
                <w:sz w:val="21"/>
                <w:szCs w:val="21"/>
                <w:highlight w:val="none"/>
              </w:rPr>
              <w:t>项目</w:t>
            </w:r>
            <w:r>
              <w:rPr>
                <w:rFonts w:hint="eastAsia" w:ascii="仿宋" w:hAnsi="仿宋" w:eastAsia="仿宋" w:cs="仿宋"/>
                <w:i w:val="0"/>
                <w:iCs w:val="0"/>
                <w:color w:val="auto"/>
                <w:sz w:val="21"/>
                <w:szCs w:val="21"/>
                <w:highlight w:val="none"/>
                <w:lang w:val="en-US" w:eastAsia="zh-CN"/>
              </w:rPr>
              <w:t>消防验收技术服务</w:t>
            </w:r>
            <w:r>
              <w:rPr>
                <w:rFonts w:hint="eastAsia" w:ascii="仿宋" w:hAnsi="仿宋" w:eastAsia="仿宋" w:cs="仿宋"/>
                <w:i w:val="0"/>
                <w:iCs w:val="0"/>
                <w:color w:val="auto"/>
                <w:sz w:val="21"/>
                <w:szCs w:val="21"/>
                <w:highlight w:val="none"/>
              </w:rPr>
              <w:t>各工序衔接自然、严密</w:t>
            </w:r>
            <w:r>
              <w:rPr>
                <w:rFonts w:hint="eastAsia" w:ascii="仿宋" w:hAnsi="仿宋" w:eastAsia="仿宋" w:cs="仿宋"/>
                <w:i w:val="0"/>
                <w:iCs w:val="0"/>
                <w:color w:val="auto"/>
                <w:sz w:val="21"/>
                <w:szCs w:val="21"/>
                <w:highlight w:val="none"/>
                <w:lang w:val="en-US" w:eastAsia="zh-CN"/>
              </w:rPr>
              <w:t>程度进行打分</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en-US" w:eastAsia="zh-CN"/>
              </w:rPr>
              <w:t>较好的得4分-3分（含）</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一般的得3分（不含）-2分（含）；较差的得2分（不含）-0分（含）。</w:t>
            </w:r>
          </w:p>
        </w:tc>
        <w:tc>
          <w:tcPr>
            <w:tcW w:w="377"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c>
          <w:tcPr>
            <w:tcW w:w="891"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59"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6</w:t>
            </w:r>
          </w:p>
        </w:tc>
        <w:tc>
          <w:tcPr>
            <w:tcW w:w="592"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根据投标人对</w:t>
            </w:r>
            <w:r>
              <w:rPr>
                <w:rFonts w:hint="eastAsia" w:ascii="仿宋" w:hAnsi="仿宋" w:eastAsia="仿宋" w:cs="仿宋"/>
                <w:i w:val="0"/>
                <w:iCs w:val="0"/>
                <w:color w:val="auto"/>
                <w:sz w:val="21"/>
                <w:szCs w:val="21"/>
                <w:highlight w:val="none"/>
              </w:rPr>
              <w:t>项目</w:t>
            </w:r>
            <w:r>
              <w:rPr>
                <w:rFonts w:hint="eastAsia" w:ascii="仿宋" w:hAnsi="仿宋" w:eastAsia="仿宋" w:cs="仿宋"/>
                <w:i w:val="0"/>
                <w:iCs w:val="0"/>
                <w:color w:val="auto"/>
                <w:sz w:val="21"/>
                <w:szCs w:val="21"/>
                <w:highlight w:val="none"/>
                <w:lang w:val="en-US" w:eastAsia="zh-CN"/>
              </w:rPr>
              <w:t>消防验收技术服务</w:t>
            </w:r>
            <w:r>
              <w:rPr>
                <w:rFonts w:hint="eastAsia" w:ascii="仿宋" w:hAnsi="仿宋" w:eastAsia="仿宋" w:cs="仿宋"/>
                <w:i w:val="0"/>
                <w:iCs w:val="0"/>
                <w:color w:val="auto"/>
                <w:sz w:val="21"/>
                <w:szCs w:val="21"/>
                <w:highlight w:val="none"/>
              </w:rPr>
              <w:t>服务效率、服务水平，提出实施的整体思路</w:t>
            </w:r>
            <w:r>
              <w:rPr>
                <w:rFonts w:hint="eastAsia" w:ascii="仿宋" w:hAnsi="仿宋" w:eastAsia="仿宋" w:cs="仿宋"/>
                <w:i w:val="0"/>
                <w:iCs w:val="0"/>
                <w:color w:val="auto"/>
                <w:sz w:val="21"/>
                <w:szCs w:val="21"/>
                <w:highlight w:val="none"/>
                <w:lang w:val="en-US" w:eastAsia="zh-CN"/>
              </w:rPr>
              <w:t>进行打分</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en-US" w:eastAsia="zh-CN"/>
              </w:rPr>
              <w:t>较好的得4分-3分（含）</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一般的得3分（不含）-2分（含）；较差的得2分（不含）-0分（含）。</w:t>
            </w:r>
          </w:p>
        </w:tc>
        <w:tc>
          <w:tcPr>
            <w:tcW w:w="377"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c>
          <w:tcPr>
            <w:tcW w:w="891"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259"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7</w:t>
            </w:r>
          </w:p>
        </w:tc>
        <w:tc>
          <w:tcPr>
            <w:tcW w:w="592"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根据投标人提出的方案</w:t>
            </w:r>
            <w:r>
              <w:rPr>
                <w:rFonts w:hint="eastAsia" w:ascii="仿宋" w:hAnsi="仿宋" w:eastAsia="仿宋" w:cs="仿宋"/>
                <w:i w:val="0"/>
                <w:iCs w:val="0"/>
                <w:color w:val="auto"/>
                <w:sz w:val="21"/>
                <w:szCs w:val="21"/>
                <w:highlight w:val="none"/>
              </w:rPr>
              <w:t>与项目实施地现状相结合</w:t>
            </w:r>
            <w:r>
              <w:rPr>
                <w:rFonts w:hint="eastAsia" w:ascii="仿宋" w:hAnsi="仿宋" w:eastAsia="仿宋" w:cs="仿宋"/>
                <w:i w:val="0"/>
                <w:iCs w:val="0"/>
                <w:color w:val="auto"/>
                <w:sz w:val="21"/>
                <w:szCs w:val="21"/>
                <w:highlight w:val="none"/>
                <w:lang w:val="en-US" w:eastAsia="zh-CN"/>
              </w:rPr>
              <w:t>程度</w:t>
            </w:r>
            <w:r>
              <w:rPr>
                <w:rFonts w:hint="eastAsia" w:ascii="仿宋" w:hAnsi="仿宋" w:eastAsia="仿宋" w:cs="仿宋"/>
                <w:i w:val="0"/>
                <w:iCs w:val="0"/>
                <w:color w:val="auto"/>
                <w:sz w:val="21"/>
                <w:szCs w:val="21"/>
                <w:highlight w:val="none"/>
              </w:rPr>
              <w:t>，方案中体现的服务效率和服务水平</w:t>
            </w:r>
            <w:r>
              <w:rPr>
                <w:rFonts w:hint="eastAsia" w:ascii="仿宋" w:hAnsi="仿宋" w:eastAsia="仿宋" w:cs="仿宋"/>
                <w:i w:val="0"/>
                <w:iCs w:val="0"/>
                <w:color w:val="auto"/>
                <w:sz w:val="21"/>
                <w:szCs w:val="21"/>
                <w:highlight w:val="none"/>
                <w:lang w:val="en-US" w:eastAsia="zh-CN"/>
              </w:rPr>
              <w:t>进行打分</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en-US" w:eastAsia="zh-CN"/>
              </w:rPr>
              <w:t>较好的得4分-3分（含）</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一般的得3分（不含）-2分（含）；较差的得2分（不含）-0分（含）。</w:t>
            </w:r>
          </w:p>
        </w:tc>
        <w:tc>
          <w:tcPr>
            <w:tcW w:w="377"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c>
          <w:tcPr>
            <w:tcW w:w="891" w:type="pct"/>
            <w:vMerge w:val="continue"/>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8</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lang w:val="en-US" w:eastAsia="zh-CN"/>
              </w:rPr>
              <w:t>质量管理</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color w:val="auto"/>
                <w:kern w:val="2"/>
                <w:sz w:val="21"/>
                <w:szCs w:val="21"/>
                <w:highlight w:val="none"/>
                <w:lang w:val="en-US" w:eastAsia="zh-CN"/>
              </w:rPr>
              <w:t>根据</w:t>
            </w:r>
            <w:r>
              <w:rPr>
                <w:rFonts w:hint="eastAsia" w:ascii="仿宋" w:hAnsi="仿宋" w:eastAsia="仿宋" w:cs="仿宋"/>
                <w:color w:val="auto"/>
                <w:kern w:val="2"/>
                <w:sz w:val="21"/>
                <w:szCs w:val="21"/>
                <w:highlight w:val="none"/>
              </w:rPr>
              <w:t>投标人的质量管理</w:t>
            </w:r>
            <w:r>
              <w:rPr>
                <w:rFonts w:hint="eastAsia" w:ascii="仿宋" w:hAnsi="仿宋" w:eastAsia="仿宋" w:cs="仿宋"/>
                <w:color w:val="auto"/>
                <w:kern w:val="2"/>
                <w:sz w:val="21"/>
                <w:szCs w:val="21"/>
                <w:highlight w:val="none"/>
                <w:lang w:val="en-US" w:eastAsia="zh-CN"/>
              </w:rPr>
              <w:t>方案进行打分(</w:t>
            </w:r>
            <w:r>
              <w:rPr>
                <w:rFonts w:hint="eastAsia" w:ascii="仿宋" w:hAnsi="仿宋" w:eastAsia="仿宋" w:cs="仿宋"/>
                <w:color w:val="auto"/>
                <w:kern w:val="2"/>
                <w:sz w:val="21"/>
                <w:szCs w:val="21"/>
                <w:highlight w:val="none"/>
              </w:rPr>
              <w:t>0-</w:t>
            </w:r>
            <w:r>
              <w:rPr>
                <w:rFonts w:hint="eastAsia" w:ascii="仿宋" w:hAnsi="仿宋" w:eastAsia="仿宋" w:cs="仿宋"/>
                <w:color w:val="auto"/>
                <w:kern w:val="2"/>
                <w:sz w:val="21"/>
                <w:szCs w:val="21"/>
                <w:highlight w:val="none"/>
                <w:lang w:val="en-US" w:eastAsia="zh-CN"/>
              </w:rPr>
              <w:t>6</w:t>
            </w:r>
            <w:r>
              <w:rPr>
                <w:rFonts w:hint="eastAsia" w:ascii="仿宋" w:hAnsi="仿宋" w:eastAsia="仿宋" w:cs="仿宋"/>
                <w:color w:val="auto"/>
                <w:kern w:val="2"/>
                <w:sz w:val="21"/>
                <w:szCs w:val="21"/>
                <w:highlight w:val="none"/>
              </w:rPr>
              <w:t>分</w:t>
            </w: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包括</w:t>
            </w:r>
            <w:r>
              <w:rPr>
                <w:rFonts w:hint="eastAsia" w:ascii="仿宋" w:hAnsi="仿宋" w:eastAsia="仿宋" w:cs="仿宋"/>
                <w:color w:val="auto"/>
                <w:kern w:val="2"/>
                <w:sz w:val="21"/>
                <w:szCs w:val="21"/>
                <w:highlight w:val="none"/>
              </w:rPr>
              <w:t>质量目标、质量保证措施、安全保障措施</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质量监管方法及措施</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监管配合</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奖罚措施等。</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i w:val="0"/>
                <w:iCs w:val="0"/>
                <w:color w:val="auto"/>
                <w:sz w:val="21"/>
                <w:szCs w:val="21"/>
                <w:highlight w:val="none"/>
                <w:lang w:val="en-US" w:eastAsia="zh-CN"/>
              </w:rPr>
              <w:t>6</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9</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i w:val="0"/>
                <w:iCs w:val="0"/>
                <w:color w:val="auto"/>
                <w:sz w:val="21"/>
                <w:szCs w:val="21"/>
                <w:highlight w:val="none"/>
              </w:rPr>
              <w:t>组织管理</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color w:val="auto"/>
                <w:kern w:val="2"/>
                <w:sz w:val="21"/>
                <w:szCs w:val="21"/>
                <w:highlight w:val="none"/>
                <w:lang w:val="en-US" w:eastAsia="zh-CN"/>
              </w:rPr>
              <w:t>根据</w:t>
            </w:r>
            <w:r>
              <w:rPr>
                <w:rFonts w:hint="eastAsia" w:ascii="仿宋" w:hAnsi="仿宋" w:eastAsia="仿宋" w:cs="仿宋"/>
                <w:color w:val="auto"/>
                <w:kern w:val="2"/>
                <w:sz w:val="21"/>
                <w:szCs w:val="21"/>
                <w:highlight w:val="none"/>
              </w:rPr>
              <w:t>投标人的组织实施方案合理性、规范性和可操作性</w:t>
            </w:r>
            <w:r>
              <w:rPr>
                <w:rFonts w:hint="eastAsia" w:ascii="仿宋" w:hAnsi="仿宋" w:eastAsia="仿宋" w:cs="仿宋"/>
                <w:color w:val="auto"/>
                <w:kern w:val="2"/>
                <w:sz w:val="21"/>
                <w:szCs w:val="21"/>
                <w:highlight w:val="none"/>
                <w:lang w:val="en-US" w:eastAsia="zh-CN"/>
              </w:rPr>
              <w:t>进行打分(0-4分)</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包括</w:t>
            </w:r>
            <w:r>
              <w:rPr>
                <w:rFonts w:hint="eastAsia" w:ascii="仿宋" w:hAnsi="仿宋" w:eastAsia="仿宋" w:cs="仿宋"/>
                <w:color w:val="auto"/>
                <w:kern w:val="2"/>
                <w:sz w:val="21"/>
                <w:szCs w:val="21"/>
                <w:highlight w:val="none"/>
              </w:rPr>
              <w:t>组织管理、组织架构、岗位设置、岗位职责</w:t>
            </w:r>
            <w:r>
              <w:rPr>
                <w:rFonts w:hint="eastAsia" w:ascii="仿宋" w:hAnsi="仿宋" w:eastAsia="仿宋" w:cs="仿宋"/>
                <w:color w:val="auto"/>
                <w:kern w:val="2"/>
                <w:sz w:val="21"/>
                <w:szCs w:val="21"/>
                <w:highlight w:val="none"/>
                <w:lang w:eastAsia="zh-CN"/>
              </w:rPr>
              <w:t>等。</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i w:val="0"/>
                <w:iCs w:val="0"/>
                <w:color w:val="auto"/>
                <w:sz w:val="21"/>
                <w:szCs w:val="21"/>
                <w:highlight w:val="none"/>
                <w:lang w:val="en-US" w:eastAsia="zh-CN"/>
              </w:rPr>
              <w:t>4</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10</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lang w:val="en-US" w:eastAsia="zh-CN"/>
              </w:rPr>
              <w:t>监管制度</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color w:val="auto"/>
                <w:kern w:val="2"/>
                <w:sz w:val="21"/>
                <w:szCs w:val="21"/>
                <w:highlight w:val="none"/>
                <w:lang w:val="en-US" w:eastAsia="zh-CN"/>
              </w:rPr>
              <w:t>根据投标人的监管制度合理性、规范性和可操作性进行打分(0-6分)，包括廉政措施、为防止出具虚假报告、不按规定验收、转包验收业务等违规行为的监管制度、措施和惩治办法等。</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lang w:val="en-US" w:eastAsia="zh-CN"/>
              </w:rPr>
              <w:t>6</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11</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人员管理方案</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color w:val="auto"/>
                <w:kern w:val="2"/>
                <w:sz w:val="21"/>
                <w:szCs w:val="21"/>
                <w:highlight w:val="none"/>
                <w:lang w:val="en-US" w:eastAsia="zh-CN"/>
              </w:rPr>
            </w:pPr>
            <w:r>
              <w:rPr>
                <w:rFonts w:hint="eastAsia" w:ascii="仿宋" w:hAnsi="仿宋" w:eastAsia="仿宋" w:cs="仿宋"/>
                <w:bCs/>
                <w:color w:val="auto"/>
                <w:kern w:val="2"/>
                <w:sz w:val="21"/>
                <w:szCs w:val="21"/>
                <w:highlight w:val="none"/>
              </w:rPr>
              <w:t>根据供应商提出的人员管理方案，人员考核方案、合同执行期间的人员数量保障方案、服务人员专业能力、人员管理规范、人员培训计划的合理性等内容是否完善进行</w:t>
            </w:r>
            <w:r>
              <w:rPr>
                <w:rFonts w:hint="eastAsia" w:ascii="仿宋" w:hAnsi="仿宋" w:eastAsia="仿宋" w:cs="仿宋"/>
                <w:bCs/>
                <w:color w:val="auto"/>
                <w:kern w:val="2"/>
                <w:sz w:val="21"/>
                <w:szCs w:val="21"/>
                <w:highlight w:val="none"/>
                <w:lang w:val="en-US" w:eastAsia="zh-CN"/>
              </w:rPr>
              <w:t>打</w:t>
            </w:r>
            <w:r>
              <w:rPr>
                <w:rFonts w:hint="eastAsia" w:ascii="仿宋" w:hAnsi="仿宋" w:eastAsia="仿宋" w:cs="仿宋"/>
                <w:bCs/>
                <w:color w:val="auto"/>
                <w:kern w:val="2"/>
                <w:sz w:val="21"/>
                <w:szCs w:val="21"/>
                <w:highlight w:val="none"/>
              </w:rPr>
              <w:t>分</w:t>
            </w:r>
            <w:r>
              <w:rPr>
                <w:rFonts w:hint="eastAsia" w:ascii="仿宋" w:hAnsi="仿宋" w:eastAsia="仿宋" w:cs="仿宋"/>
                <w:bCs/>
                <w:color w:val="auto"/>
                <w:kern w:val="2"/>
                <w:sz w:val="21"/>
                <w:szCs w:val="21"/>
                <w:highlight w:val="none"/>
                <w:lang w:val="en-US" w:eastAsia="zh-CN"/>
              </w:rPr>
              <w:t>(0-5分)</w:t>
            </w:r>
            <w:r>
              <w:rPr>
                <w:rFonts w:hint="eastAsia" w:ascii="仿宋" w:hAnsi="仿宋" w:eastAsia="仿宋" w:cs="仿宋"/>
                <w:bCs/>
                <w:color w:val="auto"/>
                <w:kern w:val="2"/>
                <w:sz w:val="21"/>
                <w:szCs w:val="21"/>
                <w:highlight w:val="none"/>
              </w:rPr>
              <w:t>。</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12</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保密措施</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bCs/>
                <w:color w:val="auto"/>
                <w:kern w:val="2"/>
                <w:sz w:val="21"/>
                <w:szCs w:val="21"/>
                <w:highlight w:val="none"/>
              </w:rPr>
            </w:pPr>
            <w:r>
              <w:rPr>
                <w:rFonts w:hint="eastAsia" w:ascii="仿宋" w:hAnsi="仿宋" w:eastAsia="仿宋" w:cs="仿宋"/>
                <w:b w:val="0"/>
                <w:bCs w:val="0"/>
                <w:color w:val="auto"/>
                <w:kern w:val="0"/>
                <w:sz w:val="21"/>
                <w:szCs w:val="21"/>
                <w:highlight w:val="none"/>
                <w:lang w:val="en-US" w:eastAsia="zh-CN"/>
              </w:rPr>
              <w:t>根据投标人对本项目提供的保密承诺保障措施明确、科学合理等方面进行打分（0-4分）。</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13</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拟投入的设备</w:t>
            </w:r>
          </w:p>
        </w:tc>
        <w:tc>
          <w:tcPr>
            <w:tcW w:w="2879" w:type="pct"/>
            <w:tcBorders>
              <w:tl2br w:val="nil"/>
              <w:tr2bl w:val="nil"/>
            </w:tcBorders>
            <w:noWrap w:val="0"/>
            <w:vAlign w:val="center"/>
          </w:tcPr>
          <w:p>
            <w:pPr>
              <w:keepNext w:val="0"/>
              <w:keepLines w:val="0"/>
              <w:pageBreakBefore w:val="0"/>
              <w:wordWrap/>
              <w:topLinePunct w:val="0"/>
              <w:bidi w:val="0"/>
              <w:adjustRightInd/>
              <w:snapToGrid/>
              <w:spacing w:before="0" w:beforeAutospacing="0" w:after="0" w:afterAutospacing="0" w:line="360" w:lineRule="exact"/>
              <w:ind w:left="0" w:right="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拟投入本项目的设备:</w:t>
            </w:r>
          </w:p>
          <w:p>
            <w:pPr>
              <w:keepNext w:val="0"/>
              <w:keepLines w:val="0"/>
              <w:pageBreakBefore w:val="0"/>
              <w:widowControl/>
              <w:wordWrap/>
              <w:topLinePunct w:val="0"/>
              <w:bidi w:val="0"/>
              <w:spacing w:line="360" w:lineRule="exact"/>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根据投标人拟投入本项目服务所需的常用检测仪器设备（包括专业车辆、作业机具等配置情况）齐全、先进，数量满足消防验收检测要求，根据完善性和合理性进行打分（0-6分）。</w:t>
            </w:r>
            <w:r>
              <w:rPr>
                <w:rFonts w:hint="eastAsia" w:ascii="仿宋" w:hAnsi="仿宋" w:eastAsia="仿宋" w:cs="仿宋"/>
                <w:b/>
                <w:bCs/>
                <w:color w:val="auto"/>
                <w:kern w:val="0"/>
                <w:sz w:val="21"/>
                <w:szCs w:val="21"/>
                <w:highlight w:val="none"/>
                <w:lang w:val="en-US" w:eastAsia="zh-CN"/>
              </w:rPr>
              <w:t>【自有或租赁均可，提供设备发票</w:t>
            </w:r>
            <w:r>
              <w:rPr>
                <w:rFonts w:hint="eastAsia" w:ascii="仿宋" w:hAnsi="仿宋" w:eastAsia="仿宋" w:cs="仿宋"/>
                <w:i w:val="0"/>
                <w:iCs w:val="0"/>
                <w:color w:val="auto"/>
                <w:sz w:val="21"/>
                <w:szCs w:val="21"/>
                <w:highlight w:val="none"/>
              </w:rPr>
              <w:t>或租赁合同（租赁期限至少至202</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lang w:val="en-US" w:eastAsia="zh-CN"/>
              </w:rPr>
              <w:t>4</w:t>
            </w:r>
            <w:r>
              <w:rPr>
                <w:rFonts w:hint="eastAsia" w:ascii="仿宋" w:hAnsi="仿宋" w:eastAsia="仿宋" w:cs="仿宋"/>
                <w:i w:val="0"/>
                <w:iCs w:val="0"/>
                <w:color w:val="auto"/>
                <w:sz w:val="21"/>
                <w:szCs w:val="21"/>
                <w:highlight w:val="none"/>
              </w:rPr>
              <w:t>月3</w:t>
            </w:r>
            <w:r>
              <w:rPr>
                <w:rFonts w:hint="eastAsia" w:ascii="仿宋" w:hAnsi="仿宋" w:eastAsia="仿宋" w:cs="仿宋"/>
                <w:i w:val="0"/>
                <w:iCs w:val="0"/>
                <w:color w:val="auto"/>
                <w:sz w:val="21"/>
                <w:szCs w:val="21"/>
                <w:highlight w:val="none"/>
                <w:lang w:val="en-US" w:eastAsia="zh-CN"/>
              </w:rPr>
              <w:t>0</w:t>
            </w:r>
            <w:r>
              <w:rPr>
                <w:rFonts w:hint="eastAsia" w:ascii="仿宋" w:hAnsi="仿宋" w:eastAsia="仿宋" w:cs="仿宋"/>
                <w:i w:val="0"/>
                <w:iCs w:val="0"/>
                <w:color w:val="auto"/>
                <w:sz w:val="21"/>
                <w:szCs w:val="21"/>
                <w:highlight w:val="none"/>
              </w:rPr>
              <w:t>日）扫描件、照片、介绍说明）</w:t>
            </w:r>
            <w:r>
              <w:rPr>
                <w:rFonts w:hint="eastAsia" w:ascii="仿宋" w:hAnsi="仿宋" w:eastAsia="仿宋" w:cs="仿宋"/>
                <w:b/>
                <w:bCs/>
                <w:i w:val="0"/>
                <w:iCs w:val="0"/>
                <w:color w:val="auto"/>
                <w:sz w:val="21"/>
                <w:szCs w:val="21"/>
                <w:highlight w:val="none"/>
              </w:rPr>
              <w:t>（若</w:t>
            </w:r>
            <w:r>
              <w:rPr>
                <w:rFonts w:hint="eastAsia" w:ascii="仿宋" w:hAnsi="仿宋" w:eastAsia="仿宋" w:cs="仿宋"/>
                <w:b/>
                <w:bCs/>
                <w:i w:val="0"/>
                <w:iCs w:val="0"/>
                <w:color w:val="auto"/>
                <w:sz w:val="21"/>
                <w:szCs w:val="21"/>
                <w:highlight w:val="none"/>
                <w:lang w:val="en-US" w:eastAsia="zh-CN"/>
              </w:rPr>
              <w:t>存在</w:t>
            </w:r>
            <w:r>
              <w:rPr>
                <w:rFonts w:hint="eastAsia" w:ascii="仿宋" w:hAnsi="仿宋" w:eastAsia="仿宋" w:cs="仿宋"/>
                <w:b/>
                <w:bCs/>
                <w:i w:val="0"/>
                <w:iCs w:val="0"/>
                <w:color w:val="auto"/>
                <w:sz w:val="21"/>
                <w:szCs w:val="21"/>
                <w:highlight w:val="none"/>
              </w:rPr>
              <w:t>分包，总包和分包单位的检测仪器、设备均可得分）</w:t>
            </w:r>
            <w:r>
              <w:rPr>
                <w:rFonts w:hint="eastAsia" w:ascii="仿宋" w:hAnsi="仿宋" w:eastAsia="仿宋" w:cs="仿宋"/>
                <w:b/>
                <w:bCs/>
                <w:color w:val="auto"/>
                <w:kern w:val="0"/>
                <w:sz w:val="21"/>
                <w:szCs w:val="21"/>
                <w:highlight w:val="none"/>
                <w:lang w:val="en-US" w:eastAsia="zh-CN"/>
              </w:rPr>
              <w:t>】</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6</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14</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应急保障预案</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根据投标人提供的服务应急保障预案进行打分（0-4分），包括对本项目实施过程中可能遇到的问题及其应对措施的考虑情况可行性和合理性打分。</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15</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售后服务方案</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投标人具有较强售后服务能力，售后服务响应迅速，售后服务方案完善性和合理性进行打分（0-4分）。</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16</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lang w:val="en-US" w:eastAsia="zh-CN"/>
              </w:rPr>
              <w:t>合理化建议</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i w:val="0"/>
                <w:iCs w:val="0"/>
                <w:color w:val="auto"/>
                <w:sz w:val="21"/>
                <w:szCs w:val="21"/>
                <w:highlight w:val="none"/>
              </w:rPr>
              <w:t>提出有助提高项目的研究深度和广度建议。</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0-4分）</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b/>
                <w:bCs/>
                <w:i w:val="0"/>
                <w:iCs w:val="0"/>
                <w:color w:val="auto"/>
                <w:sz w:val="21"/>
                <w:szCs w:val="21"/>
                <w:highlight w:val="none"/>
                <w:vertAlign w:val="baseline"/>
                <w:lang w:val="zh-TW" w:eastAsia="zh-CN"/>
              </w:rPr>
            </w:pPr>
            <w:r>
              <w:rPr>
                <w:rFonts w:hint="eastAsia" w:ascii="仿宋" w:hAnsi="仿宋" w:eastAsia="仿宋" w:cs="仿宋"/>
                <w:i w:val="0"/>
                <w:iCs w:val="0"/>
                <w:color w:val="auto"/>
                <w:sz w:val="21"/>
                <w:szCs w:val="21"/>
                <w:highlight w:val="none"/>
                <w:lang w:val="en-US" w:eastAsia="zh-CN"/>
              </w:rPr>
              <w:t>4</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17</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工作组情况</w:t>
            </w:r>
          </w:p>
        </w:tc>
        <w:tc>
          <w:tcPr>
            <w:tcW w:w="2879" w:type="pct"/>
            <w:tcBorders>
              <w:tl2br w:val="nil"/>
              <w:tr2bl w:val="nil"/>
            </w:tcBorders>
            <w:noWrap w:val="0"/>
            <w:vAlign w:val="center"/>
          </w:tcPr>
          <w:p>
            <w:pPr>
              <w:pStyle w:val="954"/>
              <w:keepNext w:val="0"/>
              <w:keepLines w:val="0"/>
              <w:pageBreakBefore w:val="0"/>
              <w:kinsoku w:val="0"/>
              <w:wordWrap/>
              <w:overflowPunct w:val="0"/>
              <w:topLinePunct w:val="0"/>
              <w:autoSpaceDE w:val="0"/>
              <w:autoSpaceDN w:val="0"/>
              <w:bidi w:val="0"/>
              <w:adjustRightInd w:val="0"/>
              <w:snapToGrid w:val="0"/>
              <w:spacing w:line="360" w:lineRule="exact"/>
              <w:jc w:val="left"/>
              <w:rPr>
                <w:rStyle w:val="966"/>
                <w:rFonts w:hint="eastAsia" w:ascii="仿宋" w:hAnsi="仿宋" w:eastAsia="仿宋" w:cs="仿宋"/>
                <w:bCs/>
                <w:color w:val="auto"/>
                <w:sz w:val="21"/>
                <w:szCs w:val="21"/>
                <w:highlight w:val="none"/>
                <w:lang w:bidi="ar-SA"/>
              </w:rPr>
            </w:pPr>
            <w:r>
              <w:rPr>
                <w:rStyle w:val="966"/>
                <w:rFonts w:hint="eastAsia" w:ascii="仿宋" w:hAnsi="仿宋" w:eastAsia="仿宋" w:cs="仿宋"/>
                <w:bCs/>
                <w:color w:val="auto"/>
                <w:sz w:val="21"/>
                <w:szCs w:val="21"/>
                <w:highlight w:val="none"/>
                <w:lang w:val="en-US" w:eastAsia="zh-CN" w:bidi="ar-SA"/>
              </w:rPr>
              <w:t>1、</w:t>
            </w:r>
            <w:r>
              <w:rPr>
                <w:rStyle w:val="966"/>
                <w:rFonts w:hint="eastAsia" w:ascii="仿宋" w:hAnsi="仿宋" w:eastAsia="仿宋" w:cs="仿宋"/>
                <w:bCs/>
                <w:color w:val="auto"/>
                <w:sz w:val="21"/>
                <w:szCs w:val="21"/>
                <w:highlight w:val="none"/>
                <w:lang w:bidi="ar-SA"/>
              </w:rPr>
              <w:t>项目负责人</w:t>
            </w:r>
            <w:r>
              <w:rPr>
                <w:rStyle w:val="966"/>
                <w:rFonts w:hint="eastAsia" w:ascii="仿宋" w:hAnsi="仿宋" w:eastAsia="仿宋" w:cs="仿宋"/>
                <w:bCs/>
                <w:color w:val="auto"/>
                <w:sz w:val="21"/>
                <w:szCs w:val="21"/>
                <w:highlight w:val="none"/>
                <w:lang w:eastAsia="zh-CN" w:bidi="ar-SA"/>
              </w:rPr>
              <w:t>（</w:t>
            </w:r>
            <w:r>
              <w:rPr>
                <w:rStyle w:val="966"/>
                <w:rFonts w:hint="eastAsia" w:ascii="仿宋" w:hAnsi="仿宋" w:eastAsia="仿宋" w:cs="仿宋"/>
                <w:bCs/>
                <w:color w:val="auto"/>
                <w:sz w:val="21"/>
                <w:szCs w:val="21"/>
                <w:highlight w:val="none"/>
                <w:lang w:bidi="ar-SA"/>
              </w:rPr>
              <w:t>若</w:t>
            </w:r>
            <w:r>
              <w:rPr>
                <w:rStyle w:val="966"/>
                <w:rFonts w:hint="eastAsia" w:ascii="仿宋" w:hAnsi="仿宋" w:eastAsia="仿宋" w:cs="仿宋"/>
                <w:bCs/>
                <w:color w:val="auto"/>
                <w:sz w:val="21"/>
                <w:szCs w:val="21"/>
                <w:highlight w:val="none"/>
                <w:lang w:val="en-US" w:eastAsia="zh-CN" w:bidi="ar-SA"/>
              </w:rPr>
              <w:t>存在</w:t>
            </w:r>
            <w:r>
              <w:rPr>
                <w:rStyle w:val="966"/>
                <w:rFonts w:hint="eastAsia" w:ascii="仿宋" w:hAnsi="仿宋" w:eastAsia="仿宋" w:cs="仿宋"/>
                <w:bCs/>
                <w:color w:val="auto"/>
                <w:sz w:val="21"/>
                <w:szCs w:val="21"/>
                <w:highlight w:val="none"/>
                <w:lang w:bidi="ar-SA"/>
              </w:rPr>
              <w:t>分包，项目负责人须为总包单位人员</w:t>
            </w:r>
            <w:r>
              <w:rPr>
                <w:rStyle w:val="966"/>
                <w:rFonts w:hint="eastAsia" w:ascii="仿宋" w:hAnsi="仿宋" w:eastAsia="仿宋" w:cs="仿宋"/>
                <w:bCs/>
                <w:color w:val="auto"/>
                <w:sz w:val="21"/>
                <w:szCs w:val="21"/>
                <w:highlight w:val="none"/>
                <w:lang w:eastAsia="zh-CN" w:bidi="ar-SA"/>
              </w:rPr>
              <w:t>）</w:t>
            </w:r>
            <w:r>
              <w:rPr>
                <w:rStyle w:val="966"/>
                <w:rFonts w:hint="eastAsia" w:ascii="仿宋" w:hAnsi="仿宋" w:eastAsia="仿宋" w:cs="仿宋"/>
                <w:bCs/>
                <w:color w:val="auto"/>
                <w:sz w:val="21"/>
                <w:szCs w:val="21"/>
                <w:highlight w:val="none"/>
                <w:lang w:bidi="ar-SA"/>
              </w:rPr>
              <w:t>：年龄不超过60周岁（至投标截止之日），国家一级注册建筑师且具有高级工程师及以上职称，从事工程设计10年及以上工作经验。全部满足得3分，否则不得分。</w:t>
            </w:r>
          </w:p>
          <w:p>
            <w:pPr>
              <w:pStyle w:val="954"/>
              <w:keepNext w:val="0"/>
              <w:keepLines w:val="0"/>
              <w:pageBreakBefore w:val="0"/>
              <w:kinsoku w:val="0"/>
              <w:wordWrap/>
              <w:overflowPunct w:val="0"/>
              <w:topLinePunct w:val="0"/>
              <w:autoSpaceDE w:val="0"/>
              <w:autoSpaceDN w:val="0"/>
              <w:bidi w:val="0"/>
              <w:adjustRightInd w:val="0"/>
              <w:snapToGrid w:val="0"/>
              <w:spacing w:line="360" w:lineRule="exact"/>
              <w:jc w:val="left"/>
              <w:rPr>
                <w:rStyle w:val="966"/>
                <w:rFonts w:hint="eastAsia" w:ascii="仿宋" w:hAnsi="仿宋" w:eastAsia="仿宋" w:cs="仿宋"/>
                <w:bCs/>
                <w:color w:val="auto"/>
                <w:sz w:val="21"/>
                <w:szCs w:val="21"/>
                <w:highlight w:val="none"/>
                <w:lang w:bidi="ar-SA"/>
              </w:rPr>
            </w:pPr>
            <w:r>
              <w:rPr>
                <w:rStyle w:val="966"/>
                <w:rFonts w:hint="eastAsia" w:ascii="仿宋" w:hAnsi="仿宋" w:eastAsia="仿宋" w:cs="仿宋"/>
                <w:bCs/>
                <w:color w:val="auto"/>
                <w:sz w:val="21"/>
                <w:szCs w:val="21"/>
                <w:highlight w:val="none"/>
                <w:lang w:val="en-US" w:eastAsia="zh-CN" w:bidi="ar-SA"/>
              </w:rPr>
              <w:t>2</w:t>
            </w:r>
            <w:r>
              <w:rPr>
                <w:rStyle w:val="966"/>
                <w:rFonts w:hint="eastAsia" w:ascii="仿宋" w:hAnsi="仿宋" w:eastAsia="仿宋" w:cs="仿宋"/>
                <w:bCs/>
                <w:color w:val="auto"/>
                <w:spacing w:val="-7"/>
                <w:sz w:val="21"/>
                <w:szCs w:val="21"/>
                <w:highlight w:val="none"/>
                <w:lang w:bidi="ar-SA"/>
              </w:rPr>
              <w:t>、</w:t>
            </w:r>
            <w:r>
              <w:rPr>
                <w:rStyle w:val="966"/>
                <w:rFonts w:hint="eastAsia" w:ascii="仿宋" w:hAnsi="仿宋" w:eastAsia="仿宋" w:cs="仿宋"/>
                <w:bCs/>
                <w:color w:val="auto"/>
                <w:spacing w:val="-7"/>
                <w:sz w:val="21"/>
                <w:szCs w:val="21"/>
                <w:highlight w:val="none"/>
                <w:lang w:val="en-US" w:eastAsia="zh-CN" w:bidi="ar-SA"/>
              </w:rPr>
              <w:t>结构、</w:t>
            </w:r>
            <w:r>
              <w:rPr>
                <w:rStyle w:val="966"/>
                <w:rFonts w:hint="eastAsia" w:ascii="仿宋" w:hAnsi="仿宋" w:eastAsia="仿宋" w:cs="仿宋"/>
                <w:bCs/>
                <w:color w:val="auto"/>
                <w:spacing w:val="-7"/>
                <w:sz w:val="21"/>
                <w:szCs w:val="21"/>
                <w:highlight w:val="none"/>
                <w:lang w:bidi="ar-SA"/>
              </w:rPr>
              <w:t>建筑、暖通、给排水及电气专业技术人员（若</w:t>
            </w:r>
            <w:r>
              <w:rPr>
                <w:rStyle w:val="966"/>
                <w:rFonts w:hint="eastAsia" w:ascii="仿宋" w:hAnsi="仿宋" w:eastAsia="仿宋" w:cs="仿宋"/>
                <w:bCs/>
                <w:color w:val="auto"/>
                <w:spacing w:val="-7"/>
                <w:sz w:val="21"/>
                <w:szCs w:val="21"/>
                <w:highlight w:val="none"/>
                <w:lang w:val="en-US" w:eastAsia="zh-CN" w:bidi="ar-SA"/>
              </w:rPr>
              <w:t>存在</w:t>
            </w:r>
            <w:r>
              <w:rPr>
                <w:rStyle w:val="966"/>
                <w:rFonts w:hint="eastAsia" w:ascii="仿宋" w:hAnsi="仿宋" w:eastAsia="仿宋" w:cs="仿宋"/>
                <w:bCs/>
                <w:color w:val="auto"/>
                <w:spacing w:val="-7"/>
                <w:sz w:val="21"/>
                <w:szCs w:val="21"/>
                <w:highlight w:val="none"/>
                <w:lang w:bidi="ar-SA"/>
              </w:rPr>
              <w:t>分包，这些技术人员须为总包单位人员）：每个专业不少</w:t>
            </w:r>
            <w:r>
              <w:rPr>
                <w:rStyle w:val="966"/>
                <w:rFonts w:hint="eastAsia" w:ascii="仿宋" w:hAnsi="仿宋" w:eastAsia="仿宋" w:cs="仿宋"/>
                <w:bCs/>
                <w:color w:val="auto"/>
                <w:spacing w:val="-31"/>
                <w:sz w:val="21"/>
                <w:szCs w:val="21"/>
                <w:highlight w:val="none"/>
                <w:lang w:bidi="ar-SA"/>
              </w:rPr>
              <w:t xml:space="preserve">于 </w:t>
            </w:r>
            <w:r>
              <w:rPr>
                <w:rStyle w:val="966"/>
                <w:rFonts w:hint="eastAsia" w:ascii="仿宋" w:hAnsi="仿宋" w:eastAsia="仿宋" w:cs="仿宋"/>
                <w:bCs/>
                <w:color w:val="auto"/>
                <w:sz w:val="21"/>
                <w:szCs w:val="21"/>
                <w:highlight w:val="none"/>
                <w:lang w:val="en-US" w:eastAsia="zh-CN" w:bidi="ar-SA"/>
              </w:rPr>
              <w:t>2</w:t>
            </w:r>
            <w:r>
              <w:rPr>
                <w:rStyle w:val="966"/>
                <w:rFonts w:hint="eastAsia" w:ascii="仿宋" w:hAnsi="仿宋" w:eastAsia="仿宋" w:cs="仿宋"/>
                <w:bCs/>
                <w:color w:val="auto"/>
                <w:spacing w:val="-13"/>
                <w:sz w:val="21"/>
                <w:szCs w:val="21"/>
                <w:highlight w:val="none"/>
                <w:lang w:bidi="ar-SA"/>
              </w:rPr>
              <w:t>名技术人员，</w:t>
            </w:r>
            <w:r>
              <w:rPr>
                <w:rStyle w:val="966"/>
                <w:rFonts w:hint="eastAsia" w:ascii="仿宋" w:hAnsi="仿宋" w:eastAsia="仿宋" w:cs="仿宋"/>
                <w:bCs/>
                <w:color w:val="auto"/>
                <w:sz w:val="21"/>
                <w:szCs w:val="21"/>
                <w:highlight w:val="none"/>
                <w:lang w:bidi="ar-SA"/>
              </w:rPr>
              <w:t>且</w:t>
            </w:r>
            <w:r>
              <w:rPr>
                <w:rStyle w:val="966"/>
                <w:rFonts w:hint="eastAsia" w:ascii="仿宋" w:hAnsi="仿宋" w:eastAsia="仿宋" w:cs="仿宋"/>
                <w:bCs/>
                <w:color w:val="auto"/>
                <w:spacing w:val="-10"/>
                <w:sz w:val="21"/>
                <w:szCs w:val="21"/>
                <w:highlight w:val="none"/>
                <w:lang w:bidi="ar-SA"/>
              </w:rPr>
              <w:t>具有工程师以上</w:t>
            </w:r>
            <w:r>
              <w:rPr>
                <w:rStyle w:val="966"/>
                <w:rFonts w:hint="eastAsia" w:ascii="仿宋" w:hAnsi="仿宋" w:eastAsia="仿宋" w:cs="仿宋"/>
                <w:bCs/>
                <w:color w:val="auto"/>
                <w:sz w:val="21"/>
                <w:szCs w:val="21"/>
                <w:highlight w:val="none"/>
                <w:lang w:bidi="ar-SA"/>
              </w:rPr>
              <w:t>（含工程师）职称，从事工程设计</w:t>
            </w:r>
            <w:r>
              <w:rPr>
                <w:rStyle w:val="966"/>
                <w:rFonts w:hint="eastAsia" w:ascii="仿宋" w:hAnsi="仿宋" w:eastAsia="仿宋" w:cs="仿宋"/>
                <w:bCs/>
                <w:color w:val="auto"/>
                <w:sz w:val="21"/>
                <w:szCs w:val="21"/>
                <w:highlight w:val="none"/>
                <w:lang w:val="en-US" w:eastAsia="zh-CN" w:bidi="ar-SA"/>
              </w:rPr>
              <w:t>3</w:t>
            </w:r>
            <w:r>
              <w:rPr>
                <w:rStyle w:val="966"/>
                <w:rFonts w:hint="eastAsia" w:ascii="仿宋" w:hAnsi="仿宋" w:eastAsia="仿宋" w:cs="仿宋"/>
                <w:bCs/>
                <w:color w:val="auto"/>
                <w:sz w:val="21"/>
                <w:szCs w:val="21"/>
                <w:highlight w:val="none"/>
                <w:lang w:bidi="ar-SA"/>
              </w:rPr>
              <w:t>年及以上工作经验</w:t>
            </w:r>
            <w:r>
              <w:rPr>
                <w:rStyle w:val="966"/>
                <w:rFonts w:hint="eastAsia" w:ascii="仿宋" w:hAnsi="仿宋" w:eastAsia="仿宋" w:cs="仿宋"/>
                <w:bCs/>
                <w:color w:val="auto"/>
                <w:sz w:val="21"/>
                <w:szCs w:val="21"/>
                <w:highlight w:val="none"/>
                <w:lang w:eastAsia="zh-CN" w:bidi="ar-SA"/>
              </w:rPr>
              <w:t>，且每个专业至少有</w:t>
            </w:r>
            <w:r>
              <w:rPr>
                <w:rStyle w:val="966"/>
                <w:rFonts w:hint="eastAsia" w:ascii="仿宋" w:hAnsi="仿宋" w:eastAsia="仿宋" w:cs="仿宋"/>
                <w:bCs/>
                <w:color w:val="auto"/>
                <w:sz w:val="21"/>
                <w:szCs w:val="21"/>
                <w:highlight w:val="none"/>
                <w:lang w:val="en-US" w:eastAsia="zh-CN" w:bidi="ar-SA"/>
              </w:rPr>
              <w:t>1名人员具有专业注册证书</w:t>
            </w:r>
            <w:r>
              <w:rPr>
                <w:rStyle w:val="966"/>
                <w:rFonts w:hint="eastAsia" w:ascii="仿宋" w:hAnsi="仿宋" w:eastAsia="仿宋" w:cs="仿宋"/>
                <w:bCs/>
                <w:color w:val="auto"/>
                <w:sz w:val="21"/>
                <w:szCs w:val="21"/>
                <w:highlight w:val="none"/>
                <w:lang w:bidi="ar-SA"/>
              </w:rPr>
              <w:t>。每满足一个专业得</w:t>
            </w:r>
            <w:r>
              <w:rPr>
                <w:rStyle w:val="966"/>
                <w:rFonts w:hint="eastAsia" w:ascii="仿宋" w:hAnsi="仿宋" w:eastAsia="仿宋" w:cs="仿宋"/>
                <w:bCs/>
                <w:color w:val="auto"/>
                <w:sz w:val="21"/>
                <w:szCs w:val="21"/>
                <w:highlight w:val="none"/>
                <w:lang w:val="en-US" w:eastAsia="zh-CN" w:bidi="ar-SA"/>
              </w:rPr>
              <w:t>2</w:t>
            </w:r>
            <w:r>
              <w:rPr>
                <w:rStyle w:val="966"/>
                <w:rFonts w:hint="eastAsia" w:ascii="仿宋" w:hAnsi="仿宋" w:eastAsia="仿宋" w:cs="仿宋"/>
                <w:bCs/>
                <w:color w:val="auto"/>
                <w:sz w:val="21"/>
                <w:szCs w:val="21"/>
                <w:highlight w:val="none"/>
                <w:lang w:bidi="ar-SA"/>
              </w:rPr>
              <w:t>分，最高得</w:t>
            </w:r>
            <w:r>
              <w:rPr>
                <w:rStyle w:val="966"/>
                <w:rFonts w:hint="eastAsia" w:ascii="仿宋" w:hAnsi="仿宋" w:eastAsia="仿宋" w:cs="仿宋"/>
                <w:bCs/>
                <w:color w:val="auto"/>
                <w:sz w:val="21"/>
                <w:szCs w:val="21"/>
                <w:highlight w:val="none"/>
                <w:lang w:val="en-US" w:eastAsia="zh-CN" w:bidi="ar-SA"/>
              </w:rPr>
              <w:t>10</w:t>
            </w:r>
            <w:r>
              <w:rPr>
                <w:rStyle w:val="966"/>
                <w:rFonts w:hint="eastAsia" w:ascii="仿宋" w:hAnsi="仿宋" w:eastAsia="仿宋" w:cs="仿宋"/>
                <w:bCs/>
                <w:color w:val="auto"/>
                <w:sz w:val="21"/>
                <w:szCs w:val="21"/>
                <w:highlight w:val="none"/>
                <w:lang w:bidi="ar-SA"/>
              </w:rPr>
              <w:t>分。</w:t>
            </w:r>
          </w:p>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r>
              <w:rPr>
                <w:rStyle w:val="966"/>
                <w:rFonts w:hint="eastAsia" w:ascii="仿宋" w:hAnsi="仿宋" w:eastAsia="仿宋" w:cs="仿宋"/>
                <w:b w:val="0"/>
                <w:bCs/>
                <w:color w:val="auto"/>
                <w:sz w:val="21"/>
                <w:szCs w:val="21"/>
                <w:highlight w:val="none"/>
                <w:lang w:bidi="ar-SA"/>
              </w:rPr>
              <w:t>注：以上需提供人员清单、有工作经验要求的提供相应时间社保证明（无工作经验要求的提供</w:t>
            </w:r>
            <w:r>
              <w:rPr>
                <w:rStyle w:val="966"/>
                <w:rFonts w:hint="eastAsia" w:ascii="仿宋" w:hAnsi="仿宋" w:eastAsia="仿宋" w:cs="仿宋"/>
                <w:b w:val="0"/>
                <w:bCs/>
                <w:color w:val="auto"/>
                <w:sz w:val="21"/>
                <w:szCs w:val="21"/>
                <w:highlight w:val="none"/>
                <w:lang w:val="en-US" w:eastAsia="zh-CN" w:bidi="ar-SA"/>
              </w:rPr>
              <w:t>投标当月</w:t>
            </w:r>
            <w:r>
              <w:rPr>
                <w:rStyle w:val="966"/>
                <w:rFonts w:hint="eastAsia" w:ascii="仿宋" w:hAnsi="仿宋" w:eastAsia="仿宋" w:cs="仿宋"/>
                <w:b w:val="0"/>
                <w:bCs/>
                <w:color w:val="auto"/>
                <w:sz w:val="21"/>
                <w:szCs w:val="21"/>
                <w:highlight w:val="none"/>
                <w:lang w:bidi="ar-SA"/>
              </w:rPr>
              <w:t>社保证明</w:t>
            </w:r>
            <w:r>
              <w:rPr>
                <w:rStyle w:val="966"/>
                <w:rFonts w:hint="eastAsia" w:ascii="仿宋" w:hAnsi="仿宋" w:eastAsia="仿宋" w:cs="仿宋"/>
                <w:b w:val="0"/>
                <w:bCs/>
                <w:color w:val="auto"/>
                <w:w w:val="95"/>
                <w:sz w:val="21"/>
                <w:szCs w:val="21"/>
                <w:highlight w:val="none"/>
                <w:lang w:bidi="ar-SA"/>
              </w:rPr>
              <w:t xml:space="preserve">）、相关证书复印件、 </w:t>
            </w:r>
            <w:r>
              <w:rPr>
                <w:rStyle w:val="966"/>
                <w:rFonts w:hint="eastAsia" w:ascii="仿宋" w:hAnsi="仿宋" w:eastAsia="仿宋" w:cs="仿宋"/>
                <w:b w:val="0"/>
                <w:bCs/>
                <w:color w:val="auto"/>
                <w:sz w:val="21"/>
                <w:szCs w:val="21"/>
                <w:highlight w:val="none"/>
                <w:lang w:bidi="ar-SA"/>
              </w:rPr>
              <w:t>工作证明等证明材料。</w:t>
            </w:r>
            <w:r>
              <w:rPr>
                <w:rStyle w:val="966"/>
                <w:rFonts w:hint="eastAsia" w:ascii="仿宋" w:hAnsi="仿宋" w:eastAsia="仿宋" w:cs="仿宋"/>
                <w:bCs/>
                <w:color w:val="auto"/>
                <w:sz w:val="21"/>
                <w:szCs w:val="21"/>
                <w:highlight w:val="none"/>
                <w:lang w:eastAsia="zh-CN" w:bidi="ar-SA"/>
              </w:rPr>
              <w:t>（</w:t>
            </w:r>
            <w:r>
              <w:rPr>
                <w:rStyle w:val="966"/>
                <w:rFonts w:hint="eastAsia" w:ascii="仿宋" w:hAnsi="仿宋" w:eastAsia="仿宋" w:cs="仿宋"/>
                <w:bCs/>
                <w:color w:val="auto"/>
                <w:sz w:val="21"/>
                <w:szCs w:val="21"/>
                <w:highlight w:val="none"/>
                <w:lang w:val="en-US" w:eastAsia="zh-CN" w:bidi="ar-SA"/>
              </w:rPr>
              <w:t>社保时间区分工作经验和本单位</w:t>
            </w:r>
            <w:r>
              <w:rPr>
                <w:rStyle w:val="966"/>
                <w:rFonts w:hint="eastAsia" w:ascii="仿宋" w:hAnsi="仿宋" w:eastAsia="仿宋" w:cs="仿宋"/>
                <w:bCs/>
                <w:color w:val="auto"/>
                <w:sz w:val="21"/>
                <w:szCs w:val="21"/>
                <w:highlight w:val="none"/>
                <w:lang w:eastAsia="zh-CN" w:bidi="ar-SA"/>
              </w:rPr>
              <w:t>）</w:t>
            </w:r>
          </w:p>
        </w:tc>
        <w:tc>
          <w:tcPr>
            <w:tcW w:w="377" w:type="pct"/>
            <w:tcBorders>
              <w:tl2br w:val="nil"/>
              <w:tr2bl w:val="nil"/>
            </w:tcBorders>
            <w:noWrap w:val="0"/>
            <w:vAlign w:val="center"/>
          </w:tcPr>
          <w:p>
            <w:pPr>
              <w:pStyle w:val="37"/>
              <w:keepNext w:val="0"/>
              <w:keepLines w:val="0"/>
              <w:pageBreakBefore w:val="0"/>
              <w:wordWrap/>
              <w:topLinePunct w:val="0"/>
              <w:bidi w:val="0"/>
              <w:spacing w:line="360" w:lineRule="exact"/>
              <w:ind w:firstLine="0" w:firstLineChars="0"/>
              <w:jc w:val="center"/>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kern w:val="2"/>
                <w:sz w:val="21"/>
                <w:szCs w:val="21"/>
                <w:highlight w:val="none"/>
                <w:lang w:val="en-US" w:eastAsia="zh-CN"/>
              </w:rPr>
              <w:t>13</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19</w:t>
            </w:r>
          </w:p>
        </w:tc>
        <w:tc>
          <w:tcPr>
            <w:tcW w:w="592"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类似项目业绩</w:t>
            </w:r>
          </w:p>
        </w:tc>
        <w:tc>
          <w:tcPr>
            <w:tcW w:w="2879" w:type="pct"/>
            <w:tcBorders>
              <w:tl2br w:val="nil"/>
              <w:tr2bl w:val="nil"/>
            </w:tcBorders>
            <w:noWrap w:val="0"/>
            <w:vAlign w:val="center"/>
          </w:tcPr>
          <w:p>
            <w:pPr>
              <w:keepNext w:val="0"/>
              <w:keepLines w:val="0"/>
              <w:pageBreakBefore w:val="0"/>
              <w:widowControl/>
              <w:wordWrap/>
              <w:topLinePunct w:val="0"/>
              <w:bidi w:val="0"/>
              <w:spacing w:line="360" w:lineRule="exact"/>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投标人</w:t>
            </w:r>
            <w:r>
              <w:rPr>
                <w:rFonts w:hint="eastAsia" w:ascii="仿宋" w:hAnsi="仿宋" w:eastAsia="仿宋" w:cs="仿宋"/>
                <w:i w:val="0"/>
                <w:iCs w:val="0"/>
                <w:color w:val="auto"/>
                <w:sz w:val="21"/>
                <w:szCs w:val="21"/>
                <w:highlight w:val="none"/>
                <w:lang w:val="en-US" w:eastAsia="zh-CN"/>
              </w:rPr>
              <w:t>截至投标日期近三年</w:t>
            </w:r>
            <w:r>
              <w:rPr>
                <w:rFonts w:hint="eastAsia" w:ascii="仿宋" w:hAnsi="仿宋" w:eastAsia="仿宋" w:cs="仿宋"/>
                <w:b/>
                <w:bCs/>
                <w:i w:val="0"/>
                <w:iCs w:val="0"/>
                <w:color w:val="auto"/>
                <w:sz w:val="21"/>
                <w:szCs w:val="21"/>
                <w:highlight w:val="none"/>
              </w:rPr>
              <w:t>（以合同签订日期为准）以来作为第三方技术服务机构参与建设工程消防验收（合同内容须包含《建设工程消防设计审查验收管理暂行规定》</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51号部令</w:t>
            </w:r>
            <w:r>
              <w:rPr>
                <w:rFonts w:hint="eastAsia" w:ascii="仿宋" w:hAnsi="仿宋" w:eastAsia="仿宋" w:cs="仿宋"/>
                <w:b/>
                <w:bCs/>
                <w:i w:val="0"/>
                <w:iCs w:val="0"/>
                <w:color w:val="auto"/>
                <w:sz w:val="21"/>
                <w:szCs w:val="21"/>
                <w:highlight w:val="none"/>
                <w:lang w:eastAsia="zh-CN"/>
              </w:rPr>
              <w:t>）要求的</w:t>
            </w:r>
            <w:r>
              <w:rPr>
                <w:rFonts w:hint="eastAsia" w:ascii="仿宋" w:hAnsi="仿宋" w:eastAsia="仿宋" w:cs="仿宋"/>
                <w:b/>
                <w:bCs/>
                <w:i w:val="0"/>
                <w:iCs w:val="0"/>
                <w:color w:val="auto"/>
                <w:sz w:val="21"/>
                <w:szCs w:val="21"/>
                <w:highlight w:val="none"/>
              </w:rPr>
              <w:t>现场评定）</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val="en-US" w:eastAsia="zh-CN"/>
              </w:rPr>
              <w:t>每具有1个项目得0.2分，最多得1分，</w:t>
            </w:r>
            <w:r>
              <w:rPr>
                <w:rFonts w:hint="eastAsia" w:ascii="仿宋" w:hAnsi="仿宋" w:eastAsia="仿宋" w:cs="仿宋"/>
                <w:i w:val="0"/>
                <w:iCs w:val="0"/>
                <w:color w:val="auto"/>
                <w:sz w:val="21"/>
                <w:szCs w:val="21"/>
                <w:highlight w:val="none"/>
              </w:rPr>
              <w:t>没有不得分。</w:t>
            </w:r>
            <w:r>
              <w:rPr>
                <w:rFonts w:hint="eastAsia" w:ascii="仿宋" w:hAnsi="仿宋" w:eastAsia="仿宋" w:cs="仿宋"/>
                <w:b/>
                <w:bCs/>
                <w:i w:val="0"/>
                <w:iCs w:val="0"/>
                <w:color w:val="auto"/>
                <w:sz w:val="21"/>
                <w:szCs w:val="21"/>
                <w:highlight w:val="none"/>
              </w:rPr>
              <w:t>（若</w:t>
            </w:r>
            <w:r>
              <w:rPr>
                <w:rFonts w:hint="eastAsia" w:ascii="仿宋" w:hAnsi="仿宋" w:eastAsia="仿宋" w:cs="仿宋"/>
                <w:b/>
                <w:bCs/>
                <w:i w:val="0"/>
                <w:iCs w:val="0"/>
                <w:color w:val="auto"/>
                <w:sz w:val="21"/>
                <w:szCs w:val="21"/>
                <w:highlight w:val="none"/>
                <w:lang w:val="en-US" w:eastAsia="zh-CN"/>
              </w:rPr>
              <w:t>存在</w:t>
            </w:r>
            <w:r>
              <w:rPr>
                <w:rFonts w:hint="eastAsia" w:ascii="仿宋" w:hAnsi="仿宋" w:eastAsia="仿宋" w:cs="仿宋"/>
                <w:b/>
                <w:bCs/>
                <w:i w:val="0"/>
                <w:iCs w:val="0"/>
                <w:color w:val="auto"/>
                <w:sz w:val="21"/>
                <w:szCs w:val="21"/>
                <w:highlight w:val="none"/>
              </w:rPr>
              <w:t>分包，分包单位业绩不得分</w:t>
            </w:r>
            <w:r>
              <w:rPr>
                <w:rFonts w:hint="eastAsia" w:ascii="仿宋" w:hAnsi="仿宋" w:eastAsia="仿宋" w:cs="仿宋"/>
                <w:b/>
                <w:bCs/>
                <w:i w:val="0"/>
                <w:iCs w:val="0"/>
                <w:color w:val="auto"/>
                <w:sz w:val="21"/>
                <w:szCs w:val="21"/>
                <w:highlight w:val="none"/>
                <w:lang w:eastAsia="zh-CN"/>
              </w:rPr>
              <w:t>；</w:t>
            </w:r>
            <w:r>
              <w:rPr>
                <w:rFonts w:hint="eastAsia" w:ascii="仿宋" w:hAnsi="仿宋" w:eastAsia="仿宋" w:cs="仿宋"/>
                <w:b/>
                <w:bCs/>
                <w:i w:val="0"/>
                <w:iCs w:val="0"/>
                <w:color w:val="auto"/>
                <w:sz w:val="21"/>
                <w:szCs w:val="21"/>
                <w:highlight w:val="none"/>
                <w:lang w:val="en-US" w:eastAsia="zh-CN"/>
              </w:rPr>
              <w:t>业绩</w:t>
            </w:r>
            <w:r>
              <w:rPr>
                <w:rFonts w:hint="eastAsia" w:ascii="仿宋" w:hAnsi="仿宋" w:eastAsia="仿宋" w:cs="仿宋"/>
                <w:b/>
                <w:bCs/>
                <w:i w:val="0"/>
                <w:iCs w:val="0"/>
                <w:color w:val="auto"/>
                <w:sz w:val="21"/>
                <w:szCs w:val="21"/>
                <w:highlight w:val="none"/>
              </w:rPr>
              <w:t>需提供合同复印件，</w:t>
            </w:r>
            <w:r>
              <w:rPr>
                <w:rFonts w:hint="eastAsia" w:ascii="仿宋" w:hAnsi="仿宋" w:eastAsia="仿宋" w:cs="仿宋"/>
                <w:b/>
                <w:bCs/>
                <w:i w:val="0"/>
                <w:iCs w:val="0"/>
                <w:color w:val="auto"/>
                <w:sz w:val="21"/>
                <w:szCs w:val="21"/>
                <w:highlight w:val="none"/>
                <w:lang w:val="en-US" w:eastAsia="zh-CN"/>
              </w:rPr>
              <w:t>能体现项目信息，</w:t>
            </w:r>
            <w:r>
              <w:rPr>
                <w:rFonts w:hint="eastAsia" w:ascii="仿宋" w:hAnsi="仿宋" w:eastAsia="仿宋" w:cs="仿宋"/>
                <w:b/>
                <w:bCs/>
                <w:i w:val="0"/>
                <w:iCs w:val="0"/>
                <w:color w:val="auto"/>
                <w:sz w:val="21"/>
                <w:szCs w:val="21"/>
                <w:highlight w:val="none"/>
              </w:rPr>
              <w:t>否则不得分。）</w:t>
            </w:r>
          </w:p>
        </w:tc>
        <w:tc>
          <w:tcPr>
            <w:tcW w:w="377" w:type="pct"/>
            <w:tcBorders>
              <w:tl2br w:val="nil"/>
              <w:tr2bl w:val="nil"/>
            </w:tcBorders>
            <w:noWrap w:val="0"/>
            <w:vAlign w:val="center"/>
          </w:tcPr>
          <w:p>
            <w:pPr>
              <w:keepNext w:val="0"/>
              <w:keepLines w:val="0"/>
              <w:pageBreakBefore w:val="0"/>
              <w:widowControl/>
              <w:wordWrap/>
              <w:topLinePunct w:val="0"/>
              <w:bidi w:val="0"/>
              <w:spacing w:line="36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1</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kern w:val="2"/>
                <w:sz w:val="21"/>
                <w:szCs w:val="21"/>
                <w:highlight w:val="none"/>
                <w:vertAlign w:val="baseline"/>
                <w:lang w:val="en-US" w:eastAsia="zh-CN" w:bidi="ar-SA"/>
              </w:rPr>
            </w:pPr>
            <w:r>
              <w:rPr>
                <w:rFonts w:hint="eastAsia" w:ascii="仿宋" w:hAnsi="仿宋" w:eastAsia="仿宋" w:cs="仿宋"/>
                <w:i w:val="0"/>
                <w:iCs w:val="0"/>
                <w:color w:val="auto"/>
                <w:kern w:val="2"/>
                <w:sz w:val="21"/>
                <w:szCs w:val="21"/>
                <w:highlight w:val="none"/>
                <w:vertAlign w:val="baseline"/>
                <w:lang w:val="en-US" w:eastAsia="zh-CN" w:bidi="ar-SA"/>
              </w:rPr>
              <w:t>20</w:t>
            </w:r>
          </w:p>
        </w:tc>
        <w:tc>
          <w:tcPr>
            <w:tcW w:w="3472" w:type="pct"/>
            <w:gridSpan w:val="2"/>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i w:val="0"/>
                <w:iCs w:val="0"/>
                <w:color w:val="auto"/>
                <w:sz w:val="21"/>
                <w:szCs w:val="21"/>
                <w:highlight w:val="none"/>
                <w:vertAlign w:val="baseline"/>
                <w:lang w:val="zh-TW" w:eastAsia="zh-CN"/>
              </w:rPr>
            </w:pPr>
            <w:r>
              <w:rPr>
                <w:rFonts w:hint="eastAsia" w:ascii="仿宋" w:hAnsi="仿宋" w:eastAsia="仿宋" w:cs="仿宋"/>
                <w:b w:val="0"/>
                <w:bCs w:val="0"/>
                <w:i w:val="0"/>
                <w:iCs w:val="0"/>
                <w:color w:val="auto"/>
                <w:sz w:val="21"/>
                <w:szCs w:val="21"/>
                <w:highlight w:val="none"/>
                <w:vertAlign w:val="baseline"/>
                <w:lang w:val="zh-TW" w:eastAsia="zh-CN"/>
              </w:rPr>
              <w:t>有效投标报价的最低价作为评标基准价，其最低报价为满分；按［投标报价得分=（评标基准价/投标报价）*</w:t>
            </w:r>
            <w:r>
              <w:rPr>
                <w:rFonts w:hint="eastAsia" w:ascii="仿宋" w:hAnsi="仿宋" w:eastAsia="仿宋" w:cs="仿宋"/>
                <w:b w:val="0"/>
                <w:bCs w:val="0"/>
                <w:i w:val="0"/>
                <w:iCs w:val="0"/>
                <w:color w:val="auto"/>
                <w:sz w:val="21"/>
                <w:szCs w:val="21"/>
                <w:highlight w:val="none"/>
                <w:vertAlign w:val="baseline"/>
                <w:lang w:val="en-US" w:eastAsia="zh-CN"/>
              </w:rPr>
              <w:t>1</w:t>
            </w:r>
            <w:r>
              <w:rPr>
                <w:rFonts w:hint="eastAsia" w:ascii="仿宋" w:hAnsi="仿宋" w:eastAsia="仿宋" w:cs="仿宋"/>
                <w:b w:val="0"/>
                <w:bCs w:val="0"/>
                <w:i w:val="0"/>
                <w:iCs w:val="0"/>
                <w:color w:val="auto"/>
                <w:sz w:val="21"/>
                <w:szCs w:val="21"/>
                <w:highlight w:val="none"/>
                <w:vertAlign w:val="baseline"/>
                <w:lang w:val="zh-TW" w:eastAsia="zh-CN"/>
              </w:rPr>
              <w:t>0］的计算公式计算。</w:t>
            </w:r>
          </w:p>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i w:val="0"/>
                <w:iCs w:val="0"/>
                <w:color w:val="auto"/>
                <w:sz w:val="21"/>
                <w:szCs w:val="21"/>
                <w:highlight w:val="none"/>
                <w:vertAlign w:val="baseline"/>
                <w:lang w:val="zh-TW" w:eastAsia="zh-CN"/>
              </w:rPr>
            </w:pPr>
            <w:r>
              <w:rPr>
                <w:rFonts w:hint="eastAsia" w:ascii="仿宋" w:hAnsi="仿宋" w:eastAsia="仿宋" w:cs="仿宋"/>
                <w:b w:val="0"/>
                <w:bCs w:val="0"/>
                <w:i w:val="0"/>
                <w:iCs w:val="0"/>
                <w:color w:val="auto"/>
                <w:sz w:val="21"/>
                <w:szCs w:val="21"/>
                <w:highlight w:val="none"/>
                <w:vertAlign w:val="baseline"/>
                <w:lang w:val="zh-TW" w:eastAsia="zh-CN"/>
              </w:rPr>
              <w:t>评标过程中，不得去掉报价中的最高报价和最低报价。</w:t>
            </w:r>
          </w:p>
          <w:p>
            <w:pPr>
              <w:pStyle w:val="781"/>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i w:val="0"/>
                <w:iCs w:val="0"/>
                <w:color w:val="auto"/>
                <w:sz w:val="21"/>
                <w:szCs w:val="21"/>
                <w:highlight w:val="none"/>
                <w:vertAlign w:val="baseline"/>
                <w:lang w:val="zh-TW" w:eastAsia="zh-CN"/>
              </w:rPr>
            </w:pPr>
            <w:r>
              <w:rPr>
                <w:rFonts w:hint="eastAsia" w:ascii="仿宋" w:hAnsi="仿宋" w:eastAsia="仿宋" w:cs="仿宋"/>
                <w:b w:val="0"/>
                <w:bCs w:val="0"/>
                <w:i w:val="0"/>
                <w:iCs w:val="0"/>
                <w:color w:val="auto"/>
                <w:sz w:val="21"/>
                <w:szCs w:val="21"/>
                <w:highlight w:val="none"/>
                <w:vertAlign w:val="baseline"/>
                <w:lang w:val="zh-TW" w:eastAsia="zh-CN"/>
              </w:rPr>
              <w:t>因落实政府采购政策需要进行价格调整的，以调整后的价格计算评标基准价和投标报价。</w:t>
            </w:r>
          </w:p>
        </w:tc>
        <w:tc>
          <w:tcPr>
            <w:tcW w:w="377"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10</w:t>
            </w:r>
          </w:p>
        </w:tc>
        <w:tc>
          <w:tcPr>
            <w:tcW w:w="891" w:type="pct"/>
            <w:tcBorders>
              <w:tl2br w:val="nil"/>
              <w:tr2bl w:val="nil"/>
            </w:tcBorders>
            <w:noWrap w:val="0"/>
            <w:vAlign w:val="center"/>
          </w:tcPr>
          <w:p>
            <w:pPr>
              <w:pStyle w:val="78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w:t>
            </w:r>
          </w:p>
        </w:tc>
      </w:tr>
    </w:tbl>
    <w:p>
      <w:pPr>
        <w:snapToGrid w:val="0"/>
        <w:spacing w:line="360" w:lineRule="auto"/>
        <w:rPr>
          <w:rFonts w:hint="eastAsia" w:ascii="仿宋" w:hAnsi="仿宋" w:eastAsia="仿宋" w:cs="仿宋"/>
          <w:color w:val="auto"/>
          <w:sz w:val="20"/>
          <w:szCs w:val="20"/>
          <w:highlight w:val="none"/>
          <w:shd w:val="clear" w:color="auto" w:fill="FFFFFF"/>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bCs w:val="0"/>
          <w:color w:val="auto"/>
          <w:sz w:val="32"/>
          <w:highlight w:val="none"/>
        </w:rPr>
      </w:pPr>
      <w:r>
        <w:rPr>
          <w:rFonts w:hint="eastAsia" w:ascii="仿宋" w:hAnsi="仿宋" w:eastAsia="仿宋" w:cs="仿宋"/>
          <w:b/>
          <w:bCs w:val="0"/>
          <w:color w:val="auto"/>
          <w:sz w:val="32"/>
          <w:highlight w:val="none"/>
        </w:rPr>
        <w:t>四、评标中的其他事项</w:t>
      </w:r>
    </w:p>
    <w:p>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bookmarkEnd w:id="26"/>
    <w:p>
      <w:pPr>
        <w:pStyle w:val="8"/>
        <w:adjustRightInd w:val="0"/>
        <w:snapToGrid w:val="0"/>
        <w:spacing w:beforeLines="0" w:afterLines="0" w:line="360" w:lineRule="auto"/>
        <w:ind w:firstLine="480" w:firstLineChars="200"/>
        <w:rPr>
          <w:rFonts w:hint="eastAsia" w:ascii="仿宋" w:hAnsi="仿宋" w:eastAsia="仿宋" w:cs="仿宋"/>
          <w:color w:val="auto"/>
          <w:sz w:val="24"/>
          <w:szCs w:val="24"/>
        </w:rPr>
      </w:pPr>
      <w:bookmarkStart w:id="402" w:name="第五部分"/>
      <w:bookmarkStart w:id="403" w:name="_Toc86217003"/>
      <w:r>
        <w:rPr>
          <w:rFonts w:hint="eastAsia" w:ascii="仿宋" w:hAnsi="仿宋" w:eastAsia="仿宋" w:cs="仿宋"/>
          <w:color w:val="auto"/>
          <w:sz w:val="24"/>
          <w:szCs w:val="24"/>
        </w:rPr>
        <w:t>委托方（以下简称甲方）：</w:t>
      </w:r>
      <w:r>
        <w:rPr>
          <w:rFonts w:hint="eastAsia" w:ascii="仿宋" w:hAnsi="仿宋" w:eastAsia="仿宋" w:cs="仿宋"/>
          <w:color w:val="auto"/>
          <w:sz w:val="24"/>
          <w:szCs w:val="24"/>
          <w:u w:val="single"/>
        </w:rPr>
        <w:t xml:space="preserve">                                    </w:t>
      </w:r>
    </w:p>
    <w:p>
      <w:pPr>
        <w:pStyle w:val="8"/>
        <w:adjustRightInd w:val="0"/>
        <w:snapToGrid w:val="0"/>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受委托方（以下简称乙方）：</w:t>
      </w:r>
      <w:r>
        <w:rPr>
          <w:rFonts w:hint="eastAsia" w:ascii="仿宋" w:hAnsi="仿宋" w:eastAsia="仿宋" w:cs="仿宋"/>
          <w:color w:val="auto"/>
          <w:sz w:val="24"/>
          <w:szCs w:val="24"/>
          <w:u w:val="single"/>
        </w:rPr>
        <w:t xml:space="preserve">                                  </w:t>
      </w:r>
    </w:p>
    <w:p>
      <w:pPr>
        <w:pStyle w:val="8"/>
        <w:numPr>
          <w:ilvl w:val="0"/>
          <w:numId w:val="2"/>
        </w:numPr>
        <w:adjustRightInd w:val="0"/>
        <w:snapToGrid w:val="0"/>
        <w:spacing w:beforeLines="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甲、乙双方根据</w:t>
      </w:r>
      <w:r>
        <w:rPr>
          <w:rFonts w:hint="eastAsia" w:ascii="仿宋" w:hAnsi="仿宋" w:eastAsia="仿宋" w:cs="仿宋"/>
          <w:color w:val="auto"/>
          <w:sz w:val="24"/>
          <w:highlight w:val="none"/>
          <w:u w:val="single"/>
          <w:lang w:val="zh-CN"/>
        </w:rPr>
        <w:t>　　　            　　项目</w:t>
      </w:r>
      <w:r>
        <w:rPr>
          <w:rFonts w:hint="eastAsia" w:ascii="仿宋" w:hAnsi="仿宋" w:eastAsia="仿宋" w:cs="仿宋"/>
          <w:color w:val="auto"/>
          <w:sz w:val="24"/>
          <w:highlight w:val="none"/>
          <w:u w:val="none"/>
          <w:lang w:val="en-US" w:eastAsia="zh-CN"/>
        </w:rPr>
        <w:t>公开招标的结果，</w:t>
      </w:r>
      <w:r>
        <w:rPr>
          <w:rFonts w:hint="eastAsia" w:ascii="仿宋" w:hAnsi="仿宋" w:eastAsia="仿宋" w:cs="仿宋"/>
          <w:color w:val="auto"/>
          <w:sz w:val="24"/>
          <w:szCs w:val="24"/>
        </w:rPr>
        <w:t>并依照《中华人民共和国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》等有关法律、行政法规的规定，同时在平等、公平、诚实和信用的原则下，经双方协商一致，订立本合同。</w:t>
      </w:r>
    </w:p>
    <w:p>
      <w:pPr>
        <w:numPr>
          <w:ilvl w:val="0"/>
          <w:numId w:val="2"/>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 xml:space="preserve">  合同文件</w:t>
      </w:r>
    </w:p>
    <w:p>
      <w:pPr>
        <w:adjustRightInd w:val="0"/>
        <w:snapToGrid w:val="0"/>
        <w:spacing w:beforeLines="0" w:afterLines="0"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招标文件、投标文件、招标答疑、技术澄清及询标答复的所有内容是构成合同不可分割的部分，与本合同具有同等法律效力，当文件有相矛盾之处，以时间在后者为准。</w:t>
      </w:r>
    </w:p>
    <w:p>
      <w:pPr>
        <w:numPr>
          <w:ilvl w:val="0"/>
          <w:numId w:val="2"/>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 xml:space="preserve"> 服务期限</w:t>
      </w:r>
    </w:p>
    <w:p>
      <w:pPr>
        <w:adjustRightInd w:val="0"/>
        <w:snapToGrid w:val="0"/>
        <w:spacing w:beforeLines="0" w:afterLines="0" w:line="360" w:lineRule="auto"/>
        <w:ind w:right="0" w:rightChars="0" w:firstLine="480" w:firstLineChars="200"/>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lang w:val="en-US" w:eastAsia="zh-CN"/>
        </w:rPr>
        <w:t>一年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自2022年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日至2023年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日。（具体起止时间以合同签订时间为准）</w:t>
      </w:r>
    </w:p>
    <w:p>
      <w:pPr>
        <w:numPr>
          <w:ilvl w:val="0"/>
          <w:numId w:val="2"/>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 xml:space="preserve"> 服务内容</w:t>
      </w:r>
    </w:p>
    <w:p>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乙方对</w:t>
      </w:r>
      <w:r>
        <w:rPr>
          <w:rFonts w:hint="eastAsia" w:ascii="仿宋" w:hAnsi="仿宋" w:eastAsia="仿宋" w:cs="仿宋"/>
          <w:bCs/>
          <w:snapToGrid/>
          <w:color w:val="auto"/>
          <w:kern w:val="2"/>
          <w:sz w:val="24"/>
          <w:szCs w:val="24"/>
          <w:highlight w:val="none"/>
          <w:lang w:val="en-US" w:eastAsia="zh-CN"/>
        </w:rPr>
        <w:t>杭州市滨江区住房和城市建设局的消防验收和消防验收备案抽查项目，严格依据国家法律法规、国家工程建设消防技术标准和省、市有关规定、</w:t>
      </w:r>
      <w:r>
        <w:rPr>
          <w:rFonts w:hint="eastAsia" w:ascii="仿宋" w:hAnsi="仿宋" w:eastAsia="仿宋" w:cs="仿宋"/>
          <w:i w:val="0"/>
          <w:iCs w:val="0"/>
          <w:color w:val="auto"/>
          <w:sz w:val="24"/>
          <w:szCs w:val="24"/>
          <w:highlight w:val="none"/>
        </w:rPr>
        <w:t>涉及消防的建设工程竣工图纸、消防设计审查意见</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bCs/>
          <w:snapToGrid/>
          <w:color w:val="auto"/>
          <w:kern w:val="2"/>
          <w:sz w:val="24"/>
          <w:szCs w:val="24"/>
          <w:highlight w:val="none"/>
          <w:lang w:val="en-US" w:eastAsia="zh-CN"/>
        </w:rPr>
        <w:t>开展消防验收技术服务工作（含备案未抽中项目），图纸及资料核查服务、现场评定、整改监督服务及档案整理等工作，及时出具意见或报告，并对出具的意见或报告负责。</w:t>
      </w:r>
      <w:r>
        <w:rPr>
          <w:rFonts w:hint="eastAsia" w:ascii="仿宋" w:hAnsi="仿宋" w:eastAsia="仿宋" w:cs="仿宋"/>
          <w:color w:val="auto"/>
          <w:sz w:val="24"/>
          <w:szCs w:val="24"/>
          <w:lang w:val="en-US" w:eastAsia="zh-CN"/>
        </w:rPr>
        <w:t>服务的具体内容包括但不限于以下内容：</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1、图纸及资料核查服务</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（1）核查涉及消防的建设工程竣工图纸与经审查合格的消防设计文件相符情况。</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（2）核查消防验收报验材料是否齐全完整，真实合法。</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2、现场评定服务</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包括：</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(1)建筑类别与耐火等级；</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(2)总平面布局，包括防火间距、消防车道、消防车登高面、消防车登高操作场地等项目；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(4)建筑外墙、屋面保温和建筑外墙装饰；</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(6)防火分隔，包括防火分区，防火墙，防火门、窗，竖向管道井、其他有防火分隔要求的部位等项目；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(7)防爆，包括泄压设施，以及防静电、防积聚、防流散等措施；</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(8)安全疏散，包括安全出口、疏散门、疏散走道、避难层(间)、消防应急照明和疏散指示标志等项目；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(9)消防电梯；</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(10)消火栓系统，包括供水水源、消防水池、消防水泵、官网、室内外消火栓、系统功能等项目；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(11)自动喷水灭火系统，包括供水水源、消防水池、消防水泵、报警阀组、喷头、系统功能等项目；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(12)火灾自动报警系统，包括系统形式、火灾探测器的报警功能、系统功能、以及火灾报警控制器、联动设备和消防控制室图形显示装置等项目；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(13)防烟排烟系统及通风、空调系统防火，包括系统设置、排烟风机、管道、系统功能等项目；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(14)消防电气，包括消防电源、柴油发电机房、变配电房、消防配电、用电设施等项目；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(15)建筑灭火器，包括种类、数量、配置、布置等项目；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(16)泡沫灭火系统，包括泡沫灭火系统防护区、以及泡沫比例混合、泡沫发生装置等项目；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(17)气体灭火系统的系统功能；</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(18)其他国家工程建设消防技术标准强制性条文规定的项目，以及带有“严禁”、“必须”、“应”、“不应”、“不得”要求的非强制性条文规定的项目。</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2.2抽样要求</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现场抽样查看、测量、设施及系统功能测试应符合下列要求：</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（1）每一项目的抽样数量不少于2处，当总数不大于2处时，全部检查；</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（2）防火间距、消防车登高操作场地、消防车道的设置及安全出口的形式和数量应全部检查。</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2.3现场评定结论</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消防验收现场评定符合下列条件的，结论为合格；不符合下列任意一项的，结论为不合格：</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（1）现场评定内容符合经消防设计审查合格的消防设计文件； </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（2）现场评定内容符合国家工程建设消防技术标准强制性条文规定的要求；</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（4）现场评定内容为消防设施性能的，满足设计文件要求并能正常实现；</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（5）现场评定内容为系统功能的，系统主要功能满足设计文件要求并能正常实现。</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3、整改监督服务</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（1）负责对项目存在的消防验收问题提出整改要求及指导意见服务。</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（2）负责对经办不合格项目的消防复验工作，直至项目消防验收合格。</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4、协助采购人进行档案整理</w:t>
      </w:r>
    </w:p>
    <w:p>
      <w:pPr>
        <w:pStyle w:val="26"/>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提供建设工程消防验收第三方服务人员应当协助采购人及时对所承办的消防验收的相关资料进行收集、整理，及时按照归档内容及装订顺序立卷存放，确保案卷材料齐全完整、真实合法。</w:t>
      </w:r>
    </w:p>
    <w:p>
      <w:pPr>
        <w:numPr>
          <w:ilvl w:val="0"/>
          <w:numId w:val="2"/>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 xml:space="preserve"> 服务要求</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1、乙方</w:t>
      </w:r>
      <w:r>
        <w:rPr>
          <w:rFonts w:hint="eastAsia" w:ascii="仿宋" w:hAnsi="仿宋" w:eastAsia="仿宋" w:cs="仿宋"/>
          <w:color w:val="auto"/>
          <w:sz w:val="24"/>
          <w:szCs w:val="24"/>
        </w:rPr>
        <w:t>严格依据建设工程法律法规、国家工程建设消防技术标准、《建设工程消防设计审查验收管理暂行规定》（住建部令第51号）和国家、省、市有关规定和实施细则要求、</w:t>
      </w:r>
      <w:r>
        <w:rPr>
          <w:rFonts w:hint="eastAsia" w:ascii="仿宋" w:hAnsi="仿宋" w:eastAsia="仿宋" w:cs="仿宋"/>
          <w:i w:val="0"/>
          <w:iCs w:val="0"/>
          <w:color w:val="auto"/>
          <w:sz w:val="24"/>
          <w:szCs w:val="24"/>
          <w:highlight w:val="none"/>
        </w:rPr>
        <w:t>涉及消防的建设工程竣工图纸、消防设计审查意见</w:t>
      </w:r>
      <w:r>
        <w:rPr>
          <w:rFonts w:hint="eastAsia" w:ascii="仿宋" w:hAnsi="仿宋" w:eastAsia="仿宋" w:cs="仿宋"/>
          <w:color w:val="auto"/>
          <w:sz w:val="24"/>
          <w:szCs w:val="24"/>
        </w:rPr>
        <w:t>，开展建设阶段性服务、图纸及资料核查服务、现场评定服务、整改监督服务及档案整理，现场评定意见或报告应及时反馈，结论应清晰、明确，并对提供的意见或报告负责，提供的意见或报告须各专业技术人员、项目负责人签字，</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盖章确认（若存在分包，分包部分需</w:t>
      </w:r>
      <w:r>
        <w:rPr>
          <w:rFonts w:hint="eastAsia" w:ascii="仿宋" w:hAnsi="仿宋" w:eastAsia="仿宋" w:cs="仿宋"/>
          <w:color w:val="auto"/>
          <w:sz w:val="24"/>
          <w:szCs w:val="24"/>
          <w:lang w:val="en-US" w:eastAsia="zh-CN"/>
        </w:rPr>
        <w:t>总包</w:t>
      </w:r>
      <w:r>
        <w:rPr>
          <w:rFonts w:hint="eastAsia" w:ascii="仿宋" w:hAnsi="仿宋" w:eastAsia="仿宋" w:cs="仿宋"/>
          <w:color w:val="auto"/>
          <w:sz w:val="24"/>
          <w:szCs w:val="24"/>
        </w:rPr>
        <w:t>及分包单位同时盖章确认）。</w:t>
      </w:r>
    </w:p>
    <w:p>
      <w:pPr>
        <w:numPr>
          <w:ilvl w:val="0"/>
          <w:numId w:val="0"/>
        </w:num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其它要求：</w:t>
      </w:r>
    </w:p>
    <w:p>
      <w:pPr>
        <w:numPr>
          <w:ilvl w:val="0"/>
          <w:numId w:val="0"/>
        </w:num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u w:val="single"/>
        </w:rPr>
        <w:t>乙方有义务配合甲方完成市级及以上建设行政主管部门和监督管理部门组织的消防专项检查工作。</w:t>
      </w:r>
    </w:p>
    <w:p>
      <w:pPr>
        <w:adjustRightInd w:val="0"/>
        <w:snapToGrid w:val="0"/>
        <w:spacing w:beforeLines="0" w:afterLines="0" w:line="360" w:lineRule="auto"/>
        <w:ind w:right="0" w:rightChars="0"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u w:val="single"/>
        </w:rPr>
        <w:t>乙方有义务根据甲方要求对完成的服务项目定期进行工作总结；对服务工作存在的问题进行分析并提出改进的合理化建议。</w:t>
      </w:r>
    </w:p>
    <w:p>
      <w:pPr>
        <w:adjustRightInd w:val="0"/>
        <w:snapToGrid w:val="0"/>
        <w:spacing w:beforeLines="0" w:afterLines="0" w:line="360" w:lineRule="auto"/>
        <w:ind w:right="0" w:rightChars="0"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（3）每标项需派遣1名资料员至</w:t>
      </w:r>
      <w:r>
        <w:rPr>
          <w:rFonts w:hint="eastAsia" w:ascii="仿宋" w:hAnsi="仿宋" w:eastAsia="仿宋" w:cs="仿宋"/>
          <w:b/>
          <w:color w:val="auto"/>
          <w:sz w:val="24"/>
          <w:szCs w:val="24"/>
          <w:highlight w:val="none"/>
          <w:u w:val="single"/>
          <w:lang w:val="en-US" w:eastAsia="zh-CN"/>
        </w:rPr>
        <w:t>甲方</w:t>
      </w:r>
      <w:r>
        <w:rPr>
          <w:rFonts w:hint="eastAsia" w:ascii="仿宋" w:hAnsi="仿宋" w:eastAsia="仿宋" w:cs="仿宋"/>
          <w:b/>
          <w:color w:val="auto"/>
          <w:sz w:val="24"/>
          <w:szCs w:val="24"/>
          <w:highlight w:val="none"/>
          <w:u w:val="single"/>
        </w:rPr>
        <w:t>单位日常协助</w:t>
      </w:r>
      <w:r>
        <w:rPr>
          <w:rFonts w:hint="eastAsia" w:ascii="仿宋" w:hAnsi="仿宋" w:eastAsia="仿宋" w:cs="仿宋"/>
          <w:b/>
          <w:color w:val="auto"/>
          <w:sz w:val="24"/>
          <w:szCs w:val="24"/>
          <w:highlight w:val="none"/>
          <w:u w:val="single"/>
          <w:lang w:val="en-US" w:eastAsia="zh-CN"/>
        </w:rPr>
        <w:t>甲方</w:t>
      </w:r>
      <w:r>
        <w:rPr>
          <w:rFonts w:hint="eastAsia" w:ascii="仿宋" w:hAnsi="仿宋" w:eastAsia="仿宋" w:cs="仿宋"/>
          <w:b/>
          <w:color w:val="auto"/>
          <w:sz w:val="24"/>
          <w:szCs w:val="24"/>
          <w:highlight w:val="none"/>
          <w:u w:val="single"/>
        </w:rPr>
        <w:t>验收资料整理，派遣人员需经</w:t>
      </w:r>
      <w:r>
        <w:rPr>
          <w:rFonts w:hint="eastAsia" w:ascii="仿宋" w:hAnsi="仿宋" w:eastAsia="仿宋" w:cs="仿宋"/>
          <w:b/>
          <w:color w:val="auto"/>
          <w:sz w:val="24"/>
          <w:szCs w:val="24"/>
          <w:highlight w:val="none"/>
          <w:u w:val="single"/>
          <w:lang w:val="en-US" w:eastAsia="zh-CN"/>
        </w:rPr>
        <w:t>甲方</w:t>
      </w:r>
      <w:r>
        <w:rPr>
          <w:rFonts w:hint="eastAsia" w:ascii="仿宋" w:hAnsi="仿宋" w:eastAsia="仿宋" w:cs="仿宋"/>
          <w:b/>
          <w:color w:val="auto"/>
          <w:sz w:val="24"/>
          <w:szCs w:val="24"/>
          <w:highlight w:val="none"/>
          <w:u w:val="single"/>
        </w:rPr>
        <w:t>确认同意。</w:t>
      </w:r>
    </w:p>
    <w:p>
      <w:pPr>
        <w:adjustRightInd w:val="0"/>
        <w:snapToGrid w:val="0"/>
        <w:spacing w:beforeLines="0" w:afterLines="0" w:line="360" w:lineRule="auto"/>
        <w:ind w:right="0" w:rightChars="0"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lang w:val="en-US" w:eastAsia="zh-CN"/>
        </w:rPr>
        <w:t>4</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rPr>
        <w:t>每标项项目组成员服务期内到岗次数不得少于服务项目，且不少于80次。</w:t>
      </w:r>
    </w:p>
    <w:p>
      <w:pPr>
        <w:numPr>
          <w:ilvl w:val="0"/>
          <w:numId w:val="2"/>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 xml:space="preserve"> 合同款的支付</w:t>
      </w:r>
    </w:p>
    <w:p>
      <w:pPr>
        <w:spacing w:line="360" w:lineRule="auto"/>
        <w:ind w:firstLine="48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1、本合同金额为（大写）：_______________元（￥_______元）人民币。</w:t>
      </w:r>
    </w:p>
    <w:p>
      <w:pPr>
        <w:spacing w:line="360" w:lineRule="auto"/>
        <w:ind w:firstLine="48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2、付款方式：</w:t>
      </w:r>
    </w:p>
    <w:p>
      <w:pPr>
        <w:spacing w:line="360" w:lineRule="auto"/>
        <w:ind w:firstLine="48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（1）合同签订生效且具备项目实施条件后7个工作日内，甲方支付采购预算40%的预付款；</w:t>
      </w:r>
    </w:p>
    <w:p>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每季度</w:t>
      </w:r>
      <w:r>
        <w:rPr>
          <w:rFonts w:hint="eastAsia" w:ascii="仿宋" w:hAnsi="仿宋" w:eastAsia="仿宋" w:cs="仿宋"/>
          <w:b w:val="0"/>
          <w:bCs w:val="0"/>
          <w:color w:val="auto"/>
          <w:sz w:val="24"/>
          <w:szCs w:val="24"/>
          <w:highlight w:val="none"/>
          <w:lang w:val="en-US" w:eastAsia="zh-CN"/>
        </w:rPr>
        <w:t>首月十号左右</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甲方扣除预付款</w:t>
      </w:r>
      <w:r>
        <w:rPr>
          <w:rFonts w:hint="eastAsia" w:ascii="仿宋" w:hAnsi="仿宋" w:eastAsia="仿宋" w:cs="仿宋"/>
          <w:b w:val="0"/>
          <w:bCs w:val="0"/>
          <w:color w:val="auto"/>
          <w:sz w:val="24"/>
          <w:szCs w:val="24"/>
          <w:highlight w:val="none"/>
        </w:rPr>
        <w:t>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若当季实际需支付金额（合同总价的25%）不足需扣除预付款，则顺延至下一季度扣除，以此类推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一次性支付</w:t>
      </w:r>
      <w:r>
        <w:rPr>
          <w:rFonts w:hint="eastAsia" w:ascii="仿宋" w:hAnsi="仿宋" w:eastAsia="仿宋" w:cs="仿宋"/>
          <w:b w:val="0"/>
          <w:bCs w:val="0"/>
          <w:color w:val="auto"/>
          <w:sz w:val="24"/>
          <w:szCs w:val="24"/>
          <w:highlight w:val="none"/>
          <w:lang w:val="en-US" w:eastAsia="zh-CN"/>
        </w:rPr>
        <w:t>上季度剩余款项</w:t>
      </w:r>
      <w:r>
        <w:rPr>
          <w:rFonts w:hint="eastAsia" w:ascii="仿宋" w:hAnsi="仿宋" w:eastAsia="仿宋" w:cs="仿宋"/>
          <w:b w:val="0"/>
          <w:bCs w:val="0"/>
          <w:color w:val="auto"/>
          <w:sz w:val="24"/>
          <w:szCs w:val="24"/>
          <w:highlight w:val="none"/>
        </w:rPr>
        <w:t>：乙方申请款项时应同时提供</w:t>
      </w:r>
      <w:r>
        <w:rPr>
          <w:rFonts w:hint="eastAsia" w:ascii="仿宋" w:hAnsi="仿宋" w:eastAsia="仿宋" w:cs="仿宋"/>
          <w:b w:val="0"/>
          <w:bCs w:val="0"/>
          <w:color w:val="auto"/>
          <w:sz w:val="24"/>
          <w:szCs w:val="24"/>
          <w:highlight w:val="none"/>
          <w:lang w:val="en-US" w:eastAsia="zh-CN"/>
        </w:rPr>
        <w:t>满足甲方要求</w:t>
      </w:r>
      <w:r>
        <w:rPr>
          <w:rFonts w:hint="eastAsia" w:ascii="仿宋" w:hAnsi="仿宋" w:eastAsia="仿宋" w:cs="仿宋"/>
          <w:b w:val="0"/>
          <w:bCs w:val="0"/>
          <w:color w:val="auto"/>
          <w:sz w:val="24"/>
          <w:szCs w:val="24"/>
          <w:highlight w:val="none"/>
        </w:rPr>
        <w:t>发票。</w:t>
      </w:r>
    </w:p>
    <w:p>
      <w:pPr>
        <w:numPr>
          <w:ilvl w:val="0"/>
          <w:numId w:val="2"/>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 xml:space="preserve"> </w:t>
      </w:r>
      <w:r>
        <w:rPr>
          <w:rFonts w:hint="eastAsia" w:ascii="仿宋" w:hAnsi="仿宋" w:eastAsia="仿宋" w:cs="仿宋"/>
          <w:b/>
          <w:snapToGrid w:val="0"/>
          <w:color w:val="auto"/>
          <w:kern w:val="0"/>
          <w:sz w:val="24"/>
          <w:szCs w:val="24"/>
          <w:lang w:val="en-US" w:eastAsia="zh-CN"/>
        </w:rPr>
        <w:t>乙方的责任与义务</w:t>
      </w:r>
    </w:p>
    <w:p>
      <w:pPr>
        <w:pStyle w:val="26"/>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根据投标文件的承诺，乙方向甲方委派项目组人员，人员应当固定。乙方更换人员必须经甲方书面同意，否则甲方有权解除本合同。</w:t>
      </w:r>
    </w:p>
    <w:p>
      <w:pPr>
        <w:pStyle w:val="26"/>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在履行本合同期间，应运用合理的技能，认真、勤奋的工作。</w:t>
      </w:r>
    </w:p>
    <w:p>
      <w:pPr>
        <w:pStyle w:val="26"/>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乙方针对该项目出具的工作方案，均须事先经甲方书面确认后方可实施。乙方应当负责本项目的所有外部关系联系与协调。</w:t>
      </w:r>
    </w:p>
    <w:p>
      <w:pPr>
        <w:pStyle w:val="26"/>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乙方应指派一名授权项目代表，负责与甲方的联络。代表更换应至少提前三天通知甲方并经甲方书面同意。授权代表姓名：【</w:t>
      </w:r>
      <w:r>
        <w:rPr>
          <w:rFonts w:hint="eastAsia" w:ascii="仿宋" w:hAnsi="仿宋" w:eastAsia="仿宋" w:cs="仿宋"/>
          <w:color w:val="auto"/>
          <w:lang w:val="en-US" w:eastAsia="zh-CN"/>
        </w:rPr>
        <w:t xml:space="preserve">    </w:t>
      </w:r>
      <w:r>
        <w:rPr>
          <w:rFonts w:hint="eastAsia" w:ascii="仿宋" w:hAnsi="仿宋" w:eastAsia="仿宋" w:cs="仿宋"/>
          <w:color w:val="auto"/>
        </w:rPr>
        <w:t>】,身份证号：【</w:t>
      </w:r>
      <w:r>
        <w:rPr>
          <w:rFonts w:hint="eastAsia" w:ascii="仿宋" w:hAnsi="仿宋" w:eastAsia="仿宋" w:cs="仿宋"/>
          <w:color w:val="auto"/>
          <w:lang w:val="en-US" w:eastAsia="zh-CN"/>
        </w:rPr>
        <w:t xml:space="preserve">    </w:t>
      </w:r>
      <w:r>
        <w:rPr>
          <w:rFonts w:hint="eastAsia" w:ascii="仿宋" w:hAnsi="仿宋" w:eastAsia="仿宋" w:cs="仿宋"/>
          <w:color w:val="auto"/>
        </w:rPr>
        <w:t>】。</w:t>
      </w:r>
    </w:p>
    <w:p>
      <w:pPr>
        <w:numPr>
          <w:ilvl w:val="0"/>
          <w:numId w:val="2"/>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 xml:space="preserve"> </w:t>
      </w:r>
      <w:r>
        <w:rPr>
          <w:rFonts w:hint="eastAsia" w:ascii="仿宋" w:hAnsi="仿宋" w:eastAsia="仿宋" w:cs="仿宋"/>
          <w:b/>
          <w:snapToGrid w:val="0"/>
          <w:color w:val="auto"/>
          <w:kern w:val="0"/>
          <w:sz w:val="24"/>
          <w:szCs w:val="24"/>
          <w:lang w:val="en-US" w:eastAsia="zh-CN"/>
        </w:rPr>
        <w:t>甲</w:t>
      </w:r>
      <w:r>
        <w:rPr>
          <w:rFonts w:hint="eastAsia" w:ascii="仿宋" w:hAnsi="仿宋" w:eastAsia="仿宋" w:cs="仿宋"/>
          <w:b/>
          <w:snapToGrid w:val="0"/>
          <w:color w:val="auto"/>
          <w:kern w:val="0"/>
          <w:sz w:val="24"/>
          <w:szCs w:val="24"/>
        </w:rPr>
        <w:t>方的责任与义务</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为乙方工作提供必要的外部条件，并按照合同约定支付款项。</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 甲方按双方约定的内容和时间，向乙方提供与项目有关的可以提供的资料，乙方应提前向甲方提供资料清单。</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甲方授权一名熟悉本项目情况的代表，负责与乙方联系，更换代表前将提前通知乙方。</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甲方对乙方提供的项目工作方案具有审定权、修改权，并有权要求乙方按甲方的要求修改方案，乙方不得以此为由要求增加任何费用。</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根据实际情况，甲方有权要求乙方对已经确认的方案进行修改、变通，乙方应当配合执行，以保证项目顺利进行。</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beforeLines="0" w:after="0" w:afterLines="0" w:line="240" w:lineRule="auto"/>
        <w:ind w:firstLine="482" w:firstLineChars="200"/>
        <w:textAlignment w:val="auto"/>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 xml:space="preserve"> </w:t>
      </w:r>
      <w:r>
        <w:rPr>
          <w:rFonts w:hint="eastAsia" w:ascii="仿宋" w:hAnsi="仿宋" w:eastAsia="仿宋" w:cs="仿宋"/>
          <w:b/>
          <w:snapToGrid w:val="0"/>
          <w:color w:val="auto"/>
          <w:kern w:val="0"/>
          <w:sz w:val="24"/>
          <w:szCs w:val="24"/>
          <w:lang w:val="en-US" w:eastAsia="zh-CN"/>
        </w:rPr>
        <w:t xml:space="preserve"> 保密责任</w:t>
      </w:r>
    </w:p>
    <w:p>
      <w:pPr>
        <w:pStyle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pStyle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2、乙方可仅为本合同目的向其确有知悉必要的员工披露甲方提供的保密资料，但同时须指示其员工遵守本条规定的保密及不披露义务。乙方应仅为本合同目的而复制和使用保密资料。</w:t>
      </w:r>
    </w:p>
    <w:p>
      <w:pPr>
        <w:rPr>
          <w:rFonts w:hint="eastAsia"/>
          <w:color w:val="auto"/>
        </w:rPr>
      </w:pPr>
    </w:p>
    <w:p>
      <w:pPr>
        <w:adjustRightInd w:val="0"/>
        <w:snapToGrid w:val="0"/>
        <w:spacing w:beforeLines="0" w:afterLines="0" w:line="360" w:lineRule="auto"/>
        <w:ind w:right="0" w:rightChars="0" w:firstLine="482" w:firstLineChars="200"/>
        <w:rPr>
          <w:rFonts w:hint="eastAsia" w:ascii="仿宋" w:hAnsi="仿宋" w:eastAsia="仿宋" w:cs="仿宋"/>
          <w:b/>
          <w:snapToGrid w:val="0"/>
          <w:color w:val="auto"/>
          <w:kern w:val="0"/>
          <w:sz w:val="24"/>
          <w:szCs w:val="24"/>
          <w:lang w:eastAsia="zh-CN"/>
        </w:rPr>
      </w:pPr>
      <w:r>
        <w:rPr>
          <w:rFonts w:hint="eastAsia" w:ascii="仿宋" w:hAnsi="仿宋" w:eastAsia="仿宋" w:cs="仿宋"/>
          <w:b/>
          <w:snapToGrid w:val="0"/>
          <w:color w:val="auto"/>
          <w:kern w:val="0"/>
          <w:sz w:val="24"/>
          <w:szCs w:val="24"/>
        </w:rPr>
        <w:t>第</w:t>
      </w:r>
      <w:r>
        <w:rPr>
          <w:rFonts w:hint="eastAsia" w:ascii="仿宋" w:hAnsi="仿宋" w:eastAsia="仿宋" w:cs="仿宋"/>
          <w:b/>
          <w:snapToGrid w:val="0"/>
          <w:color w:val="auto"/>
          <w:kern w:val="0"/>
          <w:sz w:val="24"/>
          <w:szCs w:val="24"/>
          <w:lang w:val="en-US" w:eastAsia="zh-CN"/>
        </w:rPr>
        <w:t>十</w:t>
      </w:r>
      <w:r>
        <w:rPr>
          <w:rFonts w:hint="eastAsia" w:ascii="仿宋" w:hAnsi="仿宋" w:eastAsia="仿宋" w:cs="仿宋"/>
          <w:b/>
          <w:snapToGrid w:val="0"/>
          <w:color w:val="auto"/>
          <w:kern w:val="0"/>
          <w:sz w:val="24"/>
          <w:szCs w:val="24"/>
        </w:rPr>
        <w:t xml:space="preserve">条 </w:t>
      </w:r>
      <w:r>
        <w:rPr>
          <w:rFonts w:hint="eastAsia" w:ascii="仿宋" w:hAnsi="仿宋" w:eastAsia="仿宋" w:cs="仿宋"/>
          <w:b/>
          <w:snapToGrid w:val="0"/>
          <w:color w:val="auto"/>
          <w:kern w:val="0"/>
          <w:sz w:val="24"/>
          <w:szCs w:val="24"/>
          <w:lang w:val="en-US" w:eastAsia="zh-CN"/>
        </w:rPr>
        <w:t>履约验收</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满后，采购人按照政府采购合同规定的技术、服务、安全标准组织对供应商履约情况进行验收，并出具验收报告，接收相关部门监督。验收范围包括但不限于人员到位情况、服务响应情况、报告质量情况、完成时间情况等。</w:t>
      </w:r>
    </w:p>
    <w:p>
      <w:pPr>
        <w:adjustRightInd w:val="0"/>
        <w:snapToGrid w:val="0"/>
        <w:spacing w:beforeLines="0" w:afterLines="0" w:line="360" w:lineRule="auto"/>
        <w:ind w:right="0" w:rightChars="0"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第</w:t>
      </w:r>
      <w:r>
        <w:rPr>
          <w:rFonts w:hint="eastAsia" w:ascii="仿宋" w:hAnsi="仿宋" w:eastAsia="仿宋" w:cs="仿宋"/>
          <w:b/>
          <w:snapToGrid w:val="0"/>
          <w:color w:val="auto"/>
          <w:kern w:val="0"/>
          <w:sz w:val="24"/>
          <w:szCs w:val="24"/>
          <w:lang w:val="en-US" w:eastAsia="zh-CN"/>
        </w:rPr>
        <w:t>十一</w:t>
      </w:r>
      <w:r>
        <w:rPr>
          <w:rFonts w:hint="eastAsia" w:ascii="仿宋" w:hAnsi="仿宋" w:eastAsia="仿宋" w:cs="仿宋"/>
          <w:b/>
          <w:snapToGrid w:val="0"/>
          <w:color w:val="auto"/>
          <w:kern w:val="0"/>
          <w:sz w:val="24"/>
          <w:szCs w:val="24"/>
        </w:rPr>
        <w:t>条 违约责任</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1．双方要严格按合同履约。</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2．出现下列情形，甲方有权根据招标文件和相应的法律法规要求对乙方进行处罚，有权提前终止合同。</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）在委托期间乙方发生第三方服务质量责任事故造成严重损失的；</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）在委托期间乙方受到市级及以上的建设行政主管部门或相关管理部门通报批评、或因乙方的过失而被媒体曝光或行政处罚等处理的；</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）在委托期间乙方被投诉存在违法违规行为，经调查属实的；</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）在委托期间乙方被投诉存在吃拿卡要等不当行为，经调查属实的；</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）在委托期间乙方发生接到甲方通知后2个工作日内未安排检测、现场检测检查完毕3个工作日未提交第三方服务报告等不及时或服务报告结论错误等服务质量差的情形超过三次（包括三次）的</w:t>
      </w:r>
      <w:r>
        <w:rPr>
          <w:rFonts w:hint="eastAsia" w:ascii="仿宋" w:hAnsi="仿宋" w:eastAsia="仿宋" w:cs="仿宋"/>
          <w:color w:val="auto"/>
          <w:sz w:val="24"/>
          <w:szCs w:val="24"/>
          <w:lang w:eastAsia="zh-CN"/>
        </w:rPr>
        <w:t>；</w:t>
      </w:r>
    </w:p>
    <w:p>
      <w:pPr>
        <w:adjustRightInd w:val="0"/>
        <w:snapToGrid w:val="0"/>
        <w:spacing w:beforeLines="0" w:afterLines="0" w:line="360" w:lineRule="auto"/>
        <w:ind w:right="0" w:righ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）发生不可抗力</w:t>
      </w:r>
      <w:r>
        <w:rPr>
          <w:rFonts w:hint="eastAsia" w:ascii="仿宋" w:hAnsi="仿宋" w:eastAsia="仿宋" w:cs="仿宋"/>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spacing w:after="313" w:afterLines="100" w:line="240" w:lineRule="auto"/>
        <w:ind w:firstLine="482" w:firstLineChars="200"/>
        <w:jc w:val="left"/>
        <w:textAlignment w:val="auto"/>
        <w:rPr>
          <w:rFonts w:hint="default"/>
          <w:b/>
          <w:bCs/>
          <w:color w:val="auto"/>
          <w:highlight w:val="none"/>
          <w:lang w:val="en-US" w:eastAsia="zh-CN"/>
        </w:rPr>
      </w:pPr>
      <w:r>
        <w:rPr>
          <w:rFonts w:hint="eastAsia" w:ascii="仿宋" w:hAnsi="仿宋" w:eastAsia="仿宋" w:cs="仿宋"/>
          <w:b/>
          <w:bCs/>
          <w:color w:val="auto"/>
          <w:sz w:val="24"/>
          <w:szCs w:val="24"/>
          <w:highlight w:val="none"/>
          <w:lang w:val="en-US" w:eastAsia="zh-CN"/>
        </w:rPr>
        <w:t>出现第十一条第二款第1至6项所列情况时乙方应向甲方支付合同价10%的违约金。</w:t>
      </w:r>
    </w:p>
    <w:p>
      <w:pPr>
        <w:adjustRightInd w:val="0"/>
        <w:snapToGrid w:val="0"/>
        <w:spacing w:beforeLines="0" w:afterLines="0" w:line="360" w:lineRule="auto"/>
        <w:ind w:right="0" w:rightChars="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3. </w:t>
      </w:r>
      <w:r>
        <w:rPr>
          <w:rFonts w:hint="eastAsia" w:ascii="仿宋" w:hAnsi="仿宋" w:eastAsia="仿宋" w:cs="仿宋"/>
          <w:b/>
          <w:bCs/>
          <w:color w:val="auto"/>
          <w:sz w:val="24"/>
          <w:szCs w:val="24"/>
          <w:lang w:val="zh-CN"/>
        </w:rPr>
        <w:t>乙方不得在合同期内承接本标项内</w:t>
      </w:r>
      <w:r>
        <w:rPr>
          <w:rFonts w:hint="eastAsia" w:ascii="仿宋" w:hAnsi="仿宋" w:eastAsia="仿宋" w:cs="仿宋"/>
          <w:b/>
          <w:bCs/>
          <w:color w:val="auto"/>
          <w:sz w:val="24"/>
          <w:szCs w:val="24"/>
          <w:lang w:val="en-US" w:eastAsia="zh-CN"/>
        </w:rPr>
        <w:t>建设项目</w:t>
      </w:r>
      <w:r>
        <w:rPr>
          <w:rFonts w:hint="eastAsia" w:ascii="仿宋" w:hAnsi="仿宋" w:eastAsia="仿宋" w:cs="仿宋"/>
          <w:b/>
          <w:bCs/>
          <w:color w:val="auto"/>
          <w:sz w:val="24"/>
          <w:szCs w:val="24"/>
          <w:lang w:val="zh-CN"/>
        </w:rPr>
        <w:t>责任主体委托的消防</w:t>
      </w:r>
      <w:r>
        <w:rPr>
          <w:rFonts w:hint="eastAsia" w:ascii="仿宋" w:hAnsi="仿宋" w:eastAsia="仿宋" w:cs="仿宋"/>
          <w:b/>
          <w:bCs/>
          <w:color w:val="auto"/>
          <w:sz w:val="24"/>
          <w:szCs w:val="24"/>
          <w:lang w:val="en-US" w:eastAsia="zh-CN"/>
        </w:rPr>
        <w:t>验收、咨询等</w:t>
      </w:r>
      <w:r>
        <w:rPr>
          <w:rFonts w:hint="eastAsia" w:ascii="仿宋" w:hAnsi="仿宋" w:eastAsia="仿宋" w:cs="仿宋"/>
          <w:b/>
          <w:bCs/>
          <w:color w:val="auto"/>
          <w:sz w:val="24"/>
          <w:szCs w:val="24"/>
          <w:lang w:val="zh-CN"/>
        </w:rPr>
        <w:t>服务，一经发现甲方</w:t>
      </w:r>
      <w:r>
        <w:rPr>
          <w:rFonts w:hint="eastAsia" w:ascii="仿宋" w:hAnsi="仿宋" w:eastAsia="仿宋" w:cs="仿宋"/>
          <w:b/>
          <w:bCs/>
          <w:color w:val="auto"/>
          <w:sz w:val="24"/>
          <w:szCs w:val="24"/>
        </w:rPr>
        <w:t>有权提前终止合同</w:t>
      </w:r>
      <w:r>
        <w:rPr>
          <w:rFonts w:hint="eastAsia" w:ascii="仿宋" w:hAnsi="仿宋" w:eastAsia="仿宋" w:cs="仿宋"/>
          <w:b/>
          <w:bCs/>
          <w:color w:val="auto"/>
          <w:sz w:val="24"/>
          <w:szCs w:val="24"/>
          <w:lang w:val="zh-CN"/>
        </w:rPr>
        <w:t>并实行通报批评</w:t>
      </w:r>
      <w:r>
        <w:rPr>
          <w:rFonts w:hint="eastAsia" w:ascii="仿宋" w:hAnsi="仿宋" w:eastAsia="仿宋" w:cs="仿宋"/>
          <w:b/>
          <w:bCs/>
          <w:color w:val="auto"/>
          <w:sz w:val="24"/>
          <w:szCs w:val="24"/>
          <w:lang w:val="en-US" w:eastAsia="zh-CN"/>
        </w:rPr>
        <w:t>等</w:t>
      </w:r>
      <w:r>
        <w:rPr>
          <w:rFonts w:hint="eastAsia" w:ascii="仿宋" w:hAnsi="仿宋" w:eastAsia="仿宋" w:cs="仿宋"/>
          <w:b/>
          <w:bCs/>
          <w:color w:val="auto"/>
          <w:sz w:val="24"/>
          <w:szCs w:val="24"/>
          <w:lang w:val="zh-CN"/>
        </w:rPr>
        <w:t>处罚。</w:t>
      </w:r>
    </w:p>
    <w:p>
      <w:pPr>
        <w:numPr>
          <w:ilvl w:val="0"/>
          <w:numId w:val="0"/>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lang w:val="en-US" w:eastAsia="zh-CN"/>
        </w:rPr>
        <w:t>第十二条</w:t>
      </w:r>
      <w:r>
        <w:rPr>
          <w:rFonts w:hint="eastAsia" w:ascii="仿宋" w:hAnsi="仿宋" w:eastAsia="仿宋" w:cs="仿宋"/>
          <w:b/>
          <w:snapToGrid w:val="0"/>
          <w:color w:val="auto"/>
          <w:kern w:val="0"/>
          <w:sz w:val="24"/>
          <w:szCs w:val="24"/>
        </w:rPr>
        <w:t xml:space="preserve"> 不可抗力</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rPr>
        <w:t>不可抗力是指《中华人民共和国</w:t>
      </w:r>
      <w:r>
        <w:rPr>
          <w:rFonts w:hint="eastAsia" w:ascii="仿宋" w:hAnsi="仿宋" w:eastAsia="仿宋" w:cs="仿宋"/>
          <w:snapToGrid w:val="0"/>
          <w:color w:val="auto"/>
          <w:kern w:val="0"/>
          <w:sz w:val="24"/>
          <w:szCs w:val="24"/>
          <w:lang w:val="en-US" w:eastAsia="zh-CN"/>
        </w:rPr>
        <w:t>民</w:t>
      </w:r>
      <w:r>
        <w:rPr>
          <w:rFonts w:hint="eastAsia" w:ascii="仿宋" w:hAnsi="仿宋" w:eastAsia="仿宋" w:cs="仿宋"/>
          <w:snapToGrid w:val="0"/>
          <w:color w:val="auto"/>
          <w:kern w:val="0"/>
          <w:sz w:val="24"/>
          <w:szCs w:val="24"/>
        </w:rPr>
        <w:t>法</w:t>
      </w:r>
      <w:r>
        <w:rPr>
          <w:rFonts w:hint="eastAsia" w:ascii="仿宋" w:hAnsi="仿宋" w:eastAsia="仿宋" w:cs="仿宋"/>
          <w:snapToGrid w:val="0"/>
          <w:color w:val="auto"/>
          <w:kern w:val="0"/>
          <w:sz w:val="24"/>
          <w:szCs w:val="24"/>
          <w:lang w:val="en-US" w:eastAsia="zh-CN"/>
        </w:rPr>
        <w:t>典</w:t>
      </w:r>
      <w:r>
        <w:rPr>
          <w:rFonts w:hint="eastAsia" w:ascii="仿宋" w:hAnsi="仿宋" w:eastAsia="仿宋" w:cs="仿宋"/>
          <w:snapToGrid w:val="0"/>
          <w:color w:val="auto"/>
          <w:kern w:val="0"/>
          <w:sz w:val="24"/>
          <w:szCs w:val="24"/>
        </w:rPr>
        <w:t>》所列举的不可抗力。不可抗力一旦发生，证明文件由法律规定部门签署，并由甲方、乙方及采购机构三方协商合同逾期履行和继续履行的方法，在此情况下，任何一方不能要求损失赔偿</w:t>
      </w:r>
      <w:r>
        <w:rPr>
          <w:rFonts w:hint="eastAsia" w:ascii="仿宋" w:hAnsi="仿宋" w:eastAsia="仿宋" w:cs="仿宋"/>
          <w:snapToGrid w:val="0"/>
          <w:color w:val="auto"/>
          <w:kern w:val="0"/>
          <w:sz w:val="24"/>
          <w:szCs w:val="24"/>
          <w:lang w:eastAsia="zh-CN"/>
        </w:rPr>
        <w:t>。</w:t>
      </w:r>
    </w:p>
    <w:p>
      <w:pPr>
        <w:numPr>
          <w:ilvl w:val="0"/>
          <w:numId w:val="0"/>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lang w:val="en-US" w:eastAsia="zh-CN"/>
        </w:rPr>
        <w:t xml:space="preserve">第十三条 </w:t>
      </w:r>
      <w:r>
        <w:rPr>
          <w:rFonts w:hint="eastAsia" w:ascii="仿宋" w:hAnsi="仿宋" w:eastAsia="仿宋" w:cs="仿宋"/>
          <w:b/>
          <w:snapToGrid w:val="0"/>
          <w:color w:val="auto"/>
          <w:kern w:val="0"/>
          <w:sz w:val="24"/>
          <w:szCs w:val="24"/>
        </w:rPr>
        <w:t>争议解决</w:t>
      </w:r>
    </w:p>
    <w:p>
      <w:pPr>
        <w:numPr>
          <w:ilvl w:val="0"/>
          <w:numId w:val="3"/>
        </w:numPr>
        <w:tabs>
          <w:tab w:val="left" w:pos="720"/>
        </w:tabs>
        <w:adjustRightInd w:val="0"/>
        <w:snapToGrid w:val="0"/>
        <w:spacing w:beforeLines="0" w:afterLines="0" w:line="360" w:lineRule="auto"/>
        <w:ind w:left="0"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双方的招投标文件如与合同不一致，应以合同为准。</w:t>
      </w:r>
    </w:p>
    <w:p>
      <w:pPr>
        <w:numPr>
          <w:ilvl w:val="0"/>
          <w:numId w:val="3"/>
        </w:numPr>
        <w:tabs>
          <w:tab w:val="left" w:pos="720"/>
        </w:tabs>
        <w:adjustRightInd w:val="0"/>
        <w:snapToGrid w:val="0"/>
        <w:spacing w:beforeLines="0" w:afterLines="0" w:line="360" w:lineRule="auto"/>
        <w:ind w:left="0"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关于本合同争议，应双方友好协商解决，协商不一致，</w:t>
      </w:r>
      <w:r>
        <w:rPr>
          <w:rFonts w:hint="eastAsia" w:ascii="仿宋" w:hAnsi="仿宋" w:eastAsia="仿宋" w:cs="仿宋"/>
          <w:snapToGrid w:val="0"/>
          <w:color w:val="auto"/>
          <w:sz w:val="24"/>
          <w:szCs w:val="24"/>
          <w:lang w:val="en-US" w:eastAsia="zh-CN"/>
        </w:rPr>
        <w:t>任何一方可以向甲方所在地人民法院提出诉讼</w:t>
      </w:r>
      <w:r>
        <w:rPr>
          <w:rFonts w:hint="eastAsia" w:ascii="仿宋" w:hAnsi="仿宋" w:eastAsia="仿宋" w:cs="仿宋"/>
          <w:snapToGrid w:val="0"/>
          <w:color w:val="auto"/>
          <w:sz w:val="24"/>
          <w:szCs w:val="24"/>
        </w:rPr>
        <w:t>。</w:t>
      </w:r>
    </w:p>
    <w:p>
      <w:pPr>
        <w:numPr>
          <w:ilvl w:val="0"/>
          <w:numId w:val="0"/>
        </w:numPr>
        <w:adjustRightInd w:val="0"/>
        <w:snapToGrid w:val="0"/>
        <w:spacing w:before="0" w:beforeLines="0" w:after="0" w:afterLines="0" w:line="360" w:lineRule="auto"/>
        <w:ind w:firstLine="482" w:firstLineChars="20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lang w:val="en-US" w:eastAsia="zh-CN"/>
        </w:rPr>
        <w:t xml:space="preserve">第十四条 </w:t>
      </w:r>
      <w:r>
        <w:rPr>
          <w:rFonts w:hint="eastAsia" w:ascii="仿宋" w:hAnsi="仿宋" w:eastAsia="仿宋" w:cs="仿宋"/>
          <w:b/>
          <w:snapToGrid w:val="0"/>
          <w:color w:val="auto"/>
          <w:kern w:val="0"/>
          <w:sz w:val="24"/>
          <w:szCs w:val="24"/>
        </w:rPr>
        <w:t>合同生效</w:t>
      </w:r>
    </w:p>
    <w:p>
      <w:pPr>
        <w:adjustRightInd w:val="0"/>
        <w:snapToGrid w:val="0"/>
        <w:spacing w:beforeLines="0" w:afterLines="0" w:line="360" w:lineRule="auto"/>
        <w:ind w:left="0" w:leftChars="0"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1．本合同经双方法定代表人或其委托人签字并加盖公章之日起生效。</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2．本合同一式</w:t>
      </w:r>
      <w:r>
        <w:rPr>
          <w:rFonts w:hint="eastAsia" w:ascii="仿宋" w:hAnsi="仿宋" w:eastAsia="仿宋" w:cs="仿宋"/>
          <w:snapToGrid w:val="0"/>
          <w:color w:val="auto"/>
          <w:kern w:val="0"/>
          <w:sz w:val="24"/>
          <w:szCs w:val="24"/>
          <w:u w:val="single"/>
        </w:rPr>
        <w:t xml:space="preserve"> </w:t>
      </w:r>
      <w:r>
        <w:rPr>
          <w:rFonts w:hint="eastAsia" w:ascii="仿宋" w:hAnsi="仿宋" w:eastAsia="仿宋" w:cs="仿宋"/>
          <w:snapToGrid w:val="0"/>
          <w:color w:val="auto"/>
          <w:kern w:val="0"/>
          <w:sz w:val="24"/>
          <w:szCs w:val="24"/>
          <w:u w:val="single"/>
          <w:lang w:val="en-US" w:eastAsia="zh-CN"/>
        </w:rPr>
        <w:t>伍</w:t>
      </w:r>
      <w:r>
        <w:rPr>
          <w:rFonts w:hint="eastAsia" w:ascii="仿宋" w:hAnsi="仿宋" w:eastAsia="仿宋" w:cs="仿宋"/>
          <w:snapToGrid w:val="0"/>
          <w:color w:val="auto"/>
          <w:kern w:val="0"/>
          <w:sz w:val="24"/>
          <w:szCs w:val="24"/>
          <w:u w:val="single"/>
        </w:rPr>
        <w:t xml:space="preserve"> </w:t>
      </w:r>
      <w:r>
        <w:rPr>
          <w:rFonts w:hint="eastAsia" w:ascii="仿宋" w:hAnsi="仿宋" w:eastAsia="仿宋" w:cs="仿宋"/>
          <w:snapToGrid w:val="0"/>
          <w:color w:val="auto"/>
          <w:kern w:val="0"/>
          <w:sz w:val="24"/>
          <w:szCs w:val="24"/>
        </w:rPr>
        <w:t>份，双方各执二份</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lang w:val="en-US" w:eastAsia="zh-CN"/>
        </w:rPr>
        <w:t>归档一份</w:t>
      </w:r>
      <w:r>
        <w:rPr>
          <w:rFonts w:hint="eastAsia" w:ascii="仿宋" w:hAnsi="仿宋" w:eastAsia="仿宋" w:cs="仿宋"/>
          <w:snapToGrid w:val="0"/>
          <w:color w:val="auto"/>
          <w:kern w:val="0"/>
          <w:sz w:val="24"/>
          <w:szCs w:val="24"/>
        </w:rPr>
        <w:t>。</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3．合同履行期内甲乙双方均不得随意变更或解除合同。合同若有未尽事宜，需经双方共同协商，订立补充合同，补充合同与本合同有同等法律效力。</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4. 招标文件、投标文件及评标过程中形成的文字资料、询标纪要、协议书均作为本合同的组成部分，具有同等效力。</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甲方（公章）：</w:t>
      </w:r>
      <w:r>
        <w:rPr>
          <w:rFonts w:hint="eastAsia" w:ascii="仿宋" w:hAnsi="仿宋" w:eastAsia="仿宋" w:cs="仿宋"/>
          <w:b/>
          <w:snapToGrid w:val="0"/>
          <w:color w:val="auto"/>
          <w:kern w:val="0"/>
          <w:sz w:val="24"/>
          <w:szCs w:val="24"/>
        </w:rPr>
        <w:t xml:space="preserve">                          </w:t>
      </w:r>
      <w:r>
        <w:rPr>
          <w:rFonts w:hint="eastAsia" w:ascii="仿宋" w:hAnsi="仿宋" w:eastAsia="仿宋" w:cs="仿宋"/>
          <w:snapToGrid w:val="0"/>
          <w:color w:val="auto"/>
          <w:kern w:val="0"/>
          <w:sz w:val="24"/>
          <w:szCs w:val="24"/>
        </w:rPr>
        <w:t xml:space="preserve">乙方（公章）： </w:t>
      </w:r>
      <w:r>
        <w:rPr>
          <w:rFonts w:hint="eastAsia" w:ascii="仿宋" w:hAnsi="仿宋" w:eastAsia="仿宋" w:cs="仿宋"/>
          <w:b/>
          <w:snapToGrid w:val="0"/>
          <w:color w:val="auto"/>
          <w:kern w:val="0"/>
          <w:sz w:val="24"/>
          <w:szCs w:val="24"/>
        </w:rPr>
        <w:t xml:space="preserve">                     </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法定代表人或授权委托人：                法定代表人或授权委托人：</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 xml:space="preserve">地址：                                  地址： </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邮编：                                  邮编：</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联系人：                                联系人：</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电话：                                   电话：</w:t>
      </w:r>
    </w:p>
    <w:p>
      <w:pPr>
        <w:adjustRightInd w:val="0"/>
        <w:snapToGrid w:val="0"/>
        <w:spacing w:beforeLines="0" w:afterLines="0" w:line="360" w:lineRule="auto"/>
        <w:ind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传真：                                   传真：</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left="0" w:leftChars="0" w:right="0" w:firstLine="480" w:firstLineChars="200"/>
        <w:jc w:val="left"/>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开户银行：                               开户银行：</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left="0" w:leftChars="0" w:right="0" w:firstLine="480" w:firstLineChars="200"/>
        <w:jc w:val="left"/>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帐号：                                   帐号：</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2"/>
      <w:r>
        <w:rPr>
          <w:rFonts w:hint="eastAsia" w:ascii="仿宋" w:hAnsi="仿宋" w:eastAsia="仿宋" w:cs="仿宋"/>
          <w:b/>
          <w:color w:val="auto"/>
          <w:sz w:val="36"/>
          <w:szCs w:val="20"/>
          <w:highlight w:val="none"/>
        </w:rPr>
        <w:t xml:space="preserve"> </w:t>
      </w:r>
      <w:bookmarkEnd w:id="40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val="en-US" w:eastAsia="zh-CN"/>
        </w:rPr>
        <w:t>标项（  ）</w:t>
      </w:r>
      <w:r>
        <w:rPr>
          <w:rFonts w:hint="eastAsia" w:ascii="仿宋" w:hAnsi="仿宋" w:eastAsia="仿宋" w:cs="仿宋"/>
          <w:color w:val="auto"/>
          <w:sz w:val="24"/>
          <w:highlight w:val="none"/>
        </w:rPr>
        <w:t>【招标编号：（采购编号）】政府采购活动，郑重承诺：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标项（ ）</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标项（ ）</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4"/>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pPr>
        <w:numPr>
          <w:ilvl w:val="0"/>
          <w:numId w:val="0"/>
        </w:num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val="en-US" w:eastAsia="zh-CN"/>
        </w:rPr>
        <w:t>标项（ ）</w:t>
      </w:r>
      <w:r>
        <w:rPr>
          <w:rFonts w:hint="eastAsia" w:ascii="仿宋" w:hAnsi="仿宋" w:eastAsia="仿宋" w:cs="仿宋"/>
          <w:color w:val="auto"/>
          <w:sz w:val="24"/>
          <w:highlight w:val="none"/>
        </w:rPr>
        <w:t>【招标编号：（采购编号）】招标的有关活动，并对此项目进行投标。为此：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（项目名称）标项（  ）</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（项目名称）标项（  ）</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（项目名称）标项（  ）</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（项目名称）标项（  ）</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u w:val="singl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u w:val="single"/>
        </w:rPr>
        <w:sectPr>
          <w:headerReference r:id="rId17" w:type="first"/>
          <w:footerReference r:id="rId19" w:type="first"/>
          <w:headerReference r:id="rId16" w:type="default"/>
          <w:footerReference r:id="rId18"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标项（ ）</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项目负责人</w:t>
            </w:r>
          </w:p>
        </w:tc>
        <w:tc>
          <w:tcPr>
            <w:tcW w:w="7655" w:type="dxa"/>
            <w:gridSpan w:val="4"/>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4" w:name="_Toc465665161"/>
      <w:r>
        <w:rPr>
          <w:rFonts w:hint="eastAsia" w:ascii="仿宋" w:hAnsi="仿宋" w:eastAsia="仿宋" w:cs="仿宋"/>
          <w:color w:val="auto"/>
          <w:highlight w:val="none"/>
        </w:rPr>
        <w:t>附件</w:t>
      </w:r>
      <w:bookmarkEnd w:id="404"/>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5" w:name="OLE_LINK14"/>
      <w:bookmarkStart w:id="406" w:name="OLE_LINK13"/>
      <w:r>
        <w:rPr>
          <w:rFonts w:hint="eastAsia" w:ascii="仿宋" w:hAnsi="仿宋" w:eastAsia="仿宋" w:cs="仿宋"/>
          <w:b/>
          <w:color w:val="auto"/>
          <w:spacing w:val="6"/>
          <w:sz w:val="32"/>
          <w:szCs w:val="32"/>
          <w:highlight w:val="none"/>
        </w:rPr>
        <w:t>残疾人福利性单位声明函</w:t>
      </w:r>
    </w:p>
    <w:bookmarkEnd w:id="405"/>
    <w:bookmarkEnd w:id="406"/>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仿宋" w:hAnsi="仿宋" w:eastAsia="仿宋" w:cs="仿宋"/>
          <w:color w:val="auto"/>
          <w:sz w:val="24"/>
          <w:highlight w:val="none"/>
          <w:lang w:val="en-US" w:eastAsia="zh-CN"/>
        </w:rPr>
        <w:t>标项（ ）</w:t>
      </w:r>
      <w:r>
        <w:rPr>
          <w:rFonts w:hint="eastAsia" w:ascii="仿宋" w:hAnsi="仿宋" w:eastAsia="仿宋" w:cs="仿宋"/>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（项目名称）标项（  ）</w:t>
      </w:r>
      <w:r>
        <w:rPr>
          <w:rFonts w:hint="eastAsia" w:ascii="仿宋" w:hAnsi="仿宋" w:eastAsia="仿宋" w:cs="仿宋"/>
          <w:color w:val="auto"/>
          <w:sz w:val="24"/>
          <w:highlight w:val="none"/>
        </w:rPr>
        <w:t>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（项目名称）标项（  ）</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（项目名称）标项（  ）</w:t>
      </w:r>
      <w:r>
        <w:rPr>
          <w:rFonts w:hint="eastAsia" w:ascii="仿宋" w:hAnsi="仿宋" w:eastAsia="仿宋" w:cs="仿宋"/>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7" w:name="_Toc36110187"/>
    <w:bookmarkStart w:id="408" w:name="_Toc164085800"/>
    <w:bookmarkStart w:id="409" w:name="_Toc131845147"/>
    <w:bookmarkStart w:id="410" w:name="_Toc91899912"/>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lang w:val="en-US" w:eastAsia="zh-CN"/>
      </w:rPr>
    </w:pPr>
    <w:r>
      <w:t></w:t>
    </w:r>
    <w:r>
      <w:rPr>
        <w:rFonts w:hint="eastAsia"/>
      </w:rPr>
      <w:t>建设工程消防验收技术服务采购项目</w:t>
    </w:r>
  </w:p>
  <w:p>
    <w:pPr>
      <w:pStyle w:val="41"/>
      <w:pBdr>
        <w:bottom w:val="single" w:color="auto" w:sz="6" w:space="4"/>
      </w:pBdr>
      <w:jc w:val="right"/>
      <w:rPr>
        <w:rFonts w:hint="eastAsia"/>
        <w:lang w:val="en-US" w:eastAsia="zh-CN"/>
      </w:rPr>
    </w:pPr>
    <w:r>
      <w:t>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lang w:val="en-US" w:eastAsia="zh-CN"/>
      </w:rPr>
    </w:pPr>
    <w:r>
      <w:t></w:t>
    </w:r>
    <w:r>
      <w:rPr>
        <w:rFonts w:hint="eastAsia"/>
      </w:rPr>
      <w:t xml:space="preserve">                                  </w:t>
    </w:r>
    <w:r>
      <w:rPr>
        <w:rFonts w:hint="eastAsia"/>
        <w:lang w:val="en-US" w:eastAsia="zh-CN"/>
      </w:rPr>
      <w:t>建设工程消防验收技术服务采购项目</w:t>
    </w:r>
  </w:p>
  <w:p>
    <w:pPr>
      <w:pStyle w:val="41"/>
      <w:jc w:val="right"/>
    </w:pP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lang w:val="en-US" w:eastAsia="zh-CN"/>
      </w:rPr>
    </w:pPr>
    <w:r>
      <w:rPr>
        <w:lang w:val="zh-CN"/>
      </w:rPr>
      <w:t></w:t>
    </w:r>
    <w:r>
      <w:tab/>
    </w:r>
    <w:r>
      <w:rPr>
        <w:lang w:val="zh-CN"/>
      </w:rPr>
      <w:t></w:t>
    </w:r>
    <w:r>
      <w:tab/>
    </w:r>
    <w:r>
      <w:rPr>
        <w:rFonts w:hint="eastAsia"/>
      </w:rPr>
      <w:t>建设工程消防验收技术服务采购项目</w:t>
    </w:r>
  </w:p>
  <w:p>
    <w:pPr>
      <w:pStyle w:val="41"/>
      <w:pBdr>
        <w:bottom w:val="single" w:color="auto" w:sz="6" w:space="4"/>
      </w:pBdr>
      <w:jc w:val="right"/>
      <w:rPr>
        <w:rFonts w:hint="eastAsia" w:eastAsia="宋体"/>
        <w:lang w:eastAsia="zh-CN"/>
      </w:rPr>
    </w:pP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lang w:val="en-US" w:eastAsia="zh-CN"/>
      </w:rPr>
    </w:pPr>
    <w:r>
      <w:rPr>
        <w:rFonts w:hint="eastAsia"/>
      </w:rPr>
      <w:t xml:space="preserve"> </w:t>
    </w:r>
    <w:r>
      <w:rPr>
        <w:rFonts w:hint="eastAsia"/>
        <w:lang w:val="en-US" w:eastAsia="zh-CN"/>
      </w:rPr>
      <w:t>建设工程消防验收技术服务采购项目</w:t>
    </w:r>
  </w:p>
  <w:p>
    <w:pPr>
      <w:pStyle w:val="41"/>
      <w:jc w:val="right"/>
      <w:rPr>
        <w:rFonts w:ascii="仿宋_GB2312" w:eastAsia="仿宋_GB2312"/>
        <w:b/>
        <w:i/>
        <w:sz w:val="18"/>
        <w:u w:val="single"/>
      </w:rPr>
    </w:pP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lang w:val="en-US" w:eastAsia="zh-CN"/>
      </w:rPr>
    </w:pPr>
    <w:r>
      <w:rPr>
        <w:rFonts w:hint="eastAsia"/>
        <w:lang w:val="en-US" w:eastAsia="zh-CN"/>
      </w:rPr>
      <w:t>建设工程消防验收技术服务采购项目</w:t>
    </w:r>
  </w:p>
  <w:p>
    <w:pPr>
      <w:pStyle w:val="41"/>
      <w:pBdr>
        <w:bottom w:val="single" w:color="auto" w:sz="6" w:space="4"/>
      </w:pBdr>
      <w:jc w:val="right"/>
    </w:pP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lang w:val="en-US" w:eastAsia="zh-CN"/>
      </w:rPr>
    </w:pPr>
    <w:r>
      <w:rPr>
        <w:rFonts w:hint="eastAsia"/>
      </w:rPr>
      <w:t xml:space="preserve"> </w:t>
    </w:r>
    <w:r>
      <w:rPr>
        <w:rFonts w:hint="eastAsia"/>
        <w:lang w:val="en-US" w:eastAsia="zh-CN"/>
      </w:rPr>
      <w:t>建设工程消防验收技术服务采购项目</w:t>
    </w:r>
  </w:p>
  <w:p>
    <w:pPr>
      <w:pStyle w:val="41"/>
      <w:jc w:val="right"/>
      <w:rPr>
        <w:rFonts w:ascii="仿宋_GB2312" w:eastAsia="仿宋_GB2312"/>
        <w:b/>
        <w:i/>
        <w:sz w:val="18"/>
        <w:u w:val="single"/>
      </w:rPr>
    </w:pP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lang w:val="en-US" w:eastAsia="zh-CN"/>
      </w:rPr>
    </w:pPr>
    <w:r>
      <w:rPr>
        <w:rFonts w:hint="eastAsia"/>
      </w:rPr>
      <w:t xml:space="preserve"> </w:t>
    </w:r>
    <w:r>
      <w:rPr>
        <w:rFonts w:hint="eastAsia"/>
        <w:lang w:val="en-US" w:eastAsia="zh-CN"/>
      </w:rPr>
      <w:t>建设工程消防验收技术服务采购项目</w:t>
    </w:r>
  </w:p>
  <w:p>
    <w:pPr>
      <w:pStyle w:val="41"/>
      <w:jc w:val="right"/>
    </w:pP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lang w:val="en-US" w:eastAsia="zh-CN"/>
      </w:rPr>
    </w:pPr>
    <w:r>
      <w:rPr>
        <w:rFonts w:hint="eastAsia"/>
      </w:rPr>
      <w:t xml:space="preserve">                                  </w:t>
    </w:r>
    <w:r>
      <w:rPr>
        <w:rFonts w:hint="eastAsia"/>
        <w:lang w:val="en-US" w:eastAsia="zh-CN"/>
      </w:rPr>
      <w:t>建设工程消防验收技术服务采购项目</w:t>
    </w:r>
  </w:p>
  <w:p>
    <w:pPr>
      <w:pStyle w:val="41"/>
      <w:jc w:val="right"/>
      <w:rPr>
        <w:rFonts w:ascii="仿宋_GB2312" w:eastAsia="仿宋_GB2312"/>
        <w:b/>
        <w:i/>
        <w:u w:val="single"/>
      </w:rPr>
    </w:pP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lang w:val="en-US" w:eastAsia="zh-CN"/>
      </w:rPr>
    </w:pPr>
    <w:r>
      <w:rPr>
        <w:rFonts w:hint="eastAsia"/>
      </w:rPr>
      <w:t xml:space="preserve"> </w:t>
    </w:r>
    <w:r>
      <w:rPr>
        <w:rFonts w:hint="eastAsia"/>
        <w:lang w:val="en-US" w:eastAsia="zh-CN"/>
      </w:rPr>
      <w:t>建设工程消防验收技术服务采购项目</w:t>
    </w:r>
  </w:p>
  <w:p>
    <w:pPr>
      <w:pStyle w:val="41"/>
      <w:jc w:val="right"/>
      <w:rPr>
        <w:rFonts w:ascii="仿宋_GB2312" w:eastAsia="仿宋_GB2312"/>
        <w:b/>
        <w:i/>
        <w:sz w:val="18"/>
        <w:u w:val="single"/>
      </w:rPr>
    </w:pP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lang w:val="en-US" w:eastAsia="zh-CN"/>
      </w:rPr>
    </w:pPr>
    <w:r>
      <w:t></w:t>
    </w:r>
    <w:r>
      <w:rPr>
        <w:rFonts w:hint="eastAsia"/>
      </w:rPr>
      <w:t xml:space="preserve"> </w:t>
    </w:r>
    <w:r>
      <w:rPr>
        <w:rFonts w:hint="eastAsia"/>
        <w:lang w:val="en-US" w:eastAsia="zh-CN"/>
      </w:rPr>
      <w:t>建设工程消防验收技术服务采购项目</w:t>
    </w:r>
  </w:p>
  <w:p>
    <w:pPr>
      <w:pStyle w:val="41"/>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551CD"/>
    <w:multiLevelType w:val="singleLevel"/>
    <w:tmpl w:val="8A9551CD"/>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第%1条"/>
      <w:lvlJc w:val="left"/>
      <w:rPr>
        <w:b/>
      </w:rPr>
    </w:lvl>
  </w:abstractNum>
  <w:abstractNum w:abstractNumId="2">
    <w:nsid w:val="124926BA"/>
    <w:multiLevelType w:val="multilevel"/>
    <w:tmpl w:val="124926BA"/>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560"/>
        </w:tabs>
        <w:ind w:left="1560" w:hanging="720"/>
      </w:pPr>
      <w:rPr>
        <w:rFonts w:hint="default"/>
      </w:rPr>
    </w:lvl>
    <w:lvl w:ilvl="2" w:tentative="0">
      <w:start w:val="1"/>
      <w:numFmt w:val="decimal"/>
      <w:lvlText w:val="%3)"/>
      <w:lvlJc w:val="left"/>
      <w:pPr>
        <w:tabs>
          <w:tab w:val="left" w:pos="1680"/>
        </w:tabs>
        <w:ind w:left="1680" w:hanging="42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A9AEB2B"/>
    <w:multiLevelType w:val="singleLevel"/>
    <w:tmpl w:val="4A9AEB2B"/>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M2ZjYTI5ZWQyZjkwZmUwYzQ0OTI3YzQ0ZDNhZ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C2"/>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A52"/>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B92"/>
    <w:rsid w:val="00FF3D2B"/>
    <w:rsid w:val="00FF49B4"/>
    <w:rsid w:val="00FF49F4"/>
    <w:rsid w:val="00FF5C6A"/>
    <w:rsid w:val="00FF651D"/>
    <w:rsid w:val="00FF6843"/>
    <w:rsid w:val="00FF6C25"/>
    <w:rsid w:val="010651D9"/>
    <w:rsid w:val="011F6449"/>
    <w:rsid w:val="01236AFB"/>
    <w:rsid w:val="013C1726"/>
    <w:rsid w:val="019F7441"/>
    <w:rsid w:val="01B37585"/>
    <w:rsid w:val="01C00273"/>
    <w:rsid w:val="01D55165"/>
    <w:rsid w:val="01DF6BF8"/>
    <w:rsid w:val="01EC2C57"/>
    <w:rsid w:val="022C6982"/>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01028"/>
    <w:rsid w:val="048F763B"/>
    <w:rsid w:val="049F330E"/>
    <w:rsid w:val="04AA775C"/>
    <w:rsid w:val="04AF1889"/>
    <w:rsid w:val="04F66F48"/>
    <w:rsid w:val="05251E14"/>
    <w:rsid w:val="05325D64"/>
    <w:rsid w:val="05A16594"/>
    <w:rsid w:val="05A7762D"/>
    <w:rsid w:val="060E5941"/>
    <w:rsid w:val="06110FAF"/>
    <w:rsid w:val="06493CA7"/>
    <w:rsid w:val="065A6178"/>
    <w:rsid w:val="066F1CF3"/>
    <w:rsid w:val="06930BB8"/>
    <w:rsid w:val="07245D42"/>
    <w:rsid w:val="07264C62"/>
    <w:rsid w:val="0779354C"/>
    <w:rsid w:val="07D60F40"/>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AC2E40"/>
    <w:rsid w:val="09B06B87"/>
    <w:rsid w:val="09C13146"/>
    <w:rsid w:val="09E04166"/>
    <w:rsid w:val="0A016D95"/>
    <w:rsid w:val="0A1C0718"/>
    <w:rsid w:val="0A3E7710"/>
    <w:rsid w:val="0A5B7E63"/>
    <w:rsid w:val="0AA374A5"/>
    <w:rsid w:val="0AAB7649"/>
    <w:rsid w:val="0ABC5606"/>
    <w:rsid w:val="0B156206"/>
    <w:rsid w:val="0B30404E"/>
    <w:rsid w:val="0B481F73"/>
    <w:rsid w:val="0B4C6C14"/>
    <w:rsid w:val="0B5E6278"/>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93023D"/>
    <w:rsid w:val="0DA01C73"/>
    <w:rsid w:val="0DD63300"/>
    <w:rsid w:val="0DF50604"/>
    <w:rsid w:val="0DF702FE"/>
    <w:rsid w:val="0E060E51"/>
    <w:rsid w:val="0E5604B2"/>
    <w:rsid w:val="0E6D5D79"/>
    <w:rsid w:val="0E9D0089"/>
    <w:rsid w:val="0EB803EE"/>
    <w:rsid w:val="0EC0292C"/>
    <w:rsid w:val="0EF94D4B"/>
    <w:rsid w:val="0F4958DC"/>
    <w:rsid w:val="0F515DF7"/>
    <w:rsid w:val="0F596BA8"/>
    <w:rsid w:val="0F6248D2"/>
    <w:rsid w:val="0F693536"/>
    <w:rsid w:val="0F7B0511"/>
    <w:rsid w:val="0F7B76D9"/>
    <w:rsid w:val="0F816ACD"/>
    <w:rsid w:val="0F9832DB"/>
    <w:rsid w:val="0FBF3FD2"/>
    <w:rsid w:val="0FBF7FF3"/>
    <w:rsid w:val="10271EFF"/>
    <w:rsid w:val="10646583"/>
    <w:rsid w:val="107D4B15"/>
    <w:rsid w:val="108A3C80"/>
    <w:rsid w:val="109113A8"/>
    <w:rsid w:val="10C161AF"/>
    <w:rsid w:val="10C26171"/>
    <w:rsid w:val="10F33360"/>
    <w:rsid w:val="10FC16EA"/>
    <w:rsid w:val="110F1D40"/>
    <w:rsid w:val="11266F33"/>
    <w:rsid w:val="116C1CF7"/>
    <w:rsid w:val="118963A1"/>
    <w:rsid w:val="11C6522A"/>
    <w:rsid w:val="11E104CC"/>
    <w:rsid w:val="11E20309"/>
    <w:rsid w:val="12255233"/>
    <w:rsid w:val="12530213"/>
    <w:rsid w:val="127723A9"/>
    <w:rsid w:val="12862074"/>
    <w:rsid w:val="12883966"/>
    <w:rsid w:val="129E45B4"/>
    <w:rsid w:val="12AA36D7"/>
    <w:rsid w:val="12D81596"/>
    <w:rsid w:val="13072A44"/>
    <w:rsid w:val="134B0435"/>
    <w:rsid w:val="134C3025"/>
    <w:rsid w:val="135F4BE2"/>
    <w:rsid w:val="13671473"/>
    <w:rsid w:val="139B1A0A"/>
    <w:rsid w:val="139D25C7"/>
    <w:rsid w:val="13BF3CE4"/>
    <w:rsid w:val="141008D8"/>
    <w:rsid w:val="14125FE6"/>
    <w:rsid w:val="146D271E"/>
    <w:rsid w:val="14982588"/>
    <w:rsid w:val="149A5AD9"/>
    <w:rsid w:val="14A7619D"/>
    <w:rsid w:val="150536C3"/>
    <w:rsid w:val="150C1963"/>
    <w:rsid w:val="151447A0"/>
    <w:rsid w:val="152A3886"/>
    <w:rsid w:val="154A6454"/>
    <w:rsid w:val="15762120"/>
    <w:rsid w:val="15EE6F50"/>
    <w:rsid w:val="164147AE"/>
    <w:rsid w:val="16A8729C"/>
    <w:rsid w:val="16B33777"/>
    <w:rsid w:val="16BC70A7"/>
    <w:rsid w:val="16C6339E"/>
    <w:rsid w:val="16D65EC2"/>
    <w:rsid w:val="172F2D79"/>
    <w:rsid w:val="17557BEF"/>
    <w:rsid w:val="17D349C1"/>
    <w:rsid w:val="1811244B"/>
    <w:rsid w:val="1830729E"/>
    <w:rsid w:val="1870062C"/>
    <w:rsid w:val="18817102"/>
    <w:rsid w:val="18830A15"/>
    <w:rsid w:val="18852B28"/>
    <w:rsid w:val="188B5321"/>
    <w:rsid w:val="1935521D"/>
    <w:rsid w:val="19932372"/>
    <w:rsid w:val="19A20DD5"/>
    <w:rsid w:val="19AE03F1"/>
    <w:rsid w:val="1A071A03"/>
    <w:rsid w:val="1A1F16AE"/>
    <w:rsid w:val="1A3B5C77"/>
    <w:rsid w:val="1A81572B"/>
    <w:rsid w:val="1A984BAD"/>
    <w:rsid w:val="1AB8220E"/>
    <w:rsid w:val="1ADA4D76"/>
    <w:rsid w:val="1AE4166C"/>
    <w:rsid w:val="1AF06CFB"/>
    <w:rsid w:val="1AF11B8D"/>
    <w:rsid w:val="1B11359C"/>
    <w:rsid w:val="1B2A271F"/>
    <w:rsid w:val="1B530544"/>
    <w:rsid w:val="1B6865AC"/>
    <w:rsid w:val="1B713184"/>
    <w:rsid w:val="1BA209CF"/>
    <w:rsid w:val="1BB4777D"/>
    <w:rsid w:val="1BD75AB8"/>
    <w:rsid w:val="1C0459C2"/>
    <w:rsid w:val="1C1B3B4A"/>
    <w:rsid w:val="1C571639"/>
    <w:rsid w:val="1C88086E"/>
    <w:rsid w:val="1D266CE1"/>
    <w:rsid w:val="1D2F1876"/>
    <w:rsid w:val="1D3963AF"/>
    <w:rsid w:val="1D6A673C"/>
    <w:rsid w:val="1D9247AE"/>
    <w:rsid w:val="1DB567EC"/>
    <w:rsid w:val="1DF51A98"/>
    <w:rsid w:val="1E3D060F"/>
    <w:rsid w:val="1E3F7D2E"/>
    <w:rsid w:val="1E4134E4"/>
    <w:rsid w:val="1E5062B3"/>
    <w:rsid w:val="1E523514"/>
    <w:rsid w:val="1E714A66"/>
    <w:rsid w:val="1E802593"/>
    <w:rsid w:val="1E890C86"/>
    <w:rsid w:val="1EA703CC"/>
    <w:rsid w:val="1EB7330C"/>
    <w:rsid w:val="1F0A0FF3"/>
    <w:rsid w:val="1F5771FF"/>
    <w:rsid w:val="1F5E6E7C"/>
    <w:rsid w:val="1FE868A9"/>
    <w:rsid w:val="20034907"/>
    <w:rsid w:val="20173E4B"/>
    <w:rsid w:val="204E48BC"/>
    <w:rsid w:val="208921B3"/>
    <w:rsid w:val="20973DEB"/>
    <w:rsid w:val="20B26522"/>
    <w:rsid w:val="20B44310"/>
    <w:rsid w:val="20E07603"/>
    <w:rsid w:val="211116EB"/>
    <w:rsid w:val="21335D2F"/>
    <w:rsid w:val="21392C20"/>
    <w:rsid w:val="216133FC"/>
    <w:rsid w:val="21D56769"/>
    <w:rsid w:val="21E52EF3"/>
    <w:rsid w:val="21FB5D7B"/>
    <w:rsid w:val="220B1C3D"/>
    <w:rsid w:val="221D1D20"/>
    <w:rsid w:val="22334A87"/>
    <w:rsid w:val="226457F0"/>
    <w:rsid w:val="229B4DEB"/>
    <w:rsid w:val="22BE6801"/>
    <w:rsid w:val="22E83DA8"/>
    <w:rsid w:val="233500BF"/>
    <w:rsid w:val="23377FF7"/>
    <w:rsid w:val="236B425F"/>
    <w:rsid w:val="23836192"/>
    <w:rsid w:val="23901F29"/>
    <w:rsid w:val="239C0061"/>
    <w:rsid w:val="23B908A4"/>
    <w:rsid w:val="23E95BEF"/>
    <w:rsid w:val="23FD0064"/>
    <w:rsid w:val="24074516"/>
    <w:rsid w:val="242A0B1C"/>
    <w:rsid w:val="245375B0"/>
    <w:rsid w:val="24642C0A"/>
    <w:rsid w:val="24B22173"/>
    <w:rsid w:val="24B95AD9"/>
    <w:rsid w:val="24BE24DA"/>
    <w:rsid w:val="24CF5825"/>
    <w:rsid w:val="24D663E6"/>
    <w:rsid w:val="24D77F2B"/>
    <w:rsid w:val="25097F64"/>
    <w:rsid w:val="258B00E2"/>
    <w:rsid w:val="258F4C11"/>
    <w:rsid w:val="25A917A6"/>
    <w:rsid w:val="25AD6345"/>
    <w:rsid w:val="25BE27CC"/>
    <w:rsid w:val="25F74A5C"/>
    <w:rsid w:val="26025181"/>
    <w:rsid w:val="2628662C"/>
    <w:rsid w:val="262D45DE"/>
    <w:rsid w:val="268E540B"/>
    <w:rsid w:val="26A53EF9"/>
    <w:rsid w:val="26A94201"/>
    <w:rsid w:val="26AC274F"/>
    <w:rsid w:val="27044A29"/>
    <w:rsid w:val="271D34C8"/>
    <w:rsid w:val="272730F1"/>
    <w:rsid w:val="276142BF"/>
    <w:rsid w:val="27783712"/>
    <w:rsid w:val="278A4BF7"/>
    <w:rsid w:val="27907362"/>
    <w:rsid w:val="28333E1D"/>
    <w:rsid w:val="28454BD6"/>
    <w:rsid w:val="28455253"/>
    <w:rsid w:val="28551971"/>
    <w:rsid w:val="285B1C53"/>
    <w:rsid w:val="285F6216"/>
    <w:rsid w:val="289F7086"/>
    <w:rsid w:val="28C32028"/>
    <w:rsid w:val="28CC490F"/>
    <w:rsid w:val="28DE3C83"/>
    <w:rsid w:val="28DE40AA"/>
    <w:rsid w:val="28E71AB7"/>
    <w:rsid w:val="290703C0"/>
    <w:rsid w:val="29345E77"/>
    <w:rsid w:val="294C65AD"/>
    <w:rsid w:val="29806583"/>
    <w:rsid w:val="298B3C4C"/>
    <w:rsid w:val="29AB7A94"/>
    <w:rsid w:val="29C02920"/>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7F752B"/>
    <w:rsid w:val="2CE82D6F"/>
    <w:rsid w:val="2D2638BF"/>
    <w:rsid w:val="2D315F4F"/>
    <w:rsid w:val="2D343236"/>
    <w:rsid w:val="2D8F19F0"/>
    <w:rsid w:val="2DD15014"/>
    <w:rsid w:val="2DD30DA3"/>
    <w:rsid w:val="2DF72DE4"/>
    <w:rsid w:val="2E0220AF"/>
    <w:rsid w:val="2E4B082A"/>
    <w:rsid w:val="2E5479F1"/>
    <w:rsid w:val="2E5D4E86"/>
    <w:rsid w:val="2E5D790B"/>
    <w:rsid w:val="2E9A3C18"/>
    <w:rsid w:val="2EBB0FEE"/>
    <w:rsid w:val="2EC63002"/>
    <w:rsid w:val="2F0A6B38"/>
    <w:rsid w:val="2F912267"/>
    <w:rsid w:val="2F946CCB"/>
    <w:rsid w:val="2FC219DF"/>
    <w:rsid w:val="2FD25781"/>
    <w:rsid w:val="2FFD7934"/>
    <w:rsid w:val="30733ACD"/>
    <w:rsid w:val="307B733C"/>
    <w:rsid w:val="308C3862"/>
    <w:rsid w:val="309379D8"/>
    <w:rsid w:val="30A270F7"/>
    <w:rsid w:val="30DF1478"/>
    <w:rsid w:val="30EC586F"/>
    <w:rsid w:val="3156308F"/>
    <w:rsid w:val="319C6071"/>
    <w:rsid w:val="31AC537E"/>
    <w:rsid w:val="31CB2C98"/>
    <w:rsid w:val="31E3679B"/>
    <w:rsid w:val="31E732FD"/>
    <w:rsid w:val="32517576"/>
    <w:rsid w:val="32B274E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87443"/>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218F5"/>
    <w:rsid w:val="38586797"/>
    <w:rsid w:val="387E3BA6"/>
    <w:rsid w:val="38A50319"/>
    <w:rsid w:val="38BB6E9D"/>
    <w:rsid w:val="38BC0149"/>
    <w:rsid w:val="38D87D1C"/>
    <w:rsid w:val="39636459"/>
    <w:rsid w:val="396B7F6C"/>
    <w:rsid w:val="39B417A9"/>
    <w:rsid w:val="39FC5695"/>
    <w:rsid w:val="3A006D8E"/>
    <w:rsid w:val="3A3651E5"/>
    <w:rsid w:val="3A543DA5"/>
    <w:rsid w:val="3A744481"/>
    <w:rsid w:val="3A8C7BEF"/>
    <w:rsid w:val="3A906246"/>
    <w:rsid w:val="3B2349B7"/>
    <w:rsid w:val="3B466137"/>
    <w:rsid w:val="3B616CFF"/>
    <w:rsid w:val="3B6259F6"/>
    <w:rsid w:val="3B976654"/>
    <w:rsid w:val="3BC01EFC"/>
    <w:rsid w:val="3BCA786A"/>
    <w:rsid w:val="3BD31E2F"/>
    <w:rsid w:val="3BF15831"/>
    <w:rsid w:val="3C105946"/>
    <w:rsid w:val="3C135960"/>
    <w:rsid w:val="3C471448"/>
    <w:rsid w:val="3C5322C9"/>
    <w:rsid w:val="3C5F759A"/>
    <w:rsid w:val="3C613D8B"/>
    <w:rsid w:val="3C6C525A"/>
    <w:rsid w:val="3CCE23CB"/>
    <w:rsid w:val="3CD17D17"/>
    <w:rsid w:val="3D2441E0"/>
    <w:rsid w:val="3D3C7F39"/>
    <w:rsid w:val="3D440F09"/>
    <w:rsid w:val="3D4504A0"/>
    <w:rsid w:val="3D8734BB"/>
    <w:rsid w:val="3D9A11D4"/>
    <w:rsid w:val="3DA16D89"/>
    <w:rsid w:val="3DA364BE"/>
    <w:rsid w:val="3DE041CB"/>
    <w:rsid w:val="3E0D48F6"/>
    <w:rsid w:val="3E1868B4"/>
    <w:rsid w:val="3E377251"/>
    <w:rsid w:val="3E42664B"/>
    <w:rsid w:val="3E45247C"/>
    <w:rsid w:val="3E5A7334"/>
    <w:rsid w:val="3E7B5D6B"/>
    <w:rsid w:val="3E843E66"/>
    <w:rsid w:val="3E8F51FE"/>
    <w:rsid w:val="3E926F87"/>
    <w:rsid w:val="3E9A59DE"/>
    <w:rsid w:val="3EAF4836"/>
    <w:rsid w:val="3EC33DFA"/>
    <w:rsid w:val="3F060E16"/>
    <w:rsid w:val="3F1D1096"/>
    <w:rsid w:val="3F2F0234"/>
    <w:rsid w:val="3F6363FE"/>
    <w:rsid w:val="3F756B8F"/>
    <w:rsid w:val="3F7A4692"/>
    <w:rsid w:val="3F95482B"/>
    <w:rsid w:val="3FB419D7"/>
    <w:rsid w:val="4019356B"/>
    <w:rsid w:val="40592157"/>
    <w:rsid w:val="406E1CAE"/>
    <w:rsid w:val="40A0133A"/>
    <w:rsid w:val="40C31A53"/>
    <w:rsid w:val="40E13F83"/>
    <w:rsid w:val="40FF545D"/>
    <w:rsid w:val="410067C8"/>
    <w:rsid w:val="41640E27"/>
    <w:rsid w:val="418F0D2A"/>
    <w:rsid w:val="41943286"/>
    <w:rsid w:val="41D01505"/>
    <w:rsid w:val="42474939"/>
    <w:rsid w:val="424C3C57"/>
    <w:rsid w:val="42521512"/>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B34D6"/>
    <w:rsid w:val="460E7DA5"/>
    <w:rsid w:val="46422483"/>
    <w:rsid w:val="4659254A"/>
    <w:rsid w:val="465B0637"/>
    <w:rsid w:val="465D2233"/>
    <w:rsid w:val="465E3F0D"/>
    <w:rsid w:val="466A16E6"/>
    <w:rsid w:val="46893F2B"/>
    <w:rsid w:val="46A97A84"/>
    <w:rsid w:val="46C4686E"/>
    <w:rsid w:val="46F457D9"/>
    <w:rsid w:val="4743486E"/>
    <w:rsid w:val="477B778F"/>
    <w:rsid w:val="478203EC"/>
    <w:rsid w:val="47B025FA"/>
    <w:rsid w:val="48092B19"/>
    <w:rsid w:val="4809698F"/>
    <w:rsid w:val="4811697D"/>
    <w:rsid w:val="486B4B7A"/>
    <w:rsid w:val="487A3E25"/>
    <w:rsid w:val="488B5503"/>
    <w:rsid w:val="48937E21"/>
    <w:rsid w:val="489A0361"/>
    <w:rsid w:val="48B94FF3"/>
    <w:rsid w:val="48E37AAB"/>
    <w:rsid w:val="48FD4B4C"/>
    <w:rsid w:val="490A68E0"/>
    <w:rsid w:val="491055FE"/>
    <w:rsid w:val="495F5B3E"/>
    <w:rsid w:val="496F77D7"/>
    <w:rsid w:val="497654FD"/>
    <w:rsid w:val="49B64211"/>
    <w:rsid w:val="49DF11B1"/>
    <w:rsid w:val="49E868F7"/>
    <w:rsid w:val="49F6167F"/>
    <w:rsid w:val="4A064FA0"/>
    <w:rsid w:val="4A143C74"/>
    <w:rsid w:val="4A16615C"/>
    <w:rsid w:val="4A4424D7"/>
    <w:rsid w:val="4A5A7D2B"/>
    <w:rsid w:val="4AB82D0F"/>
    <w:rsid w:val="4AEB7664"/>
    <w:rsid w:val="4AFD7C19"/>
    <w:rsid w:val="4B0567D1"/>
    <w:rsid w:val="4B236AAE"/>
    <w:rsid w:val="4B707271"/>
    <w:rsid w:val="4B9739F7"/>
    <w:rsid w:val="4BEE2503"/>
    <w:rsid w:val="4C245A30"/>
    <w:rsid w:val="4C332ED1"/>
    <w:rsid w:val="4CB6685F"/>
    <w:rsid w:val="4CB919EE"/>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D5FDA"/>
    <w:rsid w:val="4FE625E0"/>
    <w:rsid w:val="4FED4628"/>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1A4BEC"/>
    <w:rsid w:val="53544462"/>
    <w:rsid w:val="5397158E"/>
    <w:rsid w:val="54013861"/>
    <w:rsid w:val="54487265"/>
    <w:rsid w:val="544D6070"/>
    <w:rsid w:val="54605E1E"/>
    <w:rsid w:val="54B3506A"/>
    <w:rsid w:val="54CA0D16"/>
    <w:rsid w:val="54DD4057"/>
    <w:rsid w:val="54E7490F"/>
    <w:rsid w:val="550764A4"/>
    <w:rsid w:val="550B2BF6"/>
    <w:rsid w:val="55214EB5"/>
    <w:rsid w:val="55273002"/>
    <w:rsid w:val="55364EFD"/>
    <w:rsid w:val="555D4828"/>
    <w:rsid w:val="557A4C8B"/>
    <w:rsid w:val="558931E1"/>
    <w:rsid w:val="55923347"/>
    <w:rsid w:val="55925180"/>
    <w:rsid w:val="55983B1B"/>
    <w:rsid w:val="55A8376B"/>
    <w:rsid w:val="55DC29B6"/>
    <w:rsid w:val="55DD4241"/>
    <w:rsid w:val="55F1744D"/>
    <w:rsid w:val="562E609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76DCE"/>
    <w:rsid w:val="59F80043"/>
    <w:rsid w:val="5A09252F"/>
    <w:rsid w:val="5A0B2778"/>
    <w:rsid w:val="5A2A7C7B"/>
    <w:rsid w:val="5A3E2560"/>
    <w:rsid w:val="5A5D3B6E"/>
    <w:rsid w:val="5A637A76"/>
    <w:rsid w:val="5A6D33BA"/>
    <w:rsid w:val="5A792B1F"/>
    <w:rsid w:val="5A874767"/>
    <w:rsid w:val="5AAD6F28"/>
    <w:rsid w:val="5AD63A24"/>
    <w:rsid w:val="5B2E1A1D"/>
    <w:rsid w:val="5B8060D6"/>
    <w:rsid w:val="5B843A1C"/>
    <w:rsid w:val="5B873E3F"/>
    <w:rsid w:val="5BEB37BE"/>
    <w:rsid w:val="5C02690E"/>
    <w:rsid w:val="5C196DA7"/>
    <w:rsid w:val="5C2A048C"/>
    <w:rsid w:val="5C80234E"/>
    <w:rsid w:val="5C8A680C"/>
    <w:rsid w:val="5D0C4701"/>
    <w:rsid w:val="5D0F0395"/>
    <w:rsid w:val="5D221076"/>
    <w:rsid w:val="5D245437"/>
    <w:rsid w:val="5D3648B8"/>
    <w:rsid w:val="5D397964"/>
    <w:rsid w:val="5D5A391C"/>
    <w:rsid w:val="5D5F10C0"/>
    <w:rsid w:val="5D613110"/>
    <w:rsid w:val="5D891B7B"/>
    <w:rsid w:val="5DAA709A"/>
    <w:rsid w:val="5DAD38EE"/>
    <w:rsid w:val="5E006862"/>
    <w:rsid w:val="5E0207B9"/>
    <w:rsid w:val="5E021A74"/>
    <w:rsid w:val="5E1834A1"/>
    <w:rsid w:val="5E261785"/>
    <w:rsid w:val="5E4A7017"/>
    <w:rsid w:val="5E552BBA"/>
    <w:rsid w:val="5E611C10"/>
    <w:rsid w:val="5ECD19B2"/>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37391"/>
    <w:rsid w:val="61421856"/>
    <w:rsid w:val="615227C4"/>
    <w:rsid w:val="61654E3F"/>
    <w:rsid w:val="6182292A"/>
    <w:rsid w:val="619F7F92"/>
    <w:rsid w:val="61F94C26"/>
    <w:rsid w:val="62000E56"/>
    <w:rsid w:val="624F3E49"/>
    <w:rsid w:val="62632286"/>
    <w:rsid w:val="62885958"/>
    <w:rsid w:val="62EF772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E69B3"/>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B0770"/>
    <w:rsid w:val="69627681"/>
    <w:rsid w:val="6977531D"/>
    <w:rsid w:val="69B3624A"/>
    <w:rsid w:val="69CC2BFF"/>
    <w:rsid w:val="69FD55B8"/>
    <w:rsid w:val="6A0B1C62"/>
    <w:rsid w:val="6A1E64C6"/>
    <w:rsid w:val="6A2406C8"/>
    <w:rsid w:val="6ADE0BD1"/>
    <w:rsid w:val="6AE96859"/>
    <w:rsid w:val="6B147746"/>
    <w:rsid w:val="6B24787C"/>
    <w:rsid w:val="6B573233"/>
    <w:rsid w:val="6B5B6274"/>
    <w:rsid w:val="6B8F65CB"/>
    <w:rsid w:val="6B935D53"/>
    <w:rsid w:val="6C196F71"/>
    <w:rsid w:val="6C226FCB"/>
    <w:rsid w:val="6C31226F"/>
    <w:rsid w:val="6C552F0B"/>
    <w:rsid w:val="6C8C67B7"/>
    <w:rsid w:val="6C9D744C"/>
    <w:rsid w:val="6CFD5DEC"/>
    <w:rsid w:val="6D167928"/>
    <w:rsid w:val="6D1F7993"/>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A2AA1"/>
    <w:rsid w:val="707723D0"/>
    <w:rsid w:val="70AA1293"/>
    <w:rsid w:val="70F5661B"/>
    <w:rsid w:val="71360107"/>
    <w:rsid w:val="713B688E"/>
    <w:rsid w:val="71D43752"/>
    <w:rsid w:val="71F1796A"/>
    <w:rsid w:val="72154626"/>
    <w:rsid w:val="72262B5D"/>
    <w:rsid w:val="72283FF7"/>
    <w:rsid w:val="722E7212"/>
    <w:rsid w:val="723A0474"/>
    <w:rsid w:val="725923E4"/>
    <w:rsid w:val="726C3753"/>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60227"/>
    <w:rsid w:val="765D347C"/>
    <w:rsid w:val="76826699"/>
    <w:rsid w:val="76C87133"/>
    <w:rsid w:val="76CD08D5"/>
    <w:rsid w:val="76DB4B92"/>
    <w:rsid w:val="77052AA4"/>
    <w:rsid w:val="77136511"/>
    <w:rsid w:val="77340A39"/>
    <w:rsid w:val="77351FD0"/>
    <w:rsid w:val="77472422"/>
    <w:rsid w:val="777F31F2"/>
    <w:rsid w:val="77D1700D"/>
    <w:rsid w:val="77DC7F7F"/>
    <w:rsid w:val="77EC04CC"/>
    <w:rsid w:val="78775729"/>
    <w:rsid w:val="78A42DB0"/>
    <w:rsid w:val="78A656AB"/>
    <w:rsid w:val="78B2245C"/>
    <w:rsid w:val="78C77FA8"/>
    <w:rsid w:val="78E172CC"/>
    <w:rsid w:val="78EA1D1F"/>
    <w:rsid w:val="7904172F"/>
    <w:rsid w:val="790F7E27"/>
    <w:rsid w:val="792A231A"/>
    <w:rsid w:val="79316829"/>
    <w:rsid w:val="797E66A9"/>
    <w:rsid w:val="79A97383"/>
    <w:rsid w:val="79E27E8B"/>
    <w:rsid w:val="79F24959"/>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730D0"/>
    <w:rsid w:val="7CE27788"/>
    <w:rsid w:val="7D0C32F1"/>
    <w:rsid w:val="7D0F408D"/>
    <w:rsid w:val="7D491C6C"/>
    <w:rsid w:val="7D5429C0"/>
    <w:rsid w:val="7D6E6D43"/>
    <w:rsid w:val="7DB57A34"/>
    <w:rsid w:val="7DE60973"/>
    <w:rsid w:val="7DEF0916"/>
    <w:rsid w:val="7DF8400F"/>
    <w:rsid w:val="7E1266A0"/>
    <w:rsid w:val="7E1E013E"/>
    <w:rsid w:val="7E1E5218"/>
    <w:rsid w:val="7E9A4E1F"/>
    <w:rsid w:val="7EA7723A"/>
    <w:rsid w:val="7EEB2310"/>
    <w:rsid w:val="7EF56FBB"/>
    <w:rsid w:val="7F0768EB"/>
    <w:rsid w:val="7F143BEC"/>
    <w:rsid w:val="7F715AF2"/>
    <w:rsid w:val="7F886E69"/>
    <w:rsid w:val="7FEC27C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8">
    <w:name w:val="Plain Text"/>
    <w:basedOn w:val="1"/>
    <w:next w:val="1"/>
    <w:link w:val="122"/>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18"/>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8"/>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8"/>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1 Char Char Char Char"/>
    <w:basedOn w:val="1"/>
    <w:qFormat/>
    <w:uiPriority w:val="0"/>
    <w:rPr>
      <w:rFonts w:ascii="Tahoma" w:hAnsi="Tahoma"/>
      <w:sz w:val="24"/>
    </w:rPr>
  </w:style>
  <w:style w:type="paragraph" w:customStyle="1" w:styleId="962">
    <w:name w:val="[Normal]"/>
    <w:qFormat/>
    <w:uiPriority w:val="0"/>
    <w:rPr>
      <w:rFonts w:ascii="宋体" w:hAnsi="宋体" w:eastAsia="宋体" w:cs="Times New Roman"/>
      <w:sz w:val="24"/>
      <w:szCs w:val="22"/>
      <w:lang w:val="zh-CN" w:eastAsia="zh-CN" w:bidi="ar-SA"/>
    </w:rPr>
  </w:style>
  <w:style w:type="character" w:customStyle="1" w:styleId="963">
    <w:name w:val="bjh-p"/>
    <w:basedOn w:val="69"/>
    <w:qFormat/>
    <w:uiPriority w:val="0"/>
  </w:style>
  <w:style w:type="paragraph" w:customStyle="1" w:styleId="964">
    <w:name w:val="正文_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5">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6">
    <w:name w:val="NormalCharacter"/>
    <w:qFormat/>
    <w:uiPriority w:val="0"/>
    <w:rPr>
      <w:rFonts w:ascii="仿宋_GB2312" w:eastAsia="仿宋_GB2312"/>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38286</Words>
  <Characters>40042</Characters>
  <Lines>287</Lines>
  <Paragraphs>81</Paragraphs>
  <TotalTime>93</TotalTime>
  <ScaleCrop>false</ScaleCrop>
  <LinksUpToDate>false</LinksUpToDate>
  <CharactersWithSpaces>45421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挡不住鱼小云</cp:lastModifiedBy>
  <cp:lastPrinted>2022-03-15T06:13:00Z</cp:lastPrinted>
  <dcterms:modified xsi:type="dcterms:W3CDTF">2022-08-02T01:31:13Z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