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rPr>
      </w:pPr>
      <w:r>
        <w:rPr>
          <w:rFonts w:hint="eastAsia" w:ascii="仿宋" w:hAnsi="仿宋" w:eastAsia="仿宋" w:cs="仿宋"/>
          <w:b/>
          <w:spacing w:val="-4"/>
          <w:sz w:val="52"/>
          <w:szCs w:val="52"/>
          <w:lang w:eastAsia="zh-CN"/>
        </w:rPr>
        <w:t>仁皇山街道（悦山湖社区）党群服务中心（配套物资设备）采购项目</w:t>
      </w:r>
    </w:p>
    <w:p>
      <w:pPr>
        <w:rPr>
          <w:rFonts w:ascii="仿宋" w:hAnsi="仿宋" w:eastAsia="仿宋" w:cs="仿宋"/>
        </w:rPr>
      </w:pPr>
    </w:p>
    <w:p>
      <w:pPr>
        <w:rPr>
          <w:rFonts w:ascii="仿宋" w:hAnsi="仿宋" w:eastAsia="仿宋" w:cs="仿宋"/>
        </w:rPr>
      </w:pPr>
    </w:p>
    <w:p>
      <w:pPr>
        <w:adjustRightInd w:val="0"/>
        <w:snapToGrid w:val="0"/>
        <w:spacing w:line="600" w:lineRule="exact"/>
        <w:jc w:val="center"/>
        <w:rPr>
          <w:rFonts w:ascii="仿宋" w:hAnsi="仿宋" w:eastAsia="仿宋" w:cs="仿宋"/>
          <w:b/>
          <w:bCs/>
          <w:snapToGrid w:val="0"/>
          <w:sz w:val="24"/>
          <w:u w:val="single"/>
        </w:rPr>
      </w:pPr>
      <w:r>
        <w:rPr>
          <w:rFonts w:hint="eastAsia" w:ascii="仿宋" w:hAnsi="仿宋" w:eastAsia="仿宋" w:cs="仿宋"/>
          <w:b/>
          <w:bCs/>
          <w:snapToGrid w:val="0"/>
          <w:sz w:val="24"/>
        </w:rPr>
        <w:t>财政审批编号：湖南太湖采【2020】1390号</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sz w:val="72"/>
          <w:szCs w:val="72"/>
        </w:rPr>
      </w:pPr>
      <w:r>
        <w:rPr>
          <w:rFonts w:hint="eastAsia" w:ascii="仿宋" w:hAnsi="仿宋" w:eastAsia="仿宋" w:cs="仿宋"/>
          <w:b/>
          <w:sz w:val="72"/>
          <w:szCs w:val="72"/>
        </w:rPr>
        <w:t>公开招标采购文件</w:t>
      </w:r>
    </w:p>
    <w:p>
      <w:pPr>
        <w:widowControl/>
        <w:spacing w:line="600" w:lineRule="exact"/>
        <w:ind w:right="-2"/>
        <w:jc w:val="center"/>
        <w:rPr>
          <w:rFonts w:ascii="仿宋" w:hAnsi="仿宋" w:eastAsia="仿宋" w:cs="仿宋"/>
          <w:b/>
          <w:sz w:val="52"/>
          <w:szCs w:val="52"/>
        </w:rPr>
      </w:pPr>
      <w:r>
        <w:rPr>
          <w:rFonts w:hint="eastAsia" w:ascii="仿宋" w:hAnsi="仿宋" w:eastAsia="仿宋" w:cs="仿宋"/>
          <w:b/>
          <w:sz w:val="52"/>
          <w:szCs w:val="52"/>
        </w:rPr>
        <w:t xml:space="preserve"> （线上电子招投标）</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30"/>
          <w:szCs w:val="30"/>
        </w:rPr>
      </w:pPr>
    </w:p>
    <w:p>
      <w:pPr>
        <w:ind w:left="-718" w:leftChars="-342" w:right="-687" w:rightChars="-327"/>
        <w:rPr>
          <w:rFonts w:ascii="仿宋" w:hAnsi="仿宋" w:eastAsia="仿宋" w:cs="仿宋"/>
          <w:sz w:val="30"/>
          <w:szCs w:val="30"/>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项 目  编 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XCXHZ-2020-020</w:t>
      </w:r>
      <w:r>
        <w:rPr>
          <w:rFonts w:hint="eastAsia" w:ascii="仿宋" w:hAnsi="仿宋" w:eastAsia="仿宋" w:cs="仿宋"/>
          <w:sz w:val="28"/>
          <w:szCs w:val="28"/>
          <w:u w:val="single"/>
        </w:rPr>
        <w:t xml:space="preserve">（CG）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pacing w:line="600" w:lineRule="exact"/>
        <w:ind w:left="2519" w:leftChars="266" w:hanging="1960" w:hangingChars="700"/>
        <w:rPr>
          <w:rFonts w:ascii="仿宋" w:hAnsi="仿宋" w:eastAsia="仿宋" w:cs="仿宋"/>
          <w:sz w:val="28"/>
          <w:szCs w:val="28"/>
        </w:rPr>
      </w:pPr>
    </w:p>
    <w:p>
      <w:pPr>
        <w:spacing w:line="600" w:lineRule="exact"/>
        <w:ind w:left="2519" w:leftChars="266" w:hanging="1960" w:hangingChars="700"/>
        <w:rPr>
          <w:rFonts w:ascii="仿宋" w:hAnsi="仿宋" w:eastAsia="仿宋" w:cs="仿宋"/>
        </w:rPr>
      </w:pPr>
      <w:r>
        <w:rPr>
          <w:rFonts w:hint="eastAsia" w:ascii="仿宋" w:hAnsi="仿宋" w:eastAsia="仿宋" w:cs="仿宋"/>
          <w:sz w:val="28"/>
          <w:szCs w:val="28"/>
        </w:rPr>
        <w:t>采 购  单 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湖州市人民政府仁皇山街道办事处</w:t>
      </w:r>
      <w:r>
        <w:rPr>
          <w:rFonts w:hint="eastAsia" w:ascii="仿宋" w:hAnsi="仿宋" w:eastAsia="仿宋" w:cs="仿宋"/>
          <w:sz w:val="28"/>
          <w:szCs w:val="28"/>
          <w:u w:val="single"/>
        </w:rPr>
        <w:t xml:space="preserve">             </w:t>
      </w:r>
    </w:p>
    <w:p>
      <w:pPr>
        <w:spacing w:line="600" w:lineRule="exact"/>
        <w:ind w:firstLine="560" w:firstLineChars="200"/>
        <w:rPr>
          <w:rFonts w:ascii="仿宋" w:hAnsi="仿宋" w:eastAsia="仿宋" w:cs="仿宋"/>
          <w:sz w:val="28"/>
          <w:szCs w:val="28"/>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采购代理机构：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浙江新诚信工程咨询有限公司</w:t>
      </w:r>
      <w:r>
        <w:rPr>
          <w:rFonts w:hint="eastAsia" w:ascii="仿宋" w:hAnsi="仿宋" w:eastAsia="仿宋" w:cs="仿宋"/>
          <w:sz w:val="28"/>
          <w:szCs w:val="28"/>
          <w:u w:val="single"/>
        </w:rPr>
        <w:t xml:space="preserve">             </w:t>
      </w:r>
    </w:p>
    <w:p>
      <w:pPr>
        <w:spacing w:line="600" w:lineRule="exact"/>
        <w:rPr>
          <w:rFonts w:ascii="仿宋" w:hAnsi="仿宋" w:eastAsia="仿宋" w:cs="仿宋"/>
        </w:rPr>
      </w:pPr>
    </w:p>
    <w:p>
      <w:pPr>
        <w:snapToGrid w:val="0"/>
        <w:spacing w:line="600" w:lineRule="exact"/>
        <w:jc w:val="center"/>
        <w:rPr>
          <w:rFonts w:ascii="仿宋" w:hAnsi="仿宋" w:eastAsia="仿宋" w:cs="仿宋"/>
          <w:b/>
          <w:bCs/>
          <w:sz w:val="24"/>
        </w:rPr>
      </w:pPr>
      <w:r>
        <w:rPr>
          <w:rFonts w:hint="eastAsia" w:ascii="仿宋" w:hAnsi="仿宋" w:eastAsia="仿宋" w:cs="仿宋"/>
          <w:sz w:val="28"/>
          <w:szCs w:val="28"/>
          <w:lang w:val="en-US" w:eastAsia="zh-CN"/>
        </w:rPr>
        <w:t>2020</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p>
    <w:p>
      <w:pPr>
        <w:pStyle w:val="20"/>
        <w:tabs>
          <w:tab w:val="right" w:leader="dot" w:pos="8494"/>
        </w:tabs>
        <w:ind w:left="0"/>
        <w:jc w:val="center"/>
        <w:rPr>
          <w:rFonts w:hint="eastAsia" w:ascii="仿宋" w:hAnsi="仿宋" w:eastAsia="仿宋" w:cs="仿宋"/>
          <w:b/>
          <w:sz w:val="52"/>
          <w:szCs w:val="52"/>
        </w:rPr>
      </w:pPr>
    </w:p>
    <w:sdt>
      <w:sdtPr>
        <w:rPr>
          <w:rFonts w:hint="eastAsia" w:ascii="仿宋" w:hAnsi="仿宋" w:eastAsia="仿宋" w:cs="仿宋"/>
          <w:b/>
          <w:bCs/>
          <w:kern w:val="2"/>
          <w:sz w:val="48"/>
          <w:szCs w:val="48"/>
          <w:lang w:val="en-US" w:eastAsia="zh-CN" w:bidi="ar-SA"/>
        </w:rPr>
        <w:id w:val="147454139"/>
        <w15:color w:val="DBDBDB"/>
        <w:docPartObj>
          <w:docPartGallery w:val="Table of Contents"/>
          <w:docPartUnique/>
        </w:docPartObj>
      </w:sdtPr>
      <w:sdtEndPr>
        <w:rPr>
          <w:rFonts w:hint="eastAsia" w:ascii="仿宋" w:hAnsi="仿宋" w:eastAsia="仿宋" w:cs="仿宋"/>
          <w:b/>
          <w:bCs/>
          <w:smallCaps/>
          <w:kern w:val="2"/>
          <w:sz w:val="20"/>
          <w:szCs w:val="30"/>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bCs/>
            </w:rPr>
          </w:pPr>
          <w:r>
            <w:rPr>
              <w:rFonts w:hint="eastAsia" w:ascii="仿宋" w:hAnsi="仿宋" w:eastAsia="仿宋" w:cs="仿宋"/>
              <w:b/>
              <w:bCs/>
              <w:sz w:val="48"/>
              <w:szCs w:val="48"/>
            </w:rPr>
            <w:t>目录</w:t>
          </w:r>
        </w:p>
        <w:p>
          <w:pPr>
            <w:pStyle w:val="19"/>
            <w:tabs>
              <w:tab w:val="right" w:leader="dot" w:pos="974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TOC \o "1-1" \h \u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_Toc25136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第一章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公开招标采购公告</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_Toc25136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9"/>
            <w:tabs>
              <w:tab w:val="right" w:leader="dot" w:pos="974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_Toc10940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第二章 招标需求</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_Toc10940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5</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9"/>
            <w:tabs>
              <w:tab w:val="right" w:leader="dot" w:pos="974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_Toc30529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第三章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投标人须知</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_Toc30529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30</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9"/>
            <w:tabs>
              <w:tab w:val="right" w:leader="dot" w:pos="974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_Toc30542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第四章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评标办法及评分标准</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_Toc30542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44</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9"/>
            <w:tabs>
              <w:tab w:val="right" w:leader="dot" w:pos="974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_Toc19008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lang w:val="en-US" w:eastAsia="zh-CN"/>
            </w:rPr>
            <w:t>第五章 合同格式（仅供参考）</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_Toc19008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47</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9"/>
            <w:tabs>
              <w:tab w:val="right" w:leader="dot" w:pos="974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_Toc22241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第六章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投标文件格式</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_Toc22241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55</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19"/>
            <w:tabs>
              <w:tab w:val="right" w:leader="dot" w:pos="974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_Toc4362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第七章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自评表</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_Toc4362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77</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20"/>
            <w:tabs>
              <w:tab w:val="right" w:leader="dot" w:pos="8494"/>
            </w:tabs>
            <w:ind w:left="0"/>
            <w:jc w:val="both"/>
            <w:rPr>
              <w:rFonts w:hint="eastAsia" w:ascii="仿宋" w:hAnsi="仿宋" w:eastAsia="仿宋" w:cs="仿宋"/>
              <w:szCs w:val="30"/>
            </w:rPr>
          </w:pPr>
          <w:r>
            <w:rPr>
              <w:rFonts w:hint="eastAsia" w:ascii="仿宋" w:hAnsi="仿宋" w:eastAsia="仿宋" w:cs="仿宋"/>
              <w:b/>
              <w:bCs/>
              <w:sz w:val="32"/>
              <w:szCs w:val="32"/>
            </w:rPr>
            <w:fldChar w:fldCharType="end"/>
          </w:r>
        </w:p>
      </w:sdtContent>
    </w:sdt>
    <w:p>
      <w:pPr>
        <w:spacing w:before="156" w:beforeLines="50" w:after="156" w:afterLines="50"/>
        <w:jc w:val="center"/>
        <w:outlineLvl w:val="9"/>
        <w:rPr>
          <w:rFonts w:hint="eastAsia" w:ascii="仿宋" w:hAnsi="仿宋" w:eastAsia="仿宋" w:cs="仿宋"/>
          <w:b/>
          <w:bCs/>
          <w:sz w:val="32"/>
          <w:szCs w:val="30"/>
        </w:rPr>
      </w:pPr>
      <w:bookmarkStart w:id="0" w:name="_Toc29093"/>
    </w:p>
    <w:p>
      <w:pPr>
        <w:spacing w:before="156" w:beforeLines="50" w:after="156" w:afterLines="50"/>
        <w:jc w:val="both"/>
        <w:outlineLvl w:val="9"/>
        <w:rPr>
          <w:rFonts w:hint="eastAsia" w:ascii="仿宋" w:hAnsi="仿宋" w:eastAsia="仿宋" w:cs="仿宋"/>
          <w:b/>
          <w:bCs/>
          <w:sz w:val="32"/>
          <w:szCs w:val="30"/>
        </w:rPr>
        <w:sectPr>
          <w:headerReference r:id="rId3" w:type="default"/>
          <w:footerReference r:id="rId4" w:type="default"/>
          <w:pgSz w:w="11906" w:h="16838"/>
          <w:pgMar w:top="1440" w:right="1080" w:bottom="1440" w:left="1080" w:header="850" w:footer="397" w:gutter="0"/>
          <w:cols w:space="425" w:num="1"/>
          <w:docGrid w:type="lines" w:linePitch="312" w:charSpace="0"/>
        </w:sectPr>
      </w:pPr>
    </w:p>
    <w:p>
      <w:pPr>
        <w:pStyle w:val="5"/>
        <w:bidi w:val="0"/>
      </w:pPr>
      <w:bookmarkStart w:id="1" w:name="_Toc25136"/>
      <w:r>
        <w:rPr>
          <w:rFonts w:hint="eastAsia"/>
        </w:rPr>
        <w:t>第一章</w:t>
      </w:r>
      <w:r>
        <w:rPr>
          <w:rFonts w:hint="eastAsia"/>
          <w:lang w:val="en-US" w:eastAsia="zh-CN"/>
        </w:rPr>
        <w:t xml:space="preserve"> </w:t>
      </w:r>
      <w:r>
        <w:rPr>
          <w:rFonts w:hint="eastAsia"/>
        </w:rPr>
        <w:t>公开招标采购公告</w:t>
      </w:r>
      <w:bookmarkEnd w:id="0"/>
      <w:bookmarkEnd w:id="1"/>
    </w:p>
    <w:p>
      <w:pPr>
        <w:widowControl/>
        <w:spacing w:line="360" w:lineRule="exact"/>
        <w:ind w:left="44" w:leftChars="21" w:right="60" w:firstLine="480" w:firstLineChars="200"/>
        <w:rPr>
          <w:rFonts w:ascii="仿宋" w:hAnsi="仿宋" w:eastAsia="仿宋" w:cs="仿宋"/>
          <w:b/>
          <w:bCs/>
          <w:kern w:val="0"/>
          <w:sz w:val="24"/>
          <w:u w:val="single"/>
        </w:rPr>
      </w:pPr>
      <w:r>
        <w:rPr>
          <w:rFonts w:hint="eastAsia" w:ascii="仿宋" w:hAnsi="仿宋" w:eastAsia="仿宋" w:cs="仿宋"/>
          <w:kern w:val="0"/>
          <w:sz w:val="24"/>
        </w:rPr>
        <w:t>根据《中华人民共和国政府采购法》、《政府采购货物和服务招标投标管理办法》及相关法律、法规等规定，经</w:t>
      </w:r>
      <w:r>
        <w:rPr>
          <w:rFonts w:hint="eastAsia" w:ascii="仿宋" w:hAnsi="仿宋" w:eastAsia="仿宋" w:cs="仿宋"/>
          <w:kern w:val="0"/>
          <w:sz w:val="24"/>
          <w:u w:val="single"/>
        </w:rPr>
        <w:t>湖州市财政局政府采购监管处（</w:t>
      </w:r>
      <w:r>
        <w:rPr>
          <w:rFonts w:hint="eastAsia" w:ascii="仿宋" w:hAnsi="仿宋" w:eastAsia="仿宋" w:cs="仿宋"/>
          <w:b/>
          <w:bCs/>
          <w:kern w:val="0"/>
          <w:sz w:val="24"/>
          <w:u w:val="single"/>
        </w:rPr>
        <w:t>财政审批编号：</w:t>
      </w:r>
      <w:r>
        <w:rPr>
          <w:rFonts w:hint="eastAsia" w:ascii="仿宋" w:hAnsi="仿宋" w:eastAsia="仿宋" w:cs="仿宋"/>
          <w:b/>
          <w:bCs/>
          <w:kern w:val="0"/>
          <w:sz w:val="24"/>
          <w:u w:val="single"/>
          <w:lang w:eastAsia="zh-CN"/>
        </w:rPr>
        <w:t>湖南太湖采【2020】1390号</w:t>
      </w:r>
      <w:r>
        <w:rPr>
          <w:rFonts w:hint="eastAsia" w:ascii="仿宋" w:hAnsi="仿宋" w:eastAsia="仿宋" w:cs="仿宋"/>
          <w:kern w:val="0"/>
          <w:sz w:val="24"/>
          <w:u w:val="single"/>
        </w:rPr>
        <w:t>）</w:t>
      </w:r>
      <w:r>
        <w:rPr>
          <w:rFonts w:hint="eastAsia" w:ascii="仿宋" w:hAnsi="仿宋" w:eastAsia="仿宋" w:cs="仿宋"/>
          <w:kern w:val="0"/>
          <w:sz w:val="24"/>
        </w:rPr>
        <w:t>批准，现就</w:t>
      </w:r>
      <w:r>
        <w:rPr>
          <w:rFonts w:hint="eastAsia" w:ascii="仿宋" w:hAnsi="仿宋" w:eastAsia="仿宋" w:cs="仿宋"/>
          <w:b/>
          <w:kern w:val="0"/>
          <w:sz w:val="24"/>
          <w:u w:val="single"/>
          <w:lang w:eastAsia="zh-CN"/>
        </w:rPr>
        <w:t>仁皇山街道（悦山湖社区）党群服务中心（配套物资设备）采购项目</w:t>
      </w:r>
      <w:r>
        <w:rPr>
          <w:rFonts w:hint="eastAsia" w:ascii="仿宋" w:hAnsi="仿宋" w:eastAsia="仿宋" w:cs="仿宋"/>
          <w:kern w:val="0"/>
          <w:sz w:val="24"/>
        </w:rPr>
        <w:t>进行公开招标采购，欢迎中华人民共和国境内的合格投标人前来参加投标。</w:t>
      </w:r>
    </w:p>
    <w:p>
      <w:pPr>
        <w:widowControl/>
        <w:spacing w:line="360" w:lineRule="exact"/>
        <w:jc w:val="left"/>
        <w:rPr>
          <w:rFonts w:ascii="仿宋" w:hAnsi="仿宋" w:eastAsia="仿宋" w:cs="仿宋"/>
          <w:kern w:val="0"/>
          <w:sz w:val="24"/>
        </w:rPr>
      </w:pPr>
      <w:r>
        <w:rPr>
          <w:rFonts w:hint="eastAsia" w:ascii="仿宋" w:hAnsi="仿宋" w:eastAsia="仿宋" w:cs="仿宋"/>
          <w:b/>
          <w:bCs/>
          <w:kern w:val="0"/>
          <w:sz w:val="24"/>
        </w:rPr>
        <w:t xml:space="preserve">一．招标项目编号： </w:t>
      </w:r>
      <w:r>
        <w:rPr>
          <w:rFonts w:hint="eastAsia" w:ascii="仿宋" w:hAnsi="仿宋" w:eastAsia="仿宋" w:cs="仿宋"/>
          <w:b/>
          <w:bCs/>
          <w:kern w:val="0"/>
          <w:sz w:val="24"/>
          <w:lang w:eastAsia="zh-CN"/>
        </w:rPr>
        <w:t>XCXHZ-2020-020</w:t>
      </w:r>
      <w:r>
        <w:rPr>
          <w:rFonts w:hint="eastAsia" w:ascii="仿宋" w:hAnsi="仿宋" w:eastAsia="仿宋" w:cs="仿宋"/>
          <w:b/>
          <w:bCs/>
          <w:kern w:val="0"/>
          <w:sz w:val="24"/>
        </w:rPr>
        <w:t>（CG）</w:t>
      </w:r>
    </w:p>
    <w:p>
      <w:pPr>
        <w:widowControl/>
        <w:spacing w:line="360" w:lineRule="exact"/>
        <w:jc w:val="left"/>
        <w:rPr>
          <w:rFonts w:ascii="仿宋" w:hAnsi="仿宋" w:eastAsia="仿宋" w:cs="仿宋"/>
          <w:kern w:val="0"/>
          <w:sz w:val="24"/>
        </w:rPr>
      </w:pPr>
      <w:r>
        <w:rPr>
          <w:rFonts w:hint="eastAsia" w:ascii="仿宋" w:hAnsi="仿宋" w:eastAsia="仿宋" w:cs="仿宋"/>
          <w:b/>
          <w:bCs/>
          <w:kern w:val="0"/>
          <w:sz w:val="24"/>
        </w:rPr>
        <w:t>二．采购组织类型：</w:t>
      </w:r>
      <w:r>
        <w:rPr>
          <w:rFonts w:hint="eastAsia" w:ascii="仿宋" w:hAnsi="仿宋" w:eastAsia="仿宋" w:cs="仿宋"/>
          <w:kern w:val="0"/>
          <w:sz w:val="24"/>
        </w:rPr>
        <w:t>分散采购委托代理</w:t>
      </w:r>
    </w:p>
    <w:p>
      <w:pPr>
        <w:widowControl/>
        <w:spacing w:line="360" w:lineRule="exact"/>
        <w:jc w:val="left"/>
        <w:rPr>
          <w:rFonts w:ascii="仿宋" w:hAnsi="仿宋" w:eastAsia="仿宋" w:cs="仿宋"/>
          <w:b/>
          <w:bCs/>
          <w:kern w:val="0"/>
          <w:sz w:val="24"/>
        </w:rPr>
      </w:pPr>
      <w:r>
        <w:rPr>
          <w:rFonts w:hint="eastAsia" w:ascii="仿宋" w:hAnsi="仿宋" w:eastAsia="仿宋" w:cs="仿宋"/>
          <w:b/>
          <w:bCs/>
          <w:kern w:val="0"/>
          <w:sz w:val="24"/>
        </w:rPr>
        <w:t>三．招标项目概况：</w:t>
      </w:r>
    </w:p>
    <w:tbl>
      <w:tblPr>
        <w:tblStyle w:val="24"/>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8"/>
        <w:gridCol w:w="3366"/>
        <w:gridCol w:w="1026"/>
        <w:gridCol w:w="1662"/>
        <w:gridCol w:w="24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序号</w:t>
            </w:r>
          </w:p>
        </w:tc>
        <w:tc>
          <w:tcPr>
            <w:tcW w:w="33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采购内容</w:t>
            </w: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单位</w:t>
            </w:r>
          </w:p>
        </w:tc>
        <w:tc>
          <w:tcPr>
            <w:tcW w:w="16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数量</w:t>
            </w:r>
          </w:p>
        </w:tc>
        <w:tc>
          <w:tcPr>
            <w:tcW w:w="24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预算金额</w:t>
            </w:r>
          </w:p>
          <w:p>
            <w:pPr>
              <w:snapToGrid w:val="0"/>
              <w:jc w:val="center"/>
              <w:rPr>
                <w:rFonts w:ascii="仿宋" w:hAnsi="仿宋" w:eastAsia="仿宋" w:cs="仿宋"/>
                <w:bCs/>
                <w:sz w:val="24"/>
              </w:rPr>
            </w:pPr>
            <w:r>
              <w:rPr>
                <w:rFonts w:hint="eastAsia" w:ascii="仿宋" w:hAnsi="仿宋" w:eastAsia="仿宋" w:cs="仿宋"/>
                <w:bCs/>
                <w:sz w:val="24"/>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1</w:t>
            </w:r>
          </w:p>
        </w:tc>
        <w:tc>
          <w:tcPr>
            <w:tcW w:w="33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bCs/>
                <w:sz w:val="24"/>
                <w:lang w:val="en-US" w:eastAsia="zh-CN"/>
              </w:rPr>
            </w:pPr>
            <w:r>
              <w:rPr>
                <w:rFonts w:hint="eastAsia" w:ascii="仿宋" w:hAnsi="仿宋" w:eastAsia="仿宋" w:cs="仿宋"/>
                <w:bCs/>
                <w:sz w:val="24"/>
              </w:rPr>
              <w:t>配套物资设备</w:t>
            </w:r>
            <w:r>
              <w:rPr>
                <w:rFonts w:hint="eastAsia" w:ascii="仿宋" w:hAnsi="仿宋" w:eastAsia="仿宋" w:cs="仿宋"/>
                <w:bCs/>
                <w:sz w:val="24"/>
                <w:lang w:val="en-US" w:eastAsia="zh-CN"/>
              </w:rPr>
              <w:t>采购</w:t>
            </w:r>
          </w:p>
        </w:tc>
        <w:tc>
          <w:tcPr>
            <w:tcW w:w="10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批</w:t>
            </w:r>
          </w:p>
        </w:tc>
        <w:tc>
          <w:tcPr>
            <w:tcW w:w="16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1</w:t>
            </w:r>
          </w:p>
        </w:tc>
        <w:tc>
          <w:tcPr>
            <w:tcW w:w="24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lang w:val="en-US" w:eastAsia="zh-CN"/>
              </w:rPr>
              <w:t>160</w:t>
            </w:r>
            <w:r>
              <w:rPr>
                <w:rFonts w:hint="eastAsia" w:ascii="仿宋" w:hAnsi="仿宋" w:eastAsia="仿宋" w:cs="仿宋"/>
                <w:bCs/>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注</w:t>
            </w:r>
          </w:p>
        </w:tc>
        <w:tc>
          <w:tcPr>
            <w:tcW w:w="8532" w:type="dxa"/>
            <w:gridSpan w:val="4"/>
            <w:tcBorders>
              <w:top w:val="single" w:color="auto" w:sz="4" w:space="0"/>
              <w:left w:val="single" w:color="auto" w:sz="4" w:space="0"/>
              <w:bottom w:val="single" w:color="auto" w:sz="4" w:space="0"/>
              <w:right w:val="single" w:color="auto" w:sz="4" w:space="0"/>
            </w:tcBorders>
            <w:vAlign w:val="center"/>
          </w:tcPr>
          <w:p>
            <w:pPr>
              <w:snapToGrid w:val="0"/>
              <w:rPr>
                <w:sz w:val="24"/>
              </w:rPr>
            </w:pPr>
            <w:r>
              <w:rPr>
                <w:rFonts w:hint="eastAsia" w:ascii="仿宋" w:hAnsi="仿宋" w:eastAsia="仿宋" w:cs="仿宋"/>
                <w:sz w:val="24"/>
              </w:rPr>
              <w:t>投标报价超预算为无效。</w:t>
            </w:r>
          </w:p>
        </w:tc>
      </w:tr>
    </w:tbl>
    <w:p>
      <w:pPr>
        <w:widowControl/>
        <w:numPr>
          <w:ilvl w:val="0"/>
          <w:numId w:val="4"/>
        </w:numPr>
        <w:spacing w:line="360" w:lineRule="exact"/>
        <w:jc w:val="left"/>
        <w:rPr>
          <w:rFonts w:ascii="仿宋" w:hAnsi="仿宋" w:eastAsia="仿宋" w:cs="仿宋"/>
          <w:b/>
          <w:bCs/>
          <w:kern w:val="0"/>
          <w:sz w:val="24"/>
        </w:rPr>
      </w:pPr>
      <w:r>
        <w:rPr>
          <w:rFonts w:hint="eastAsia" w:ascii="仿宋" w:hAnsi="仿宋" w:eastAsia="仿宋" w:cs="仿宋"/>
          <w:b/>
          <w:bCs/>
          <w:kern w:val="0"/>
          <w:sz w:val="24"/>
        </w:rPr>
        <w:t>投标供应商资格要求:</w:t>
      </w:r>
    </w:p>
    <w:p>
      <w:pPr>
        <w:widowControl/>
        <w:spacing w:line="360" w:lineRule="exact"/>
        <w:ind w:firstLine="480" w:firstLineChars="200"/>
        <w:jc w:val="left"/>
        <w:rPr>
          <w:rFonts w:ascii="仿宋" w:hAnsi="仿宋" w:eastAsia="仿宋" w:cs="仿宋"/>
          <w:kern w:val="0"/>
          <w:sz w:val="24"/>
        </w:rPr>
      </w:pPr>
      <w:r>
        <w:rPr>
          <w:rFonts w:hint="eastAsia" w:ascii="仿宋" w:hAnsi="仿宋" w:eastAsia="仿宋" w:cs="仿宋"/>
          <w:kern w:val="0"/>
          <w:sz w:val="24"/>
        </w:rPr>
        <w:t>1.符合《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adjustRightInd w:val="0"/>
        <w:snapToGrid w:val="0"/>
        <w:spacing w:line="360" w:lineRule="exact"/>
        <w:rPr>
          <w:rFonts w:ascii="仿宋" w:hAnsi="仿宋" w:eastAsia="仿宋" w:cs="仿宋"/>
          <w:sz w:val="24"/>
        </w:rPr>
      </w:pPr>
      <w:r>
        <w:rPr>
          <w:rFonts w:hint="eastAsia" w:ascii="仿宋" w:hAnsi="仿宋" w:eastAsia="仿宋" w:cs="仿宋"/>
          <w:sz w:val="24"/>
        </w:rPr>
        <w:t xml:space="preserve">    2.至本项目开标截止时间前，投标人未列入失信被执行人、重大税收违法案件当事人名单、政府采购严重违法失信行为记录名单的（以“信用中国”网站www.creditchina.gov.cn、“中国政府采购网”www.ccgp.gov.cn、查询结果为准）；</w:t>
      </w:r>
    </w:p>
    <w:p>
      <w:pPr>
        <w:adjustRightInd w:val="0"/>
        <w:snapToGrid w:val="0"/>
        <w:spacing w:line="300" w:lineRule="exact"/>
        <w:ind w:firstLine="480" w:firstLineChars="200"/>
        <w:rPr>
          <w:rFonts w:ascii="仿宋" w:hAnsi="仿宋" w:eastAsia="仿宋" w:cs="仿宋"/>
          <w:b/>
          <w:kern w:val="0"/>
          <w:sz w:val="24"/>
        </w:rPr>
      </w:pPr>
      <w:r>
        <w:rPr>
          <w:rFonts w:hint="eastAsia" w:ascii="仿宋" w:hAnsi="仿宋" w:eastAsia="仿宋" w:cs="仿宋"/>
          <w:kern w:val="0"/>
          <w:sz w:val="24"/>
        </w:rPr>
        <w:t>3.本项目不接受联合体投标，禁止转包或分包。</w:t>
      </w:r>
    </w:p>
    <w:p>
      <w:pPr>
        <w:widowControl/>
        <w:spacing w:line="360" w:lineRule="exact"/>
        <w:jc w:val="left"/>
        <w:rPr>
          <w:rFonts w:ascii="仿宋" w:hAnsi="仿宋" w:eastAsia="仿宋" w:cs="仿宋"/>
          <w:kern w:val="0"/>
          <w:sz w:val="24"/>
        </w:rPr>
      </w:pPr>
      <w:r>
        <w:rPr>
          <w:rFonts w:hint="eastAsia" w:ascii="仿宋" w:hAnsi="仿宋" w:eastAsia="仿宋" w:cs="仿宋"/>
          <w:b/>
          <w:bCs/>
          <w:kern w:val="0"/>
          <w:sz w:val="24"/>
        </w:rPr>
        <w:t>五．招标文件的报名/发售时间、地址、售价:</w:t>
      </w:r>
    </w:p>
    <w:p>
      <w:pPr>
        <w:widowControl/>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1.发售时间：</w:t>
      </w:r>
      <w:r>
        <w:rPr>
          <w:rFonts w:hint="eastAsia" w:ascii="仿宋" w:hAnsi="仿宋" w:eastAsia="仿宋" w:cs="仿宋"/>
          <w:b/>
          <w:sz w:val="24"/>
          <w:u w:val="none"/>
        </w:rPr>
        <w:t>2020年</w:t>
      </w:r>
      <w:r>
        <w:rPr>
          <w:rFonts w:hint="eastAsia" w:ascii="仿宋" w:hAnsi="仿宋" w:eastAsia="仿宋" w:cs="仿宋"/>
          <w:b/>
          <w:sz w:val="24"/>
          <w:u w:val="none"/>
          <w:lang w:val="en-US" w:eastAsia="zh-CN"/>
        </w:rPr>
        <w:t>7</w:t>
      </w:r>
      <w:r>
        <w:rPr>
          <w:rFonts w:hint="eastAsia" w:ascii="仿宋" w:hAnsi="仿宋" w:eastAsia="仿宋" w:cs="仿宋"/>
          <w:b/>
          <w:sz w:val="24"/>
          <w:u w:val="none"/>
        </w:rPr>
        <w:t>月</w:t>
      </w:r>
      <w:r>
        <w:rPr>
          <w:rFonts w:hint="eastAsia" w:ascii="仿宋" w:hAnsi="仿宋" w:eastAsia="仿宋" w:cs="仿宋"/>
          <w:b/>
          <w:sz w:val="24"/>
          <w:u w:val="none"/>
          <w:lang w:val="en-US" w:eastAsia="zh-CN"/>
        </w:rPr>
        <w:t>3</w:t>
      </w:r>
      <w:r>
        <w:rPr>
          <w:rFonts w:hint="eastAsia" w:ascii="仿宋" w:hAnsi="仿宋" w:eastAsia="仿宋" w:cs="仿宋"/>
          <w:b/>
          <w:sz w:val="24"/>
          <w:u w:val="none"/>
        </w:rPr>
        <w:t>日</w:t>
      </w:r>
      <w:r>
        <w:rPr>
          <w:rFonts w:hint="eastAsia" w:ascii="仿宋" w:hAnsi="仿宋" w:eastAsia="仿宋" w:cs="仿宋"/>
          <w:b/>
          <w:sz w:val="24"/>
          <w:u w:val="none"/>
          <w:lang w:val="en-US" w:eastAsia="zh-CN"/>
        </w:rPr>
        <w:t>至2020年7月10日下午17时止</w:t>
      </w:r>
      <w:r>
        <w:rPr>
          <w:rFonts w:hint="eastAsia" w:ascii="仿宋" w:hAnsi="仿宋" w:eastAsia="仿宋" w:cs="仿宋"/>
          <w:sz w:val="24"/>
        </w:rPr>
        <w:t xml:space="preserve"> </w:t>
      </w:r>
      <w:r>
        <w:rPr>
          <w:rFonts w:hint="eastAsia" w:ascii="仿宋" w:hAnsi="仿宋" w:eastAsia="仿宋" w:cs="仿宋"/>
          <w:sz w:val="24"/>
          <w:lang w:eastAsia="zh-CN"/>
        </w:rPr>
        <w:t>（潜在供应商报名及获取招标文件前应当在政采云电子交易平台上注册账号并登录，截止时间后不再接受潜在供应商报名及获取招标文件）</w:t>
      </w:r>
      <w:r>
        <w:rPr>
          <w:rFonts w:hint="eastAsia" w:ascii="仿宋" w:hAnsi="仿宋" w:eastAsia="仿宋" w:cs="仿宋"/>
          <w:sz w:val="24"/>
        </w:rPr>
        <w:t xml:space="preserve">       </w:t>
      </w:r>
    </w:p>
    <w:p>
      <w:pPr>
        <w:widowControl/>
        <w:snapToGrid w:val="0"/>
        <w:spacing w:line="360"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本公告自发布之日起公告期限为</w:t>
      </w:r>
      <w:r>
        <w:rPr>
          <w:rFonts w:hint="eastAsia" w:ascii="仿宋" w:hAnsi="仿宋" w:eastAsia="仿宋" w:cs="仿宋"/>
          <w:b/>
          <w:bCs/>
          <w:sz w:val="24"/>
          <w:u w:val="single"/>
          <w:lang w:val="en-US" w:eastAsia="zh-CN"/>
        </w:rPr>
        <w:t>5</w:t>
      </w:r>
      <w:r>
        <w:rPr>
          <w:rFonts w:hint="eastAsia" w:ascii="仿宋" w:hAnsi="仿宋" w:eastAsia="仿宋" w:cs="仿宋"/>
          <w:b/>
          <w:bCs/>
          <w:sz w:val="24"/>
          <w:u w:val="single"/>
        </w:rPr>
        <w:t>个工作日。</w:t>
      </w:r>
    </w:p>
    <w:p>
      <w:pPr>
        <w:widowControl/>
        <w:snapToGrid w:val="0"/>
        <w:spacing w:line="360" w:lineRule="auto"/>
        <w:ind w:firstLine="480" w:firstLineChars="200"/>
        <w:rPr>
          <w:rFonts w:ascii="仿宋" w:hAnsi="仿宋" w:eastAsia="仿宋" w:cs="仿宋"/>
          <w:color w:val="000000"/>
          <w:sz w:val="24"/>
        </w:rPr>
      </w:pPr>
      <w:r>
        <w:rPr>
          <w:rFonts w:hint="eastAsia" w:ascii="仿宋" w:hAnsi="仿宋" w:eastAsia="仿宋" w:cs="仿宋"/>
          <w:sz w:val="24"/>
        </w:rPr>
        <w:t>2.</w:t>
      </w:r>
      <w:r>
        <w:rPr>
          <w:rFonts w:hint="eastAsia" w:ascii="仿宋" w:hAnsi="仿宋" w:eastAsia="仿宋" w:cs="仿宋"/>
          <w:color w:val="000000"/>
          <w:sz w:val="24"/>
        </w:rPr>
        <w:t>本项目实行网上报名，不接受现场报名。申请注册成为政采云平台供应商会员后登录政府采购云平台（https://login.zcygov.cn/login）通过“项目采购”模块中“项目文件获取” 进行获取招标文件。</w:t>
      </w:r>
    </w:p>
    <w:p>
      <w:pPr>
        <w:pStyle w:val="2"/>
        <w:wordWrap w:val="0"/>
        <w:ind w:firstLine="480" w:firstLineChars="200"/>
        <w:rPr>
          <w:rFonts w:ascii="仿宋" w:hAnsi="仿宋" w:eastAsia="仿宋" w:cs="仿宋"/>
          <w:color w:val="000000"/>
          <w:sz w:val="24"/>
        </w:rPr>
      </w:pPr>
      <w:r>
        <w:rPr>
          <w:rFonts w:hint="eastAsia" w:ascii="仿宋" w:hAnsi="仿宋" w:eastAsia="仿宋" w:cs="仿宋"/>
          <w:color w:val="000000"/>
          <w:sz w:val="24"/>
        </w:rPr>
        <w:t>3.未注册供应商可登录浙江政府采购网</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"http://zfcg.czt.zj.gov.cn/)%E6%9F%A5%E7%9C%8B%E5%85%AC%E5%91%8A%E4%B8%8B" \h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(http://zfcg.czt.zj.gov.cn/)</w:t>
      </w:r>
      <w:r>
        <w:rPr>
          <w:rFonts w:hint="eastAsia" w:ascii="仿宋" w:hAnsi="仿宋" w:eastAsia="仿宋" w:cs="仿宋"/>
          <w:color w:val="000000"/>
          <w:sz w:val="24"/>
        </w:rPr>
        <w:fldChar w:fldCharType="end"/>
      </w:r>
      <w:r>
        <w:rPr>
          <w:rFonts w:hint="eastAsia" w:ascii="仿宋" w:hAnsi="仿宋" w:eastAsia="仿宋" w:cs="仿宋"/>
          <w:color w:val="000000"/>
          <w:sz w:val="24"/>
        </w:rPr>
        <w:t>查</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"http://zfcg.czt.zj.gov.cn/)%E6%9F%A5%E7%9C%8B%E5%85%AC%E5%91%8A%E4%B8%8B" \h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看公告下</w:t>
      </w:r>
      <w:r>
        <w:rPr>
          <w:rFonts w:hint="eastAsia" w:ascii="仿宋" w:hAnsi="仿宋" w:eastAsia="仿宋" w:cs="仿宋"/>
          <w:color w:val="000000"/>
          <w:sz w:val="24"/>
        </w:rPr>
        <w:fldChar w:fldCharType="end"/>
      </w:r>
      <w:r>
        <w:rPr>
          <w:rFonts w:hint="eastAsia" w:ascii="仿宋" w:hAnsi="仿宋" w:eastAsia="仿宋" w:cs="仿宋"/>
          <w:color w:val="000000"/>
          <w:sz w:val="24"/>
        </w:rPr>
        <w:t>附件或在湖州市公共资源交易信息网（</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"http://ggzy.huzhou.gov.cn/hzfront/)" \h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http://ggzy.huzhou.gov.cn/hzfront/)</w:t>
      </w:r>
      <w:r>
        <w:rPr>
          <w:rFonts w:hint="eastAsia" w:ascii="仿宋" w:hAnsi="仿宋" w:eastAsia="仿宋" w:cs="仿宋"/>
          <w:color w:val="000000"/>
          <w:sz w:val="24"/>
        </w:rPr>
        <w:fldChar w:fldCharType="end"/>
      </w:r>
      <w:r>
        <w:rPr>
          <w:rFonts w:hint="eastAsia" w:ascii="仿宋" w:hAnsi="仿宋" w:eastAsia="仿宋" w:cs="仿宋"/>
          <w:color w:val="000000"/>
          <w:sz w:val="24"/>
        </w:rPr>
        <w:t>“政府采购”--“分散采购”版块公告附件下载。招标公告附件内的招标文件仅供阅览使用，供应商只有在“政府采购云平台”完成获取招标文件申请并下载了招标文件后才视作依法获取招标文件（法律法规所指的供应商获取招标文件时间以供应商完成获取招标文件申请后下载招标文件的时间为准）。请供应商按上述要求获取招标文件，如未在“政采云”系统内完成相关流程，引起的投标无效责任自负。</w:t>
      </w:r>
    </w:p>
    <w:p>
      <w:pPr>
        <w:pStyle w:val="2"/>
        <w:wordWrap w:val="0"/>
        <w:ind w:firstLine="480" w:firstLineChars="200"/>
        <w:rPr>
          <w:rFonts w:ascii="仿宋" w:hAnsi="仿宋" w:eastAsia="仿宋" w:cs="仿宋"/>
          <w:color w:val="000000"/>
          <w:sz w:val="24"/>
        </w:rPr>
      </w:pPr>
      <w:r>
        <w:rPr>
          <w:rFonts w:hint="eastAsia" w:ascii="仿宋" w:hAnsi="仿宋" w:eastAsia="仿宋" w:cs="仿宋"/>
          <w:color w:val="000000"/>
          <w:sz w:val="24"/>
        </w:rPr>
        <w:t>已经注册成功的供应商无需重复注册。</w:t>
      </w:r>
    </w:p>
    <w:p>
      <w:pPr>
        <w:pStyle w:val="2"/>
        <w:rPr>
          <w:rFonts w:ascii="仿宋" w:hAnsi="仿宋" w:eastAsia="仿宋" w:cs="仿宋"/>
          <w:b/>
          <w:bCs/>
          <w:color w:val="000000"/>
          <w:sz w:val="24"/>
        </w:rPr>
      </w:pPr>
      <w:r>
        <w:rPr>
          <w:rFonts w:hint="eastAsia" w:ascii="仿宋" w:hAnsi="仿宋" w:eastAsia="仿宋" w:cs="仿宋"/>
          <w:b/>
          <w:bCs/>
          <w:color w:val="000000"/>
          <w:sz w:val="24"/>
        </w:rPr>
        <w:t>六.投标文件的递交及相关事宜</w:t>
      </w:r>
    </w:p>
    <w:p>
      <w:pPr>
        <w:widowControl/>
        <w:spacing w:before="75" w:after="75" w:line="24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1、本项目通过“政府采购云平台</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"http://www.zcygov.cn/" \h </w:instrText>
      </w:r>
      <w:r>
        <w:rPr>
          <w:rFonts w:hint="eastAsia" w:ascii="仿宋" w:hAnsi="仿宋" w:eastAsia="仿宋" w:cs="仿宋"/>
          <w:kern w:val="0"/>
          <w:sz w:val="24"/>
        </w:rPr>
        <w:fldChar w:fldCharType="separate"/>
      </w:r>
      <w:r>
        <w:rPr>
          <w:rFonts w:hint="eastAsia" w:ascii="仿宋" w:hAnsi="仿宋" w:eastAsia="仿宋" w:cs="仿宋"/>
          <w:kern w:val="0"/>
          <w:sz w:val="24"/>
        </w:rPr>
        <w:t>（www.zcygov.cn</w:t>
      </w:r>
      <w:r>
        <w:rPr>
          <w:rFonts w:hint="eastAsia" w:ascii="仿宋" w:hAnsi="仿宋" w:eastAsia="仿宋" w:cs="仿宋"/>
          <w:kern w:val="0"/>
          <w:sz w:val="24"/>
        </w:rPr>
        <w:fldChar w:fldCharType="end"/>
      </w:r>
      <w:r>
        <w:rPr>
          <w:rFonts w:hint="eastAsia" w:ascii="仿宋" w:hAnsi="仿宋" w:eastAsia="仿宋" w:cs="仿宋"/>
          <w:kern w:val="0"/>
          <w:sz w:val="24"/>
        </w:rPr>
        <w:t>）”实行在线投标响应（电子投标）， 供应商应先安装“政采云电子交易客户端”，并按照本招标文件和“政府采购云平台”的要求，通过“政采云电子交易客户端”编制并加密投标文件。供应商未按规定加密的投标文件，“政府采购云平台”将予以拒收。</w:t>
      </w:r>
    </w:p>
    <w:p>
      <w:pPr>
        <w:widowControl/>
        <w:spacing w:before="75" w:after="75" w:line="240" w:lineRule="atLeast"/>
        <w:jc w:val="left"/>
        <w:rPr>
          <w:rFonts w:ascii="仿宋" w:hAnsi="仿宋" w:eastAsia="仿宋" w:cs="仿宋"/>
          <w:kern w:val="0"/>
          <w:sz w:val="24"/>
        </w:rPr>
      </w:pPr>
      <w:r>
        <w:rPr>
          <w:rFonts w:hint="eastAsia" w:ascii="仿宋" w:hAnsi="仿宋" w:eastAsia="仿宋" w:cs="仿宋"/>
          <w:kern w:val="0"/>
          <w:sz w:val="24"/>
        </w:rPr>
        <w:t>“政采云电子交易客户端”请自行前往“浙江政府采购网-下载专区-电子交易客户端” 进行下载；电子投标具体操作流程详见本公告附件《供应商项目采购-电子招投标操作指南》；通过“政府采购云平台”参与在线投标时如遇平台技术问题详询 400-881-7190。</w:t>
      </w:r>
    </w:p>
    <w:p>
      <w:pPr>
        <w:widowControl/>
        <w:spacing w:before="75" w:after="75" w:line="24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"http://www.zjzfcg.gov.cn/bidClientTemplate/2019-05-27/12945.html" \h </w:instrText>
      </w:r>
      <w:r>
        <w:rPr>
          <w:rFonts w:hint="eastAsia" w:ascii="仿宋" w:hAnsi="仿宋" w:eastAsia="仿宋" w:cs="仿宋"/>
          <w:kern w:val="0"/>
          <w:sz w:val="24"/>
        </w:rPr>
        <w:fldChar w:fldCharType="separate"/>
      </w:r>
      <w:r>
        <w:rPr>
          <w:rFonts w:hint="eastAsia" w:ascii="仿宋" w:hAnsi="仿宋" w:eastAsia="仿宋" w:cs="仿宋"/>
          <w:kern w:val="0"/>
          <w:sz w:val="24"/>
        </w:rPr>
        <w:t>-下载专区-电子交易客户端-CA 驱动和申领流程</w:t>
      </w:r>
      <w:r>
        <w:rPr>
          <w:rFonts w:hint="eastAsia" w:ascii="仿宋" w:hAnsi="仿宋" w:eastAsia="仿宋" w:cs="仿宋"/>
          <w:kern w:val="0"/>
          <w:sz w:val="24"/>
        </w:rPr>
        <w:fldChar w:fldCharType="end"/>
      </w:r>
      <w:r>
        <w:rPr>
          <w:rFonts w:hint="eastAsia" w:ascii="仿宋" w:hAnsi="仿宋" w:eastAsia="仿宋" w:cs="仿宋"/>
          <w:kern w:val="0"/>
          <w:sz w:val="24"/>
        </w:rPr>
        <w:t>”进行查阅。</w:t>
      </w:r>
    </w:p>
    <w:p>
      <w:pPr>
        <w:widowControl/>
        <w:spacing w:before="75" w:after="75" w:line="24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3、投标供应商应当在投标截止时间前，将生成的“电子加密投标文件”上传递交至“政府采购云平台”。投标截止时间以后上传递交的投标文件将被“政府采购云平台”拒收。</w:t>
      </w:r>
    </w:p>
    <w:p>
      <w:pPr>
        <w:widowControl/>
        <w:spacing w:before="75" w:after="75" w:line="24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4、数据电子备份投标文件（U 盘）：供应商还可以以 U 盘形式提供的数据电子备份投标文件，其格式及内容须与政采云平台项目采购-电子交易操作指南中制作、加密并递交的电子投标文件格式及内容一致。递交主要有以下两种方式：</w:t>
      </w:r>
    </w:p>
    <w:p>
      <w:pPr>
        <w:widowControl/>
        <w:spacing w:before="75" w:after="75" w:line="24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（1）因疫情原因，本项目原则上采用不见面的形式开标，投标供应商可以邮寄形式在投标截止时间前递交以介质（U 盘）存储的数据电文形式的“备份投标文件”，供应商应对提供的数据电子备份投标文件（U 盘）进行加密处理，若需要启用数据电子备份投标文件（U 盘）时，再由供应商告知采购人及采购代理机构加密信息进行解密。“备份投标文件”应当密封包装并在包装上标注投标项目名称、投标单位名称、联系电话并加盖公章。</w:t>
      </w:r>
      <w:r>
        <w:rPr>
          <w:rFonts w:hint="eastAsia" w:ascii="仿宋" w:hAnsi="仿宋" w:eastAsia="仿宋" w:cs="仿宋"/>
          <w:b/>
          <w:bCs/>
          <w:kern w:val="0"/>
          <w:sz w:val="24"/>
        </w:rPr>
        <w:t>邮寄地址为：</w:t>
      </w:r>
      <w:r>
        <w:rPr>
          <w:rFonts w:hint="eastAsia" w:ascii="仿宋" w:hAnsi="仿宋" w:eastAsia="仿宋" w:cs="仿宋"/>
          <w:b/>
          <w:bCs/>
          <w:kern w:val="0"/>
          <w:sz w:val="24"/>
          <w:lang w:eastAsia="zh-CN"/>
        </w:rPr>
        <w:t>浙江新诚信工程咨询有限公司</w:t>
      </w:r>
      <w:r>
        <w:rPr>
          <w:rFonts w:hint="eastAsia" w:ascii="仿宋" w:hAnsi="仿宋" w:eastAsia="仿宋" w:cs="仿宋"/>
          <w:b/>
          <w:bCs/>
          <w:kern w:val="0"/>
          <w:sz w:val="24"/>
        </w:rPr>
        <w:t>（浙江省湖州市吴兴区龙溪街道赵湾仁皇佳苑103-2），联系人：</w:t>
      </w:r>
      <w:r>
        <w:rPr>
          <w:rFonts w:hint="eastAsia" w:ascii="仿宋" w:hAnsi="仿宋" w:eastAsia="仿宋" w:cs="仿宋"/>
          <w:b/>
          <w:bCs/>
          <w:kern w:val="0"/>
          <w:sz w:val="24"/>
          <w:lang w:val="en-US" w:eastAsia="zh-CN"/>
        </w:rPr>
        <w:t>小张</w:t>
      </w:r>
      <w:r>
        <w:rPr>
          <w:rFonts w:hint="eastAsia" w:ascii="仿宋" w:hAnsi="仿宋" w:eastAsia="仿宋" w:cs="仿宋"/>
          <w:b/>
          <w:bCs/>
          <w:kern w:val="0"/>
          <w:sz w:val="24"/>
        </w:rPr>
        <w:t>，联系电话：</w:t>
      </w:r>
      <w:r>
        <w:rPr>
          <w:rFonts w:hint="eastAsia" w:ascii="仿宋" w:hAnsi="仿宋" w:eastAsia="仿宋" w:cs="仿宋"/>
          <w:b/>
          <w:bCs/>
          <w:kern w:val="0"/>
          <w:sz w:val="24"/>
          <w:lang w:val="en-US" w:eastAsia="zh-CN"/>
        </w:rPr>
        <w:t>13905723261</w:t>
      </w:r>
      <w:r>
        <w:rPr>
          <w:rFonts w:hint="eastAsia" w:ascii="仿宋" w:hAnsi="仿宋" w:eastAsia="仿宋" w:cs="仿宋"/>
          <w:b/>
          <w:bCs/>
          <w:kern w:val="0"/>
          <w:sz w:val="24"/>
        </w:rPr>
        <w:t>，电子邮箱：</w:t>
      </w:r>
      <w:r>
        <w:rPr>
          <w:rFonts w:hint="eastAsia" w:ascii="仿宋" w:hAnsi="仿宋" w:eastAsia="仿宋" w:cs="仿宋"/>
          <w:b/>
          <w:bCs/>
          <w:kern w:val="0"/>
          <w:sz w:val="24"/>
          <w:u w:val="single"/>
        </w:rPr>
        <w:fldChar w:fldCharType="begin"/>
      </w:r>
      <w:r>
        <w:rPr>
          <w:rFonts w:hint="eastAsia" w:ascii="仿宋" w:hAnsi="仿宋" w:eastAsia="仿宋" w:cs="仿宋"/>
          <w:b/>
          <w:bCs/>
          <w:kern w:val="0"/>
          <w:sz w:val="24"/>
          <w:u w:val="single"/>
        </w:rPr>
        <w:instrText xml:space="preserve"> HYPERLINK "mailto:huayaohz@163.com" \h </w:instrText>
      </w:r>
      <w:r>
        <w:rPr>
          <w:rFonts w:hint="eastAsia" w:ascii="仿宋" w:hAnsi="仿宋" w:eastAsia="仿宋" w:cs="仿宋"/>
          <w:b/>
          <w:bCs/>
          <w:kern w:val="0"/>
          <w:sz w:val="24"/>
          <w:u w:val="single"/>
        </w:rPr>
        <w:fldChar w:fldCharType="separate"/>
      </w:r>
      <w:r>
        <w:rPr>
          <w:rFonts w:hint="eastAsia" w:ascii="仿宋" w:hAnsi="仿宋" w:eastAsia="仿宋" w:cs="仿宋"/>
          <w:b/>
          <w:bCs/>
          <w:kern w:val="0"/>
          <w:sz w:val="24"/>
          <w:u w:val="single"/>
          <w:lang w:eastAsia="zh-CN"/>
        </w:rPr>
        <w:t>867464832</w:t>
      </w:r>
      <w:r>
        <w:rPr>
          <w:rFonts w:hint="eastAsia" w:ascii="仿宋" w:hAnsi="仿宋" w:eastAsia="仿宋" w:cs="仿宋"/>
          <w:b/>
          <w:bCs/>
          <w:kern w:val="0"/>
          <w:sz w:val="24"/>
          <w:u w:val="single"/>
        </w:rPr>
        <w:t>@qq.com</w:t>
      </w:r>
      <w:r>
        <w:rPr>
          <w:rFonts w:hint="eastAsia" w:ascii="仿宋" w:hAnsi="仿宋" w:eastAsia="仿宋" w:cs="仿宋"/>
          <w:b/>
          <w:bCs/>
          <w:kern w:val="0"/>
          <w:sz w:val="24"/>
          <w:u w:val="single"/>
        </w:rPr>
        <w:fldChar w:fldCharType="end"/>
      </w:r>
      <w:r>
        <w:rPr>
          <w:rFonts w:hint="eastAsia" w:ascii="仿宋" w:hAnsi="仿宋" w:eastAsia="仿宋" w:cs="仿宋"/>
          <w:b/>
          <w:bCs/>
          <w:kern w:val="0"/>
          <w:sz w:val="24"/>
        </w:rPr>
        <w:t>。供应商应于 2020年</w:t>
      </w:r>
      <w:r>
        <w:rPr>
          <w:rFonts w:hint="eastAsia" w:ascii="仿宋" w:hAnsi="仿宋" w:eastAsia="仿宋" w:cs="仿宋"/>
          <w:b/>
          <w:bCs/>
          <w:kern w:val="0"/>
          <w:sz w:val="24"/>
          <w:lang w:val="en-US" w:eastAsia="zh-CN"/>
        </w:rPr>
        <w:t>7</w:t>
      </w:r>
      <w:r>
        <w:rPr>
          <w:rFonts w:hint="eastAsia" w:ascii="仿宋" w:hAnsi="仿宋" w:eastAsia="仿宋" w:cs="仿宋"/>
          <w:b/>
          <w:bCs/>
          <w:kern w:val="0"/>
          <w:sz w:val="24"/>
        </w:rPr>
        <w:t>月</w:t>
      </w:r>
      <w:r>
        <w:rPr>
          <w:rFonts w:hint="eastAsia" w:ascii="仿宋" w:hAnsi="仿宋" w:eastAsia="仿宋" w:cs="仿宋"/>
          <w:b/>
          <w:bCs/>
          <w:kern w:val="0"/>
          <w:sz w:val="24"/>
          <w:lang w:val="en-US" w:eastAsia="zh-CN"/>
        </w:rPr>
        <w:t>22</w:t>
      </w:r>
      <w:r>
        <w:rPr>
          <w:rFonts w:hint="eastAsia" w:ascii="仿宋" w:hAnsi="仿宋" w:eastAsia="仿宋" w:cs="仿宋"/>
          <w:b/>
          <w:bCs/>
          <w:kern w:val="0"/>
          <w:sz w:val="24"/>
        </w:rPr>
        <w:t>日下午17:00 时前准时送达，拒绝到付。</w:t>
      </w:r>
      <w:r>
        <w:rPr>
          <w:rFonts w:hint="eastAsia" w:ascii="仿宋" w:hAnsi="仿宋" w:eastAsia="仿宋" w:cs="仿宋"/>
          <w:kern w:val="0"/>
          <w:sz w:val="24"/>
        </w:rPr>
        <w:t>（以收件人实际签收时间为准，收件人签收后将予以回执，回执单采用图片形式发送给投标人确认，该回执单仅作为投标人邮寄的包裹送达时间的依据），</w:t>
      </w:r>
      <w:r>
        <w:rPr>
          <w:rFonts w:hint="eastAsia" w:ascii="仿宋" w:hAnsi="仿宋" w:eastAsia="仿宋" w:cs="仿宋"/>
          <w:b/>
          <w:bCs/>
          <w:kern w:val="0"/>
          <w:sz w:val="24"/>
        </w:rPr>
        <w:t>逾期送达的将拒绝接收。</w:t>
      </w:r>
    </w:p>
    <w:p>
      <w:pPr>
        <w:widowControl/>
        <w:spacing w:before="75" w:after="75" w:line="24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 盘）应在投标截止时间前送达，超过投标截止时间前送达的，按未提供处理。</w:t>
      </w:r>
    </w:p>
    <w:p>
      <w:pPr>
        <w:widowControl/>
        <w:spacing w:before="75" w:after="75" w:line="24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widowControl/>
        <w:spacing w:before="75" w:after="75" w:line="24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6、按照“不见面、少接触”的原则，本项目原则上采取“不见面”形式进行开评标活动,法定代表人或其授权代表无须到场，在线响应即可（通过指定的电子邮箱、传真等），但也允许供应商派授权代表出席开标会议。</w:t>
      </w:r>
    </w:p>
    <w:p>
      <w:pPr>
        <w:widowControl/>
        <w:spacing w:before="75" w:after="75" w:line="240" w:lineRule="atLeast"/>
        <w:jc w:val="left"/>
        <w:rPr>
          <w:rFonts w:ascii="仿宋" w:hAnsi="仿宋" w:eastAsia="仿宋" w:cs="仿宋"/>
          <w:kern w:val="0"/>
          <w:sz w:val="24"/>
        </w:rPr>
      </w:pPr>
      <w:r>
        <w:rPr>
          <w:rFonts w:hint="eastAsia" w:ascii="仿宋" w:hAnsi="仿宋" w:eastAsia="仿宋" w:cs="仿宋"/>
          <w:b/>
          <w:bCs/>
          <w:kern w:val="0"/>
          <w:sz w:val="24"/>
        </w:rPr>
        <w:t>七、开标时间：</w:t>
      </w:r>
      <w:r>
        <w:rPr>
          <w:rFonts w:hint="eastAsia" w:ascii="仿宋" w:hAnsi="仿宋" w:eastAsia="仿宋" w:cs="仿宋"/>
          <w:kern w:val="0"/>
          <w:sz w:val="24"/>
        </w:rPr>
        <w:t xml:space="preserve"> 2020 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24</w:t>
      </w:r>
      <w:r>
        <w:rPr>
          <w:rFonts w:hint="eastAsia" w:ascii="仿宋" w:hAnsi="仿宋" w:eastAsia="仿宋" w:cs="仿宋"/>
          <w:kern w:val="0"/>
          <w:sz w:val="24"/>
        </w:rPr>
        <w:t xml:space="preserve">日 </w:t>
      </w:r>
      <w:r>
        <w:rPr>
          <w:rFonts w:hint="eastAsia" w:ascii="仿宋" w:hAnsi="仿宋" w:eastAsia="仿宋" w:cs="仿宋"/>
          <w:kern w:val="0"/>
          <w:sz w:val="24"/>
          <w:lang w:val="en-US" w:eastAsia="zh-CN"/>
        </w:rPr>
        <w:t>9</w:t>
      </w:r>
      <w:r>
        <w:rPr>
          <w:rFonts w:hint="eastAsia" w:ascii="仿宋" w:hAnsi="仿宋" w:eastAsia="仿宋" w:cs="仿宋"/>
          <w:kern w:val="0"/>
          <w:sz w:val="24"/>
        </w:rPr>
        <w:t>：</w:t>
      </w:r>
      <w:r>
        <w:rPr>
          <w:rFonts w:hint="eastAsia" w:ascii="仿宋" w:hAnsi="仿宋" w:eastAsia="仿宋" w:cs="仿宋"/>
          <w:kern w:val="0"/>
          <w:sz w:val="24"/>
          <w:lang w:val="en-US" w:eastAsia="zh-CN"/>
        </w:rPr>
        <w:t>3</w:t>
      </w:r>
      <w:bookmarkStart w:id="263" w:name="_GoBack"/>
      <w:bookmarkEnd w:id="263"/>
      <w:r>
        <w:rPr>
          <w:rFonts w:hint="eastAsia" w:ascii="仿宋" w:hAnsi="仿宋" w:eastAsia="仿宋" w:cs="仿宋"/>
          <w:kern w:val="0"/>
          <w:sz w:val="24"/>
        </w:rPr>
        <w:t>0 时整</w:t>
      </w:r>
    </w:p>
    <w:p>
      <w:pPr>
        <w:widowControl/>
        <w:spacing w:before="75" w:after="75" w:line="240" w:lineRule="atLeast"/>
        <w:jc w:val="distribute"/>
        <w:rPr>
          <w:rFonts w:ascii="仿宋" w:hAnsi="仿宋" w:eastAsia="仿宋" w:cs="仿宋"/>
          <w:kern w:val="0"/>
          <w:sz w:val="24"/>
        </w:rPr>
      </w:pPr>
      <w:r>
        <w:rPr>
          <w:rFonts w:hint="eastAsia" w:ascii="仿宋" w:hAnsi="仿宋" w:eastAsia="仿宋" w:cs="仿宋"/>
          <w:b/>
          <w:bCs/>
          <w:kern w:val="0"/>
          <w:sz w:val="24"/>
        </w:rPr>
        <w:t>八、开标地点：</w:t>
      </w:r>
      <w:r>
        <w:rPr>
          <w:rFonts w:hint="eastAsia" w:ascii="仿宋" w:hAnsi="仿宋" w:eastAsia="仿宋" w:cs="仿宋"/>
          <w:kern w:val="0"/>
          <w:sz w:val="24"/>
        </w:rPr>
        <w:t>浙江省湖州市公共资源交易中心二楼开标室（湖州市仁皇山片区金盖山路 66 号 2号楼，具体详见二楼大厅公告栏。供应商应在投标截止时间前登入“政府采购云平（</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"http://www.zcygov.cn/" \h </w:instrText>
      </w:r>
      <w:r>
        <w:rPr>
          <w:rFonts w:hint="eastAsia" w:ascii="仿宋" w:hAnsi="仿宋" w:eastAsia="仿宋" w:cs="仿宋"/>
          <w:kern w:val="0"/>
          <w:sz w:val="24"/>
        </w:rPr>
        <w:fldChar w:fldCharType="separate"/>
      </w:r>
      <w:r>
        <w:rPr>
          <w:rFonts w:hint="eastAsia" w:ascii="仿宋" w:hAnsi="仿宋" w:eastAsia="仿宋" w:cs="仿宋"/>
          <w:kern w:val="0"/>
          <w:sz w:val="24"/>
        </w:rPr>
        <w:t>www.zcygov.cn</w:t>
      </w:r>
      <w:r>
        <w:rPr>
          <w:rFonts w:hint="eastAsia" w:ascii="仿宋" w:hAnsi="仿宋" w:eastAsia="仿宋" w:cs="仿宋"/>
          <w:kern w:val="0"/>
          <w:sz w:val="24"/>
        </w:rPr>
        <w:fldChar w:fldCharType="end"/>
      </w:r>
      <w:r>
        <w:rPr>
          <w:rFonts w:hint="eastAsia" w:ascii="仿宋" w:hAnsi="仿宋" w:eastAsia="仿宋" w:cs="仿宋"/>
          <w:kern w:val="0"/>
          <w:sz w:val="24"/>
        </w:rPr>
        <w:t>）”在线参与开标，并完成 CA 锁在线解密投标文件等相关工作。</w:t>
      </w:r>
    </w:p>
    <w:p>
      <w:pPr>
        <w:widowControl/>
        <w:spacing w:before="75" w:after="75" w:line="240" w:lineRule="atLeast"/>
        <w:jc w:val="left"/>
        <w:rPr>
          <w:rFonts w:ascii="仿宋" w:hAnsi="仿宋" w:eastAsia="仿宋" w:cs="仿宋"/>
          <w:b/>
          <w:bCs/>
          <w:kern w:val="0"/>
          <w:sz w:val="24"/>
        </w:rPr>
      </w:pPr>
      <w:r>
        <w:rPr>
          <w:rFonts w:hint="eastAsia" w:ascii="仿宋" w:hAnsi="仿宋" w:eastAsia="仿宋" w:cs="仿宋"/>
          <w:b/>
          <w:bCs/>
          <w:kern w:val="0"/>
          <w:sz w:val="24"/>
        </w:rPr>
        <w:t>九、其他事项：</w:t>
      </w:r>
    </w:p>
    <w:p>
      <w:pPr>
        <w:widowControl/>
        <w:spacing w:before="75" w:after="75" w:line="240" w:lineRule="atLeast"/>
        <w:ind w:firstLine="480" w:firstLineChars="200"/>
        <w:jc w:val="left"/>
        <w:rPr>
          <w:rFonts w:hint="eastAsia" w:ascii="仿宋" w:hAnsi="仿宋" w:eastAsia="仿宋" w:cs="仿宋"/>
          <w:kern w:val="0"/>
          <w:sz w:val="24"/>
        </w:rPr>
      </w:pPr>
      <w:r>
        <w:rPr>
          <w:rFonts w:hint="eastAsia" w:ascii="仿宋" w:hAnsi="仿宋" w:eastAsia="仿宋" w:cs="仿宋"/>
          <w:kern w:val="0"/>
          <w:sz w:val="24"/>
        </w:rPr>
        <w:t>1、本项目为电子招投标项目，实行网上招投标，应按照本</w:t>
      </w:r>
      <w:r>
        <w:rPr>
          <w:rFonts w:hint="eastAsia" w:ascii="仿宋" w:hAnsi="仿宋" w:eastAsia="仿宋" w:cs="仿宋"/>
          <w:kern w:val="0"/>
          <w:sz w:val="24"/>
          <w:lang w:eastAsia="zh-CN"/>
        </w:rPr>
        <w:t>招标文件</w:t>
      </w:r>
      <w:r>
        <w:rPr>
          <w:rFonts w:hint="eastAsia" w:ascii="仿宋" w:hAnsi="仿宋" w:eastAsia="仿宋" w:cs="仿宋"/>
          <w:kern w:val="0"/>
          <w:sz w:val="24"/>
        </w:rPr>
        <w:t>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技术支持热线咨询，联系方式：400-881-7190。其中数据电子备份响应文件（U盘）在磋商截止时间前于开标现场以密封、包装的形式提供。</w:t>
      </w:r>
    </w:p>
    <w:p>
      <w:pPr>
        <w:widowControl/>
        <w:spacing w:before="75" w:after="75" w:line="240" w:lineRule="atLeast"/>
        <w:ind w:firstLine="480" w:firstLineChars="200"/>
        <w:jc w:val="left"/>
        <w:rPr>
          <w:rFonts w:hint="eastAsia" w:ascii="仿宋" w:hAnsi="仿宋" w:eastAsia="仿宋" w:cs="仿宋"/>
          <w:kern w:val="0"/>
          <w:sz w:val="24"/>
        </w:rPr>
      </w:pPr>
      <w:r>
        <w:rPr>
          <w:rFonts w:hint="eastAsia" w:ascii="仿宋" w:hAnsi="仿宋" w:eastAsia="仿宋" w:cs="仿宋"/>
          <w:kern w:val="0"/>
          <w:sz w:val="24"/>
        </w:rPr>
        <w:t>2、潜在供应商已依法获取（依法获取指：供应商按本项目招标公告要求在政采云系统上获取并报名成功）其可质疑的</w:t>
      </w:r>
      <w:r>
        <w:rPr>
          <w:rFonts w:hint="eastAsia" w:ascii="仿宋" w:hAnsi="仿宋" w:eastAsia="仿宋" w:cs="仿宋"/>
          <w:kern w:val="0"/>
          <w:sz w:val="24"/>
          <w:lang w:val="en-US" w:eastAsia="zh-CN"/>
        </w:rPr>
        <w:t>招标</w:t>
      </w:r>
      <w:r>
        <w:rPr>
          <w:rFonts w:hint="eastAsia" w:ascii="仿宋" w:hAnsi="仿宋" w:eastAsia="仿宋" w:cs="仿宋"/>
          <w:kern w:val="0"/>
          <w:sz w:val="24"/>
        </w:rPr>
        <w:t>文件的，可以对该文件提出质疑。未按照规定方式依法获取</w:t>
      </w:r>
      <w:r>
        <w:rPr>
          <w:rFonts w:hint="eastAsia" w:ascii="仿宋" w:hAnsi="仿宋" w:eastAsia="仿宋" w:cs="仿宋"/>
          <w:kern w:val="0"/>
          <w:sz w:val="24"/>
          <w:lang w:eastAsia="zh-CN"/>
        </w:rPr>
        <w:t>招标文件</w:t>
      </w:r>
      <w:r>
        <w:rPr>
          <w:rFonts w:hint="eastAsia" w:ascii="仿宋" w:hAnsi="仿宋" w:eastAsia="仿宋" w:cs="仿宋"/>
          <w:kern w:val="0"/>
          <w:sz w:val="24"/>
        </w:rPr>
        <w:t>的，不得对</w:t>
      </w:r>
      <w:r>
        <w:rPr>
          <w:rFonts w:hint="eastAsia" w:ascii="仿宋" w:hAnsi="仿宋" w:eastAsia="仿宋" w:cs="仿宋"/>
          <w:kern w:val="0"/>
          <w:sz w:val="24"/>
          <w:lang w:eastAsia="zh-CN"/>
        </w:rPr>
        <w:t>招标文件</w:t>
      </w:r>
      <w:r>
        <w:rPr>
          <w:rFonts w:hint="eastAsia" w:ascii="仿宋" w:hAnsi="仿宋" w:eastAsia="仿宋" w:cs="仿宋"/>
          <w:kern w:val="0"/>
          <w:sz w:val="24"/>
        </w:rPr>
        <w:t>提起质疑投诉。</w:t>
      </w:r>
    </w:p>
    <w:p>
      <w:pPr>
        <w:widowControl/>
        <w:spacing w:before="75" w:after="75" w:line="240" w:lineRule="atLeast"/>
        <w:ind w:firstLine="480" w:firstLineChars="200"/>
        <w:jc w:val="left"/>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b/>
          <w:bCs/>
          <w:kern w:val="0"/>
          <w:sz w:val="24"/>
        </w:rPr>
        <w:t>供应商对</w:t>
      </w:r>
      <w:r>
        <w:rPr>
          <w:rFonts w:hint="eastAsia" w:ascii="仿宋" w:hAnsi="仿宋" w:eastAsia="仿宋" w:cs="仿宋"/>
          <w:b/>
          <w:bCs/>
          <w:kern w:val="0"/>
          <w:sz w:val="24"/>
          <w:lang w:val="en-US" w:eastAsia="zh-CN"/>
        </w:rPr>
        <w:t>招标</w:t>
      </w:r>
      <w:r>
        <w:rPr>
          <w:rFonts w:hint="eastAsia" w:ascii="仿宋" w:hAnsi="仿宋" w:eastAsia="仿宋" w:cs="仿宋"/>
          <w:b/>
          <w:bCs/>
          <w:kern w:val="0"/>
          <w:sz w:val="24"/>
        </w:rPr>
        <w:t>文件有异议的，应当在2020年</w:t>
      </w:r>
      <w:r>
        <w:rPr>
          <w:rFonts w:hint="eastAsia" w:ascii="仿宋" w:hAnsi="仿宋" w:eastAsia="仿宋" w:cs="仿宋"/>
          <w:b/>
          <w:bCs/>
          <w:kern w:val="0"/>
          <w:sz w:val="24"/>
          <w:lang w:val="en-US" w:eastAsia="zh-CN"/>
        </w:rPr>
        <w:t>7</w:t>
      </w:r>
      <w:r>
        <w:rPr>
          <w:rFonts w:hint="eastAsia" w:ascii="仿宋" w:hAnsi="仿宋" w:eastAsia="仿宋" w:cs="仿宋"/>
          <w:b/>
          <w:bCs/>
          <w:kern w:val="0"/>
          <w:sz w:val="24"/>
        </w:rPr>
        <w:t>月</w:t>
      </w:r>
      <w:r>
        <w:rPr>
          <w:rFonts w:hint="eastAsia" w:ascii="仿宋" w:hAnsi="仿宋" w:eastAsia="仿宋" w:cs="仿宋"/>
          <w:b/>
          <w:bCs/>
          <w:kern w:val="0"/>
          <w:sz w:val="24"/>
          <w:lang w:val="en-US" w:eastAsia="zh-CN"/>
        </w:rPr>
        <w:t>14</w:t>
      </w:r>
      <w:r>
        <w:rPr>
          <w:rFonts w:hint="eastAsia" w:ascii="仿宋" w:hAnsi="仿宋" w:eastAsia="仿宋" w:cs="仿宋"/>
          <w:b/>
          <w:bCs/>
          <w:kern w:val="0"/>
          <w:sz w:val="24"/>
        </w:rPr>
        <w:t>日下午</w:t>
      </w:r>
      <w:r>
        <w:rPr>
          <w:rFonts w:hint="eastAsia" w:ascii="仿宋" w:hAnsi="仿宋" w:eastAsia="仿宋" w:cs="仿宋"/>
          <w:b/>
          <w:bCs/>
          <w:kern w:val="0"/>
          <w:sz w:val="24"/>
          <w:lang w:val="en-US" w:eastAsia="zh-CN"/>
        </w:rPr>
        <w:t>17</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0</w:t>
      </w:r>
      <w:r>
        <w:rPr>
          <w:rFonts w:hint="eastAsia" w:ascii="仿宋" w:hAnsi="仿宋" w:eastAsia="仿宋" w:cs="仿宋"/>
          <w:b/>
          <w:bCs/>
          <w:kern w:val="0"/>
          <w:sz w:val="24"/>
        </w:rPr>
        <w:t>0分前以书面（含传真）形式向采购代理机构一次性提出，招标采购人将在规定的时间内统一进行澄清和修改，并书面（含传真）通知所有认购</w:t>
      </w:r>
      <w:r>
        <w:rPr>
          <w:rFonts w:hint="eastAsia" w:ascii="仿宋" w:hAnsi="仿宋" w:eastAsia="仿宋" w:cs="仿宋"/>
          <w:b/>
          <w:bCs/>
          <w:kern w:val="0"/>
          <w:sz w:val="24"/>
          <w:lang w:eastAsia="zh-CN"/>
        </w:rPr>
        <w:t>招标文件</w:t>
      </w:r>
      <w:r>
        <w:rPr>
          <w:rFonts w:hint="eastAsia" w:ascii="仿宋" w:hAnsi="仿宋" w:eastAsia="仿宋" w:cs="仿宋"/>
          <w:b/>
          <w:bCs/>
          <w:kern w:val="0"/>
          <w:sz w:val="24"/>
        </w:rPr>
        <w:t>的供应商。</w:t>
      </w:r>
      <w:r>
        <w:rPr>
          <w:rFonts w:hint="eastAsia" w:ascii="仿宋" w:hAnsi="仿宋" w:eastAsia="仿宋" w:cs="仿宋"/>
          <w:kern w:val="0"/>
          <w:sz w:val="24"/>
        </w:rPr>
        <w:t>供应商未按规定要求提出的，则视同认可</w:t>
      </w:r>
      <w:r>
        <w:rPr>
          <w:rFonts w:hint="eastAsia" w:ascii="仿宋" w:hAnsi="仿宋" w:eastAsia="仿宋" w:cs="仿宋"/>
          <w:kern w:val="0"/>
          <w:sz w:val="24"/>
          <w:lang w:eastAsia="zh-CN"/>
        </w:rPr>
        <w:t>招标文件</w:t>
      </w:r>
      <w:r>
        <w:rPr>
          <w:rFonts w:hint="eastAsia" w:ascii="仿宋" w:hAnsi="仿宋" w:eastAsia="仿宋" w:cs="仿宋"/>
          <w:kern w:val="0"/>
          <w:sz w:val="24"/>
        </w:rPr>
        <w:t>，但法律法规及规范性文件有明确规定的除外。</w:t>
      </w:r>
    </w:p>
    <w:p>
      <w:pPr>
        <w:widowControl/>
        <w:spacing w:before="75" w:after="75" w:line="240" w:lineRule="atLeast"/>
        <w:ind w:firstLine="480" w:firstLineChars="200"/>
        <w:jc w:val="left"/>
        <w:rPr>
          <w:rFonts w:hint="eastAsia" w:ascii="仿宋" w:hAnsi="仿宋" w:eastAsia="仿宋" w:cs="仿宋"/>
          <w:kern w:val="0"/>
          <w:sz w:val="24"/>
        </w:rPr>
      </w:pPr>
      <w:r>
        <w:rPr>
          <w:rFonts w:hint="eastAsia" w:ascii="仿宋" w:hAnsi="仿宋" w:eastAsia="仿宋" w:cs="仿宋"/>
          <w:kern w:val="0"/>
          <w:sz w:val="24"/>
        </w:rPr>
        <w:t>4、答疑内容是</w:t>
      </w:r>
      <w:r>
        <w:rPr>
          <w:rFonts w:hint="eastAsia" w:ascii="仿宋" w:hAnsi="仿宋" w:eastAsia="仿宋" w:cs="仿宋"/>
          <w:kern w:val="0"/>
          <w:sz w:val="24"/>
          <w:lang w:eastAsia="zh-CN"/>
        </w:rPr>
        <w:t>招标文件</w:t>
      </w:r>
      <w:r>
        <w:rPr>
          <w:rFonts w:hint="eastAsia" w:ascii="仿宋" w:hAnsi="仿宋" w:eastAsia="仿宋" w:cs="仿宋"/>
          <w:kern w:val="0"/>
          <w:sz w:val="24"/>
        </w:rPr>
        <w:t>的组成部分，并将在网上发布补充（答疑、澄清）文件，潜在供应商应自行关注网站公告，采购人不再一一通知，供应商因自身贻误行为导致投标失效的，责任自负。</w:t>
      </w:r>
    </w:p>
    <w:p>
      <w:pPr>
        <w:widowControl/>
        <w:spacing w:before="75" w:after="75" w:line="24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5、参与政府采购项目的注册供应商，需登录浙江政府采购云平台（http://www.zcygov.cn）进行网上报名，尚未注册的供应商应当先在浙江政府采购云平台上申请注册，注册终审通过后再进行网上报名。</w:t>
      </w:r>
    </w:p>
    <w:p>
      <w:pPr>
        <w:widowControl/>
        <w:spacing w:before="75" w:after="75" w:line="240" w:lineRule="atLeast"/>
        <w:jc w:val="left"/>
        <w:rPr>
          <w:rFonts w:ascii="仿宋" w:hAnsi="仿宋" w:eastAsia="仿宋" w:cs="仿宋"/>
          <w:b/>
          <w:bCs/>
          <w:kern w:val="0"/>
          <w:sz w:val="24"/>
        </w:rPr>
      </w:pPr>
      <w:r>
        <w:rPr>
          <w:rFonts w:hint="eastAsia" w:ascii="仿宋" w:hAnsi="仿宋" w:eastAsia="仿宋" w:cs="仿宋"/>
          <w:b/>
          <w:bCs/>
          <w:kern w:val="0"/>
          <w:sz w:val="24"/>
        </w:rPr>
        <w:t>十、告知事项：</w:t>
      </w:r>
    </w:p>
    <w:p>
      <w:pPr>
        <w:widowControl/>
        <w:spacing w:before="75" w:after="75" w:line="24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1、为贯彻落实新型冠状病毒感染的肺炎疫情防控工作要求，按照《财政部办公厅关于疫情防控采购便利化的通知》（财办库〔2020〕23 号）、《浙江省财政厅关于做好新型冠状病毒感染的肺炎疫情防控期间政府采购管理工作的通知》（浙财采监[2020]1 号）、《浙江省政府采购中心关于新型冠状病毒感染的肺炎疫情防控期间开评标管理暂行办法》，按照“不见面、少接触”的原则，疫情防控期采购过程实行邮寄投标文件模式，供应商通过邮寄快递方式送达响应文件，采购公告发布之日至开启响应文件的时间延长，给供应商留足响应文件邮寄时间，采购人或代理机构做好响应文件签收记录并及时告知供应商；采购组织机构接收响应文件至现场开启响应文件全过程应接受监控；采购单位派出工作人员进行现场监督的同时，采购组织机构积极创造条件让供应商远程参与监督；评审中需要供应商对投标、响应文件作出澄清、说明或者补正的，评审小组可要求供应商在合理期限内（不少于半小时）通过电子邮件、传真等书面形式作出。</w:t>
      </w:r>
    </w:p>
    <w:p>
      <w:pPr>
        <w:widowControl/>
        <w:spacing w:before="75" w:after="75" w:line="24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2、现场防疫方案：做好现场防疫措施，加强采购活动场所防护：一是建立登记问询制度。采购人会同交易中心按照疫情防控一级响应的有关要求，做好开评标活动现场人员信息登记、体温检测、口罩佩戴手部卫生消毒等各项工作，并询问近 14 天内的旅行史特别是湖北及较重疫区的旅行史，了解近一周的个人身体情况和发热病人接触史。二是加强个人防护及开评标场所消毒工作。进入开评标现场人员都应当自行戴好口罩，做好手部卫生消毒。严格执行开标场所每日（次）消毒制度。开评标场配备消毒器具，每日或每次使用前后， 进行清理消毒工作。尽可能减少现场人数、加大座位间隔、缩短工作时间。参加政府采购活动的评审专家及采购人、采购代理机构工作人员均需现场签署防疫承诺书，做好个人防护，严格执行疫情报告、人员隔离等要求。</w:t>
      </w:r>
    </w:p>
    <w:p>
      <w:pPr>
        <w:widowControl/>
        <w:spacing w:before="75" w:after="75" w:line="24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3、参加人员，请自觉做好个人防护工作，必须全程佩戴口罩（自备），听从交易中心工作人员引导，必须提供“一证一码”，即：身份证、“湖州健康码”（个人支付宝或浙里办 APP 中申领），主动配合做好体温测量等各项疫情防控措施。供应商若为省外的，供应商代表在持有“湖州健康码”的同时，须在支付宝 APP 在线申请入浙通行申报。</w:t>
      </w:r>
    </w:p>
    <w:p>
      <w:pPr>
        <w:widowControl/>
        <w:spacing w:before="75" w:after="75" w:line="24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4、“湖州健康码”显示为绿色可进入交易中心，“湖州健康码”显示为黄色、红色或者现场测量体温高于 37.2℃且不符合防控管理要求的人员，一律谢绝进入交易中心参加开标活动。</w:t>
      </w:r>
    </w:p>
    <w:p>
      <w:pPr>
        <w:widowControl/>
        <w:spacing w:before="75" w:after="75"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5、所有</w:t>
      </w:r>
      <w:r>
        <w:rPr>
          <w:rFonts w:hint="eastAsia" w:ascii="仿宋" w:hAnsi="仿宋" w:eastAsia="仿宋" w:cs="仿宋"/>
          <w:kern w:val="0"/>
          <w:sz w:val="24"/>
          <w:lang w:val="en-US" w:eastAsia="zh-CN"/>
        </w:rPr>
        <w:t>参与开评标活动</w:t>
      </w:r>
      <w:r>
        <w:rPr>
          <w:rFonts w:hint="eastAsia" w:ascii="仿宋" w:hAnsi="仿宋" w:eastAsia="仿宋" w:cs="仿宋"/>
          <w:kern w:val="0"/>
          <w:sz w:val="24"/>
        </w:rPr>
        <w:t>的相关人员应自觉遵守国家以及省、市、区有关疫情防控的其他规定。</w:t>
      </w:r>
    </w:p>
    <w:p>
      <w:pPr>
        <w:widowControl/>
        <w:spacing w:before="75" w:after="75"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6、</w:t>
      </w:r>
      <w:r>
        <w:rPr>
          <w:rFonts w:hint="eastAsia" w:ascii="仿宋" w:hAnsi="仿宋" w:eastAsia="仿宋" w:cs="仿宋"/>
          <w:bCs/>
          <w:kern w:val="0"/>
          <w:sz w:val="24"/>
        </w:rPr>
        <w:t>本项目招标代理费</w:t>
      </w:r>
      <w:r>
        <w:rPr>
          <w:rFonts w:hint="eastAsia" w:ascii="仿宋" w:hAnsi="仿宋" w:eastAsia="仿宋" w:cs="仿宋"/>
          <w:bCs/>
          <w:kern w:val="0"/>
          <w:sz w:val="24"/>
          <w:u w:val="single"/>
          <w:lang w:val="en-US" w:eastAsia="zh-CN"/>
        </w:rPr>
        <w:t>17280</w:t>
      </w:r>
      <w:r>
        <w:rPr>
          <w:rFonts w:hint="eastAsia" w:ascii="仿宋" w:hAnsi="仿宋" w:eastAsia="仿宋" w:cs="仿宋"/>
          <w:bCs/>
          <w:kern w:val="0"/>
          <w:sz w:val="24"/>
          <w:lang w:val="en-US" w:eastAsia="zh-CN"/>
        </w:rPr>
        <w:t>元</w:t>
      </w:r>
      <w:r>
        <w:rPr>
          <w:rFonts w:hint="eastAsia" w:ascii="仿宋" w:hAnsi="仿宋" w:eastAsia="仿宋" w:cs="仿宋"/>
          <w:bCs/>
          <w:kern w:val="0"/>
          <w:sz w:val="24"/>
        </w:rPr>
        <w:t>，</w:t>
      </w:r>
      <w:r>
        <w:rPr>
          <w:rFonts w:hint="eastAsia" w:ascii="仿宋" w:hAnsi="仿宋" w:eastAsia="仿宋" w:cs="仿宋"/>
          <w:kern w:val="0"/>
          <w:sz w:val="24"/>
        </w:rPr>
        <w:t>领取中标通知书前支付给采购代理机构，该费用请供应商自行考虑计入投标报价中。</w:t>
      </w:r>
    </w:p>
    <w:p>
      <w:pPr>
        <w:widowControl/>
        <w:spacing w:before="75" w:after="75" w:line="240" w:lineRule="atLeast"/>
        <w:jc w:val="left"/>
        <w:rPr>
          <w:rFonts w:hint="default" w:ascii="仿宋" w:hAnsi="仿宋" w:eastAsia="仿宋" w:cs="仿宋"/>
          <w:b/>
          <w:bCs/>
          <w:kern w:val="0"/>
          <w:sz w:val="24"/>
          <w:lang w:val="en-US" w:eastAsia="zh-CN"/>
        </w:rPr>
      </w:pPr>
      <w:r>
        <w:rPr>
          <w:rFonts w:hint="eastAsia" w:ascii="仿宋" w:hAnsi="仿宋" w:eastAsia="仿宋" w:cs="仿宋"/>
          <w:b/>
          <w:bCs/>
          <w:kern w:val="0"/>
          <w:sz w:val="24"/>
        </w:rPr>
        <w:t>十一．</w:t>
      </w:r>
      <w:r>
        <w:rPr>
          <w:rFonts w:hint="eastAsia" w:ascii="仿宋" w:hAnsi="仿宋" w:eastAsia="仿宋" w:cs="仿宋"/>
          <w:b/>
          <w:bCs/>
          <w:kern w:val="0"/>
          <w:sz w:val="24"/>
          <w:lang w:val="en-US" w:eastAsia="zh-CN"/>
        </w:rPr>
        <w:t>发布网站</w:t>
      </w:r>
    </w:p>
    <w:p>
      <w:pPr>
        <w:widowControl/>
        <w:spacing w:before="75" w:after="75" w:line="240" w:lineRule="atLeast"/>
        <w:ind w:firstLine="723" w:firstLineChars="300"/>
        <w:jc w:val="left"/>
        <w:rPr>
          <w:rFonts w:ascii="仿宋" w:hAnsi="仿宋" w:eastAsia="仿宋" w:cs="仿宋"/>
          <w:b/>
          <w:bCs/>
          <w:kern w:val="0"/>
          <w:sz w:val="24"/>
        </w:rPr>
      </w:pPr>
      <w:r>
        <w:rPr>
          <w:rFonts w:hint="eastAsia" w:ascii="仿宋" w:hAnsi="仿宋" w:eastAsia="仿宋" w:cs="仿宋"/>
          <w:b/>
          <w:bCs/>
          <w:kern w:val="0"/>
          <w:sz w:val="24"/>
        </w:rPr>
        <w:t>“浙江政府采购网”（ http://www.zjzfcg.gov.cn/）</w:t>
      </w:r>
    </w:p>
    <w:p>
      <w:pPr>
        <w:widowControl/>
        <w:spacing w:before="75" w:after="75" w:line="240" w:lineRule="atLeast"/>
        <w:ind w:firstLine="723" w:firstLineChars="300"/>
        <w:jc w:val="left"/>
        <w:rPr>
          <w:rFonts w:ascii="仿宋" w:hAnsi="仿宋" w:eastAsia="仿宋" w:cs="仿宋"/>
          <w:b/>
          <w:bCs/>
          <w:kern w:val="0"/>
          <w:sz w:val="24"/>
        </w:rPr>
      </w:pPr>
      <w:r>
        <w:rPr>
          <w:rFonts w:hint="eastAsia" w:ascii="仿宋" w:hAnsi="仿宋" w:eastAsia="仿宋" w:cs="仿宋"/>
          <w:b/>
          <w:bCs/>
          <w:kern w:val="0"/>
          <w:sz w:val="24"/>
        </w:rPr>
        <w:t>“湖州市公共资源交易中心”（http://ggzy.huzhou.gov.cn/HZfront/）</w:t>
      </w:r>
    </w:p>
    <w:p>
      <w:pPr>
        <w:widowControl/>
        <w:spacing w:line="360" w:lineRule="exact"/>
        <w:jc w:val="left"/>
        <w:rPr>
          <w:rFonts w:ascii="仿宋" w:hAnsi="仿宋" w:eastAsia="仿宋" w:cs="仿宋"/>
          <w:kern w:val="0"/>
          <w:sz w:val="24"/>
        </w:rPr>
      </w:pPr>
      <w:r>
        <w:rPr>
          <w:rFonts w:hint="eastAsia" w:ascii="仿宋" w:hAnsi="仿宋" w:eastAsia="仿宋" w:cs="仿宋"/>
          <w:b/>
          <w:bCs/>
          <w:kern w:val="0"/>
          <w:sz w:val="24"/>
        </w:rPr>
        <w:t>十二．联系方式</w:t>
      </w:r>
    </w:p>
    <w:p>
      <w:pPr>
        <w:widowControl/>
        <w:spacing w:line="360" w:lineRule="exact"/>
        <w:ind w:firstLine="420"/>
        <w:jc w:val="left"/>
        <w:rPr>
          <w:rFonts w:hint="eastAsia" w:ascii="仿宋" w:hAnsi="仿宋" w:eastAsia="仿宋" w:cs="仿宋"/>
          <w:kern w:val="0"/>
          <w:sz w:val="24"/>
          <w:lang w:eastAsia="zh-CN"/>
        </w:rPr>
      </w:pPr>
      <w:r>
        <w:rPr>
          <w:rFonts w:hint="eastAsia" w:ascii="仿宋" w:hAnsi="仿宋" w:eastAsia="仿宋" w:cs="仿宋"/>
          <w:kern w:val="0"/>
          <w:sz w:val="24"/>
        </w:rPr>
        <w:t>1、采购代理机构名称：</w:t>
      </w:r>
      <w:r>
        <w:rPr>
          <w:rFonts w:hint="eastAsia" w:ascii="仿宋" w:hAnsi="仿宋" w:eastAsia="仿宋" w:cs="仿宋"/>
          <w:kern w:val="0"/>
          <w:sz w:val="24"/>
          <w:lang w:eastAsia="zh-CN"/>
        </w:rPr>
        <w:t>浙江新诚信工程咨询有限公司</w:t>
      </w:r>
    </w:p>
    <w:p>
      <w:pPr>
        <w:widowControl/>
        <w:spacing w:line="360" w:lineRule="exact"/>
        <w:ind w:firstLine="720" w:firstLineChars="300"/>
        <w:jc w:val="left"/>
        <w:rPr>
          <w:rFonts w:hint="default" w:ascii="仿宋" w:hAnsi="仿宋" w:eastAsia="仿宋" w:cs="仿宋"/>
          <w:kern w:val="0"/>
          <w:sz w:val="24"/>
          <w:lang w:val="en-US" w:eastAsia="zh-CN"/>
        </w:rPr>
      </w:pPr>
      <w:r>
        <w:rPr>
          <w:rFonts w:hint="eastAsia" w:ascii="仿宋" w:hAnsi="仿宋" w:eastAsia="仿宋" w:cs="仿宋"/>
          <w:kern w:val="0"/>
          <w:sz w:val="24"/>
        </w:rPr>
        <w:t>联系人：张</w:t>
      </w:r>
      <w:r>
        <w:rPr>
          <w:rFonts w:hint="eastAsia" w:ascii="仿宋" w:hAnsi="仿宋" w:eastAsia="仿宋" w:cs="仿宋"/>
          <w:kern w:val="0"/>
          <w:sz w:val="24"/>
          <w:lang w:val="en-US" w:eastAsia="zh-CN"/>
        </w:rPr>
        <w:t>培豪</w:t>
      </w:r>
      <w:r>
        <w:rPr>
          <w:rFonts w:hint="eastAsia" w:ascii="仿宋" w:hAnsi="仿宋" w:eastAsia="仿宋" w:cs="仿宋"/>
          <w:kern w:val="0"/>
          <w:sz w:val="24"/>
        </w:rPr>
        <w:t xml:space="preserve">              联系电话：</w:t>
      </w:r>
      <w:r>
        <w:rPr>
          <w:rFonts w:hint="eastAsia" w:ascii="仿宋" w:hAnsi="仿宋" w:eastAsia="仿宋" w:cs="仿宋"/>
          <w:kern w:val="0"/>
          <w:sz w:val="24"/>
          <w:lang w:val="en-US" w:eastAsia="zh-CN"/>
        </w:rPr>
        <w:t>13505723261</w:t>
      </w:r>
    </w:p>
    <w:p>
      <w:pPr>
        <w:widowControl/>
        <w:spacing w:line="360" w:lineRule="exact"/>
        <w:ind w:firstLine="720" w:firstLineChars="300"/>
        <w:jc w:val="left"/>
        <w:rPr>
          <w:rFonts w:ascii="仿宋" w:hAnsi="仿宋" w:eastAsia="仿宋" w:cs="仿宋"/>
          <w:kern w:val="0"/>
          <w:sz w:val="24"/>
        </w:rPr>
      </w:pPr>
      <w:r>
        <w:rPr>
          <w:rFonts w:hint="eastAsia" w:ascii="仿宋" w:hAnsi="仿宋" w:eastAsia="仿宋" w:cs="仿宋"/>
          <w:kern w:val="0"/>
          <w:sz w:val="24"/>
        </w:rPr>
        <w:t>地</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址：湖州市赵湾仁皇佳苑103-2号</w:t>
      </w:r>
    </w:p>
    <w:p>
      <w:pPr>
        <w:widowControl/>
        <w:spacing w:line="360" w:lineRule="exact"/>
        <w:ind w:firstLine="420"/>
        <w:jc w:val="left"/>
        <w:rPr>
          <w:rFonts w:hint="eastAsia" w:ascii="仿宋" w:hAnsi="仿宋" w:eastAsia="仿宋" w:cs="仿宋"/>
          <w:kern w:val="0"/>
          <w:sz w:val="24"/>
          <w:lang w:eastAsia="zh-CN"/>
        </w:rPr>
      </w:pPr>
      <w:r>
        <w:rPr>
          <w:rFonts w:hint="eastAsia" w:ascii="仿宋" w:hAnsi="仿宋" w:eastAsia="仿宋" w:cs="仿宋"/>
          <w:kern w:val="0"/>
          <w:sz w:val="24"/>
        </w:rPr>
        <w:t>2、采购人名称：</w:t>
      </w:r>
      <w:r>
        <w:rPr>
          <w:rFonts w:hint="eastAsia" w:ascii="仿宋" w:hAnsi="仿宋" w:eastAsia="仿宋" w:cs="仿宋"/>
          <w:kern w:val="0"/>
          <w:sz w:val="24"/>
          <w:lang w:eastAsia="zh-CN"/>
        </w:rPr>
        <w:t>湖州市人民政府仁皇山街道办事处</w:t>
      </w:r>
    </w:p>
    <w:p>
      <w:pPr>
        <w:widowControl/>
        <w:spacing w:line="360" w:lineRule="exact"/>
        <w:ind w:firstLine="720" w:firstLineChars="3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zh-CN"/>
        </w:rPr>
        <w:t>联系人：</w:t>
      </w:r>
      <w:r>
        <w:rPr>
          <w:rFonts w:hint="eastAsia" w:ascii="仿宋" w:hAnsi="仿宋" w:eastAsia="仿宋" w:cs="仿宋"/>
          <w:kern w:val="0"/>
          <w:sz w:val="24"/>
          <w:highlight w:val="none"/>
          <w:lang w:val="en-US" w:eastAsia="zh-CN"/>
        </w:rPr>
        <w:t>杨主任</w:t>
      </w:r>
      <w:r>
        <w:rPr>
          <w:rFonts w:hint="eastAsia" w:ascii="仿宋" w:hAnsi="仿宋" w:eastAsia="仿宋" w:cs="仿宋"/>
          <w:kern w:val="0"/>
          <w:sz w:val="24"/>
          <w:highlight w:val="none"/>
          <w:lang w:val="zh-CN"/>
        </w:rPr>
        <w:t xml:space="preserve">              联系电话：</w:t>
      </w:r>
      <w:r>
        <w:rPr>
          <w:rFonts w:hint="eastAsia" w:ascii="仿宋" w:hAnsi="仿宋" w:eastAsia="仿宋" w:cs="仿宋"/>
          <w:kern w:val="0"/>
          <w:sz w:val="24"/>
          <w:lang w:bidi="en-US"/>
        </w:rPr>
        <w:t>0572-</w:t>
      </w:r>
      <w:r>
        <w:rPr>
          <w:rFonts w:hint="eastAsia" w:ascii="仿宋" w:hAnsi="仿宋" w:eastAsia="仿宋" w:cs="仿宋"/>
          <w:kern w:val="0"/>
          <w:sz w:val="24"/>
          <w:highlight w:val="none"/>
          <w:lang w:val="zh-CN"/>
        </w:rPr>
        <w:t>2662990</w:t>
      </w:r>
    </w:p>
    <w:p>
      <w:pPr>
        <w:widowControl/>
        <w:spacing w:line="360" w:lineRule="exact"/>
        <w:ind w:firstLine="720" w:firstLineChars="30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地</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址：</w:t>
      </w:r>
      <w:r>
        <w:rPr>
          <w:rFonts w:hint="eastAsia" w:ascii="仿宋" w:hAnsi="仿宋" w:eastAsia="仿宋" w:cs="仿宋"/>
          <w:kern w:val="0"/>
          <w:sz w:val="24"/>
          <w:highlight w:val="none"/>
          <w:lang w:val="en-US" w:eastAsia="zh-CN"/>
        </w:rPr>
        <w:t>湖州市青太路968号</w:t>
      </w:r>
    </w:p>
    <w:p>
      <w:pPr>
        <w:widowControl/>
        <w:numPr>
          <w:ilvl w:val="0"/>
          <w:numId w:val="5"/>
        </w:numPr>
        <w:spacing w:line="360" w:lineRule="exact"/>
        <w:ind w:firstLine="420"/>
        <w:jc w:val="left"/>
        <w:rPr>
          <w:rFonts w:ascii="仿宋" w:hAnsi="仿宋" w:eastAsia="仿宋" w:cs="仿宋"/>
          <w:kern w:val="0"/>
          <w:sz w:val="24"/>
          <w:lang w:bidi="en-US"/>
        </w:rPr>
      </w:pPr>
      <w:r>
        <w:rPr>
          <w:rFonts w:hint="eastAsia" w:ascii="仿宋" w:hAnsi="仿宋" w:eastAsia="仿宋" w:cs="仿宋"/>
          <w:kern w:val="0"/>
          <w:sz w:val="24"/>
        </w:rPr>
        <w:t>同</w:t>
      </w:r>
      <w:r>
        <w:rPr>
          <w:rFonts w:hint="eastAsia" w:ascii="仿宋" w:hAnsi="仿宋" w:eastAsia="仿宋" w:cs="仿宋"/>
          <w:kern w:val="0"/>
          <w:sz w:val="24"/>
          <w:lang w:bidi="en-US"/>
        </w:rPr>
        <w:t xml:space="preserve">政府采购行政监管及投诉受理部门：湖州市财政局采购监管处；   </w:t>
      </w:r>
    </w:p>
    <w:p>
      <w:pPr>
        <w:widowControl/>
        <w:spacing w:line="360" w:lineRule="exact"/>
        <w:ind w:firstLine="720" w:firstLineChars="300"/>
        <w:jc w:val="left"/>
        <w:rPr>
          <w:rFonts w:ascii="仿宋" w:hAnsi="仿宋" w:eastAsia="仿宋" w:cs="仿宋"/>
          <w:kern w:val="0"/>
          <w:sz w:val="24"/>
          <w:lang w:bidi="en-US"/>
        </w:rPr>
      </w:pPr>
      <w:r>
        <w:rPr>
          <w:rFonts w:hint="eastAsia" w:ascii="仿宋" w:hAnsi="仿宋" w:eastAsia="仿宋" w:cs="仿宋"/>
          <w:kern w:val="0"/>
          <w:sz w:val="24"/>
          <w:lang w:bidi="en-US"/>
        </w:rPr>
        <w:t xml:space="preserve">联系人：何处                联系电话：0572-2150037 </w:t>
      </w:r>
    </w:p>
    <w:p>
      <w:pPr>
        <w:widowControl/>
        <w:numPr>
          <w:ilvl w:val="0"/>
          <w:numId w:val="5"/>
        </w:numPr>
        <w:spacing w:line="360" w:lineRule="auto"/>
        <w:ind w:left="0" w:leftChars="0" w:firstLine="420" w:firstLineChars="0"/>
        <w:jc w:val="left"/>
        <w:rPr>
          <w:rFonts w:hint="eastAsia" w:ascii="仿宋" w:hAnsi="仿宋" w:eastAsia="仿宋" w:cs="仿宋"/>
          <w:sz w:val="24"/>
        </w:rPr>
      </w:pPr>
      <w:r>
        <w:rPr>
          <w:rFonts w:hint="eastAsia" w:ascii="仿宋" w:hAnsi="仿宋" w:eastAsia="仿宋" w:cs="仿宋"/>
          <w:kern w:val="0"/>
          <w:sz w:val="24"/>
        </w:rPr>
        <w:t>质疑函接收人：</w:t>
      </w:r>
      <w:r>
        <w:rPr>
          <w:rFonts w:hint="eastAsia" w:ascii="仿宋" w:hAnsi="仿宋" w:eastAsia="仿宋" w:cs="仿宋"/>
          <w:kern w:val="0"/>
          <w:sz w:val="24"/>
          <w:lang w:val="en-US" w:eastAsia="zh-CN"/>
        </w:rPr>
        <w:t>赵</w:t>
      </w:r>
      <w:r>
        <w:rPr>
          <w:rFonts w:hint="eastAsia" w:ascii="仿宋" w:hAnsi="仿宋" w:eastAsia="仿宋" w:cs="仿宋"/>
          <w:kern w:val="0"/>
          <w:sz w:val="24"/>
        </w:rPr>
        <w:t>女士      传真</w:t>
      </w:r>
      <w:r>
        <w:rPr>
          <w:rFonts w:hint="eastAsia" w:ascii="仿宋" w:hAnsi="仿宋" w:eastAsia="仿宋" w:cs="仿宋"/>
          <w:sz w:val="24"/>
        </w:rPr>
        <w:t>：0572-2051833</w:t>
      </w:r>
    </w:p>
    <w:p>
      <w:pPr>
        <w:widowControl/>
        <w:numPr>
          <w:ilvl w:val="0"/>
          <w:numId w:val="5"/>
        </w:numPr>
        <w:spacing w:line="360" w:lineRule="auto"/>
        <w:ind w:left="0" w:leftChars="0" w:firstLine="420" w:firstLineChars="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政采云平台技术支持热线咨询</w:t>
      </w:r>
    </w:p>
    <w:p>
      <w:pPr>
        <w:adjustRightInd w:val="0"/>
        <w:snapToGrid w:val="0"/>
        <w:spacing w:line="360" w:lineRule="auto"/>
        <w:ind w:firstLine="720" w:firstLineChars="300"/>
        <w:jc w:val="both"/>
        <w:rPr>
          <w:rFonts w:hint="eastAsia" w:ascii="仿宋" w:hAnsi="仿宋" w:eastAsia="仿宋" w:cs="仿宋"/>
          <w:kern w:val="0"/>
          <w:sz w:val="24"/>
          <w:highlight w:val="none"/>
        </w:rPr>
      </w:pPr>
      <w:r>
        <w:rPr>
          <w:rFonts w:hint="eastAsia" w:ascii="仿宋" w:hAnsi="仿宋" w:eastAsia="仿宋" w:cs="仿宋"/>
          <w:kern w:val="0"/>
          <w:sz w:val="24"/>
          <w:highlight w:val="none"/>
        </w:rPr>
        <w:t>联系方式：400-881-7190</w:t>
      </w:r>
    </w:p>
    <w:p>
      <w:pPr>
        <w:adjustRightInd w:val="0"/>
        <w:snapToGrid w:val="0"/>
        <w:spacing w:line="360" w:lineRule="exact"/>
        <w:jc w:val="both"/>
        <w:rPr>
          <w:rFonts w:ascii="仿宋" w:hAnsi="仿宋" w:eastAsia="仿宋" w:cs="仿宋"/>
          <w:kern w:val="0"/>
          <w:sz w:val="24"/>
          <w:highlight w:val="yellow"/>
        </w:rPr>
      </w:pPr>
    </w:p>
    <w:p>
      <w:pPr>
        <w:adjustRightInd w:val="0"/>
        <w:snapToGrid w:val="0"/>
        <w:spacing w:line="360" w:lineRule="exact"/>
        <w:jc w:val="right"/>
        <w:rPr>
          <w:rFonts w:hint="eastAsia" w:ascii="仿宋" w:hAnsi="仿宋" w:eastAsia="仿宋" w:cs="仿宋"/>
          <w:kern w:val="0"/>
          <w:sz w:val="24"/>
          <w:lang w:eastAsia="zh-CN"/>
        </w:rPr>
      </w:pPr>
      <w:r>
        <w:rPr>
          <w:rFonts w:hint="eastAsia" w:ascii="仿宋" w:hAnsi="仿宋" w:eastAsia="仿宋" w:cs="仿宋"/>
          <w:kern w:val="0"/>
          <w:sz w:val="24"/>
          <w:lang w:eastAsia="zh-CN"/>
        </w:rPr>
        <w:t>湖州市人民政府仁皇山街道办事处</w:t>
      </w:r>
    </w:p>
    <w:p>
      <w:pPr>
        <w:adjustRightInd w:val="0"/>
        <w:snapToGrid w:val="0"/>
        <w:spacing w:line="360" w:lineRule="exact"/>
        <w:jc w:val="right"/>
        <w:rPr>
          <w:rFonts w:hint="eastAsia" w:ascii="仿宋" w:hAnsi="仿宋" w:eastAsia="仿宋" w:cs="仿宋"/>
          <w:sz w:val="24"/>
          <w:lang w:eastAsia="zh-CN"/>
        </w:rPr>
      </w:pPr>
      <w:r>
        <w:rPr>
          <w:rFonts w:hint="eastAsia" w:ascii="仿宋" w:hAnsi="仿宋" w:eastAsia="仿宋" w:cs="仿宋"/>
          <w:sz w:val="24"/>
          <w:lang w:eastAsia="zh-CN"/>
        </w:rPr>
        <w:t>浙江新诚信工程咨询有限公司</w:t>
      </w:r>
    </w:p>
    <w:p>
      <w:pPr>
        <w:adjustRightInd w:val="0"/>
        <w:snapToGrid w:val="0"/>
        <w:spacing w:line="360" w:lineRule="exact"/>
        <w:jc w:val="right"/>
        <w:rPr>
          <w:rFonts w:hint="eastAsia" w:ascii="仿宋" w:hAnsi="仿宋" w:eastAsia="仿宋" w:cs="仿宋"/>
          <w:b/>
          <w:bCs/>
          <w:sz w:val="30"/>
          <w:szCs w:val="30"/>
        </w:rPr>
      </w:pPr>
      <w:r>
        <w:rPr>
          <w:rFonts w:hint="eastAsia" w:ascii="仿宋" w:hAnsi="仿宋" w:eastAsia="仿宋" w:cs="仿宋"/>
          <w:sz w:val="24"/>
        </w:rPr>
        <w:t>2020年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3</w:t>
      </w:r>
      <w:r>
        <w:rPr>
          <w:rFonts w:hint="eastAsia" w:ascii="仿宋" w:hAnsi="仿宋" w:eastAsia="仿宋" w:cs="仿宋"/>
          <w:sz w:val="24"/>
        </w:rPr>
        <w:t>日</w:t>
      </w:r>
      <w:bookmarkStart w:id="2" w:name="_Toc29586"/>
    </w:p>
    <w:p>
      <w:pPr>
        <w:pStyle w:val="5"/>
        <w:numPr>
          <w:ilvl w:val="0"/>
          <w:numId w:val="6"/>
        </w:numPr>
        <w:bidi w:val="0"/>
        <w:rPr>
          <w:rFonts w:hint="eastAsia"/>
        </w:rPr>
      </w:pPr>
      <w:bookmarkStart w:id="3" w:name="_Toc10940"/>
      <w:r>
        <w:rPr>
          <w:rFonts w:hint="eastAsia"/>
        </w:rPr>
        <w:t>招标需求</w:t>
      </w:r>
      <w:bookmarkEnd w:id="2"/>
      <w:bookmarkEnd w:id="3"/>
      <w:bookmarkStart w:id="4" w:name="_Toc29879"/>
    </w:p>
    <w:p>
      <w:pPr>
        <w:spacing w:line="400" w:lineRule="exact"/>
        <w:ind w:firstLine="482" w:firstLineChars="200"/>
        <w:rPr>
          <w:rFonts w:hint="eastAsia" w:ascii="仿宋" w:hAnsi="仿宋" w:eastAsia="仿宋" w:cs="仿宋"/>
          <w:b/>
          <w:bCs/>
          <w:color w:val="auto"/>
          <w:sz w:val="24"/>
          <w:lang w:eastAsia="zh-CN"/>
        </w:rPr>
      </w:pPr>
      <w:r>
        <w:rPr>
          <w:rFonts w:hint="eastAsia" w:ascii="仿宋" w:hAnsi="仿宋" w:eastAsia="仿宋" w:cs="仿宋"/>
          <w:b/>
          <w:bCs/>
          <w:color w:val="auto"/>
          <w:sz w:val="24"/>
          <w:u w:val="single"/>
        </w:rPr>
        <w:t>本招标文件中带 “</w:t>
      </w:r>
      <w:r>
        <w:rPr>
          <w:rFonts w:hint="eastAsia" w:ascii="仿宋" w:hAnsi="仿宋" w:eastAsia="仿宋" w:cs="仿宋"/>
          <w:b/>
          <w:bCs/>
          <w:color w:val="auto"/>
          <w:kern w:val="0"/>
          <w:sz w:val="24"/>
          <w:u w:val="single"/>
        </w:rPr>
        <w:t>▲</w:t>
      </w:r>
      <w:r>
        <w:rPr>
          <w:rFonts w:hint="eastAsia" w:ascii="仿宋" w:hAnsi="仿宋" w:eastAsia="仿宋" w:cs="仿宋"/>
          <w:b/>
          <w:bCs/>
          <w:color w:val="auto"/>
          <w:sz w:val="24"/>
          <w:u w:val="single"/>
        </w:rPr>
        <w:t>”的有关技术和商务条款为实质性条款，投标人必须在投标文件中作出实质性响应，否则投标无效。</w:t>
      </w:r>
      <w:r>
        <w:rPr>
          <w:rFonts w:hint="eastAsia" w:ascii="仿宋" w:hAnsi="仿宋" w:eastAsia="仿宋" w:cs="仿宋"/>
          <w:b/>
          <w:bCs/>
          <w:sz w:val="24"/>
          <w:u w:val="single"/>
        </w:rPr>
        <w:t>本</w:t>
      </w:r>
      <w:r>
        <w:rPr>
          <w:rFonts w:hint="eastAsia" w:ascii="仿宋" w:hAnsi="仿宋" w:eastAsia="仿宋" w:cs="仿宋"/>
          <w:b/>
          <w:bCs/>
          <w:color w:val="auto"/>
          <w:sz w:val="24"/>
          <w:u w:val="single"/>
        </w:rPr>
        <w:t>招标文件</w:t>
      </w:r>
      <w:r>
        <w:rPr>
          <w:rFonts w:hint="eastAsia" w:ascii="仿宋" w:hAnsi="仿宋" w:eastAsia="仿宋" w:cs="仿宋"/>
          <w:b/>
          <w:bCs/>
          <w:sz w:val="24"/>
          <w:u w:val="single"/>
        </w:rPr>
        <w:t>中带“</w:t>
      </w:r>
      <w:r>
        <w:rPr>
          <w:rFonts w:hint="eastAsia" w:ascii="仿宋" w:hAnsi="仿宋" w:eastAsia="仿宋" w:cs="仿宋"/>
          <w:sz w:val="24"/>
          <w:u w:val="single"/>
        </w:rPr>
        <w:t>★</w:t>
      </w:r>
      <w:r>
        <w:rPr>
          <w:rFonts w:hint="eastAsia" w:ascii="仿宋" w:hAnsi="仿宋" w:eastAsia="仿宋" w:cs="仿宋"/>
          <w:b/>
          <w:bCs/>
          <w:sz w:val="24"/>
          <w:u w:val="single"/>
        </w:rPr>
        <w:t>”的条款为重要条款</w:t>
      </w:r>
      <w:r>
        <w:rPr>
          <w:rFonts w:hint="eastAsia" w:ascii="仿宋" w:hAnsi="仿宋" w:eastAsia="仿宋" w:cs="仿宋"/>
          <w:b/>
          <w:bCs/>
          <w:sz w:val="24"/>
          <w:u w:val="single"/>
          <w:lang w:eastAsia="zh-CN"/>
        </w:rPr>
        <w:t>。</w:t>
      </w:r>
    </w:p>
    <w:p>
      <w:pPr>
        <w:numPr>
          <w:ilvl w:val="0"/>
          <w:numId w:val="7"/>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指挥中心大屏</w:t>
      </w:r>
    </w:p>
    <w:tbl>
      <w:tblPr>
        <w:tblStyle w:val="24"/>
        <w:tblW w:w="9762" w:type="dxa"/>
        <w:tblInd w:w="0" w:type="dxa"/>
        <w:shd w:val="clear" w:color="auto" w:fill="auto"/>
        <w:tblLayout w:type="fixed"/>
        <w:tblCellMar>
          <w:top w:w="0" w:type="dxa"/>
          <w:left w:w="0" w:type="dxa"/>
          <w:bottom w:w="0" w:type="dxa"/>
          <w:right w:w="0" w:type="dxa"/>
        </w:tblCellMar>
      </w:tblPr>
      <w:tblGrid>
        <w:gridCol w:w="611"/>
        <w:gridCol w:w="1663"/>
        <w:gridCol w:w="5620"/>
        <w:gridCol w:w="886"/>
        <w:gridCol w:w="982"/>
      </w:tblGrid>
      <w:tr>
        <w:tblPrEx>
          <w:tblCellMar>
            <w:top w:w="0" w:type="dxa"/>
            <w:left w:w="0" w:type="dxa"/>
            <w:bottom w:w="0" w:type="dxa"/>
            <w:right w:w="0" w:type="dxa"/>
          </w:tblCellMar>
        </w:tblPrEx>
        <w:trPr>
          <w:trHeight w:val="4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663"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设备名称</w:t>
            </w:r>
          </w:p>
        </w:tc>
        <w:tc>
          <w:tcPr>
            <w:tcW w:w="562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型号规格</w:t>
            </w:r>
          </w:p>
        </w:tc>
        <w:tc>
          <w:tcPr>
            <w:tcW w:w="886"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c>
          <w:tcPr>
            <w:tcW w:w="982"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r>
      <w:tr>
        <w:tblPrEx>
          <w:shd w:val="clear" w:color="auto" w:fill="auto"/>
          <w:tblCellMar>
            <w:top w:w="0" w:type="dxa"/>
            <w:left w:w="0" w:type="dxa"/>
            <w:bottom w:w="0" w:type="dxa"/>
            <w:right w:w="0" w:type="dxa"/>
          </w:tblCellMar>
        </w:tblPrEx>
        <w:trPr>
          <w:trHeight w:val="7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室内P1.53全彩显示屏（带前维护铸铝箱体）</w:t>
            </w:r>
          </w:p>
        </w:tc>
        <w:tc>
          <w:tcPr>
            <w:tcW w:w="5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▲显示屏有效显示尺寸为4.8m*2.08m像素分辨率：3120*1352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像素点间距：1.53mm；由1纯红1纯绿1纯蓝三像素构成，表贴三合一封装。</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sz w:val="24"/>
                <w:u w:val="none"/>
              </w:rPr>
              <w:t>★</w:t>
            </w:r>
            <w:r>
              <w:rPr>
                <w:rFonts w:hint="eastAsia" w:ascii="仿宋" w:hAnsi="仿宋" w:eastAsia="仿宋" w:cs="仿宋"/>
                <w:i w:val="0"/>
                <w:color w:val="000000"/>
                <w:kern w:val="0"/>
                <w:sz w:val="24"/>
                <w:szCs w:val="24"/>
                <w:u w:val="none"/>
                <w:lang w:val="en-US" w:eastAsia="zh-CN" w:bidi="ar"/>
              </w:rPr>
              <w:t>像素密度：422500点/m</w:t>
            </w:r>
            <w:r>
              <w:rPr>
                <w:rStyle w:val="46"/>
                <w:rFonts w:ascii="仿宋" w:hAnsi="仿宋" w:eastAsia="仿宋" w:cs="仿宋"/>
                <w:lang w:val="en-US" w:eastAsia="zh-CN" w:bidi="ar"/>
              </w:rPr>
              <w:t>²</w:t>
            </w:r>
            <w:r>
              <w:rPr>
                <w:rFonts w:hint="eastAsia" w:ascii="仿宋" w:hAnsi="仿宋" w:eastAsia="仿宋" w:cs="仿宋"/>
                <w:i w:val="0"/>
                <w:color w:val="000000"/>
                <w:kern w:val="0"/>
                <w:sz w:val="24"/>
                <w:szCs w:val="24"/>
                <w:u w:val="none"/>
                <w:lang w:val="en-US" w:eastAsia="zh-CN" w:bidi="ar"/>
              </w:rPr>
              <w:t>；显示屏发光点中心距偏差＜01%，灯珠波长误差±1.5nm（提供封面具有ILAC或CNAS或CMA标识盖章的权威检测报告证明）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灰度等级16bit，色彩等级281万亿色;</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sz w:val="24"/>
                <w:u w:val="none"/>
              </w:rPr>
              <w:t>★</w:t>
            </w:r>
            <w:r>
              <w:rPr>
                <w:rFonts w:hint="eastAsia" w:ascii="仿宋" w:hAnsi="仿宋" w:eastAsia="仿宋" w:cs="仿宋"/>
                <w:i w:val="0"/>
                <w:color w:val="000000"/>
                <w:kern w:val="0"/>
                <w:sz w:val="24"/>
                <w:szCs w:val="24"/>
                <w:u w:val="none"/>
                <w:lang w:val="en-US" w:eastAsia="zh-CN" w:bidi="ar"/>
              </w:rPr>
              <w:t>模组尺寸：320mm*160mm；单元板分辨率：208*104</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显示屏水平和垂直视角≥170°；亮度均匀性≥99%，色度均匀性±0.001CX、CY之内。（提供封面具有ILAC或CNAS或CMA标识盖章的权威检测报告证明）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单元亮度≥1200Nits。</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对比度≥8000：1;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刷新率≥3840Hz。产品亮度在100cd/㎡，灰度等级为14bit，刷新率2500Hz以上；亮度在200cd/㎡，灰度等级为≥14bit，刷新率≥3200Hz以上；亮度在500cd/㎡，灰度等级为16bit，刷新率≥3800Hz以上。提供首页具有CNAS标识的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LED显示屏整屏像素失控率小于0.000001且区域像素失控率小于0.000003无连续失控点，呈离散状态。提供首页具有CNAS标识的检测报告。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具有抗高低温性能，产品放入60±3℃，与-20±3℃环境中，通电连续工作48小时，产品外观结构和功能均能正常工作；存储温度在-20℃至70℃之间。提供首页具有CNAS标识的检测报告。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显示屏整屏平整度≤0.1mm，模组间拼缝≤0.1mm（提供封面具有ILAC或CNAS或CMA标识盖章的权威检测报告证明）。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产品的LED显示屏整屏像素失控率小于0.000001且区域像素失控率小于0.000003无连续失控点，呈离散状态。提供首页具有CNAS标识的检测报告。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产品具备20条以上可选择的γ校正曲线，用户可根据要求自行调整。提供首页具有CNAS标识的检测报告。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产品具备从软件、硬件两方面彻底改善亮暗线的功能。提供首页具有CNAS标识的检测报告。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sz w:val="24"/>
                <w:u w:val="none"/>
              </w:rPr>
              <w:t>★</w:t>
            </w:r>
            <w:r>
              <w:rPr>
                <w:rFonts w:hint="eastAsia" w:ascii="仿宋" w:hAnsi="仿宋" w:eastAsia="仿宋" w:cs="仿宋"/>
                <w:i w:val="0"/>
                <w:color w:val="000000"/>
                <w:kern w:val="0"/>
                <w:sz w:val="24"/>
                <w:szCs w:val="24"/>
                <w:u w:val="none"/>
                <w:lang w:val="en-US" w:eastAsia="zh-CN" w:bidi="ar"/>
              </w:rPr>
              <w:t>显示屏工作状态下噪声值与前后左右环境背景噪声值相差均不超过1.2dB（提供封面具有ILAC或CNAS或CMA标识盖章的权威检测报告证明）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投标产品平均无故障工作时间MTBF≥100,000小时，故障平均修复时间MTTR不超过15分钟。提供首页具有CNAS标识的检测报告。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sz w:val="24"/>
                <w:u w:val="none"/>
              </w:rPr>
              <w:t>★</w:t>
            </w:r>
            <w:r>
              <w:rPr>
                <w:rFonts w:hint="eastAsia" w:ascii="仿宋" w:hAnsi="仿宋" w:eastAsia="仿宋" w:cs="仿宋"/>
                <w:i w:val="0"/>
                <w:color w:val="000000"/>
                <w:kern w:val="0"/>
                <w:sz w:val="24"/>
                <w:szCs w:val="24"/>
                <w:u w:val="none"/>
                <w:lang w:val="en-US" w:eastAsia="zh-CN" w:bidi="ar"/>
              </w:rPr>
              <w:t>显示屏支持多bin色度校正，校正数据存储在模组里，采用色彩管理系统，在LED控制系统对视频解码后，添加二次过滤显示算法，对显示屏每一个发光二极管进行逐点14位颜色校正（提供封面具有ILAC或CNAS或CMA标识盖章的权威检测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产品符合CQC3158-2016《LED显示单元节能认证技术规范》，可提供中国质量认证中心出具的中国节能产品认证证书。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产品可提供TUV认证中心出具的低蓝光认证证书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显示屏需提供权威机构所出具的CCC或CE或FCC或ROSH或WEEE认证证书。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显示屏具有视觉低疲劳电子产品认证证书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★显示屏符合HDR显示认证技术规范CESI/TS008-2016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9.984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4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全彩接收控制系统</w:t>
            </w:r>
          </w:p>
        </w:tc>
        <w:tc>
          <w:tcPr>
            <w:tcW w:w="5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★4个千兆网口输出千兆网口输出，单个网口单个网口最大带载最大带载最大带载65万个像素点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★发送卡支持缩放功能，可将输入信号进行缩放，以匹配LED的分辨率输出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远程客户端操作客户端操作客户端操作设备，快捷方便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★支持遥控控制，屏幕显示遥控OSD提示任意网段内IP自动获取自动获取，确保，确保IP无冲突，保证网络安全无冲突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产品支持智能除湿功能，开机后自动检测客户端未使用时长，智能匹配相应时间的除湿模式，让显示屏亮度逐渐提升，无需人工定期手动维护，除湿功能可手动开启和关闭.提供首页具有CNAS标识的检测报告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发送卡支持640*480至3840*2160之间的多种分辨率视频信号自适应接入和视频信号输出，支持条屏模式，最大支持10000*100点。提供首页具有CNAS标识的检测报告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发送卡支持图片上传作为底图显示，且图片可轮巡。产品可通过客户端、遥控器操作，对图像的亮度、对比度、清晰度、饱和度、色温以及图像模式进行调节设置，以达到画面最佳的显示效果。提供首页具有CNAS标识的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为保证系统的兼容及稳定性，拼接处理器、控制卡厂家与LED显示屏厂家为同一制造商，提供CCC证书证明</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CellMar>
            <w:top w:w="0" w:type="dxa"/>
            <w:left w:w="0" w:type="dxa"/>
            <w:bottom w:w="0" w:type="dxa"/>
            <w:right w:w="0" w:type="dxa"/>
          </w:tblCellMar>
        </w:tblPrEx>
        <w:trPr>
          <w:trHeight w:val="4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视频处理器</w:t>
            </w:r>
          </w:p>
        </w:tc>
        <w:tc>
          <w:tcPr>
            <w:tcW w:w="5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★投标产品投标产品可提供权威机构出具的平均无故障运行时间（MTBF）达到180000小时检测报告、MTTR小于15分钟且设备整体可用度≥99.99%的检测报告。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投标产品支持BNC、YPbPr、SDI、DVI、DisplayPort、HDMI、HDBaseT等输入，输出支持DVI、SDI、HDBaseT输出。支持远距离同轴高清信号传输，传输距离可达500m。提供封面具有CNAS盖章的权威检测报告。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投标产品支持远程控制功能，可通过客户端软件远程操作接入设备的子客户端，实现全面接管控制、划线标注、图片展示、视频播放、office文件演示功能。提供封面具有CNAS盖章的权威检测报告。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投标产品支持视频参数设置功能。具有亮度、对比度、饱和度、锐度设置选项，位置上下、左右可调。提供封面具有CNAS盖章的权威检测报告。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投标产品支持同轴高清传输功能，可通过500m同轴电缆接入云台并调用前端菜单。提供封面具有CNAS盖章的权威检测报告。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投标产品支持EDID自由设置功能，支持HDTVI反向云台控制功能。提供封面具有CNAS盖章的权威检测报告。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投标产品支持超高分辨率底图显示，支持底图更换技术，底图支持16384X8192像素，支持在线便捷替换。提供封面具有CNAS盖章的权威检测报告。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投标产品可支持移动终端无线投射功能。可将Ipad、手机等移动终端的图片、视频等图像投射到显示墙上，并对图像进行拼接、漫游、放大、缩小等操作。提供封面具有CNAS盖章的权威检测报告。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输入分辨率最大可支持3840X2160、4088X4088且可向下兼容，输出支持920X1200且可向下兼容。提供封面具有CNAS盖章的权威检测报告。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投标产品设备最大可支持同时开启1152个窗口。支持内置矩阵功能，信号源支持一拖多，一路进最多可以3840路出。提供封面具有CNAS盖章的权威检测报告。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投标产品支持将输入视频图像以60帧/秒的帧率显示输出，可将1路输入视频图像发送至多个输出接口拼接显示，提供封面具有CNAS盖章的权威检测报告。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投标产品支持输出分辨率自定义功能，可通过客户端软件或浏览器对输出分辨率进行设置，最大分辨率可设为1920*1200。提供封面具有CNAS盖章的权威检测报告。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★投标产品在网络直联环境下，只输出单一信号源，视频图像传输至客户端的延时小于等于80ms，提供封面具有CNAS盖章的权威检测报告。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投标产品信号源切换时无黑场现象，提供封面具有CNAS盖章的权威检测报告。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投标产品支持两台设备的HDBaseT信号输入接口和HDBaseT信号输出接口用100m六类非屏蔽网线直接连接，可正常显示监视画面，提供封面具有CNAS盖章的权威检测报告。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投标产品网络抓屏功能，设备支持网络远程抓屏上墙功能，支持全屏抓屏和自定义抓屏，提供封面具有CNAS盖章的权威检测报告。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投标产品支持大屏区域权限管理，可以使不同的用户管理不同的显示墙区域，最大支持32个用户管理各自区域。支持用户密码安全等级认证机制。提供封面具有CNAS盖章的权威检测报告。投标产品支持客户端管理功能，支持用户管理、日志管理、权限管理、告警管理、远程维护等功能。</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shd w:val="clear" w:color="auto" w:fill="auto"/>
          <w:tblCellMar>
            <w:top w:w="0" w:type="dxa"/>
            <w:left w:w="0" w:type="dxa"/>
            <w:bottom w:w="0" w:type="dxa"/>
            <w:right w:w="0" w:type="dxa"/>
          </w:tblCellMar>
        </w:tblPrEx>
        <w:trPr>
          <w:trHeight w:val="4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配电系统</w:t>
            </w:r>
          </w:p>
        </w:tc>
        <w:tc>
          <w:tcPr>
            <w:tcW w:w="5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20KW带按钮开关，延时启动，防雷防浪涌，防漏电保护，可配远程控制</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4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结构框架</w:t>
            </w:r>
          </w:p>
        </w:tc>
        <w:tc>
          <w:tcPr>
            <w:tcW w:w="5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镀锌方管，不锈钢包边</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10.682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4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线缆</w:t>
            </w:r>
          </w:p>
        </w:tc>
        <w:tc>
          <w:tcPr>
            <w:tcW w:w="5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w:t>
            </w:r>
          </w:p>
        </w:tc>
      </w:tr>
      <w:tr>
        <w:tblPrEx>
          <w:shd w:val="clear" w:color="auto" w:fill="auto"/>
          <w:tblCellMar>
            <w:top w:w="0" w:type="dxa"/>
            <w:left w:w="0" w:type="dxa"/>
            <w:bottom w:w="0" w:type="dxa"/>
            <w:right w:w="0" w:type="dxa"/>
          </w:tblCellMar>
        </w:tblPrEx>
        <w:trPr>
          <w:trHeight w:val="42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安装调试费</w:t>
            </w:r>
          </w:p>
        </w:tc>
        <w:tc>
          <w:tcPr>
            <w:tcW w:w="5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bl>
    <w:p>
      <w:pPr>
        <w:rPr>
          <w:rFonts w:hint="eastAsia"/>
          <w:lang w:val="en-US" w:eastAsia="zh-CN"/>
        </w:rPr>
      </w:pP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二、其它公共设备</w:t>
      </w:r>
    </w:p>
    <w:tbl>
      <w:tblPr>
        <w:tblStyle w:val="24"/>
        <w:tblW w:w="9699" w:type="dxa"/>
        <w:tblInd w:w="0" w:type="dxa"/>
        <w:shd w:val="clear" w:color="auto" w:fill="auto"/>
        <w:tblLayout w:type="fixed"/>
        <w:tblCellMar>
          <w:top w:w="0" w:type="dxa"/>
          <w:left w:w="0" w:type="dxa"/>
          <w:bottom w:w="0" w:type="dxa"/>
          <w:right w:w="0" w:type="dxa"/>
        </w:tblCellMar>
      </w:tblPr>
      <w:tblGrid>
        <w:gridCol w:w="559"/>
        <w:gridCol w:w="1419"/>
        <w:gridCol w:w="6071"/>
        <w:gridCol w:w="955"/>
        <w:gridCol w:w="695"/>
      </w:tblGrid>
      <w:tr>
        <w:tblPrEx>
          <w:tblCellMar>
            <w:top w:w="0" w:type="dxa"/>
            <w:left w:w="0" w:type="dxa"/>
            <w:bottom w:w="0" w:type="dxa"/>
            <w:right w:w="0" w:type="dxa"/>
          </w:tblCellMar>
        </w:tblPrEx>
        <w:trPr>
          <w:trHeight w:val="42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419"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设备名称</w:t>
            </w:r>
          </w:p>
        </w:tc>
        <w:tc>
          <w:tcPr>
            <w:tcW w:w="6071"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型号规格</w:t>
            </w:r>
          </w:p>
        </w:tc>
        <w:tc>
          <w:tcPr>
            <w:tcW w:w="955"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c>
          <w:tcPr>
            <w:tcW w:w="695"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r>
      <w:tr>
        <w:tblPrEx>
          <w:tblCellMar>
            <w:top w:w="0" w:type="dxa"/>
            <w:left w:w="0" w:type="dxa"/>
            <w:bottom w:w="0" w:type="dxa"/>
            <w:right w:w="0" w:type="dxa"/>
          </w:tblCellMar>
        </w:tblPrEx>
        <w:trPr>
          <w:trHeight w:val="38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LED屏(含所有配件)</w:t>
            </w:r>
          </w:p>
        </w:tc>
        <w:tc>
          <w:tcPr>
            <w:tcW w:w="6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LED显示屏净尺寸：2.24（宽）*1.76m（高)=3.9424㎡。</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点间距：2.5mm模块分辨率896*768每平方：≥160000点刷新率:≥19201、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投标产品像素点间距：2.5mm，像素密度点160000点/㎡，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LED灯管的每个像素点由1纯红1纯绿1纯蓝三像素构成，表贴三合一封装。</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3.9424</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平米</w:t>
            </w:r>
          </w:p>
        </w:tc>
      </w:tr>
      <w:tr>
        <w:tblPrEx>
          <w:tblCellMar>
            <w:top w:w="0" w:type="dxa"/>
            <w:left w:w="0" w:type="dxa"/>
            <w:bottom w:w="0" w:type="dxa"/>
            <w:right w:w="0" w:type="dxa"/>
          </w:tblCellMar>
        </w:tblPrEx>
        <w:trPr>
          <w:trHeight w:val="373"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★55寸电视机</w:t>
            </w:r>
          </w:p>
        </w:tc>
        <w:tc>
          <w:tcPr>
            <w:tcW w:w="6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实际可视区域55寸；</w:t>
            </w:r>
          </w:p>
          <w:p>
            <w:pPr>
              <w:keepNext w:val="0"/>
              <w:keepLines w:val="0"/>
              <w:widowControl/>
              <w:suppressLineNumbers w:val="0"/>
              <w:jc w:val="both"/>
              <w:textAlignment w:val="top"/>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显示比例16:9；</w:t>
            </w:r>
          </w:p>
          <w:p>
            <w:pPr>
              <w:keepNext w:val="0"/>
              <w:keepLines w:val="0"/>
              <w:widowControl/>
              <w:suppressLineNumbers w:val="0"/>
              <w:jc w:val="both"/>
              <w:textAlignment w:val="top"/>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1080P高清；</w:t>
            </w:r>
          </w:p>
          <w:p>
            <w:pPr>
              <w:keepNext w:val="0"/>
              <w:keepLines w:val="0"/>
              <w:widowControl/>
              <w:suppressLineNumbers w:val="0"/>
              <w:jc w:val="both"/>
              <w:textAlignment w:val="top"/>
              <w:rPr>
                <w:rFonts w:hint="default"/>
                <w:lang w:val="en-US"/>
              </w:rPr>
            </w:pPr>
            <w:r>
              <w:rPr>
                <w:rFonts w:hint="eastAsia" w:ascii="仿宋" w:hAnsi="仿宋" w:eastAsia="仿宋" w:cs="仿宋"/>
                <w:sz w:val="24"/>
                <w:szCs w:val="24"/>
                <w:lang w:val="en-US" w:eastAsia="zh-CN"/>
              </w:rPr>
              <w:t>接口：HDMI*2，DVI*2，YBC，AV，VGA</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shd w:val="clear" w:color="auto" w:fill="auto"/>
          <w:tblCellMar>
            <w:top w:w="0" w:type="dxa"/>
            <w:left w:w="0" w:type="dxa"/>
            <w:bottom w:w="0" w:type="dxa"/>
            <w:right w:w="0" w:type="dxa"/>
          </w:tblCellMar>
        </w:tblPrEx>
        <w:trPr>
          <w:trHeight w:val="378"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55寸广告机</w:t>
            </w:r>
          </w:p>
        </w:tc>
        <w:tc>
          <w:tcPr>
            <w:tcW w:w="6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★产品尺寸≥55寸，LED A规屏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屏幕采用全钢化玻璃设计，防划防撞；</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边框后壳均采用全金属材质，不接受塑料材质，外观颜色：银色+黑色</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★屏幕分辨率≥1080*1920p，亮度≥350 cd/m²，显示比例16:9，对比度≥1200:1，可视角度≥178°，灰度分辨率等级≥128 灰阶；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红外10点触控技术，免驱动；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采用前拆触摸维护，抗强光、防遮挡、抗扭曲功能；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在部分元器件与机身分离一定距离的的情况下仍可正常多点触控；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整机屏幕触摸有效识别高度小于2mm，即触摸物体距离玻璃外表面高度低于2mm寸，触摸屏识别为点击操作，保证触摸精准；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为保证触摸书写流畅度，书写延迟时间需控制在50ms。</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拥有电脑全部功能，无线上网，支持安装各种Windows软件应用及外设连接；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触摸查询软件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界面终端自定义：支持模块自定义，软件风格自定义，控件样式自定义，所有界面动态背景和背景自定义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图文动效展示：支持excel、word、pdf、ppt，支持图片动态排版，瀑布流布局和懒加载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界面自适应；支持多分辨率自适应，横竖屏自适应</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界面展示与设计分离；支持控件的层级分布，多界面跳转</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翻书模块：支持自定义书页，支持自动翻书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资源检索：支持多类型资源检索，支持检索资源动态排版</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多种软件选择：触摸查询软件，多点看图软件，翻书软件，电子白板软件，无线投屏软件，PPT电子课件，幼教软件，K12电子书包等。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产品具有3C、ISO 9001、ISO 14001、FCC、CE、RoHS 国家机构认证；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产品具有国家能效标识、产品认证试验报告、产品节能认证；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提供环境管理体系认证 质量管理体系认证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提供多媒体信息控制系统软件著作权，提供企业服务管理软件著作权，提供排队叫号服务管理软件著作权；</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shd w:val="clear" w:color="auto" w:fill="auto"/>
          <w:tblCellMar>
            <w:top w:w="0" w:type="dxa"/>
            <w:left w:w="0" w:type="dxa"/>
            <w:bottom w:w="0" w:type="dxa"/>
            <w:right w:w="0"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背景音乐喇叭</w:t>
            </w:r>
          </w:p>
        </w:tc>
        <w:tc>
          <w:tcPr>
            <w:tcW w:w="6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频率范围：70Hz-20kHz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额定输入范围：6W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灵敏度：94dB(1W)2.83V,1m,300Hz-16kHz,喇叭单元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87dB(1W）2.83V，1m,1kHz,喇叭单元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100dB(1W）2.83V，1m,4kHz,喇叭单元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覆盖范围：120°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额定喇叭单元阻抗：8Ω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变压器插入损耗：小余1.5dB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变压器档位：100V:6W 3W,1.5W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70V：3W,1.5W,0.8W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天花吊顶开孔：175mm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外形尺寸：66mm*200mm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净重：0.63kg</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运输重量：0.85kg</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CellMar>
            <w:top w:w="0" w:type="dxa"/>
            <w:left w:w="0" w:type="dxa"/>
            <w:bottom w:w="0" w:type="dxa"/>
            <w:right w:w="0"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功放</w:t>
            </w:r>
          </w:p>
        </w:tc>
        <w:tc>
          <w:tcPr>
            <w:tcW w:w="6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带四分区前置带蓝牙，MP3播放，专业广播功率放大器。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为广播系统提供区域功率放大，适用于大、中、小型场所的广播扩声。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2通道麦克风输入，2通道Line线路输入，自带一通道MP3播放器，带1路线路输出。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麦克风1具有优先功能，深度通过电位器可调节。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4升调+4降调提示音按键。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每一路输入音量有单独调节按钮和高音、低音音量调节按钮。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设备具有良好的短路、过载、过热等自我保护，散热风机温控启动及关闭，功放温度实时监控，温控增益智能调节，高温下增益自动下调，温度越高下调力度越大，使整机工作更加稳定。</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2种功率输出方式：定压输出110V、70V和定阻输出4～16Ω。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四路时序分区输出（110V），按键控制打开/关闭，操作分区后5秒，当前打开/关闭状态会被机器记忆，断电可保持，再次上电会自动打开上次分区状态。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防空警报触发开关。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十级三段色电平指示灯。</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CellMar>
            <w:top w:w="0" w:type="dxa"/>
            <w:left w:w="0" w:type="dxa"/>
            <w:bottom w:w="0" w:type="dxa"/>
            <w:right w:w="0"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音响线</w:t>
            </w:r>
          </w:p>
        </w:tc>
        <w:tc>
          <w:tcPr>
            <w:tcW w:w="6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200芯纯铜</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r>
      <w:tr>
        <w:tblPrEx>
          <w:tblCellMar>
            <w:top w:w="0" w:type="dxa"/>
            <w:left w:w="0" w:type="dxa"/>
            <w:bottom w:w="0" w:type="dxa"/>
            <w:right w:w="0"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AC路由器</w:t>
            </w:r>
          </w:p>
        </w:tc>
        <w:tc>
          <w:tcPr>
            <w:tcW w:w="6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▲5个千兆电口，1个USB口，一个 Console口；可带机200终端，支持250M带宽；集成AC（无线控制器），可管理16个AP或32个WALL AP。</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CellMar>
            <w:top w:w="0" w:type="dxa"/>
            <w:left w:w="0" w:type="dxa"/>
            <w:bottom w:w="0" w:type="dxa"/>
            <w:right w:w="0"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AP</w:t>
            </w:r>
          </w:p>
        </w:tc>
        <w:tc>
          <w:tcPr>
            <w:tcW w:w="6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室内双频吸顶无线接入点，采用内置矩阵式天线，整机最大接入速率1167Mbps，双千兆上联，工作在802.11b/g/n/ac模式，支持胖瘦模式切换，支持RG-RAC或MACC统一管理，支持PoE供电和本地供电（PoE供电模块和DC适配器需单独采购)</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CellMar>
            <w:top w:w="0" w:type="dxa"/>
            <w:left w:w="0" w:type="dxa"/>
            <w:bottom w:w="0" w:type="dxa"/>
            <w:right w:w="0"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Poe交换机</w:t>
            </w:r>
          </w:p>
        </w:tc>
        <w:tc>
          <w:tcPr>
            <w:tcW w:w="6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★二层网管交换机，交换容量192Gbps，包转发率42Mpps；24口10/100/1000M自适应电口交换机，固化2个10/100/1000M电口和2个SFP千兆光口；支持DHCP snooping、端口镜像、VLAN、端口隔离以及MACC云平台统一管理。</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CellMar>
            <w:top w:w="0" w:type="dxa"/>
            <w:left w:w="0" w:type="dxa"/>
            <w:bottom w:w="0" w:type="dxa"/>
            <w:right w:w="0" w:type="dxa"/>
          </w:tblCellMar>
        </w:tblPrEx>
        <w:trPr>
          <w:trHeight w:val="40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41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安装</w:t>
            </w:r>
          </w:p>
        </w:tc>
        <w:tc>
          <w:tcPr>
            <w:tcW w:w="6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安装调试与附件</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w:t>
            </w:r>
          </w:p>
        </w:tc>
      </w:tr>
      <w:tr>
        <w:tblPrEx>
          <w:shd w:val="clear" w:color="auto" w:fill="auto"/>
          <w:tblCellMar>
            <w:top w:w="0" w:type="dxa"/>
            <w:left w:w="0" w:type="dxa"/>
            <w:bottom w:w="0" w:type="dxa"/>
            <w:right w:w="0" w:type="dxa"/>
          </w:tblCellMar>
        </w:tblPrEx>
        <w:trPr>
          <w:trHeight w:val="9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电脑</w:t>
            </w:r>
          </w:p>
        </w:tc>
        <w:tc>
          <w:tcPr>
            <w:tcW w:w="6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▲CPU：≥4核3.5G，12M缓存</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▲主板：≥300系列以上芯片组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内存：8G DDR4 2400MHz 内存，最大支持32G内存容量；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显卡：2G GDDR5 独立显卡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声卡：集成标准声卡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硬盘：256SSD SATA3接口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网卡：集成10/100/1000M以太网卡 +802.11AC无线网卡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光驱：DVD-RW 刻录光驱</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音频设备：集成数字阵列麦克风，内置音箱</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摄像头：720P高清摄像头，带物理遮挡开关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★显示屏：≥21.5寸全高清FHD液晶显示屏(1920x1080)，窄边框设计，亮度调节物理按键、屏幕开关按钮，带低蓝光护眼功能（提供相关证明文件）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★键盘、鼠标：USB 键盘、鼠标，支持键盘开机功能，方便使用；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★接口：≥6个USB 3.1 G1接口、HDMI-Out、耳麦二合一接口；</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CellMar>
            <w:top w:w="0" w:type="dxa"/>
            <w:left w:w="0" w:type="dxa"/>
            <w:bottom w:w="0" w:type="dxa"/>
            <w:right w:w="0" w:type="dxa"/>
          </w:tblCellMar>
        </w:tblPrEx>
        <w:trPr>
          <w:trHeight w:val="43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打印机</w:t>
            </w:r>
          </w:p>
        </w:tc>
        <w:tc>
          <w:tcPr>
            <w:tcW w:w="6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打印方式：激光打印；幅面：A4；打印速度：18页/分钟</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CellMar>
            <w:top w:w="0" w:type="dxa"/>
            <w:left w:w="0" w:type="dxa"/>
            <w:bottom w:w="0" w:type="dxa"/>
            <w:right w:w="0" w:type="dxa"/>
          </w:tblCellMar>
        </w:tblPrEx>
        <w:trPr>
          <w:trHeight w:val="627"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复印机</w:t>
            </w:r>
          </w:p>
        </w:tc>
        <w:tc>
          <w:tcPr>
            <w:tcW w:w="6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颜色类型：黑白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速度类型：中速</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复印速度：45cpm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复印分辨率：600×600dpi</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最大原稿尺寸：A3</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复印分辨率：600×600dpi</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自动输稿器：标配，双面自动输稿器，容量110页</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网络功能：支持有线网络打印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纸盒：双纸盒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★扫描彩色每分钟80页（单面），140页（双面）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打印分辨率：1200*1200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内存：4G</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硬盘：320G</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使用环保碳粉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首页复印时间：3.1秒</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采用智电技术，只对用户所需的功能提供电力。</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扫描文件并通过无线网络将其保存至IOS或Android设备，并从设备输出网页和图片。  </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bl>
    <w:p>
      <w:pPr>
        <w:rPr>
          <w:rFonts w:hint="eastAsia"/>
        </w:rPr>
      </w:pP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三、指挥室音响</w:t>
      </w:r>
    </w:p>
    <w:tbl>
      <w:tblPr>
        <w:tblStyle w:val="24"/>
        <w:tblW w:w="9674" w:type="dxa"/>
        <w:tblInd w:w="0" w:type="dxa"/>
        <w:shd w:val="clear" w:color="auto" w:fill="auto"/>
        <w:tblLayout w:type="autofit"/>
        <w:tblCellMar>
          <w:top w:w="0" w:type="dxa"/>
          <w:left w:w="0" w:type="dxa"/>
          <w:bottom w:w="0" w:type="dxa"/>
          <w:right w:w="0" w:type="dxa"/>
        </w:tblCellMar>
      </w:tblPr>
      <w:tblGrid>
        <w:gridCol w:w="710"/>
        <w:gridCol w:w="1443"/>
        <w:gridCol w:w="5666"/>
        <w:gridCol w:w="873"/>
        <w:gridCol w:w="982"/>
      </w:tblGrid>
      <w:tr>
        <w:tblPrEx>
          <w:shd w:val="clear" w:color="auto" w:fill="auto"/>
          <w:tblCellMar>
            <w:top w:w="0" w:type="dxa"/>
            <w:left w:w="0" w:type="dxa"/>
            <w:bottom w:w="0" w:type="dxa"/>
            <w:right w:w="0"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443"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设备名称</w:t>
            </w:r>
          </w:p>
        </w:tc>
        <w:tc>
          <w:tcPr>
            <w:tcW w:w="5666"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型号规格</w:t>
            </w:r>
          </w:p>
        </w:tc>
        <w:tc>
          <w:tcPr>
            <w:tcW w:w="873"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c>
          <w:tcPr>
            <w:tcW w:w="982"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r>
      <w:tr>
        <w:tblPrEx>
          <w:shd w:val="clear" w:color="auto" w:fill="auto"/>
          <w:tblCellMar>
            <w:top w:w="0" w:type="dxa"/>
            <w:left w:w="0" w:type="dxa"/>
            <w:bottom w:w="0" w:type="dxa"/>
            <w:right w:w="0" w:type="dxa"/>
          </w:tblCellMar>
        </w:tblPrEx>
        <w:trPr>
          <w:trHeight w:val="9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会议音响</w:t>
            </w:r>
          </w:p>
        </w:tc>
        <w:tc>
          <w:tcPr>
            <w:tcW w:w="5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额定阻抗：8Ω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频率响应：70Hz-20KHz（±3dB）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连续功率：250W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峰值功率：1000W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灵敏度（1W/1M）：92dB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覆盖角度：60°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低频系统：1×8"</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高频系统：1×1.0"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配置：镀金纯铜接线柱</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倒相方式：前倒相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吊挂方式：竖向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悬挂：2颗M8悬挂螺丝</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r>
      <w:tr>
        <w:tblPrEx>
          <w:shd w:val="clear" w:color="auto" w:fill="auto"/>
          <w:tblCellMar>
            <w:top w:w="0" w:type="dxa"/>
            <w:left w:w="0" w:type="dxa"/>
            <w:bottom w:w="0" w:type="dxa"/>
            <w:right w:w="0" w:type="dxa"/>
          </w:tblCellMar>
        </w:tblPrEx>
        <w:trPr>
          <w:trHeight w:val="9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纯后级功放</w:t>
            </w:r>
          </w:p>
        </w:tc>
        <w:tc>
          <w:tcPr>
            <w:tcW w:w="5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优质工频环形变压器电源供电</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高效的Class D功放模块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XLR输入插座与SpeakON NL4输出插座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★220V/240V自动识别切换电压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★三种链接模式可设置（立体声/桥接/并接）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★后面板偶输入灵敏度选择（0.775V/1.4V）</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后面板有电源断路器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前面板有独立通道、削峰警示、信号指示灯、保护和电源指示灯。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扫描后面板二维码永久保存电子说明书，信息准确适用方便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CNC原色氧化铝合金雾银面板，造型时尚独特。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PA400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输出功率（AV220V/50Hz.±10%,THD+N=1% 时全部通道同事带在测试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8Ω立体声功率 400W*2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4Ω立体声功率 600W*2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8Ω桥接功率 1200W</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shd w:val="clear" w:color="auto" w:fill="auto"/>
          <w:tblCellMar>
            <w:top w:w="0" w:type="dxa"/>
            <w:left w:w="0" w:type="dxa"/>
            <w:bottom w:w="0" w:type="dxa"/>
            <w:right w:w="0" w:type="dxa"/>
          </w:tblCellMar>
        </w:tblPrEx>
        <w:trPr>
          <w:trHeight w:val="9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反馈抑制器</w:t>
            </w:r>
          </w:p>
        </w:tc>
        <w:tc>
          <w:tcPr>
            <w:tcW w:w="5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功能特点：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会议系统中防啸叫的完美解决方案；2寸TFT彩屏，中英文可选；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24BIT高性能A/D及D/A转换；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每通道最多可设12个动态陷波器,12个PEQ。分辨精度1HZ，工作频率20-20KHZ；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自动扫描啸叫点并抑制；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噪声门功能可抑制系统微弱噪声干扰；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输入压缩功能，消除反馈同时更可扩展人声动态；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每通道，增益-80dB到0dB；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每路设有四档移频选择，配合陷波器使用，防啸叫效果出类拨萃。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适用场所：</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会议室、多功能厅、多媒体教室、中小型宴会厅</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技术参数：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模拟输入2CH-XLR和1/4“TRS(母)输入,电子平衡/不平衡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输入阻抗平衡47Ω,不平衡20KΩ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最大线路电平输入+18dBu</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模拟输出2CH-XLR和1/4“TRS(母)输入,电子平衡/不平衡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输出阻抗平衡&gt;120Ω,不平衡&gt;60Ω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最大输出电平+20dBu</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频率响应20Hz-20KHz,±0.3db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信噪比&gt;105db(A)</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动态范围103db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总谐波失真+噪声0.005％,1KHz;20Hz-10KH,&lt;0.01％;10KHz-20KHz,&lt;0.025％</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工作电压110V/220V/AC 50Hz/60Hz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接口输入3芯XLR母插座/6.3插咀 输出3芯XLR公插座/6.3插咀 USB接口 电源插口 3芯IEC 插座 电源90至240V 50/60Hz，耗电量&lt;30瓦</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shd w:val="clear" w:color="auto" w:fill="auto"/>
          <w:tblCellMar>
            <w:top w:w="0" w:type="dxa"/>
            <w:left w:w="0" w:type="dxa"/>
            <w:bottom w:w="0" w:type="dxa"/>
            <w:right w:w="0" w:type="dxa"/>
          </w:tblCellMar>
        </w:tblPrEx>
        <w:trPr>
          <w:trHeight w:val="9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综合效果器</w:t>
            </w:r>
          </w:p>
        </w:tc>
        <w:tc>
          <w:tcPr>
            <w:tcW w:w="5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立体声反馈抑制器2×12组快速跟踪陷波滤波器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双28段图示均衡器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经典的dBx压缩器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120A分谐波合成器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2×3，2×4，2×5，2×6分频组合选择</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立体声多段参数均衡器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立体声输出限幅器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音箱微调延时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粉红噪声发生器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Auto-EQ自动房间均衡补偿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设置JBL音箱和Crown功放的Setup Wizard（设置导航小精灵）功能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25个工厂预置/25个用户设置程式记忆库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2组输入，6组输出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RTA-M实时频谱分析议话筒输入设于面板，带幻像供电</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24－Bit A/D转换器提供大于110dB的动态范围</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dBx专利Type IVTMA/D转换电路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图示LCD显示屏</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shd w:val="clear" w:color="auto" w:fill="auto"/>
          <w:tblCellMar>
            <w:top w:w="0" w:type="dxa"/>
            <w:left w:w="0" w:type="dxa"/>
            <w:bottom w:w="0" w:type="dxa"/>
            <w:right w:w="0" w:type="dxa"/>
          </w:tblCellMar>
        </w:tblPrEx>
        <w:trPr>
          <w:trHeight w:val="9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有线话筒</w:t>
            </w:r>
          </w:p>
        </w:tc>
        <w:tc>
          <w:tcPr>
            <w:tcW w:w="5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类型：电容式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指向性：单向（心型）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频率响应：100-18000Hz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灵敏度：-45dB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讯噪比：&gt;60dB(1KHz，1pa)</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幻像供电：直流48V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指示灯：无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最大声压：110dB(1KHz．THD1%)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拾音距离30-40CM左右，自带5米卡侬线</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r>
      <w:tr>
        <w:tblPrEx>
          <w:shd w:val="clear" w:color="auto" w:fill="auto"/>
          <w:tblCellMar>
            <w:top w:w="0" w:type="dxa"/>
            <w:left w:w="0" w:type="dxa"/>
            <w:bottom w:w="0" w:type="dxa"/>
            <w:right w:w="0" w:type="dxa"/>
          </w:tblCellMar>
        </w:tblPrEx>
        <w:trPr>
          <w:trHeight w:val="9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8路混音器</w:t>
            </w:r>
          </w:p>
        </w:tc>
        <w:tc>
          <w:tcPr>
            <w:tcW w:w="5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输入阻抗：麦克风：600Ω 辅助输入：50KΩ 串联输入：20KΩ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输出阻抗：平衡：300Ω 不平衡：400Ω 串联输出：100Ω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最大输入电平：麦克风：-24dbV LINE：27dbV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频率响应：50-20000Hz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幻象供电：DC 48V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控制电压：DC 5V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电源：AC 24V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功耗：14 W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shd w:val="clear" w:color="auto" w:fill="auto"/>
          <w:tblCellMar>
            <w:top w:w="0" w:type="dxa"/>
            <w:left w:w="0" w:type="dxa"/>
            <w:bottom w:w="0" w:type="dxa"/>
            <w:right w:w="0" w:type="dxa"/>
          </w:tblCellMar>
        </w:tblPrEx>
        <w:trPr>
          <w:trHeight w:val="9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无线话筒</w:t>
            </w:r>
          </w:p>
        </w:tc>
        <w:tc>
          <w:tcPr>
            <w:tcW w:w="5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主机参数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频道组数：双频道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装配方式：固定式接收模组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面板显示：LCD液晶显示可同时显示RF/AF信号强度,自动选讯,可设定频道/频率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振荡模式：PLL相位锁定频率合成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射频稳定度：±0.005%(-10~50°C)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载波频段：UHF：749.850MHz -779.850MHz；790.100MHz-819.850MHz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频带宽度：30MHz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频率间隔：250KHz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可切换频率数：120组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操作方式：手动调整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接收方式：双调谐器自动选讯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灵敏度：在偏移度等于40KHz,输入6dBμ V时，S/N&gt;80dB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最大偏移度：±68KHz具有音量扩展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综合S/N比：±105dB(1KHz-A)</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综合失真度：&lt;0.5% @ 1KHz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综合频率响应：50Hz-18KHz±3dB具低频衰减滤频电路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最大输出电压：平衡式MIC-LEVEL-0dBV/600Ω,非平衡式0dBV/600Ω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输出插座：XLR平衡式插座独立输出及Φ6.3不平衡式插座混合输出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音量输出调整：输出电平可随意调整</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静音控制模式：独立“音码及杂讯锁定”双重静音控制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灵敏度调整：使用后板控制旋钮，同时调节接收距离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Dc电源供应：0.5A  12V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话筒技术参数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载波频率范围：UHF:721.100～860.100MHz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咪芯类型：动圈式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最大频率组数：120 组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频带宽度：25MHz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频率响应范围：80Hz-18KHz±3dB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工作时间： ≈8小时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输出功率：10-30mW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适配电源： AA 1.5V*2 可充电</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r>
      <w:tr>
        <w:tblPrEx>
          <w:shd w:val="clear" w:color="auto" w:fill="auto"/>
          <w:tblCellMar>
            <w:top w:w="0" w:type="dxa"/>
            <w:left w:w="0" w:type="dxa"/>
            <w:bottom w:w="0" w:type="dxa"/>
            <w:right w:w="0" w:type="dxa"/>
          </w:tblCellMar>
        </w:tblPrEx>
        <w:trPr>
          <w:trHeight w:val="9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调音台</w:t>
            </w:r>
          </w:p>
        </w:tc>
        <w:tc>
          <w:tcPr>
            <w:tcW w:w="5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技术参数：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频率响应：话筒/线路输入到任何输出端：(20Hz-20KHz)+1dB /-3dB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总谐波失真和噪声：&lt;0.007%</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130dB输入到混音, 话筒增益30dB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话筒输入的等效输入噪声: 22Hz-22KHz不加权-128dB(信源内阻150Ω)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母线噪声: 20Hz-20KHz宽带线路输入, 终端负载为150Ω, RMS(有效值)测量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混音: 推子在下面, 最大混音电平：&lt;-85dB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通道之间串音: 通道哑音, &gt;96dB; 推子位置(标记+0) &gt;96dB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辅助发送端口：&gt;87dB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输入和输出电平: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话筒/线路的最大输入电平为+17dBu</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线路的最大输入电平为+30dBu</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立体声最大输入电平+30dBu</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最大混音输出电平为+20dBu</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耳机最大输出电平为300mw/2000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EQ(单声道输入):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HF (高频): 12kHz, 土15dB,搁架式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MF(中频):140Hz-3kHz, t 15dB，Q=1.5</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LF(低频); 80Hz， 土 15dB,搁架式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输出电平表:  L和R混音输出电平表为10段LED指示灯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工作条件: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温度范围: 10C- +30C</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相对湿度: 0%-80%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供电:  集成轻型开关电源</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交流输入: 85V-270V, 50/60Hz，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电源消耗:  小于20W</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shd w:val="clear" w:color="auto" w:fill="auto"/>
          <w:tblCellMar>
            <w:top w:w="0" w:type="dxa"/>
            <w:left w:w="0" w:type="dxa"/>
            <w:bottom w:w="0" w:type="dxa"/>
            <w:right w:w="0" w:type="dxa"/>
          </w:tblCellMar>
        </w:tblPrEx>
        <w:trPr>
          <w:trHeight w:val="3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音频矩阵</w:t>
            </w:r>
          </w:p>
        </w:tc>
        <w:tc>
          <w:tcPr>
            <w:tcW w:w="5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内置轮循切换功能，能任意设定间隔时间和通道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内置32组场景存储功能，可以在设备上保存8种常用模式或特定模式，当使用的时候即可直接调用；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兼容市场所有同类产品的代码和指令；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多种代码格式，满足不同的需求；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多种控制方式：遥控、面板、中控、电脑软件、TCP/IP、拼接软件、第三方软件等；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全功能红外遥控，操作方便、简单、快捷；</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可控制矩阵常规切换、分配、情景存储和调用、轮询、账户设置等功能；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电脑软件配备了通道名称定义，更加直观；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兼容市面上所有的中控系统，增加了输入输出通道指令，使编程更加高效、更加简单、更加灵活；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具有1路网络接口，可通过以太网远程控制，支持多个用户同时连接（选配）；</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具有2路RS-232通讯接口；支持RS-232转RS-485通信接口；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超快的指令接收和切换速度，可零延时接收指令达64条以上；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开放式的控制协议和协议标准，支持第三方和客户自研发软件控制；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可设置ID地址实现多机级联，可以级联255台矩阵。</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输入/输出接口：RCA(莲花头)；</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频率响应：20 Hz ~ 20 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总谐波失真噪声：0.03% @ 1 kHz （额定电压下）；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信噪比（S/N）：&gt;99dB；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立体声分离度：&gt;93dB @ 1 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共态抑制比（CMRR）：&gt;85dB @: 20 Hz ~ 20 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信号类型：立体声；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共态抑制比（CMRR）：&gt;85dB @: 20 Hz ~ 20 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阻 抗：输入：&gt;10 kΩ，输出：50 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输入电平：+19.5Vp-p；</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增益误差：±0.1dB；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输出电平：+19.5 Vp-p；</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shd w:val="clear" w:color="auto" w:fill="auto"/>
          <w:tblCellMar>
            <w:top w:w="0" w:type="dxa"/>
            <w:left w:w="0" w:type="dxa"/>
            <w:bottom w:w="0" w:type="dxa"/>
            <w:right w:w="0"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网络机柜</w:t>
            </w:r>
          </w:p>
        </w:tc>
        <w:tc>
          <w:tcPr>
            <w:tcW w:w="5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42U机柜上框 1.2mmSPCC优质冷轧板，表面喷塑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方孔条2.0mm耐指纹镀铝锌版</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安装梁1.5mm耐指纹镀铝锌版</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前门5mm钢化玻璃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后门1.2mmSPCC优质冷轧板，表面喷塑</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r>
      <w:tr>
        <w:tblPrEx>
          <w:shd w:val="clear" w:color="auto" w:fill="auto"/>
          <w:tblCellMar>
            <w:top w:w="0" w:type="dxa"/>
            <w:left w:w="0" w:type="dxa"/>
            <w:bottom w:w="0" w:type="dxa"/>
            <w:right w:w="0" w:type="dxa"/>
          </w:tblCellMar>
        </w:tblPrEx>
        <w:trPr>
          <w:trHeight w:val="3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音频线</w:t>
            </w:r>
          </w:p>
        </w:tc>
        <w:tc>
          <w:tcPr>
            <w:tcW w:w="5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200芯纯铜</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卷</w:t>
            </w:r>
          </w:p>
        </w:tc>
      </w:tr>
      <w:tr>
        <w:tblPrEx>
          <w:shd w:val="clear" w:color="auto" w:fill="auto"/>
          <w:tblCellMar>
            <w:top w:w="0" w:type="dxa"/>
            <w:left w:w="0" w:type="dxa"/>
            <w:bottom w:w="0" w:type="dxa"/>
            <w:right w:w="0" w:type="dxa"/>
          </w:tblCellMar>
        </w:tblPrEx>
        <w:trPr>
          <w:trHeight w:val="3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配套线组</w:t>
            </w:r>
          </w:p>
        </w:tc>
        <w:tc>
          <w:tcPr>
            <w:tcW w:w="5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w:t>
            </w:r>
          </w:p>
        </w:tc>
      </w:tr>
    </w:tbl>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四、UPS系统</w:t>
      </w:r>
    </w:p>
    <w:tbl>
      <w:tblPr>
        <w:tblStyle w:val="24"/>
        <w:tblW w:w="9806" w:type="dxa"/>
        <w:tblInd w:w="0" w:type="dxa"/>
        <w:shd w:val="clear" w:color="auto" w:fill="auto"/>
        <w:tblLayout w:type="fixed"/>
        <w:tblCellMar>
          <w:top w:w="0" w:type="dxa"/>
          <w:left w:w="0" w:type="dxa"/>
          <w:bottom w:w="0" w:type="dxa"/>
          <w:right w:w="0" w:type="dxa"/>
        </w:tblCellMar>
      </w:tblPr>
      <w:tblGrid>
        <w:gridCol w:w="742"/>
        <w:gridCol w:w="1987"/>
        <w:gridCol w:w="5222"/>
        <w:gridCol w:w="900"/>
        <w:gridCol w:w="955"/>
      </w:tblGrid>
      <w:tr>
        <w:tblPrEx>
          <w:shd w:val="clear" w:color="auto" w:fill="auto"/>
          <w:tblCellMar>
            <w:top w:w="0" w:type="dxa"/>
            <w:left w:w="0" w:type="dxa"/>
            <w:bottom w:w="0" w:type="dxa"/>
            <w:right w:w="0" w:type="dxa"/>
          </w:tblCellMar>
        </w:tblPrEx>
        <w:trPr>
          <w:trHeight w:val="435" w:hRule="atLeast"/>
        </w:trPr>
        <w:tc>
          <w:tcPr>
            <w:tcW w:w="742"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987"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设备名称</w:t>
            </w:r>
          </w:p>
        </w:tc>
        <w:tc>
          <w:tcPr>
            <w:tcW w:w="5222"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型号规格</w:t>
            </w:r>
          </w:p>
        </w:tc>
        <w:tc>
          <w:tcPr>
            <w:tcW w:w="900"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c>
          <w:tcPr>
            <w:tcW w:w="955"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r>
      <w:tr>
        <w:tblPrEx>
          <w:shd w:val="clear" w:color="auto" w:fill="auto"/>
          <w:tblCellMar>
            <w:top w:w="0" w:type="dxa"/>
            <w:left w:w="0" w:type="dxa"/>
            <w:bottom w:w="0" w:type="dxa"/>
            <w:right w:w="0" w:type="dxa"/>
          </w:tblCellMar>
        </w:tblPrEx>
        <w:trPr>
          <w:trHeight w:val="435"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UPS主机</w:t>
            </w:r>
          </w:p>
        </w:tc>
        <w:tc>
          <w:tcPr>
            <w:tcW w:w="5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 30KVA/27KW  全隔离双变换在线式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2.DSP技术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EKSIUPS采用先进的DSP数字控制技术，有效提升工频UPS产品性能和系统可靠性。符合中华人民共和国国家版权局计算机软件著作权登记证书,三相工频UPS控制软件[简称：EKSS8A-DSP]V1.0，2013SR132562标准。提供官方第三方证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3.UPS自维护技术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具备全面自我诊断功能、预警功能，能对UPS内部故障进行诊断和预警，能对电路板上的所有独立电路及连接进行检测和故障隔离; 触摸屏显示故障记录。符合中华人民共和国国家版权局计算机软件著作权登记证书触摸屏显示控制软件[简称：GSG-HMI]V1.0，2013SR133902标准。提供官方第三方证书。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电池自维护技术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能够自动对电池进行测试和容量计算，及时警告电池故障，及时校准电池备用时间预告，自动检查电池充放电情况，自动对电池进行放电和快速回充电，最为有效地活化了电池，最大限度地延长电池的使用寿命。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电池管理功能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自动循环监控电池状况，实时侦测电池电压、充放电电流、电池温度等重要数据。根据对电池充电电流的检测及电池容量的判断，自动进行均浮充转换和间歇式充电控制；根据环境温度的变化，自动调节浮充电压；根据不同的电池配置，自动调整充电电流；根据负载的大小，自动调整电池低压保护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4.线性稳压电源功率管保护电路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EKSIUPS包括隔离变压器，隔离变压器与输入整流滤波电路相连，输入整流滤波电路经功率管、输出电流采样电阻与输出整流滤波电路相连，输出整流滤波电路以及电流采样电阻连接有稳压稳流控制电路，稳压稳流控制电路的信号输出端连接有驱动电路，驱动功率管工作，延长了功率管的使用寿命，增强了电路运行稳定性；符合线性稳压电源功率管保护电路ZL201320379456.4标准。提供官方第三方证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5.并联模式大功率三相相控整流器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本实用新型通过并联两个全桥整流电路，均流系数可提升到0.9以上，且可靠性高，实用性强，有较高的利用价值，可用于UPS电源中；符合并联模式大功率三相相控整流器ZL201320379680.3标准。提供官方第三方证书。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6.模块化安装</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独立密闭风道、最优化的通风设计，内部采用模块化安装，所有需要维护的器件都可以前面维护，可三面靠墙或并列安装，必须上排风，下组线，前维护，要和原有的UPS并机运行。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7.UPS电源老化测试系统</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包括UPS电源，整流柜、并网逆变器以及隔离变压器，所述EKSIUPS电源的输入端连接在电网上，所述UPS电源的输出端与整流柜的输入端相连，所述整流柜的输出端与并网逆变器的输入相连，所述并网逆变器的输出端与隔离变压器的输入端相连，本实用新型通过在测试平台内形成一个自回馈的系统，不仅能降低产品生产过程中的能耗，节约成本，而且操作简便、安全，并且能平滑调整负载大小。符合UPS电源老化测试系统ZL201320375760.1标准。提供官方第三方证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8.Web功能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1、通过周期性测试UPS可以及时发现电源问题；2、通过UPS自测测试至电池低电位，便于用户随时了解UPS的电池状况，以便采取预防措施；3、通过查看WebPower的历史记录数据，了解UPS的工作状况，便于系统管理员更好地掌握WebPower的工作状况；4、可以直接远程关闭或开启连接设备的电源;符合中华人民共和国国家版权局计算机软件著作权登记证书UPS人机操控及远程控制软件V1.0，2013SR132601标准。提供官方第三方证书。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shd w:val="clear" w:color="auto" w:fill="auto"/>
          <w:tblCellMar>
            <w:top w:w="0" w:type="dxa"/>
            <w:left w:w="0" w:type="dxa"/>
            <w:bottom w:w="0" w:type="dxa"/>
            <w:right w:w="0" w:type="dxa"/>
          </w:tblCellMar>
        </w:tblPrEx>
        <w:trPr>
          <w:trHeight w:val="435"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蓄电池</w:t>
            </w:r>
          </w:p>
        </w:tc>
        <w:tc>
          <w:tcPr>
            <w:tcW w:w="5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UPS主机原厂认可配套的铅酸蓄电池，每组16节原装密封免维护铅酸蓄电池12V(≥100AH)，电池设计寿命不低于10年；</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节</w:t>
            </w:r>
          </w:p>
        </w:tc>
      </w:tr>
      <w:tr>
        <w:tblPrEx>
          <w:shd w:val="clear" w:color="auto" w:fill="auto"/>
          <w:tblCellMar>
            <w:top w:w="0" w:type="dxa"/>
            <w:left w:w="0" w:type="dxa"/>
            <w:bottom w:w="0" w:type="dxa"/>
            <w:right w:w="0" w:type="dxa"/>
          </w:tblCellMar>
        </w:tblPrEx>
        <w:trPr>
          <w:trHeight w:val="435"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电池箱</w:t>
            </w:r>
          </w:p>
        </w:tc>
        <w:tc>
          <w:tcPr>
            <w:tcW w:w="5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含直流空开箱及电池之间连接线</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r>
      <w:tr>
        <w:tblPrEx>
          <w:shd w:val="clear" w:color="auto" w:fill="auto"/>
          <w:tblCellMar>
            <w:top w:w="0" w:type="dxa"/>
            <w:left w:w="0" w:type="dxa"/>
            <w:bottom w:w="0" w:type="dxa"/>
            <w:right w:w="0" w:type="dxa"/>
          </w:tblCellMar>
        </w:tblPrEx>
        <w:trPr>
          <w:trHeight w:val="435"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配套线缆</w:t>
            </w:r>
          </w:p>
        </w:tc>
        <w:tc>
          <w:tcPr>
            <w:tcW w:w="5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定制线</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w:t>
            </w:r>
          </w:p>
        </w:tc>
      </w:tr>
    </w:tbl>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五、门禁系统</w:t>
      </w:r>
    </w:p>
    <w:tbl>
      <w:tblPr>
        <w:tblStyle w:val="24"/>
        <w:tblW w:w="9806" w:type="dxa"/>
        <w:tblInd w:w="0" w:type="dxa"/>
        <w:shd w:val="clear" w:color="auto" w:fill="auto"/>
        <w:tblLayout w:type="fixed"/>
        <w:tblCellMar>
          <w:top w:w="0" w:type="dxa"/>
          <w:left w:w="0" w:type="dxa"/>
          <w:bottom w:w="0" w:type="dxa"/>
          <w:right w:w="0" w:type="dxa"/>
        </w:tblCellMar>
      </w:tblPr>
      <w:tblGrid>
        <w:gridCol w:w="862"/>
        <w:gridCol w:w="1854"/>
        <w:gridCol w:w="5249"/>
        <w:gridCol w:w="886"/>
        <w:gridCol w:w="955"/>
      </w:tblGrid>
      <w:tr>
        <w:tblPrEx>
          <w:tblCellMar>
            <w:top w:w="0" w:type="dxa"/>
            <w:left w:w="0" w:type="dxa"/>
            <w:bottom w:w="0" w:type="dxa"/>
            <w:right w:w="0" w:type="dxa"/>
          </w:tblCellMar>
        </w:tblPrEx>
        <w:trPr>
          <w:trHeight w:val="43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854"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设备名称</w:t>
            </w:r>
          </w:p>
        </w:tc>
        <w:tc>
          <w:tcPr>
            <w:tcW w:w="5249"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型号规格</w:t>
            </w:r>
          </w:p>
        </w:tc>
        <w:tc>
          <w:tcPr>
            <w:tcW w:w="886"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c>
          <w:tcPr>
            <w:tcW w:w="955"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r>
      <w:tr>
        <w:tblPrEx>
          <w:tblCellMar>
            <w:top w:w="0" w:type="dxa"/>
            <w:left w:w="0" w:type="dxa"/>
            <w:bottom w:w="0" w:type="dxa"/>
            <w:right w:w="0" w:type="dxa"/>
          </w:tblCellMar>
        </w:tblPrEx>
        <w:trPr>
          <w:trHeight w:val="43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门禁读头</w:t>
            </w:r>
          </w:p>
        </w:tc>
        <w:tc>
          <w:tcPr>
            <w:tcW w:w="5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工作电压：DC9-15v；工作电流：最大工作电流50 mA；工作频率：13.56M；读卡响应时间：30 ms；支持卡片操作：读取卡片物理序列号；数据输出格式：标准WG26/WG34/ABA2格式；支持卡片：MF1卡及其兼容卡片； 键盘说明：3*4硅胶式电容键盘，标准上传方式为：每按一个键位，上传一个4BIT位；亦可根据用户要求定制键盘数据格式； 操作距离：30-50mm</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CellMar>
            <w:top w:w="0" w:type="dxa"/>
            <w:left w:w="0" w:type="dxa"/>
            <w:bottom w:w="0" w:type="dxa"/>
            <w:right w:w="0" w:type="dxa"/>
          </w:tblCellMar>
        </w:tblPrEx>
        <w:trPr>
          <w:trHeight w:val="43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双门磁力锁</w:t>
            </w:r>
          </w:p>
        </w:tc>
        <w:tc>
          <w:tcPr>
            <w:tcW w:w="5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稳定无残磁、指示灯LED显示、门磁侦测；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两种电压输入，12V，24V可选；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安全类型：断电自动开锁；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外壳设计：采用高强度铝合金外壳，壳体平滑，做工精致，表面采用抗氧化磨砂防锈工艺处理；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锁体处理：精磨电镀环保锌；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专业装置：内置有突波吸收器及反响电流保护装置；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特殊设计：内置突波吸收器、专业防剩磁处理；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适用于玻璃门、木门、防火门、木门。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技术参数：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工作温度：-10℃~70℃；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工作湿度：0-90%；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电流：12V/480mA、24V/240mA；</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电压：DC12V/DC24V；</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拉力：600LBS；</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r>
      <w:tr>
        <w:tblPrEx>
          <w:tblCellMar>
            <w:top w:w="0" w:type="dxa"/>
            <w:left w:w="0" w:type="dxa"/>
            <w:bottom w:w="0" w:type="dxa"/>
            <w:right w:w="0" w:type="dxa"/>
          </w:tblCellMar>
        </w:tblPrEx>
        <w:trPr>
          <w:trHeight w:val="43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门禁主机</w:t>
            </w:r>
          </w:p>
        </w:tc>
        <w:tc>
          <w:tcPr>
            <w:tcW w:w="5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使用标准的工业TCP/IP网络通讯，在一个管理系统中设备台数不受限制；可外接 4 个韦根读卡器，实现 2 个出入口的进出刷卡，卡容量：30000张；记录存量：60000条；报警记录：60000条；通讯方式：TCP/IP；通讯距离：无限制；读卡器： Wiegang (韦根) 协议；开门方式：单卡、密码、卡+密码、双卡、软件远程、自由通行、按钮、定时；支持远程操作开关门；开关火警、报警；支持跨机区域防潜返；支持互锁；支持多个事件的报警输出，如无效卡、无效时间、门报警、门开超时</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CellMar>
            <w:top w:w="0" w:type="dxa"/>
            <w:left w:w="0" w:type="dxa"/>
            <w:bottom w:w="0" w:type="dxa"/>
            <w:right w:w="0" w:type="dxa"/>
          </w:tblCellMar>
        </w:tblPrEx>
        <w:trPr>
          <w:trHeight w:val="43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电源</w:t>
            </w:r>
          </w:p>
        </w:tc>
        <w:tc>
          <w:tcPr>
            <w:tcW w:w="5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12V4A</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CellMar>
            <w:top w:w="0" w:type="dxa"/>
            <w:left w:w="0" w:type="dxa"/>
            <w:bottom w:w="0" w:type="dxa"/>
            <w:right w:w="0" w:type="dxa"/>
          </w:tblCellMar>
        </w:tblPrEx>
        <w:trPr>
          <w:trHeight w:val="43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门禁卡</w:t>
            </w:r>
          </w:p>
        </w:tc>
        <w:tc>
          <w:tcPr>
            <w:tcW w:w="5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通讯速率: 106Kbps；读写距离: 0 ~ 100mm；读写时间: 1 ~ 5ms；工作温度: -20℃ ~ +55℃；擦写寿命: &gt;100,000次；数据保存: &gt;10年；外形尺寸: ISO标准卡 85.6x54x0.82；执行标准: ISO14443A</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r>
      <w:tr>
        <w:tblPrEx>
          <w:tblCellMar>
            <w:top w:w="0" w:type="dxa"/>
            <w:left w:w="0" w:type="dxa"/>
            <w:bottom w:w="0" w:type="dxa"/>
            <w:right w:w="0" w:type="dxa"/>
          </w:tblCellMar>
        </w:tblPrEx>
        <w:trPr>
          <w:trHeight w:val="43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配套线组</w:t>
            </w:r>
          </w:p>
        </w:tc>
        <w:tc>
          <w:tcPr>
            <w:tcW w:w="52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w:t>
            </w:r>
          </w:p>
        </w:tc>
      </w:tr>
    </w:tbl>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六、办公家具</w:t>
      </w:r>
    </w:p>
    <w:p>
      <w:pPr>
        <w:pStyle w:val="2"/>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投标时，需针对投标型号提供相符的照片（或效果图）与第三方检测报告</w:t>
      </w:r>
    </w:p>
    <w:tbl>
      <w:tblPr>
        <w:tblStyle w:val="24"/>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66"/>
        <w:gridCol w:w="1958"/>
        <w:gridCol w:w="751"/>
        <w:gridCol w:w="773"/>
        <w:gridCol w:w="4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trPr>
        <w:tc>
          <w:tcPr>
            <w:tcW w:w="809"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设备名称</w:t>
            </w:r>
          </w:p>
        </w:tc>
        <w:tc>
          <w:tcPr>
            <w:tcW w:w="1011"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规格W*D*H</w:t>
            </w:r>
          </w:p>
        </w:tc>
        <w:tc>
          <w:tcPr>
            <w:tcW w:w="388" w:type="pct"/>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399" w:type="pct"/>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p>
        </w:tc>
        <w:tc>
          <w:tcPr>
            <w:tcW w:w="2391" w:type="pct"/>
            <w:shd w:val="clear" w:color="FFFFFF"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材质说明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3人组办公桌</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1.2*1.2*0.5M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基材：2.5CM E1级品牌实木颗粒板。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贴面：采用德国进口饰面纸。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五金：品牌五金配件。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封边：采用品牌PVC封边。                甲醛释放量小于等于3mg/100g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7"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办公转椅</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常规</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灰色座面 靠背灰色网面 电镀轮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吧椅</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座高0.7M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荷兰绒椅面，高回弹海绵，碳素钢脚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3"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皮质长凳</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1.5*0.5M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定灰色制皮质长凳，环保皮面， 铁架腿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3" w:hRule="atLeast"/>
        </w:trPr>
        <w:tc>
          <w:tcPr>
            <w:tcW w:w="809"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置物架</w:t>
            </w:r>
          </w:p>
        </w:tc>
        <w:tc>
          <w:tcPr>
            <w:tcW w:w="1011"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3.3*0.35*2.2M</w:t>
            </w:r>
          </w:p>
        </w:tc>
        <w:tc>
          <w:tcPr>
            <w:tcW w:w="388"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99"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391" w:type="pct"/>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柚木色18MM多层免漆板定制柜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休闲椅组合</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4个沙发，一个茶几</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椅子：定型海绵   灰色皮面 铁脚          白色茶几：白色烤漆铁艺脚，60CM木质烤漆台面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809"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定制书柜</w:t>
            </w:r>
          </w:p>
        </w:tc>
        <w:tc>
          <w:tcPr>
            <w:tcW w:w="1011"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2.0*0.35*3.1M</w:t>
            </w:r>
          </w:p>
        </w:tc>
        <w:tc>
          <w:tcPr>
            <w:tcW w:w="388"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w:t>
            </w:r>
          </w:p>
        </w:tc>
        <w:tc>
          <w:tcPr>
            <w:tcW w:w="399"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391" w:type="pct"/>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柚木色1.8CM多层免漆板定制柜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沙发</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1.6*0.8M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高回弹海绵，布艺软包沙发实木脚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配套茶几</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1.2*0.6M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1.5CM实木多层板桌面，实木脚茶几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长书桌</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1.8*0.8*0.75M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不规则自然边5cm实木桌面，高温防锈烤漆桌腿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配椅</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常规</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柚木色实木牛角椅，PU皮椅面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桌椅组合</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1.2*0.6*0.5M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环保PE塑料桌面材质，钢管加烤漆桌腿      1桌+6椅（环保PP材料）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小矮凳</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0.4*0.4M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实木框架，加厚回弹海绵，PU面料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会议长桌</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2.4*1.1M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基材：2.5CM E1级品牌实木颗粒板。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贴面：采用德国进口饰面纸。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五金：品牌五金配件。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封边：采用品牌PVC封边。                  甲醛释放量小于等于3mg/100g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配椅</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常规</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座面黑色环保皮 定型海绵  不锈钢框架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2"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休闲椅</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2把椅子+1个茶几</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椅子：PU革软包椅面，实木椅脚         茶几：烤漆铁艺支架，50CM仿大理石台面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00"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办公桌</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1.6*0.75</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基材：4.5CM E1级品牌实木颗粒板。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贴面：采用德国进口饰面纸。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五金：品牌五金配件。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封边：采用品牌PVC封边。                甲醛释放量小于等于3mg/100g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办公椅</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常规</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座面黑色环保皮  定型海绵 不锈钢框架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办公椅</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常规</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高回弹海绵填充坐垫，环保尼龙材质，钢制脚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医疗床</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2.0*0.9*0.55M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单摇护理床，ABS单摇床、加厚冷轧钢床面，6CM棕丝海绵生态垫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餐桌</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1.6*0.8*0.7M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优质进口橡胶木，实木餐桌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餐桌</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0.8*0.8*0.7M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优质进口橡胶木，实木餐桌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餐椅</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常规</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优质进口橡胶木餐椅，PU皮椅面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皮质卡座</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5.1*0.6M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高密度海绵，纳帕纹皮革面层，木质脚定制卡座沙发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809"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2人会议桌</w:t>
            </w:r>
          </w:p>
        </w:tc>
        <w:tc>
          <w:tcPr>
            <w:tcW w:w="1011"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1.8*0.5*0.75M         有底板</w:t>
            </w:r>
          </w:p>
        </w:tc>
        <w:tc>
          <w:tcPr>
            <w:tcW w:w="388"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399"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基材：2.5CM E1级品牌实木颗粒板。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贴面：采用德国进口饰面纸。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五金：品牌五金配件。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封边：采用品牌PVC封边。                甲醛释放量小于等于3mg/100g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 w:hRule="atLeast"/>
        </w:trPr>
        <w:tc>
          <w:tcPr>
            <w:tcW w:w="809"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办公椅</w:t>
            </w:r>
          </w:p>
        </w:tc>
        <w:tc>
          <w:tcPr>
            <w:tcW w:w="1011"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常规</w:t>
            </w:r>
          </w:p>
        </w:tc>
        <w:tc>
          <w:tcPr>
            <w:tcW w:w="388"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399"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高回弹海绵填充坐垫，环保尼龙材质，万向轮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809"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指挥桌</w:t>
            </w:r>
          </w:p>
        </w:tc>
        <w:tc>
          <w:tcPr>
            <w:tcW w:w="1011"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2.0*0.6*0.75 M       有底板</w:t>
            </w:r>
          </w:p>
        </w:tc>
        <w:tc>
          <w:tcPr>
            <w:tcW w:w="388"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399"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基材：2.5CM E0级品牌实木颗粒板。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贴面：采用德国进口饰面纸。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五金：品牌五金配件。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封边：采用品牌PVC封边。                甲醛释放量小于等于3mg/100g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普通办公桌</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1.6*0.8</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基材：4.5CM E1级品牌实木颗粒板。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贴面：采用德国进口饰面纸。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五金：品牌五金配件。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封边：采用品牌PVC封边。  </w:t>
            </w:r>
          </w:p>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甲醛释放量小于等于3mg/100g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2"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办公椅</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常规</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高回弹海绵填充坐垫，环保尼龙材质，钢制脚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6"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办公桌</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1.6*0.8*0.76M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基材：4.5CM E1级品牌实木颗粒板。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贴面：采用德国进口饰面纸。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五金：品牌五金配件。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封边：采用品牌PVC封边。                 甲醛释放量小于等于3mg/100g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办公椅</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常规</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高回弹海绵填充坐垫，环保尼龙材质，钢制脚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3" w:hRule="atLeast"/>
        </w:trPr>
        <w:tc>
          <w:tcPr>
            <w:tcW w:w="809"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转角办公桌</w:t>
            </w:r>
          </w:p>
        </w:tc>
        <w:tc>
          <w:tcPr>
            <w:tcW w:w="1011"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1.6*0.88*0.76M</w:t>
            </w:r>
          </w:p>
        </w:tc>
        <w:tc>
          <w:tcPr>
            <w:tcW w:w="388"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399" w:type="pct"/>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基材：5.0 CM E1级品牌实木颗粒板。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贴面：采用德国进口饰面纸。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五金：品牌五金配件。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封边：采用品牌PVC封边。                甲醛释放量小于等于3mg/100g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办公椅</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常规</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高回弹海绵填充坐垫，环保尼龙材质，万向轮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办公椅</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常规</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高回弹海绵填充坐垫，环保尼龙材质，钢制脚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沙发套装</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单人沙发  +1茶几</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单人沙发：80*80CM 黑色环保皮+高回弹海绵+铁艺脚                                                       茶几  ：50*50*50CM铝合金框架+钢化玻璃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9"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沙发套装</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三人位沙发+茶几</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三人沙发：180*80CM 黑色环保皮+高回弹海绵+铁艺脚                                                       茶几  ：120*60*45CM铝合金框架+2.5CM板材台面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0"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会议桌</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16人桌    5.0*1.6M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基材：5.0CM E1级品牌实木颗粒板。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贴面：采用德国进口饰面纸。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五金：品牌五金配件。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封边：采用品牌PVC封边。                甲醛释放量小于等于3mg/100g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会议椅</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常规</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高回弹海绵填充坐垫，环保尼龙材质，钢制脚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档案柜</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0.9*0.4*1.85M        四门柜</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1.5MM优质冷轧钢板,静电喷涂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更衣柜</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0.9*0.42*1.85M        四门柜</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2.1MM优质冷轧钢板,静电喷涂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82"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茶水柜</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0.8*0.4*0.8M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基材：2.5CM E1级品牌实木颗粒板。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贴面：采用德国进口饰面纸。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五金：品牌五金配件。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封边：采用品牌PVC封边。</w:t>
            </w:r>
          </w:p>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甲醛释放量小于等于3mg/100g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换凳鞋</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1.2*0.4*0.4M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实木框架，加厚回弹海绵，PU面料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储物架</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1.5*0.4*2.0</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白色喷漆                                               层板：0.4MM优质冷轧钢板，背面附2根加强筋                                                立柱：1.5MM高强度钢材加厚立柱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储物架</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1.2*0.4*2.0M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白色喷漆                                               层板：0.4MM优质冷轧钢板，背面附2根加强筋                                                立柱：1.5MM高强度钢材加厚立柱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书柜</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2.4*0.4*2.0M</w:t>
            </w:r>
          </w:p>
        </w:tc>
        <w:tc>
          <w:tcPr>
            <w:tcW w:w="388"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9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基材：5.0CM E1级品牌实木颗粒板。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贴面：采用德国进口饰面纸。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五金：品牌五金配件。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封边：采用品牌PVC封边。  </w:t>
            </w:r>
          </w:p>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甲醛释放量小于等于3mg/100g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健身房</w:t>
            </w:r>
          </w:p>
        </w:tc>
        <w:tc>
          <w:tcPr>
            <w:tcW w:w="101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2"/>
                <w:szCs w:val="22"/>
                <w:u w:val="none"/>
                <w:lang w:val="en-US" w:eastAsia="zh-CN" w:bidi="ar"/>
              </w:rPr>
              <w:t>遮光卷帘</w:t>
            </w:r>
          </w:p>
        </w:tc>
        <w:tc>
          <w:tcPr>
            <w:tcW w:w="388"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m²</w:t>
            </w:r>
          </w:p>
        </w:tc>
        <w:tc>
          <w:tcPr>
            <w:tcW w:w="39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材质：pvc环保双面涂色</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配件：直径3.8CM加厚铝合金大管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拉珠材质：pom高密拉珠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1"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健身房隔断</w:t>
            </w:r>
          </w:p>
        </w:tc>
        <w:tc>
          <w:tcPr>
            <w:tcW w:w="101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2"/>
                <w:szCs w:val="22"/>
                <w:u w:val="none"/>
                <w:lang w:val="en-US" w:eastAsia="zh-CN" w:bidi="ar"/>
              </w:rPr>
              <w:t>百页卷帘</w:t>
            </w:r>
          </w:p>
        </w:tc>
        <w:tc>
          <w:tcPr>
            <w:tcW w:w="388"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m²</w:t>
            </w:r>
          </w:p>
        </w:tc>
        <w:tc>
          <w:tcPr>
            <w:tcW w:w="39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材质：pvc，宽度25mm，厚度2mm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控制方式：拉珠卷绳带限位器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指挥中心</w:t>
            </w:r>
          </w:p>
        </w:tc>
        <w:tc>
          <w:tcPr>
            <w:tcW w:w="101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2"/>
                <w:szCs w:val="22"/>
                <w:u w:val="none"/>
                <w:lang w:val="en-US" w:eastAsia="zh-CN" w:bidi="ar"/>
              </w:rPr>
              <w:t>布艺窗帘</w:t>
            </w:r>
          </w:p>
        </w:tc>
        <w:tc>
          <w:tcPr>
            <w:tcW w:w="388"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w:t>
            </w:r>
          </w:p>
        </w:tc>
        <w:tc>
          <w:tcPr>
            <w:tcW w:w="39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材质：遮光荷兰绒布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韩折大S钩，铝合金静音复合轨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trPr>
        <w:tc>
          <w:tcPr>
            <w:tcW w:w="80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其他办公室</w:t>
            </w:r>
          </w:p>
        </w:tc>
        <w:tc>
          <w:tcPr>
            <w:tcW w:w="1011"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2"/>
                <w:szCs w:val="22"/>
                <w:u w:val="none"/>
                <w:lang w:val="en-US" w:eastAsia="zh-CN" w:bidi="ar"/>
              </w:rPr>
              <w:t>遮光卷帘</w:t>
            </w:r>
          </w:p>
        </w:tc>
        <w:tc>
          <w:tcPr>
            <w:tcW w:w="388"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m²</w:t>
            </w:r>
          </w:p>
        </w:tc>
        <w:tc>
          <w:tcPr>
            <w:tcW w:w="39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2391"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材质：pvc环保双面涂色</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配件：直径3.8CM加厚铝合金大管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拉珠材质：pom高密拉珠</w:t>
            </w:r>
          </w:p>
        </w:tc>
      </w:tr>
    </w:tbl>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七、空调设备</w:t>
      </w:r>
    </w:p>
    <w:tbl>
      <w:tblPr>
        <w:tblStyle w:val="24"/>
        <w:tblW w:w="9680" w:type="dxa"/>
        <w:tblInd w:w="0" w:type="dxa"/>
        <w:shd w:val="clear" w:color="auto" w:fill="auto"/>
        <w:tblLayout w:type="fixed"/>
        <w:tblCellMar>
          <w:top w:w="0" w:type="dxa"/>
          <w:left w:w="0" w:type="dxa"/>
          <w:bottom w:w="0" w:type="dxa"/>
          <w:right w:w="0" w:type="dxa"/>
        </w:tblCellMar>
      </w:tblPr>
      <w:tblGrid>
        <w:gridCol w:w="1650"/>
        <w:gridCol w:w="6078"/>
        <w:gridCol w:w="1009"/>
        <w:gridCol w:w="943"/>
      </w:tblGrid>
      <w:tr>
        <w:tblPrEx>
          <w:tblCellMar>
            <w:top w:w="0" w:type="dxa"/>
            <w:left w:w="0" w:type="dxa"/>
            <w:bottom w:w="0" w:type="dxa"/>
            <w:right w:w="0" w:type="dxa"/>
          </w:tblCellMar>
        </w:tblPrEx>
        <w:trPr>
          <w:trHeight w:val="6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名称</w:t>
            </w:r>
          </w:p>
        </w:tc>
        <w:tc>
          <w:tcPr>
            <w:tcW w:w="6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r>
      <w:tr>
        <w:tblPrEx>
          <w:tblCellMar>
            <w:top w:w="0" w:type="dxa"/>
            <w:left w:w="0" w:type="dxa"/>
            <w:bottom w:w="0" w:type="dxa"/>
            <w:right w:w="0" w:type="dxa"/>
          </w:tblCellMar>
        </w:tblPrEx>
        <w:trPr>
          <w:trHeight w:val="6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5P吸顶</w:t>
            </w:r>
          </w:p>
        </w:tc>
        <w:tc>
          <w:tcPr>
            <w:tcW w:w="6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能效比：3.12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能效等级：3级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额定制冷量（瓦）：12000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额定制热量（瓦）:12500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电辅热（W）:1860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电源规格（PH-V-HZ）:3-380-50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制冷功率（W）：3850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制热功率（W）：3900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内机噪音(dB)A:50-53</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室外噪音(dB)A:62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循环风量(mm³</w:t>
            </w:r>
            <w:r>
              <w:rPr>
                <w:rStyle w:val="47"/>
                <w:rFonts w:hint="eastAsia" w:ascii="仿宋" w:hAnsi="仿宋" w:eastAsia="仿宋" w:cs="仿宋"/>
                <w:sz w:val="24"/>
                <w:szCs w:val="24"/>
                <w:lang w:val="en-US" w:eastAsia="zh-CN" w:bidi="ar"/>
              </w:rPr>
              <w:t>/h)：1750</w:t>
            </w:r>
            <w:r>
              <w:rPr>
                <w:rStyle w:val="47"/>
                <w:rFonts w:hint="eastAsia" w:ascii="仿宋" w:hAnsi="仿宋" w:eastAsia="仿宋" w:cs="仿宋"/>
                <w:sz w:val="24"/>
                <w:szCs w:val="24"/>
                <w:lang w:val="en-US" w:eastAsia="zh-CN" w:bidi="ar"/>
              </w:rPr>
              <w:br w:type="textWrapping"/>
            </w:r>
            <w:r>
              <w:rPr>
                <w:rStyle w:val="47"/>
                <w:rFonts w:hint="eastAsia" w:ascii="仿宋" w:hAnsi="仿宋" w:eastAsia="仿宋" w:cs="仿宋"/>
                <w:sz w:val="24"/>
                <w:szCs w:val="24"/>
                <w:lang w:val="en-US" w:eastAsia="zh-CN" w:bidi="ar"/>
              </w:rPr>
              <w:t>适用面积（m</w:t>
            </w:r>
            <w:r>
              <w:rPr>
                <w:rFonts w:hint="eastAsia" w:ascii="仿宋" w:hAnsi="仿宋" w:eastAsia="仿宋" w:cs="仿宋"/>
                <w:i w:val="0"/>
                <w:color w:val="000000"/>
                <w:kern w:val="0"/>
                <w:sz w:val="24"/>
                <w:szCs w:val="24"/>
                <w:u w:val="none"/>
                <w:lang w:val="en-US" w:eastAsia="zh-CN" w:bidi="ar"/>
              </w:rPr>
              <w:t>²</w:t>
            </w:r>
            <w:r>
              <w:rPr>
                <w:rStyle w:val="47"/>
                <w:rFonts w:hint="eastAsia" w:ascii="仿宋" w:hAnsi="仿宋" w:eastAsia="仿宋" w:cs="仿宋"/>
                <w:sz w:val="24"/>
                <w:szCs w:val="24"/>
                <w:lang w:val="en-US" w:eastAsia="zh-CN" w:bidi="ar"/>
              </w:rPr>
              <w:t>）：70以下</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CellMar>
            <w:top w:w="0" w:type="dxa"/>
            <w:left w:w="0" w:type="dxa"/>
            <w:bottom w:w="0" w:type="dxa"/>
            <w:right w:w="0" w:type="dxa"/>
          </w:tblCellMar>
        </w:tblPrEx>
        <w:trPr>
          <w:trHeight w:val="6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3P吸顶</w:t>
            </w:r>
          </w:p>
        </w:tc>
        <w:tc>
          <w:tcPr>
            <w:tcW w:w="6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能效比：3.08</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能效等级：3级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额定制冷量（瓦）：7200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额定制热量（瓦）:7700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电辅热（W）:1200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电源规格（PH-V-HZ）:3-380-50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制冷功率（W）：2340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制热功率（W）：2340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内机噪音(dB)A:42-45</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室外噪音(dB)A:56</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循环风量(mm³</w:t>
            </w:r>
            <w:r>
              <w:rPr>
                <w:rStyle w:val="47"/>
                <w:rFonts w:hint="eastAsia" w:ascii="仿宋" w:hAnsi="仿宋" w:eastAsia="仿宋" w:cs="仿宋"/>
                <w:sz w:val="24"/>
                <w:szCs w:val="24"/>
                <w:lang w:val="en-US" w:eastAsia="zh-CN" w:bidi="ar"/>
              </w:rPr>
              <w:t>/h)：1280</w:t>
            </w:r>
            <w:r>
              <w:rPr>
                <w:rStyle w:val="47"/>
                <w:rFonts w:hint="eastAsia" w:ascii="仿宋" w:hAnsi="仿宋" w:eastAsia="仿宋" w:cs="仿宋"/>
                <w:sz w:val="24"/>
                <w:szCs w:val="24"/>
                <w:lang w:val="en-US" w:eastAsia="zh-CN" w:bidi="ar"/>
              </w:rPr>
              <w:br w:type="textWrapping"/>
            </w:r>
            <w:r>
              <w:rPr>
                <w:rStyle w:val="47"/>
                <w:rFonts w:hint="eastAsia" w:ascii="仿宋" w:hAnsi="仿宋" w:eastAsia="仿宋" w:cs="仿宋"/>
                <w:sz w:val="24"/>
                <w:szCs w:val="24"/>
                <w:lang w:val="en-US" w:eastAsia="zh-CN" w:bidi="ar"/>
              </w:rPr>
              <w:t>适用面积（m</w:t>
            </w:r>
            <w:r>
              <w:rPr>
                <w:rFonts w:hint="eastAsia" w:ascii="仿宋" w:hAnsi="仿宋" w:eastAsia="仿宋" w:cs="仿宋"/>
                <w:i w:val="0"/>
                <w:color w:val="000000"/>
                <w:kern w:val="0"/>
                <w:sz w:val="24"/>
                <w:szCs w:val="24"/>
                <w:u w:val="none"/>
                <w:lang w:val="en-US" w:eastAsia="zh-CN" w:bidi="ar"/>
              </w:rPr>
              <w:t>²</w:t>
            </w:r>
            <w:r>
              <w:rPr>
                <w:rStyle w:val="47"/>
                <w:rFonts w:hint="eastAsia" w:ascii="仿宋" w:hAnsi="仿宋" w:eastAsia="仿宋" w:cs="仿宋"/>
                <w:sz w:val="24"/>
                <w:szCs w:val="24"/>
                <w:lang w:val="en-US" w:eastAsia="zh-CN" w:bidi="ar"/>
              </w:rPr>
              <w:t>）：40以下</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CellMar>
            <w:top w:w="0" w:type="dxa"/>
            <w:left w:w="0" w:type="dxa"/>
            <w:bottom w:w="0" w:type="dxa"/>
            <w:right w:w="0" w:type="dxa"/>
          </w:tblCellMar>
        </w:tblPrEx>
        <w:trPr>
          <w:trHeight w:val="6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3P立柜</w:t>
            </w:r>
          </w:p>
        </w:tc>
        <w:tc>
          <w:tcPr>
            <w:tcW w:w="6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能效比：3.10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能效等级：3级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额定制冷量（瓦）：7200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额定制热量（瓦）:7800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电辅热（W）:2100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电源规格（PH-V-HZ）:1-220-50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制冷功率（W）：2320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制热功率（W）：2350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内机噪音(dB)A:36-42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室外噪音(dB)A:56</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循环风量(mm³</w:t>
            </w:r>
            <w:r>
              <w:rPr>
                <w:rStyle w:val="47"/>
                <w:rFonts w:hint="eastAsia" w:ascii="仿宋" w:hAnsi="仿宋" w:eastAsia="仿宋" w:cs="仿宋"/>
                <w:sz w:val="24"/>
                <w:szCs w:val="24"/>
                <w:lang w:val="en-US" w:eastAsia="zh-CN" w:bidi="ar"/>
              </w:rPr>
              <w:t>/h)：1200</w:t>
            </w:r>
            <w:r>
              <w:rPr>
                <w:rStyle w:val="47"/>
                <w:rFonts w:hint="eastAsia" w:ascii="仿宋" w:hAnsi="仿宋" w:eastAsia="仿宋" w:cs="仿宋"/>
                <w:sz w:val="24"/>
                <w:szCs w:val="24"/>
                <w:lang w:val="en-US" w:eastAsia="zh-CN" w:bidi="ar"/>
              </w:rPr>
              <w:br w:type="textWrapping"/>
            </w:r>
            <w:r>
              <w:rPr>
                <w:rStyle w:val="47"/>
                <w:rFonts w:hint="eastAsia" w:ascii="仿宋" w:hAnsi="仿宋" w:eastAsia="仿宋" w:cs="仿宋"/>
                <w:sz w:val="24"/>
                <w:szCs w:val="24"/>
                <w:lang w:val="en-US" w:eastAsia="zh-CN" w:bidi="ar"/>
              </w:rPr>
              <w:t>适用面积（m</w:t>
            </w:r>
            <w:r>
              <w:rPr>
                <w:rFonts w:hint="eastAsia" w:ascii="仿宋" w:hAnsi="仿宋" w:eastAsia="仿宋" w:cs="仿宋"/>
                <w:i w:val="0"/>
                <w:color w:val="000000"/>
                <w:kern w:val="0"/>
                <w:sz w:val="24"/>
                <w:szCs w:val="24"/>
                <w:u w:val="none"/>
                <w:lang w:val="en-US" w:eastAsia="zh-CN" w:bidi="ar"/>
              </w:rPr>
              <w:t>²</w:t>
            </w:r>
            <w:r>
              <w:rPr>
                <w:rStyle w:val="47"/>
                <w:rFonts w:hint="eastAsia" w:ascii="仿宋" w:hAnsi="仿宋" w:eastAsia="仿宋" w:cs="仿宋"/>
                <w:sz w:val="24"/>
                <w:szCs w:val="24"/>
                <w:lang w:val="en-US" w:eastAsia="zh-CN" w:bidi="ar"/>
              </w:rPr>
              <w:t>）：40以下</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CellMar>
            <w:top w:w="0" w:type="dxa"/>
            <w:left w:w="0" w:type="dxa"/>
            <w:bottom w:w="0" w:type="dxa"/>
            <w:right w:w="0" w:type="dxa"/>
          </w:tblCellMar>
        </w:tblPrEx>
        <w:trPr>
          <w:trHeight w:val="6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2P挂壁</w:t>
            </w:r>
          </w:p>
        </w:tc>
        <w:tc>
          <w:tcPr>
            <w:tcW w:w="6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能效比：3.29</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能效等级：3级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额定制冷量（瓦）：5030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额定制热量（瓦）:5760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电辅热（W）:1200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电源规格（PH-V-HZ）:1-220-50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制冷功率（W）：1525</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制热功率（W）：1750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内机噪音(dB)A:32-41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室外噪音(dB)A:53</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循环风量(mm³</w:t>
            </w:r>
            <w:r>
              <w:rPr>
                <w:rStyle w:val="47"/>
                <w:rFonts w:hint="eastAsia" w:ascii="仿宋" w:hAnsi="仿宋" w:eastAsia="仿宋" w:cs="仿宋"/>
                <w:sz w:val="24"/>
                <w:szCs w:val="24"/>
                <w:lang w:val="en-US" w:eastAsia="zh-CN" w:bidi="ar"/>
              </w:rPr>
              <w:t>/h)：910</w:t>
            </w:r>
            <w:r>
              <w:rPr>
                <w:rStyle w:val="47"/>
                <w:rFonts w:hint="eastAsia" w:ascii="仿宋" w:hAnsi="仿宋" w:eastAsia="仿宋" w:cs="仿宋"/>
                <w:sz w:val="24"/>
                <w:szCs w:val="24"/>
                <w:lang w:val="en-US" w:eastAsia="zh-CN" w:bidi="ar"/>
              </w:rPr>
              <w:br w:type="textWrapping"/>
            </w:r>
            <w:r>
              <w:rPr>
                <w:rStyle w:val="47"/>
                <w:rFonts w:hint="eastAsia" w:ascii="仿宋" w:hAnsi="仿宋" w:eastAsia="仿宋" w:cs="仿宋"/>
                <w:sz w:val="24"/>
                <w:szCs w:val="24"/>
                <w:lang w:val="en-US" w:eastAsia="zh-CN" w:bidi="ar"/>
              </w:rPr>
              <w:t>适用面积（m</w:t>
            </w:r>
            <w:r>
              <w:rPr>
                <w:rFonts w:hint="eastAsia" w:ascii="仿宋" w:hAnsi="仿宋" w:eastAsia="仿宋" w:cs="仿宋"/>
                <w:i w:val="0"/>
                <w:color w:val="000000"/>
                <w:kern w:val="0"/>
                <w:sz w:val="24"/>
                <w:szCs w:val="24"/>
                <w:u w:val="none"/>
                <w:lang w:val="en-US" w:eastAsia="zh-CN" w:bidi="ar"/>
              </w:rPr>
              <w:t>²</w:t>
            </w:r>
            <w:r>
              <w:rPr>
                <w:rStyle w:val="47"/>
                <w:rFonts w:hint="eastAsia" w:ascii="仿宋" w:hAnsi="仿宋" w:eastAsia="仿宋" w:cs="仿宋"/>
                <w:sz w:val="24"/>
                <w:szCs w:val="24"/>
                <w:lang w:val="en-US" w:eastAsia="zh-CN" w:bidi="ar"/>
              </w:rPr>
              <w:t>）：20-30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CellMar>
            <w:top w:w="0" w:type="dxa"/>
            <w:left w:w="0" w:type="dxa"/>
            <w:bottom w:w="0" w:type="dxa"/>
            <w:right w:w="0" w:type="dxa"/>
          </w:tblCellMar>
        </w:tblPrEx>
        <w:trPr>
          <w:trHeight w:val="6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1.5P挂壁</w:t>
            </w:r>
          </w:p>
        </w:tc>
        <w:tc>
          <w:tcPr>
            <w:tcW w:w="6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能效比：4.05</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能效等级：3级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额定制冷量（瓦）：3500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额定制热量（瓦）:4600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电辅热（W）:1000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电源规格（PH-V-HZ）:1-220-50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制冷功率（W）：1080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制热功率（W）：1450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内机噪音(dB)A:19-36</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室外噪音(dB)A:51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循环风量(mm³</w:t>
            </w:r>
            <w:r>
              <w:rPr>
                <w:rStyle w:val="47"/>
                <w:rFonts w:hint="eastAsia" w:ascii="仿宋" w:hAnsi="仿宋" w:eastAsia="仿宋" w:cs="仿宋"/>
                <w:sz w:val="24"/>
                <w:szCs w:val="24"/>
                <w:lang w:val="en-US" w:eastAsia="zh-CN" w:bidi="ar"/>
              </w:rPr>
              <w:t>/h)：680</w:t>
            </w:r>
            <w:r>
              <w:rPr>
                <w:rStyle w:val="47"/>
                <w:rFonts w:hint="eastAsia" w:ascii="仿宋" w:hAnsi="仿宋" w:eastAsia="仿宋" w:cs="仿宋"/>
                <w:sz w:val="24"/>
                <w:szCs w:val="24"/>
                <w:lang w:val="en-US" w:eastAsia="zh-CN" w:bidi="ar"/>
              </w:rPr>
              <w:br w:type="textWrapping"/>
            </w:r>
            <w:r>
              <w:rPr>
                <w:rStyle w:val="47"/>
                <w:rFonts w:hint="eastAsia" w:ascii="仿宋" w:hAnsi="仿宋" w:eastAsia="仿宋" w:cs="仿宋"/>
                <w:sz w:val="24"/>
                <w:szCs w:val="24"/>
                <w:lang w:val="en-US" w:eastAsia="zh-CN" w:bidi="ar"/>
              </w:rPr>
              <w:t>适用面积（m</w:t>
            </w:r>
            <w:r>
              <w:rPr>
                <w:rFonts w:hint="eastAsia" w:ascii="仿宋" w:hAnsi="仿宋" w:eastAsia="仿宋" w:cs="仿宋"/>
                <w:i w:val="0"/>
                <w:color w:val="000000"/>
                <w:kern w:val="0"/>
                <w:sz w:val="24"/>
                <w:szCs w:val="24"/>
                <w:u w:val="none"/>
                <w:lang w:val="en-US" w:eastAsia="zh-CN" w:bidi="ar"/>
              </w:rPr>
              <w:t>²</w:t>
            </w:r>
            <w:r>
              <w:rPr>
                <w:rStyle w:val="47"/>
                <w:rFonts w:hint="eastAsia" w:ascii="仿宋" w:hAnsi="仿宋" w:eastAsia="仿宋" w:cs="仿宋"/>
                <w:sz w:val="24"/>
                <w:szCs w:val="24"/>
                <w:lang w:val="en-US" w:eastAsia="zh-CN" w:bidi="ar"/>
              </w:rPr>
              <w:t>）：20以下</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CellMar>
            <w:top w:w="0" w:type="dxa"/>
            <w:left w:w="0" w:type="dxa"/>
            <w:bottom w:w="0" w:type="dxa"/>
            <w:right w:w="0" w:type="dxa"/>
          </w:tblCellMar>
        </w:tblPrEx>
        <w:trPr>
          <w:trHeight w:val="6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3P静音风管机</w:t>
            </w:r>
          </w:p>
        </w:tc>
        <w:tc>
          <w:tcPr>
            <w:tcW w:w="6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全年能源效率APF：3.42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额定制冷量（瓦）：7200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额定制热量（瓦）:8800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电辅热（W）:1800（PTC）</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电源:220V-50HZ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制冷输入功率（W）：2600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制热输入功率（W）：3100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内机噪音(dB)A:36/30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室外机噪音(dB)A:54</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循环风量(mm³</w:t>
            </w:r>
            <w:r>
              <w:rPr>
                <w:rStyle w:val="47"/>
                <w:rFonts w:hint="eastAsia" w:ascii="仿宋" w:hAnsi="仿宋" w:eastAsia="仿宋" w:cs="仿宋"/>
                <w:sz w:val="24"/>
                <w:szCs w:val="24"/>
                <w:lang w:val="en-US" w:eastAsia="zh-CN" w:bidi="ar"/>
              </w:rPr>
              <w:t>/h)：1100</w:t>
            </w:r>
            <w:r>
              <w:rPr>
                <w:rStyle w:val="47"/>
                <w:rFonts w:hint="eastAsia" w:ascii="仿宋" w:hAnsi="仿宋" w:eastAsia="仿宋" w:cs="仿宋"/>
                <w:sz w:val="24"/>
                <w:szCs w:val="24"/>
                <w:lang w:val="en-US" w:eastAsia="zh-CN" w:bidi="ar"/>
              </w:rPr>
              <w:br w:type="textWrapping"/>
            </w:r>
            <w:r>
              <w:rPr>
                <w:rStyle w:val="47"/>
                <w:rFonts w:hint="eastAsia" w:ascii="仿宋" w:hAnsi="仿宋" w:eastAsia="仿宋" w:cs="仿宋"/>
                <w:sz w:val="24"/>
                <w:szCs w:val="24"/>
                <w:lang w:val="en-US" w:eastAsia="zh-CN" w:bidi="ar"/>
              </w:rPr>
              <w:t>适用面积（m</w:t>
            </w:r>
            <w:r>
              <w:rPr>
                <w:rFonts w:hint="eastAsia" w:ascii="仿宋" w:hAnsi="仿宋" w:eastAsia="仿宋" w:cs="仿宋"/>
                <w:i w:val="0"/>
                <w:color w:val="000000"/>
                <w:kern w:val="0"/>
                <w:sz w:val="24"/>
                <w:szCs w:val="24"/>
                <w:u w:val="none"/>
                <w:lang w:val="en-US" w:eastAsia="zh-CN" w:bidi="ar"/>
              </w:rPr>
              <w:t>²</w:t>
            </w:r>
            <w:r>
              <w:rPr>
                <w:rStyle w:val="47"/>
                <w:rFonts w:hint="eastAsia" w:ascii="仿宋" w:hAnsi="仿宋" w:eastAsia="仿宋" w:cs="仿宋"/>
                <w:sz w:val="24"/>
                <w:szCs w:val="24"/>
                <w:lang w:val="en-US" w:eastAsia="zh-CN" w:bidi="ar"/>
              </w:rPr>
              <w:t>）：40以下</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CellMar>
            <w:top w:w="0" w:type="dxa"/>
            <w:left w:w="0" w:type="dxa"/>
            <w:bottom w:w="0" w:type="dxa"/>
            <w:right w:w="0" w:type="dxa"/>
          </w:tblCellMar>
        </w:tblPrEx>
        <w:trPr>
          <w:trHeight w:val="6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安装与附件</w:t>
            </w:r>
          </w:p>
        </w:tc>
        <w:tc>
          <w:tcPr>
            <w:tcW w:w="6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投标人请自行勘察现场，报价包含安装到实际位置所需要的全部铜管、支架与所有的其它附件。</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w:t>
            </w:r>
          </w:p>
        </w:tc>
      </w:tr>
      <w:tr>
        <w:tblPrEx>
          <w:tblCellMar>
            <w:top w:w="0" w:type="dxa"/>
            <w:left w:w="0" w:type="dxa"/>
            <w:bottom w:w="0" w:type="dxa"/>
            <w:right w:w="0" w:type="dxa"/>
          </w:tblCellMar>
        </w:tblPrEx>
        <w:trPr>
          <w:trHeight w:val="600" w:hRule="atLeast"/>
        </w:trPr>
        <w:tc>
          <w:tcPr>
            <w:tcW w:w="96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sz w:val="24"/>
                <w:szCs w:val="24"/>
                <w:lang w:val="en-US" w:eastAsia="zh-CN"/>
              </w:rPr>
              <w:t>注：</w:t>
            </w:r>
            <w:r>
              <w:rPr>
                <w:rFonts w:hint="eastAsia" w:ascii="仿宋" w:hAnsi="仿宋" w:eastAsia="仿宋" w:cs="仿宋"/>
                <w:b/>
                <w:bCs/>
                <w:sz w:val="24"/>
                <w:szCs w:val="24"/>
              </w:rPr>
              <w:t>参照此规格产品，制冷量</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制热量及其他相关性能须优于或</w:t>
            </w:r>
            <w:r>
              <w:rPr>
                <w:rFonts w:hint="eastAsia" w:ascii="仿宋" w:hAnsi="仿宋" w:eastAsia="仿宋" w:cs="仿宋"/>
                <w:b/>
                <w:bCs/>
                <w:sz w:val="24"/>
                <w:szCs w:val="24"/>
              </w:rPr>
              <w:t>等于此规格</w:t>
            </w:r>
            <w:r>
              <w:rPr>
                <w:rFonts w:hint="eastAsia" w:ascii="仿宋" w:hAnsi="仿宋" w:eastAsia="仿宋" w:cs="仿宋"/>
                <w:b/>
                <w:bCs/>
                <w:sz w:val="24"/>
                <w:szCs w:val="24"/>
                <w:lang w:eastAsia="zh-CN"/>
              </w:rPr>
              <w:t>。</w:t>
            </w:r>
          </w:p>
        </w:tc>
      </w:tr>
    </w:tbl>
    <w:p>
      <w:pPr>
        <w:pStyle w:val="2"/>
        <w:rPr>
          <w:rFonts w:hint="default"/>
          <w:lang w:val="en-US" w:eastAsia="zh-CN"/>
        </w:rPr>
      </w:pPr>
    </w:p>
    <w:p>
      <w:pPr>
        <w:numPr>
          <w:ilvl w:val="0"/>
          <w:numId w:val="0"/>
        </w:num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八、广告物料</w:t>
      </w:r>
    </w:p>
    <w:tbl>
      <w:tblPr>
        <w:tblStyle w:val="24"/>
        <w:tblW w:w="9749" w:type="dxa"/>
        <w:tblInd w:w="0" w:type="dxa"/>
        <w:shd w:val="clear" w:color="auto" w:fill="auto"/>
        <w:tblLayout w:type="fixed"/>
        <w:tblCellMar>
          <w:top w:w="0" w:type="dxa"/>
          <w:left w:w="0" w:type="dxa"/>
          <w:bottom w:w="0" w:type="dxa"/>
          <w:right w:w="0" w:type="dxa"/>
        </w:tblCellMar>
      </w:tblPr>
      <w:tblGrid>
        <w:gridCol w:w="735"/>
        <w:gridCol w:w="1573"/>
        <w:gridCol w:w="2730"/>
        <w:gridCol w:w="1245"/>
        <w:gridCol w:w="720"/>
        <w:gridCol w:w="2746"/>
      </w:tblGrid>
      <w:tr>
        <w:tblPrEx>
          <w:shd w:val="clear" w:color="auto" w:fill="auto"/>
          <w:tblCellMar>
            <w:top w:w="0" w:type="dxa"/>
            <w:left w:w="0" w:type="dxa"/>
            <w:bottom w:w="0" w:type="dxa"/>
            <w:right w:w="0"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573"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73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详细要求</w:t>
            </w:r>
          </w:p>
        </w:tc>
        <w:tc>
          <w:tcPr>
            <w:tcW w:w="1245"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2746"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36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楼顶不锈钢发光字</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党徽及造型</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304不锈钢围边，5MM亚克力面板装LED防水模组灯</w:t>
            </w:r>
          </w:p>
        </w:tc>
      </w:tr>
      <w:tr>
        <w:tblPrEx>
          <w:tblCellMar>
            <w:top w:w="0" w:type="dxa"/>
            <w:left w:w="0" w:type="dxa"/>
            <w:bottom w:w="0" w:type="dxa"/>
            <w:right w:w="0" w:type="dxa"/>
          </w:tblCellMar>
        </w:tblPrEx>
        <w:trPr>
          <w:trHeight w:val="3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“党群服务中心”字</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304不锈钢围边，5MM亚克力面板装LED防水模组灯</w:t>
            </w:r>
          </w:p>
        </w:tc>
      </w:tr>
      <w:tr>
        <w:tblPrEx>
          <w:tblCellMar>
            <w:top w:w="0" w:type="dxa"/>
            <w:left w:w="0" w:type="dxa"/>
            <w:bottom w:w="0" w:type="dxa"/>
            <w:right w:w="0" w:type="dxa"/>
          </w:tblCellMar>
        </w:tblPrEx>
        <w:trPr>
          <w:trHeight w:val="3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“仁皇山街道、悦山湖社区”字</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平方</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304不锈钢围边，5MM亚克力面板装LED防水模组灯</w:t>
            </w:r>
          </w:p>
        </w:tc>
      </w:tr>
      <w:tr>
        <w:tblPrEx>
          <w:tblCellMar>
            <w:top w:w="0" w:type="dxa"/>
            <w:left w:w="0" w:type="dxa"/>
            <w:bottom w:w="0" w:type="dxa"/>
            <w:right w:w="0" w:type="dxa"/>
          </w:tblCellMar>
        </w:tblPrEx>
        <w:trPr>
          <w:trHeight w:val="3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其他辅材及人工</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50*50镀锌角铁支撑架</w:t>
            </w:r>
          </w:p>
        </w:tc>
      </w:tr>
      <w:tr>
        <w:tblPrEx>
          <w:tblCellMar>
            <w:top w:w="0" w:type="dxa"/>
            <w:left w:w="0" w:type="dxa"/>
            <w:bottom w:w="0" w:type="dxa"/>
            <w:right w:w="0" w:type="dxa"/>
          </w:tblCellMar>
        </w:tblPrEx>
        <w:trPr>
          <w:trHeight w:val="360" w:hRule="atLeast"/>
        </w:trPr>
        <w:tc>
          <w:tcPr>
            <w:tcW w:w="7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门口幸福邻里立牌</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靠道路旁，钢板烤漆高度2000MM*宽800MM*厚度200MM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立牌镀锌板折边电焊烤漆，亚克力立体字雕刻安装</w:t>
            </w:r>
          </w:p>
        </w:tc>
      </w:tr>
      <w:tr>
        <w:tblPrEx>
          <w:tblCellMar>
            <w:top w:w="0" w:type="dxa"/>
            <w:left w:w="0" w:type="dxa"/>
            <w:bottom w:w="0" w:type="dxa"/>
            <w:right w:w="0" w:type="dxa"/>
          </w:tblCellMar>
        </w:tblPrEx>
        <w:trPr>
          <w:trHeight w:val="360" w:hRule="atLeast"/>
        </w:trPr>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基础浇固</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水泥加角铁</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混凝土预埋基础</w:t>
            </w:r>
          </w:p>
        </w:tc>
      </w:tr>
      <w:tr>
        <w:tblPrEx>
          <w:tblCellMar>
            <w:top w:w="0" w:type="dxa"/>
            <w:left w:w="0" w:type="dxa"/>
            <w:bottom w:w="0" w:type="dxa"/>
            <w:right w:w="0" w:type="dxa"/>
          </w:tblCellMar>
        </w:tblPrEx>
        <w:trPr>
          <w:trHeight w:val="360" w:hRule="atLeas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序厅大理石上字</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精工字</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1MM厚拉丝不锈钢面，厚度60MM</w:t>
            </w:r>
          </w:p>
        </w:tc>
      </w:tr>
      <w:tr>
        <w:tblPrEx>
          <w:shd w:val="clear" w:color="auto" w:fill="auto"/>
          <w:tblCellMar>
            <w:top w:w="0" w:type="dxa"/>
            <w:left w:w="0" w:type="dxa"/>
            <w:bottom w:w="0" w:type="dxa"/>
            <w:right w:w="0" w:type="dxa"/>
          </w:tblCellMar>
        </w:tblPrEx>
        <w:trPr>
          <w:trHeight w:val="360" w:hRule="atLeast"/>
        </w:trPr>
        <w:tc>
          <w:tcPr>
            <w:tcW w:w="7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办事大厅党建服务V站</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左边背景墙定制造型含精工字</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 w:hAnsi="仿宋" w:eastAsia="仿宋" w:cs="仿宋"/>
                <w:i w:val="0"/>
                <w:color w:val="000000"/>
                <w:sz w:val="24"/>
                <w:szCs w:val="24"/>
                <w:u w:val="none"/>
                <w:lang w:val="en-US"/>
              </w:rPr>
            </w:pPr>
            <w:r>
              <w:rPr>
                <w:rFonts w:hint="eastAsia" w:ascii="仿宋" w:hAnsi="仿宋" w:eastAsia="仿宋" w:cs="仿宋"/>
                <w:i w:val="0"/>
                <w:color w:val="000000"/>
                <w:sz w:val="24"/>
                <w:szCs w:val="24"/>
                <w:u w:val="none"/>
                <w:lang w:val="en-US" w:eastAsia="zh-CN"/>
              </w:rPr>
              <w:t>1MM厚拉丝不锈钢面，厚度30MM</w:t>
            </w:r>
          </w:p>
        </w:tc>
      </w:tr>
      <w:tr>
        <w:tblPrEx>
          <w:tblCellMar>
            <w:top w:w="0" w:type="dxa"/>
            <w:left w:w="0" w:type="dxa"/>
            <w:bottom w:w="0" w:type="dxa"/>
            <w:right w:w="0" w:type="dxa"/>
          </w:tblCellMar>
        </w:tblPrEx>
        <w:trPr>
          <w:trHeight w:val="360" w:hRule="atLeast"/>
        </w:trPr>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办事大厅党建宣传展板</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右边背景墙宣传</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PVC雕刻UV，8MM透明亚克力底面贴3MM亚克力雕刻</w:t>
            </w:r>
          </w:p>
        </w:tc>
      </w:tr>
      <w:tr>
        <w:tblPrEx>
          <w:tblCellMar>
            <w:top w:w="0" w:type="dxa"/>
            <w:left w:w="0" w:type="dxa"/>
            <w:bottom w:w="0" w:type="dxa"/>
            <w:right w:w="0" w:type="dxa"/>
          </w:tblCellMar>
        </w:tblPrEx>
        <w:trPr>
          <w:trHeight w:val="360" w:hRule="atLeast"/>
        </w:trPr>
        <w:tc>
          <w:tcPr>
            <w:tcW w:w="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办事大厅其他主题立体字</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党建版块主题立体字</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8MM透明亚克力底面贴3MM亚克力雕刻</w:t>
            </w:r>
          </w:p>
        </w:tc>
      </w:tr>
      <w:tr>
        <w:tblPrEx>
          <w:tblCellMar>
            <w:top w:w="0" w:type="dxa"/>
            <w:left w:w="0" w:type="dxa"/>
            <w:bottom w:w="0" w:type="dxa"/>
            <w:right w:w="0"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书房宣传展板</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木制挂画宣传展板700MM*1300MM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幅</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金色拉丝不锈钢边，油画布</w:t>
            </w:r>
          </w:p>
        </w:tc>
      </w:tr>
      <w:tr>
        <w:tblPrEx>
          <w:tblCellMar>
            <w:top w:w="0" w:type="dxa"/>
            <w:left w:w="0" w:type="dxa"/>
            <w:bottom w:w="0" w:type="dxa"/>
            <w:right w:w="0"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儿童活动室宣传展板</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雪弗板UV600MM*900MM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12MMPVC板雕刻正面UV打印，广告钉安装</w:t>
            </w:r>
          </w:p>
        </w:tc>
      </w:tr>
      <w:tr>
        <w:tblPrEx>
          <w:tblCellMar>
            <w:top w:w="0" w:type="dxa"/>
            <w:left w:w="0" w:type="dxa"/>
            <w:bottom w:w="0" w:type="dxa"/>
            <w:right w:w="0"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食堂宣传展板</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木制挂画宣传展板700MM*1300MM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幅</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金色拉丝不锈钢边，油画布</w:t>
            </w:r>
          </w:p>
        </w:tc>
      </w:tr>
      <w:tr>
        <w:tblPrEx>
          <w:tblCellMar>
            <w:top w:w="0" w:type="dxa"/>
            <w:left w:w="0" w:type="dxa"/>
            <w:bottom w:w="0" w:type="dxa"/>
            <w:right w:w="0"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心理咨询室</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木制挂画宣传展板700MM*1300MM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幅</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金色拉丝不锈钢边，油画布</w:t>
            </w:r>
          </w:p>
        </w:tc>
      </w:tr>
      <w:tr>
        <w:tblPrEx>
          <w:tblCellMar>
            <w:top w:w="0" w:type="dxa"/>
            <w:left w:w="0" w:type="dxa"/>
            <w:bottom w:w="0" w:type="dxa"/>
            <w:right w:w="0"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医务室</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木制挂画宣传展板700MM*1300MM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幅</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金色拉丝不锈钢边，油画布</w:t>
            </w:r>
          </w:p>
        </w:tc>
      </w:tr>
      <w:tr>
        <w:tblPrEx>
          <w:tblCellMar>
            <w:top w:w="0" w:type="dxa"/>
            <w:left w:w="0" w:type="dxa"/>
            <w:bottom w:w="0" w:type="dxa"/>
            <w:right w:w="0"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二楼社区走廊文化墙</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雪弗板UV及亚克力造型</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PVC雕刻UV，8MM透明亚克力底面贴3MM亚克力雕刻</w:t>
            </w:r>
          </w:p>
        </w:tc>
      </w:tr>
      <w:tr>
        <w:tblPrEx>
          <w:tblCellMar>
            <w:top w:w="0" w:type="dxa"/>
            <w:left w:w="0" w:type="dxa"/>
            <w:bottom w:w="0" w:type="dxa"/>
            <w:right w:w="0"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二楼执法城管走廊文化墙</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雪弗板UV及亚克力造型</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PVC雕刻UV，8MM透明亚克力底面贴3MM亚克力雕刻</w:t>
            </w:r>
          </w:p>
        </w:tc>
      </w:tr>
      <w:tr>
        <w:tblPrEx>
          <w:tblCellMar>
            <w:top w:w="0" w:type="dxa"/>
            <w:left w:w="0" w:type="dxa"/>
            <w:bottom w:w="0" w:type="dxa"/>
            <w:right w:w="0"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指引导视牌</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一楼、二楼，亚克力1000MM*800MM*25MM</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不锈钢折边UV打印</w:t>
            </w:r>
          </w:p>
        </w:tc>
      </w:tr>
      <w:tr>
        <w:tblPrEx>
          <w:tblCellMar>
            <w:top w:w="0" w:type="dxa"/>
            <w:left w:w="0" w:type="dxa"/>
            <w:bottom w:w="0" w:type="dxa"/>
            <w:right w:w="0"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桌牌、科室牌</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一楼、二楼300MM*150MM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2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10MM透明亚克力雕刻UV打印</w:t>
            </w:r>
          </w:p>
        </w:tc>
      </w:tr>
    </w:tbl>
    <w:p>
      <w:pPr>
        <w:numPr>
          <w:ilvl w:val="0"/>
          <w:numId w:val="0"/>
        </w:num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九、健身设备</w:t>
      </w:r>
    </w:p>
    <w:tbl>
      <w:tblPr>
        <w:tblStyle w:val="24"/>
        <w:tblW w:w="5000" w:type="pct"/>
        <w:tblInd w:w="0" w:type="dxa"/>
        <w:shd w:val="clear" w:color="auto" w:fill="auto"/>
        <w:tblLayout w:type="fixed"/>
        <w:tblCellMar>
          <w:top w:w="0" w:type="dxa"/>
          <w:left w:w="0" w:type="dxa"/>
          <w:bottom w:w="0" w:type="dxa"/>
          <w:right w:w="0" w:type="dxa"/>
        </w:tblCellMar>
      </w:tblPr>
      <w:tblGrid>
        <w:gridCol w:w="967"/>
        <w:gridCol w:w="1611"/>
        <w:gridCol w:w="1815"/>
        <w:gridCol w:w="3949"/>
        <w:gridCol w:w="695"/>
        <w:gridCol w:w="739"/>
      </w:tblGrid>
      <w:tr>
        <w:tblPrEx>
          <w:shd w:val="clear" w:color="auto" w:fill="auto"/>
          <w:tblCellMar>
            <w:top w:w="0" w:type="dxa"/>
            <w:left w:w="0" w:type="dxa"/>
            <w:bottom w:w="0" w:type="dxa"/>
            <w:right w:w="0" w:type="dxa"/>
          </w:tblCellMar>
        </w:tblPrEx>
        <w:trPr>
          <w:trHeight w:val="455"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参考样式</w:t>
            </w:r>
          </w:p>
        </w:tc>
        <w:tc>
          <w:tcPr>
            <w:tcW w:w="3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参数</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数量</w:t>
            </w:r>
          </w:p>
        </w:tc>
      </w:tr>
      <w:tr>
        <w:tblPrEx>
          <w:shd w:val="clear" w:color="auto" w:fill="auto"/>
          <w:tblCellMar>
            <w:top w:w="0" w:type="dxa"/>
            <w:left w:w="0" w:type="dxa"/>
            <w:bottom w:w="0" w:type="dxa"/>
            <w:right w:w="0" w:type="dxa"/>
          </w:tblCellMar>
        </w:tblPrEx>
        <w:trPr>
          <w:trHeight w:val="263"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跑步机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130810</wp:posOffset>
                  </wp:positionH>
                  <wp:positionV relativeFrom="paragraph">
                    <wp:posOffset>52705</wp:posOffset>
                  </wp:positionV>
                  <wp:extent cx="895350" cy="895350"/>
                  <wp:effectExtent l="0" t="0" r="0" b="0"/>
                  <wp:wrapNone/>
                  <wp:docPr id="8" name="图片_1"/>
                  <wp:cNvGraphicFramePr/>
                  <a:graphic xmlns:a="http://schemas.openxmlformats.org/drawingml/2006/main">
                    <a:graphicData uri="http://schemas.openxmlformats.org/drawingml/2006/picture">
                      <pic:pic xmlns:pic="http://schemas.openxmlformats.org/drawingml/2006/picture">
                        <pic:nvPicPr>
                          <pic:cNvPr id="8" name="图片_1"/>
                          <pic:cNvPicPr/>
                        </pic:nvPicPr>
                        <pic:blipFill>
                          <a:blip r:embed="rId7"/>
                          <a:stretch>
                            <a:fillRect/>
                          </a:stretch>
                        </pic:blipFill>
                        <pic:spPr>
                          <a:xfrm>
                            <a:off x="0" y="0"/>
                            <a:ext cx="895350" cy="895350"/>
                          </a:xfrm>
                          <a:prstGeom prst="rect">
                            <a:avLst/>
                          </a:prstGeom>
                          <a:noFill/>
                          <a:ln>
                            <a:noFill/>
                          </a:ln>
                        </pic:spPr>
                      </pic:pic>
                    </a:graphicData>
                  </a:graphic>
                </wp:anchor>
              </w:drawing>
            </w:r>
          </w:p>
        </w:tc>
        <w:tc>
          <w:tcPr>
            <w:tcW w:w="3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持续马力 DC2.5HP</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跑板 T18+12mm双层跑板+5mm减震棉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跑带 T2.2mm钻石纹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减震系统 SUT双跑板 全跑台减震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速度范围 0.5-18Km/h</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坡度范围 0-15%（8°）</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154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动感单车</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180975</wp:posOffset>
                  </wp:positionH>
                  <wp:positionV relativeFrom="paragraph">
                    <wp:posOffset>152400</wp:posOffset>
                  </wp:positionV>
                  <wp:extent cx="800100" cy="857250"/>
                  <wp:effectExtent l="0" t="0" r="0" b="0"/>
                  <wp:wrapNone/>
                  <wp:docPr id="9" name="图片_2"/>
                  <wp:cNvGraphicFramePr/>
                  <a:graphic xmlns:a="http://schemas.openxmlformats.org/drawingml/2006/main">
                    <a:graphicData uri="http://schemas.openxmlformats.org/drawingml/2006/picture">
                      <pic:pic xmlns:pic="http://schemas.openxmlformats.org/drawingml/2006/picture">
                        <pic:nvPicPr>
                          <pic:cNvPr id="9" name="图片_2"/>
                          <pic:cNvPicPr/>
                        </pic:nvPicPr>
                        <pic:blipFill>
                          <a:blip r:embed="rId8"/>
                          <a:stretch>
                            <a:fillRect/>
                          </a:stretch>
                        </pic:blipFill>
                        <pic:spPr>
                          <a:xfrm>
                            <a:off x="0" y="0"/>
                            <a:ext cx="800100" cy="857250"/>
                          </a:xfrm>
                          <a:prstGeom prst="rect">
                            <a:avLst/>
                          </a:prstGeom>
                          <a:noFill/>
                          <a:ln>
                            <a:noFill/>
                          </a:ln>
                        </pic:spPr>
                      </pic:pic>
                    </a:graphicData>
                  </a:graphic>
                </wp:anchor>
              </w:drawing>
            </w:r>
          </w:p>
        </w:tc>
        <w:tc>
          <w:tcPr>
            <w:tcW w:w="3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曲轴 3pcs</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阻力系统 无级调节，手动阻力旋钮系统</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刹车系统 按压式紧急刹车系统</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飞轮重量 15Kg实心飞轮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传动系统 超静音皮带传动系统</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r>
      <w:tr>
        <w:tblPrEx>
          <w:shd w:val="clear" w:color="auto" w:fill="auto"/>
          <w:tblCellMar>
            <w:top w:w="0" w:type="dxa"/>
            <w:left w:w="0" w:type="dxa"/>
            <w:bottom w:w="0" w:type="dxa"/>
            <w:right w:w="0" w:type="dxa"/>
          </w:tblCellMar>
        </w:tblPrEx>
        <w:trPr>
          <w:trHeight w:val="154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哑铃架</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single" w:color="000000" w:sz="4" w:space="0"/>
                <w:shd w:val="clear" w:fill="FFFFFF"/>
                <w:lang w:val="en-US" w:eastAsia="zh-CN" w:bidi="ar"/>
              </w:rPr>
              <w:drawing>
                <wp:anchor distT="0" distB="0" distL="114300" distR="114300" simplePos="0" relativeHeight="251661312" behindDoc="0" locked="0" layoutInCell="1" allowOverlap="1">
                  <wp:simplePos x="0" y="0"/>
                  <wp:positionH relativeFrom="column">
                    <wp:posOffset>8255</wp:posOffset>
                  </wp:positionH>
                  <wp:positionV relativeFrom="paragraph">
                    <wp:posOffset>130175</wp:posOffset>
                  </wp:positionV>
                  <wp:extent cx="1123950" cy="666750"/>
                  <wp:effectExtent l="0" t="0" r="0" b="0"/>
                  <wp:wrapNone/>
                  <wp:docPr id="10" name="图片_3"/>
                  <wp:cNvGraphicFramePr/>
                  <a:graphic xmlns:a="http://schemas.openxmlformats.org/drawingml/2006/main">
                    <a:graphicData uri="http://schemas.openxmlformats.org/drawingml/2006/picture">
                      <pic:pic xmlns:pic="http://schemas.openxmlformats.org/drawingml/2006/picture">
                        <pic:nvPicPr>
                          <pic:cNvPr id="10" name="图片_3"/>
                          <pic:cNvPicPr/>
                        </pic:nvPicPr>
                        <pic:blipFill>
                          <a:blip r:embed="rId9"/>
                          <a:stretch>
                            <a:fillRect/>
                          </a:stretch>
                        </pic:blipFill>
                        <pic:spPr>
                          <a:xfrm>
                            <a:off x="0" y="0"/>
                            <a:ext cx="1123950" cy="666750"/>
                          </a:xfrm>
                          <a:prstGeom prst="rect">
                            <a:avLst/>
                          </a:prstGeom>
                          <a:noFill/>
                          <a:ln>
                            <a:noFill/>
                          </a:ln>
                        </pic:spPr>
                      </pic:pic>
                    </a:graphicData>
                  </a:graphic>
                </wp:anchor>
              </w:drawing>
            </w:r>
          </w:p>
        </w:tc>
        <w:tc>
          <w:tcPr>
            <w:tcW w:w="39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与哑铃全套配套使用</w:t>
            </w:r>
          </w:p>
        </w:tc>
        <w:tc>
          <w:tcPr>
            <w:tcW w:w="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119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固定哑铃</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34925</wp:posOffset>
                  </wp:positionH>
                  <wp:positionV relativeFrom="paragraph">
                    <wp:posOffset>34290</wp:posOffset>
                  </wp:positionV>
                  <wp:extent cx="1038860" cy="647700"/>
                  <wp:effectExtent l="0" t="0" r="8890" b="0"/>
                  <wp:wrapNone/>
                  <wp:docPr id="11" name="图片_4"/>
                  <wp:cNvGraphicFramePr/>
                  <a:graphic xmlns:a="http://schemas.openxmlformats.org/drawingml/2006/main">
                    <a:graphicData uri="http://schemas.openxmlformats.org/drawingml/2006/picture">
                      <pic:pic xmlns:pic="http://schemas.openxmlformats.org/drawingml/2006/picture">
                        <pic:nvPicPr>
                          <pic:cNvPr id="11" name="图片_4"/>
                          <pic:cNvPicPr/>
                        </pic:nvPicPr>
                        <pic:blipFill>
                          <a:blip r:embed="rId10"/>
                          <a:stretch>
                            <a:fillRect/>
                          </a:stretch>
                        </pic:blipFill>
                        <pic:spPr>
                          <a:xfrm>
                            <a:off x="0" y="0"/>
                            <a:ext cx="1038860" cy="647700"/>
                          </a:xfrm>
                          <a:prstGeom prst="rect">
                            <a:avLst/>
                          </a:prstGeom>
                          <a:noFill/>
                          <a:ln>
                            <a:noFill/>
                          </a:ln>
                        </pic:spPr>
                      </pic:pic>
                    </a:graphicData>
                  </a:graphic>
                </wp:anchor>
              </w:drawing>
            </w:r>
          </w:p>
        </w:tc>
        <w:tc>
          <w:tcPr>
            <w:tcW w:w="39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2.5-15KG每间隔2.5KG递增，6对为1套，共105KG</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KG</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105</w:t>
            </w:r>
          </w:p>
        </w:tc>
      </w:tr>
      <w:tr>
        <w:tblPrEx>
          <w:tblCellMar>
            <w:top w:w="0" w:type="dxa"/>
            <w:left w:w="0" w:type="dxa"/>
            <w:bottom w:w="0" w:type="dxa"/>
            <w:right w:w="0" w:type="dxa"/>
          </w:tblCellMar>
        </w:tblPrEx>
        <w:trPr>
          <w:trHeight w:val="154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可调式双滑轮多功能训练器</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52070</wp:posOffset>
                  </wp:positionH>
                  <wp:positionV relativeFrom="paragraph">
                    <wp:posOffset>0</wp:posOffset>
                  </wp:positionV>
                  <wp:extent cx="1047750" cy="924560"/>
                  <wp:effectExtent l="0" t="0" r="0" b="8890"/>
                  <wp:wrapNone/>
                  <wp:docPr id="12" name="图片_5"/>
                  <wp:cNvGraphicFramePr/>
                  <a:graphic xmlns:a="http://schemas.openxmlformats.org/drawingml/2006/main">
                    <a:graphicData uri="http://schemas.openxmlformats.org/drawingml/2006/picture">
                      <pic:pic xmlns:pic="http://schemas.openxmlformats.org/drawingml/2006/picture">
                        <pic:nvPicPr>
                          <pic:cNvPr id="12" name="图片_5"/>
                          <pic:cNvPicPr/>
                        </pic:nvPicPr>
                        <pic:blipFill>
                          <a:blip r:embed="rId11"/>
                          <a:stretch>
                            <a:fillRect/>
                          </a:stretch>
                        </pic:blipFill>
                        <pic:spPr>
                          <a:xfrm>
                            <a:off x="0" y="0"/>
                            <a:ext cx="1047750" cy="924560"/>
                          </a:xfrm>
                          <a:prstGeom prst="rect">
                            <a:avLst/>
                          </a:prstGeom>
                          <a:noFill/>
                          <a:ln>
                            <a:noFill/>
                          </a:ln>
                        </pic:spPr>
                      </pic:pic>
                    </a:graphicData>
                  </a:graphic>
                </wp:anchor>
              </w:drawing>
            </w:r>
          </w:p>
        </w:tc>
        <w:tc>
          <w:tcPr>
            <w:tcW w:w="39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材质 Q235A</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钢索 日本材质生产的搞柔韧性含油钢丝绳，表皮 PA材质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锻炼部位 多肌群训练（胸、肩、背、腿）</w:t>
            </w:r>
          </w:p>
        </w:tc>
        <w:tc>
          <w:tcPr>
            <w:tcW w:w="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154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6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乒乓球台</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76200</wp:posOffset>
                  </wp:positionH>
                  <wp:positionV relativeFrom="paragraph">
                    <wp:posOffset>466725</wp:posOffset>
                  </wp:positionV>
                  <wp:extent cx="990600" cy="600710"/>
                  <wp:effectExtent l="0" t="0" r="0" b="8890"/>
                  <wp:wrapNone/>
                  <wp:docPr id="13" name="图片_6"/>
                  <wp:cNvGraphicFramePr/>
                  <a:graphic xmlns:a="http://schemas.openxmlformats.org/drawingml/2006/main">
                    <a:graphicData uri="http://schemas.openxmlformats.org/drawingml/2006/picture">
                      <pic:pic xmlns:pic="http://schemas.openxmlformats.org/drawingml/2006/picture">
                        <pic:nvPicPr>
                          <pic:cNvPr id="13" name="图片_6"/>
                          <pic:cNvPicPr/>
                        </pic:nvPicPr>
                        <pic:blipFill>
                          <a:blip r:embed="rId12"/>
                          <a:stretch>
                            <a:fillRect/>
                          </a:stretch>
                        </pic:blipFill>
                        <pic:spPr>
                          <a:xfrm>
                            <a:off x="0" y="0"/>
                            <a:ext cx="990600" cy="600710"/>
                          </a:xfrm>
                          <a:prstGeom prst="rect">
                            <a:avLst/>
                          </a:prstGeom>
                          <a:noFill/>
                          <a:ln>
                            <a:noFill/>
                          </a:ln>
                        </pic:spPr>
                      </pic:pic>
                    </a:graphicData>
                  </a:graphic>
                </wp:anchor>
              </w:drawing>
            </w:r>
          </w:p>
        </w:tc>
        <w:tc>
          <w:tcPr>
            <w:tcW w:w="39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折叠方式 单折式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有无脚轮 有脚轮，脚轮可推移带刹车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尺寸 标准乒乓球台尺寸</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平面度 ≤3mm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弹性 230-260mm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弹性均匀度 ≤5mm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球台稳定性 ≤10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平台光泽度 ≤0.6</w:t>
            </w:r>
          </w:p>
        </w:tc>
        <w:tc>
          <w:tcPr>
            <w:tcW w:w="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r>
    </w:tbl>
    <w:p>
      <w:pPr>
        <w:numPr>
          <w:ilvl w:val="0"/>
          <w:numId w:val="0"/>
        </w:num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十、视频监控设备</w:t>
      </w:r>
    </w:p>
    <w:tbl>
      <w:tblPr>
        <w:tblStyle w:val="24"/>
        <w:tblW w:w="4978" w:type="pct"/>
        <w:tblInd w:w="0" w:type="dxa"/>
        <w:shd w:val="clear" w:color="auto" w:fill="auto"/>
        <w:tblLayout w:type="autofit"/>
        <w:tblCellMar>
          <w:top w:w="0" w:type="dxa"/>
          <w:left w:w="0" w:type="dxa"/>
          <w:bottom w:w="0" w:type="dxa"/>
          <w:right w:w="0" w:type="dxa"/>
        </w:tblCellMar>
      </w:tblPr>
      <w:tblGrid>
        <w:gridCol w:w="754"/>
        <w:gridCol w:w="1527"/>
        <w:gridCol w:w="5538"/>
        <w:gridCol w:w="886"/>
        <w:gridCol w:w="1028"/>
      </w:tblGrid>
      <w:tr>
        <w:tblPrEx>
          <w:shd w:val="clear" w:color="auto" w:fill="auto"/>
          <w:tblCellMar>
            <w:top w:w="0" w:type="dxa"/>
            <w:left w:w="0" w:type="dxa"/>
            <w:bottom w:w="0" w:type="dxa"/>
            <w:right w:w="0" w:type="dxa"/>
          </w:tblCellMar>
        </w:tblPrEx>
        <w:trPr>
          <w:trHeight w:val="42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784" w:type="pct"/>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设备名称</w:t>
            </w:r>
          </w:p>
        </w:tc>
        <w:tc>
          <w:tcPr>
            <w:tcW w:w="2844" w:type="pct"/>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型号规格</w:t>
            </w:r>
          </w:p>
        </w:tc>
        <w:tc>
          <w:tcPr>
            <w:tcW w:w="455" w:type="pct"/>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c>
          <w:tcPr>
            <w:tcW w:w="528" w:type="pct"/>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r>
      <w:tr>
        <w:tblPrEx>
          <w:shd w:val="clear" w:color="auto" w:fill="auto"/>
          <w:tblCellMar>
            <w:top w:w="0" w:type="dxa"/>
            <w:left w:w="0" w:type="dxa"/>
            <w:bottom w:w="0" w:type="dxa"/>
            <w:right w:w="0" w:type="dxa"/>
          </w:tblCellMar>
        </w:tblPrEx>
        <w:trPr>
          <w:trHeight w:val="82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半球摄像机</w:t>
            </w:r>
          </w:p>
        </w:tc>
        <w:tc>
          <w:tcPr>
            <w:tcW w:w="2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★具有200万像素CMOS传感器。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需具有20路取流路数能力，以满足更多用户同时在线访问摄像机视频。（公安部检验报告证明）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最低照度彩色：0.001lx，黑白:0.0001lx，灰度等级不小于11级。（公安部检验报告证明）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红外补光距离不小于50米。（公安部检验报告证明）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需支持三码流技术，主码流最高1920x1080@30fps，第三码流最大1920x1080@30fps，子码流704x576@30fps。（公安部检验报告证明）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在1920x1080@25fps下，清晰度不小于1000TVL。（公安部检验报告证明）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支持H.264、H.265、MJPEG视频编码格式，且具有HighProfile编码能力。（公安部检验报告证明）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信噪比不小于55dB。（公安部检验报告证明）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需支持8行字符显示，字体颜色可设置，需具有图片叠加到视频画面功能。（公安部检验报告证明）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支持区域遮盖功能，并能支持8块区域。（公安部检验报告证明）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需具有黑白名单功能，其中白名单可添加不小于10个IP地址。（公安部检验报告证明）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需具备人脸检测、区域入侵检测、越界检测、虚焦检测、进入区域、离开区域、徘徊、人员聚集、逆行、场景变更等功能。（公安部检验报告证明）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可开启或关闭智能后检索功能。（公安部检验报告证明）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同一静止场景相同图像质量下，设备在H.265编码方式时，开启智能编码功能和不开启智能编码相比，码率节约1/2。（公安部检验报告证明）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需具有电子快门、ROI感兴趣区域、SVC可伸缩编码、自动增益、背光补偿、数字降噪、强光抑制、防红外过曝等功能。（公安部检验报告证明）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摄像机能够在-30~60摄氏度，湿度小于93%环境下稳定工作。（公安部检验报告证明）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不低于IP67防尘防水等级。（公安部检验报告证明）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需具有1个RJ-4510M/100M自适应网络接口。（公安部检验报告证明）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需支持DC12V/POE供电，且在不小于DC12V±30%范围内变化时可以正常工作。（公安部检验报告证明）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设备工作状态时，支持空气放电8kV，接触放电6kV，通讯端口支持6kV峰值电压。（公安部检验报告证明）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★为确保监控效果，网络摄像机与大屏拼控设备能对接适配。</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shd w:val="clear" w:color="auto" w:fill="auto"/>
          <w:tblCellMar>
            <w:top w:w="0" w:type="dxa"/>
            <w:left w:w="0" w:type="dxa"/>
            <w:bottom w:w="0" w:type="dxa"/>
            <w:right w:w="0" w:type="dxa"/>
          </w:tblCellMar>
        </w:tblPrEx>
        <w:trPr>
          <w:trHeight w:val="82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高清球机</w:t>
            </w:r>
          </w:p>
        </w:tc>
        <w:tc>
          <w:tcPr>
            <w:tcW w:w="2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视频输出支持1920×1080@25fps，分辨力不小于1100TVL，红外距离可达300米（以公安部检验报告为准）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支持最低照度可达彩色0.0005Lux，黑白0.0001Lux（以公安部检验报告为准）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设备支持可见光及红外光补光，开启可见光补光，可识别距设备50m处的人体轮廓（以公安部检验报告为准）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镜头采用F1.2大光圈（以公安部检验报告为准）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支持水平手控速度不小于550°/S，垂直速度不小于120°/S，云台定位精度为±0.1°（以公安部检验报告为准）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水平旋转范围为360°连续旋转，垂直旋转范围为-20°~90°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支持300个预置位，可按照所设置的预置位完成不小于8条巡航路径，支持不小于4条模式路径设置，支持预置位视频冻结功能；可实现RS485接口优先或RJ45网络接口优先控制功能（以公安部检验报告为准）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信噪比≥61dB，网络延时不大于100ms（以公安部检验报告为准）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动态范围不小于106dB，照度适应范围不小于138dB，宽动态能力综合得分不小于135（以公安部检验报告为准）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具备较好的防护性能环境适应性，支持IP67，8kV防浪涌，工作温度范围可达-45℃-70℃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可通过IE浏览器设置8个场景进行人脸抓拍，可设置每个场景的布防时间。（以公安部检验报告为准）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当通过IE浏览器手动点击或框选预览画面中的人脸时，设备能通过PTZ转动将人脸置于画面中心，并对人脸进行抓拍。（以公安部检验报告为准）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可通过IE浏览器实时预览设备抓拍的人脸图片，并可在历史记录中存储不小于100张人脸抓拍图片。（以公安部检验报告为准）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设备可对监视画面中不小于30张人脸进行检测、跟踪和抓拍。（以公安部检验报告为准）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shd w:val="clear" w:color="auto" w:fill="auto"/>
          <w:tblCellMar>
            <w:top w:w="0" w:type="dxa"/>
            <w:left w:w="0" w:type="dxa"/>
            <w:bottom w:w="0" w:type="dxa"/>
            <w:right w:w="0" w:type="dxa"/>
          </w:tblCellMar>
        </w:tblPrEx>
        <w:trPr>
          <w:trHeight w:val="82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硬盘录像机</w:t>
            </w:r>
          </w:p>
        </w:tc>
        <w:tc>
          <w:tcPr>
            <w:tcW w:w="2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支持秒级检索查看硬盘中录像文件，秒级检索录像文件中的人员、车辆、人体等活动目标，并以弹窗形式来展示活动目标关联的录像片段（以公安部检测报告为准）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持图表形式展示已添加的IP通道，支持自动抓拍一张图片作为IP通道封面（以公安部检测报告为准）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支持图片存储服务管理功能，可将NVR作为图片存储服务器，接收外设推送的图片进行存储（以公安部检测报告为准）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可对视频画面叠加10行字符，每行可输入22个汉字；可设置透明闪烁、透明不闪烁、不透明不闪烁、不透明闪烁4种OSD属性（以公安部检测报告为准）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支持缩略图,录像回放中，当鼠标在进度条上移动时，可自动显示该时间点附近的视频画面图片（以公安部检测报告为准）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支持回放双进度条控制功能，可在进度条上自动标注目标事件，一条为当前回放通道，一条为全部通道。支持鼠标在进度条上点击进行快速定位回放功能（以公安部检测报告为准）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支持实时查看设备状态，包括CPU使用率、内存使用率、CPU温度、机箱温度、风扇转速等；支持配置风扇全速、自动调速转动模式，自动调速转动模式可根据机箱温度自适应调节风扇转速（以公安部检测报告为准）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可接入10T容量的SATA接口硬盘；可接入AI硬盘。支持硬盘休眠（以公安部检测报告为准）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shd w:val="clear" w:color="auto" w:fill="auto"/>
          <w:tblCellMar>
            <w:top w:w="0" w:type="dxa"/>
            <w:left w:w="0" w:type="dxa"/>
            <w:bottom w:w="0" w:type="dxa"/>
            <w:right w:w="0" w:type="dxa"/>
          </w:tblCellMar>
        </w:tblPrEx>
        <w:trPr>
          <w:trHeight w:val="512"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监控专用硬盘</w:t>
            </w:r>
          </w:p>
        </w:tc>
        <w:tc>
          <w:tcPr>
            <w:tcW w:w="2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4TB监控专用硬盘</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r>
      <w:tr>
        <w:tblPrEx>
          <w:shd w:val="clear" w:color="auto" w:fill="auto"/>
          <w:tblCellMar>
            <w:top w:w="0" w:type="dxa"/>
            <w:left w:w="0" w:type="dxa"/>
            <w:bottom w:w="0" w:type="dxa"/>
            <w:right w:w="0" w:type="dxa"/>
          </w:tblCellMar>
        </w:tblPrEx>
        <w:trPr>
          <w:trHeight w:val="566"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监控电源</w:t>
            </w:r>
          </w:p>
        </w:tc>
        <w:tc>
          <w:tcPr>
            <w:tcW w:w="2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集中供电</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shd w:val="clear" w:color="auto" w:fill="auto"/>
          <w:tblCellMar>
            <w:top w:w="0" w:type="dxa"/>
            <w:left w:w="0" w:type="dxa"/>
            <w:bottom w:w="0" w:type="dxa"/>
            <w:right w:w="0" w:type="dxa"/>
          </w:tblCellMar>
        </w:tblPrEx>
        <w:trPr>
          <w:trHeight w:val="462"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监控线</w:t>
            </w:r>
          </w:p>
        </w:tc>
        <w:tc>
          <w:tcPr>
            <w:tcW w:w="28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综合监控线</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r>
    </w:tbl>
    <w:p>
      <w:pPr>
        <w:numPr>
          <w:ilvl w:val="0"/>
          <w:numId w:val="8"/>
        </w:numPr>
        <w:rPr>
          <w:rFonts w:hint="eastAsia" w:ascii="仿宋" w:hAnsi="仿宋" w:eastAsia="仿宋" w:cs="仿宋"/>
          <w:b/>
          <w:bCs/>
          <w:sz w:val="28"/>
          <w:szCs w:val="28"/>
          <w:lang w:val="en-US" w:eastAsia="zh-CN"/>
        </w:rPr>
      </w:pP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sz w:val="28"/>
          <w:szCs w:val="28"/>
          <w:lang w:val="en-US" w:eastAsia="zh-CN"/>
        </w:rPr>
        <w:t>商务条款</w:t>
      </w:r>
    </w:p>
    <w:tbl>
      <w:tblPr>
        <w:tblStyle w:val="24"/>
        <w:tblpPr w:leftFromText="180" w:rightFromText="180" w:vertAnchor="text" w:horzAnchor="page" w:tblpX="1285" w:tblpY="399"/>
        <w:tblOverlap w:val="never"/>
        <w:tblW w:w="95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1"/>
        <w:gridCol w:w="76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质保</w:t>
            </w:r>
            <w:r>
              <w:rPr>
                <w:rFonts w:hint="eastAsia" w:ascii="仿宋" w:hAnsi="仿宋" w:eastAsia="仿宋" w:cs="仿宋"/>
                <w:color w:val="auto"/>
                <w:sz w:val="24"/>
                <w:highlight w:val="none"/>
              </w:rPr>
              <w:t>期</w:t>
            </w:r>
          </w:p>
        </w:tc>
        <w:tc>
          <w:tcPr>
            <w:tcW w:w="7623"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1.所有产品质保期不少于二年，质保期从验收合格交付使用之日起算；质保期内因产品本身缺陷（非人为因素）造成的各种后果均由中标供应商承担。</w:t>
            </w:r>
          </w:p>
          <w:p>
            <w:pPr>
              <w:tabs>
                <w:tab w:val="left" w:pos="0"/>
              </w:tabs>
              <w:spacing w:line="36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2.在质保期内，中标供应商应负责对其提供的设备进行现场维修、损坏件更换，不收取额外费用，响应时间必须满足采购人工作正常运行的要求。</w:t>
            </w:r>
          </w:p>
          <w:p>
            <w:pPr>
              <w:tabs>
                <w:tab w:val="left" w:pos="0"/>
              </w:tabs>
              <w:spacing w:line="36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质保期内，要求供应商7×24小时电话响应技术咨询；除非招标文件另有规定，供应商应在接到采购人服务要求电话后，3小时内派相关人员到达现场，并提供一系列的售后服务，维修过程中所需材料中标供应商在接到通知后应及时提供。若短期无法修复的，应及时提供相应备用设备并负责安装调试。</w:t>
            </w:r>
          </w:p>
          <w:p>
            <w:pPr>
              <w:tabs>
                <w:tab w:val="left" w:pos="0"/>
              </w:tabs>
              <w:spacing w:line="360" w:lineRule="exact"/>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4.供应商在投标文件中须说明质保期内提供的服务计划。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供货时间及地点</w:t>
            </w:r>
          </w:p>
        </w:tc>
        <w:tc>
          <w:tcPr>
            <w:tcW w:w="7623"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360"/>
              </w:tabs>
              <w:spacing w:line="36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供货时间：签订合同后10个工作日</w:t>
            </w:r>
          </w:p>
          <w:p>
            <w:pPr>
              <w:tabs>
                <w:tab w:val="left" w:pos="0"/>
                <w:tab w:val="left" w:pos="360"/>
              </w:tabs>
              <w:spacing w:line="360" w:lineRule="exact"/>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供货地点：由采购人指定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7623"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both"/>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在合同生效以及具备实施条件后15日内支付至合同金额的30%作为预付款，全部供货完成、安装调试完成并验收合格后支付其余金额。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hint="eastAsia" w:ascii="仿宋" w:hAnsi="仿宋" w:eastAsia="仿宋" w:cs="仿宋"/>
                <w:color w:val="auto"/>
                <w:sz w:val="24"/>
                <w:highlight w:val="none"/>
              </w:rPr>
            </w:pPr>
            <w:r>
              <w:rPr>
                <w:rFonts w:hint="eastAsia" w:ascii="仿宋" w:hAnsi="仿宋" w:eastAsia="仿宋" w:cs="仿宋"/>
                <w:sz w:val="24"/>
              </w:rPr>
              <w:t>履约保证金</w:t>
            </w:r>
          </w:p>
        </w:tc>
        <w:tc>
          <w:tcPr>
            <w:tcW w:w="7623"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both"/>
              <w:rPr>
                <w:rFonts w:hint="eastAsia" w:ascii="仿宋" w:hAnsi="仿宋" w:eastAsia="仿宋" w:cs="仿宋"/>
                <w:color w:val="auto"/>
                <w:sz w:val="24"/>
                <w:highlight w:val="none"/>
                <w:lang w:val="en-US" w:eastAsia="zh-CN"/>
              </w:rPr>
            </w:pPr>
            <w:r>
              <w:rPr>
                <w:rFonts w:hint="eastAsia" w:ascii="仿宋" w:hAnsi="仿宋" w:eastAsia="仿宋" w:cs="仿宋"/>
                <w:color w:val="000000"/>
                <w:sz w:val="24"/>
              </w:rPr>
              <w:t>成交供应商在签订合同前向采购人交纳合同总金额的5%作为履约保证金，履约保证金允许现金、转账或银行保函等形式缴纳，</w:t>
            </w:r>
            <w:r>
              <w:rPr>
                <w:rFonts w:hint="eastAsia" w:ascii="仿宋" w:hAnsi="仿宋" w:eastAsia="仿宋" w:cs="仿宋"/>
                <w:color w:val="000000"/>
                <w:sz w:val="24"/>
                <w:lang w:val="en-US" w:eastAsia="zh-CN"/>
              </w:rPr>
              <w:t>合同履行完毕后一次性退还。</w:t>
            </w:r>
          </w:p>
        </w:tc>
      </w:tr>
      <w:bookmarkEnd w:id="4"/>
    </w:tbl>
    <w:p>
      <w:pPr>
        <w:bidi w:val="0"/>
        <w:rPr>
          <w:rFonts w:hint="eastAsia"/>
        </w:rPr>
      </w:pPr>
      <w:bookmarkStart w:id="5" w:name="_Toc30529"/>
      <w:bookmarkStart w:id="6" w:name="_Toc11253"/>
    </w:p>
    <w:p>
      <w:pPr>
        <w:bidi w:val="0"/>
        <w:rPr>
          <w:rFonts w:hint="eastAsia"/>
        </w:rPr>
      </w:pPr>
    </w:p>
    <w:p>
      <w:pPr>
        <w:bidi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w:t>
      </w:r>
      <w:r>
        <w:rPr>
          <w:rFonts w:hint="eastAsia" w:ascii="仿宋" w:hAnsi="仿宋" w:eastAsia="仿宋" w:cs="仿宋"/>
          <w:b/>
          <w:bCs/>
          <w:sz w:val="24"/>
          <w:szCs w:val="24"/>
        </w:rPr>
        <w:t>本项目采用总价合同，成交供应商的</w:t>
      </w:r>
      <w:r>
        <w:rPr>
          <w:rFonts w:hint="eastAsia" w:ascii="仿宋" w:hAnsi="仿宋" w:eastAsia="仿宋" w:cs="仿宋"/>
          <w:b/>
          <w:bCs/>
          <w:sz w:val="24"/>
          <w:szCs w:val="24"/>
          <w:lang w:val="en-US" w:eastAsia="zh-CN"/>
        </w:rPr>
        <w:t>投标</w:t>
      </w:r>
      <w:r>
        <w:rPr>
          <w:rFonts w:hint="eastAsia" w:ascii="仿宋" w:hAnsi="仿宋" w:eastAsia="仿宋" w:cs="仿宋"/>
          <w:b/>
          <w:bCs/>
          <w:sz w:val="24"/>
          <w:szCs w:val="24"/>
        </w:rPr>
        <w:t>报价是履行合同的最终价格，报价应包括软硬件设备、税金、人工、运输、管理、合理利润、投标费用、采购代理费等一切成本及费用（以上所有费用包含在综合单价中，不另列）。</w:t>
      </w:r>
    </w:p>
    <w:p>
      <w:pPr>
        <w:bidi w:val="0"/>
        <w:rPr>
          <w:rFonts w:hint="eastAsia"/>
        </w:rPr>
      </w:pPr>
    </w:p>
    <w:p>
      <w:pPr>
        <w:bidi w:val="0"/>
        <w:rPr>
          <w:rFonts w:hint="eastAsia"/>
        </w:rPr>
      </w:pPr>
    </w:p>
    <w:p>
      <w:pPr>
        <w:bidi w:val="0"/>
        <w:rPr>
          <w:rFonts w:hint="eastAsia"/>
        </w:rPr>
      </w:pPr>
    </w:p>
    <w:p>
      <w:pPr>
        <w:bidi w:val="0"/>
        <w:rPr>
          <w:rFonts w:hint="eastAsia"/>
        </w:rPr>
      </w:pPr>
    </w:p>
    <w:p>
      <w:pPr>
        <w:pStyle w:val="2"/>
        <w:rPr>
          <w:rFonts w:hint="eastAsia"/>
        </w:rPr>
      </w:pPr>
    </w:p>
    <w:p>
      <w:pPr>
        <w:bidi w:val="0"/>
        <w:rPr>
          <w:rFonts w:hint="eastAsia"/>
        </w:rPr>
      </w:pPr>
    </w:p>
    <w:p>
      <w:pPr>
        <w:rPr>
          <w:rFonts w:hint="eastAsia"/>
        </w:rPr>
      </w:pPr>
      <w:r>
        <w:rPr>
          <w:rFonts w:hint="eastAsia"/>
        </w:rPr>
        <w:br w:type="page"/>
      </w:r>
    </w:p>
    <w:p>
      <w:pPr>
        <w:pStyle w:val="5"/>
        <w:bidi w:val="0"/>
        <w:jc w:val="center"/>
      </w:pPr>
      <w:r>
        <w:rPr>
          <w:rFonts w:hint="eastAsia"/>
        </w:rPr>
        <w:t>第三章</w:t>
      </w:r>
      <w:r>
        <w:rPr>
          <w:rFonts w:hint="eastAsia"/>
          <w:lang w:val="en-US" w:eastAsia="zh-CN"/>
        </w:rPr>
        <w:t xml:space="preserve"> </w:t>
      </w:r>
      <w:r>
        <w:rPr>
          <w:rFonts w:hint="eastAsia"/>
        </w:rPr>
        <w:t>投标人须知</w:t>
      </w:r>
      <w:bookmarkEnd w:id="5"/>
      <w:bookmarkEnd w:id="6"/>
    </w:p>
    <w:p>
      <w:pPr>
        <w:spacing w:line="400" w:lineRule="exact"/>
        <w:jc w:val="center"/>
        <w:outlineLvl w:val="1"/>
        <w:rPr>
          <w:rFonts w:ascii="仿宋" w:hAnsi="仿宋" w:eastAsia="仿宋" w:cs="仿宋"/>
          <w:b/>
          <w:sz w:val="24"/>
        </w:rPr>
      </w:pPr>
      <w:bookmarkStart w:id="7" w:name="_Toc28038"/>
      <w:bookmarkStart w:id="8" w:name="_Toc424544811"/>
      <w:bookmarkStart w:id="9" w:name="_Toc177870535"/>
      <w:bookmarkStart w:id="10" w:name="_Toc293916352"/>
      <w:bookmarkStart w:id="11" w:name="_Toc293916870"/>
      <w:bookmarkStart w:id="12" w:name="_Toc424544532"/>
      <w:bookmarkStart w:id="13" w:name="_Toc293916001"/>
      <w:bookmarkStart w:id="14" w:name="_Toc31114"/>
      <w:bookmarkStart w:id="15" w:name="_Toc293917016"/>
      <w:r>
        <w:rPr>
          <w:rFonts w:hint="eastAsia" w:ascii="仿宋" w:hAnsi="仿宋" w:eastAsia="仿宋" w:cs="仿宋"/>
          <w:b/>
          <w:sz w:val="24"/>
        </w:rPr>
        <w:t>投标须知前附表</w:t>
      </w:r>
      <w:bookmarkEnd w:id="7"/>
      <w:bookmarkEnd w:id="8"/>
      <w:bookmarkEnd w:id="9"/>
      <w:bookmarkEnd w:id="10"/>
      <w:bookmarkEnd w:id="11"/>
      <w:bookmarkEnd w:id="12"/>
      <w:bookmarkEnd w:id="13"/>
      <w:bookmarkEnd w:id="14"/>
      <w:bookmarkEnd w:id="15"/>
    </w:p>
    <w:tbl>
      <w:tblPr>
        <w:tblStyle w:val="24"/>
        <w:tblW w:w="99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4"/>
        <w:gridCol w:w="89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64" w:type="dxa"/>
            <w:vAlign w:val="center"/>
          </w:tcPr>
          <w:p>
            <w:pPr>
              <w:adjustRightInd w:val="0"/>
              <w:snapToGrid w:val="0"/>
              <w:spacing w:line="400" w:lineRule="exact"/>
              <w:jc w:val="center"/>
              <w:rPr>
                <w:rFonts w:ascii="仿宋" w:hAnsi="仿宋" w:eastAsia="仿宋" w:cs="仿宋"/>
                <w:b/>
                <w:sz w:val="24"/>
              </w:rPr>
            </w:pPr>
            <w:r>
              <w:rPr>
                <w:rFonts w:hint="eastAsia" w:ascii="仿宋" w:hAnsi="仿宋" w:eastAsia="仿宋" w:cs="仿宋"/>
                <w:b/>
                <w:sz w:val="24"/>
              </w:rPr>
              <w:t>序号</w:t>
            </w:r>
          </w:p>
        </w:tc>
        <w:tc>
          <w:tcPr>
            <w:tcW w:w="8998" w:type="dxa"/>
            <w:vAlign w:val="center"/>
          </w:tcPr>
          <w:p>
            <w:pPr>
              <w:adjustRightInd w:val="0"/>
              <w:snapToGrid w:val="0"/>
              <w:spacing w:line="400" w:lineRule="exact"/>
              <w:jc w:val="center"/>
              <w:rPr>
                <w:rFonts w:ascii="仿宋" w:hAnsi="仿宋" w:eastAsia="仿宋" w:cs="仿宋"/>
                <w:b/>
                <w:sz w:val="24"/>
              </w:rPr>
            </w:pPr>
            <w:r>
              <w:rPr>
                <w:rFonts w:hint="eastAsia" w:ascii="仿宋" w:hAnsi="仿宋" w:eastAsia="仿宋" w:cs="仿宋"/>
                <w:b/>
                <w:sz w:val="24"/>
              </w:rPr>
              <w:t>内容、要求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项目名称：</w:t>
            </w:r>
            <w:r>
              <w:rPr>
                <w:rStyle w:val="27"/>
                <w:rFonts w:hint="eastAsia" w:ascii="仿宋" w:hAnsi="仿宋" w:eastAsia="仿宋" w:cs="仿宋"/>
                <w:sz w:val="24"/>
                <w:lang w:eastAsia="zh-CN"/>
              </w:rPr>
              <w:t>仁皇山街道（悦山湖社区）党群服务中心（配套物资设备）采购项目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2</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采购内容：详见第二章招标需求部分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64" w:type="dxa"/>
            <w:vMerge w:val="restart"/>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3</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投标报价及费用：</w:t>
            </w:r>
          </w:p>
          <w:p>
            <w:pPr>
              <w:adjustRightInd w:val="0"/>
              <w:snapToGrid w:val="0"/>
              <w:spacing w:line="400" w:lineRule="exact"/>
              <w:rPr>
                <w:rFonts w:ascii="仿宋" w:hAnsi="仿宋" w:eastAsia="仿宋" w:cs="仿宋"/>
                <w:sz w:val="24"/>
              </w:rPr>
            </w:pPr>
            <w:r>
              <w:rPr>
                <w:rFonts w:hint="eastAsia" w:ascii="仿宋" w:hAnsi="仿宋" w:eastAsia="仿宋" w:cs="仿宋"/>
                <w:sz w:val="24"/>
              </w:rPr>
              <w:t>1、本项目投标应以人民币报价；</w:t>
            </w:r>
          </w:p>
          <w:p>
            <w:pPr>
              <w:adjustRightInd w:val="0"/>
              <w:snapToGrid w:val="0"/>
              <w:spacing w:line="400" w:lineRule="exact"/>
              <w:rPr>
                <w:rFonts w:ascii="仿宋" w:hAnsi="仿宋" w:eastAsia="仿宋" w:cs="仿宋"/>
                <w:sz w:val="24"/>
              </w:rPr>
            </w:pPr>
            <w:r>
              <w:rPr>
                <w:rFonts w:hint="eastAsia" w:ascii="仿宋" w:hAnsi="仿宋" w:eastAsia="仿宋" w:cs="仿宋"/>
                <w:sz w:val="24"/>
              </w:rPr>
              <w:t>2、不论投标结果如何，投标人均应自行承担所有与投标有关的全部费用；</w:t>
            </w:r>
          </w:p>
          <w:p>
            <w:pPr>
              <w:widowControl/>
              <w:spacing w:line="360" w:lineRule="exact"/>
              <w:jc w:val="left"/>
              <w:rPr>
                <w:rFonts w:ascii="仿宋" w:hAnsi="仿宋" w:eastAsia="仿宋" w:cs="仿宋"/>
                <w:kern w:val="0"/>
                <w:sz w:val="24"/>
              </w:rPr>
            </w:pPr>
            <w:r>
              <w:rPr>
                <w:rFonts w:hint="eastAsia" w:ascii="仿宋" w:hAnsi="仿宋" w:eastAsia="仿宋" w:cs="仿宋"/>
                <w:bCs/>
                <w:kern w:val="0"/>
                <w:sz w:val="24"/>
              </w:rPr>
              <w:t>3、本项目代理费</w:t>
            </w:r>
            <w:r>
              <w:rPr>
                <w:rFonts w:hint="eastAsia" w:ascii="仿宋" w:hAnsi="仿宋" w:eastAsia="仿宋" w:cs="仿宋"/>
                <w:bCs/>
                <w:kern w:val="0"/>
                <w:sz w:val="24"/>
                <w:u w:val="single"/>
                <w:lang w:val="en-US" w:eastAsia="zh-CN"/>
              </w:rPr>
              <w:t>17280</w:t>
            </w:r>
            <w:r>
              <w:rPr>
                <w:rFonts w:hint="eastAsia" w:ascii="仿宋" w:hAnsi="仿宋" w:eastAsia="仿宋" w:cs="仿宋"/>
                <w:bCs/>
                <w:kern w:val="0"/>
                <w:sz w:val="24"/>
                <w:u w:val="none"/>
                <w:lang w:val="en-US" w:eastAsia="zh-CN"/>
              </w:rPr>
              <w:t>元</w:t>
            </w:r>
            <w:r>
              <w:rPr>
                <w:rFonts w:hint="eastAsia" w:ascii="仿宋" w:hAnsi="仿宋" w:eastAsia="仿宋" w:cs="仿宋"/>
                <w:bCs/>
                <w:kern w:val="0"/>
                <w:sz w:val="24"/>
              </w:rPr>
              <w:t>，在领取中标通知书当日付清。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4" w:hRule="atLeast"/>
          <w:jc w:val="center"/>
        </w:trPr>
        <w:tc>
          <w:tcPr>
            <w:tcW w:w="964" w:type="dxa"/>
            <w:vMerge w:val="continue"/>
            <w:vAlign w:val="center"/>
          </w:tcPr>
          <w:p>
            <w:pPr>
              <w:adjustRightInd w:val="0"/>
              <w:snapToGrid w:val="0"/>
              <w:spacing w:line="400" w:lineRule="exact"/>
              <w:jc w:val="center"/>
              <w:rPr>
                <w:rFonts w:ascii="仿宋" w:hAnsi="仿宋" w:eastAsia="仿宋" w:cs="仿宋"/>
                <w:sz w:val="24"/>
              </w:rPr>
            </w:pPr>
          </w:p>
        </w:tc>
        <w:tc>
          <w:tcPr>
            <w:tcW w:w="8998" w:type="dxa"/>
            <w:vAlign w:val="center"/>
          </w:tcPr>
          <w:p>
            <w:pPr>
              <w:adjustRightInd w:val="0"/>
              <w:snapToGrid w:val="0"/>
              <w:spacing w:line="400" w:lineRule="exact"/>
              <w:rPr>
                <w:rFonts w:hint="eastAsia" w:ascii="仿宋" w:hAnsi="仿宋" w:eastAsia="仿宋" w:cs="仿宋"/>
                <w:sz w:val="24"/>
              </w:rPr>
            </w:pPr>
            <w:r>
              <w:rPr>
                <w:rFonts w:hint="eastAsia" w:ascii="仿宋" w:hAnsi="仿宋" w:eastAsia="仿宋" w:cs="仿宋"/>
                <w:sz w:val="24"/>
              </w:rPr>
              <w:t>代理费交纳方式：可以是汇款或转账形式；</w:t>
            </w:r>
          </w:p>
          <w:p>
            <w:pPr>
              <w:adjustRightInd w:val="0"/>
              <w:snapToGrid w:val="0"/>
              <w:spacing w:line="400" w:lineRule="exact"/>
              <w:rPr>
                <w:rFonts w:hint="eastAsia" w:ascii="仿宋" w:hAnsi="仿宋" w:eastAsia="仿宋" w:cs="仿宋"/>
                <w:sz w:val="24"/>
              </w:rPr>
            </w:pPr>
            <w:r>
              <w:rPr>
                <w:rFonts w:hint="eastAsia" w:ascii="仿宋" w:hAnsi="仿宋" w:eastAsia="仿宋" w:cs="仿宋"/>
                <w:sz w:val="24"/>
              </w:rPr>
              <w:t>收款人名称：</w:t>
            </w:r>
            <w:r>
              <w:rPr>
                <w:rFonts w:hint="eastAsia" w:ascii="仿宋" w:hAnsi="仿宋" w:eastAsia="仿宋" w:cs="仿宋"/>
                <w:sz w:val="24"/>
                <w:lang w:eastAsia="zh-CN"/>
              </w:rPr>
              <w:t>浙江新诚信工程咨询有限公司</w:t>
            </w:r>
            <w:r>
              <w:rPr>
                <w:rFonts w:hint="eastAsia" w:ascii="仿宋" w:hAnsi="仿宋" w:eastAsia="仿宋" w:cs="仿宋"/>
                <w:sz w:val="24"/>
              </w:rPr>
              <w:t>湖州分公司；</w:t>
            </w:r>
          </w:p>
          <w:p>
            <w:pPr>
              <w:adjustRightInd w:val="0"/>
              <w:snapToGrid w:val="0"/>
              <w:spacing w:line="400" w:lineRule="exact"/>
              <w:rPr>
                <w:rFonts w:hint="eastAsia" w:ascii="仿宋" w:hAnsi="仿宋" w:eastAsia="仿宋" w:cs="仿宋"/>
                <w:sz w:val="24"/>
              </w:rPr>
            </w:pPr>
            <w:r>
              <w:rPr>
                <w:rFonts w:hint="eastAsia" w:ascii="仿宋" w:hAnsi="仿宋" w:eastAsia="仿宋" w:cs="仿宋"/>
                <w:sz w:val="24"/>
              </w:rPr>
              <w:t>开户银行：湖州银行股份有限公司南园支行；</w:t>
            </w:r>
          </w:p>
          <w:p>
            <w:pPr>
              <w:adjustRightInd w:val="0"/>
              <w:snapToGrid w:val="0"/>
              <w:spacing w:line="400" w:lineRule="exact"/>
              <w:rPr>
                <w:rFonts w:ascii="仿宋" w:hAnsi="仿宋" w:eastAsia="仿宋" w:cs="仿宋"/>
                <w:sz w:val="24"/>
              </w:rPr>
            </w:pPr>
            <w:r>
              <w:rPr>
                <w:rFonts w:hint="eastAsia" w:ascii="仿宋" w:hAnsi="仿宋" w:eastAsia="仿宋" w:cs="仿宋"/>
                <w:sz w:val="24"/>
              </w:rPr>
              <w:t>银行账号：800028090000155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4</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color w:val="000000"/>
                <w:sz w:val="24"/>
              </w:rPr>
              <w:t>答疑与澄清：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供应商在法定质疑期内须一次性提出针对同一采购程序环节的质疑，否则采购代理机构有权拒绝第一次质疑以外其他所有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5</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投标文件组成：</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1、电子投标文件（包括“电子加密投标文件”和“备份投标文件”，在投标文件编制完成后同时生成）</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2、“电子加密投标文件”是指通过“政采云电子交易客户端”完成投标文件编制后生成并加密的数据电文形式的投标文件。</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3、“备份投标文件”是指与“电子加密投标文件”同时生成的数据电文形式的电子文件（备份标书），其他方式编制的备份投标文件视为无效备份投标文件。仅在出现解密异常情况下使用。</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4、中标后，中标单位需在领取中标通知书时，向招标代理机构提交与投标时电子投</w:t>
            </w:r>
          </w:p>
          <w:p>
            <w:pPr>
              <w:autoSpaceDE w:val="0"/>
              <w:autoSpaceDN w:val="0"/>
              <w:adjustRightInd w:val="0"/>
              <w:snapToGrid w:val="0"/>
              <w:spacing w:line="400" w:lineRule="exact"/>
              <w:textAlignment w:val="bottom"/>
              <w:rPr>
                <w:rFonts w:ascii="仿宋" w:hAnsi="仿宋" w:eastAsia="仿宋" w:cs="仿宋"/>
                <w:b/>
                <w:sz w:val="24"/>
              </w:rPr>
            </w:pPr>
            <w:r>
              <w:rPr>
                <w:rFonts w:hint="eastAsia" w:ascii="仿宋" w:hAnsi="仿宋" w:eastAsia="仿宋" w:cs="仿宋"/>
                <w:bCs/>
                <w:sz w:val="24"/>
              </w:rPr>
              <w:t>标文件一致的纸质版本一式三份（按照招标文件要求签字盖章）。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6</w:t>
            </w:r>
          </w:p>
        </w:tc>
        <w:tc>
          <w:tcPr>
            <w:tcW w:w="8998" w:type="dxa"/>
            <w:vAlign w:val="center"/>
          </w:tcPr>
          <w:p>
            <w:pPr>
              <w:rPr>
                <w:rFonts w:ascii="仿宋" w:hAnsi="仿宋" w:eastAsia="仿宋" w:cs="仿宋"/>
                <w:bCs/>
                <w:sz w:val="24"/>
              </w:rPr>
            </w:pPr>
            <w:r>
              <w:rPr>
                <w:rFonts w:hint="eastAsia" w:ascii="仿宋" w:hAnsi="仿宋" w:eastAsia="仿宋" w:cs="仿宋"/>
                <w:bCs/>
                <w:sz w:val="24"/>
              </w:rPr>
              <w:t>投标文件份数：</w:t>
            </w:r>
          </w:p>
          <w:p>
            <w:pPr>
              <w:rPr>
                <w:rFonts w:ascii="仿宋" w:hAnsi="仿宋" w:eastAsia="仿宋" w:cs="仿宋"/>
                <w:bCs/>
                <w:sz w:val="24"/>
              </w:rPr>
            </w:pPr>
            <w:r>
              <w:rPr>
                <w:rFonts w:hint="eastAsia" w:ascii="仿宋" w:hAnsi="仿宋" w:eastAsia="仿宋" w:cs="仿宋"/>
                <w:bCs/>
                <w:sz w:val="24"/>
              </w:rPr>
              <w:t>1、“电子加密投标文件”：在线上传递交一份。</w:t>
            </w:r>
          </w:p>
          <w:p>
            <w:pPr>
              <w:rPr>
                <w:rFonts w:ascii="仿宋" w:hAnsi="仿宋" w:eastAsia="仿宋" w:cs="仿宋"/>
                <w:bCs/>
                <w:sz w:val="24"/>
              </w:rPr>
            </w:pPr>
            <w:r>
              <w:rPr>
                <w:rFonts w:hint="eastAsia" w:ascii="仿宋" w:hAnsi="仿宋" w:eastAsia="仿宋" w:cs="仿宋"/>
                <w:bCs/>
                <w:sz w:val="24"/>
              </w:rPr>
              <w:t>2、“备份投标文件”：密封包装后（邮寄形式）投标截止时间前递交、一份数据电子备份投标文件（U 盘）：以 U 盘形式提供的数据电子备份投标文件格式及内容须与政采云平台项目采购-电子交易操作指南中制作、加密并递交的电子投标文件格式及内容一致。递交主要有以下两种方式：</w:t>
            </w:r>
          </w:p>
          <w:p>
            <w:pPr>
              <w:rPr>
                <w:rFonts w:ascii="仿宋" w:hAnsi="仿宋" w:eastAsia="仿宋" w:cs="仿宋"/>
                <w:bCs/>
                <w:sz w:val="24"/>
              </w:rPr>
            </w:pPr>
            <w:r>
              <w:rPr>
                <w:rFonts w:hint="eastAsia" w:ascii="仿宋" w:hAnsi="仿宋" w:eastAsia="仿宋" w:cs="仿宋"/>
                <w:bCs/>
                <w:sz w:val="24"/>
              </w:rPr>
              <w:t>（1）因疫情原因，本项目原则上采用不见面的形式开标，投标供应商可以邮寄形式在投标截止时间前递交以介质（U 盘）存储的数据电文形式的“备份投标文件”，供应商应对提供的数据电子备份投标文件（U 盘）进行加密处理，若需要启用数据电子备份投标文件（U 盘）时，再由供应商告知采购人及采购代理机构加密信息进行解密。“备份投标文件”应当密封包装并在包装上标注投标项目名称、投标单位名称、联系电话并加盖公章。</w:t>
            </w:r>
            <w:r>
              <w:rPr>
                <w:rFonts w:hint="eastAsia" w:ascii="仿宋" w:hAnsi="仿宋" w:eastAsia="仿宋" w:cs="仿宋"/>
                <w:b/>
                <w:bCs/>
                <w:sz w:val="24"/>
              </w:rPr>
              <w:t>邮寄地址</w:t>
            </w:r>
            <w:r>
              <w:rPr>
                <w:rFonts w:hint="eastAsia" w:ascii="仿宋" w:hAnsi="仿宋" w:eastAsia="仿宋" w:cs="仿宋"/>
                <w:b/>
                <w:bCs/>
                <w:sz w:val="24"/>
                <w:lang w:val="en-US" w:eastAsia="zh-CN"/>
              </w:rPr>
              <w:t>详见招标公告</w:t>
            </w:r>
            <w:r>
              <w:rPr>
                <w:rFonts w:hint="eastAsia" w:ascii="仿宋" w:hAnsi="仿宋" w:eastAsia="仿宋" w:cs="仿宋"/>
                <w:b/>
                <w:bCs/>
                <w:sz w:val="24"/>
              </w:rPr>
              <w:t>，拒绝到付</w:t>
            </w:r>
            <w:r>
              <w:rPr>
                <w:rFonts w:hint="eastAsia" w:ascii="仿宋" w:hAnsi="仿宋" w:eastAsia="仿宋" w:cs="仿宋"/>
                <w:bCs/>
                <w:sz w:val="24"/>
              </w:rPr>
              <w:t>。（以收件人实际签收时间为准，收件人签收后将予以回执，回执单采用图片形式发送给投标人确认，该回执单仅作为投标人邮寄的包裹送达时间的依据），逾期送达的将拒绝接收。</w:t>
            </w:r>
          </w:p>
          <w:p>
            <w:pPr>
              <w:rPr>
                <w:rFonts w:ascii="仿宋" w:hAnsi="仿宋" w:eastAsia="仿宋" w:cs="仿宋"/>
                <w:bCs/>
                <w:sz w:val="24"/>
              </w:rPr>
            </w:pPr>
            <w:r>
              <w:rPr>
                <w:rFonts w:hint="eastAsia" w:ascii="仿宋" w:hAnsi="仿宋" w:eastAsia="仿宋" w:cs="仿宋"/>
                <w:bCs/>
                <w:sz w:val="24"/>
              </w:rPr>
              <w:t>（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 盘）应在投标截止时间前送达，超过投标截止时间前送达的，按未提</w:t>
            </w:r>
          </w:p>
          <w:p>
            <w:pPr>
              <w:rPr>
                <w:rFonts w:ascii="仿宋" w:hAnsi="仿宋" w:eastAsia="仿宋" w:cs="仿宋"/>
                <w:b/>
                <w:sz w:val="24"/>
              </w:rPr>
            </w:pPr>
            <w:r>
              <w:rPr>
                <w:rFonts w:hint="eastAsia" w:ascii="仿宋" w:hAnsi="仿宋" w:eastAsia="仿宋" w:cs="仿宋"/>
                <w:bCs/>
                <w:sz w:val="24"/>
              </w:rPr>
              <w:t>供处理。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7</w:t>
            </w:r>
          </w:p>
        </w:tc>
        <w:tc>
          <w:tcPr>
            <w:tcW w:w="8998" w:type="dxa"/>
            <w:vAlign w:val="center"/>
          </w:tcPr>
          <w:p>
            <w:pPr>
              <w:rPr>
                <w:rFonts w:ascii="仿宋" w:hAnsi="仿宋" w:eastAsia="仿宋" w:cs="仿宋"/>
                <w:bCs/>
                <w:sz w:val="24"/>
              </w:rPr>
            </w:pPr>
            <w:r>
              <w:rPr>
                <w:rFonts w:hint="eastAsia" w:ascii="仿宋" w:hAnsi="仿宋" w:eastAsia="仿宋" w:cs="仿宋"/>
                <w:bCs/>
                <w:sz w:val="24"/>
              </w:rPr>
              <w:t>电子加密投标文件的解密和异常情况处理：</w:t>
            </w:r>
          </w:p>
          <w:p>
            <w:pPr>
              <w:rPr>
                <w:rFonts w:ascii="仿宋" w:hAnsi="仿宋" w:eastAsia="仿宋" w:cs="仿宋"/>
                <w:bCs/>
                <w:sz w:val="24"/>
              </w:rPr>
            </w:pPr>
            <w:r>
              <w:rPr>
                <w:rFonts w:hint="eastAsia" w:ascii="仿宋" w:hAnsi="仿宋" w:eastAsia="仿宋" w:cs="仿宋"/>
                <w:bCs/>
                <w:sz w:val="24"/>
              </w:rPr>
              <w:t>（1）开标后，采购组织机构将向各投标供应商发出“电子加密投标文件”的解密通知，各投标供应商代表应当在接到解密通知后 30 分钟内自行完成“电子加密投标文件”的在线解密。</w:t>
            </w:r>
          </w:p>
          <w:p>
            <w:pPr>
              <w:rPr>
                <w:rFonts w:ascii="仿宋" w:hAnsi="仿宋" w:eastAsia="仿宋" w:cs="仿宋"/>
                <w:bCs/>
                <w:sz w:val="24"/>
              </w:rPr>
            </w:pPr>
            <w:r>
              <w:rPr>
                <w:rFonts w:hint="eastAsia" w:ascii="仿宋" w:hAnsi="仿宋" w:eastAsia="仿宋" w:cs="仿宋"/>
                <w:bCs/>
                <w:sz w:val="24"/>
              </w:rPr>
              <w:t>（2）通过“政府采购云平台”成功上传递交的“电子加密投标文件”无法按时解密， 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rPr>
                <w:rFonts w:ascii="仿宋" w:hAnsi="仿宋" w:eastAsia="仿宋" w:cs="仿宋"/>
                <w:bCs/>
                <w:sz w:val="24"/>
              </w:rPr>
            </w:pPr>
            <w:r>
              <w:rPr>
                <w:rFonts w:hint="eastAsia" w:ascii="仿宋" w:hAnsi="仿宋" w:eastAsia="仿宋" w:cs="仿宋"/>
                <w:bCs/>
                <w:sz w:val="24"/>
              </w:rPr>
              <w:t>（3）投标截止时间前，投标供应商仅递交了“备份投标文件”而未将电子加密投标</w:t>
            </w:r>
          </w:p>
          <w:p>
            <w:pPr>
              <w:rPr>
                <w:rFonts w:ascii="仿宋" w:hAnsi="仿宋" w:eastAsia="仿宋" w:cs="仿宋"/>
                <w:b/>
                <w:sz w:val="24"/>
              </w:rPr>
            </w:pPr>
            <w:r>
              <w:rPr>
                <w:rFonts w:hint="eastAsia" w:ascii="仿宋" w:hAnsi="仿宋" w:eastAsia="仿宋" w:cs="仿宋"/>
                <w:bCs/>
                <w:sz w:val="24"/>
              </w:rPr>
              <w:t>文件上传至“政府采购云平台”的，投标无效。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8</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b/>
                <w:sz w:val="24"/>
              </w:rPr>
            </w:pPr>
            <w:r>
              <w:rPr>
                <w:rFonts w:hint="eastAsia" w:ascii="仿宋" w:hAnsi="仿宋" w:eastAsia="仿宋" w:cs="仿宋"/>
                <w:b/>
                <w:sz w:val="24"/>
              </w:rPr>
              <w:t>资格审查资料原件递交：</w:t>
            </w:r>
          </w:p>
          <w:p>
            <w:pPr>
              <w:numPr>
                <w:ilvl w:val="0"/>
                <w:numId w:val="9"/>
              </w:numPr>
              <w:rPr>
                <w:rFonts w:ascii="仿宋" w:hAnsi="仿宋" w:eastAsia="仿宋" w:cs="仿宋"/>
                <w:sz w:val="24"/>
              </w:rPr>
            </w:pPr>
            <w:r>
              <w:rPr>
                <w:rFonts w:hint="eastAsia" w:ascii="仿宋" w:hAnsi="仿宋" w:eastAsia="仿宋" w:cs="仿宋"/>
                <w:kern w:val="0"/>
                <w:sz w:val="24"/>
              </w:rPr>
              <w:t>法人营业执照或“三证合一”的营业执照或“五证合一”的营业执照</w:t>
            </w:r>
            <w:r>
              <w:rPr>
                <w:rFonts w:hint="eastAsia" w:ascii="仿宋" w:hAnsi="仿宋" w:eastAsia="仿宋" w:cs="仿宋"/>
                <w:sz w:val="24"/>
              </w:rPr>
              <w:t>副本；2、法定代表人身份证明书和法定代表人授权书；3、授权代表身份证； 4、授权代表社保缴费凭证或花名册；</w:t>
            </w:r>
          </w:p>
          <w:p>
            <w:pPr>
              <w:rPr>
                <w:rFonts w:ascii="仿宋" w:hAnsi="仿宋" w:eastAsia="仿宋" w:cs="仿宋"/>
                <w:b/>
                <w:sz w:val="24"/>
              </w:rPr>
            </w:pPr>
            <w:r>
              <w:rPr>
                <w:rFonts w:hint="eastAsia" w:ascii="仿宋" w:hAnsi="仿宋" w:eastAsia="仿宋" w:cs="仿宋"/>
                <w:b/>
                <w:sz w:val="24"/>
              </w:rPr>
              <w:t>备注:</w:t>
            </w:r>
          </w:p>
          <w:p>
            <w:pPr>
              <w:rPr>
                <w:rFonts w:ascii="仿宋" w:hAnsi="仿宋" w:eastAsia="仿宋" w:cs="仿宋"/>
                <w:b/>
                <w:sz w:val="24"/>
              </w:rPr>
            </w:pPr>
            <w:r>
              <w:rPr>
                <w:rFonts w:hint="eastAsia" w:ascii="仿宋" w:hAnsi="仿宋" w:eastAsia="仿宋" w:cs="仿宋"/>
                <w:b/>
                <w:sz w:val="24"/>
              </w:rPr>
              <w:t>1、投标人为浙江政府采购网注册供应商的资格审查时可不携带营业执照副本原件。届时采购人和采购代理机构将通过浙江政府采购网进行现场核对。</w:t>
            </w:r>
          </w:p>
          <w:p>
            <w:pPr>
              <w:rPr>
                <w:rFonts w:ascii="仿宋" w:hAnsi="仿宋" w:eastAsia="仿宋" w:cs="仿宋"/>
                <w:b/>
                <w:sz w:val="24"/>
              </w:rPr>
            </w:pPr>
            <w:r>
              <w:rPr>
                <w:rFonts w:hint="eastAsia" w:ascii="仿宋" w:hAnsi="仿宋" w:eastAsia="仿宋" w:cs="仿宋"/>
                <w:b/>
                <w:sz w:val="24"/>
              </w:rPr>
              <w:t>2、投标截止时间止，投标人将以上资料原件原件拍照发送至</w:t>
            </w:r>
            <w:r>
              <w:rPr>
                <w:rFonts w:hint="eastAsia" w:ascii="仿宋" w:hAnsi="仿宋" w:eastAsia="仿宋" w:cs="仿宋"/>
                <w:b/>
                <w:sz w:val="24"/>
                <w:lang w:eastAsia="zh-CN"/>
              </w:rPr>
              <w:t>867464832</w:t>
            </w:r>
            <w:r>
              <w:rPr>
                <w:rFonts w:hint="eastAsia" w:ascii="仿宋" w:hAnsi="仿宋" w:eastAsia="仿宋" w:cs="仿宋"/>
                <w:b/>
                <w:sz w:val="24"/>
              </w:rPr>
              <w:t>@qq.com，以供资格审查时之用。届时未提供的将可能资格审查不通过，其风险由投标人自行承担。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9</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投标截止时间及地点：投标人应于</w:t>
            </w:r>
            <w:r>
              <w:rPr>
                <w:rFonts w:hint="eastAsia" w:ascii="仿宋" w:hAnsi="仿宋" w:eastAsia="仿宋" w:cs="仿宋"/>
                <w:b/>
                <w:sz w:val="24"/>
                <w:u w:val="single"/>
              </w:rPr>
              <w:t>2020</w:t>
            </w:r>
            <w:r>
              <w:rPr>
                <w:rFonts w:hint="eastAsia" w:ascii="仿宋" w:hAnsi="仿宋" w:eastAsia="仿宋" w:cs="仿宋"/>
                <w:bCs/>
                <w:sz w:val="24"/>
                <w:u w:val="single"/>
              </w:rPr>
              <w:t>年</w:t>
            </w:r>
            <w:r>
              <w:rPr>
                <w:rFonts w:hint="eastAsia" w:ascii="仿宋" w:hAnsi="仿宋" w:eastAsia="仿宋" w:cs="仿宋"/>
                <w:bCs/>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24</w:t>
            </w:r>
            <w:r>
              <w:rPr>
                <w:rFonts w:hint="eastAsia" w:ascii="仿宋" w:hAnsi="仿宋" w:eastAsia="仿宋" w:cs="仿宋"/>
                <w:sz w:val="24"/>
                <w:u w:val="single"/>
              </w:rPr>
              <w:t>日</w:t>
            </w:r>
            <w:r>
              <w:rPr>
                <w:rFonts w:hint="eastAsia" w:ascii="仿宋" w:hAnsi="仿宋" w:eastAsia="仿宋" w:cs="仿宋"/>
                <w:b/>
                <w:sz w:val="24"/>
                <w:u w:val="single"/>
                <w:lang w:val="en-US" w:eastAsia="zh-CN"/>
              </w:rPr>
              <w:t>9</w:t>
            </w:r>
            <w:r>
              <w:rPr>
                <w:rFonts w:hint="eastAsia" w:ascii="仿宋" w:hAnsi="仿宋" w:eastAsia="仿宋" w:cs="仿宋"/>
                <w:b/>
                <w:sz w:val="24"/>
                <w:u w:val="single"/>
              </w:rPr>
              <w:t>:</w:t>
            </w:r>
            <w:r>
              <w:rPr>
                <w:rFonts w:hint="eastAsia" w:ascii="仿宋" w:hAnsi="仿宋" w:eastAsia="仿宋" w:cs="仿宋"/>
                <w:b/>
                <w:sz w:val="24"/>
                <w:u w:val="single"/>
                <w:lang w:val="en-US" w:eastAsia="zh-CN"/>
              </w:rPr>
              <w:t>3</w:t>
            </w:r>
            <w:r>
              <w:rPr>
                <w:rFonts w:hint="eastAsia" w:ascii="仿宋" w:hAnsi="仿宋" w:eastAsia="仿宋" w:cs="仿宋"/>
                <w:b/>
                <w:sz w:val="24"/>
                <w:u w:val="single"/>
              </w:rPr>
              <w:t xml:space="preserve">0 </w:t>
            </w:r>
            <w:r>
              <w:rPr>
                <w:rFonts w:hint="eastAsia" w:ascii="仿宋" w:hAnsi="仿宋" w:eastAsia="仿宋" w:cs="仿宋"/>
                <w:sz w:val="24"/>
              </w:rPr>
              <w:t>时前将投标文件密封送交到</w:t>
            </w:r>
            <w:r>
              <w:rPr>
                <w:rFonts w:hint="eastAsia" w:ascii="仿宋" w:hAnsi="仿宋" w:eastAsia="仿宋" w:cs="仿宋"/>
                <w:kern w:val="0"/>
                <w:sz w:val="24"/>
              </w:rPr>
              <w:t>湖州市公共资源交易中心（湖州市仁皇山片区金盖山路66号2号楼2楼）具体详见二楼休息区大屏幕。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10</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开标时间及地点：本次招标将于</w:t>
            </w:r>
            <w:r>
              <w:rPr>
                <w:rFonts w:hint="eastAsia" w:ascii="仿宋" w:hAnsi="仿宋" w:eastAsia="仿宋" w:cs="仿宋"/>
                <w:b/>
                <w:bCs w:val="0"/>
                <w:sz w:val="24"/>
                <w:u w:val="single"/>
              </w:rPr>
              <w:t>2020年</w:t>
            </w:r>
            <w:r>
              <w:rPr>
                <w:rFonts w:hint="eastAsia" w:ascii="仿宋" w:hAnsi="仿宋" w:eastAsia="仿宋" w:cs="仿宋"/>
                <w:b/>
                <w:bCs w:val="0"/>
                <w:sz w:val="24"/>
                <w:u w:val="single"/>
                <w:lang w:val="en-US" w:eastAsia="zh-CN"/>
              </w:rPr>
              <w:t>7</w:t>
            </w:r>
            <w:r>
              <w:rPr>
                <w:rFonts w:hint="eastAsia" w:ascii="仿宋" w:hAnsi="仿宋" w:eastAsia="仿宋" w:cs="仿宋"/>
                <w:b/>
                <w:bCs w:val="0"/>
                <w:sz w:val="24"/>
                <w:u w:val="single"/>
              </w:rPr>
              <w:t>月</w:t>
            </w:r>
            <w:r>
              <w:rPr>
                <w:rFonts w:hint="eastAsia" w:ascii="仿宋" w:hAnsi="仿宋" w:eastAsia="仿宋" w:cs="仿宋"/>
                <w:b/>
                <w:bCs w:val="0"/>
                <w:sz w:val="24"/>
                <w:u w:val="single"/>
                <w:lang w:val="en-US" w:eastAsia="zh-CN"/>
              </w:rPr>
              <w:t>24</w:t>
            </w:r>
            <w:r>
              <w:rPr>
                <w:rFonts w:hint="eastAsia" w:ascii="仿宋" w:hAnsi="仿宋" w:eastAsia="仿宋" w:cs="仿宋"/>
                <w:b/>
                <w:bCs w:val="0"/>
                <w:sz w:val="24"/>
                <w:u w:val="single"/>
              </w:rPr>
              <w:t xml:space="preserve">日 </w:t>
            </w:r>
            <w:r>
              <w:rPr>
                <w:rFonts w:hint="eastAsia" w:ascii="仿宋" w:hAnsi="仿宋" w:eastAsia="仿宋" w:cs="仿宋"/>
                <w:b/>
                <w:bCs w:val="0"/>
                <w:sz w:val="24"/>
                <w:u w:val="single"/>
                <w:lang w:val="en-US" w:eastAsia="zh-CN"/>
              </w:rPr>
              <w:t>9</w:t>
            </w:r>
            <w:r>
              <w:rPr>
                <w:rFonts w:hint="eastAsia" w:ascii="仿宋" w:hAnsi="仿宋" w:eastAsia="仿宋" w:cs="仿宋"/>
                <w:b/>
                <w:bCs w:val="0"/>
                <w:sz w:val="24"/>
                <w:u w:val="single"/>
              </w:rPr>
              <w:t>:</w:t>
            </w:r>
            <w:r>
              <w:rPr>
                <w:rFonts w:hint="eastAsia" w:ascii="仿宋" w:hAnsi="仿宋" w:eastAsia="仿宋" w:cs="仿宋"/>
                <w:b/>
                <w:bCs w:val="0"/>
                <w:sz w:val="24"/>
                <w:u w:val="single"/>
                <w:lang w:val="en-US" w:eastAsia="zh-CN"/>
              </w:rPr>
              <w:t>3</w:t>
            </w:r>
            <w:r>
              <w:rPr>
                <w:rFonts w:hint="eastAsia" w:ascii="仿宋" w:hAnsi="仿宋" w:eastAsia="仿宋" w:cs="仿宋"/>
                <w:b/>
                <w:bCs w:val="0"/>
                <w:sz w:val="24"/>
                <w:u w:val="single"/>
              </w:rPr>
              <w:t xml:space="preserve">0 </w:t>
            </w:r>
            <w:r>
              <w:rPr>
                <w:rFonts w:hint="eastAsia" w:ascii="仿宋" w:hAnsi="仿宋" w:eastAsia="仿宋" w:cs="仿宋"/>
                <w:sz w:val="24"/>
              </w:rPr>
              <w:t>时在湖州市公共资源交易中心（湖州市仁皇山片区金盖山路66号2号楼2楼），</w:t>
            </w:r>
          </w:p>
          <w:p>
            <w:pPr>
              <w:adjustRightInd w:val="0"/>
              <w:snapToGrid w:val="0"/>
              <w:spacing w:line="400" w:lineRule="exact"/>
              <w:rPr>
                <w:rFonts w:ascii="仿宋" w:hAnsi="仿宋" w:eastAsia="仿宋" w:cs="仿宋"/>
                <w:b/>
                <w:bCs/>
                <w:sz w:val="24"/>
                <w:u w:val="single"/>
              </w:rPr>
            </w:pPr>
            <w:r>
              <w:rPr>
                <w:rFonts w:hint="eastAsia" w:ascii="仿宋" w:hAnsi="仿宋" w:eastAsia="仿宋" w:cs="仿宋"/>
                <w:b/>
                <w:bCs/>
                <w:sz w:val="24"/>
                <w:u w:val="single"/>
              </w:rPr>
              <w:t>仅提供备份投标文件的，投标无效。</w:t>
            </w:r>
          </w:p>
          <w:p>
            <w:pPr>
              <w:adjustRightInd w:val="0"/>
              <w:snapToGrid w:val="0"/>
              <w:spacing w:line="400" w:lineRule="exact"/>
              <w:rPr>
                <w:rFonts w:ascii="仿宋" w:hAnsi="仿宋" w:eastAsia="仿宋" w:cs="仿宋"/>
                <w:sz w:val="24"/>
              </w:rPr>
            </w:pPr>
            <w:r>
              <w:rPr>
                <w:rFonts w:hint="eastAsia" w:ascii="仿宋" w:hAnsi="仿宋" w:eastAsia="仿宋" w:cs="仿宋"/>
                <w:b/>
                <w:bCs/>
                <w:sz w:val="24"/>
                <w:u w:val="single"/>
              </w:rPr>
              <w:t>未提供备份投标文件，造成项目开评标活动无法进行下去的，相关风险由投标人自行承担。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11</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评标办法及标准：按照招标文件第四章评标办法及评分标准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12</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中标公告及中标通知书：评标结束，采购人确认采购结果后，中标公告发布于</w:t>
            </w:r>
          </w:p>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浙江政府采购网（</w:t>
            </w:r>
            <w:r>
              <w:fldChar w:fldCharType="begin"/>
            </w:r>
            <w:r>
              <w:instrText xml:space="preserve"> HYPERLINK "http://www.zjzfcg.gov.cn" </w:instrText>
            </w:r>
            <w:r>
              <w:fldChar w:fldCharType="separate"/>
            </w:r>
            <w:r>
              <w:rPr>
                <w:rStyle w:val="28"/>
                <w:rFonts w:hint="eastAsia" w:ascii="仿宋" w:hAnsi="仿宋" w:eastAsia="仿宋" w:cs="仿宋"/>
                <w:color w:val="auto"/>
                <w:sz w:val="24"/>
              </w:rPr>
              <w:t>http://www.zjzfcg.gov.cn</w:t>
            </w:r>
            <w:r>
              <w:rPr>
                <w:rStyle w:val="28"/>
                <w:rFonts w:hint="eastAsia" w:ascii="仿宋" w:hAnsi="仿宋" w:eastAsia="仿宋" w:cs="仿宋"/>
                <w:color w:val="auto"/>
                <w:sz w:val="24"/>
              </w:rPr>
              <w:fldChar w:fldCharType="end"/>
            </w:r>
            <w:r>
              <w:rPr>
                <w:rFonts w:hint="eastAsia" w:ascii="仿宋" w:hAnsi="仿宋" w:eastAsia="仿宋" w:cs="仿宋"/>
                <w:sz w:val="24"/>
              </w:rPr>
              <w:t>）</w:t>
            </w:r>
          </w:p>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湖州市公共资源交易网站（http://ggzy.huzhou.gov.cn）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13</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签订合同：中标通知书发出后30天内。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14</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采购资金来源：预算资金，已落实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ascii="仿宋" w:hAnsi="仿宋" w:eastAsia="仿宋" w:cs="仿宋"/>
                <w:sz w:val="24"/>
              </w:rPr>
            </w:pPr>
            <w:r>
              <w:rPr>
                <w:rFonts w:hint="eastAsia" w:ascii="仿宋" w:hAnsi="仿宋" w:eastAsia="仿宋" w:cs="仿宋"/>
                <w:sz w:val="24"/>
              </w:rPr>
              <w:t>15</w:t>
            </w:r>
          </w:p>
        </w:tc>
        <w:tc>
          <w:tcPr>
            <w:tcW w:w="8998" w:type="dxa"/>
            <w:vAlign w:val="center"/>
          </w:tcPr>
          <w:p>
            <w:pPr>
              <w:autoSpaceDE w:val="0"/>
              <w:autoSpaceDN w:val="0"/>
              <w:adjustRightInd w:val="0"/>
              <w:snapToGrid w:val="0"/>
              <w:spacing w:line="400" w:lineRule="exact"/>
              <w:textAlignment w:val="bottom"/>
              <w:rPr>
                <w:rFonts w:ascii="仿宋" w:hAnsi="仿宋" w:eastAsia="仿宋" w:cs="仿宋"/>
                <w:sz w:val="24"/>
              </w:rPr>
            </w:pPr>
            <w:r>
              <w:rPr>
                <w:rFonts w:hint="eastAsia" w:ascii="仿宋" w:hAnsi="仿宋" w:eastAsia="仿宋" w:cs="仿宋"/>
                <w:sz w:val="24"/>
              </w:rPr>
              <w:t>履约保证金：</w:t>
            </w:r>
            <w:r>
              <w:rPr>
                <w:rFonts w:hint="eastAsia" w:ascii="仿宋" w:hAnsi="仿宋" w:eastAsia="仿宋" w:cs="仿宋"/>
                <w:color w:val="000000"/>
                <w:sz w:val="24"/>
              </w:rPr>
              <w:t>成交供应商在签订合同前向采购人交纳合同总金额的5%作为履约保证金，履约保证金允许现金、转账或银行保函等形式缴纳，</w:t>
            </w:r>
            <w:r>
              <w:rPr>
                <w:rFonts w:hint="eastAsia" w:ascii="仿宋" w:hAnsi="仿宋" w:eastAsia="仿宋" w:cs="仿宋"/>
                <w:color w:val="000000"/>
                <w:sz w:val="24"/>
                <w:lang w:val="en-US" w:eastAsia="zh-CN"/>
              </w:rPr>
              <w:t>合同履行完毕后一次性退还。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6</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投标文件有效期：</w:t>
            </w:r>
            <w:r>
              <w:rPr>
                <w:rFonts w:hint="eastAsia" w:ascii="仿宋" w:hAnsi="仿宋" w:eastAsia="仿宋" w:cs="仿宋"/>
                <w:sz w:val="24"/>
                <w:u w:val="single"/>
              </w:rPr>
              <w:t>90</w:t>
            </w:r>
            <w:r>
              <w:rPr>
                <w:rFonts w:hint="eastAsia" w:ascii="仿宋" w:hAnsi="仿宋" w:eastAsia="仿宋" w:cs="仿宋"/>
                <w:sz w:val="24"/>
              </w:rPr>
              <w:t xml:space="preserve"> 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4" w:type="dxa"/>
            <w:vAlign w:val="center"/>
          </w:tcPr>
          <w:p>
            <w:pPr>
              <w:adjustRightInd w:val="0"/>
              <w:snapToGrid w:val="0"/>
              <w:spacing w:line="400" w:lineRule="exact"/>
              <w:jc w:val="center"/>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7</w:t>
            </w:r>
          </w:p>
        </w:tc>
        <w:tc>
          <w:tcPr>
            <w:tcW w:w="8998" w:type="dxa"/>
            <w:vAlign w:val="center"/>
          </w:tcPr>
          <w:p>
            <w:pPr>
              <w:adjustRightInd w:val="0"/>
              <w:snapToGrid w:val="0"/>
              <w:spacing w:line="400" w:lineRule="exact"/>
              <w:rPr>
                <w:rFonts w:ascii="仿宋" w:hAnsi="仿宋" w:eastAsia="仿宋" w:cs="仿宋"/>
                <w:sz w:val="24"/>
              </w:rPr>
            </w:pPr>
            <w:r>
              <w:rPr>
                <w:rFonts w:hint="eastAsia" w:ascii="仿宋" w:hAnsi="仿宋" w:eastAsia="仿宋" w:cs="仿宋"/>
                <w:sz w:val="24"/>
              </w:rPr>
              <w:t>解释：本招标文件的解释权属于招标采购单位</w:t>
            </w:r>
          </w:p>
        </w:tc>
      </w:tr>
    </w:tbl>
    <w:p>
      <w:pPr>
        <w:spacing w:line="400" w:lineRule="exact"/>
        <w:outlineLvl w:val="1"/>
        <w:rPr>
          <w:rFonts w:ascii="仿宋" w:hAnsi="仿宋" w:eastAsia="仿宋" w:cs="仿宋"/>
          <w:b/>
          <w:bCs/>
          <w:sz w:val="24"/>
        </w:rPr>
      </w:pPr>
      <w:bookmarkStart w:id="16" w:name="_Toc293917017"/>
      <w:bookmarkStart w:id="17" w:name="_Toc424544533"/>
      <w:bookmarkStart w:id="18" w:name="_Toc424544812"/>
      <w:bookmarkStart w:id="19" w:name="_Toc293916871"/>
      <w:bookmarkStart w:id="20" w:name="_Toc293916353"/>
      <w:bookmarkStart w:id="21" w:name="_Toc15635"/>
      <w:bookmarkStart w:id="22" w:name="_Toc177870536"/>
      <w:bookmarkStart w:id="23" w:name="_Toc293916002"/>
      <w:r>
        <w:rPr>
          <w:rFonts w:hint="eastAsia" w:ascii="仿宋" w:hAnsi="仿宋" w:eastAsia="仿宋" w:cs="仿宋"/>
          <w:b/>
          <w:bCs/>
          <w:sz w:val="24"/>
        </w:rPr>
        <w:t>一、总  则</w:t>
      </w:r>
      <w:bookmarkEnd w:id="16"/>
      <w:bookmarkEnd w:id="17"/>
      <w:bookmarkEnd w:id="18"/>
      <w:bookmarkEnd w:id="19"/>
      <w:bookmarkEnd w:id="20"/>
      <w:bookmarkEnd w:id="21"/>
      <w:bookmarkEnd w:id="22"/>
      <w:bookmarkEnd w:id="23"/>
    </w:p>
    <w:p>
      <w:pPr>
        <w:adjustRightInd w:val="0"/>
        <w:snapToGrid w:val="0"/>
        <w:spacing w:line="400" w:lineRule="exact"/>
        <w:jc w:val="left"/>
        <w:rPr>
          <w:rFonts w:ascii="仿宋" w:hAnsi="仿宋" w:eastAsia="仿宋" w:cs="仿宋"/>
          <w:b/>
          <w:sz w:val="24"/>
        </w:rPr>
      </w:pPr>
      <w:bookmarkStart w:id="24" w:name="_Toc177824872"/>
      <w:bookmarkStart w:id="25" w:name="_Toc293916003"/>
      <w:bookmarkStart w:id="26" w:name="_Toc177824939"/>
      <w:bookmarkStart w:id="27" w:name="_Toc177870537"/>
      <w:bookmarkStart w:id="28" w:name="_Toc293916354"/>
      <w:bookmarkStart w:id="29" w:name="_Toc177825120"/>
      <w:r>
        <w:rPr>
          <w:rFonts w:hint="eastAsia" w:ascii="仿宋" w:hAnsi="仿宋" w:eastAsia="仿宋" w:cs="仿宋"/>
          <w:b/>
          <w:sz w:val="24"/>
        </w:rPr>
        <w:t>（一）适用范围</w:t>
      </w:r>
      <w:bookmarkEnd w:id="24"/>
      <w:bookmarkEnd w:id="25"/>
      <w:bookmarkEnd w:id="26"/>
      <w:bookmarkEnd w:id="27"/>
      <w:bookmarkEnd w:id="28"/>
      <w:bookmarkEnd w:id="29"/>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本招标文件适用于</w:t>
      </w:r>
      <w:r>
        <w:rPr>
          <w:rFonts w:hint="eastAsia" w:ascii="仿宋" w:hAnsi="仿宋" w:eastAsia="仿宋" w:cs="仿宋"/>
          <w:b/>
          <w:bCs/>
          <w:sz w:val="24"/>
          <w:u w:val="single"/>
          <w:lang w:eastAsia="zh-CN"/>
        </w:rPr>
        <w:t>仁皇山街道（悦山湖社区）党群服务中心（配套物资设备）采购项目</w:t>
      </w:r>
      <w:r>
        <w:rPr>
          <w:rFonts w:hint="eastAsia" w:ascii="仿宋" w:hAnsi="仿宋" w:eastAsia="仿宋" w:cs="仿宋"/>
          <w:sz w:val="24"/>
        </w:rPr>
        <w:t>的招标、评标、定标、验收、合同履约、付款等（法律、法规另有规定的，从其规定）。</w:t>
      </w:r>
    </w:p>
    <w:p>
      <w:pPr>
        <w:adjustRightInd w:val="0"/>
        <w:snapToGrid w:val="0"/>
        <w:spacing w:line="400" w:lineRule="exact"/>
        <w:jc w:val="left"/>
        <w:rPr>
          <w:rFonts w:ascii="仿宋" w:hAnsi="仿宋" w:eastAsia="仿宋" w:cs="仿宋"/>
          <w:b/>
          <w:sz w:val="24"/>
        </w:rPr>
      </w:pPr>
      <w:bookmarkStart w:id="30" w:name="_Toc293916355"/>
      <w:bookmarkStart w:id="31" w:name="_Toc293916004"/>
      <w:bookmarkStart w:id="32" w:name="_Toc177825121"/>
      <w:bookmarkStart w:id="33" w:name="_Toc177870538"/>
      <w:bookmarkStart w:id="34" w:name="_Toc177824873"/>
      <w:bookmarkStart w:id="35" w:name="_Toc177824940"/>
      <w:r>
        <w:rPr>
          <w:rFonts w:hint="eastAsia" w:ascii="仿宋" w:hAnsi="仿宋" w:eastAsia="仿宋" w:cs="仿宋"/>
          <w:b/>
          <w:sz w:val="24"/>
        </w:rPr>
        <w:t>（二）定义</w:t>
      </w:r>
      <w:bookmarkEnd w:id="30"/>
      <w:bookmarkEnd w:id="31"/>
      <w:bookmarkEnd w:id="32"/>
      <w:bookmarkEnd w:id="33"/>
      <w:bookmarkEnd w:id="34"/>
      <w:bookmarkEnd w:id="35"/>
    </w:p>
    <w:p>
      <w:pPr>
        <w:adjustRightInd w:val="0"/>
        <w:snapToGrid w:val="0"/>
        <w:spacing w:line="400" w:lineRule="exact"/>
        <w:jc w:val="left"/>
        <w:rPr>
          <w:rFonts w:ascii="仿宋" w:hAnsi="仿宋" w:eastAsia="仿宋" w:cs="仿宋"/>
          <w:sz w:val="24"/>
        </w:rPr>
      </w:pPr>
      <w:bookmarkStart w:id="36" w:name="_Toc293916005"/>
      <w:bookmarkStart w:id="37" w:name="_Toc293916356"/>
      <w:bookmarkStart w:id="38" w:name="_Toc177870539"/>
      <w:bookmarkStart w:id="39" w:name="_Toc293916363"/>
      <w:bookmarkStart w:id="40" w:name="_Toc293916012"/>
      <w:r>
        <w:rPr>
          <w:rFonts w:hint="eastAsia" w:ascii="仿宋" w:hAnsi="仿宋" w:eastAsia="仿宋" w:cs="仿宋"/>
          <w:sz w:val="24"/>
        </w:rPr>
        <w:t>1、</w:t>
      </w:r>
      <w:bookmarkEnd w:id="36"/>
      <w:bookmarkEnd w:id="37"/>
      <w:r>
        <w:rPr>
          <w:rFonts w:hint="eastAsia" w:ascii="仿宋" w:hAnsi="仿宋" w:eastAsia="仿宋" w:cs="仿宋"/>
          <w:sz w:val="24"/>
        </w:rPr>
        <w:t>“采购人”系指</w:t>
      </w:r>
      <w:r>
        <w:rPr>
          <w:rFonts w:hint="eastAsia" w:ascii="仿宋" w:hAnsi="仿宋" w:eastAsia="仿宋" w:cs="仿宋"/>
          <w:b/>
          <w:bCs/>
          <w:sz w:val="24"/>
          <w:u w:val="single"/>
          <w:lang w:eastAsia="zh-CN"/>
        </w:rPr>
        <w:t>湖州市人民政府仁皇山街道办事处</w:t>
      </w:r>
      <w:r>
        <w:rPr>
          <w:rFonts w:hint="eastAsia" w:ascii="仿宋" w:hAnsi="仿宋" w:eastAsia="仿宋" w:cs="仿宋"/>
          <w:sz w:val="24"/>
        </w:rPr>
        <w:t>。</w:t>
      </w:r>
    </w:p>
    <w:p>
      <w:pPr>
        <w:adjustRightInd w:val="0"/>
        <w:snapToGrid w:val="0"/>
        <w:spacing w:line="400" w:lineRule="exact"/>
        <w:jc w:val="left"/>
        <w:rPr>
          <w:rFonts w:ascii="仿宋" w:hAnsi="仿宋" w:eastAsia="仿宋" w:cs="仿宋"/>
          <w:sz w:val="24"/>
        </w:rPr>
      </w:pPr>
      <w:r>
        <w:rPr>
          <w:rFonts w:hint="eastAsia" w:ascii="仿宋" w:hAnsi="仿宋" w:eastAsia="仿宋" w:cs="仿宋"/>
          <w:bCs/>
          <w:sz w:val="24"/>
        </w:rPr>
        <w:t>2、“采购代理机构”系指</w:t>
      </w:r>
      <w:r>
        <w:rPr>
          <w:rFonts w:hint="eastAsia" w:ascii="仿宋" w:hAnsi="仿宋" w:eastAsia="仿宋" w:cs="仿宋"/>
          <w:b/>
          <w:sz w:val="24"/>
          <w:u w:val="single"/>
          <w:lang w:eastAsia="zh-CN"/>
        </w:rPr>
        <w:t>浙江新诚信工程咨询有限公司</w:t>
      </w:r>
      <w:r>
        <w:rPr>
          <w:rFonts w:hint="eastAsia" w:ascii="仿宋" w:hAnsi="仿宋" w:eastAsia="仿宋" w:cs="仿宋"/>
          <w:bCs/>
          <w:sz w:val="24"/>
        </w:rPr>
        <w:t>。</w:t>
      </w:r>
    </w:p>
    <w:p>
      <w:pPr>
        <w:adjustRightInd w:val="0"/>
        <w:snapToGrid w:val="0"/>
        <w:spacing w:line="400" w:lineRule="exact"/>
        <w:jc w:val="left"/>
        <w:rPr>
          <w:rFonts w:ascii="仿宋" w:hAnsi="仿宋" w:eastAsia="仿宋" w:cs="仿宋"/>
          <w:b/>
          <w:sz w:val="24"/>
        </w:rPr>
      </w:pPr>
      <w:r>
        <w:rPr>
          <w:rFonts w:hint="eastAsia" w:ascii="仿宋" w:hAnsi="仿宋" w:eastAsia="仿宋" w:cs="仿宋"/>
          <w:sz w:val="24"/>
        </w:rPr>
        <w:t>3、“投标人”系指向采购人、采购代理机构提交投标文件的单位。</w:t>
      </w:r>
    </w:p>
    <w:p>
      <w:pPr>
        <w:adjustRightInd w:val="0"/>
        <w:snapToGrid w:val="0"/>
        <w:spacing w:line="400" w:lineRule="exact"/>
        <w:jc w:val="left"/>
        <w:rPr>
          <w:rFonts w:ascii="仿宋" w:hAnsi="仿宋" w:eastAsia="仿宋" w:cs="仿宋"/>
          <w:b/>
          <w:sz w:val="24"/>
        </w:rPr>
      </w:pPr>
      <w:bookmarkStart w:id="41" w:name="_Toc293916357"/>
      <w:bookmarkStart w:id="42" w:name="_Toc293916006"/>
      <w:r>
        <w:rPr>
          <w:rFonts w:hint="eastAsia" w:ascii="仿宋" w:hAnsi="仿宋" w:eastAsia="仿宋" w:cs="仿宋"/>
          <w:sz w:val="24"/>
        </w:rPr>
        <w:t>4、</w:t>
      </w:r>
      <w:bookmarkEnd w:id="41"/>
      <w:bookmarkEnd w:id="42"/>
      <w:r>
        <w:rPr>
          <w:rFonts w:hint="eastAsia" w:ascii="仿宋" w:hAnsi="仿宋" w:eastAsia="仿宋" w:cs="仿宋"/>
          <w:sz w:val="24"/>
        </w:rPr>
        <w:t>“产品”系指供方按招标文件规定，须向采购人提供的一切设备、保险、税金、备品备件、工具、手册及其它有关技术资料和材料。</w:t>
      </w:r>
    </w:p>
    <w:p>
      <w:pPr>
        <w:adjustRightInd w:val="0"/>
        <w:snapToGrid w:val="0"/>
        <w:spacing w:line="400" w:lineRule="exact"/>
        <w:jc w:val="left"/>
        <w:rPr>
          <w:rFonts w:ascii="仿宋" w:hAnsi="仿宋" w:eastAsia="仿宋" w:cs="仿宋"/>
          <w:b/>
          <w:sz w:val="24"/>
        </w:rPr>
      </w:pPr>
      <w:bookmarkStart w:id="43" w:name="_Toc293916358"/>
      <w:bookmarkStart w:id="44" w:name="_Toc293916007"/>
      <w:r>
        <w:rPr>
          <w:rFonts w:hint="eastAsia" w:ascii="仿宋" w:hAnsi="仿宋" w:eastAsia="仿宋" w:cs="仿宋"/>
          <w:sz w:val="24"/>
        </w:rPr>
        <w:t>5、</w:t>
      </w:r>
      <w:bookmarkEnd w:id="43"/>
      <w:bookmarkEnd w:id="44"/>
      <w:bookmarkStart w:id="45" w:name="_Toc293916008"/>
      <w:bookmarkStart w:id="46" w:name="_Toc293916359"/>
      <w:r>
        <w:rPr>
          <w:rFonts w:hint="eastAsia" w:ascii="仿宋" w:hAnsi="仿宋" w:eastAsia="仿宋" w:cs="仿宋"/>
          <w:sz w:val="24"/>
        </w:rPr>
        <w:t>“服务”系指招标文件规定投标人须承担的安装、调试、技术协助、校准、培训、技术指导以及其他类似的义务。</w:t>
      </w:r>
      <w:bookmarkEnd w:id="45"/>
      <w:bookmarkEnd w:id="46"/>
    </w:p>
    <w:p>
      <w:pPr>
        <w:adjustRightInd w:val="0"/>
        <w:snapToGrid w:val="0"/>
        <w:spacing w:line="400" w:lineRule="exact"/>
        <w:jc w:val="left"/>
        <w:rPr>
          <w:rFonts w:ascii="仿宋" w:hAnsi="仿宋" w:eastAsia="仿宋" w:cs="仿宋"/>
          <w:b/>
          <w:sz w:val="24"/>
        </w:rPr>
      </w:pPr>
      <w:bookmarkStart w:id="47" w:name="_Toc293916360"/>
      <w:bookmarkStart w:id="48" w:name="_Toc293916009"/>
      <w:r>
        <w:rPr>
          <w:rFonts w:hint="eastAsia" w:ascii="仿宋" w:hAnsi="仿宋" w:eastAsia="仿宋" w:cs="仿宋"/>
          <w:sz w:val="24"/>
        </w:rPr>
        <w:t>6、“项目”系指投标人按招标文件规定向采购人提供的产品和服务。</w:t>
      </w:r>
      <w:bookmarkEnd w:id="47"/>
      <w:bookmarkEnd w:id="48"/>
    </w:p>
    <w:p>
      <w:pPr>
        <w:adjustRightInd w:val="0"/>
        <w:snapToGrid w:val="0"/>
        <w:spacing w:line="400" w:lineRule="exact"/>
        <w:jc w:val="left"/>
        <w:rPr>
          <w:rFonts w:ascii="仿宋" w:hAnsi="仿宋" w:eastAsia="仿宋" w:cs="仿宋"/>
          <w:b/>
          <w:sz w:val="24"/>
        </w:rPr>
      </w:pPr>
      <w:bookmarkStart w:id="49" w:name="_Toc293916010"/>
      <w:bookmarkStart w:id="50" w:name="_Toc293916361"/>
      <w:r>
        <w:rPr>
          <w:rFonts w:hint="eastAsia" w:ascii="仿宋" w:hAnsi="仿宋" w:eastAsia="仿宋" w:cs="仿宋"/>
          <w:sz w:val="24"/>
        </w:rPr>
        <w:t>7、“书面形式”包括信函、传真、电子文档等。</w:t>
      </w:r>
      <w:bookmarkEnd w:id="49"/>
      <w:bookmarkEnd w:id="50"/>
    </w:p>
    <w:p>
      <w:pPr>
        <w:adjustRightInd w:val="0"/>
        <w:snapToGrid w:val="0"/>
        <w:spacing w:line="400" w:lineRule="exact"/>
        <w:jc w:val="left"/>
        <w:rPr>
          <w:rFonts w:ascii="仿宋" w:hAnsi="仿宋" w:eastAsia="仿宋" w:cs="仿宋"/>
          <w:b/>
          <w:sz w:val="24"/>
        </w:rPr>
      </w:pPr>
      <w:bookmarkStart w:id="51" w:name="_Toc293916362"/>
      <w:bookmarkStart w:id="52" w:name="_Toc293916011"/>
      <w:r>
        <w:rPr>
          <w:rFonts w:hint="eastAsia" w:ascii="仿宋" w:hAnsi="仿宋" w:eastAsia="仿宋" w:cs="仿宋"/>
          <w:sz w:val="24"/>
        </w:rPr>
        <w:t>8、“▲”系指实质性要求条款。</w:t>
      </w:r>
      <w:bookmarkEnd w:id="51"/>
      <w:bookmarkEnd w:id="52"/>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（三）招标方式</w:t>
      </w:r>
      <w:bookmarkEnd w:id="38"/>
      <w:r>
        <w:rPr>
          <w:rFonts w:hint="eastAsia" w:ascii="仿宋" w:hAnsi="仿宋" w:eastAsia="仿宋" w:cs="仿宋"/>
          <w:b/>
          <w:sz w:val="24"/>
        </w:rPr>
        <w:t>：</w:t>
      </w:r>
      <w:bookmarkEnd w:id="39"/>
      <w:bookmarkEnd w:id="40"/>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1、本次招标采用公开招标方式进行。</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2、本次招标设定预算价，预算价由采购人确定并在招标文件中明确。</w:t>
      </w:r>
    </w:p>
    <w:p>
      <w:pPr>
        <w:adjustRightInd w:val="0"/>
        <w:snapToGrid w:val="0"/>
        <w:spacing w:line="400" w:lineRule="exact"/>
        <w:jc w:val="left"/>
        <w:rPr>
          <w:rFonts w:ascii="仿宋" w:hAnsi="仿宋" w:eastAsia="仿宋" w:cs="仿宋"/>
          <w:b/>
          <w:sz w:val="24"/>
        </w:rPr>
      </w:pPr>
      <w:bookmarkStart w:id="53" w:name="_Toc293916013"/>
      <w:bookmarkStart w:id="54" w:name="_Toc293916364"/>
      <w:bookmarkStart w:id="55" w:name="_Toc177824874"/>
      <w:bookmarkStart w:id="56" w:name="_Toc177870540"/>
      <w:bookmarkStart w:id="57" w:name="_Toc177825122"/>
      <w:bookmarkStart w:id="58" w:name="_Toc177824941"/>
      <w:r>
        <w:rPr>
          <w:rFonts w:hint="eastAsia" w:ascii="仿宋" w:hAnsi="仿宋" w:eastAsia="仿宋" w:cs="仿宋"/>
          <w:b/>
          <w:sz w:val="24"/>
        </w:rPr>
        <w:t>（四）投标委托</w:t>
      </w:r>
      <w:bookmarkEnd w:id="53"/>
      <w:bookmarkEnd w:id="54"/>
      <w:bookmarkEnd w:id="55"/>
      <w:bookmarkEnd w:id="56"/>
      <w:bookmarkEnd w:id="57"/>
      <w:bookmarkEnd w:id="58"/>
    </w:p>
    <w:p>
      <w:pPr>
        <w:pStyle w:val="13"/>
        <w:adjustRightInd w:val="0"/>
        <w:snapToGrid w:val="0"/>
        <w:spacing w:line="400" w:lineRule="exact"/>
        <w:ind w:firstLine="480" w:firstLineChars="200"/>
        <w:jc w:val="left"/>
        <w:rPr>
          <w:rFonts w:ascii="仿宋" w:hAnsi="仿宋" w:eastAsia="仿宋" w:cs="仿宋"/>
          <w:spacing w:val="0"/>
          <w:sz w:val="24"/>
          <w:szCs w:val="24"/>
        </w:rPr>
      </w:pPr>
      <w:r>
        <w:rPr>
          <w:rFonts w:hint="eastAsia" w:ascii="仿宋" w:hAnsi="仿宋" w:eastAsia="仿宋" w:cs="仿宋"/>
          <w:spacing w:val="0"/>
          <w:sz w:val="24"/>
          <w:szCs w:val="24"/>
        </w:rPr>
        <w:t>投标人代表须携带居民身份证。如投标人代表不是法定代表人，须有法定代表人出具的授权委托书（正本用原件，副本用复印件，格式见第六章）。</w:t>
      </w:r>
    </w:p>
    <w:p>
      <w:pPr>
        <w:adjustRightInd w:val="0"/>
        <w:snapToGrid w:val="0"/>
        <w:spacing w:line="400" w:lineRule="exact"/>
        <w:jc w:val="left"/>
        <w:rPr>
          <w:rFonts w:ascii="仿宋" w:hAnsi="仿宋" w:eastAsia="仿宋" w:cs="仿宋"/>
          <w:b/>
          <w:sz w:val="24"/>
        </w:rPr>
      </w:pPr>
      <w:bookmarkStart w:id="59" w:name="_Toc177824942"/>
      <w:bookmarkStart w:id="60" w:name="_Toc177824875"/>
      <w:bookmarkStart w:id="61" w:name="_Toc177825123"/>
      <w:bookmarkStart w:id="62" w:name="_Toc293916014"/>
      <w:bookmarkStart w:id="63" w:name="_Toc177870541"/>
      <w:bookmarkStart w:id="64" w:name="_Toc293916365"/>
      <w:r>
        <w:rPr>
          <w:rFonts w:hint="eastAsia" w:ascii="仿宋" w:hAnsi="仿宋" w:eastAsia="仿宋" w:cs="仿宋"/>
          <w:b/>
          <w:sz w:val="24"/>
        </w:rPr>
        <w:t>（五）投标费用</w:t>
      </w:r>
      <w:bookmarkEnd w:id="59"/>
      <w:bookmarkEnd w:id="60"/>
      <w:bookmarkEnd w:id="61"/>
      <w:bookmarkEnd w:id="62"/>
      <w:bookmarkEnd w:id="63"/>
      <w:bookmarkEnd w:id="64"/>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不论投标结果如何，投标人均应自行承担所有与投标有关的全部费用。</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（六）合格投标人的资格要求</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符合第一章第四条的规定。</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（七）转包与分包</w:t>
      </w:r>
    </w:p>
    <w:p>
      <w:pPr>
        <w:adjustRightInd w:val="0"/>
        <w:snapToGrid w:val="0"/>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本项目不允许转包或分包。</w:t>
      </w:r>
    </w:p>
    <w:p>
      <w:pPr>
        <w:adjustRightInd w:val="0"/>
        <w:snapToGrid w:val="0"/>
        <w:spacing w:line="400" w:lineRule="exact"/>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kern w:val="0"/>
          <w:sz w:val="24"/>
        </w:rPr>
        <w:t>八</w:t>
      </w:r>
      <w:r>
        <w:rPr>
          <w:rFonts w:hint="eastAsia" w:ascii="仿宋" w:hAnsi="仿宋" w:eastAsia="仿宋" w:cs="仿宋"/>
          <w:b/>
          <w:sz w:val="24"/>
        </w:rPr>
        <w:t>）</w:t>
      </w:r>
      <w:bookmarkStart w:id="65" w:name="_Toc177870542"/>
      <w:r>
        <w:rPr>
          <w:rFonts w:hint="eastAsia" w:ascii="仿宋" w:hAnsi="仿宋" w:eastAsia="仿宋" w:cs="仿宋"/>
          <w:b/>
          <w:sz w:val="24"/>
        </w:rPr>
        <w:t>特别说明：</w:t>
      </w:r>
      <w:bookmarkEnd w:id="65"/>
    </w:p>
    <w:p>
      <w:pPr>
        <w:adjustRightInd w:val="0"/>
        <w:snapToGrid w:val="0"/>
        <w:spacing w:line="480" w:lineRule="exact"/>
        <w:ind w:left="220"/>
        <w:rPr>
          <w:rFonts w:ascii="仿宋" w:hAnsi="仿宋" w:eastAsia="仿宋" w:cs="仿宋"/>
          <w:sz w:val="24"/>
        </w:rPr>
      </w:pPr>
      <w:bookmarkStart w:id="66" w:name="_Toc177870543"/>
      <w:r>
        <w:rPr>
          <w:rFonts w:hint="eastAsia" w:ascii="仿宋" w:hAnsi="仿宋" w:eastAsia="仿宋" w:cs="仿宋"/>
          <w:sz w:val="24"/>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讨论决定。</w:t>
      </w:r>
    </w:p>
    <w:p>
      <w:pPr>
        <w:adjustRightInd w:val="0"/>
        <w:snapToGrid w:val="0"/>
        <w:spacing w:line="480" w:lineRule="exact"/>
        <w:ind w:left="220"/>
        <w:rPr>
          <w:rFonts w:ascii="仿宋" w:hAnsi="仿宋" w:eastAsia="仿宋" w:cs="仿宋"/>
          <w:sz w:val="24"/>
        </w:rPr>
      </w:pPr>
      <w:r>
        <w:rPr>
          <w:rFonts w:hint="eastAsia" w:ascii="仿宋" w:hAnsi="仿宋" w:eastAsia="仿宋" w:cs="仿宋"/>
          <w:sz w:val="24"/>
        </w:rPr>
        <w:t>▲2.投标人投标所使用的资格、信誉、荣誉、业绩与企业认证必须为本法人所拥有。投标人投标所使用的采购项目实施人员必须为本法人员工（或必须为本法人或控股公司正式员工）。</w:t>
      </w:r>
    </w:p>
    <w:p>
      <w:pPr>
        <w:adjustRightInd w:val="0"/>
        <w:snapToGrid w:val="0"/>
        <w:spacing w:line="480" w:lineRule="exact"/>
        <w:ind w:left="220"/>
        <w:rPr>
          <w:rFonts w:ascii="仿宋" w:hAnsi="仿宋" w:eastAsia="仿宋" w:cs="仿宋"/>
          <w:sz w:val="24"/>
        </w:rPr>
      </w:pPr>
      <w:r>
        <w:rPr>
          <w:rFonts w:hint="eastAsia" w:ascii="仿宋" w:hAnsi="仿宋" w:eastAsia="仿宋" w:cs="仿宋"/>
          <w:sz w:val="24"/>
        </w:rPr>
        <w:t>▲3.投标人应仔细阅读招标文件的所有内容，按照招标文件的要求提交投标文件，并对所提供的全部资料的真实性承担法律责任。</w:t>
      </w:r>
    </w:p>
    <w:p>
      <w:pPr>
        <w:adjustRightInd w:val="0"/>
        <w:snapToGrid w:val="0"/>
        <w:spacing w:line="480" w:lineRule="exact"/>
        <w:ind w:left="220"/>
        <w:rPr>
          <w:rFonts w:ascii="仿宋" w:hAnsi="仿宋" w:eastAsia="仿宋" w:cs="仿宋"/>
          <w:sz w:val="24"/>
        </w:rPr>
      </w:pPr>
      <w:r>
        <w:rPr>
          <w:rFonts w:hint="eastAsia" w:ascii="仿宋" w:hAnsi="仿宋" w:eastAsia="仿宋" w:cs="仿宋"/>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djustRightInd w:val="0"/>
        <w:snapToGrid w:val="0"/>
        <w:spacing w:line="400" w:lineRule="exact"/>
        <w:rPr>
          <w:rFonts w:ascii="仿宋" w:hAnsi="仿宋" w:eastAsia="仿宋" w:cs="仿宋"/>
          <w:b/>
          <w:bCs/>
          <w:sz w:val="24"/>
        </w:rPr>
      </w:pPr>
      <w:r>
        <w:rPr>
          <w:rFonts w:hint="eastAsia" w:ascii="仿宋" w:hAnsi="仿宋" w:eastAsia="仿宋" w:cs="仿宋"/>
          <w:b/>
          <w:kern w:val="0"/>
          <w:sz w:val="24"/>
        </w:rPr>
        <w:t>（九）</w:t>
      </w:r>
      <w:r>
        <w:rPr>
          <w:rFonts w:hint="eastAsia" w:ascii="仿宋" w:hAnsi="仿宋" w:eastAsia="仿宋" w:cs="仿宋"/>
          <w:b/>
          <w:bCs/>
          <w:sz w:val="24"/>
        </w:rPr>
        <w:t>质疑</w:t>
      </w:r>
      <w:bookmarkEnd w:id="66"/>
      <w:r>
        <w:rPr>
          <w:rFonts w:hint="eastAsia" w:ascii="仿宋" w:hAnsi="仿宋" w:eastAsia="仿宋" w:cs="仿宋"/>
          <w:b/>
          <w:bCs/>
          <w:sz w:val="24"/>
        </w:rPr>
        <w:t>和投诉</w:t>
      </w:r>
    </w:p>
    <w:p>
      <w:pPr>
        <w:spacing w:line="400" w:lineRule="exact"/>
        <w:ind w:firstLine="480" w:firstLineChars="200"/>
        <w:jc w:val="left"/>
        <w:outlineLvl w:val="1"/>
        <w:rPr>
          <w:rFonts w:ascii="仿宋" w:hAnsi="仿宋" w:eastAsia="仿宋" w:cs="仿宋"/>
          <w:bCs/>
          <w:sz w:val="24"/>
        </w:rPr>
      </w:pPr>
      <w:bookmarkStart w:id="67" w:name="_Toc1792"/>
      <w:bookmarkStart w:id="68" w:name="_Toc19534"/>
      <w:bookmarkStart w:id="69" w:name="_Toc177870544"/>
      <w:bookmarkStart w:id="70" w:name="_Toc424544813"/>
      <w:bookmarkStart w:id="71" w:name="_Toc293916015"/>
      <w:bookmarkStart w:id="72" w:name="_Toc293917018"/>
      <w:bookmarkStart w:id="73" w:name="_Toc293916872"/>
      <w:bookmarkStart w:id="74" w:name="_Toc293916366"/>
      <w:bookmarkStart w:id="75" w:name="_Toc424544534"/>
      <w:r>
        <w:rPr>
          <w:rFonts w:hint="eastAsia" w:ascii="仿宋" w:hAnsi="仿宋" w:eastAsia="仿宋" w:cs="仿宋"/>
          <w:bCs/>
          <w:sz w:val="24"/>
        </w:rPr>
        <w:t>根据《中华人民共和国财政部令第94号-政府采购质疑和投诉办法》第二章规定。</w:t>
      </w:r>
      <w:bookmarkEnd w:id="67"/>
      <w:bookmarkEnd w:id="68"/>
    </w:p>
    <w:p>
      <w:pPr>
        <w:spacing w:line="400" w:lineRule="exact"/>
        <w:ind w:firstLine="480" w:firstLineChars="200"/>
        <w:jc w:val="left"/>
        <w:outlineLvl w:val="1"/>
        <w:rPr>
          <w:rFonts w:ascii="仿宋" w:hAnsi="仿宋" w:eastAsia="仿宋" w:cs="仿宋"/>
          <w:bCs/>
          <w:sz w:val="24"/>
        </w:rPr>
      </w:pPr>
      <w:bookmarkStart w:id="76" w:name="_Toc22127"/>
      <w:bookmarkStart w:id="77" w:name="_Toc13573"/>
      <w:r>
        <w:rPr>
          <w:rFonts w:hint="eastAsia" w:ascii="仿宋" w:hAnsi="仿宋" w:eastAsia="仿宋" w:cs="仿宋"/>
          <w:bCs/>
          <w:sz w:val="24"/>
        </w:rPr>
        <w:t>1.供应商认为采购文件、采购过程、中标或者中标结果使自己的权益受到损害的，可以在知道或者应知其权益受到损害之日起7个工作日内，以书面形式向采购人、采购代理机构提出质疑。采购文件可以要求供应商在法定质疑期内一次性提出针对同一采购程序环节的质疑。</w:t>
      </w:r>
      <w:bookmarkEnd w:id="76"/>
      <w:bookmarkEnd w:id="77"/>
    </w:p>
    <w:p>
      <w:pPr>
        <w:spacing w:line="400" w:lineRule="exact"/>
        <w:ind w:firstLine="480" w:firstLineChars="200"/>
        <w:jc w:val="left"/>
        <w:outlineLvl w:val="1"/>
        <w:rPr>
          <w:rFonts w:ascii="仿宋" w:hAnsi="仿宋" w:eastAsia="仿宋" w:cs="仿宋"/>
          <w:bCs/>
          <w:sz w:val="24"/>
        </w:rPr>
      </w:pPr>
      <w:bookmarkStart w:id="78" w:name="_Toc3036"/>
      <w:bookmarkStart w:id="79" w:name="_Toc7080"/>
      <w:r>
        <w:rPr>
          <w:rFonts w:hint="eastAsia" w:ascii="仿宋" w:hAnsi="仿宋" w:eastAsia="仿宋" w:cs="仿宋"/>
          <w:bCs/>
          <w:sz w:val="24"/>
        </w:rPr>
        <w:t>2.提出质疑的供应商（以下简称质疑供应商）应当是参与所质疑项目采购活动的供应商。</w:t>
      </w:r>
      <w:bookmarkEnd w:id="78"/>
      <w:bookmarkEnd w:id="79"/>
    </w:p>
    <w:p>
      <w:pPr>
        <w:spacing w:line="400" w:lineRule="exact"/>
        <w:ind w:firstLine="480" w:firstLineChars="200"/>
        <w:jc w:val="left"/>
        <w:outlineLvl w:val="1"/>
        <w:rPr>
          <w:rFonts w:ascii="仿宋" w:hAnsi="仿宋" w:eastAsia="仿宋" w:cs="仿宋"/>
          <w:bCs/>
          <w:sz w:val="24"/>
        </w:rPr>
      </w:pPr>
      <w:bookmarkStart w:id="80" w:name="_Toc4762"/>
      <w:bookmarkStart w:id="81" w:name="_Toc6104"/>
      <w:r>
        <w:rPr>
          <w:rFonts w:hint="eastAsia" w:ascii="仿宋" w:hAnsi="仿宋" w:eastAsia="仿宋" w:cs="仿宋"/>
          <w:bCs/>
          <w:sz w:val="24"/>
        </w:rPr>
        <w:t>潜在供应商已依法获取其可质疑的采购文件的，可以对该文件提出质疑。对采购文件提出质疑的，应当在获取采购文件或者采购文件公告期限届满之日起7个工作日内提出。</w:t>
      </w:r>
      <w:bookmarkEnd w:id="80"/>
      <w:bookmarkEnd w:id="81"/>
    </w:p>
    <w:p>
      <w:pPr>
        <w:spacing w:line="400" w:lineRule="exact"/>
        <w:ind w:firstLine="480" w:firstLineChars="200"/>
        <w:jc w:val="left"/>
        <w:outlineLvl w:val="1"/>
        <w:rPr>
          <w:rFonts w:ascii="仿宋" w:hAnsi="仿宋" w:eastAsia="仿宋" w:cs="仿宋"/>
          <w:bCs/>
          <w:sz w:val="24"/>
        </w:rPr>
      </w:pPr>
      <w:bookmarkStart w:id="82" w:name="_Toc14349"/>
      <w:bookmarkStart w:id="83" w:name="_Toc30304"/>
      <w:r>
        <w:rPr>
          <w:rFonts w:hint="eastAsia" w:ascii="仿宋" w:hAnsi="仿宋" w:eastAsia="仿宋" w:cs="仿宋"/>
          <w:bCs/>
          <w:sz w:val="24"/>
        </w:rPr>
        <w:t>3.供应商提出质疑应当提交质疑函和必要的证明材料。质疑函应当包括下列内容:</w:t>
      </w:r>
      <w:bookmarkEnd w:id="82"/>
      <w:bookmarkEnd w:id="83"/>
    </w:p>
    <w:p>
      <w:pPr>
        <w:spacing w:line="400" w:lineRule="exact"/>
        <w:ind w:firstLine="480" w:firstLineChars="200"/>
        <w:jc w:val="left"/>
        <w:outlineLvl w:val="1"/>
        <w:rPr>
          <w:rFonts w:ascii="仿宋" w:hAnsi="仿宋" w:eastAsia="仿宋" w:cs="仿宋"/>
          <w:bCs/>
          <w:sz w:val="24"/>
        </w:rPr>
      </w:pPr>
      <w:bookmarkStart w:id="84" w:name="_Toc27102"/>
      <w:bookmarkStart w:id="85" w:name="_Toc23534"/>
      <w:r>
        <w:rPr>
          <w:rFonts w:hint="eastAsia" w:ascii="仿宋" w:hAnsi="仿宋" w:eastAsia="仿宋" w:cs="仿宋"/>
          <w:bCs/>
          <w:sz w:val="24"/>
        </w:rPr>
        <w:t>（1）供应商的姓名或者名称、地址、邮编、联系人及联系电话；</w:t>
      </w:r>
      <w:bookmarkEnd w:id="84"/>
      <w:bookmarkEnd w:id="85"/>
    </w:p>
    <w:p>
      <w:pPr>
        <w:spacing w:line="400" w:lineRule="exact"/>
        <w:ind w:firstLine="480" w:firstLineChars="200"/>
        <w:jc w:val="left"/>
        <w:outlineLvl w:val="1"/>
        <w:rPr>
          <w:rFonts w:ascii="仿宋" w:hAnsi="仿宋" w:eastAsia="仿宋" w:cs="仿宋"/>
          <w:bCs/>
          <w:sz w:val="24"/>
        </w:rPr>
      </w:pPr>
      <w:bookmarkStart w:id="86" w:name="_Toc30871"/>
      <w:bookmarkStart w:id="87" w:name="_Toc16463"/>
      <w:r>
        <w:rPr>
          <w:rFonts w:hint="eastAsia" w:ascii="仿宋" w:hAnsi="仿宋" w:eastAsia="仿宋" w:cs="仿宋"/>
          <w:bCs/>
          <w:sz w:val="24"/>
        </w:rPr>
        <w:t>（2）质疑项目的名称、编号；</w:t>
      </w:r>
      <w:bookmarkEnd w:id="86"/>
      <w:bookmarkEnd w:id="87"/>
    </w:p>
    <w:p>
      <w:pPr>
        <w:spacing w:line="400" w:lineRule="exact"/>
        <w:ind w:firstLine="480" w:firstLineChars="200"/>
        <w:jc w:val="left"/>
        <w:outlineLvl w:val="1"/>
        <w:rPr>
          <w:rFonts w:ascii="仿宋" w:hAnsi="仿宋" w:eastAsia="仿宋" w:cs="仿宋"/>
          <w:bCs/>
          <w:sz w:val="24"/>
        </w:rPr>
      </w:pPr>
      <w:bookmarkStart w:id="88" w:name="_Toc31444"/>
      <w:bookmarkStart w:id="89" w:name="_Toc20418"/>
      <w:r>
        <w:rPr>
          <w:rFonts w:hint="eastAsia" w:ascii="仿宋" w:hAnsi="仿宋" w:eastAsia="仿宋" w:cs="仿宋"/>
          <w:bCs/>
          <w:sz w:val="24"/>
        </w:rPr>
        <w:t>（3）具体、明确的质疑事项和与质疑事项相关的请求；</w:t>
      </w:r>
      <w:bookmarkEnd w:id="88"/>
      <w:bookmarkEnd w:id="89"/>
    </w:p>
    <w:p>
      <w:pPr>
        <w:spacing w:line="400" w:lineRule="exact"/>
        <w:ind w:firstLine="480" w:firstLineChars="200"/>
        <w:jc w:val="left"/>
        <w:outlineLvl w:val="1"/>
        <w:rPr>
          <w:rFonts w:ascii="仿宋" w:hAnsi="仿宋" w:eastAsia="仿宋" w:cs="仿宋"/>
          <w:bCs/>
          <w:sz w:val="24"/>
        </w:rPr>
      </w:pPr>
      <w:bookmarkStart w:id="90" w:name="_Toc9666"/>
      <w:bookmarkStart w:id="91" w:name="_Toc27360"/>
      <w:r>
        <w:rPr>
          <w:rFonts w:hint="eastAsia" w:ascii="仿宋" w:hAnsi="仿宋" w:eastAsia="仿宋" w:cs="仿宋"/>
          <w:bCs/>
          <w:sz w:val="24"/>
        </w:rPr>
        <w:t>（4）事实依据；</w:t>
      </w:r>
      <w:bookmarkEnd w:id="90"/>
      <w:bookmarkEnd w:id="91"/>
    </w:p>
    <w:p>
      <w:pPr>
        <w:spacing w:line="400" w:lineRule="exact"/>
        <w:ind w:firstLine="480" w:firstLineChars="200"/>
        <w:jc w:val="left"/>
        <w:outlineLvl w:val="1"/>
        <w:rPr>
          <w:rFonts w:ascii="仿宋" w:hAnsi="仿宋" w:eastAsia="仿宋" w:cs="仿宋"/>
          <w:bCs/>
          <w:sz w:val="24"/>
        </w:rPr>
      </w:pPr>
      <w:bookmarkStart w:id="92" w:name="_Toc8358"/>
      <w:bookmarkStart w:id="93" w:name="_Toc30751"/>
      <w:r>
        <w:rPr>
          <w:rFonts w:hint="eastAsia" w:ascii="仿宋" w:hAnsi="仿宋" w:eastAsia="仿宋" w:cs="仿宋"/>
          <w:bCs/>
          <w:sz w:val="24"/>
        </w:rPr>
        <w:t>（5）必要的法律依据；</w:t>
      </w:r>
      <w:bookmarkEnd w:id="92"/>
      <w:bookmarkEnd w:id="93"/>
    </w:p>
    <w:p>
      <w:pPr>
        <w:spacing w:line="400" w:lineRule="exact"/>
        <w:ind w:firstLine="480" w:firstLineChars="200"/>
        <w:jc w:val="left"/>
        <w:outlineLvl w:val="1"/>
        <w:rPr>
          <w:rFonts w:ascii="仿宋" w:hAnsi="仿宋" w:eastAsia="仿宋" w:cs="仿宋"/>
          <w:bCs/>
          <w:sz w:val="24"/>
        </w:rPr>
      </w:pPr>
      <w:bookmarkStart w:id="94" w:name="_Toc23424"/>
      <w:bookmarkStart w:id="95" w:name="_Toc13100"/>
      <w:r>
        <w:rPr>
          <w:rFonts w:hint="eastAsia" w:ascii="仿宋" w:hAnsi="仿宋" w:eastAsia="仿宋" w:cs="仿宋"/>
          <w:bCs/>
          <w:sz w:val="24"/>
        </w:rPr>
        <w:t>（6）提出质疑的日期。</w:t>
      </w:r>
      <w:bookmarkEnd w:id="94"/>
      <w:bookmarkEnd w:id="95"/>
    </w:p>
    <w:p>
      <w:pPr>
        <w:spacing w:line="400" w:lineRule="exact"/>
        <w:ind w:firstLine="480" w:firstLineChars="200"/>
        <w:jc w:val="left"/>
        <w:outlineLvl w:val="1"/>
        <w:rPr>
          <w:rFonts w:ascii="仿宋" w:hAnsi="仿宋" w:eastAsia="仿宋" w:cs="仿宋"/>
          <w:bCs/>
          <w:sz w:val="24"/>
        </w:rPr>
      </w:pPr>
      <w:bookmarkStart w:id="96" w:name="_Toc10456"/>
      <w:bookmarkStart w:id="97" w:name="_Toc460"/>
      <w:r>
        <w:rPr>
          <w:rFonts w:hint="eastAsia" w:ascii="仿宋" w:hAnsi="仿宋" w:eastAsia="仿宋" w:cs="仿宋"/>
          <w:bCs/>
          <w:sz w:val="24"/>
        </w:rPr>
        <w:t>供应商为自然人的，应当由本人签字；供应商为法人或者其他组织的，应当由法定代表人、主要负责人，或者其授权代表签字或者盖章，并加盖公章。</w:t>
      </w:r>
      <w:bookmarkEnd w:id="96"/>
      <w:bookmarkEnd w:id="97"/>
    </w:p>
    <w:p>
      <w:pPr>
        <w:spacing w:line="400" w:lineRule="exact"/>
        <w:ind w:firstLine="480" w:firstLineChars="200"/>
        <w:jc w:val="left"/>
        <w:outlineLvl w:val="1"/>
        <w:rPr>
          <w:rFonts w:ascii="仿宋" w:hAnsi="仿宋" w:eastAsia="仿宋" w:cs="仿宋"/>
          <w:bCs/>
          <w:sz w:val="24"/>
        </w:rPr>
      </w:pPr>
      <w:bookmarkStart w:id="98" w:name="_Toc9677"/>
      <w:bookmarkStart w:id="99" w:name="_Toc15884"/>
      <w:r>
        <w:rPr>
          <w:rFonts w:hint="eastAsia" w:ascii="仿宋" w:hAnsi="仿宋" w:eastAsia="仿宋" w:cs="仿宋"/>
          <w:bCs/>
          <w:sz w:val="24"/>
        </w:rPr>
        <w:t>4.采购人、采购代理机构不得拒收质疑供应商在法定质疑期内发出的质疑函，应当在收到质疑函后7个工作日内作出答复，并以书面形式通知质疑供应商和其他有关供应商。</w:t>
      </w:r>
      <w:bookmarkEnd w:id="98"/>
      <w:bookmarkEnd w:id="99"/>
    </w:p>
    <w:p>
      <w:pPr>
        <w:spacing w:line="400" w:lineRule="exact"/>
        <w:ind w:firstLine="480" w:firstLineChars="200"/>
        <w:jc w:val="left"/>
        <w:outlineLvl w:val="1"/>
        <w:rPr>
          <w:rFonts w:ascii="仿宋" w:hAnsi="仿宋" w:eastAsia="仿宋" w:cs="仿宋"/>
          <w:bCs/>
          <w:sz w:val="24"/>
        </w:rPr>
      </w:pPr>
      <w:bookmarkStart w:id="100" w:name="_Toc8399"/>
      <w:bookmarkStart w:id="101" w:name="_Toc23983"/>
      <w:r>
        <w:rPr>
          <w:rFonts w:hint="eastAsia" w:ascii="仿宋" w:hAnsi="仿宋" w:eastAsia="仿宋" w:cs="仿宋"/>
          <w:bCs/>
          <w:sz w:val="24"/>
        </w:rPr>
        <w:t>5.供应商对评审过程、中标或者中标结果提出质疑的，采购人、采购代理机构可以组织原评标委员会、竞争性谈判小组、询价小组或者竞争性磋商小组协助答复质疑。</w:t>
      </w:r>
      <w:bookmarkEnd w:id="100"/>
      <w:bookmarkEnd w:id="101"/>
    </w:p>
    <w:p>
      <w:pPr>
        <w:spacing w:line="400" w:lineRule="exact"/>
        <w:ind w:firstLine="480" w:firstLineChars="200"/>
        <w:jc w:val="left"/>
        <w:outlineLvl w:val="1"/>
        <w:rPr>
          <w:rFonts w:ascii="仿宋" w:hAnsi="仿宋" w:eastAsia="仿宋" w:cs="仿宋"/>
          <w:bCs/>
          <w:sz w:val="24"/>
        </w:rPr>
      </w:pPr>
      <w:bookmarkStart w:id="102" w:name="_Toc4023"/>
      <w:bookmarkStart w:id="103" w:name="_Toc816"/>
      <w:r>
        <w:rPr>
          <w:rFonts w:hint="eastAsia" w:ascii="仿宋" w:hAnsi="仿宋" w:eastAsia="仿宋" w:cs="仿宋"/>
          <w:bCs/>
          <w:sz w:val="24"/>
        </w:rPr>
        <w:t>6.质疑答复应当包括下列内容：</w:t>
      </w:r>
      <w:bookmarkEnd w:id="102"/>
      <w:bookmarkEnd w:id="103"/>
    </w:p>
    <w:p>
      <w:pPr>
        <w:spacing w:line="400" w:lineRule="exact"/>
        <w:ind w:firstLine="480" w:firstLineChars="200"/>
        <w:jc w:val="left"/>
        <w:outlineLvl w:val="1"/>
        <w:rPr>
          <w:rFonts w:ascii="仿宋" w:hAnsi="仿宋" w:eastAsia="仿宋" w:cs="仿宋"/>
          <w:bCs/>
          <w:sz w:val="24"/>
        </w:rPr>
      </w:pPr>
      <w:bookmarkStart w:id="104" w:name="_Toc31431"/>
      <w:bookmarkStart w:id="105" w:name="_Toc2180"/>
      <w:r>
        <w:rPr>
          <w:rFonts w:hint="eastAsia" w:ascii="仿宋" w:hAnsi="仿宋" w:eastAsia="仿宋" w:cs="仿宋"/>
          <w:bCs/>
          <w:sz w:val="24"/>
        </w:rPr>
        <w:t>（1）质疑供应商的姓名或者名称；</w:t>
      </w:r>
      <w:bookmarkEnd w:id="104"/>
      <w:bookmarkEnd w:id="105"/>
    </w:p>
    <w:p>
      <w:pPr>
        <w:spacing w:line="400" w:lineRule="exact"/>
        <w:ind w:firstLine="480" w:firstLineChars="200"/>
        <w:jc w:val="left"/>
        <w:outlineLvl w:val="1"/>
        <w:rPr>
          <w:rFonts w:ascii="仿宋" w:hAnsi="仿宋" w:eastAsia="仿宋" w:cs="仿宋"/>
          <w:bCs/>
          <w:sz w:val="24"/>
        </w:rPr>
      </w:pPr>
      <w:bookmarkStart w:id="106" w:name="_Toc19347"/>
      <w:bookmarkStart w:id="107" w:name="_Toc19923"/>
      <w:r>
        <w:rPr>
          <w:rFonts w:hint="eastAsia" w:ascii="仿宋" w:hAnsi="仿宋" w:eastAsia="仿宋" w:cs="仿宋"/>
          <w:bCs/>
          <w:sz w:val="24"/>
        </w:rPr>
        <w:t>（2）收到质疑函的日期、质疑项目名称及编号；</w:t>
      </w:r>
      <w:bookmarkEnd w:id="106"/>
      <w:bookmarkEnd w:id="107"/>
    </w:p>
    <w:p>
      <w:pPr>
        <w:spacing w:line="400" w:lineRule="exact"/>
        <w:ind w:firstLine="480" w:firstLineChars="200"/>
        <w:jc w:val="left"/>
        <w:outlineLvl w:val="1"/>
        <w:rPr>
          <w:rFonts w:ascii="仿宋" w:hAnsi="仿宋" w:eastAsia="仿宋" w:cs="仿宋"/>
          <w:bCs/>
          <w:sz w:val="24"/>
        </w:rPr>
      </w:pPr>
      <w:bookmarkStart w:id="108" w:name="_Toc8938"/>
      <w:bookmarkStart w:id="109" w:name="_Toc11764"/>
      <w:r>
        <w:rPr>
          <w:rFonts w:hint="eastAsia" w:ascii="仿宋" w:hAnsi="仿宋" w:eastAsia="仿宋" w:cs="仿宋"/>
          <w:bCs/>
          <w:sz w:val="24"/>
        </w:rPr>
        <w:t>（3）质疑事项、质疑答复的具体内容、事实依据和法律依据；</w:t>
      </w:r>
      <w:bookmarkEnd w:id="108"/>
      <w:bookmarkEnd w:id="109"/>
    </w:p>
    <w:p>
      <w:pPr>
        <w:spacing w:line="400" w:lineRule="exact"/>
        <w:ind w:firstLine="480" w:firstLineChars="200"/>
        <w:jc w:val="left"/>
        <w:outlineLvl w:val="1"/>
        <w:rPr>
          <w:rFonts w:ascii="仿宋" w:hAnsi="仿宋" w:eastAsia="仿宋" w:cs="仿宋"/>
          <w:bCs/>
          <w:sz w:val="24"/>
        </w:rPr>
      </w:pPr>
      <w:bookmarkStart w:id="110" w:name="_Toc160"/>
      <w:bookmarkStart w:id="111" w:name="_Toc11671"/>
      <w:r>
        <w:rPr>
          <w:rFonts w:hint="eastAsia" w:ascii="仿宋" w:hAnsi="仿宋" w:eastAsia="仿宋" w:cs="仿宋"/>
          <w:bCs/>
          <w:sz w:val="24"/>
        </w:rPr>
        <w:t>（4）告知质疑供应商依法投诉的权利；</w:t>
      </w:r>
      <w:bookmarkEnd w:id="110"/>
      <w:bookmarkEnd w:id="111"/>
    </w:p>
    <w:p>
      <w:pPr>
        <w:spacing w:line="400" w:lineRule="exact"/>
        <w:ind w:firstLine="480" w:firstLineChars="200"/>
        <w:jc w:val="left"/>
        <w:outlineLvl w:val="1"/>
        <w:rPr>
          <w:rFonts w:ascii="仿宋" w:hAnsi="仿宋" w:eastAsia="仿宋" w:cs="仿宋"/>
          <w:bCs/>
          <w:sz w:val="24"/>
        </w:rPr>
      </w:pPr>
      <w:bookmarkStart w:id="112" w:name="_Toc32270"/>
      <w:bookmarkStart w:id="113" w:name="_Toc14710"/>
      <w:r>
        <w:rPr>
          <w:rFonts w:hint="eastAsia" w:ascii="仿宋" w:hAnsi="仿宋" w:eastAsia="仿宋" w:cs="仿宋"/>
          <w:bCs/>
          <w:sz w:val="24"/>
        </w:rPr>
        <w:t>（5）质疑答复人名称；</w:t>
      </w:r>
      <w:bookmarkEnd w:id="112"/>
      <w:bookmarkEnd w:id="113"/>
    </w:p>
    <w:p>
      <w:pPr>
        <w:spacing w:line="400" w:lineRule="exact"/>
        <w:ind w:firstLine="480" w:firstLineChars="200"/>
        <w:jc w:val="left"/>
        <w:outlineLvl w:val="1"/>
        <w:rPr>
          <w:rFonts w:ascii="仿宋" w:hAnsi="仿宋" w:eastAsia="仿宋" w:cs="仿宋"/>
          <w:bCs/>
          <w:sz w:val="24"/>
        </w:rPr>
      </w:pPr>
      <w:bookmarkStart w:id="114" w:name="_Toc20534"/>
      <w:bookmarkStart w:id="115" w:name="_Toc24960"/>
      <w:r>
        <w:rPr>
          <w:rFonts w:hint="eastAsia" w:ascii="仿宋" w:hAnsi="仿宋" w:eastAsia="仿宋" w:cs="仿宋"/>
          <w:bCs/>
          <w:sz w:val="24"/>
        </w:rPr>
        <w:t>（6）答复质疑的日期。</w:t>
      </w:r>
      <w:bookmarkEnd w:id="114"/>
      <w:bookmarkEnd w:id="115"/>
    </w:p>
    <w:p>
      <w:pPr>
        <w:spacing w:line="400" w:lineRule="exact"/>
        <w:ind w:firstLine="480" w:firstLineChars="200"/>
        <w:jc w:val="left"/>
        <w:outlineLvl w:val="1"/>
        <w:rPr>
          <w:rFonts w:ascii="仿宋" w:hAnsi="仿宋" w:eastAsia="仿宋" w:cs="仿宋"/>
          <w:bCs/>
          <w:sz w:val="24"/>
        </w:rPr>
      </w:pPr>
      <w:bookmarkStart w:id="116" w:name="_Toc22645"/>
      <w:bookmarkStart w:id="117" w:name="_Toc14851"/>
      <w:r>
        <w:rPr>
          <w:rFonts w:hint="eastAsia" w:ascii="仿宋" w:hAnsi="仿宋" w:eastAsia="仿宋" w:cs="仿宋"/>
          <w:bCs/>
          <w:sz w:val="24"/>
        </w:rPr>
        <w:t>质疑答复的内容不得涉及商业秘密。</w:t>
      </w:r>
      <w:bookmarkEnd w:id="116"/>
      <w:bookmarkEnd w:id="117"/>
    </w:p>
    <w:p>
      <w:pPr>
        <w:spacing w:line="400" w:lineRule="exact"/>
        <w:ind w:firstLine="480" w:firstLineChars="200"/>
        <w:jc w:val="left"/>
        <w:outlineLvl w:val="1"/>
        <w:rPr>
          <w:rFonts w:ascii="仿宋" w:hAnsi="仿宋" w:eastAsia="仿宋" w:cs="仿宋"/>
          <w:bCs/>
          <w:sz w:val="24"/>
        </w:rPr>
      </w:pPr>
      <w:bookmarkStart w:id="118" w:name="_Toc6906"/>
      <w:bookmarkStart w:id="119" w:name="_Toc12879"/>
      <w:r>
        <w:rPr>
          <w:rFonts w:hint="eastAsia" w:ascii="仿宋" w:hAnsi="仿宋" w:eastAsia="仿宋" w:cs="仿宋"/>
          <w:bCs/>
          <w:sz w:val="24"/>
        </w:rPr>
        <w:t>7.采购人、采购代理机构认为供应商质疑不成立，或者成立但未对中标、中标结果构成影响的，继续开展采购活动；认为供应商质疑成立且影响或者可能影响中标、中标结果的，按照下列情况处理：</w:t>
      </w:r>
      <w:bookmarkEnd w:id="118"/>
      <w:bookmarkEnd w:id="119"/>
    </w:p>
    <w:p>
      <w:pPr>
        <w:spacing w:line="400" w:lineRule="exact"/>
        <w:ind w:firstLine="480" w:firstLineChars="200"/>
        <w:jc w:val="left"/>
        <w:outlineLvl w:val="1"/>
        <w:rPr>
          <w:rFonts w:ascii="仿宋" w:hAnsi="仿宋" w:eastAsia="仿宋" w:cs="仿宋"/>
          <w:bCs/>
          <w:sz w:val="24"/>
        </w:rPr>
      </w:pPr>
      <w:bookmarkStart w:id="120" w:name="_Toc8043"/>
      <w:bookmarkStart w:id="121" w:name="_Toc1219"/>
      <w:r>
        <w:rPr>
          <w:rFonts w:hint="eastAsia" w:ascii="仿宋" w:hAnsi="仿宋" w:eastAsia="仿宋" w:cs="仿宋"/>
          <w:bCs/>
          <w:sz w:val="24"/>
        </w:rPr>
        <w:t>（1）对采购文件提出的质疑，依法通过澄清或者修改可以继续开展采购活动的，澄清或者修改采购文件后继续开展采购活动；否则应当修改采购文件后重新开展采购活动。</w:t>
      </w:r>
      <w:bookmarkEnd w:id="120"/>
      <w:bookmarkEnd w:id="121"/>
    </w:p>
    <w:p>
      <w:pPr>
        <w:spacing w:line="400" w:lineRule="exact"/>
        <w:ind w:firstLine="480" w:firstLineChars="200"/>
        <w:jc w:val="left"/>
        <w:outlineLvl w:val="1"/>
        <w:rPr>
          <w:rFonts w:ascii="仿宋" w:hAnsi="仿宋" w:eastAsia="仿宋" w:cs="仿宋"/>
          <w:bCs/>
          <w:sz w:val="24"/>
        </w:rPr>
      </w:pPr>
      <w:bookmarkStart w:id="122" w:name="_Toc22730"/>
      <w:bookmarkStart w:id="123" w:name="_Toc21701"/>
      <w:r>
        <w:rPr>
          <w:rFonts w:hint="eastAsia" w:ascii="仿宋" w:hAnsi="仿宋" w:eastAsia="仿宋" w:cs="仿宋"/>
          <w:bCs/>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bookmarkEnd w:id="122"/>
      <w:bookmarkEnd w:id="123"/>
    </w:p>
    <w:p>
      <w:pPr>
        <w:spacing w:line="400" w:lineRule="exact"/>
        <w:ind w:firstLine="480" w:firstLineChars="200"/>
        <w:outlineLvl w:val="1"/>
        <w:rPr>
          <w:rFonts w:ascii="仿宋" w:hAnsi="仿宋" w:eastAsia="仿宋" w:cs="仿宋"/>
          <w:bCs/>
          <w:sz w:val="24"/>
        </w:rPr>
      </w:pPr>
      <w:bookmarkStart w:id="124" w:name="_Toc30779"/>
      <w:bookmarkStart w:id="125" w:name="_Toc673"/>
      <w:r>
        <w:rPr>
          <w:rFonts w:hint="eastAsia" w:ascii="仿宋" w:hAnsi="仿宋" w:eastAsia="仿宋" w:cs="仿宋"/>
          <w:bCs/>
          <w:sz w:val="24"/>
        </w:rPr>
        <w:t>质疑答复导致中标、中标结果改变的，采购人或者采购代理机构应当将有关情况书面报告本级财政部门。</w:t>
      </w:r>
      <w:bookmarkEnd w:id="124"/>
      <w:r>
        <w:rPr>
          <w:rFonts w:hint="eastAsia" w:ascii="仿宋" w:hAnsi="仿宋" w:eastAsia="仿宋" w:cs="仿宋"/>
          <w:bCs/>
          <w:sz w:val="24"/>
        </w:rPr>
        <w:t>质疑供应商对采购人、采购代理机构的答复不满意，或者采购人、采购代理机构未在规定时间内作出答复的，可以在答复期满后15个工作日内向本办法第六条规定的财政部门提起投诉。</w:t>
      </w:r>
      <w:bookmarkEnd w:id="125"/>
    </w:p>
    <w:p>
      <w:pPr>
        <w:spacing w:line="400" w:lineRule="exact"/>
        <w:ind w:firstLine="480" w:firstLineChars="200"/>
        <w:outlineLvl w:val="1"/>
        <w:rPr>
          <w:rFonts w:ascii="仿宋" w:hAnsi="仿宋" w:eastAsia="仿宋" w:cs="仿宋"/>
          <w:bCs/>
          <w:sz w:val="24"/>
        </w:rPr>
      </w:pPr>
      <w:bookmarkStart w:id="126" w:name="_Toc3456"/>
      <w:r>
        <w:rPr>
          <w:rFonts w:hint="eastAsia" w:ascii="仿宋" w:hAnsi="仿宋" w:eastAsia="仿宋" w:cs="仿宋"/>
          <w:bCs/>
          <w:sz w:val="24"/>
        </w:rPr>
        <w:t>疫情防控期间，政府采购供应商可以通过登录“浙江政务服务网”（</w:t>
      </w:r>
      <w:r>
        <w:fldChar w:fldCharType="begin"/>
      </w:r>
      <w:r>
        <w:instrText xml:space="preserve"> HYPERLINK "http://www.zjzwfw.gov.cn/" </w:instrText>
      </w:r>
      <w:r>
        <w:fldChar w:fldCharType="separate"/>
      </w:r>
      <w:r>
        <w:rPr>
          <w:rFonts w:hint="eastAsia" w:ascii="仿宋" w:hAnsi="仿宋" w:eastAsia="仿宋" w:cs="仿宋"/>
          <w:bCs/>
          <w:sz w:val="24"/>
        </w:rPr>
        <w:t>http://www.zjzwfw.gov.cn/</w:t>
      </w:r>
      <w:r>
        <w:rPr>
          <w:rFonts w:hint="eastAsia" w:ascii="仿宋" w:hAnsi="仿宋" w:eastAsia="仿宋" w:cs="仿宋"/>
          <w:bCs/>
          <w:sz w:val="24"/>
        </w:rPr>
        <w:fldChar w:fldCharType="end"/>
      </w:r>
      <w:r>
        <w:rPr>
          <w:rFonts w:hint="eastAsia" w:ascii="仿宋" w:hAnsi="仿宋" w:eastAsia="仿宋" w:cs="仿宋"/>
          <w:bCs/>
          <w:sz w:val="24"/>
        </w:rPr>
        <w:t>），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r>
        <w:rPr>
          <w:rFonts w:hint="eastAsia" w:ascii="仿宋" w:hAnsi="仿宋" w:eastAsia="仿宋" w:cs="仿宋"/>
          <w:bCs/>
          <w:sz w:val="24"/>
        </w:rPr>
        <w:br w:type="textWrapping"/>
      </w:r>
      <w:r>
        <w:rPr>
          <w:rFonts w:hint="eastAsia" w:ascii="仿宋" w:hAnsi="仿宋" w:eastAsia="仿宋" w:cs="仿宋"/>
          <w:bCs/>
          <w:sz w:val="24"/>
        </w:rPr>
        <w:t>   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bookmarkEnd w:id="126"/>
    </w:p>
    <w:p>
      <w:pPr>
        <w:spacing w:line="400" w:lineRule="exact"/>
        <w:ind w:firstLine="480" w:firstLineChars="200"/>
        <w:outlineLvl w:val="1"/>
        <w:rPr>
          <w:rFonts w:ascii="仿宋" w:hAnsi="仿宋" w:eastAsia="仿宋" w:cs="仿宋"/>
          <w:bCs/>
          <w:sz w:val="24"/>
        </w:rPr>
      </w:pPr>
      <w:bookmarkStart w:id="127" w:name="_Toc29948"/>
      <w:r>
        <w:rPr>
          <w:rFonts w:hint="eastAsia" w:ascii="仿宋" w:hAnsi="仿宋" w:eastAsia="仿宋" w:cs="仿宋"/>
          <w:bCs/>
          <w:sz w:val="24"/>
        </w:rPr>
        <w:t>在线或邮寄政府采购投诉材料当日下班时间点后收到的视为下一个工作日。</w:t>
      </w:r>
      <w:bookmarkEnd w:id="127"/>
    </w:p>
    <w:p>
      <w:pPr>
        <w:spacing w:line="400" w:lineRule="exact"/>
        <w:ind w:firstLine="482" w:firstLineChars="200"/>
        <w:outlineLvl w:val="1"/>
        <w:rPr>
          <w:rFonts w:ascii="仿宋" w:hAnsi="仿宋" w:eastAsia="仿宋" w:cs="仿宋"/>
          <w:bCs/>
          <w:sz w:val="24"/>
        </w:rPr>
      </w:pPr>
      <w:bookmarkStart w:id="128" w:name="_Toc5617"/>
      <w:r>
        <w:rPr>
          <w:rFonts w:hint="eastAsia" w:ascii="仿宋" w:hAnsi="仿宋" w:eastAsia="仿宋" w:cs="仿宋"/>
          <w:b/>
          <w:color w:val="000000"/>
          <w:sz w:val="24"/>
        </w:rPr>
        <w:t>未按规定格式、内容提出的，采购人、采购代理机构将不予受理。</w:t>
      </w:r>
      <w:bookmarkEnd w:id="128"/>
    </w:p>
    <w:p>
      <w:pPr>
        <w:spacing w:line="400" w:lineRule="exact"/>
        <w:outlineLvl w:val="1"/>
        <w:rPr>
          <w:rFonts w:ascii="仿宋" w:hAnsi="仿宋" w:eastAsia="仿宋" w:cs="仿宋"/>
          <w:b/>
          <w:bCs/>
          <w:sz w:val="24"/>
        </w:rPr>
      </w:pPr>
      <w:bookmarkStart w:id="129" w:name="_Toc7626"/>
      <w:r>
        <w:rPr>
          <w:rFonts w:hint="eastAsia" w:ascii="仿宋" w:hAnsi="仿宋" w:eastAsia="仿宋" w:cs="仿宋"/>
          <w:b/>
          <w:bCs/>
          <w:sz w:val="24"/>
        </w:rPr>
        <w:t>二、招标文件</w:t>
      </w:r>
      <w:bookmarkEnd w:id="69"/>
      <w:bookmarkEnd w:id="70"/>
      <w:bookmarkEnd w:id="71"/>
      <w:bookmarkEnd w:id="72"/>
      <w:bookmarkEnd w:id="73"/>
      <w:bookmarkEnd w:id="74"/>
      <w:bookmarkEnd w:id="75"/>
      <w:bookmarkEnd w:id="129"/>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（一）招标文件的构成。本招标文件由以下部份组成：</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1、招标公告；</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2、招标需求；</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3、投标人须知；</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4、评标办法及标准；</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5、合同主要条款；</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6、投标文件格式； </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7、本项目招标文件的澄清、答复、修改、补充的内容。</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（二）投标人的风险</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投标人没有按照招标文件要求提供全部资料，或者投标人没有对招标文件在各方面作出实质性响应是投标人的风险，并可能导致其投标被拒绝。</w:t>
      </w:r>
    </w:p>
    <w:p>
      <w:pPr>
        <w:pStyle w:val="10"/>
        <w:numPr>
          <w:ilvl w:val="0"/>
          <w:numId w:val="0"/>
        </w:numPr>
        <w:tabs>
          <w:tab w:val="left" w:pos="454"/>
          <w:tab w:val="left" w:pos="720"/>
        </w:tabs>
        <w:adjustRightInd w:val="0"/>
        <w:snapToGrid w:val="0"/>
        <w:spacing w:line="400" w:lineRule="exact"/>
        <w:rPr>
          <w:rFonts w:ascii="仿宋" w:hAnsi="仿宋" w:eastAsia="仿宋" w:cs="仿宋"/>
          <w:b/>
          <w:sz w:val="24"/>
        </w:rPr>
      </w:pPr>
      <w:r>
        <w:rPr>
          <w:rFonts w:hint="eastAsia" w:ascii="仿宋" w:hAnsi="仿宋" w:eastAsia="仿宋" w:cs="仿宋"/>
          <w:b/>
          <w:sz w:val="24"/>
        </w:rPr>
        <w:t xml:space="preserve">（三）招标文件的澄清与修改 </w:t>
      </w:r>
    </w:p>
    <w:p>
      <w:pPr>
        <w:pStyle w:val="15"/>
        <w:adjustRightInd w:val="0"/>
        <w:snapToGrid w:val="0"/>
        <w:spacing w:before="0" w:beforeLines="0" w:after="0" w:afterLines="0"/>
        <w:ind w:left="0" w:firstLine="480" w:firstLineChars="200"/>
        <w:rPr>
          <w:rFonts w:ascii="仿宋" w:hAnsi="仿宋" w:eastAsia="仿宋" w:cs="仿宋"/>
          <w:kern w:val="0"/>
        </w:rPr>
      </w:pPr>
      <w:r>
        <w:rPr>
          <w:rFonts w:hint="eastAsia" w:ascii="仿宋" w:hAnsi="仿宋" w:eastAsia="仿宋" w:cs="仿宋"/>
          <w:kern w:val="0"/>
        </w:rPr>
        <w:t>1.投标人应认真阅读本招标文件，发现其中有误或有不合理要求的，投标人必须在招标公告规定的时间前以书面形式要求招标采购单位澄清，</w:t>
      </w:r>
      <w:r>
        <w:fldChar w:fldCharType="begin"/>
      </w:r>
      <w:r>
        <w:instrText xml:space="preserve"> HYPERLINK "mailto:同时请将该书面文件的电子文档发送至309875994@qq.com" </w:instrText>
      </w:r>
      <w:r>
        <w:fldChar w:fldCharType="separate"/>
      </w:r>
      <w:r>
        <w:rPr>
          <w:rStyle w:val="28"/>
          <w:rFonts w:hint="eastAsia" w:ascii="仿宋" w:hAnsi="仿宋" w:eastAsia="仿宋" w:cs="仿宋"/>
          <w:color w:val="auto"/>
          <w:kern w:val="0"/>
        </w:rPr>
        <w:t>同时请将该书面文件的电子文档发送至</w:t>
      </w:r>
      <w:r>
        <w:rPr>
          <w:rStyle w:val="28"/>
          <w:rFonts w:hint="eastAsia" w:ascii="仿宋" w:hAnsi="仿宋" w:eastAsia="仿宋" w:cs="仿宋"/>
          <w:color w:val="auto"/>
          <w:kern w:val="0"/>
          <w:lang w:eastAsia="zh-CN"/>
        </w:rPr>
        <w:t>867464832</w:t>
      </w:r>
      <w:r>
        <w:rPr>
          <w:rStyle w:val="28"/>
          <w:rFonts w:hint="eastAsia" w:ascii="仿宋" w:hAnsi="仿宋" w:eastAsia="仿宋" w:cs="仿宋"/>
          <w:color w:val="auto"/>
          <w:kern w:val="0"/>
        </w:rPr>
        <w:t>@qq.com</w:t>
      </w:r>
      <w:r>
        <w:rPr>
          <w:rStyle w:val="28"/>
          <w:rFonts w:hint="eastAsia" w:ascii="仿宋" w:hAnsi="仿宋" w:eastAsia="仿宋" w:cs="仿宋"/>
          <w:color w:val="auto"/>
          <w:kern w:val="0"/>
        </w:rPr>
        <w:fldChar w:fldCharType="end"/>
      </w:r>
      <w:r>
        <w:rPr>
          <w:rFonts w:hint="eastAsia" w:ascii="仿宋" w:hAnsi="仿宋" w:eastAsia="仿宋" w:cs="仿宋"/>
          <w:kern w:val="0"/>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w:t>
      </w:r>
    </w:p>
    <w:p>
      <w:pPr>
        <w:pStyle w:val="15"/>
        <w:adjustRightInd w:val="0"/>
        <w:snapToGrid w:val="0"/>
        <w:spacing w:before="0" w:beforeLines="0" w:after="0" w:afterLines="0"/>
        <w:ind w:left="0" w:firstLine="480" w:firstLineChars="200"/>
        <w:rPr>
          <w:rFonts w:ascii="仿宋" w:hAnsi="仿宋" w:eastAsia="仿宋" w:cs="仿宋"/>
          <w:kern w:val="0"/>
        </w:rPr>
      </w:pPr>
      <w:r>
        <w:rPr>
          <w:rFonts w:hint="eastAsia" w:ascii="仿宋" w:hAnsi="仿宋" w:eastAsia="仿宋" w:cs="仿宋"/>
          <w:kern w:val="0"/>
        </w:rPr>
        <w:t>2.采购代理机构必须以书面形式答复投标人要求澄清的问题，并将不包含问题来源的答复书面通知所有购买招标文件的投标人；除书面答复以外的其他澄清方式及澄清内容均无效。</w:t>
      </w:r>
    </w:p>
    <w:p>
      <w:pPr>
        <w:pStyle w:val="15"/>
        <w:adjustRightInd w:val="0"/>
        <w:snapToGrid w:val="0"/>
        <w:spacing w:before="0" w:beforeLines="0" w:after="0" w:afterLines="0"/>
        <w:ind w:left="0" w:firstLine="480" w:firstLineChars="200"/>
        <w:rPr>
          <w:rFonts w:ascii="仿宋" w:hAnsi="仿宋" w:eastAsia="仿宋" w:cs="仿宋"/>
          <w:kern w:val="0"/>
        </w:rPr>
      </w:pPr>
      <w:r>
        <w:rPr>
          <w:rFonts w:hint="eastAsia" w:ascii="仿宋" w:hAnsi="仿宋" w:eastAsia="仿宋" w:cs="仿宋"/>
          <w:kern w:val="0"/>
        </w:rPr>
        <w:t>3.招标文件澄清、答复、修改、补充的内容为招标文件的组成部分。当招标文件与招标文件的答复、澄清、修改、补充通知就同一内容的表述不一致时，以最后发出的书面文件为准。</w:t>
      </w:r>
    </w:p>
    <w:p>
      <w:pPr>
        <w:pStyle w:val="15"/>
        <w:adjustRightInd w:val="0"/>
        <w:snapToGrid w:val="0"/>
        <w:spacing w:before="0" w:beforeLines="0" w:after="0" w:afterLines="0"/>
        <w:ind w:left="0" w:firstLine="480" w:firstLineChars="200"/>
        <w:rPr>
          <w:rFonts w:ascii="仿宋" w:hAnsi="仿宋" w:eastAsia="仿宋" w:cs="仿宋"/>
          <w:b/>
          <w:bCs/>
        </w:rPr>
      </w:pPr>
      <w:r>
        <w:rPr>
          <w:rFonts w:hint="eastAsia" w:ascii="仿宋" w:hAnsi="仿宋" w:eastAsia="仿宋" w:cs="仿宋"/>
          <w:kern w:val="0"/>
        </w:rPr>
        <w:t>4.招标文件的澄清、答复、修改或补充都应该通过本代理机构以法定形式发布，采购人非通过本机构，不得擅自澄清、答复、修改或补充招标文件。</w:t>
      </w:r>
      <w:bookmarkStart w:id="130" w:name="_Toc177870545"/>
      <w:bookmarkStart w:id="131" w:name="_Toc424544814"/>
      <w:bookmarkStart w:id="132" w:name="_Toc293916875"/>
      <w:bookmarkStart w:id="133" w:name="_Toc424544535"/>
      <w:bookmarkStart w:id="134" w:name="_Toc293916016"/>
      <w:bookmarkStart w:id="135" w:name="_Toc293916367"/>
      <w:bookmarkStart w:id="136" w:name="_Toc293917019"/>
    </w:p>
    <w:p>
      <w:pPr>
        <w:spacing w:line="400" w:lineRule="exact"/>
        <w:outlineLvl w:val="1"/>
        <w:rPr>
          <w:rFonts w:ascii="仿宋" w:hAnsi="仿宋" w:eastAsia="仿宋" w:cs="仿宋"/>
          <w:b/>
          <w:bCs/>
          <w:color w:val="000000"/>
          <w:sz w:val="24"/>
        </w:rPr>
      </w:pPr>
      <w:bookmarkStart w:id="137" w:name="_Toc13122"/>
      <w:r>
        <w:rPr>
          <w:rFonts w:hint="eastAsia" w:ascii="仿宋" w:hAnsi="仿宋" w:eastAsia="仿宋" w:cs="仿宋"/>
          <w:b/>
          <w:bCs/>
          <w:sz w:val="24"/>
        </w:rPr>
        <w:t>三、</w:t>
      </w:r>
      <w:bookmarkEnd w:id="130"/>
      <w:bookmarkEnd w:id="131"/>
      <w:bookmarkEnd w:id="132"/>
      <w:bookmarkEnd w:id="133"/>
      <w:bookmarkEnd w:id="134"/>
      <w:bookmarkEnd w:id="135"/>
      <w:bookmarkEnd w:id="136"/>
      <w:r>
        <w:rPr>
          <w:rFonts w:hint="eastAsia" w:ascii="仿宋" w:hAnsi="仿宋" w:eastAsia="仿宋" w:cs="仿宋"/>
          <w:b/>
          <w:bCs/>
          <w:color w:val="000000"/>
          <w:sz w:val="24"/>
        </w:rPr>
        <w:t>投标文件的编制</w:t>
      </w:r>
      <w:bookmarkEnd w:id="137"/>
    </w:p>
    <w:p>
      <w:pPr>
        <w:pStyle w:val="3"/>
        <w:spacing w:after="0" w:line="336" w:lineRule="auto"/>
        <w:ind w:firstLine="241" w:firstLineChars="100"/>
        <w:rPr>
          <w:rFonts w:ascii="仿宋" w:hAnsi="仿宋" w:eastAsia="仿宋" w:cs="仿宋"/>
          <w:b/>
          <w:sz w:val="24"/>
        </w:rPr>
      </w:pPr>
      <w:r>
        <w:rPr>
          <w:rFonts w:hint="eastAsia" w:ascii="仿宋" w:hAnsi="仿宋" w:eastAsia="仿宋" w:cs="仿宋"/>
          <w:b/>
          <w:sz w:val="24"/>
        </w:rPr>
        <w:t>（一）投标文件的签署与份数</w:t>
      </w:r>
    </w:p>
    <w:p>
      <w:pPr>
        <w:pStyle w:val="3"/>
        <w:spacing w:after="0" w:line="336" w:lineRule="auto"/>
        <w:ind w:firstLine="420"/>
        <w:rPr>
          <w:rFonts w:ascii="仿宋" w:hAnsi="仿宋" w:eastAsia="仿宋" w:cs="仿宋"/>
          <w:sz w:val="24"/>
        </w:rPr>
      </w:pPr>
      <w:r>
        <w:rPr>
          <w:rFonts w:hint="eastAsia" w:ascii="仿宋" w:hAnsi="仿宋" w:eastAsia="仿宋" w:cs="仿宋"/>
          <w:sz w:val="24"/>
        </w:rPr>
        <w:t>1.本项目通过“政府采购云平台</w:t>
      </w:r>
      <w:r>
        <w:fldChar w:fldCharType="begin"/>
      </w:r>
      <w:r>
        <w:instrText xml:space="preserve"> HYPERLINK "http://www.zcygov.cn/" \h </w:instrText>
      </w:r>
      <w:r>
        <w:fldChar w:fldCharType="separate"/>
      </w:r>
      <w:r>
        <w:rPr>
          <w:rFonts w:hint="eastAsia" w:ascii="仿宋" w:hAnsi="仿宋" w:eastAsia="仿宋" w:cs="仿宋"/>
          <w:sz w:val="24"/>
        </w:rPr>
        <w:t>（www.zcygov.cn</w:t>
      </w:r>
      <w:r>
        <w:rPr>
          <w:rFonts w:hint="eastAsia" w:ascii="仿宋" w:hAnsi="仿宋" w:eastAsia="仿宋" w:cs="仿宋"/>
          <w:sz w:val="24"/>
        </w:rPr>
        <w:fldChar w:fldCharType="end"/>
      </w:r>
      <w:r>
        <w:rPr>
          <w:rFonts w:hint="eastAsia" w:ascii="仿宋" w:hAnsi="仿宋" w:eastAsia="仿宋" w:cs="仿宋"/>
          <w:sz w:val="24"/>
        </w:rPr>
        <w:t>）”实行在线投标响应（电子投标）。供应商应通过“政采云电子交易客户端”，并按照本招标文件和“政府采购云平台”的要求编制并加密投标文件。</w:t>
      </w:r>
    </w:p>
    <w:p>
      <w:pPr>
        <w:pStyle w:val="3"/>
        <w:spacing w:after="0" w:line="336" w:lineRule="auto"/>
        <w:ind w:firstLine="420"/>
        <w:rPr>
          <w:rFonts w:ascii="仿宋" w:hAnsi="仿宋" w:eastAsia="仿宋" w:cs="仿宋"/>
          <w:sz w:val="24"/>
        </w:rPr>
      </w:pPr>
      <w:r>
        <w:rPr>
          <w:rFonts w:hint="eastAsia" w:ascii="仿宋" w:hAnsi="仿宋" w:eastAsia="仿宋" w:cs="仿宋"/>
          <w:sz w:val="24"/>
        </w:rPr>
        <w:t>2.投标供应商应当按照本章节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pPr>
        <w:pStyle w:val="3"/>
        <w:spacing w:after="0" w:line="336" w:lineRule="auto"/>
        <w:ind w:firstLine="420"/>
        <w:rPr>
          <w:rFonts w:ascii="仿宋" w:hAnsi="仿宋" w:eastAsia="仿宋" w:cs="仿宋"/>
          <w:sz w:val="24"/>
        </w:rPr>
      </w:pPr>
      <w:r>
        <w:rPr>
          <w:rFonts w:hint="eastAsia" w:ascii="仿宋" w:hAnsi="仿宋" w:eastAsia="仿宋" w:cs="仿宋"/>
          <w:sz w:val="24"/>
        </w:rPr>
        <w:t>3.本文件中有提供格式的，投标供应商须参照格式进行编制（格式中要求提供相关证明材料的还需后附相关证明材料），并按格式要求在指定位置根据要求进行签章，否则视为未提供；本文件未提供格式的，请各投标单位自行拟定格式，并加盖单位公章并由法定代表人或其授权代表签署（签字或盖章），否则视为未提供。</w:t>
      </w:r>
    </w:p>
    <w:p>
      <w:pPr>
        <w:pStyle w:val="3"/>
        <w:spacing w:after="0" w:line="336" w:lineRule="auto"/>
        <w:ind w:firstLine="420"/>
        <w:rPr>
          <w:rFonts w:ascii="仿宋" w:hAnsi="仿宋" w:eastAsia="仿宋" w:cs="仿宋"/>
          <w:sz w:val="24"/>
        </w:rPr>
      </w:pPr>
      <w:r>
        <w:rPr>
          <w:rFonts w:hint="eastAsia" w:ascii="仿宋" w:hAnsi="仿宋" w:eastAsia="仿宋" w:cs="仿宋"/>
          <w:sz w:val="24"/>
        </w:rPr>
        <w:t>4.投标文件内容不完整、编排混乱导致投标文件被误读、漏读或者查找不到相关内容的，是投标供应商的责任。</w:t>
      </w:r>
    </w:p>
    <w:p>
      <w:pPr>
        <w:pStyle w:val="3"/>
        <w:spacing w:after="0" w:line="336" w:lineRule="auto"/>
        <w:ind w:firstLine="420"/>
        <w:rPr>
          <w:rFonts w:ascii="仿宋" w:hAnsi="仿宋" w:eastAsia="仿宋" w:cs="仿宋"/>
          <w:sz w:val="24"/>
        </w:rPr>
      </w:pPr>
      <w:r>
        <w:rPr>
          <w:rFonts w:hint="eastAsia" w:ascii="仿宋" w:hAnsi="仿宋" w:eastAsia="仿宋" w:cs="仿宋"/>
          <w:sz w:val="24"/>
        </w:rPr>
        <w:t>5.投标文件因字迹潦草或表达不清所引起的后果由投标供应商负责。</w:t>
      </w:r>
    </w:p>
    <w:p>
      <w:pPr>
        <w:pStyle w:val="3"/>
        <w:spacing w:after="0" w:line="336" w:lineRule="auto"/>
        <w:ind w:firstLine="420"/>
        <w:rPr>
          <w:rFonts w:ascii="仿宋" w:hAnsi="仿宋" w:eastAsia="仿宋" w:cs="仿宋"/>
          <w:sz w:val="24"/>
        </w:rPr>
      </w:pPr>
      <w:r>
        <w:rPr>
          <w:rFonts w:hint="eastAsia" w:ascii="仿宋" w:hAnsi="仿宋" w:eastAsia="仿宋" w:cs="仿宋"/>
          <w:sz w:val="24"/>
        </w:rPr>
        <w:t>6.投标供应商没有按照要求提供全部资料，或者没有仔细阅读招标文件，或者没有对招标文件在各方面的要求作出实质性响应是投标供应商的风险，由此造成的一切后果由投标供应商自行承担。</w:t>
      </w:r>
    </w:p>
    <w:p>
      <w:pPr>
        <w:pStyle w:val="3"/>
        <w:spacing w:after="0" w:line="336" w:lineRule="auto"/>
        <w:ind w:firstLine="420"/>
        <w:rPr>
          <w:rFonts w:ascii="仿宋" w:hAnsi="仿宋" w:eastAsia="仿宋" w:cs="仿宋"/>
          <w:sz w:val="24"/>
        </w:rPr>
      </w:pPr>
      <w:r>
        <w:rPr>
          <w:rFonts w:hint="eastAsia" w:ascii="仿宋" w:hAnsi="仿宋" w:eastAsia="仿宋" w:cs="仿宋"/>
          <w:sz w:val="24"/>
        </w:rPr>
        <w:t>7.《投标文件》应由投标供应商法定代表人或其授权代表签字（或盖章），并加盖投标供应商公章。</w:t>
      </w:r>
    </w:p>
    <w:p>
      <w:pPr>
        <w:pStyle w:val="3"/>
        <w:spacing w:after="0" w:line="336" w:lineRule="auto"/>
        <w:rPr>
          <w:rFonts w:ascii="仿宋" w:hAnsi="仿宋" w:eastAsia="仿宋" w:cs="仿宋"/>
          <w:b/>
          <w:bCs/>
          <w:sz w:val="24"/>
        </w:rPr>
      </w:pPr>
      <w:r>
        <w:rPr>
          <w:rFonts w:hint="eastAsia" w:ascii="仿宋" w:hAnsi="仿宋" w:eastAsia="仿宋" w:cs="仿宋"/>
          <w:b/>
          <w:bCs/>
          <w:sz w:val="24"/>
        </w:rPr>
        <w:t>（二）投标文件的组成</w:t>
      </w:r>
    </w:p>
    <w:p>
      <w:pPr>
        <w:pStyle w:val="3"/>
        <w:spacing w:after="0" w:line="336" w:lineRule="auto"/>
        <w:ind w:firstLine="420"/>
        <w:rPr>
          <w:rFonts w:ascii="仿宋" w:hAnsi="仿宋" w:eastAsia="仿宋" w:cs="仿宋"/>
          <w:sz w:val="24"/>
        </w:rPr>
      </w:pPr>
      <w:r>
        <w:rPr>
          <w:rFonts w:hint="eastAsia" w:ascii="仿宋" w:hAnsi="仿宋" w:eastAsia="仿宋" w:cs="仿宋"/>
          <w:sz w:val="24"/>
        </w:rPr>
        <w:t>1.投标文件的形式：</w:t>
      </w:r>
    </w:p>
    <w:p>
      <w:pPr>
        <w:pStyle w:val="3"/>
        <w:spacing w:after="0" w:line="336" w:lineRule="auto"/>
        <w:ind w:firstLine="420"/>
        <w:rPr>
          <w:rFonts w:ascii="仿宋" w:hAnsi="仿宋" w:eastAsia="仿宋" w:cs="仿宋"/>
          <w:sz w:val="24"/>
        </w:rPr>
      </w:pPr>
      <w:r>
        <w:rPr>
          <w:rFonts w:hint="eastAsia" w:ascii="仿宋" w:hAnsi="仿宋" w:eastAsia="仿宋" w:cs="仿宋"/>
          <w:sz w:val="24"/>
        </w:rPr>
        <w:t>（1）电子投标文件（包括“电子加密投标文件”和“备份投标文件”，在投标文件编制完成后同时生成）</w:t>
      </w:r>
    </w:p>
    <w:p>
      <w:pPr>
        <w:pStyle w:val="3"/>
        <w:spacing w:after="0" w:line="336" w:lineRule="auto"/>
        <w:ind w:firstLine="420"/>
        <w:rPr>
          <w:rFonts w:ascii="仿宋" w:hAnsi="仿宋" w:eastAsia="仿宋" w:cs="仿宋"/>
          <w:b/>
          <w:bCs/>
          <w:sz w:val="24"/>
        </w:rPr>
      </w:pPr>
      <w:r>
        <w:rPr>
          <w:rFonts w:hint="eastAsia" w:ascii="仿宋" w:hAnsi="仿宋" w:eastAsia="仿宋" w:cs="仿宋"/>
          <w:sz w:val="24"/>
        </w:rPr>
        <w:t>（2）“电子加密投标文件”是指通过“政采云电子交易客户端”完成投标文件编制后生成并加密的数据电文形式的投标文件。</w:t>
      </w:r>
    </w:p>
    <w:p>
      <w:pPr>
        <w:pStyle w:val="3"/>
        <w:spacing w:after="0" w:line="336" w:lineRule="auto"/>
        <w:ind w:firstLine="420"/>
        <w:rPr>
          <w:rFonts w:ascii="仿宋" w:hAnsi="仿宋" w:eastAsia="仿宋" w:cs="仿宋"/>
          <w:sz w:val="24"/>
        </w:rPr>
      </w:pPr>
      <w:r>
        <w:rPr>
          <w:rFonts w:hint="eastAsia" w:ascii="仿宋" w:hAnsi="仿宋" w:eastAsia="仿宋" w:cs="仿宋"/>
          <w:sz w:val="24"/>
        </w:rPr>
        <w:t>（3）“备份投标文件”是指与“电子加密投标文件”同时生成的数据电文形式的电子文件（备份标书），其他方式编制的备份投标文件视为无效备份投标文件。仅在出现解密异常情况下使用。</w:t>
      </w:r>
    </w:p>
    <w:p>
      <w:pPr>
        <w:pStyle w:val="3"/>
        <w:spacing w:after="0" w:line="336" w:lineRule="auto"/>
        <w:ind w:firstLine="420"/>
        <w:rPr>
          <w:rFonts w:ascii="仿宋" w:hAnsi="仿宋" w:eastAsia="仿宋" w:cs="仿宋"/>
          <w:sz w:val="24"/>
        </w:rPr>
      </w:pPr>
      <w:r>
        <w:rPr>
          <w:rFonts w:hint="eastAsia" w:ascii="仿宋" w:hAnsi="仿宋" w:eastAsia="仿宋" w:cs="仿宋"/>
          <w:sz w:val="24"/>
        </w:rPr>
        <w:t>2.投标文件的份数：“电子加密投标文件”：在线上传递交一份。</w:t>
      </w:r>
    </w:p>
    <w:p>
      <w:pPr>
        <w:pStyle w:val="3"/>
        <w:spacing w:after="0" w:line="336" w:lineRule="auto"/>
        <w:ind w:firstLine="420"/>
        <w:rPr>
          <w:rFonts w:ascii="仿宋" w:hAnsi="仿宋" w:eastAsia="仿宋" w:cs="仿宋"/>
          <w:sz w:val="24"/>
        </w:rPr>
      </w:pPr>
      <w:r>
        <w:rPr>
          <w:rFonts w:hint="eastAsia" w:ascii="仿宋" w:hAnsi="仿宋" w:eastAsia="仿宋" w:cs="仿宋"/>
          <w:sz w:val="24"/>
        </w:rPr>
        <w:t>3.投标文件的上传和递交：“备份投标文件”：密封包装后（邮寄形式）投标截止时间前递交、一份数据电子备份投标文件（U 盘）：以 U 盘形式提供的数据电子备份投标文件格式及内容须与政采云平台项目采购-电子交易操作指南中制作、加密并递交的电子投标文件格式及内容一致。递交主要有以下两种方式：</w:t>
      </w:r>
    </w:p>
    <w:p>
      <w:pPr>
        <w:pStyle w:val="3"/>
        <w:spacing w:after="0" w:line="336" w:lineRule="auto"/>
        <w:ind w:firstLine="420"/>
        <w:rPr>
          <w:rFonts w:ascii="仿宋" w:hAnsi="仿宋" w:eastAsia="仿宋" w:cs="仿宋"/>
          <w:sz w:val="24"/>
        </w:rPr>
      </w:pPr>
      <w:r>
        <w:rPr>
          <w:rFonts w:hint="eastAsia" w:ascii="仿宋" w:hAnsi="仿宋" w:eastAsia="仿宋" w:cs="仿宋"/>
          <w:sz w:val="24"/>
        </w:rPr>
        <w:t>（1）因疫情原因，本项目原则上采用不见面的形式开标，投标供应商可以邮寄形式在投标截止时间前递交以介质（U 盘）存储的数据电文形式的“备份投标文件”，供应商应对提供的数据电子备份投标文件（U 盘）进行加密处理，若需要启用数据电子备份投标文件（U 盘）时，再由供应商告知采购人及采购代理机构加密信息进行解密。“备份投标文件”应当密封包装并在包装上标注投标项目名称、投标单位名称、联系电话并加盖公章。</w:t>
      </w:r>
      <w:r>
        <w:rPr>
          <w:rFonts w:hint="eastAsia" w:ascii="仿宋" w:hAnsi="仿宋" w:eastAsia="仿宋" w:cs="仿宋"/>
          <w:b/>
          <w:bCs/>
          <w:sz w:val="24"/>
        </w:rPr>
        <w:t>邮寄地址</w:t>
      </w:r>
      <w:r>
        <w:rPr>
          <w:rFonts w:hint="eastAsia" w:ascii="仿宋" w:hAnsi="仿宋" w:eastAsia="仿宋" w:cs="仿宋"/>
          <w:b/>
          <w:bCs/>
          <w:sz w:val="24"/>
          <w:lang w:val="en-US" w:eastAsia="zh-CN"/>
        </w:rPr>
        <w:t>详见招标公告</w:t>
      </w:r>
      <w:r>
        <w:rPr>
          <w:rFonts w:hint="eastAsia" w:ascii="仿宋" w:hAnsi="仿宋" w:eastAsia="仿宋" w:cs="仿宋"/>
          <w:b/>
          <w:bCs/>
          <w:sz w:val="24"/>
        </w:rPr>
        <w:t>，拒绝到付</w:t>
      </w:r>
      <w:r>
        <w:rPr>
          <w:rFonts w:hint="eastAsia" w:ascii="仿宋" w:hAnsi="仿宋" w:eastAsia="仿宋" w:cs="仿宋"/>
          <w:sz w:val="24"/>
        </w:rPr>
        <w:t>。（以收件人实际签收时间为准，收件人签收后将予以回执，回执单采用图片形式发送给投标人确认，该回执单仅作为投标人邮寄的包裹送达时间的依据），逾期送达的将拒绝接收。</w:t>
      </w:r>
    </w:p>
    <w:p>
      <w:pPr>
        <w:pStyle w:val="3"/>
        <w:spacing w:after="0" w:line="336" w:lineRule="auto"/>
        <w:ind w:firstLine="420"/>
        <w:rPr>
          <w:rFonts w:ascii="仿宋" w:hAnsi="仿宋" w:eastAsia="仿宋" w:cs="仿宋"/>
          <w:sz w:val="24"/>
        </w:rPr>
      </w:pPr>
      <w:r>
        <w:rPr>
          <w:rFonts w:hint="eastAsia" w:ascii="仿宋" w:hAnsi="仿宋" w:eastAsia="仿宋" w:cs="仿宋"/>
          <w:sz w:val="24"/>
        </w:rPr>
        <w:t>（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 盘）应在投标截止时间前送达，超过投标截止时间前送达的，按未提供处理。</w:t>
      </w:r>
    </w:p>
    <w:p>
      <w:pPr>
        <w:pStyle w:val="3"/>
        <w:spacing w:after="0" w:line="336" w:lineRule="auto"/>
        <w:ind w:firstLine="420"/>
        <w:rPr>
          <w:rFonts w:ascii="仿宋" w:hAnsi="仿宋" w:eastAsia="仿宋" w:cs="仿宋"/>
          <w:sz w:val="24"/>
        </w:rPr>
      </w:pPr>
      <w:r>
        <w:rPr>
          <w:rFonts w:hint="eastAsia" w:ascii="仿宋" w:hAnsi="仿宋" w:eastAsia="仿宋" w:cs="仿宋"/>
          <w:sz w:val="24"/>
        </w:rPr>
        <w:t>4.“电子加密投标文件”解密和异常情况处理：</w:t>
      </w:r>
    </w:p>
    <w:p>
      <w:pPr>
        <w:pStyle w:val="3"/>
        <w:spacing w:after="0" w:line="336" w:lineRule="auto"/>
        <w:ind w:firstLine="420"/>
        <w:rPr>
          <w:rFonts w:ascii="仿宋" w:hAnsi="仿宋" w:eastAsia="仿宋" w:cs="仿宋"/>
          <w:sz w:val="24"/>
        </w:rPr>
      </w:pPr>
      <w:r>
        <w:rPr>
          <w:rFonts w:hint="eastAsia" w:ascii="仿宋" w:hAnsi="仿宋" w:eastAsia="仿宋" w:cs="仿宋"/>
          <w:sz w:val="24"/>
        </w:rPr>
        <w:t>（1）开标后，采购组织机构将向各投标供应商发出“电子加密投标文件”的解密通知，各投标供应商代表应当在接到解密通知后 30 分钟内自行完成“电子加密投标文件”的在线解密。</w:t>
      </w:r>
    </w:p>
    <w:p>
      <w:pPr>
        <w:pStyle w:val="3"/>
        <w:spacing w:after="0" w:line="336" w:lineRule="auto"/>
        <w:ind w:firstLine="420"/>
        <w:rPr>
          <w:rFonts w:ascii="仿宋" w:hAnsi="仿宋" w:eastAsia="仿宋" w:cs="仿宋"/>
          <w:sz w:val="24"/>
        </w:rPr>
      </w:pPr>
      <w:r>
        <w:rPr>
          <w:rFonts w:hint="eastAsia" w:ascii="仿宋" w:hAnsi="仿宋" w:eastAsia="仿宋" w:cs="仿宋"/>
          <w:sz w:val="24"/>
        </w:rPr>
        <w:t>（2）通过“政府采购云平台”成功上传递交的“电子加密投标文件”无法按时解密， 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3"/>
        <w:keepNext w:val="0"/>
        <w:keepLines w:val="0"/>
        <w:pageBreakBefore w:val="0"/>
        <w:widowControl w:val="0"/>
        <w:kinsoku/>
        <w:wordWrap/>
        <w:overflowPunct/>
        <w:topLinePunct w:val="0"/>
        <w:autoSpaceDE/>
        <w:autoSpaceDN/>
        <w:bidi w:val="0"/>
        <w:adjustRightInd/>
        <w:snapToGrid/>
        <w:spacing w:after="0" w:line="336" w:lineRule="auto"/>
        <w:ind w:firstLine="420"/>
        <w:jc w:val="left"/>
        <w:textAlignment w:val="auto"/>
        <w:rPr>
          <w:rFonts w:ascii="仿宋" w:hAnsi="仿宋" w:eastAsia="仿宋" w:cs="仿宋"/>
          <w:sz w:val="24"/>
        </w:rPr>
      </w:pPr>
      <w:r>
        <w:rPr>
          <w:rFonts w:hint="eastAsia" w:ascii="仿宋" w:hAnsi="仿宋" w:eastAsia="仿宋" w:cs="仿宋"/>
          <w:sz w:val="24"/>
        </w:rPr>
        <w:t>（3）投标截止时间前，投标供应商仅递交了“备份投标文件”而未将电子加密投标</w:t>
      </w:r>
    </w:p>
    <w:p>
      <w:pPr>
        <w:pStyle w:val="3"/>
        <w:keepNext w:val="0"/>
        <w:keepLines w:val="0"/>
        <w:pageBreakBefore w:val="0"/>
        <w:widowControl w:val="0"/>
        <w:kinsoku/>
        <w:wordWrap/>
        <w:overflowPunct/>
        <w:topLinePunct w:val="0"/>
        <w:autoSpaceDE/>
        <w:autoSpaceDN/>
        <w:bidi w:val="0"/>
        <w:adjustRightInd/>
        <w:snapToGrid/>
        <w:spacing w:after="0" w:line="336" w:lineRule="auto"/>
        <w:ind w:firstLine="420"/>
        <w:jc w:val="left"/>
        <w:textAlignment w:val="auto"/>
        <w:rPr>
          <w:rFonts w:ascii="仿宋" w:hAnsi="仿宋" w:eastAsia="仿宋" w:cs="仿宋"/>
          <w:sz w:val="24"/>
        </w:rPr>
      </w:pPr>
      <w:r>
        <w:rPr>
          <w:rFonts w:hint="eastAsia" w:ascii="仿宋" w:hAnsi="仿宋" w:eastAsia="仿宋" w:cs="仿宋"/>
          <w:sz w:val="24"/>
        </w:rPr>
        <w:t>文件上传至“政府采购云平台”的，投标无效。</w:t>
      </w:r>
    </w:p>
    <w:p>
      <w:pPr>
        <w:adjustRightInd w:val="0"/>
        <w:snapToGrid w:val="0"/>
        <w:spacing w:line="400" w:lineRule="exact"/>
        <w:jc w:val="left"/>
        <w:rPr>
          <w:rFonts w:ascii="仿宋" w:hAnsi="仿宋" w:eastAsia="仿宋" w:cs="仿宋"/>
          <w:b/>
          <w:color w:val="000000"/>
          <w:sz w:val="24"/>
        </w:rPr>
      </w:pPr>
      <w:bookmarkStart w:id="138" w:name="_Toc177870546"/>
      <w:bookmarkStart w:id="139" w:name="_Toc177824943"/>
      <w:bookmarkStart w:id="140" w:name="_Toc293916368"/>
      <w:bookmarkStart w:id="141" w:name="_Toc293916017"/>
      <w:bookmarkStart w:id="142" w:name="_Toc177824876"/>
      <w:bookmarkStart w:id="143" w:name="_Toc177825124"/>
      <w:r>
        <w:rPr>
          <w:rFonts w:hint="eastAsia" w:ascii="仿宋" w:hAnsi="仿宋" w:eastAsia="仿宋" w:cs="仿宋"/>
          <w:b/>
          <w:color w:val="000000"/>
          <w:sz w:val="24"/>
        </w:rPr>
        <w:t>（</w:t>
      </w:r>
      <w:r>
        <w:rPr>
          <w:rFonts w:hint="eastAsia" w:ascii="仿宋" w:hAnsi="仿宋" w:eastAsia="仿宋" w:cs="仿宋"/>
          <w:color w:val="000000"/>
          <w:sz w:val="24"/>
        </w:rPr>
        <w:t>三</w:t>
      </w:r>
      <w:r>
        <w:rPr>
          <w:rFonts w:hint="eastAsia" w:ascii="仿宋" w:hAnsi="仿宋" w:eastAsia="仿宋" w:cs="仿宋"/>
          <w:b/>
          <w:color w:val="000000"/>
          <w:sz w:val="24"/>
        </w:rPr>
        <w:t>）投标文件的组成</w:t>
      </w:r>
      <w:bookmarkEnd w:id="138"/>
      <w:bookmarkEnd w:id="139"/>
      <w:bookmarkEnd w:id="140"/>
      <w:bookmarkEnd w:id="141"/>
      <w:bookmarkEnd w:id="142"/>
      <w:bookmarkEnd w:id="143"/>
    </w:p>
    <w:p>
      <w:pPr>
        <w:adjustRightInd w:val="0"/>
        <w:snapToGrid w:val="0"/>
        <w:spacing w:line="400" w:lineRule="exact"/>
        <w:ind w:firstLine="480" w:firstLineChars="200"/>
        <w:jc w:val="left"/>
        <w:rPr>
          <w:rFonts w:ascii="仿宋" w:hAnsi="仿宋" w:eastAsia="仿宋" w:cs="仿宋"/>
          <w:b/>
          <w:sz w:val="24"/>
          <w:u w:val="single"/>
        </w:rPr>
      </w:pPr>
      <w:r>
        <w:rPr>
          <w:rFonts w:hint="eastAsia" w:ascii="仿宋" w:hAnsi="仿宋" w:eastAsia="仿宋" w:cs="仿宋"/>
          <w:color w:val="000000"/>
          <w:sz w:val="24"/>
        </w:rPr>
        <w:t>投标文件由</w:t>
      </w:r>
      <w:r>
        <w:rPr>
          <w:rFonts w:hint="eastAsia" w:ascii="仿宋" w:hAnsi="仿宋" w:eastAsia="仿宋" w:cs="仿宋"/>
          <w:b/>
          <w:color w:val="000000"/>
          <w:sz w:val="24"/>
        </w:rPr>
        <w:t>资格证明文件、商务文件、技术文件和报价文件</w:t>
      </w:r>
      <w:r>
        <w:rPr>
          <w:rFonts w:hint="eastAsia" w:ascii="仿宋" w:hAnsi="仿宋" w:eastAsia="仿宋" w:cs="仿宋"/>
          <w:color w:val="000000"/>
          <w:sz w:val="24"/>
        </w:rPr>
        <w:t>四部份组成。《</w:t>
      </w:r>
      <w:r>
        <w:rPr>
          <w:rFonts w:hint="eastAsia" w:ascii="仿宋" w:hAnsi="仿宋" w:eastAsia="仿宋" w:cs="仿宋"/>
          <w:b/>
          <w:color w:val="000000"/>
          <w:sz w:val="24"/>
        </w:rPr>
        <w:t>资格证明文件</w:t>
      </w:r>
      <w:r>
        <w:rPr>
          <w:rFonts w:hint="eastAsia" w:ascii="仿宋" w:hAnsi="仿宋" w:eastAsia="仿宋" w:cs="仿宋"/>
          <w:color w:val="000000"/>
          <w:sz w:val="24"/>
        </w:rPr>
        <w:t>》</w:t>
      </w:r>
      <w:r>
        <w:rPr>
          <w:rFonts w:hint="eastAsia" w:ascii="仿宋" w:hAnsi="仿宋" w:eastAsia="仿宋" w:cs="仿宋"/>
          <w:b/>
          <w:color w:val="000000"/>
          <w:sz w:val="24"/>
          <w:u w:val="single"/>
        </w:rPr>
        <w:t>装订成一册，《商务文件》和《技术文件》两部分装订成一册，《报价文件》装订成一册。</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1、资格证明文件包括：</w:t>
      </w:r>
    </w:p>
    <w:p>
      <w:pPr>
        <w:numPr>
          <w:ilvl w:val="0"/>
          <w:numId w:val="0"/>
        </w:numPr>
        <w:adjustRightInd w:val="0"/>
        <w:snapToGrid w:val="0"/>
        <w:spacing w:line="400" w:lineRule="exact"/>
        <w:ind w:left="420" w:leftChars="0"/>
        <w:jc w:val="left"/>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投标声明书（格式见附件）；</w:t>
      </w:r>
    </w:p>
    <w:p>
      <w:pPr>
        <w:numPr>
          <w:ilvl w:val="0"/>
          <w:numId w:val="0"/>
        </w:numPr>
        <w:adjustRightInd w:val="0"/>
        <w:snapToGrid w:val="0"/>
        <w:spacing w:line="400" w:lineRule="exact"/>
        <w:ind w:left="900" w:leftChars="200" w:hanging="480" w:hangingChars="200"/>
        <w:jc w:val="left"/>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法人营业执照副本、组织机构代码证副本及税务登记证副本或“三证合一”的营业执照或“五证合一”的营业执照副本复印件；</w:t>
      </w:r>
    </w:p>
    <w:p>
      <w:pPr>
        <w:numPr>
          <w:ilvl w:val="0"/>
          <w:numId w:val="0"/>
        </w:numPr>
        <w:adjustRightInd w:val="0"/>
        <w:snapToGrid w:val="0"/>
        <w:spacing w:line="400" w:lineRule="exact"/>
        <w:ind w:left="420" w:leftChars="0"/>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法定代表人身份证明书和授权委托书（格式见附件）；</w:t>
      </w:r>
    </w:p>
    <w:p>
      <w:pPr>
        <w:numPr>
          <w:ilvl w:val="0"/>
          <w:numId w:val="0"/>
        </w:numPr>
        <w:adjustRightInd w:val="0"/>
        <w:snapToGrid w:val="0"/>
        <w:spacing w:line="400" w:lineRule="exact"/>
        <w:ind w:left="420" w:leftChars="0"/>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授权代表社保缴费凭证或花名册复印件；</w:t>
      </w:r>
    </w:p>
    <w:p>
      <w:pPr>
        <w:numPr>
          <w:ilvl w:val="0"/>
          <w:numId w:val="0"/>
        </w:numPr>
        <w:adjustRightInd w:val="0"/>
        <w:snapToGrid w:val="0"/>
        <w:spacing w:line="400" w:lineRule="exact"/>
        <w:ind w:left="900" w:leftChars="200" w:hanging="480" w:hangingChars="200"/>
        <w:jc w:val="left"/>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投标人最近一个季度依法缴纳税收和社保费的证明[税费凭证复印件，或者依法缴纳税费或依法免缴税费的证明]；</w:t>
      </w:r>
    </w:p>
    <w:p>
      <w:pPr>
        <w:numPr>
          <w:ilvl w:val="0"/>
          <w:numId w:val="0"/>
        </w:numPr>
        <w:adjustRightInd w:val="0"/>
        <w:snapToGrid w:val="0"/>
        <w:spacing w:line="400" w:lineRule="exact"/>
        <w:ind w:left="420" w:leftChars="0"/>
        <w:jc w:val="left"/>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信用承诺书；（格式见附件）；</w:t>
      </w:r>
    </w:p>
    <w:p>
      <w:pPr>
        <w:pStyle w:val="2"/>
        <w:rPr>
          <w:rFonts w:hint="eastAsia" w:eastAsia="仿宋"/>
          <w:lang w:val="en-US" w:eastAsia="zh-CN"/>
        </w:rPr>
      </w:pPr>
      <w:r>
        <w:rPr>
          <w:rFonts w:hint="eastAsia" w:ascii="仿宋" w:hAnsi="仿宋" w:eastAsia="仿宋" w:cs="仿宋"/>
          <w:sz w:val="24"/>
          <w:lang w:val="en-US" w:eastAsia="zh-CN"/>
        </w:rPr>
        <w:t xml:space="preserve">   7）</w:t>
      </w:r>
      <w:r>
        <w:rPr>
          <w:rFonts w:hint="eastAsia" w:ascii="仿宋" w:hAnsi="仿宋" w:eastAsia="仿宋" w:cs="仿宋"/>
          <w:sz w:val="24"/>
        </w:rPr>
        <w:t>投标人认为</w:t>
      </w:r>
      <w:r>
        <w:rPr>
          <w:rFonts w:hint="eastAsia" w:ascii="仿宋" w:hAnsi="仿宋" w:eastAsia="仿宋" w:cs="仿宋"/>
          <w:sz w:val="24"/>
          <w:lang w:val="en-US" w:eastAsia="zh-CN"/>
        </w:rPr>
        <w:t>需要提供的</w:t>
      </w:r>
      <w:r>
        <w:rPr>
          <w:rFonts w:hint="eastAsia" w:ascii="仿宋" w:hAnsi="仿宋" w:eastAsia="仿宋" w:cs="仿宋"/>
          <w:sz w:val="24"/>
        </w:rPr>
        <w:t>其他材料</w:t>
      </w:r>
      <w:r>
        <w:rPr>
          <w:rFonts w:hint="eastAsia" w:ascii="仿宋" w:hAnsi="仿宋" w:eastAsia="仿宋" w:cs="仿宋"/>
          <w:sz w:val="24"/>
          <w:lang w:eastAsia="zh-CN"/>
        </w:rPr>
        <w:t>。</w:t>
      </w:r>
    </w:p>
    <w:p>
      <w:pPr>
        <w:adjustRightInd w:val="0"/>
        <w:snapToGrid w:val="0"/>
        <w:spacing w:line="400" w:lineRule="exact"/>
        <w:jc w:val="left"/>
        <w:rPr>
          <w:rFonts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、商务文件包括：</w:t>
      </w:r>
    </w:p>
    <w:p>
      <w:pPr>
        <w:numPr>
          <w:ilvl w:val="0"/>
          <w:numId w:val="0"/>
        </w:numPr>
        <w:adjustRightInd w:val="0"/>
        <w:snapToGrid w:val="0"/>
        <w:spacing w:line="400" w:lineRule="exact"/>
        <w:ind w:left="420" w:leftChars="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1）投标函（格式见附件）；</w:t>
      </w:r>
    </w:p>
    <w:p>
      <w:pPr>
        <w:numPr>
          <w:ilvl w:val="0"/>
          <w:numId w:val="0"/>
        </w:numPr>
        <w:adjustRightInd w:val="0"/>
        <w:snapToGrid w:val="0"/>
        <w:spacing w:line="400" w:lineRule="exact"/>
        <w:ind w:left="420" w:leftChars="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2）法定代表人身份证明书、法定代表人授权委托书（格式见附件）；</w:t>
      </w:r>
    </w:p>
    <w:p>
      <w:pPr>
        <w:numPr>
          <w:ilvl w:val="0"/>
          <w:numId w:val="0"/>
        </w:numPr>
        <w:adjustRightInd w:val="0"/>
        <w:snapToGrid w:val="0"/>
        <w:spacing w:line="400" w:lineRule="exact"/>
        <w:ind w:left="420" w:leftChars="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3）资质证明文件；</w:t>
      </w:r>
    </w:p>
    <w:p>
      <w:pPr>
        <w:numPr>
          <w:ilvl w:val="0"/>
          <w:numId w:val="0"/>
        </w:numPr>
        <w:adjustRightInd w:val="0"/>
        <w:snapToGrid w:val="0"/>
        <w:spacing w:line="400" w:lineRule="exact"/>
        <w:ind w:left="420" w:leftChars="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4）企业业绩；</w:t>
      </w:r>
    </w:p>
    <w:p>
      <w:pPr>
        <w:numPr>
          <w:ilvl w:val="0"/>
          <w:numId w:val="0"/>
        </w:numPr>
        <w:adjustRightInd w:val="0"/>
        <w:snapToGrid w:val="0"/>
        <w:spacing w:line="400" w:lineRule="exact"/>
        <w:ind w:left="420" w:leftChars="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5）商务响应表（格式见附件）；</w:t>
      </w:r>
    </w:p>
    <w:p>
      <w:pPr>
        <w:numPr>
          <w:ilvl w:val="0"/>
          <w:numId w:val="0"/>
        </w:numPr>
        <w:adjustRightInd w:val="0"/>
        <w:snapToGrid w:val="0"/>
        <w:spacing w:line="400" w:lineRule="exact"/>
        <w:ind w:left="420" w:leftChars="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6）合理化建议；</w:t>
      </w:r>
    </w:p>
    <w:p>
      <w:pPr>
        <w:numPr>
          <w:ilvl w:val="0"/>
          <w:numId w:val="0"/>
        </w:numPr>
        <w:adjustRightInd w:val="0"/>
        <w:snapToGrid w:val="0"/>
        <w:spacing w:line="400" w:lineRule="exact"/>
        <w:ind w:left="420" w:leftChars="0"/>
        <w:jc w:val="left"/>
        <w:rPr>
          <w:rFonts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投标人认为可以证明其能力或业绩的其他材料。</w:t>
      </w:r>
    </w:p>
    <w:p>
      <w:pPr>
        <w:adjustRightInd w:val="0"/>
        <w:snapToGrid w:val="0"/>
        <w:spacing w:line="400" w:lineRule="exact"/>
        <w:jc w:val="left"/>
        <w:rPr>
          <w:rFonts w:ascii="仿宋" w:hAnsi="仿宋" w:eastAsia="仿宋" w:cs="仿宋"/>
          <w:b/>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、技术文件包括：</w:t>
      </w:r>
    </w:p>
    <w:p>
      <w:pPr>
        <w:numPr>
          <w:ilvl w:val="0"/>
          <w:numId w:val="0"/>
        </w:numPr>
        <w:adjustRightInd w:val="0"/>
        <w:snapToGrid w:val="0"/>
        <w:spacing w:line="400" w:lineRule="exact"/>
        <w:ind w:left="420" w:leftChars="0"/>
        <w:jc w:val="left"/>
        <w:rPr>
          <w:rFonts w:ascii="仿宋" w:hAnsi="仿宋" w:eastAsia="仿宋" w:cs="仿宋"/>
          <w:color w:val="auto"/>
          <w:sz w:val="24"/>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项目实施方案</w:t>
      </w:r>
      <w:r>
        <w:rPr>
          <w:rFonts w:hint="eastAsia" w:ascii="仿宋" w:hAnsi="仿宋" w:eastAsia="仿宋" w:cs="仿宋"/>
          <w:color w:val="auto"/>
          <w:sz w:val="24"/>
        </w:rPr>
        <w:t>；</w:t>
      </w:r>
    </w:p>
    <w:p>
      <w:pPr>
        <w:numPr>
          <w:ilvl w:val="0"/>
          <w:numId w:val="0"/>
        </w:numPr>
        <w:adjustRightInd w:val="0"/>
        <w:snapToGrid w:val="0"/>
        <w:spacing w:line="400" w:lineRule="exact"/>
        <w:ind w:left="420" w:leftChars="0"/>
        <w:jc w:val="left"/>
        <w:rPr>
          <w:rFonts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售后服务方案；</w:t>
      </w:r>
    </w:p>
    <w:p>
      <w:pPr>
        <w:numPr>
          <w:ilvl w:val="0"/>
          <w:numId w:val="0"/>
        </w:numPr>
        <w:adjustRightInd w:val="0"/>
        <w:snapToGrid w:val="0"/>
        <w:spacing w:line="400" w:lineRule="exact"/>
        <w:ind w:left="420" w:leftChars="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3)维护</w:t>
      </w:r>
      <w:r>
        <w:rPr>
          <w:rFonts w:hint="eastAsia" w:ascii="仿宋" w:hAnsi="仿宋" w:eastAsia="仿宋" w:cs="仿宋"/>
          <w:color w:val="auto"/>
          <w:kern w:val="0"/>
          <w:sz w:val="24"/>
        </w:rPr>
        <w:t>方案</w:t>
      </w:r>
      <w:r>
        <w:rPr>
          <w:rFonts w:hint="eastAsia" w:ascii="仿宋" w:hAnsi="仿宋" w:eastAsia="仿宋" w:cs="仿宋"/>
          <w:color w:val="auto"/>
          <w:kern w:val="0"/>
          <w:sz w:val="24"/>
          <w:lang w:eastAsia="zh-CN"/>
        </w:rPr>
        <w:t>；</w:t>
      </w:r>
    </w:p>
    <w:p>
      <w:pPr>
        <w:numPr>
          <w:ilvl w:val="0"/>
          <w:numId w:val="0"/>
        </w:numPr>
        <w:adjustRightInd w:val="0"/>
        <w:snapToGrid w:val="0"/>
        <w:spacing w:line="400" w:lineRule="exact"/>
        <w:ind w:left="420" w:leftChars="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技术响应表（格式见附件）；</w:t>
      </w:r>
    </w:p>
    <w:p>
      <w:pPr>
        <w:numPr>
          <w:ilvl w:val="0"/>
          <w:numId w:val="0"/>
        </w:numPr>
        <w:adjustRightInd w:val="0"/>
        <w:snapToGrid w:val="0"/>
        <w:spacing w:line="400" w:lineRule="exact"/>
        <w:ind w:left="420" w:leftChars="0"/>
        <w:jc w:val="lef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5)设备清单（格式见附件）；</w:t>
      </w:r>
    </w:p>
    <w:p>
      <w:pPr>
        <w:numPr>
          <w:ilvl w:val="0"/>
          <w:numId w:val="0"/>
        </w:numPr>
        <w:adjustRightInd w:val="0"/>
        <w:snapToGrid w:val="0"/>
        <w:spacing w:line="400" w:lineRule="exact"/>
        <w:ind w:left="420" w:leftChars="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6)企业认证（格式见附件）；</w:t>
      </w:r>
    </w:p>
    <w:p>
      <w:pPr>
        <w:numPr>
          <w:ilvl w:val="0"/>
          <w:numId w:val="0"/>
        </w:numPr>
        <w:adjustRightInd w:val="0"/>
        <w:snapToGrid w:val="0"/>
        <w:spacing w:line="400" w:lineRule="exact"/>
        <w:ind w:left="420" w:leftChars="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7)投标人认为需要提供的其他技术资料。</w:t>
      </w:r>
    </w:p>
    <w:p>
      <w:pPr>
        <w:adjustRightInd w:val="0"/>
        <w:snapToGrid w:val="0"/>
        <w:spacing w:line="400" w:lineRule="exact"/>
        <w:jc w:val="left"/>
        <w:rPr>
          <w:rFonts w:ascii="仿宋" w:hAnsi="仿宋" w:eastAsia="仿宋" w:cs="仿宋"/>
          <w:b/>
          <w:color w:val="auto"/>
          <w:sz w:val="24"/>
        </w:rPr>
      </w:pPr>
      <w:r>
        <w:rPr>
          <w:rFonts w:hint="eastAsia" w:ascii="仿宋" w:hAnsi="仿宋" w:eastAsia="仿宋" w:cs="仿宋"/>
          <w:b/>
          <w:color w:val="auto"/>
          <w:sz w:val="24"/>
        </w:rPr>
        <w:t>4、报价文件：</w:t>
      </w:r>
    </w:p>
    <w:p>
      <w:pPr>
        <w:adjustRightInd w:val="0"/>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1）开标一览表（格式见附件）；</w:t>
      </w:r>
    </w:p>
    <w:p>
      <w:pPr>
        <w:adjustRightInd w:val="0"/>
        <w:snapToGrid w:val="0"/>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3）投标报价明细表（格式见附件）；</w:t>
      </w:r>
    </w:p>
    <w:p>
      <w:pPr>
        <w:adjustRightInd w:val="0"/>
        <w:snapToGrid w:val="0"/>
        <w:spacing w:line="400" w:lineRule="exact"/>
        <w:ind w:firstLine="480" w:firstLineChars="200"/>
        <w:jc w:val="left"/>
        <w:rPr>
          <w:color w:val="auto"/>
        </w:rPr>
      </w:pPr>
      <w:r>
        <w:rPr>
          <w:rFonts w:hint="eastAsia" w:ascii="仿宋" w:hAnsi="仿宋" w:eastAsia="仿宋" w:cs="仿宋"/>
          <w:color w:val="auto"/>
          <w:sz w:val="24"/>
        </w:rPr>
        <w:t>2）投标人针对报价需要说明的其他文件和说明（格式自拟）。</w:t>
      </w:r>
    </w:p>
    <w:p>
      <w:pPr>
        <w:spacing w:line="440" w:lineRule="exact"/>
        <w:ind w:left="424"/>
        <w:rPr>
          <w:rFonts w:ascii="仿宋" w:hAnsi="仿宋" w:eastAsia="仿宋" w:cs="仿宋"/>
          <w:b/>
          <w:sz w:val="24"/>
          <w:u w:val="single"/>
        </w:rPr>
      </w:pPr>
      <w:r>
        <w:rPr>
          <w:rFonts w:hint="eastAsia" w:ascii="仿宋" w:hAnsi="仿宋" w:eastAsia="仿宋" w:cs="仿宋"/>
          <w:b/>
          <w:sz w:val="24"/>
          <w:u w:val="single"/>
        </w:rPr>
        <w:t>▲注：法定代表人授权委托书、投标声明书、投标函必须由法定代表人签名并加盖单位公章。</w:t>
      </w:r>
      <w:bookmarkStart w:id="144" w:name="_Toc177870547"/>
      <w:bookmarkStart w:id="145" w:name="_Toc177824944"/>
      <w:bookmarkStart w:id="146" w:name="_Toc177824877"/>
      <w:bookmarkStart w:id="147" w:name="_Toc177825125"/>
      <w:r>
        <w:rPr>
          <w:rFonts w:hint="eastAsia" w:ascii="仿宋" w:hAnsi="仿宋" w:eastAsia="仿宋" w:cs="仿宋"/>
          <w:b/>
          <w:sz w:val="24"/>
          <w:u w:val="single"/>
        </w:rPr>
        <w:t>资格、资质证书复印件应加盖单位公章。</w:t>
      </w:r>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（四）投标文件的语言及</w:t>
      </w:r>
      <w:bookmarkEnd w:id="144"/>
      <w:bookmarkEnd w:id="145"/>
      <w:bookmarkEnd w:id="146"/>
      <w:bookmarkEnd w:id="147"/>
      <w:r>
        <w:rPr>
          <w:rFonts w:hint="eastAsia" w:ascii="仿宋" w:hAnsi="仿宋" w:eastAsia="仿宋" w:cs="仿宋"/>
          <w:b/>
          <w:sz w:val="24"/>
        </w:rPr>
        <w:t>度量衡单位</w:t>
      </w:r>
    </w:p>
    <w:p>
      <w:pPr>
        <w:adjustRightInd w:val="0"/>
        <w:snapToGrid w:val="0"/>
        <w:spacing w:line="400" w:lineRule="exact"/>
        <w:ind w:firstLine="480" w:firstLineChars="200"/>
        <w:jc w:val="left"/>
        <w:rPr>
          <w:rFonts w:ascii="仿宋" w:hAnsi="仿宋" w:eastAsia="仿宋" w:cs="仿宋"/>
          <w:b/>
          <w:sz w:val="24"/>
        </w:rPr>
      </w:pPr>
      <w:r>
        <w:rPr>
          <w:rFonts w:hint="eastAsia" w:ascii="仿宋" w:hAnsi="仿宋" w:eastAsia="仿宋" w:cs="仿宋"/>
          <w:sz w:val="24"/>
        </w:rPr>
        <w:t>▲1、投标文件以及投标人与招标采购单位就有关投标事宜的所有来往函电，均应以中文书写。</w:t>
      </w:r>
    </w:p>
    <w:p>
      <w:pPr>
        <w:adjustRightInd w:val="0"/>
        <w:snapToGrid w:val="0"/>
        <w:spacing w:line="400" w:lineRule="exact"/>
        <w:ind w:firstLine="480" w:firstLineChars="200"/>
        <w:jc w:val="left"/>
        <w:rPr>
          <w:rFonts w:ascii="仿宋" w:hAnsi="仿宋" w:eastAsia="仿宋" w:cs="仿宋"/>
          <w:b/>
          <w:sz w:val="24"/>
        </w:rPr>
      </w:pPr>
      <w:r>
        <w:rPr>
          <w:rFonts w:hint="eastAsia" w:ascii="仿宋" w:hAnsi="仿宋" w:eastAsia="仿宋" w:cs="仿宋"/>
          <w:sz w:val="24"/>
        </w:rPr>
        <w:t>▲2、投标文件所使用的度量衡单位，均采用我国法定计量单位。</w:t>
      </w:r>
      <w:bookmarkStart w:id="148" w:name="_Toc177824945"/>
      <w:bookmarkStart w:id="149" w:name="_Toc177870548"/>
      <w:bookmarkStart w:id="150" w:name="_Toc177824878"/>
      <w:bookmarkStart w:id="151" w:name="_Toc177825126"/>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（五）投标报价</w:t>
      </w:r>
      <w:bookmarkEnd w:id="148"/>
      <w:bookmarkEnd w:id="149"/>
      <w:bookmarkEnd w:id="150"/>
      <w:bookmarkEnd w:id="151"/>
      <w:bookmarkStart w:id="152" w:name="_Toc293916876"/>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▲1、投标人应按招标文件规定的报价格式进行投标报价。投标文件只允许有一个报价，任何有选择性的报价将不予接受。</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rPr>
        <w:t>投标报价</w:t>
      </w:r>
      <w:r>
        <w:rPr>
          <w:rFonts w:hint="eastAsia" w:ascii="仿宋" w:hAnsi="仿宋" w:eastAsia="仿宋" w:cs="仿宋"/>
          <w:sz w:val="24"/>
        </w:rPr>
        <w:t>包括实施本项目所需投标报价包括软硬件产品购置、运输、保险、安装、调试、培训、保修等一切费用，是履行合同的最终价格，其市场风险由投标人承担。</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▲3、招标采购单位不接受备选方案。</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▲4、投标文件中的单价、合价、总价全部采用人民币表示。</w:t>
      </w:r>
      <w:bookmarkEnd w:id="152"/>
    </w:p>
    <w:p>
      <w:pPr>
        <w:adjustRightInd w:val="0"/>
        <w:snapToGrid w:val="0"/>
        <w:spacing w:line="400" w:lineRule="exact"/>
        <w:jc w:val="left"/>
        <w:rPr>
          <w:rFonts w:ascii="仿宋" w:hAnsi="仿宋" w:eastAsia="仿宋" w:cs="仿宋"/>
          <w:b/>
          <w:sz w:val="24"/>
        </w:rPr>
      </w:pPr>
      <w:r>
        <w:rPr>
          <w:rFonts w:hint="eastAsia" w:ascii="仿宋" w:hAnsi="仿宋" w:eastAsia="仿宋" w:cs="仿宋"/>
          <w:b/>
          <w:sz w:val="24"/>
        </w:rPr>
        <w:t>（六）投标文件的有效期</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▲1、自投标截止日起</w:t>
      </w:r>
      <w:r>
        <w:rPr>
          <w:rFonts w:hint="eastAsia" w:ascii="仿宋" w:hAnsi="仿宋" w:eastAsia="仿宋" w:cs="仿宋"/>
          <w:sz w:val="24"/>
          <w:u w:val="single"/>
        </w:rPr>
        <w:t>90</w:t>
      </w:r>
      <w:r>
        <w:rPr>
          <w:rFonts w:hint="eastAsia" w:ascii="仿宋" w:hAnsi="仿宋" w:eastAsia="仿宋" w:cs="仿宋"/>
          <w:sz w:val="24"/>
        </w:rPr>
        <w:t>天投标书应保持有效。有效期短于这个规定期限的投标将被拒绝。</w:t>
      </w:r>
    </w:p>
    <w:p>
      <w:pPr>
        <w:numPr>
          <w:ilvl w:val="0"/>
          <w:numId w:val="10"/>
        </w:num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在特殊情况下，采购人可与投标人协商延长投标书的有效期，这种要求和答复均以书面形式进行。</w:t>
      </w:r>
      <w:bookmarkStart w:id="153" w:name="_Toc177824879"/>
      <w:bookmarkStart w:id="154" w:name="_Toc177824946"/>
      <w:bookmarkStart w:id="155" w:name="_Toc177825127"/>
      <w:bookmarkStart w:id="156" w:name="_Toc177870549"/>
    </w:p>
    <w:p>
      <w:pPr>
        <w:adjustRightInd w:val="0"/>
        <w:snapToGrid w:val="0"/>
        <w:spacing w:line="400" w:lineRule="exact"/>
        <w:ind w:firstLine="480" w:firstLineChars="200"/>
        <w:jc w:val="left"/>
        <w:rPr>
          <w:rFonts w:ascii="仿宋" w:hAnsi="仿宋" w:eastAsia="仿宋" w:cs="仿宋"/>
          <w:b/>
          <w:sz w:val="24"/>
        </w:rPr>
      </w:pPr>
      <w:r>
        <w:rPr>
          <w:rFonts w:hint="eastAsia" w:ascii="仿宋" w:hAnsi="仿宋" w:eastAsia="仿宋" w:cs="仿宋"/>
          <w:sz w:val="24"/>
        </w:rPr>
        <w:t>3、投标人可拒绝接受延期要求。同意延长有效期的投标人不能修改投标文件。</w:t>
      </w:r>
      <w:bookmarkEnd w:id="153"/>
      <w:bookmarkEnd w:id="154"/>
      <w:bookmarkEnd w:id="155"/>
      <w:bookmarkEnd w:id="156"/>
      <w:r>
        <w:rPr>
          <w:rFonts w:hint="eastAsia" w:ascii="仿宋" w:hAnsi="仿宋" w:eastAsia="仿宋" w:cs="仿宋"/>
          <w:b/>
          <w:sz w:val="24"/>
        </w:rPr>
        <w:t xml:space="preserve"> </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4、中标人的投标文件自开标之日起至合同履行完毕止均应保持有效。</w:t>
      </w:r>
    </w:p>
    <w:p>
      <w:pPr>
        <w:adjustRightInd w:val="0"/>
        <w:snapToGrid w:val="0"/>
        <w:spacing w:line="400" w:lineRule="exact"/>
        <w:jc w:val="left"/>
        <w:rPr>
          <w:rFonts w:ascii="仿宋" w:hAnsi="仿宋" w:eastAsia="仿宋" w:cs="仿宋"/>
          <w:b/>
          <w:bCs/>
          <w:sz w:val="24"/>
        </w:rPr>
      </w:pPr>
      <w:r>
        <w:rPr>
          <w:rFonts w:hint="eastAsia" w:ascii="仿宋" w:hAnsi="仿宋" w:eastAsia="仿宋" w:cs="仿宋"/>
          <w:b/>
          <w:bCs/>
          <w:sz w:val="24"/>
        </w:rPr>
        <w:t>（七）投标文件的补充、修改或撤回</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投标截止时间后，投标供应商不得撤回、修改投标文件。</w:t>
      </w:r>
    </w:p>
    <w:p>
      <w:pPr>
        <w:adjustRightInd w:val="0"/>
        <w:snapToGrid w:val="0"/>
        <w:spacing w:line="400" w:lineRule="exact"/>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bCs/>
          <w:sz w:val="24"/>
        </w:rPr>
        <w:t>八）投标文件的备选方案</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投标供应商不得递交任何的投标备选（替代）方案，否则其投标文件将作无效标处理。与“电子加密投标文件”同时生成的“备份投标文件”不是投标备选（替代）方案。</w:t>
      </w:r>
    </w:p>
    <w:p>
      <w:pPr>
        <w:adjustRightInd w:val="0"/>
        <w:snapToGrid w:val="0"/>
        <w:spacing w:line="400" w:lineRule="exact"/>
        <w:rPr>
          <w:rFonts w:ascii="仿宋" w:hAnsi="仿宋" w:eastAsia="仿宋" w:cs="仿宋"/>
          <w:b/>
          <w:color w:val="000000"/>
          <w:sz w:val="24"/>
        </w:rPr>
      </w:pPr>
      <w:bookmarkStart w:id="157" w:name="_Toc177870553"/>
      <w:bookmarkStart w:id="158" w:name="_Toc293916371"/>
      <w:bookmarkStart w:id="159" w:name="_Toc424544536"/>
      <w:bookmarkStart w:id="160" w:name="_Toc107820050"/>
      <w:bookmarkStart w:id="161" w:name="_Toc293916020"/>
      <w:bookmarkStart w:id="162" w:name="_Toc424544815"/>
      <w:bookmarkStart w:id="163" w:name="_Toc293916879"/>
      <w:bookmarkStart w:id="164" w:name="_Toc293917020"/>
      <w:bookmarkStart w:id="165" w:name="_Toc170792769"/>
      <w:r>
        <w:rPr>
          <w:rFonts w:hint="eastAsia" w:ascii="仿宋" w:hAnsi="仿宋" w:eastAsia="仿宋" w:cs="仿宋"/>
          <w:b/>
          <w:color w:val="000000"/>
          <w:sz w:val="24"/>
        </w:rPr>
        <w:t>（九）投标无效的情形</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实质上没有响应招标文件要求的投标将被视为无效投标。在评审时，如发现下列情形之一的，投标文件将被视为无效：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1、在资格审查时，如发现下列情形之一的，投标文件将被视为无效：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（1）资格证明文件不全的，或者不符合招标文件标明的资格要求的；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（2）投标人是采购人不具有独立法人资格的附属机构（单位）；</w:t>
      </w:r>
    </w:p>
    <w:p>
      <w:pPr>
        <w:adjustRightInd w:val="0"/>
        <w:snapToGrid w:val="0"/>
        <w:spacing w:line="360" w:lineRule="exact"/>
        <w:ind w:firstLine="720" w:firstLineChars="300"/>
        <w:jc w:val="left"/>
        <w:rPr>
          <w:rFonts w:ascii="仿宋" w:hAnsi="仿宋" w:eastAsia="仿宋" w:cs="仿宋"/>
          <w:color w:val="333333"/>
          <w:sz w:val="24"/>
          <w:shd w:val="clear" w:color="auto" w:fill="FFFFFF"/>
        </w:rPr>
      </w:pPr>
      <w:r>
        <w:rPr>
          <w:rFonts w:hint="eastAsia" w:ascii="仿宋" w:hAnsi="仿宋" w:eastAsia="仿宋" w:cs="仿宋"/>
          <w:sz w:val="24"/>
        </w:rPr>
        <w:t>（3）</w:t>
      </w:r>
      <w:r>
        <w:rPr>
          <w:rFonts w:hint="eastAsia" w:ascii="仿宋" w:hAnsi="仿宋" w:eastAsia="仿宋" w:cs="仿宋"/>
          <w:color w:val="333333"/>
          <w:sz w:val="24"/>
          <w:shd w:val="clear" w:color="auto" w:fill="FFFFFF"/>
        </w:rPr>
        <w:t>至本项目投标截止时间前，投标人在“信用中国”（www.creditchina.gov.cn ）、中国政府采购（www.ccgp.gov.cn ）、中被列入失信被执行人、重大税收违法案件当事人名单、政府采购严重违法失信行为记录名单的。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2、在符合性审查时，如发现下列情形之一的，投标文件将被视为无效：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（1）授权代理人未经有效授权的；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（2）投标有效期、交货期（服务期）、质保期等不能满足招标文件要求的；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（3）不响应或者擅自改变招标文件要求或者投标文件有采购人不能接受的附加条件的；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（4）未提供或未如实提供服务内容，或者虚假投标的。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3、在技术评审时，如发现下列情形之一的，投标文件将被视为无效：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（1）与招标文件中标“▲”的服务指标、主要服务要求发生实质性偏离的；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（2）投标项目方案不明确，存在一个或一个以上备选（替代）投标方案且未注明哪个有效的；</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bCs/>
          <w:color w:val="000000"/>
          <w:sz w:val="24"/>
        </w:rPr>
        <w:t>项目方案不符合项目需求或不具有操作性的</w:t>
      </w:r>
      <w:r>
        <w:rPr>
          <w:rFonts w:hint="eastAsia" w:ascii="仿宋" w:hAnsi="仿宋" w:eastAsia="仿宋" w:cs="仿宋"/>
          <w:sz w:val="24"/>
        </w:rPr>
        <w:t>。</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4、在价格评审时，如发现下列情形之一的，投标文件将被视为无效：</w:t>
      </w:r>
    </w:p>
    <w:p>
      <w:pPr>
        <w:adjustRightInd w:val="0"/>
        <w:spacing w:line="360" w:lineRule="exact"/>
        <w:ind w:firstLine="720" w:firstLineChars="300"/>
        <w:jc w:val="left"/>
        <w:rPr>
          <w:rFonts w:ascii="仿宋" w:hAnsi="仿宋" w:eastAsia="仿宋" w:cs="仿宋"/>
          <w:color w:val="000000"/>
          <w:sz w:val="24"/>
        </w:rPr>
      </w:pPr>
      <w:r>
        <w:rPr>
          <w:rFonts w:hint="eastAsia" w:ascii="仿宋" w:hAnsi="仿宋" w:eastAsia="仿宋" w:cs="仿宋"/>
          <w:color w:val="000000"/>
          <w:sz w:val="24"/>
        </w:rPr>
        <w:t>（1）未采用人民币报价或者未按照招标文件标明的币种报价的；</w:t>
      </w:r>
    </w:p>
    <w:p>
      <w:pPr>
        <w:adjustRightInd w:val="0"/>
        <w:spacing w:line="360" w:lineRule="exact"/>
        <w:ind w:firstLine="720" w:firstLineChars="300"/>
        <w:jc w:val="left"/>
        <w:rPr>
          <w:rFonts w:ascii="仿宋" w:hAnsi="仿宋" w:eastAsia="仿宋" w:cs="仿宋"/>
          <w:color w:val="000000"/>
          <w:sz w:val="24"/>
        </w:rPr>
      </w:pPr>
      <w:r>
        <w:rPr>
          <w:rFonts w:hint="eastAsia" w:ascii="仿宋" w:hAnsi="仿宋" w:eastAsia="仿宋" w:cs="仿宋"/>
          <w:color w:val="000000"/>
          <w:sz w:val="24"/>
        </w:rPr>
        <w:t>（2）报价超出采购预算金额</w:t>
      </w:r>
      <w:r>
        <w:rPr>
          <w:rFonts w:hint="eastAsia" w:ascii="仿宋" w:hAnsi="仿宋" w:eastAsia="仿宋" w:cs="仿宋"/>
          <w:sz w:val="24"/>
        </w:rPr>
        <w:t>或最高限价</w:t>
      </w:r>
      <w:r>
        <w:rPr>
          <w:rFonts w:hint="eastAsia" w:ascii="仿宋" w:hAnsi="仿宋" w:eastAsia="仿宋" w:cs="仿宋"/>
          <w:color w:val="000000"/>
          <w:sz w:val="24"/>
        </w:rPr>
        <w:t>(自主创新产品除外)的；</w:t>
      </w:r>
    </w:p>
    <w:p>
      <w:pPr>
        <w:adjustRightInd w:val="0"/>
        <w:spacing w:line="360" w:lineRule="exact"/>
        <w:ind w:firstLine="720" w:firstLineChars="300"/>
        <w:jc w:val="left"/>
        <w:rPr>
          <w:rFonts w:ascii="仿宋" w:hAnsi="仿宋" w:eastAsia="仿宋" w:cs="仿宋"/>
          <w:color w:val="000000"/>
          <w:sz w:val="24"/>
        </w:rPr>
      </w:pPr>
      <w:r>
        <w:rPr>
          <w:rFonts w:hint="eastAsia" w:ascii="仿宋" w:hAnsi="仿宋" w:eastAsia="仿宋" w:cs="仿宋"/>
          <w:color w:val="000000"/>
          <w:sz w:val="24"/>
        </w:rPr>
        <w:t>（3）投标报价具有选择性，且未注明哪个有效的；</w:t>
      </w:r>
    </w:p>
    <w:p>
      <w:pPr>
        <w:adjustRightInd w:val="0"/>
        <w:spacing w:line="360" w:lineRule="exact"/>
        <w:ind w:firstLine="720" w:firstLineChars="300"/>
        <w:jc w:val="left"/>
        <w:rPr>
          <w:rFonts w:ascii="仿宋" w:hAnsi="仿宋" w:eastAsia="仿宋" w:cs="仿宋"/>
          <w:sz w:val="24"/>
        </w:rPr>
      </w:pPr>
      <w:r>
        <w:rPr>
          <w:rFonts w:hint="eastAsia" w:ascii="仿宋" w:hAnsi="仿宋" w:eastAsia="仿宋" w:cs="仿宋"/>
          <w:color w:val="000000"/>
          <w:sz w:val="24"/>
        </w:rPr>
        <w:t>（4）</w:t>
      </w:r>
      <w:r>
        <w:rPr>
          <w:rFonts w:hint="eastAsia" w:ascii="仿宋" w:hAnsi="仿宋" w:eastAsia="仿宋" w:cs="仿宋"/>
          <w:sz w:val="24"/>
        </w:rPr>
        <w:t>投标报价出现前后不一致且不同意按照招标文件规定的方法进行修正的；</w:t>
      </w:r>
    </w:p>
    <w:p>
      <w:pPr>
        <w:adjustRightInd w:val="0"/>
        <w:spacing w:line="360" w:lineRule="exact"/>
        <w:ind w:firstLine="720" w:firstLineChars="300"/>
        <w:jc w:val="left"/>
        <w:rPr>
          <w:rFonts w:ascii="仿宋" w:hAnsi="仿宋" w:eastAsia="仿宋" w:cs="仿宋"/>
          <w:sz w:val="24"/>
        </w:rPr>
      </w:pPr>
      <w:r>
        <w:rPr>
          <w:rFonts w:hint="eastAsia" w:ascii="仿宋" w:hAnsi="仿宋" w:eastAsia="仿宋" w:cs="仿宋"/>
          <w:sz w:val="24"/>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可以当将其作为无效投标处理。</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5、投标人串通投标的，投标无效。</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投标人有以下情形之一的，视为投标人串通投标：</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（1）不同投标人的投标文件由同一单位或者个人编制；</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（2）不同投标人委托同一单位或者个人办理投标事宜；</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（3）不同投标人的投标文件载明的项目管理成员或者联系人员为同一人；</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（4）不同投标人的投标文件异常一致或者投标报价呈规律性差异；</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（5）不同投标人的投标文件相互混装；</w:t>
      </w:r>
    </w:p>
    <w:p>
      <w:pPr>
        <w:adjustRightInd w:val="0"/>
        <w:snapToGrid w:val="0"/>
        <w:spacing w:line="360" w:lineRule="exact"/>
        <w:ind w:firstLine="720" w:firstLineChars="300"/>
        <w:jc w:val="left"/>
        <w:rPr>
          <w:rFonts w:ascii="仿宋" w:hAnsi="仿宋" w:eastAsia="仿宋" w:cs="仿宋"/>
          <w:sz w:val="24"/>
        </w:rPr>
      </w:pPr>
      <w:r>
        <w:rPr>
          <w:rFonts w:hint="eastAsia" w:ascii="仿宋" w:hAnsi="仿宋" w:eastAsia="仿宋" w:cs="仿宋"/>
          <w:sz w:val="24"/>
        </w:rPr>
        <w:t>6、法律、法规和招标文件规定的其他无效标情形。</w:t>
      </w:r>
    </w:p>
    <w:p>
      <w:pPr>
        <w:adjustRightInd w:val="0"/>
        <w:snapToGrid w:val="0"/>
        <w:spacing w:line="360" w:lineRule="exact"/>
        <w:ind w:firstLine="723" w:firstLineChars="300"/>
        <w:jc w:val="left"/>
        <w:rPr>
          <w:rFonts w:ascii="仿宋" w:hAnsi="仿宋" w:eastAsia="仿宋" w:cs="仿宋"/>
          <w:b/>
          <w:bCs/>
          <w:sz w:val="24"/>
        </w:rPr>
      </w:pPr>
      <w:r>
        <w:rPr>
          <w:rFonts w:hint="eastAsia" w:ascii="仿宋" w:hAnsi="仿宋" w:eastAsia="仿宋" w:cs="仿宋"/>
          <w:b/>
          <w:bCs/>
          <w:sz w:val="24"/>
        </w:rPr>
        <w:t>7、被拒绝的投标文件为无效。</w:t>
      </w:r>
    </w:p>
    <w:p>
      <w:pPr>
        <w:adjustRightInd w:val="0"/>
        <w:snapToGrid w:val="0"/>
        <w:spacing w:line="360" w:lineRule="exact"/>
        <w:ind w:firstLine="723" w:firstLineChars="300"/>
        <w:jc w:val="left"/>
        <w:rPr>
          <w:rFonts w:ascii="仿宋" w:hAnsi="仿宋" w:eastAsia="仿宋" w:cs="仿宋"/>
          <w:b/>
          <w:bCs/>
          <w:sz w:val="24"/>
        </w:rPr>
      </w:pPr>
      <w:r>
        <w:rPr>
          <w:rFonts w:hint="eastAsia" w:ascii="仿宋" w:hAnsi="仿宋" w:eastAsia="仿宋" w:cs="仿宋"/>
          <w:b/>
          <w:bCs/>
          <w:sz w:val="24"/>
        </w:rPr>
        <w:t>8、仅提供备份投标文件的无效。</w:t>
      </w:r>
    </w:p>
    <w:p>
      <w:pPr>
        <w:spacing w:line="400" w:lineRule="exact"/>
        <w:rPr>
          <w:rFonts w:ascii="仿宋" w:hAnsi="仿宋" w:eastAsia="仿宋" w:cs="仿宋"/>
          <w:b/>
          <w:bCs/>
          <w:color w:val="000000"/>
          <w:sz w:val="24"/>
        </w:rPr>
      </w:pPr>
      <w:r>
        <w:rPr>
          <w:rFonts w:hint="eastAsia" w:ascii="仿宋" w:hAnsi="仿宋" w:eastAsia="仿宋" w:cs="仿宋"/>
          <w:b/>
          <w:bCs/>
          <w:color w:val="000000"/>
          <w:sz w:val="24"/>
        </w:rPr>
        <w:t>（十）废标的情形</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在招标采购中，出现下列情形之一的，应予废标：</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（1）符合专业条件的供应商或者对招标文件作实质性响应的供应商不足三家的；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（2）出现影响采购公正的违法、违规行为的；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（3）投标人的报价均超过了采购预算，采购人不能支付的；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（4）因重大变故，采购任务取消的。 </w:t>
      </w:r>
    </w:p>
    <w:p>
      <w:pPr>
        <w:spacing w:line="400" w:lineRule="exact"/>
        <w:rPr>
          <w:rFonts w:ascii="仿宋" w:hAnsi="仿宋" w:eastAsia="仿宋" w:cs="仿宋"/>
          <w:b/>
          <w:bCs/>
          <w:color w:val="000000"/>
          <w:sz w:val="24"/>
        </w:rPr>
      </w:pPr>
      <w:r>
        <w:rPr>
          <w:rFonts w:hint="eastAsia" w:ascii="仿宋" w:hAnsi="仿宋" w:eastAsia="仿宋" w:cs="仿宋"/>
          <w:b/>
          <w:bCs/>
          <w:color w:val="000000"/>
          <w:sz w:val="24"/>
        </w:rPr>
        <w:t>（十一）出现以下情形，导致电子交易平台无法正常运行，或者无法保证电子交易的公平、公正和安全时，中止电子交易活动：</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（1）电子交易平台发生故障而无法登录访问的；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（2）电子交易平台应用或数据库出现错误，不能进行正常操作的；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（3）电子交易平台发现严重安全漏洞，有潜在泄密危险的；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（4）病毒发作导致不能进行正常操作的；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（5）其他无法保证电子交易的公平、公正和安全的情况。</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出现前款规定情形，不影响采购公平、公正性的，采购组织机构可以待上述情形消除后继      续组织电子交易活动，也可以决定某些环节以纸质形式进行；影响或可能影响采购公平、公正      性的，重新采购。</w:t>
      </w:r>
    </w:p>
    <w:p>
      <w:pPr>
        <w:spacing w:line="400" w:lineRule="exact"/>
        <w:outlineLvl w:val="1"/>
        <w:rPr>
          <w:rFonts w:ascii="仿宋" w:hAnsi="仿宋" w:eastAsia="仿宋" w:cs="仿宋"/>
          <w:b/>
          <w:bCs/>
          <w:sz w:val="24"/>
        </w:rPr>
      </w:pPr>
      <w:bookmarkStart w:id="166" w:name="_Toc25665"/>
      <w:r>
        <w:rPr>
          <w:rFonts w:hint="eastAsia" w:ascii="仿宋" w:hAnsi="仿宋" w:eastAsia="仿宋" w:cs="仿宋"/>
          <w:b/>
          <w:bCs/>
          <w:sz w:val="24"/>
        </w:rPr>
        <w:t>三、开标</w:t>
      </w:r>
      <w:bookmarkEnd w:id="157"/>
      <w:bookmarkEnd w:id="158"/>
      <w:bookmarkEnd w:id="159"/>
      <w:bookmarkEnd w:id="160"/>
      <w:bookmarkEnd w:id="161"/>
      <w:bookmarkEnd w:id="162"/>
      <w:bookmarkEnd w:id="163"/>
      <w:bookmarkEnd w:id="164"/>
      <w:bookmarkEnd w:id="165"/>
      <w:bookmarkEnd w:id="166"/>
    </w:p>
    <w:p>
      <w:pPr>
        <w:pStyle w:val="15"/>
        <w:adjustRightInd w:val="0"/>
        <w:snapToGrid w:val="0"/>
        <w:spacing w:before="0" w:beforeLines="0" w:after="0" w:afterLines="0"/>
        <w:ind w:left="0" w:firstLine="0"/>
        <w:rPr>
          <w:rFonts w:ascii="仿宋" w:hAnsi="仿宋" w:eastAsia="仿宋" w:cs="仿宋"/>
          <w:b/>
        </w:rPr>
      </w:pPr>
      <w:bookmarkStart w:id="167" w:name="_Toc293916880"/>
      <w:r>
        <w:rPr>
          <w:rFonts w:hint="eastAsia" w:ascii="仿宋" w:hAnsi="仿宋" w:eastAsia="仿宋" w:cs="仿宋"/>
          <w:b/>
        </w:rPr>
        <w:t>（一）开标准备</w:t>
      </w:r>
      <w:bookmarkEnd w:id="167"/>
    </w:p>
    <w:p>
      <w:pPr>
        <w:pStyle w:val="15"/>
        <w:adjustRightInd w:val="0"/>
        <w:snapToGrid w:val="0"/>
        <w:spacing w:before="0" w:beforeLines="0" w:after="0" w:afterLines="0"/>
        <w:ind w:left="0" w:firstLine="480" w:firstLineChars="200"/>
        <w:rPr>
          <w:rFonts w:ascii="仿宋" w:hAnsi="仿宋" w:eastAsia="仿宋" w:cs="仿宋"/>
        </w:rPr>
      </w:pPr>
      <w:bookmarkStart w:id="168" w:name="_Toc293916881"/>
      <w:r>
        <w:rPr>
          <w:rFonts w:hint="eastAsia" w:ascii="仿宋" w:hAnsi="仿宋" w:eastAsia="仿宋" w:cs="仿宋"/>
        </w:rPr>
        <w:t>招标采购单位将在规定的时间和地点进行开标，投标人的法定代表人或其委托代理人应参加开标会并签到。投标人的法定代表人或其委托代理人</w:t>
      </w:r>
      <w:r>
        <w:rPr>
          <w:rFonts w:hint="eastAsia" w:ascii="仿宋" w:hAnsi="仿宋" w:eastAsia="仿宋" w:cs="仿宋"/>
          <w:bCs/>
        </w:rPr>
        <w:t>未按时签到的，视同放弃开标监督权利、认可开标结果</w:t>
      </w:r>
      <w:r>
        <w:rPr>
          <w:rFonts w:hint="eastAsia" w:ascii="仿宋" w:hAnsi="仿宋" w:eastAsia="仿宋" w:cs="仿宋"/>
        </w:rPr>
        <w:t>。</w:t>
      </w:r>
      <w:bookmarkEnd w:id="168"/>
    </w:p>
    <w:p>
      <w:pPr>
        <w:pStyle w:val="15"/>
        <w:adjustRightInd w:val="0"/>
        <w:snapToGrid w:val="0"/>
        <w:spacing w:before="0" w:beforeLines="0" w:after="0" w:afterLines="0"/>
        <w:ind w:left="0" w:firstLine="0"/>
        <w:rPr>
          <w:rFonts w:ascii="仿宋" w:hAnsi="仿宋" w:eastAsia="仿宋" w:cs="仿宋"/>
          <w:b/>
        </w:rPr>
      </w:pPr>
      <w:bookmarkStart w:id="169" w:name="_Toc293916882"/>
      <w:r>
        <w:rPr>
          <w:rFonts w:hint="eastAsia" w:ascii="仿宋" w:hAnsi="仿宋" w:eastAsia="仿宋" w:cs="仿宋"/>
          <w:b/>
        </w:rPr>
        <w:t>（二） 开标程序：</w:t>
      </w:r>
      <w:bookmarkEnd w:id="169"/>
    </w:p>
    <w:p>
      <w:pPr>
        <w:spacing w:line="400" w:lineRule="exact"/>
        <w:ind w:firstLine="480" w:firstLineChars="200"/>
        <w:rPr>
          <w:rFonts w:ascii="仿宋" w:hAnsi="仿宋" w:eastAsia="仿宋" w:cs="仿宋"/>
          <w:bCs/>
          <w:sz w:val="24"/>
        </w:rPr>
      </w:pPr>
      <w:bookmarkStart w:id="170" w:name="_Toc495915050"/>
      <w:bookmarkStart w:id="171" w:name="_Toc424544816"/>
      <w:bookmarkStart w:id="172" w:name="_Toc293916372"/>
      <w:bookmarkStart w:id="173" w:name="_Toc293917021"/>
      <w:bookmarkStart w:id="174" w:name="_Toc424544537"/>
      <w:bookmarkStart w:id="175" w:name="_Toc293916021"/>
      <w:bookmarkStart w:id="176" w:name="_Toc293916883"/>
      <w:r>
        <w:rPr>
          <w:rFonts w:hint="eastAsia" w:ascii="仿宋" w:hAnsi="仿宋" w:eastAsia="仿宋" w:cs="仿宋"/>
          <w:bCs/>
          <w:sz w:val="24"/>
        </w:rPr>
        <w:t>1、采购组织机构按照规定的时间通过政采云系统组织开标、开启响应文件，所有投标人均应当准时在线参加。</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2、投标截止时间后，投标人登录政采云平台，用“项目采购-开标评标”功能对电子投标文件进行在线解密。在线解密电子投标文件时间为开标时间起半个小时内；</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3、评标委员会对资格和商务技术响应文件进行评审；</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4、在系统上公开资格和商务技术评审结果；</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5、在系统上公开报价开标情况；</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6、评标委员会对报价情况进行评审；</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7、在系统上公布评审结果。</w:t>
      </w:r>
    </w:p>
    <w:p>
      <w:pPr>
        <w:spacing w:line="400" w:lineRule="exact"/>
        <w:ind w:firstLine="482" w:firstLineChars="200"/>
        <w:rPr>
          <w:rFonts w:ascii="仿宋" w:hAnsi="仿宋" w:eastAsia="仿宋" w:cs="仿宋"/>
          <w:b/>
          <w:sz w:val="24"/>
          <w:u w:val="single"/>
        </w:rPr>
      </w:pPr>
      <w:r>
        <w:rPr>
          <w:rFonts w:hint="eastAsia" w:ascii="仿宋" w:hAnsi="仿宋" w:eastAsia="仿宋" w:cs="仿宋"/>
          <w:b/>
          <w:sz w:val="24"/>
          <w:u w:val="single"/>
        </w:rPr>
        <w:t>特别说明：政采云公司如对电子化开标及评审程序有调整的，按调整后的程序操作。</w:t>
      </w:r>
    </w:p>
    <w:p>
      <w:pPr>
        <w:spacing w:line="400" w:lineRule="exact"/>
        <w:outlineLvl w:val="1"/>
        <w:rPr>
          <w:rFonts w:ascii="仿宋" w:hAnsi="仿宋" w:eastAsia="仿宋" w:cs="仿宋"/>
          <w:b/>
          <w:bCs/>
          <w:sz w:val="24"/>
        </w:rPr>
      </w:pPr>
      <w:bookmarkStart w:id="177" w:name="_Toc21440"/>
      <w:r>
        <w:rPr>
          <w:rFonts w:hint="eastAsia" w:ascii="仿宋" w:hAnsi="仿宋" w:eastAsia="仿宋" w:cs="仿宋"/>
          <w:b/>
          <w:bCs/>
          <w:sz w:val="24"/>
        </w:rPr>
        <w:t>四、资格证明文件审查</w:t>
      </w:r>
      <w:bookmarkEnd w:id="170"/>
      <w:bookmarkEnd w:id="177"/>
    </w:p>
    <w:p>
      <w:pPr>
        <w:pStyle w:val="15"/>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（一）审查人员</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采购人及采购代理机构负责审查。</w:t>
      </w:r>
    </w:p>
    <w:p>
      <w:pPr>
        <w:pStyle w:val="15"/>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（二）审查依据</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招标文件、投标人的资格证明文件、“信用中国”网站www.creditchina.gov.cn及“中国政府采购网”www.ccgp.gov.cn查询结果。</w:t>
      </w:r>
    </w:p>
    <w:p>
      <w:pPr>
        <w:pStyle w:val="15"/>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（三）审查方法</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1、审查投标人资格证明文件及相应原件的完整性、符合性。</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2、采购人及采购代理机构登录“信用中国”网站www.creditchina.gov.cn、“中国政府采购网”www.ccgp.gov.cn核实信息真实性。</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3、出具资格审查表并由授权代表签字确认。</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4、采购人、采购代理机构出具资格证明文件审查报告。</w:t>
      </w:r>
    </w:p>
    <w:p>
      <w:pPr>
        <w:spacing w:line="400" w:lineRule="exact"/>
        <w:outlineLvl w:val="1"/>
        <w:rPr>
          <w:rFonts w:ascii="仿宋" w:hAnsi="仿宋" w:eastAsia="仿宋" w:cs="仿宋"/>
          <w:b/>
          <w:bCs/>
          <w:sz w:val="24"/>
        </w:rPr>
      </w:pPr>
      <w:bookmarkStart w:id="178" w:name="_Toc14776"/>
      <w:r>
        <w:rPr>
          <w:rFonts w:hint="eastAsia" w:ascii="仿宋" w:hAnsi="仿宋" w:eastAsia="仿宋" w:cs="仿宋"/>
          <w:b/>
          <w:bCs/>
          <w:sz w:val="24"/>
        </w:rPr>
        <w:t>五、评标</w:t>
      </w:r>
      <w:bookmarkEnd w:id="171"/>
      <w:bookmarkEnd w:id="172"/>
      <w:bookmarkEnd w:id="173"/>
      <w:bookmarkEnd w:id="174"/>
      <w:bookmarkEnd w:id="175"/>
      <w:bookmarkEnd w:id="176"/>
      <w:bookmarkEnd w:id="178"/>
    </w:p>
    <w:p>
      <w:pPr>
        <w:pStyle w:val="15"/>
        <w:adjustRightInd w:val="0"/>
        <w:snapToGrid w:val="0"/>
        <w:spacing w:before="0" w:beforeLines="0" w:after="0" w:afterLines="0"/>
        <w:ind w:left="0" w:firstLine="0"/>
        <w:rPr>
          <w:rFonts w:ascii="仿宋" w:hAnsi="仿宋" w:eastAsia="仿宋" w:cs="仿宋"/>
          <w:b/>
        </w:rPr>
      </w:pPr>
      <w:bookmarkStart w:id="179" w:name="_Toc293916884"/>
      <w:r>
        <w:rPr>
          <w:rFonts w:hint="eastAsia" w:ascii="仿宋" w:hAnsi="仿宋" w:eastAsia="仿宋" w:cs="仿宋"/>
          <w:b/>
        </w:rPr>
        <w:t>（一）组建评标委员会</w:t>
      </w:r>
      <w:bookmarkEnd w:id="179"/>
    </w:p>
    <w:p>
      <w:pPr>
        <w:tabs>
          <w:tab w:val="left" w:pos="1200"/>
          <w:tab w:val="left" w:pos="1211"/>
        </w:tabs>
        <w:adjustRightInd w:val="0"/>
        <w:snapToGrid w:val="0"/>
        <w:spacing w:line="400" w:lineRule="exact"/>
        <w:ind w:firstLine="480" w:firstLineChars="200"/>
        <w:rPr>
          <w:rFonts w:ascii="仿宋" w:hAnsi="仿宋" w:eastAsia="仿宋" w:cs="仿宋"/>
          <w:color w:val="000000"/>
          <w:sz w:val="24"/>
        </w:rPr>
      </w:pPr>
      <w:bookmarkStart w:id="180" w:name="_Toc293916886"/>
      <w:r>
        <w:rPr>
          <w:rFonts w:hint="eastAsia" w:ascii="仿宋" w:hAnsi="仿宋" w:eastAsia="仿宋" w:cs="仿宋"/>
          <w:color w:val="000000"/>
          <w:sz w:val="24"/>
        </w:rPr>
        <w:t>评标委员会由招标代理机构依法组建，负责评标活动。评标委员会遵循公正、公平、科学合理，竞争择优的原则。</w:t>
      </w:r>
    </w:p>
    <w:p>
      <w:pPr>
        <w:pStyle w:val="15"/>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（二）评标的方式</w:t>
      </w:r>
      <w:bookmarkEnd w:id="180"/>
    </w:p>
    <w:p>
      <w:pPr>
        <w:pStyle w:val="15"/>
        <w:adjustRightInd w:val="0"/>
        <w:snapToGrid w:val="0"/>
        <w:spacing w:before="0" w:beforeLines="0" w:after="0" w:afterLines="0"/>
        <w:ind w:left="0" w:firstLine="480" w:firstLineChars="200"/>
        <w:rPr>
          <w:rFonts w:ascii="仿宋" w:hAnsi="仿宋" w:eastAsia="仿宋" w:cs="仿宋"/>
        </w:rPr>
      </w:pPr>
      <w:bookmarkStart w:id="181" w:name="_Toc293916887"/>
      <w:r>
        <w:rPr>
          <w:rFonts w:hint="eastAsia" w:ascii="仿宋" w:hAnsi="仿宋" w:eastAsia="仿宋" w:cs="仿宋"/>
        </w:rPr>
        <w:t>本项目采用不公开方式评标，评标的依据为招标文件和投标文件。</w:t>
      </w:r>
      <w:bookmarkEnd w:id="181"/>
    </w:p>
    <w:p>
      <w:pPr>
        <w:pStyle w:val="15"/>
        <w:adjustRightInd w:val="0"/>
        <w:snapToGrid w:val="0"/>
        <w:spacing w:before="0" w:beforeLines="0" w:after="0" w:afterLines="0"/>
        <w:ind w:left="0" w:firstLine="0"/>
        <w:rPr>
          <w:rFonts w:ascii="仿宋" w:hAnsi="仿宋" w:eastAsia="仿宋" w:cs="仿宋"/>
          <w:b/>
        </w:rPr>
      </w:pPr>
      <w:bookmarkStart w:id="182" w:name="_Toc293916888"/>
      <w:r>
        <w:rPr>
          <w:rFonts w:hint="eastAsia" w:ascii="仿宋" w:hAnsi="仿宋" w:eastAsia="仿宋" w:cs="仿宋"/>
          <w:b/>
        </w:rPr>
        <w:t xml:space="preserve">（三） </w:t>
      </w:r>
      <w:r>
        <w:rPr>
          <w:rFonts w:hint="eastAsia" w:ascii="仿宋" w:hAnsi="仿宋" w:eastAsia="仿宋" w:cs="仿宋"/>
          <w:b/>
          <w:bCs/>
        </w:rPr>
        <w:t>评标程序</w:t>
      </w:r>
      <w:bookmarkEnd w:id="182"/>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1、采购人代表和采购代理机构人员对投标人资格的完整性、合法性等进行审查。</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2、评标委员会审查投标文件的实质性内容是否符合招标文件的实质性要求。</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3、评标委员会将根据投标人的投标文件进行审查、核对,如有疑问,将对投标人进行询标,投标人要向评标委员会澄清有关问题,并最终以书面形式进行答复。</w:t>
      </w:r>
    </w:p>
    <w:p>
      <w:pPr>
        <w:adjustRightInd w:val="0"/>
        <w:snapToGrid w:val="0"/>
        <w:spacing w:line="400" w:lineRule="exact"/>
        <w:ind w:firstLine="480" w:firstLineChars="200"/>
        <w:rPr>
          <w:rFonts w:ascii="仿宋" w:hAnsi="仿宋" w:eastAsia="仿宋" w:cs="仿宋"/>
          <w:b/>
          <w:sz w:val="24"/>
        </w:rPr>
      </w:pPr>
      <w:r>
        <w:rPr>
          <w:rFonts w:hint="eastAsia" w:ascii="仿宋" w:hAnsi="仿宋" w:eastAsia="仿宋" w:cs="仿宋"/>
          <w:bCs/>
          <w:sz w:val="24"/>
        </w:rPr>
        <w:t>4、评标委员会完成评标后，评标委员会按评标原则确定中标候选人同时起草评标报告。</w:t>
      </w:r>
    </w:p>
    <w:p>
      <w:pPr>
        <w:adjustRightInd w:val="0"/>
        <w:snapToGrid w:val="0"/>
        <w:spacing w:line="400" w:lineRule="exact"/>
        <w:rPr>
          <w:rFonts w:ascii="仿宋" w:hAnsi="仿宋" w:eastAsia="仿宋" w:cs="仿宋"/>
          <w:sz w:val="24"/>
        </w:rPr>
      </w:pPr>
      <w:r>
        <w:rPr>
          <w:rFonts w:hint="eastAsia" w:ascii="仿宋" w:hAnsi="仿宋" w:eastAsia="仿宋" w:cs="仿宋"/>
          <w:sz w:val="24"/>
        </w:rPr>
        <w:t xml:space="preserve">    5、全权代表未到场或者拒绝澄清或者澄清的内容改变了投标文件的实质性内容的，评标委员会有权对该投标文件作出不利于投标人的评判。</w:t>
      </w:r>
    </w:p>
    <w:p>
      <w:pPr>
        <w:adjustRightInd w:val="0"/>
        <w:snapToGrid w:val="0"/>
        <w:spacing w:line="400" w:lineRule="exact"/>
        <w:rPr>
          <w:rFonts w:ascii="仿宋" w:hAnsi="仿宋" w:eastAsia="仿宋" w:cs="仿宋"/>
          <w:b/>
          <w:sz w:val="24"/>
        </w:rPr>
      </w:pPr>
      <w:r>
        <w:rPr>
          <w:rFonts w:hint="eastAsia" w:ascii="仿宋" w:hAnsi="仿宋" w:eastAsia="仿宋" w:cs="仿宋"/>
          <w:b/>
          <w:sz w:val="24"/>
        </w:rPr>
        <w:t>（四）澄清问题的形式</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5"/>
        <w:adjustRightInd w:val="0"/>
        <w:snapToGrid w:val="0"/>
        <w:spacing w:before="0" w:beforeLines="0" w:after="0" w:afterLines="0"/>
        <w:ind w:left="0" w:firstLine="0"/>
        <w:rPr>
          <w:rFonts w:ascii="仿宋" w:hAnsi="仿宋" w:eastAsia="仿宋" w:cs="仿宋"/>
          <w:b/>
        </w:rPr>
      </w:pPr>
      <w:bookmarkStart w:id="183" w:name="_Toc293916889"/>
      <w:r>
        <w:rPr>
          <w:rFonts w:hint="eastAsia" w:ascii="仿宋" w:hAnsi="仿宋" w:eastAsia="仿宋" w:cs="仿宋"/>
          <w:b/>
        </w:rPr>
        <w:t>（五） 错误修正</w:t>
      </w:r>
      <w:bookmarkEnd w:id="183"/>
    </w:p>
    <w:p>
      <w:pPr>
        <w:pStyle w:val="15"/>
        <w:adjustRightInd w:val="0"/>
        <w:snapToGrid w:val="0"/>
        <w:spacing w:before="0" w:beforeLines="0" w:after="0" w:afterLines="0"/>
        <w:ind w:left="0" w:firstLine="480" w:firstLineChars="200"/>
        <w:rPr>
          <w:rFonts w:ascii="仿宋" w:hAnsi="仿宋" w:eastAsia="仿宋" w:cs="仿宋"/>
        </w:rPr>
      </w:pPr>
      <w:bookmarkStart w:id="184" w:name="_Toc293916895"/>
      <w:r>
        <w:rPr>
          <w:rFonts w:hint="eastAsia" w:ascii="仿宋" w:hAnsi="仿宋" w:eastAsia="仿宋" w:cs="仿宋"/>
        </w:rPr>
        <w:t>投标文件如果出现计算或表达上的错误，修正错误的原则如下：</w:t>
      </w:r>
    </w:p>
    <w:p>
      <w:pPr>
        <w:pStyle w:val="15"/>
        <w:adjustRightInd w:val="0"/>
        <w:snapToGrid w:val="0"/>
        <w:spacing w:before="0" w:beforeLines="0" w:after="0" w:afterLines="0"/>
        <w:ind w:left="0" w:firstLine="480" w:firstLineChars="200"/>
        <w:rPr>
          <w:rFonts w:ascii="仿宋" w:hAnsi="仿宋" w:eastAsia="仿宋" w:cs="仿宋"/>
          <w:bCs/>
        </w:rPr>
      </w:pPr>
      <w:r>
        <w:rPr>
          <w:rFonts w:hint="eastAsia" w:ascii="仿宋" w:hAnsi="仿宋" w:eastAsia="仿宋" w:cs="仿宋"/>
          <w:bCs/>
        </w:rPr>
        <w:t>1、开标一览表总价与投标报价明细表汇总数不一致的，以开标一览表为准；</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2、大写金额和小写金额不一致的，以大写金额为准；</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3、单价金额小数点有明显错位的，应以开标一览表的总价为准，并修改单价；</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4、总价金额与按单价汇总金额不一致的，以单价金额计算结果为准；</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5、对不同文字文本投标文件的解释发生异议的，以中文文本为准。</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同时出现两种以上不一致的，按照上述规定的顺序修正，由投标人以书面形式进行修正，并加盖公章或者由法定代表人或其授权的代表签字。投标人确认后产生约束力；投标人不确认的，其投标无效。</w:t>
      </w:r>
    </w:p>
    <w:p>
      <w:pPr>
        <w:pStyle w:val="15"/>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（六） 评标过程的保密</w:t>
      </w:r>
      <w:bookmarkEnd w:id="184"/>
    </w:p>
    <w:p>
      <w:pPr>
        <w:pStyle w:val="15"/>
        <w:adjustRightInd w:val="0"/>
        <w:snapToGrid w:val="0"/>
        <w:spacing w:before="0" w:beforeLines="0" w:after="0" w:afterLines="0"/>
        <w:ind w:left="0" w:firstLine="480" w:firstLineChars="200"/>
        <w:rPr>
          <w:rFonts w:ascii="仿宋" w:hAnsi="仿宋" w:eastAsia="仿宋" w:cs="仿宋"/>
        </w:rPr>
      </w:pPr>
      <w:bookmarkStart w:id="185" w:name="_Toc293916896"/>
      <w:r>
        <w:rPr>
          <w:rFonts w:hint="eastAsia" w:ascii="仿宋" w:hAnsi="仿宋" w:eastAsia="仿宋" w:cs="仿宋"/>
        </w:rPr>
        <w:t>凡是属于审查、澄清、评审和比较的有关资料以及授标建议，任何人均不得向投标人或其他无关的人员透露。投标人在评标过程中所进行的力图影响评标结果的不公正活动，可能导致其投标被拒绝。</w:t>
      </w:r>
      <w:bookmarkEnd w:id="185"/>
    </w:p>
    <w:p>
      <w:pPr>
        <w:pStyle w:val="15"/>
        <w:tabs>
          <w:tab w:val="left" w:pos="630"/>
        </w:tabs>
        <w:adjustRightInd w:val="0"/>
        <w:snapToGrid w:val="0"/>
        <w:spacing w:before="0" w:beforeLines="0" w:after="0" w:afterLines="0"/>
        <w:ind w:left="0" w:firstLine="0"/>
        <w:rPr>
          <w:rFonts w:ascii="仿宋" w:hAnsi="仿宋" w:eastAsia="仿宋" w:cs="仿宋"/>
          <w:b/>
        </w:rPr>
      </w:pPr>
      <w:bookmarkStart w:id="186" w:name="_Toc293916897"/>
      <w:r>
        <w:rPr>
          <w:rFonts w:hint="eastAsia" w:ascii="仿宋" w:hAnsi="仿宋" w:eastAsia="仿宋" w:cs="仿宋"/>
          <w:b/>
        </w:rPr>
        <w:t>（七）评标原则和评标办法</w:t>
      </w:r>
      <w:bookmarkEnd w:id="186"/>
    </w:p>
    <w:p>
      <w:pPr>
        <w:pStyle w:val="15"/>
        <w:adjustRightInd w:val="0"/>
        <w:snapToGrid w:val="0"/>
        <w:spacing w:before="0" w:beforeLines="0" w:after="0" w:afterLines="0"/>
        <w:ind w:left="0" w:firstLine="480" w:firstLineChars="200"/>
        <w:rPr>
          <w:rFonts w:ascii="仿宋" w:hAnsi="仿宋" w:eastAsia="仿宋" w:cs="仿宋"/>
        </w:rPr>
      </w:pPr>
      <w:bookmarkStart w:id="187" w:name="_Toc293916898"/>
      <w:r>
        <w:rPr>
          <w:rFonts w:hint="eastAsia" w:ascii="仿宋" w:hAnsi="仿宋" w:eastAsia="仿宋" w:cs="仿宋"/>
        </w:rPr>
        <w:t>1、评标原则。评标委员会必须公平、公正、客观，不带任何倾向性和启发性；不得向外界透露任何与评标有关的内容；任何单位和个人不得干扰、影响评标的正常进行；评标委员会及有关工作人员不得私下与投标人接触。</w:t>
      </w:r>
      <w:bookmarkEnd w:id="187"/>
    </w:p>
    <w:p>
      <w:pPr>
        <w:pStyle w:val="15"/>
        <w:adjustRightInd w:val="0"/>
        <w:snapToGrid w:val="0"/>
        <w:spacing w:before="0" w:beforeLines="0" w:after="0" w:afterLines="0"/>
        <w:ind w:left="0" w:firstLine="482" w:firstLineChars="200"/>
        <w:rPr>
          <w:rFonts w:ascii="仿宋" w:hAnsi="仿宋" w:eastAsia="仿宋" w:cs="仿宋"/>
          <w:b/>
        </w:rPr>
      </w:pPr>
      <w:bookmarkStart w:id="188" w:name="_Toc293916899"/>
      <w:r>
        <w:rPr>
          <w:rFonts w:hint="eastAsia" w:ascii="仿宋" w:hAnsi="仿宋" w:eastAsia="仿宋" w:cs="仿宋"/>
          <w:b/>
        </w:rPr>
        <w:t>2、财政部第87号令《政府采购货物和服务招标投标管理办法》第三十一条第二第三款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5"/>
        <w:adjustRightInd w:val="0"/>
        <w:snapToGrid w:val="0"/>
        <w:spacing w:before="0" w:beforeLines="0" w:after="0" w:afterLines="0"/>
        <w:ind w:left="0" w:firstLine="482" w:firstLineChars="200"/>
        <w:rPr>
          <w:rFonts w:ascii="仿宋" w:hAnsi="仿宋" w:eastAsia="仿宋" w:cs="仿宋"/>
          <w:b/>
        </w:rPr>
      </w:pPr>
      <w:r>
        <w:rPr>
          <w:rFonts w:hint="eastAsia" w:ascii="仿宋" w:hAnsi="仿宋" w:eastAsia="仿宋" w:cs="仿宋"/>
          <w:b/>
        </w:rPr>
        <w:t>非单一产品采购项目，采购人应当根据采购项目技术构成、产品价格比重等合理确定核心产品，并在招标文件中载明。多家投标人提供的核心产品品牌相同的，按三十一条第二款规定处理。</w:t>
      </w:r>
    </w:p>
    <w:p>
      <w:pPr>
        <w:pStyle w:val="15"/>
        <w:adjustRightInd w:val="0"/>
        <w:snapToGrid w:val="0"/>
        <w:spacing w:before="0" w:beforeLines="0" w:after="0" w:afterLines="0"/>
        <w:ind w:left="0" w:firstLine="480" w:firstLineChars="200"/>
        <w:rPr>
          <w:rFonts w:ascii="仿宋" w:hAnsi="仿宋" w:eastAsia="仿宋" w:cs="仿宋"/>
        </w:rPr>
      </w:pPr>
      <w:r>
        <w:rPr>
          <w:rFonts w:hint="eastAsia" w:ascii="仿宋" w:hAnsi="仿宋" w:eastAsia="仿宋" w:cs="仿宋"/>
        </w:rPr>
        <w:t>3、评标办法。本项目采用综合评分法，详见《第四章：评标办法及评分标准》。</w:t>
      </w:r>
      <w:bookmarkEnd w:id="188"/>
    </w:p>
    <w:p>
      <w:pPr>
        <w:pStyle w:val="15"/>
        <w:adjustRightInd w:val="0"/>
        <w:snapToGrid w:val="0"/>
        <w:spacing w:before="0" w:beforeLines="0" w:after="0" w:afterLines="0"/>
        <w:ind w:left="0" w:firstLine="0"/>
        <w:rPr>
          <w:rFonts w:ascii="仿宋" w:hAnsi="仿宋" w:eastAsia="仿宋" w:cs="仿宋"/>
          <w:b/>
        </w:rPr>
      </w:pPr>
      <w:r>
        <w:rPr>
          <w:rFonts w:hint="eastAsia" w:ascii="仿宋" w:hAnsi="仿宋" w:eastAsia="仿宋" w:cs="仿宋"/>
          <w:b/>
        </w:rPr>
        <w:t>（八）评标过程的监控</w:t>
      </w:r>
    </w:p>
    <w:p>
      <w:pPr>
        <w:spacing w:line="400" w:lineRule="exact"/>
        <w:ind w:firstLine="480" w:firstLineChars="200"/>
        <w:rPr>
          <w:rFonts w:ascii="仿宋" w:hAnsi="仿宋" w:eastAsia="仿宋" w:cs="仿宋"/>
          <w:b/>
          <w:bCs/>
          <w:sz w:val="24"/>
        </w:rPr>
      </w:pPr>
      <w:r>
        <w:rPr>
          <w:rFonts w:hint="eastAsia" w:ascii="仿宋" w:hAnsi="仿宋" w:eastAsia="仿宋" w:cs="仿宋"/>
          <w:sz w:val="24"/>
        </w:rPr>
        <w:t>本项目评标过程实行全程录音、录像监控，由湖州市公共资源交易管理办公室进行现场监督。投标人在评标过程中所进行的试图影响评标结果的不公正活动，可能导致其投标被拒绝。</w:t>
      </w:r>
      <w:bookmarkStart w:id="189" w:name="_Toc293916022"/>
      <w:bookmarkStart w:id="190" w:name="_Toc293916900"/>
      <w:bookmarkStart w:id="191" w:name="_Toc293917022"/>
      <w:bookmarkStart w:id="192" w:name="_Toc424544538"/>
      <w:bookmarkStart w:id="193" w:name="_Toc293916373"/>
      <w:bookmarkStart w:id="194" w:name="_Toc424544817"/>
    </w:p>
    <w:p>
      <w:pPr>
        <w:spacing w:line="400" w:lineRule="exact"/>
        <w:outlineLvl w:val="1"/>
        <w:rPr>
          <w:rFonts w:ascii="仿宋" w:hAnsi="仿宋" w:eastAsia="仿宋" w:cs="仿宋"/>
          <w:b/>
          <w:bCs/>
          <w:sz w:val="24"/>
        </w:rPr>
      </w:pPr>
      <w:bookmarkStart w:id="195" w:name="_Toc30369"/>
      <w:r>
        <w:rPr>
          <w:rFonts w:hint="eastAsia" w:ascii="仿宋" w:hAnsi="仿宋" w:eastAsia="仿宋" w:cs="仿宋"/>
          <w:b/>
          <w:bCs/>
          <w:sz w:val="24"/>
        </w:rPr>
        <w:t>六、定标</w:t>
      </w:r>
      <w:bookmarkEnd w:id="189"/>
      <w:bookmarkEnd w:id="190"/>
      <w:bookmarkEnd w:id="191"/>
      <w:bookmarkEnd w:id="192"/>
      <w:bookmarkEnd w:id="193"/>
      <w:bookmarkEnd w:id="194"/>
      <w:bookmarkEnd w:id="195"/>
    </w:p>
    <w:p>
      <w:pPr>
        <w:spacing w:line="400" w:lineRule="exact"/>
        <w:ind w:left="420" w:leftChars="200"/>
        <w:outlineLvl w:val="1"/>
        <w:rPr>
          <w:rFonts w:ascii="仿宋" w:hAnsi="仿宋" w:eastAsia="仿宋" w:cs="仿宋"/>
          <w:sz w:val="24"/>
        </w:rPr>
      </w:pPr>
      <w:bookmarkStart w:id="196" w:name="_Toc19117"/>
      <w:bookmarkStart w:id="197" w:name="_Toc3815"/>
      <w:bookmarkStart w:id="198" w:name="_Toc293916023"/>
      <w:bookmarkStart w:id="199" w:name="_Toc293917023"/>
      <w:bookmarkStart w:id="200" w:name="_Toc293916374"/>
      <w:bookmarkStart w:id="201" w:name="_Toc293916901"/>
      <w:bookmarkStart w:id="202" w:name="_Toc424544539"/>
      <w:bookmarkStart w:id="203" w:name="_Toc424544818"/>
      <w:r>
        <w:rPr>
          <w:rFonts w:hint="eastAsia" w:ascii="仿宋" w:hAnsi="仿宋" w:eastAsia="仿宋" w:cs="仿宋"/>
          <w:sz w:val="24"/>
        </w:rPr>
        <w:t>1、确定中标人。本项目由采购人确定中标人。</w:t>
      </w:r>
      <w:r>
        <w:rPr>
          <w:rFonts w:hint="eastAsia" w:ascii="仿宋" w:hAnsi="仿宋" w:eastAsia="仿宋" w:cs="仿宋"/>
          <w:sz w:val="24"/>
        </w:rPr>
        <w:br w:type="textWrapping"/>
      </w:r>
      <w:r>
        <w:rPr>
          <w:rFonts w:hint="eastAsia" w:ascii="仿宋" w:hAnsi="仿宋" w:eastAsia="仿宋" w:cs="仿宋"/>
          <w:sz w:val="24"/>
        </w:rPr>
        <w:t>2、采购代理机构在评标结束后2个工作日内将评标报告交采购人确认。</w:t>
      </w:r>
      <w:r>
        <w:rPr>
          <w:rFonts w:hint="eastAsia" w:ascii="仿宋" w:hAnsi="仿宋" w:eastAsia="仿宋" w:cs="仿宋"/>
          <w:sz w:val="24"/>
        </w:rPr>
        <w:br w:type="textWrapping"/>
      </w:r>
      <w:r>
        <w:rPr>
          <w:rFonts w:hint="eastAsia" w:ascii="仿宋" w:hAnsi="仿宋" w:eastAsia="仿宋" w:cs="仿宋"/>
          <w:sz w:val="24"/>
        </w:rPr>
        <w:t>3、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ascii="仿宋" w:hAnsi="仿宋" w:eastAsia="仿宋" w:cs="仿宋"/>
          <w:sz w:val="24"/>
        </w:rPr>
        <w:br w:type="textWrapping"/>
      </w:r>
      <w:r>
        <w:rPr>
          <w:rFonts w:hint="eastAsia" w:ascii="仿宋" w:hAnsi="仿宋" w:eastAsia="仿宋" w:cs="仿宋"/>
          <w:sz w:val="24"/>
        </w:rPr>
        <w:t>4、采购人自行组织招标的，应当在评标结束后5个工作日内确定中标人。</w:t>
      </w:r>
      <w:r>
        <w:rPr>
          <w:rFonts w:hint="eastAsia" w:ascii="仿宋" w:hAnsi="仿宋" w:eastAsia="仿宋" w:cs="仿宋"/>
          <w:sz w:val="24"/>
        </w:rPr>
        <w:br w:type="textWrapping"/>
      </w:r>
      <w:r>
        <w:rPr>
          <w:rFonts w:hint="eastAsia" w:ascii="仿宋" w:hAnsi="仿宋" w:eastAsia="仿宋" w:cs="仿宋"/>
          <w:sz w:val="24"/>
        </w:rPr>
        <w:t>5、采购人在收到评标报告5个工作日内未按评标报告推荐的中标候选人顺序确定中标人，又不能说明合法理由的，视同按评标报告推荐的顺序确定排名第一的中标候选人为中标人。 </w:t>
      </w:r>
      <w:r>
        <w:rPr>
          <w:rFonts w:hint="eastAsia" w:ascii="仿宋" w:hAnsi="仿宋" w:eastAsia="仿宋" w:cs="仿宋"/>
          <w:sz w:val="24"/>
        </w:rPr>
        <w:br w:type="textWrapping"/>
      </w:r>
      <w:r>
        <w:rPr>
          <w:rFonts w:hint="eastAsia" w:ascii="仿宋" w:hAnsi="仿宋" w:eastAsia="仿宋" w:cs="仿宋"/>
          <w:sz w:val="24"/>
        </w:rPr>
        <w:t>6、采购人依法确定中标人后2个工作日内，采购代理机构以书面形式发出《中标通知书》，并同时在相关网站发布中标公告。中标公告期限为1个工作日。</w:t>
      </w:r>
      <w:bookmarkEnd w:id="196"/>
      <w:bookmarkEnd w:id="197"/>
    </w:p>
    <w:p>
      <w:pPr>
        <w:spacing w:line="400" w:lineRule="exact"/>
        <w:ind w:left="420" w:leftChars="200"/>
        <w:outlineLvl w:val="1"/>
        <w:rPr>
          <w:rFonts w:ascii="仿宋" w:hAnsi="仿宋" w:eastAsia="仿宋" w:cs="仿宋"/>
          <w:sz w:val="24"/>
        </w:rPr>
      </w:pPr>
      <w:bookmarkStart w:id="204" w:name="_Toc18118"/>
      <w:r>
        <w:rPr>
          <w:rFonts w:hint="eastAsia" w:ascii="仿宋" w:hAnsi="仿宋" w:eastAsia="仿宋" w:cs="仿宋"/>
          <w:sz w:val="24"/>
        </w:rPr>
        <w:t xml:space="preserve">7、 </w:t>
      </w:r>
      <w:r>
        <w:rPr>
          <w:rFonts w:hint="eastAsia" w:ascii="仿宋" w:hAnsi="仿宋" w:eastAsia="仿宋" w:cs="仿宋"/>
          <w:b/>
          <w:bCs/>
          <w:sz w:val="24"/>
        </w:rPr>
        <w:t>根据浙江省财政厅《关于印发浙江省政府采购供应商注册及诚信管理暂行办法的通知》[浙财采监字〔2009〕28 号]精神</w:t>
      </w:r>
      <w:r>
        <w:rPr>
          <w:rFonts w:hint="eastAsia" w:ascii="仿宋" w:hAnsi="仿宋" w:eastAsia="仿宋" w:cs="仿宋"/>
          <w:sz w:val="24"/>
        </w:rPr>
        <w:t>，</w:t>
      </w:r>
      <w:r>
        <w:rPr>
          <w:rFonts w:hint="eastAsia" w:ascii="仿宋" w:hAnsi="仿宋" w:eastAsia="仿宋" w:cs="仿宋"/>
          <w:b/>
          <w:bCs/>
          <w:sz w:val="24"/>
        </w:rPr>
        <w:t>中标供应商在领取中标通知书前，必须在《浙江政府采购网》上完成供应商的注册工作，经初审、终审及公示后方可正式领取中标通知书。</w:t>
      </w:r>
      <w:bookmarkEnd w:id="204"/>
      <w:r>
        <w:rPr>
          <w:rFonts w:hint="eastAsia" w:ascii="仿宋" w:hAnsi="仿宋" w:eastAsia="仿宋" w:cs="仿宋"/>
          <w:sz w:val="24"/>
        </w:rPr>
        <w:t xml:space="preserve">  </w:t>
      </w:r>
    </w:p>
    <w:p>
      <w:pPr>
        <w:spacing w:line="400" w:lineRule="exact"/>
        <w:ind w:left="420" w:leftChars="200"/>
        <w:outlineLvl w:val="1"/>
        <w:rPr>
          <w:rFonts w:ascii="仿宋" w:hAnsi="仿宋" w:eastAsia="仿宋" w:cs="仿宋"/>
          <w:sz w:val="24"/>
        </w:rPr>
      </w:pPr>
      <w:bookmarkStart w:id="205" w:name="_Toc5127"/>
      <w:r>
        <w:rPr>
          <w:rFonts w:hint="eastAsia" w:ascii="仿宋" w:hAnsi="仿宋" w:eastAsia="仿宋" w:cs="仿宋"/>
          <w:sz w:val="24"/>
        </w:rPr>
        <w:t>8、中标通知书发出后，采购人改变中标结果，或者中标供应商放弃中标，应当承担相</w:t>
      </w:r>
      <w:bookmarkEnd w:id="205"/>
    </w:p>
    <w:p>
      <w:pPr>
        <w:spacing w:line="400" w:lineRule="exact"/>
        <w:ind w:left="420" w:leftChars="200"/>
        <w:outlineLvl w:val="1"/>
        <w:rPr>
          <w:rFonts w:ascii="仿宋" w:hAnsi="仿宋" w:eastAsia="仿宋" w:cs="仿宋"/>
          <w:sz w:val="24"/>
        </w:rPr>
      </w:pPr>
      <w:bookmarkStart w:id="206" w:name="_Toc10460"/>
      <w:r>
        <w:rPr>
          <w:rFonts w:hint="eastAsia" w:ascii="仿宋" w:hAnsi="仿宋" w:eastAsia="仿宋" w:cs="仿宋"/>
          <w:sz w:val="24"/>
        </w:rPr>
        <w:t>应的法律责任。</w:t>
      </w:r>
      <w:bookmarkEnd w:id="206"/>
    </w:p>
    <w:p>
      <w:pPr>
        <w:spacing w:line="400" w:lineRule="exact"/>
        <w:outlineLvl w:val="1"/>
        <w:rPr>
          <w:rFonts w:ascii="仿宋" w:hAnsi="仿宋" w:eastAsia="仿宋" w:cs="仿宋"/>
          <w:b/>
          <w:bCs/>
          <w:sz w:val="24"/>
        </w:rPr>
      </w:pPr>
      <w:bookmarkStart w:id="207" w:name="_Toc8962"/>
      <w:r>
        <w:rPr>
          <w:rFonts w:hint="eastAsia" w:ascii="仿宋" w:hAnsi="仿宋" w:eastAsia="仿宋" w:cs="仿宋"/>
          <w:b/>
          <w:bCs/>
          <w:sz w:val="24"/>
        </w:rPr>
        <w:t>七、合同授予</w:t>
      </w:r>
      <w:bookmarkEnd w:id="198"/>
      <w:bookmarkEnd w:id="199"/>
      <w:bookmarkEnd w:id="200"/>
      <w:bookmarkEnd w:id="201"/>
      <w:bookmarkEnd w:id="202"/>
      <w:bookmarkEnd w:id="203"/>
      <w:bookmarkEnd w:id="207"/>
    </w:p>
    <w:p>
      <w:pPr>
        <w:adjustRightInd w:val="0"/>
        <w:snapToGrid w:val="0"/>
        <w:spacing w:line="400" w:lineRule="exact"/>
        <w:rPr>
          <w:rFonts w:ascii="仿宋" w:hAnsi="仿宋" w:eastAsia="仿宋" w:cs="仿宋"/>
          <w:b/>
          <w:sz w:val="24"/>
        </w:rPr>
      </w:pPr>
      <w:r>
        <w:rPr>
          <w:rFonts w:hint="eastAsia" w:ascii="仿宋" w:hAnsi="仿宋" w:eastAsia="仿宋" w:cs="仿宋"/>
          <w:b/>
          <w:sz w:val="24"/>
        </w:rPr>
        <w:t>（一）签订合同</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1、中标人应自接到中标通知书后</w:t>
      </w:r>
      <w:r>
        <w:rPr>
          <w:rFonts w:hint="eastAsia" w:ascii="仿宋" w:hAnsi="仿宋" w:eastAsia="仿宋" w:cs="仿宋"/>
          <w:sz w:val="24"/>
          <w:u w:val="single"/>
        </w:rPr>
        <w:t>30</w:t>
      </w:r>
      <w:r>
        <w:rPr>
          <w:rFonts w:hint="eastAsia" w:ascii="仿宋" w:hAnsi="仿宋" w:eastAsia="仿宋" w:cs="仿宋"/>
          <w:sz w:val="24"/>
        </w:rPr>
        <w:t>天内与采购人签定合同。同时，采购人对合同内容进行审查，如发现与采购结果和投标承诺内容不一致的，应予以纠正。</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2、中标人拖延、拒签合同的，将被取消中标资格。</w:t>
      </w:r>
    </w:p>
    <w:p>
      <w:pPr>
        <w:pStyle w:val="15"/>
        <w:adjustRightInd w:val="0"/>
        <w:snapToGrid w:val="0"/>
        <w:spacing w:before="0" w:beforeLines="0" w:after="0" w:afterLines="0"/>
        <w:ind w:left="0" w:firstLine="0"/>
        <w:rPr>
          <w:rFonts w:ascii="仿宋" w:hAnsi="仿宋" w:eastAsia="仿宋" w:cs="仿宋"/>
          <w:b/>
          <w:bCs/>
        </w:rPr>
      </w:pPr>
      <w:bookmarkStart w:id="208" w:name="_Toc293916902"/>
      <w:r>
        <w:rPr>
          <w:rFonts w:hint="eastAsia" w:ascii="仿宋" w:hAnsi="仿宋" w:eastAsia="仿宋" w:cs="仿宋"/>
          <w:b/>
          <w:bCs/>
        </w:rPr>
        <w:t>（二）招标代理服务费</w:t>
      </w:r>
      <w:bookmarkEnd w:id="208"/>
    </w:p>
    <w:p>
      <w:pPr>
        <w:spacing w:before="156" w:beforeLines="50" w:after="156" w:afterLines="50"/>
        <w:jc w:val="left"/>
        <w:outlineLvl w:val="0"/>
        <w:rPr>
          <w:rFonts w:ascii="仿宋" w:hAnsi="仿宋" w:eastAsia="仿宋" w:cs="仿宋"/>
          <w:b/>
          <w:bCs/>
          <w:sz w:val="28"/>
          <w:szCs w:val="28"/>
        </w:rPr>
      </w:pPr>
      <w:bookmarkStart w:id="209" w:name="_Toc293916907"/>
      <w:bookmarkStart w:id="210" w:name="_Toc424544819"/>
      <w:bookmarkStart w:id="211" w:name="_Toc293916024"/>
      <w:bookmarkStart w:id="212" w:name="_Toc424544540"/>
      <w:bookmarkStart w:id="213" w:name="_Toc293916375"/>
      <w:bookmarkStart w:id="214" w:name="_Toc293917024"/>
      <w:r>
        <w:rPr>
          <w:rFonts w:hint="eastAsia" w:ascii="仿宋" w:hAnsi="仿宋" w:eastAsia="仿宋" w:cs="仿宋"/>
          <w:b/>
          <w:bCs/>
          <w:sz w:val="24"/>
        </w:rPr>
        <w:t xml:space="preserve">    </w:t>
      </w:r>
      <w:bookmarkStart w:id="215" w:name="_Toc6181"/>
      <w:bookmarkStart w:id="216" w:name="_Toc16208"/>
      <w:bookmarkStart w:id="217" w:name="_Toc24951"/>
      <w:r>
        <w:rPr>
          <w:rFonts w:hint="eastAsia" w:ascii="仿宋" w:hAnsi="仿宋" w:eastAsia="仿宋" w:cs="仿宋"/>
          <w:bCs/>
          <w:kern w:val="0"/>
          <w:sz w:val="24"/>
        </w:rPr>
        <w:t>本项目代理费</w:t>
      </w:r>
      <w:r>
        <w:rPr>
          <w:rFonts w:hint="eastAsia" w:ascii="仿宋" w:hAnsi="仿宋" w:eastAsia="仿宋" w:cs="仿宋"/>
          <w:bCs/>
          <w:kern w:val="0"/>
          <w:sz w:val="24"/>
          <w:u w:val="single"/>
          <w:lang w:val="en-US" w:eastAsia="zh-CN"/>
        </w:rPr>
        <w:t>17280</w:t>
      </w:r>
      <w:r>
        <w:rPr>
          <w:rFonts w:hint="eastAsia" w:ascii="仿宋" w:hAnsi="仿宋" w:eastAsia="仿宋" w:cs="仿宋"/>
          <w:bCs/>
          <w:kern w:val="0"/>
          <w:sz w:val="24"/>
          <w:u w:val="none"/>
          <w:lang w:val="en-US" w:eastAsia="zh-CN"/>
        </w:rPr>
        <w:t>元</w:t>
      </w:r>
      <w:r>
        <w:rPr>
          <w:rFonts w:hint="eastAsia" w:ascii="仿宋" w:hAnsi="仿宋" w:eastAsia="仿宋" w:cs="仿宋"/>
          <w:bCs/>
          <w:kern w:val="0"/>
          <w:sz w:val="24"/>
        </w:rPr>
        <w:t>，在领取中标通知书当日付清。</w:t>
      </w:r>
      <w:bookmarkEnd w:id="215"/>
      <w:bookmarkEnd w:id="216"/>
      <w:bookmarkEnd w:id="217"/>
    </w:p>
    <w:p>
      <w:pPr>
        <w:pStyle w:val="5"/>
        <w:bidi w:val="0"/>
        <w:jc w:val="both"/>
        <w:rPr>
          <w:rFonts w:hint="eastAsia"/>
        </w:rPr>
      </w:pPr>
      <w:bookmarkStart w:id="218" w:name="_Toc27670"/>
      <w:bookmarkStart w:id="219" w:name="_Toc30542"/>
    </w:p>
    <w:p>
      <w:pPr>
        <w:rPr>
          <w:rFonts w:hint="eastAsia"/>
        </w:rPr>
      </w:pPr>
    </w:p>
    <w:p>
      <w:pPr>
        <w:pStyle w:val="5"/>
        <w:bidi w:val="0"/>
      </w:pPr>
      <w:r>
        <w:rPr>
          <w:rFonts w:hint="eastAsia"/>
        </w:rPr>
        <w:t>第四章</w:t>
      </w:r>
      <w:r>
        <w:rPr>
          <w:rFonts w:hint="eastAsia"/>
          <w:lang w:val="en-US" w:eastAsia="zh-CN"/>
        </w:rPr>
        <w:t xml:space="preserve"> </w:t>
      </w:r>
      <w:r>
        <w:rPr>
          <w:rFonts w:hint="eastAsia"/>
        </w:rPr>
        <w:t>评标办法及评分标准</w:t>
      </w:r>
      <w:bookmarkEnd w:id="209"/>
      <w:bookmarkEnd w:id="210"/>
      <w:bookmarkEnd w:id="211"/>
      <w:bookmarkEnd w:id="212"/>
      <w:bookmarkEnd w:id="213"/>
      <w:bookmarkEnd w:id="214"/>
      <w:bookmarkEnd w:id="218"/>
      <w:bookmarkEnd w:id="219"/>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为公正、公平、科学地选择中标人，根据《中华人民共和国政府采购法》等有关法律法规的规定，并结合本项目的实际，制定本办法。</w:t>
      </w:r>
    </w:p>
    <w:p>
      <w:pPr>
        <w:adjustRightInd w:val="0"/>
        <w:snapToGrid w:val="0"/>
        <w:spacing w:line="400" w:lineRule="exact"/>
        <w:ind w:firstLine="480" w:firstLineChars="200"/>
        <w:rPr>
          <w:rFonts w:ascii="仿宋" w:hAnsi="仿宋" w:eastAsia="仿宋" w:cs="仿宋"/>
          <w:bCs/>
          <w:sz w:val="24"/>
        </w:rPr>
      </w:pPr>
      <w:r>
        <w:rPr>
          <w:rFonts w:hint="eastAsia" w:ascii="仿宋" w:hAnsi="仿宋" w:eastAsia="仿宋" w:cs="仿宋"/>
          <w:sz w:val="24"/>
        </w:rPr>
        <w:t>本办法适用于</w:t>
      </w:r>
      <w:r>
        <w:rPr>
          <w:rFonts w:hint="eastAsia" w:ascii="仿宋" w:hAnsi="仿宋" w:eastAsia="仿宋" w:cs="仿宋"/>
          <w:b/>
          <w:sz w:val="24"/>
          <w:lang w:eastAsia="zh-CN"/>
        </w:rPr>
        <w:t>仁皇山街道（悦山湖社区）党群服务中心（配套物资设备）采购项目</w:t>
      </w:r>
      <w:r>
        <w:rPr>
          <w:rFonts w:hint="eastAsia" w:ascii="仿宋" w:hAnsi="仿宋" w:eastAsia="仿宋" w:cs="仿宋"/>
          <w:bCs/>
          <w:sz w:val="24"/>
        </w:rPr>
        <w:t>的评标。</w:t>
      </w:r>
    </w:p>
    <w:p>
      <w:pPr>
        <w:pStyle w:val="6"/>
        <w:keepNext w:val="0"/>
        <w:keepLines w:val="0"/>
        <w:numPr>
          <w:ilvl w:val="0"/>
          <w:numId w:val="0"/>
        </w:numPr>
        <w:spacing w:before="0" w:after="0" w:line="400" w:lineRule="exact"/>
        <w:rPr>
          <w:rFonts w:ascii="仿宋" w:hAnsi="仿宋" w:eastAsia="仿宋" w:cs="仿宋"/>
          <w:sz w:val="24"/>
          <w:szCs w:val="24"/>
        </w:rPr>
      </w:pPr>
      <w:bookmarkStart w:id="220" w:name="_Toc424544541"/>
      <w:bookmarkStart w:id="221" w:name="_Toc15074"/>
      <w:bookmarkStart w:id="222" w:name="_Toc424544820"/>
      <w:r>
        <w:rPr>
          <w:rFonts w:hint="eastAsia" w:ascii="仿宋" w:hAnsi="仿宋" w:eastAsia="仿宋" w:cs="仿宋"/>
          <w:sz w:val="24"/>
          <w:szCs w:val="24"/>
        </w:rPr>
        <w:t>一、总则</w:t>
      </w:r>
      <w:bookmarkEnd w:id="220"/>
      <w:bookmarkEnd w:id="221"/>
      <w:bookmarkEnd w:id="222"/>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本次评标采用综合评分法，总分为100分，其中价格分30分、技术分、商务及资信分70分等三部分。合格投标人的评标得分为各项目汇总得分，评分得分最高的投标人为中标人。中标候选资格按评标得分由高到低顺序排列，得分相同的，按投标报价由低到高顺序排列；得分且投标报价相同的，按技术得分由高到低顺序排列。排名第一的投标人为第一中标候选人,其他投标人中标候选资格依此类推。第一中标候选人放弃中标或者因不可抗力提出不能履行合同，采购人可以确定第二中标候选人为中标人，排名第二的中标候选人因前款同样的原因不能签订合同，采购人可以确定排名第三的中标候选人为中标人。</w:t>
      </w:r>
      <w:r>
        <w:rPr>
          <w:rFonts w:hint="eastAsia" w:ascii="仿宋" w:hAnsi="仿宋" w:eastAsia="仿宋" w:cs="仿宋"/>
          <w:bCs/>
          <w:sz w:val="24"/>
        </w:rPr>
        <w:t>评分过程中采用四舍五入法，并保留小数2位。</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供应商评标综合得分=价格分+(技术分+商务分+资信及其他分)</w:t>
      </w:r>
    </w:p>
    <w:p>
      <w:pPr>
        <w:spacing w:line="400" w:lineRule="exact"/>
        <w:rPr>
          <w:rFonts w:ascii="仿宋" w:hAnsi="仿宋" w:eastAsia="仿宋" w:cs="仿宋"/>
          <w:b/>
          <w:sz w:val="24"/>
        </w:rPr>
      </w:pPr>
      <w:r>
        <w:rPr>
          <w:rFonts w:hint="eastAsia" w:ascii="仿宋" w:hAnsi="仿宋" w:eastAsia="仿宋" w:cs="仿宋"/>
          <w:b/>
          <w:sz w:val="24"/>
        </w:rPr>
        <w:t xml:space="preserve">二、评标内容及标准 </w:t>
      </w:r>
    </w:p>
    <w:p>
      <w:pPr>
        <w:spacing w:line="400" w:lineRule="exact"/>
        <w:ind w:firstLine="480" w:firstLineChars="200"/>
        <w:rPr>
          <w:rFonts w:ascii="仿宋" w:hAnsi="仿宋" w:eastAsia="仿宋" w:cs="仿宋"/>
          <w:sz w:val="24"/>
        </w:rPr>
      </w:pPr>
      <w:r>
        <w:rPr>
          <w:rFonts w:hint="eastAsia" w:ascii="仿宋" w:hAnsi="仿宋" w:eastAsia="仿宋" w:cs="仿宋"/>
          <w:sz w:val="24"/>
        </w:rPr>
        <w:t xml:space="preserve">（1）价格分 30分 </w:t>
      </w:r>
    </w:p>
    <w:p>
      <w:pPr>
        <w:spacing w:line="400" w:lineRule="exact"/>
        <w:ind w:firstLine="480" w:firstLineChars="200"/>
        <w:rPr>
          <w:rFonts w:ascii="仿宋" w:hAnsi="仿宋" w:eastAsia="仿宋" w:cs="仿宋"/>
          <w:sz w:val="24"/>
        </w:rPr>
      </w:pPr>
      <w:r>
        <w:rPr>
          <w:rFonts w:hint="eastAsia" w:ascii="仿宋" w:hAnsi="仿宋" w:eastAsia="仿宋" w:cs="仿宋"/>
          <w:sz w:val="24"/>
        </w:rPr>
        <w:t>价格分采用低价优先法计算，即满足招标文件要求且投标报价最低的最终有效投标报价为评标基准价，其价格分为满分。其他供应商的价格分按照下列公式计算，并保留小数 2 位：</w:t>
      </w:r>
    </w:p>
    <w:p>
      <w:pPr>
        <w:spacing w:line="400" w:lineRule="exact"/>
        <w:ind w:firstLine="480" w:firstLineChars="200"/>
        <w:rPr>
          <w:rFonts w:ascii="仿宋" w:hAnsi="仿宋" w:eastAsia="仿宋" w:cs="仿宋"/>
          <w:sz w:val="24"/>
        </w:rPr>
      </w:pPr>
      <w:r>
        <w:rPr>
          <w:rFonts w:hint="eastAsia" w:ascii="仿宋" w:hAnsi="仿宋" w:eastAsia="仿宋" w:cs="仿宋"/>
          <w:sz w:val="24"/>
        </w:rPr>
        <w:t xml:space="preserve">价格分=（评标基准价/投标报价）×30%×100 </w:t>
      </w:r>
    </w:p>
    <w:p>
      <w:pPr>
        <w:spacing w:line="400" w:lineRule="exact"/>
        <w:ind w:firstLine="480" w:firstLineChars="200"/>
        <w:rPr>
          <w:rFonts w:ascii="仿宋" w:hAnsi="仿宋" w:eastAsia="仿宋" w:cs="仿宋"/>
          <w:sz w:val="24"/>
        </w:rPr>
      </w:pPr>
      <w:r>
        <w:rPr>
          <w:rFonts w:hint="eastAsia" w:ascii="仿宋" w:hAnsi="仿宋" w:eastAsia="仿宋" w:cs="仿宋"/>
          <w:sz w:val="24"/>
        </w:rPr>
        <w:t>评标委员会在评审时发现供应商得</w:t>
      </w:r>
      <w:r>
        <w:rPr>
          <w:rFonts w:hint="eastAsia" w:ascii="仿宋" w:hAnsi="仿宋" w:eastAsia="仿宋" w:cs="仿宋"/>
          <w:b/>
          <w:bCs/>
          <w:color w:val="FF0000"/>
          <w:sz w:val="24"/>
        </w:rPr>
        <w:t>报价明显高于其市场报价或低于成本价的</w:t>
      </w:r>
      <w:r>
        <w:rPr>
          <w:rFonts w:hint="eastAsia" w:ascii="仿宋" w:hAnsi="仿宋" w:eastAsia="仿宋" w:cs="仿宋"/>
          <w:sz w:val="24"/>
        </w:rPr>
        <w:t>，应当要求供应商书面说明并提供相关证明材料。供应商不能当场合理说明原因并提供证明材料的，评标委员会应将该供应商的投标文件作无效处理，并在评审报告中说明。</w:t>
      </w:r>
    </w:p>
    <w:p>
      <w:pPr>
        <w:spacing w:line="400" w:lineRule="exact"/>
        <w:ind w:firstLine="480" w:firstLineChars="200"/>
        <w:rPr>
          <w:rFonts w:ascii="仿宋" w:hAnsi="仿宋" w:eastAsia="仿宋" w:cs="仿宋"/>
          <w:sz w:val="24"/>
        </w:rPr>
      </w:pPr>
      <w:r>
        <w:rPr>
          <w:rFonts w:hint="eastAsia" w:ascii="仿宋" w:hAnsi="仿宋" w:eastAsia="仿宋" w:cs="仿宋"/>
          <w:sz w:val="24"/>
        </w:rPr>
        <w:t xml:space="preserve">（2）技术分、商务分及其他分 70 分 </w:t>
      </w:r>
    </w:p>
    <w:p>
      <w:pPr>
        <w:spacing w:line="400" w:lineRule="exact"/>
        <w:ind w:firstLine="480" w:firstLineChars="200"/>
        <w:rPr>
          <w:rFonts w:ascii="仿宋" w:hAnsi="仿宋" w:eastAsia="仿宋" w:cs="仿宋"/>
          <w:sz w:val="24"/>
        </w:rPr>
      </w:pPr>
      <w:r>
        <w:rPr>
          <w:rFonts w:hint="eastAsia" w:ascii="仿宋" w:hAnsi="仿宋" w:eastAsia="仿宋" w:cs="仿宋"/>
          <w:sz w:val="24"/>
        </w:rPr>
        <w:t xml:space="preserve">（3）技术分、商务分及其他分的计算 </w:t>
      </w:r>
    </w:p>
    <w:p>
      <w:pPr>
        <w:spacing w:line="400" w:lineRule="exact"/>
        <w:ind w:firstLine="480" w:firstLineChars="200"/>
        <w:rPr>
          <w:rFonts w:ascii="仿宋" w:hAnsi="仿宋" w:eastAsia="仿宋" w:cs="仿宋"/>
          <w:sz w:val="24"/>
        </w:rPr>
      </w:pPr>
      <w:r>
        <w:rPr>
          <w:rFonts w:hint="eastAsia" w:ascii="仿宋" w:hAnsi="仿宋" w:eastAsia="仿宋" w:cs="仿宋"/>
          <w:sz w:val="24"/>
        </w:rPr>
        <w:t>技术、商务其他分按照评标委员会成员的独立评分结果汇总数的算术平均分计算，计算公式为：</w:t>
      </w:r>
    </w:p>
    <w:p>
      <w:pPr>
        <w:spacing w:line="400" w:lineRule="exact"/>
        <w:ind w:firstLine="480" w:firstLineChars="200"/>
        <w:rPr>
          <w:rFonts w:ascii="仿宋" w:hAnsi="仿宋" w:eastAsia="仿宋" w:cs="仿宋"/>
          <w:sz w:val="24"/>
        </w:rPr>
      </w:pPr>
      <w:r>
        <w:rPr>
          <w:rFonts w:hint="eastAsia" w:ascii="仿宋" w:hAnsi="仿宋" w:eastAsia="仿宋" w:cs="仿宋"/>
          <w:sz w:val="24"/>
        </w:rPr>
        <w:t>技术、商务及其他分=评标委员会所有成员评分合计数/评标委员会组成人员数</w:t>
      </w:r>
    </w:p>
    <w:p>
      <w:pPr>
        <w:spacing w:line="400" w:lineRule="exact"/>
        <w:ind w:firstLine="480" w:firstLineChars="200"/>
        <w:rPr>
          <w:rFonts w:ascii="仿宋" w:hAnsi="仿宋" w:eastAsia="仿宋" w:cs="仿宋"/>
          <w:b/>
          <w:sz w:val="24"/>
          <w:u w:val="single"/>
        </w:rPr>
      </w:pPr>
      <w:r>
        <w:rPr>
          <w:rFonts w:hint="eastAsia" w:ascii="仿宋" w:hAnsi="仿宋" w:eastAsia="仿宋" w:cs="仿宋"/>
          <w:bCs/>
          <w:sz w:val="24"/>
        </w:rPr>
        <w:t>注：</w:t>
      </w:r>
      <w:r>
        <w:rPr>
          <w:rFonts w:hint="eastAsia" w:ascii="仿宋" w:hAnsi="仿宋" w:eastAsia="仿宋" w:cs="仿宋"/>
          <w:b/>
          <w:sz w:val="24"/>
          <w:u w:val="single"/>
        </w:rPr>
        <w:t>根据规定，在评审时对小型和微型企业的投标报价给予 6%的扣除，取扣除后的价格作为最终投标报价（此最终投标报价仅作为价格分计算）。属于小型和微型企业的， 投标文件中投标人必须提供的《小微企业声明函》以及本单位、制造商（如有）“国家企业信用信息公示系统——小微企业名录”页面查询结果（查询时间为投标前一周内， 并加盖投标人公章），并在报价明细表中说明制造商情况。</w:t>
      </w:r>
    </w:p>
    <w:p>
      <w:pPr>
        <w:spacing w:line="400" w:lineRule="exact"/>
        <w:ind w:firstLine="482" w:firstLineChars="200"/>
        <w:rPr>
          <w:rFonts w:ascii="仿宋" w:hAnsi="仿宋" w:eastAsia="仿宋" w:cs="仿宋"/>
          <w:b/>
          <w:sz w:val="24"/>
          <w:u w:val="single"/>
        </w:rPr>
      </w:pPr>
      <w:r>
        <w:rPr>
          <w:rFonts w:hint="eastAsia" w:ascii="仿宋" w:hAnsi="仿宋" w:eastAsia="仿宋" w:cs="仿宋"/>
          <w:b/>
          <w:sz w:val="24"/>
          <w:u w:val="single"/>
        </w:rPr>
        <w:t>根据规定，在政府采购活动中，残疾人福利性单位视同小型、微型企业，享受评审中价格扣除政策。属于享受政府采购支持政策的残疾人福利性单位，应满足财库[2017]141 号文件第一条的规定，并在投标文件中提供残疾人福利性单位声明函（见附件）。</w:t>
      </w:r>
    </w:p>
    <w:p>
      <w:pPr>
        <w:spacing w:line="400" w:lineRule="exact"/>
        <w:ind w:firstLine="482" w:firstLineChars="200"/>
        <w:rPr>
          <w:rFonts w:ascii="仿宋" w:hAnsi="仿宋" w:eastAsia="仿宋" w:cs="仿宋"/>
          <w:b/>
          <w:sz w:val="24"/>
          <w:u w:val="single"/>
        </w:rPr>
      </w:pPr>
      <w:r>
        <w:rPr>
          <w:rFonts w:hint="eastAsia" w:ascii="仿宋" w:hAnsi="仿宋" w:eastAsia="仿宋" w:cs="仿宋"/>
          <w:b/>
          <w:sz w:val="24"/>
          <w:u w:val="single"/>
        </w:rPr>
        <w:t>根据规定，在政府采购活动中，监狱企业视同小型、微型企业，享受评审中价格扣除政策，并在投标文件中提供由省级以上监狱管理局、戒毒管理局（含新疆生产建设兵团）出具的属于监狱企业的证明文件（格式自拟）。”</w:t>
      </w:r>
    </w:p>
    <w:p>
      <w:pPr>
        <w:spacing w:line="400" w:lineRule="exact"/>
        <w:ind w:firstLine="482" w:firstLineChars="200"/>
        <w:rPr>
          <w:rFonts w:ascii="仿宋" w:hAnsi="仿宋" w:eastAsia="仿宋" w:cs="仿宋"/>
          <w:b/>
          <w:sz w:val="24"/>
        </w:rPr>
      </w:pPr>
      <w:r>
        <w:rPr>
          <w:rFonts w:hint="eastAsia" w:ascii="仿宋" w:hAnsi="仿宋" w:eastAsia="仿宋" w:cs="仿宋"/>
          <w:b/>
          <w:sz w:val="24"/>
          <w:u w:val="single"/>
        </w:rPr>
        <w:t>上述计算扣除不累计计算，最高扣除 6%；未提供以上材料的，均不给予价格计算扣除。</w:t>
      </w:r>
      <w:r>
        <w:rPr>
          <w:rFonts w:hint="eastAsia" w:ascii="仿宋" w:hAnsi="仿宋" w:eastAsia="仿宋" w:cs="仿宋"/>
          <w:b/>
          <w:sz w:val="24"/>
        </w:rPr>
        <w:t>（二）</w:t>
      </w:r>
      <w:r>
        <w:rPr>
          <w:rFonts w:hint="eastAsia" w:ascii="仿宋" w:hAnsi="仿宋" w:eastAsia="仿宋" w:cs="仿宋"/>
          <w:b/>
          <w:snapToGrid w:val="0"/>
          <w:kern w:val="0"/>
          <w:sz w:val="24"/>
        </w:rPr>
        <w:t>技术、商务及其他分</w:t>
      </w:r>
      <w:r>
        <w:rPr>
          <w:rFonts w:hint="eastAsia" w:ascii="仿宋" w:hAnsi="仿宋" w:eastAsia="仿宋" w:cs="仿宋"/>
          <w:b/>
          <w:sz w:val="24"/>
        </w:rPr>
        <w:t>（70分）</w:t>
      </w:r>
    </w:p>
    <w:tbl>
      <w:tblPr>
        <w:tblStyle w:val="24"/>
        <w:tblpPr w:leftFromText="180" w:rightFromText="180" w:vertAnchor="text" w:horzAnchor="page" w:tblpX="1000" w:tblpY="420"/>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69"/>
        <w:gridCol w:w="7116"/>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序号</w:t>
            </w:r>
          </w:p>
        </w:tc>
        <w:tc>
          <w:tcPr>
            <w:tcW w:w="1269" w:type="dxa"/>
            <w:vAlign w:val="center"/>
          </w:tcPr>
          <w:p>
            <w:pPr>
              <w:jc w:val="both"/>
              <w:rPr>
                <w:rFonts w:ascii="仿宋" w:hAnsi="仿宋" w:eastAsia="仿宋" w:cs="仿宋"/>
                <w:color w:val="auto"/>
                <w:kern w:val="0"/>
                <w:sz w:val="24"/>
              </w:rPr>
            </w:pPr>
            <w:r>
              <w:rPr>
                <w:rFonts w:hint="eastAsia" w:ascii="仿宋" w:hAnsi="仿宋" w:eastAsia="仿宋" w:cs="仿宋"/>
                <w:color w:val="auto"/>
                <w:kern w:val="0"/>
                <w:sz w:val="24"/>
              </w:rPr>
              <w:t>评分因素</w:t>
            </w:r>
          </w:p>
        </w:tc>
        <w:tc>
          <w:tcPr>
            <w:tcW w:w="7116" w:type="dxa"/>
            <w:vAlign w:val="center"/>
          </w:tcPr>
          <w:p>
            <w:pPr>
              <w:jc w:val="center"/>
              <w:rPr>
                <w:rFonts w:ascii="仿宋" w:hAnsi="仿宋" w:eastAsia="仿宋" w:cs="仿宋"/>
                <w:color w:val="auto"/>
                <w:kern w:val="0"/>
                <w:sz w:val="24"/>
              </w:rPr>
            </w:pPr>
            <w:r>
              <w:rPr>
                <w:rFonts w:hint="eastAsia" w:ascii="仿宋" w:hAnsi="仿宋" w:eastAsia="仿宋" w:cs="仿宋"/>
                <w:color w:val="auto"/>
                <w:kern w:val="0"/>
                <w:sz w:val="24"/>
              </w:rPr>
              <w:t>评分标准</w:t>
            </w:r>
          </w:p>
        </w:tc>
        <w:tc>
          <w:tcPr>
            <w:tcW w:w="805" w:type="dxa"/>
            <w:vAlign w:val="center"/>
          </w:tcPr>
          <w:p>
            <w:pPr>
              <w:jc w:val="center"/>
              <w:rPr>
                <w:rFonts w:ascii="仿宋" w:hAnsi="仿宋" w:eastAsia="仿宋" w:cs="仿宋"/>
                <w:color w:val="auto"/>
                <w:kern w:val="0"/>
                <w:sz w:val="24"/>
              </w:rPr>
            </w:pPr>
            <w:r>
              <w:rPr>
                <w:rFonts w:hint="eastAsia" w:ascii="仿宋" w:hAnsi="仿宋" w:eastAsia="仿宋" w:cs="仿宋"/>
                <w:color w:val="auto"/>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772" w:type="dxa"/>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1269" w:type="dxa"/>
            <w:tcBorders>
              <w:right w:val="single" w:color="auto" w:sz="4" w:space="0"/>
            </w:tcBorders>
            <w:vAlign w:val="center"/>
          </w:tcPr>
          <w:p>
            <w:pPr>
              <w:jc w:val="center"/>
              <w:rPr>
                <w:rFonts w:ascii="仿宋" w:hAnsi="仿宋" w:eastAsia="仿宋" w:cs="仿宋"/>
                <w:color w:val="auto"/>
                <w:kern w:val="0"/>
                <w:sz w:val="24"/>
                <w:szCs w:val="24"/>
                <w:lang w:val="en-US" w:eastAsia="zh-CN" w:bidi="ar-SA"/>
              </w:rPr>
            </w:pPr>
            <w:r>
              <w:rPr>
                <w:rFonts w:hint="eastAsia" w:ascii="仿宋" w:hAnsi="仿宋" w:eastAsia="仿宋" w:cs="仿宋"/>
                <w:color w:val="auto"/>
                <w:sz w:val="24"/>
              </w:rPr>
              <w:t>满足技术性能需求</w:t>
            </w:r>
          </w:p>
        </w:tc>
        <w:tc>
          <w:tcPr>
            <w:tcW w:w="7116" w:type="dxa"/>
            <w:tcBorders>
              <w:top w:val="single" w:color="auto" w:sz="4" w:space="0"/>
              <w:left w:val="single" w:color="auto" w:sz="4" w:space="0"/>
              <w:right w:val="single" w:color="auto" w:sz="4" w:space="0"/>
            </w:tcBorders>
            <w:vAlign w:val="center"/>
          </w:tcPr>
          <w:p>
            <w:pPr>
              <w:widowControl/>
              <w:ind w:firstLine="480" w:firstLineChars="200"/>
              <w:jc w:val="left"/>
              <w:rPr>
                <w:rFonts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根据投标的产品基本性能配置是否符合招标文件的要求及符合程度进行评价，基本性能满足或高于要求得满分（30分）。标有“▲”的指标为必须满足招标文件要求，如出现负偏离，则做无效投标处理。</w:t>
            </w:r>
          </w:p>
          <w:p>
            <w:pPr>
              <w:widowControl/>
              <w:jc w:val="left"/>
              <w:rPr>
                <w:rFonts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1.标有“★”的指标为重点条款，低于招标需求（负偏离）的，每低于一项扣2分，扣完为止；</w:t>
            </w:r>
          </w:p>
          <w:p>
            <w:pPr>
              <w:widowControl/>
              <w:jc w:val="left"/>
              <w:rPr>
                <w:rFonts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2.基本条款低于招标需求（负偏离）的，每低于一项扣1分，扣完为止；</w:t>
            </w:r>
          </w:p>
        </w:tc>
        <w:tc>
          <w:tcPr>
            <w:tcW w:w="805" w:type="dxa"/>
            <w:tcBorders>
              <w:top w:val="single" w:color="auto" w:sz="4" w:space="0"/>
              <w:left w:val="single" w:color="auto" w:sz="4" w:space="0"/>
              <w:right w:val="single" w:color="auto" w:sz="4" w:space="0"/>
            </w:tcBorders>
            <w:vAlign w:val="center"/>
          </w:tcPr>
          <w:p>
            <w:pPr>
              <w:rPr>
                <w:rFonts w:ascii="仿宋" w:hAnsi="仿宋" w:eastAsia="仿宋" w:cs="仿宋"/>
                <w:color w:val="auto"/>
                <w:sz w:val="24"/>
              </w:rPr>
            </w:pPr>
            <w:r>
              <w:rPr>
                <w:rFonts w:hint="eastAsia" w:ascii="仿宋" w:hAnsi="仿宋" w:eastAsia="仿宋" w:cs="仿宋"/>
                <w:color w:val="auto"/>
                <w:sz w:val="24"/>
                <w:lang w:val="en-US" w:eastAsia="zh-CN"/>
              </w:rPr>
              <w:t>30</w:t>
            </w:r>
            <w:r>
              <w:rPr>
                <w:rFonts w:hint="eastAsia" w:ascii="仿宋" w:hAnsi="仿宋" w:eastAsia="仿宋" w:cs="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72" w:type="dxa"/>
            <w:vMerge w:val="restart"/>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1269" w:type="dxa"/>
            <w:vMerge w:val="restart"/>
            <w:tcBorders>
              <w:right w:val="single" w:color="auto" w:sz="4" w:space="0"/>
            </w:tcBorders>
            <w:vAlign w:val="center"/>
          </w:tcPr>
          <w:p>
            <w:pPr>
              <w:jc w:val="center"/>
              <w:rPr>
                <w:rFonts w:ascii="仿宋" w:hAnsi="仿宋" w:eastAsia="仿宋" w:cs="仿宋"/>
                <w:color w:val="auto"/>
                <w:kern w:val="0"/>
                <w:sz w:val="24"/>
              </w:rPr>
            </w:pPr>
            <w:r>
              <w:rPr>
                <w:rFonts w:hint="eastAsia" w:ascii="仿宋" w:hAnsi="仿宋" w:eastAsia="仿宋" w:cs="仿宋"/>
                <w:color w:val="auto"/>
                <w:sz w:val="24"/>
                <w:shd w:val="clear" w:color="auto" w:fill="FFFFFF"/>
                <w:lang w:val="en-US" w:eastAsia="zh-CN"/>
              </w:rPr>
              <w:t>项目</w:t>
            </w:r>
            <w:r>
              <w:rPr>
                <w:rFonts w:hint="eastAsia" w:ascii="仿宋" w:hAnsi="仿宋" w:eastAsia="仿宋" w:cs="仿宋"/>
                <w:color w:val="auto"/>
                <w:sz w:val="24"/>
                <w:shd w:val="clear" w:color="auto" w:fill="FFFFFF"/>
              </w:rPr>
              <w:t>方案</w:t>
            </w:r>
          </w:p>
        </w:tc>
        <w:tc>
          <w:tcPr>
            <w:tcW w:w="7116" w:type="dxa"/>
            <w:tcBorders>
              <w:top w:val="single" w:color="auto" w:sz="4" w:space="0"/>
              <w:left w:val="single" w:color="auto" w:sz="4" w:space="0"/>
              <w:right w:val="single" w:color="auto" w:sz="4" w:space="0"/>
            </w:tcBorders>
            <w:vAlign w:val="center"/>
          </w:tcPr>
          <w:p>
            <w:pPr>
              <w:pStyle w:val="45"/>
              <w:spacing w:line="340" w:lineRule="exact"/>
              <w:ind w:left="0" w:leftChars="0" w:right="181" w:rightChars="0" w:firstLine="0" w:firstLineChars="0"/>
              <w:rPr>
                <w:rFonts w:ascii="仿宋" w:hAnsi="仿宋" w:eastAsia="仿宋" w:cs="仿宋"/>
                <w:color w:val="auto"/>
                <w:kern w:val="0"/>
                <w:sz w:val="24"/>
              </w:rPr>
            </w:pPr>
            <w:r>
              <w:rPr>
                <w:rFonts w:hint="eastAsia" w:ascii="仿宋" w:hAnsi="仿宋" w:eastAsia="仿宋" w:cs="仿宋"/>
                <w:color w:val="auto"/>
                <w:kern w:val="0"/>
                <w:sz w:val="24"/>
                <w:szCs w:val="24"/>
                <w:lang w:val="en-US" w:eastAsia="zh-CN" w:bidi="ar"/>
              </w:rPr>
              <w:t>1、项目方案总体评价。项目方案总体规划对于运输、安装等各个环节有完整的规划方案，对各个环节如何衔接以保证项目实施的流畅有详细的介绍（0-2分）；针对本项目有具体的工作流程安排，操作规范，流程符合相应要求（0-2分）；与现场装修进度配合，有详细规划说明，（0-2分）；</w:t>
            </w:r>
          </w:p>
        </w:tc>
        <w:tc>
          <w:tcPr>
            <w:tcW w:w="805" w:type="dxa"/>
            <w:tcBorders>
              <w:top w:val="single" w:color="auto" w:sz="4" w:space="0"/>
              <w:left w:val="single" w:color="auto" w:sz="4" w:space="0"/>
              <w:right w:val="single" w:color="auto" w:sz="4" w:space="0"/>
            </w:tcBorders>
            <w:vAlign w:val="center"/>
          </w:tcPr>
          <w:p>
            <w:pPr>
              <w:spacing w:line="340" w:lineRule="exact"/>
              <w:jc w:val="center"/>
              <w:rPr>
                <w:rFonts w:ascii="仿宋" w:hAnsi="仿宋" w:eastAsia="仿宋" w:cs="仿宋"/>
                <w:color w:val="auto"/>
                <w:sz w:val="24"/>
              </w:rPr>
            </w:pPr>
            <w:r>
              <w:rPr>
                <w:rFonts w:hint="eastAsia" w:ascii="仿宋" w:hAnsi="仿宋" w:eastAsia="仿宋" w:cs="仿宋"/>
                <w:color w:val="auto"/>
                <w:sz w:val="24"/>
                <w:shd w:val="clear" w:color="auto" w:fill="FFFFFF"/>
                <w:lang w:val="en-US" w:eastAsia="zh-CN"/>
              </w:rPr>
              <w:t>6</w:t>
            </w:r>
            <w:r>
              <w:rPr>
                <w:rFonts w:hint="eastAsia" w:ascii="仿宋" w:hAnsi="仿宋" w:eastAsia="仿宋" w:cs="仿宋"/>
                <w:color w:val="auto"/>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72" w:type="dxa"/>
            <w:vMerge w:val="continue"/>
            <w:vAlign w:val="center"/>
          </w:tcPr>
          <w:p>
            <w:pPr>
              <w:widowControl/>
              <w:jc w:val="center"/>
              <w:rPr>
                <w:rFonts w:hint="eastAsia" w:ascii="仿宋" w:hAnsi="仿宋" w:eastAsia="仿宋" w:cs="仿宋"/>
                <w:color w:val="auto"/>
                <w:kern w:val="0"/>
                <w:sz w:val="24"/>
              </w:rPr>
            </w:pPr>
          </w:p>
        </w:tc>
        <w:tc>
          <w:tcPr>
            <w:tcW w:w="1269" w:type="dxa"/>
            <w:vMerge w:val="continue"/>
            <w:tcBorders>
              <w:right w:val="single" w:color="auto" w:sz="4" w:space="0"/>
            </w:tcBorders>
            <w:vAlign w:val="center"/>
          </w:tcPr>
          <w:p>
            <w:pPr>
              <w:jc w:val="center"/>
              <w:rPr>
                <w:rFonts w:hint="eastAsia" w:ascii="仿宋" w:hAnsi="仿宋" w:eastAsia="仿宋" w:cs="仿宋"/>
                <w:color w:val="auto"/>
                <w:sz w:val="24"/>
                <w:shd w:val="clear" w:color="auto" w:fill="FFFFFF"/>
                <w:lang w:val="en-US" w:eastAsia="zh-CN"/>
              </w:rPr>
            </w:pPr>
          </w:p>
        </w:tc>
        <w:tc>
          <w:tcPr>
            <w:tcW w:w="7116" w:type="dxa"/>
            <w:tcBorders>
              <w:top w:val="single" w:color="auto" w:sz="4" w:space="0"/>
              <w:left w:val="single" w:color="auto" w:sz="4" w:space="0"/>
              <w:right w:val="single" w:color="auto" w:sz="4" w:space="0"/>
            </w:tcBorders>
            <w:vAlign w:val="center"/>
          </w:tcPr>
          <w:p>
            <w:pPr>
              <w:pStyle w:val="45"/>
              <w:numPr>
                <w:ilvl w:val="0"/>
                <w:numId w:val="0"/>
              </w:numPr>
              <w:spacing w:line="340" w:lineRule="exact"/>
              <w:ind w:right="181" w:right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2、提供安装支架详细施工规格图，能确保安装牢固安全，安装流程符合规范（0-2分）；能按时完工，能提供明确可行的施工进度安排，具备保证施工进度的相应措施（0-2分）；</w:t>
            </w:r>
          </w:p>
          <w:p>
            <w:pPr>
              <w:pStyle w:val="45"/>
              <w:numPr>
                <w:ilvl w:val="0"/>
                <w:numId w:val="0"/>
              </w:numPr>
              <w:spacing w:line="340" w:lineRule="exact"/>
              <w:ind w:right="181" w:rightChars="0"/>
              <w:rPr>
                <w:rFonts w:hint="eastAsia" w:ascii="仿宋" w:hAnsi="仿宋" w:eastAsia="仿宋" w:cs="仿宋"/>
                <w:b/>
                <w:color w:val="auto"/>
                <w:sz w:val="24"/>
                <w:szCs w:val="24"/>
              </w:rPr>
            </w:pPr>
            <w:r>
              <w:rPr>
                <w:rFonts w:hint="eastAsia" w:ascii="仿宋" w:hAnsi="仿宋" w:eastAsia="仿宋" w:cs="仿宋"/>
                <w:b/>
                <w:color w:val="auto"/>
                <w:sz w:val="24"/>
                <w:szCs w:val="24"/>
              </w:rPr>
              <w:t>无方案无措施的不得分</w:t>
            </w:r>
            <w:r>
              <w:rPr>
                <w:rFonts w:hint="eastAsia" w:ascii="仿宋" w:hAnsi="仿宋" w:eastAsia="仿宋" w:cs="仿宋"/>
                <w:bCs/>
                <w:color w:val="auto"/>
                <w:sz w:val="24"/>
                <w:szCs w:val="24"/>
              </w:rPr>
              <w:t>。</w:t>
            </w:r>
          </w:p>
        </w:tc>
        <w:tc>
          <w:tcPr>
            <w:tcW w:w="805" w:type="dxa"/>
            <w:tcBorders>
              <w:left w:val="single" w:color="auto" w:sz="4" w:space="0"/>
              <w:right w:val="single" w:color="auto" w:sz="4" w:space="0"/>
            </w:tcBorders>
            <w:vAlign w:val="center"/>
          </w:tcPr>
          <w:p>
            <w:pPr>
              <w:spacing w:line="340" w:lineRule="exact"/>
              <w:jc w:val="center"/>
              <w:rPr>
                <w:rFonts w:hint="eastAsia" w:ascii="仿宋" w:hAnsi="仿宋" w:eastAsia="仿宋" w:cs="仿宋"/>
                <w:color w:val="auto"/>
                <w:sz w:val="24"/>
                <w:shd w:val="clear" w:color="auto" w:fill="FFFFFF"/>
                <w:lang w:val="en-US" w:eastAsia="zh-CN"/>
              </w:rPr>
            </w:pPr>
            <w:r>
              <w:rPr>
                <w:rFonts w:hint="eastAsia" w:ascii="仿宋" w:hAnsi="仿宋" w:eastAsia="仿宋" w:cs="仿宋"/>
                <w:color w:val="auto"/>
                <w:sz w:val="24"/>
                <w:shd w:val="clear" w:color="auto" w:fill="FFFFFF"/>
                <w:lang w:val="en-US" w:eastAsia="zh-CN"/>
              </w:rPr>
              <w:t>4</w:t>
            </w:r>
            <w:r>
              <w:rPr>
                <w:rFonts w:hint="eastAsia" w:ascii="仿宋" w:hAnsi="仿宋" w:eastAsia="仿宋" w:cs="仿宋"/>
                <w:color w:val="auto"/>
                <w:sz w:val="24"/>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72" w:type="dxa"/>
            <w:vMerge w:val="restart"/>
            <w:vAlign w:val="center"/>
          </w:tcPr>
          <w:p>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w:t>
            </w:r>
          </w:p>
        </w:tc>
        <w:tc>
          <w:tcPr>
            <w:tcW w:w="1269" w:type="dxa"/>
            <w:vMerge w:val="restart"/>
            <w:tcBorders>
              <w:right w:val="single" w:color="auto" w:sz="4" w:space="0"/>
            </w:tcBorders>
            <w:vAlign w:val="center"/>
          </w:tcPr>
          <w:p>
            <w:pPr>
              <w:jc w:val="center"/>
              <w:rPr>
                <w:rFonts w:hint="default" w:ascii="仿宋" w:hAnsi="仿宋" w:eastAsia="仿宋" w:cs="仿宋"/>
                <w:color w:val="auto"/>
                <w:sz w:val="24"/>
                <w:shd w:val="clear" w:color="auto" w:fill="FFFFFF"/>
                <w:lang w:val="en-US" w:eastAsia="zh-CN"/>
              </w:rPr>
            </w:pPr>
            <w:r>
              <w:rPr>
                <w:rFonts w:hint="eastAsia" w:ascii="仿宋" w:hAnsi="仿宋" w:eastAsia="仿宋" w:cs="仿宋"/>
                <w:color w:val="auto"/>
                <w:sz w:val="24"/>
                <w:shd w:val="clear" w:color="auto" w:fill="FFFFFF"/>
                <w:lang w:val="en-US" w:eastAsia="zh-CN"/>
              </w:rPr>
              <w:t>实施方案</w:t>
            </w:r>
          </w:p>
        </w:tc>
        <w:tc>
          <w:tcPr>
            <w:tcW w:w="7116" w:type="dxa"/>
            <w:tcBorders>
              <w:top w:val="single" w:color="auto" w:sz="4" w:space="0"/>
              <w:left w:val="single" w:color="auto" w:sz="4" w:space="0"/>
              <w:right w:val="single" w:color="auto" w:sz="4" w:space="0"/>
            </w:tcBorders>
            <w:vAlign w:val="center"/>
          </w:tcPr>
          <w:p>
            <w:pPr>
              <w:numPr>
                <w:ilvl w:val="0"/>
                <w:numId w:val="0"/>
              </w:num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1、实施方案中，“办公家具”分项，提供每样家具的实际效果图或彩色照片得2分；以上各项有不完整或效果不理想的，得0-1分。（本项满分2分）</w:t>
            </w:r>
          </w:p>
          <w:p>
            <w:pPr>
              <w:numPr>
                <w:ilvl w:val="0"/>
                <w:numId w:val="0"/>
              </w:numPr>
              <w:rPr>
                <w:rFonts w:hint="default" w:ascii="仿宋" w:hAnsi="仿宋" w:eastAsia="仿宋" w:cs="仿宋"/>
                <w:b/>
                <w:color w:val="auto"/>
                <w:sz w:val="24"/>
                <w:szCs w:val="24"/>
                <w:lang w:val="en-US" w:eastAsia="zh-CN"/>
              </w:rPr>
            </w:pPr>
            <w:r>
              <w:rPr>
                <w:rFonts w:hint="eastAsia" w:ascii="仿宋" w:hAnsi="仿宋" w:eastAsia="仿宋" w:cs="仿宋"/>
                <w:color w:val="auto"/>
                <w:kern w:val="0"/>
                <w:sz w:val="24"/>
                <w:szCs w:val="24"/>
                <w:lang w:val="en-US" w:eastAsia="zh-CN" w:bidi="ar"/>
              </w:rPr>
              <w:t>2、实施方案中，“广告物料”分项，能按清单每项提供针对本项目的效果图并提供设计说明，清晰阐述设计思路的得3分；以上各项，有不达标或表述不完善的得0-2分。（0-3分）</w:t>
            </w:r>
          </w:p>
        </w:tc>
        <w:tc>
          <w:tcPr>
            <w:tcW w:w="805" w:type="dxa"/>
            <w:tcBorders>
              <w:top w:val="single" w:color="auto" w:sz="4" w:space="0"/>
              <w:left w:val="single" w:color="auto" w:sz="4" w:space="0"/>
              <w:right w:val="single" w:color="auto" w:sz="4" w:space="0"/>
            </w:tcBorders>
            <w:vAlign w:val="center"/>
          </w:tcPr>
          <w:p>
            <w:pPr>
              <w:spacing w:line="340" w:lineRule="exact"/>
              <w:jc w:val="center"/>
              <w:rPr>
                <w:rFonts w:hint="default" w:ascii="仿宋" w:hAnsi="仿宋" w:eastAsia="仿宋" w:cs="仿宋"/>
                <w:color w:val="auto"/>
                <w:sz w:val="24"/>
                <w:shd w:val="clear" w:color="auto" w:fill="FFFFFF"/>
                <w:lang w:val="en-US" w:eastAsia="zh-CN"/>
              </w:rPr>
            </w:pPr>
            <w:r>
              <w:rPr>
                <w:rFonts w:hint="eastAsia" w:ascii="仿宋" w:hAnsi="仿宋" w:eastAsia="仿宋" w:cs="仿宋"/>
                <w:color w:val="auto"/>
                <w:sz w:val="24"/>
                <w:shd w:val="clear" w:color="auto" w:fill="FFFFFF"/>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772" w:type="dxa"/>
            <w:vMerge w:val="continue"/>
            <w:vAlign w:val="center"/>
          </w:tcPr>
          <w:p>
            <w:pPr>
              <w:widowControl/>
              <w:jc w:val="center"/>
              <w:rPr>
                <w:rFonts w:hint="eastAsia" w:ascii="仿宋" w:hAnsi="仿宋" w:eastAsia="仿宋" w:cs="仿宋"/>
                <w:color w:val="auto"/>
                <w:kern w:val="0"/>
                <w:sz w:val="24"/>
                <w:lang w:val="en-US" w:eastAsia="zh-CN"/>
              </w:rPr>
            </w:pPr>
          </w:p>
        </w:tc>
        <w:tc>
          <w:tcPr>
            <w:tcW w:w="1269" w:type="dxa"/>
            <w:vMerge w:val="continue"/>
            <w:tcBorders>
              <w:right w:val="single" w:color="auto" w:sz="4" w:space="0"/>
            </w:tcBorders>
            <w:vAlign w:val="center"/>
          </w:tcPr>
          <w:p>
            <w:pPr>
              <w:jc w:val="center"/>
              <w:rPr>
                <w:rFonts w:hint="eastAsia" w:ascii="仿宋" w:hAnsi="仿宋" w:eastAsia="仿宋" w:cs="仿宋"/>
                <w:color w:val="auto"/>
                <w:sz w:val="24"/>
                <w:shd w:val="clear" w:color="auto" w:fill="FFFFFF"/>
                <w:lang w:val="en-US" w:eastAsia="zh-CN"/>
              </w:rPr>
            </w:pPr>
          </w:p>
        </w:tc>
        <w:tc>
          <w:tcPr>
            <w:tcW w:w="7116" w:type="dxa"/>
            <w:tcBorders>
              <w:top w:val="single" w:color="auto" w:sz="4" w:space="0"/>
              <w:left w:val="single" w:color="auto" w:sz="4" w:space="0"/>
              <w:right w:val="single" w:color="auto" w:sz="4" w:space="0"/>
            </w:tcBorders>
            <w:vAlign w:val="center"/>
          </w:tcPr>
          <w:p>
            <w:pPr>
              <w:numPr>
                <w:ilvl w:val="0"/>
                <w:numId w:val="0"/>
              </w:num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1、实施方案中，“指挥室大屏”分项，能提供完成后的效果图，整体展示最终效果的得2分；效果图有缺陷或不能完整体现最终效果的得0-1分。（0-2分）</w:t>
            </w:r>
          </w:p>
          <w:p>
            <w:pPr>
              <w:numPr>
                <w:ilvl w:val="0"/>
                <w:numId w:val="0"/>
              </w:num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2、项目实施中，有与采购人沟通的工作对接机制，能积极配合采购人，能提出本项目在实施过程中可能遇到的问题，并提出解决方案的得3分。</w:t>
            </w:r>
            <w:r>
              <w:rPr>
                <w:rFonts w:hint="eastAsia" w:ascii="仿宋" w:hAnsi="仿宋" w:eastAsia="仿宋" w:cs="仿宋"/>
                <w:bCs/>
                <w:sz w:val="24"/>
                <w:szCs w:val="24"/>
              </w:rPr>
              <w:t>以上各项，有不达标或表述不完善的</w:t>
            </w:r>
            <w:r>
              <w:rPr>
                <w:rFonts w:hint="eastAsia" w:ascii="仿宋" w:hAnsi="仿宋" w:eastAsia="仿宋" w:cs="仿宋"/>
                <w:bCs/>
                <w:sz w:val="24"/>
                <w:szCs w:val="24"/>
                <w:lang w:val="en-US" w:eastAsia="zh-CN"/>
              </w:rPr>
              <w:t>得0-2分。</w:t>
            </w:r>
          </w:p>
        </w:tc>
        <w:tc>
          <w:tcPr>
            <w:tcW w:w="805" w:type="dxa"/>
            <w:tcBorders>
              <w:left w:val="single" w:color="auto" w:sz="4" w:space="0"/>
              <w:right w:val="single" w:color="auto" w:sz="4" w:space="0"/>
            </w:tcBorders>
            <w:vAlign w:val="center"/>
          </w:tcPr>
          <w:p>
            <w:pPr>
              <w:spacing w:line="340" w:lineRule="exact"/>
              <w:jc w:val="center"/>
              <w:rPr>
                <w:rFonts w:hint="default" w:ascii="仿宋" w:hAnsi="仿宋" w:eastAsia="仿宋" w:cs="仿宋"/>
                <w:color w:val="auto"/>
                <w:sz w:val="24"/>
                <w:shd w:val="clear" w:color="auto" w:fill="FFFFFF"/>
                <w:lang w:val="en-US" w:eastAsia="zh-CN"/>
              </w:rPr>
            </w:pPr>
            <w:r>
              <w:rPr>
                <w:rFonts w:hint="eastAsia" w:ascii="仿宋" w:hAnsi="仿宋" w:eastAsia="仿宋" w:cs="仿宋"/>
                <w:color w:val="auto"/>
                <w:sz w:val="24"/>
                <w:shd w:val="clear" w:color="auto" w:fill="FFFFFF"/>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72" w:type="dxa"/>
            <w:vAlign w:val="center"/>
          </w:tcPr>
          <w:p>
            <w:pPr>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4</w:t>
            </w:r>
          </w:p>
        </w:tc>
        <w:tc>
          <w:tcPr>
            <w:tcW w:w="1269" w:type="dxa"/>
            <w:vAlign w:val="center"/>
          </w:tcPr>
          <w:p>
            <w:pPr>
              <w:jc w:val="center"/>
              <w:rPr>
                <w:rFonts w:ascii="仿宋" w:hAnsi="仿宋" w:eastAsia="仿宋" w:cs="仿宋"/>
                <w:color w:val="auto"/>
                <w:sz w:val="24"/>
              </w:rPr>
            </w:pPr>
            <w:r>
              <w:rPr>
                <w:rFonts w:hint="eastAsia" w:ascii="仿宋" w:hAnsi="仿宋" w:eastAsia="仿宋" w:cs="仿宋"/>
                <w:color w:val="auto"/>
                <w:sz w:val="24"/>
                <w:shd w:val="clear" w:color="auto" w:fill="FFFFFF"/>
                <w:lang w:val="en-US" w:eastAsia="zh-CN"/>
              </w:rPr>
              <w:t>维护</w:t>
            </w:r>
            <w:r>
              <w:rPr>
                <w:rFonts w:hint="eastAsia" w:ascii="仿宋" w:hAnsi="仿宋" w:eastAsia="仿宋" w:cs="仿宋"/>
                <w:color w:val="auto"/>
                <w:sz w:val="24"/>
                <w:shd w:val="clear" w:color="auto" w:fill="FFFFFF"/>
              </w:rPr>
              <w:t>方案</w:t>
            </w:r>
          </w:p>
        </w:tc>
        <w:tc>
          <w:tcPr>
            <w:tcW w:w="7116" w:type="dxa"/>
            <w:vAlign w:val="center"/>
          </w:tcPr>
          <w:p>
            <w:pPr>
              <w:numPr>
                <w:ilvl w:val="0"/>
                <w:numId w:val="0"/>
              </w:numPr>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针对本项目后期的维护流程完善，在项目实施过程中积极向采购人联系并有对接方案，能对存在问题以及处理方式做出分析，并有针对性的提出解决方案的得3分；</w:t>
            </w:r>
          </w:p>
          <w:p>
            <w:pPr>
              <w:rPr>
                <w:rFonts w:hint="eastAsia" w:ascii="仿宋" w:hAnsi="仿宋" w:eastAsia="仿宋" w:cs="仿宋"/>
                <w:bCs/>
                <w:sz w:val="24"/>
                <w:szCs w:val="24"/>
              </w:rPr>
            </w:pPr>
            <w:r>
              <w:rPr>
                <w:rFonts w:hint="eastAsia" w:ascii="仿宋" w:hAnsi="仿宋" w:eastAsia="仿宋" w:cs="仿宋"/>
                <w:bCs/>
                <w:sz w:val="24"/>
                <w:szCs w:val="24"/>
              </w:rPr>
              <w:t>（1）以上各项，有不达标或表述不完善的，每项扣 0.5 分，扣完该项得分为止；</w:t>
            </w:r>
          </w:p>
          <w:p>
            <w:pPr>
              <w:widowControl/>
              <w:jc w:val="both"/>
              <w:rPr>
                <w:rFonts w:hint="eastAsia" w:ascii="仿宋" w:hAnsi="仿宋" w:eastAsia="仿宋" w:cs="仿宋"/>
                <w:color w:val="auto"/>
                <w:kern w:val="0"/>
                <w:sz w:val="24"/>
                <w:lang w:eastAsia="zh-CN"/>
              </w:rPr>
            </w:pPr>
            <w:r>
              <w:rPr>
                <w:rFonts w:hint="eastAsia" w:ascii="仿宋" w:hAnsi="仿宋" w:eastAsia="仿宋" w:cs="仿宋"/>
                <w:bCs/>
                <w:sz w:val="24"/>
                <w:szCs w:val="24"/>
              </w:rPr>
              <w:t>（2）以上各项存在明显缺陷的，每项扣 1分，扣完该项得分为止；</w:t>
            </w:r>
            <w:r>
              <w:rPr>
                <w:rFonts w:hint="eastAsia" w:ascii="仿宋" w:hAnsi="仿宋" w:eastAsia="仿宋" w:cs="仿宋"/>
                <w:b/>
                <w:sz w:val="24"/>
                <w:szCs w:val="24"/>
              </w:rPr>
              <w:t>无方案无措施的不得分</w:t>
            </w:r>
            <w:r>
              <w:rPr>
                <w:rFonts w:hint="eastAsia" w:ascii="仿宋" w:hAnsi="仿宋" w:eastAsia="仿宋" w:cs="仿宋"/>
                <w:bCs/>
                <w:sz w:val="24"/>
                <w:szCs w:val="24"/>
              </w:rPr>
              <w:t>。</w:t>
            </w:r>
          </w:p>
        </w:tc>
        <w:tc>
          <w:tcPr>
            <w:tcW w:w="805" w:type="dxa"/>
            <w:vAlign w:val="center"/>
          </w:tcPr>
          <w:p>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72" w:type="dxa"/>
            <w:vAlign w:val="center"/>
          </w:tcPr>
          <w:p>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5</w:t>
            </w:r>
          </w:p>
        </w:tc>
        <w:tc>
          <w:tcPr>
            <w:tcW w:w="1269"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企业</w:t>
            </w:r>
            <w:r>
              <w:rPr>
                <w:rFonts w:hint="eastAsia" w:ascii="仿宋" w:hAnsi="仿宋" w:eastAsia="仿宋" w:cs="仿宋"/>
                <w:color w:val="auto"/>
                <w:sz w:val="24"/>
              </w:rPr>
              <w:t>认证</w:t>
            </w:r>
          </w:p>
        </w:tc>
        <w:tc>
          <w:tcPr>
            <w:tcW w:w="7116" w:type="dxa"/>
            <w:vAlign w:val="center"/>
          </w:tcPr>
          <w:p>
            <w:pPr>
              <w:widowControl/>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投标人具有ISO27001信息安全管理体系认证证书得1分</w:t>
            </w:r>
          </w:p>
          <w:p>
            <w:pPr>
              <w:widowControl/>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投标人具有ISO9001质量管理体系认证证书得1分</w:t>
            </w:r>
          </w:p>
          <w:p>
            <w:pPr>
              <w:widowControl/>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投标人具有ISO14001环境管理体系认证证书得1分</w:t>
            </w:r>
          </w:p>
          <w:p>
            <w:pPr>
              <w:widowControl/>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投标人具有ISO18001职业健康安全管理体系认证证书得1分</w:t>
            </w:r>
          </w:p>
          <w:p>
            <w:pPr>
              <w:widowControl/>
              <w:jc w:val="left"/>
              <w:rPr>
                <w:rFonts w:ascii="仿宋" w:hAnsi="仿宋" w:eastAsia="仿宋" w:cs="仿宋"/>
                <w:color w:val="auto"/>
                <w:kern w:val="0"/>
                <w:sz w:val="24"/>
                <w:szCs w:val="24"/>
                <w:lang w:val="en-US" w:eastAsia="zh-CN" w:bidi="ar-SA"/>
              </w:rPr>
            </w:pPr>
            <w:r>
              <w:rPr>
                <w:rFonts w:hint="eastAsia" w:ascii="仿宋" w:hAnsi="仿宋" w:eastAsia="仿宋" w:cs="仿宋"/>
                <w:b/>
                <w:bCs/>
                <w:color w:val="auto"/>
                <w:kern w:val="0"/>
                <w:sz w:val="24"/>
                <w:lang w:val="en-US" w:eastAsia="zh-CN"/>
              </w:rPr>
              <w:t>注：提供相关体系认证证书复印件并加盖公章，原件备查。</w:t>
            </w:r>
          </w:p>
        </w:tc>
        <w:tc>
          <w:tcPr>
            <w:tcW w:w="80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72" w:type="dxa"/>
            <w:vAlign w:val="center"/>
          </w:tcPr>
          <w:p>
            <w:pPr>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6</w:t>
            </w:r>
          </w:p>
        </w:tc>
        <w:tc>
          <w:tcPr>
            <w:tcW w:w="1269"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合理化建议</w:t>
            </w:r>
          </w:p>
        </w:tc>
        <w:tc>
          <w:tcPr>
            <w:tcW w:w="7116" w:type="dxa"/>
            <w:vAlign w:val="center"/>
          </w:tcPr>
          <w:p>
            <w:pPr>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对本项目的了解程度，针对本项目提出优化建议，综合评估其合理性。每提出一条合理化建议</w:t>
            </w:r>
            <w:r>
              <w:rPr>
                <w:rFonts w:hint="eastAsia" w:ascii="仿宋" w:hAnsi="仿宋" w:eastAsia="仿宋" w:cs="仿宋"/>
                <w:color w:val="auto"/>
                <w:sz w:val="24"/>
                <w:lang w:val="en-US" w:eastAsia="zh-CN"/>
              </w:rPr>
              <w:t>得1</w:t>
            </w:r>
            <w:r>
              <w:rPr>
                <w:rFonts w:hint="eastAsia" w:ascii="仿宋" w:hAnsi="仿宋" w:eastAsia="仿宋" w:cs="仿宋"/>
                <w:color w:val="auto"/>
                <w:sz w:val="24"/>
              </w:rPr>
              <w:t>分，最高得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tc>
        <w:tc>
          <w:tcPr>
            <w:tcW w:w="80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2" w:type="dxa"/>
            <w:vAlign w:val="center"/>
          </w:tcPr>
          <w:p>
            <w:pPr>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7</w:t>
            </w:r>
          </w:p>
        </w:tc>
        <w:tc>
          <w:tcPr>
            <w:tcW w:w="1269"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rPr>
              <w:t>售后服务</w:t>
            </w:r>
          </w:p>
        </w:tc>
        <w:tc>
          <w:tcPr>
            <w:tcW w:w="7116" w:type="dxa"/>
            <w:vAlign w:val="center"/>
          </w:tcPr>
          <w:p>
            <w:pPr>
              <w:widowControl/>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1、维修响应时间（2分）：接到采购人报修通知（电话、电传等）后3小时现场响应得1分，每减少1小时加0.5分，最高加1分。</w:t>
            </w:r>
          </w:p>
          <w:p>
            <w:pPr>
              <w:widowControl/>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2、</w:t>
            </w:r>
            <w:r>
              <w:rPr>
                <w:rFonts w:hint="eastAsia" w:ascii="仿宋" w:hAnsi="仿宋" w:eastAsia="仿宋" w:cs="仿宋"/>
                <w:color w:val="auto"/>
                <w:sz w:val="24"/>
                <w:lang w:val="zh-TW" w:eastAsia="zh-TW"/>
              </w:rPr>
              <w:t>提供的售后服务方案</w:t>
            </w:r>
            <w:r>
              <w:rPr>
                <w:rFonts w:hint="eastAsia" w:ascii="仿宋" w:hAnsi="仿宋" w:eastAsia="仿宋" w:cs="仿宋"/>
                <w:color w:val="auto"/>
                <w:sz w:val="24"/>
                <w:lang w:val="zh-TW"/>
              </w:rPr>
              <w:t>，</w:t>
            </w:r>
            <w:r>
              <w:rPr>
                <w:rFonts w:hint="eastAsia" w:ascii="仿宋" w:hAnsi="仿宋" w:eastAsia="仿宋" w:cs="仿宋"/>
                <w:color w:val="auto"/>
                <w:sz w:val="24"/>
                <w:lang w:val="en-US" w:eastAsia="zh-CN"/>
              </w:rPr>
              <w:t>能</w:t>
            </w:r>
            <w:r>
              <w:rPr>
                <w:rFonts w:hint="eastAsia" w:ascii="仿宋" w:hAnsi="仿宋" w:eastAsia="仿宋" w:cs="仿宋"/>
                <w:color w:val="auto"/>
                <w:sz w:val="24"/>
              </w:rPr>
              <w:t>保证</w:t>
            </w:r>
            <w:r>
              <w:rPr>
                <w:rFonts w:hint="eastAsia" w:ascii="仿宋" w:hAnsi="仿宋" w:eastAsia="仿宋" w:cs="仿宋"/>
                <w:color w:val="auto"/>
                <w:sz w:val="24"/>
                <w:lang w:val="zh-TW" w:eastAsia="zh-TW"/>
              </w:rPr>
              <w:t>服务承诺</w:t>
            </w:r>
            <w:r>
              <w:rPr>
                <w:rFonts w:hint="eastAsia" w:ascii="仿宋" w:hAnsi="仿宋" w:eastAsia="仿宋" w:cs="仿宋"/>
                <w:color w:val="auto"/>
                <w:sz w:val="24"/>
              </w:rPr>
              <w:t>的</w:t>
            </w:r>
            <w:r>
              <w:rPr>
                <w:rFonts w:hint="eastAsia" w:ascii="仿宋" w:hAnsi="仿宋" w:eastAsia="仿宋" w:cs="仿宋"/>
                <w:color w:val="auto"/>
                <w:sz w:val="24"/>
                <w:lang w:val="zh-TW" w:eastAsia="zh-TW"/>
              </w:rPr>
              <w:t>落实</w:t>
            </w:r>
            <w:r>
              <w:rPr>
                <w:rFonts w:hint="eastAsia" w:ascii="仿宋" w:hAnsi="仿宋" w:eastAsia="仿宋" w:cs="仿宋"/>
                <w:color w:val="auto"/>
                <w:sz w:val="24"/>
                <w:lang w:val="zh-TW"/>
              </w:rPr>
              <w:t>，</w:t>
            </w:r>
            <w:r>
              <w:rPr>
                <w:rFonts w:hint="eastAsia" w:ascii="仿宋" w:hAnsi="仿宋" w:eastAsia="仿宋" w:cs="仿宋"/>
                <w:color w:val="auto"/>
                <w:sz w:val="24"/>
                <w:lang w:val="zh-TW" w:eastAsia="zh-TW"/>
              </w:rPr>
              <w:t>保障后续技术支持和维护能力情况、对服务承诺的保障措施以及是否满足采购人的要求</w:t>
            </w:r>
            <w:r>
              <w:rPr>
                <w:rFonts w:hint="eastAsia" w:ascii="仿宋" w:hAnsi="仿宋" w:eastAsia="仿宋" w:cs="仿宋"/>
                <w:color w:val="auto"/>
                <w:sz w:val="24"/>
              </w:rPr>
              <w:t>的得3分；欠缺或不合理的，每处扣0.5分，扣完为止</w:t>
            </w:r>
            <w:r>
              <w:rPr>
                <w:rFonts w:hint="eastAsia" w:ascii="仿宋" w:hAnsi="仿宋" w:eastAsia="仿宋" w:cs="仿宋"/>
                <w:color w:val="auto"/>
                <w:kern w:val="0"/>
                <w:sz w:val="24"/>
                <w:lang w:val="en-US" w:eastAsia="zh-CN"/>
              </w:rPr>
              <w:t>；</w:t>
            </w:r>
          </w:p>
        </w:tc>
        <w:tc>
          <w:tcPr>
            <w:tcW w:w="805" w:type="dxa"/>
            <w:vAlign w:val="center"/>
          </w:tcPr>
          <w:p>
            <w:pPr>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72" w:type="dxa"/>
            <w:vAlign w:val="center"/>
          </w:tcPr>
          <w:p>
            <w:pPr>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w:t>
            </w:r>
          </w:p>
        </w:tc>
        <w:tc>
          <w:tcPr>
            <w:tcW w:w="1269" w:type="dxa"/>
            <w:vAlign w:val="center"/>
          </w:tcPr>
          <w:p>
            <w:pPr>
              <w:widowControl/>
              <w:spacing w:line="34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企业业绩</w:t>
            </w:r>
          </w:p>
        </w:tc>
        <w:tc>
          <w:tcPr>
            <w:tcW w:w="7116" w:type="dxa"/>
            <w:vAlign w:val="center"/>
          </w:tcPr>
          <w:p>
            <w:pPr>
              <w:spacing w:line="400" w:lineRule="exact"/>
              <w:jc w:val="both"/>
              <w:rPr>
                <w:rFonts w:hint="eastAsia" w:ascii="仿宋" w:hAnsi="仿宋" w:eastAsia="仿宋" w:cs="仿宋"/>
                <w:color w:val="auto"/>
                <w:sz w:val="24"/>
                <w:szCs w:val="24"/>
              </w:rPr>
            </w:pPr>
            <w:r>
              <w:rPr>
                <w:rFonts w:hint="eastAsia" w:ascii="仿宋" w:hAnsi="仿宋" w:eastAsia="仿宋" w:cs="仿宋"/>
                <w:color w:val="auto"/>
                <w:sz w:val="24"/>
                <w:szCs w:val="24"/>
              </w:rPr>
              <w:t>提供自2017年1月1日以来的</w:t>
            </w:r>
            <w:r>
              <w:rPr>
                <w:rFonts w:hint="eastAsia" w:ascii="仿宋" w:hAnsi="仿宋" w:eastAsia="仿宋" w:cs="仿宋"/>
                <w:color w:val="auto"/>
                <w:sz w:val="24"/>
                <w:szCs w:val="24"/>
                <w:lang w:val="en-US" w:eastAsia="zh-CN"/>
              </w:rPr>
              <w:t>同类业绩</w:t>
            </w:r>
            <w:r>
              <w:rPr>
                <w:rFonts w:hint="eastAsia" w:ascii="仿宋" w:hAnsi="仿宋" w:eastAsia="仿宋" w:cs="仿宋"/>
                <w:color w:val="auto"/>
                <w:sz w:val="24"/>
                <w:szCs w:val="24"/>
              </w:rPr>
              <w:t>，每提供1</w:t>
            </w:r>
            <w:r>
              <w:rPr>
                <w:rFonts w:hint="eastAsia" w:ascii="仿宋" w:hAnsi="仿宋" w:eastAsia="仿宋" w:cs="仿宋"/>
                <w:color w:val="auto"/>
                <w:sz w:val="24"/>
                <w:szCs w:val="24"/>
                <w:lang w:val="en-US" w:eastAsia="zh-CN"/>
              </w:rPr>
              <w:t>个</w:t>
            </w:r>
            <w:r>
              <w:rPr>
                <w:rFonts w:hint="eastAsia" w:ascii="仿宋" w:hAnsi="仿宋" w:eastAsia="仿宋" w:cs="仿宋"/>
                <w:color w:val="auto"/>
                <w:sz w:val="24"/>
                <w:szCs w:val="24"/>
              </w:rPr>
              <w:t>得1分；不提供不得分，本项满分</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p>
            <w:pPr>
              <w:spacing w:line="34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sz w:val="24"/>
                <w:szCs w:val="24"/>
              </w:rPr>
              <w:t>提供相应合同和中标/成交通知书或能证明其真实性的相关资料复印件加盖投标人单位公章，</w:t>
            </w:r>
            <w:r>
              <w:rPr>
                <w:rFonts w:hint="eastAsia" w:ascii="仿宋" w:hAnsi="仿宋" w:eastAsia="仿宋" w:cs="仿宋"/>
                <w:b/>
                <w:snapToGrid w:val="0"/>
                <w:color w:val="auto"/>
                <w:sz w:val="24"/>
                <w:szCs w:val="24"/>
              </w:rPr>
              <w:t>原件备查</w:t>
            </w:r>
            <w:r>
              <w:rPr>
                <w:rFonts w:hint="eastAsia" w:ascii="仿宋" w:hAnsi="仿宋" w:eastAsia="仿宋" w:cs="仿宋"/>
                <w:b/>
                <w:color w:val="auto"/>
                <w:sz w:val="24"/>
                <w:szCs w:val="24"/>
              </w:rPr>
              <w:t>，届时未当场提供相应原件的，该部分评分时不予认可</w:t>
            </w:r>
            <w:r>
              <w:rPr>
                <w:rFonts w:hint="eastAsia" w:ascii="仿宋" w:hAnsi="仿宋" w:eastAsia="仿宋" w:cs="仿宋"/>
                <w:b/>
                <w:color w:val="auto"/>
                <w:sz w:val="24"/>
                <w:szCs w:val="24"/>
                <w:lang w:eastAsia="zh-CN"/>
              </w:rPr>
              <w:t>。</w:t>
            </w:r>
          </w:p>
        </w:tc>
        <w:tc>
          <w:tcPr>
            <w:tcW w:w="805"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r>
    </w:tbl>
    <w:p>
      <w:pPr>
        <w:spacing w:line="400" w:lineRule="exact"/>
        <w:ind w:firstLine="482" w:firstLineChars="200"/>
        <w:rPr>
          <w:rFonts w:hint="eastAsia" w:ascii="仿宋" w:hAnsi="仿宋" w:eastAsia="仿宋" w:cs="仿宋"/>
          <w:b/>
          <w:sz w:val="24"/>
        </w:rPr>
      </w:pPr>
      <w:r>
        <w:rPr>
          <w:rFonts w:hint="eastAsia" w:ascii="仿宋" w:hAnsi="仿宋" w:eastAsia="仿宋" w:cs="仿宋"/>
          <w:b/>
          <w:color w:val="000000"/>
          <w:sz w:val="24"/>
        </w:rPr>
        <w:t>注：1、</w:t>
      </w:r>
      <w:r>
        <w:fldChar w:fldCharType="begin"/>
      </w:r>
      <w:r>
        <w:instrText xml:space="preserve"> HYPERLINK "mailto:因疫情情况，原件以扫描件的形式发至邮箱561344592@qq.com" </w:instrText>
      </w:r>
      <w:r>
        <w:fldChar w:fldCharType="separate"/>
      </w:r>
      <w:r>
        <w:rPr>
          <w:rStyle w:val="28"/>
          <w:rFonts w:hint="eastAsia" w:ascii="仿宋" w:hAnsi="仿宋" w:eastAsia="仿宋" w:cs="仿宋"/>
          <w:b/>
          <w:color w:val="000000"/>
          <w:sz w:val="24"/>
        </w:rPr>
        <w:t>因疫情情况，原件以扫描件或拍照的形式于</w:t>
      </w:r>
      <w:r>
        <w:rPr>
          <w:rStyle w:val="28"/>
          <w:rFonts w:hint="eastAsia" w:ascii="仿宋" w:hAnsi="仿宋" w:eastAsia="仿宋" w:cs="仿宋"/>
          <w:b/>
          <w:color w:val="000000"/>
          <w:sz w:val="24"/>
          <w:lang w:val="en-US" w:eastAsia="zh-CN"/>
        </w:rPr>
        <w:t>2020</w:t>
      </w:r>
      <w:r>
        <w:rPr>
          <w:rStyle w:val="28"/>
          <w:rFonts w:hint="eastAsia" w:ascii="仿宋" w:hAnsi="仿宋" w:eastAsia="仿宋" w:cs="仿宋"/>
          <w:b/>
          <w:color w:val="000000"/>
          <w:sz w:val="24"/>
        </w:rPr>
        <w:t>年</w:t>
      </w:r>
      <w:r>
        <w:rPr>
          <w:rStyle w:val="28"/>
          <w:rFonts w:hint="eastAsia" w:ascii="仿宋" w:hAnsi="仿宋" w:eastAsia="仿宋" w:cs="仿宋"/>
          <w:b/>
          <w:color w:val="000000"/>
          <w:sz w:val="24"/>
          <w:lang w:val="en-US" w:eastAsia="zh-CN"/>
        </w:rPr>
        <w:t>7</w:t>
      </w:r>
      <w:r>
        <w:rPr>
          <w:rStyle w:val="28"/>
          <w:rFonts w:hint="eastAsia" w:ascii="仿宋" w:hAnsi="仿宋" w:eastAsia="仿宋" w:cs="仿宋"/>
          <w:b/>
          <w:color w:val="000000"/>
          <w:sz w:val="24"/>
        </w:rPr>
        <w:t>月</w:t>
      </w:r>
      <w:r>
        <w:rPr>
          <w:rStyle w:val="28"/>
          <w:rFonts w:hint="eastAsia" w:ascii="仿宋" w:hAnsi="仿宋" w:eastAsia="仿宋" w:cs="仿宋"/>
          <w:b/>
          <w:color w:val="000000"/>
          <w:sz w:val="24"/>
          <w:lang w:val="en-US" w:eastAsia="zh-CN"/>
        </w:rPr>
        <w:t>22</w:t>
      </w:r>
      <w:r>
        <w:rPr>
          <w:rStyle w:val="28"/>
          <w:rFonts w:hint="eastAsia" w:ascii="仿宋" w:hAnsi="仿宋" w:eastAsia="仿宋" w:cs="仿宋"/>
          <w:b/>
          <w:color w:val="000000"/>
          <w:sz w:val="24"/>
        </w:rPr>
        <w:t>日下午17:00分前发至邮箱</w:t>
      </w:r>
      <w:r>
        <w:rPr>
          <w:rStyle w:val="28"/>
          <w:rFonts w:hint="eastAsia" w:ascii="仿宋" w:hAnsi="仿宋" w:eastAsia="仿宋" w:cs="仿宋"/>
          <w:b/>
          <w:color w:val="000000"/>
          <w:sz w:val="24"/>
          <w:u w:val="single"/>
          <w:lang w:eastAsia="zh-CN"/>
        </w:rPr>
        <w:t>867464832</w:t>
      </w:r>
      <w:r>
        <w:rPr>
          <w:rStyle w:val="28"/>
          <w:rFonts w:hint="eastAsia" w:ascii="仿宋" w:hAnsi="仿宋" w:eastAsia="仿宋" w:cs="仿宋"/>
          <w:b/>
          <w:color w:val="000000"/>
          <w:sz w:val="24"/>
          <w:u w:val="single"/>
        </w:rPr>
        <w:t>@qq.com</w:t>
      </w:r>
      <w:r>
        <w:rPr>
          <w:rStyle w:val="28"/>
          <w:rFonts w:hint="eastAsia" w:ascii="仿宋" w:hAnsi="仿宋" w:eastAsia="仿宋" w:cs="仿宋"/>
          <w:b/>
          <w:color w:val="000000"/>
          <w:sz w:val="24"/>
          <w:u w:val="single"/>
        </w:rPr>
        <w:fldChar w:fldCharType="end"/>
      </w:r>
      <w:r>
        <w:rPr>
          <w:rFonts w:hint="eastAsia" w:ascii="仿宋" w:hAnsi="仿宋" w:eastAsia="仿宋" w:cs="仿宋"/>
          <w:b/>
          <w:color w:val="000000"/>
          <w:sz w:val="24"/>
        </w:rPr>
        <w:t xml:space="preserve"> 因时间问题导致原件无法接收的</w:t>
      </w:r>
      <w:r>
        <w:rPr>
          <w:rFonts w:hint="eastAsia" w:ascii="仿宋" w:hAnsi="仿宋" w:eastAsia="仿宋" w:cs="仿宋"/>
          <w:b/>
          <w:sz w:val="24"/>
        </w:rPr>
        <w:t>其风险由投标人自行承担。（需按照评分标准归类）。</w:t>
      </w:r>
    </w:p>
    <w:p>
      <w:pPr>
        <w:spacing w:line="400" w:lineRule="exact"/>
        <w:ind w:firstLine="964" w:firstLineChars="400"/>
        <w:rPr>
          <w:rFonts w:ascii="仿宋" w:hAnsi="仿宋" w:eastAsia="仿宋" w:cs="仿宋"/>
          <w:b/>
          <w:color w:val="000000"/>
          <w:sz w:val="24"/>
        </w:rPr>
      </w:pPr>
      <w:r>
        <w:rPr>
          <w:rFonts w:hint="eastAsia" w:ascii="仿宋" w:hAnsi="仿宋" w:eastAsia="仿宋" w:cs="仿宋"/>
          <w:b/>
          <w:sz w:val="24"/>
          <w:lang w:val="en-US" w:eastAsia="zh-CN"/>
        </w:rPr>
        <w:t>2、</w:t>
      </w:r>
      <w:r>
        <w:rPr>
          <w:rFonts w:hint="eastAsia" w:ascii="仿宋" w:hAnsi="仿宋" w:eastAsia="仿宋" w:cs="仿宋"/>
          <w:b/>
          <w:color w:val="000000"/>
          <w:sz w:val="24"/>
        </w:rPr>
        <w:t>所有证书须在有效期内，不在有效期内的不得分，无法提供原件的按不得分处理；如出现与事实不符等情况，将根据有关规定以“提供虚假材料谋取中标”予以处理。</w:t>
      </w:r>
    </w:p>
    <w:p>
      <w:pPr>
        <w:jc w:val="center"/>
        <w:rPr>
          <w:rFonts w:ascii="仿宋" w:hAnsi="仿宋" w:eastAsia="仿宋" w:cs="仿宋"/>
          <w:b/>
          <w:sz w:val="28"/>
          <w:szCs w:val="28"/>
        </w:rPr>
      </w:pPr>
      <w:bookmarkStart w:id="223" w:name="_Toc293916978"/>
      <w:bookmarkStart w:id="224" w:name="_Toc293916380"/>
      <w:bookmarkStart w:id="225" w:name="_Toc293917028"/>
      <w:bookmarkStart w:id="226" w:name="_Toc424544544"/>
      <w:bookmarkStart w:id="227" w:name="_Toc293916029"/>
      <w:bookmarkStart w:id="228" w:name="_Toc424544823"/>
    </w:p>
    <w:p>
      <w:pPr>
        <w:jc w:val="center"/>
        <w:rPr>
          <w:rFonts w:ascii="仿宋" w:hAnsi="仿宋" w:eastAsia="仿宋" w:cs="仿宋"/>
          <w:b/>
          <w:sz w:val="28"/>
          <w:szCs w:val="28"/>
        </w:rPr>
      </w:pPr>
    </w:p>
    <w:p>
      <w:pPr>
        <w:jc w:val="center"/>
        <w:rPr>
          <w:rFonts w:ascii="仿宋" w:hAnsi="仿宋" w:eastAsia="仿宋" w:cs="仿宋"/>
          <w:b/>
          <w:sz w:val="28"/>
          <w:szCs w:val="28"/>
        </w:rPr>
      </w:pPr>
    </w:p>
    <w:p>
      <w:pPr>
        <w:pStyle w:val="4"/>
        <w:rPr>
          <w:rFonts w:ascii="仿宋" w:hAnsi="仿宋" w:eastAsia="仿宋" w:cs="仿宋"/>
          <w:b/>
          <w:sz w:val="28"/>
          <w:szCs w:val="28"/>
        </w:rPr>
      </w:pPr>
    </w:p>
    <w:p>
      <w:pPr>
        <w:rPr>
          <w:rFonts w:ascii="仿宋" w:hAnsi="仿宋" w:eastAsia="仿宋" w:cs="仿宋"/>
          <w:b/>
          <w:sz w:val="28"/>
          <w:szCs w:val="28"/>
        </w:rPr>
      </w:pPr>
    </w:p>
    <w:p>
      <w:pPr>
        <w:pStyle w:val="4"/>
        <w:ind w:left="0" w:leftChars="0" w:firstLine="0" w:firstLineChars="0"/>
      </w:pPr>
    </w:p>
    <w:p>
      <w:pPr>
        <w:pStyle w:val="5"/>
        <w:bidi w:val="0"/>
        <w:rPr>
          <w:rFonts w:hint="default"/>
          <w:sz w:val="21"/>
          <w:szCs w:val="21"/>
          <w:lang w:val="en-US" w:eastAsia="zh-CN"/>
        </w:rPr>
      </w:pPr>
      <w:bookmarkStart w:id="229" w:name="_Toc19008"/>
      <w:r>
        <w:rPr>
          <w:rFonts w:hint="eastAsia"/>
          <w:lang w:val="en-US" w:eastAsia="zh-CN"/>
        </w:rPr>
        <w:t>第五章 合同格式</w:t>
      </w:r>
      <w:r>
        <w:rPr>
          <w:rFonts w:hint="eastAsia"/>
          <w:sz w:val="21"/>
          <w:szCs w:val="21"/>
          <w:lang w:val="en-US" w:eastAsia="zh-CN"/>
        </w:rPr>
        <w:t>（仅供参考）</w:t>
      </w:r>
      <w:bookmarkEnd w:id="229"/>
    </w:p>
    <w:p>
      <w:pPr>
        <w:snapToGrid w:val="0"/>
        <w:spacing w:before="156" w:beforeLines="50" w:after="156" w:afterLines="50" w:line="400" w:lineRule="exact"/>
        <w:jc w:val="center"/>
        <w:outlineLvl w:val="0"/>
        <w:rPr>
          <w:rFonts w:ascii="华文仿宋" w:hAnsi="华文仿宋" w:eastAsia="华文仿宋"/>
          <w:sz w:val="24"/>
        </w:rPr>
      </w:pPr>
      <w:bookmarkStart w:id="230" w:name="_Toc24937"/>
      <w:bookmarkStart w:id="231" w:name="_Toc1054"/>
      <w:bookmarkStart w:id="232" w:name="_Toc151"/>
      <w:r>
        <w:rPr>
          <w:rFonts w:hint="eastAsia" w:ascii="仿宋" w:hAnsi="仿宋" w:eastAsia="仿宋" w:cs="仿宋"/>
          <w:sz w:val="32"/>
          <w:szCs w:val="32"/>
        </w:rPr>
        <w:t>合同主要条款</w:t>
      </w:r>
      <w:bookmarkEnd w:id="230"/>
      <w:bookmarkEnd w:id="231"/>
      <w:bookmarkEnd w:id="232"/>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1.定义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本合同中的下列术语应解释为：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1.1“合同”系指供需双方签署的、合同格式中载明的供需双方所达成的协议，包括所有的附件、附录和构成合同的所有文件；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1.2“合同价”系指根据合同规定，采购人在供应商完全履行合同义务后应付给的价格；</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1.3“货物”系指供应商根据合同规定向采购人提供的一切货物、质量保证书和其他技术资料及技术参数；</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1.4“服务”系指根据合同规定供应商承担与供货有关的辅助服务，如运输、装卸、安装、保险以及其他的服务，例如安装、调试提供技术援助、培训和其他类似的义务；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1.5“采购人”系指</w:t>
      </w:r>
      <w:r>
        <w:rPr>
          <w:rFonts w:hint="eastAsia" w:ascii="仿宋" w:hAnsi="仿宋" w:eastAsia="仿宋" w:cs="仿宋"/>
          <w:bCs/>
          <w:sz w:val="24"/>
          <w:szCs w:val="24"/>
        </w:rPr>
        <w:t>具体使用货物和接受服务的使用单位；</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1.6“供应商”系指根据合同规定提供采购项目货物和服务的具有法人资格的公司、企业或实体；</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1.7“财政审批编号”系指湖州市财政局审批编号。</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2.合同项目与内容</w:t>
      </w:r>
    </w:p>
    <w:p>
      <w:pPr>
        <w:spacing w:line="440" w:lineRule="exact"/>
        <w:ind w:firstLine="840" w:firstLineChars="350"/>
        <w:rPr>
          <w:rFonts w:hint="eastAsia" w:ascii="仿宋" w:hAnsi="仿宋" w:eastAsia="仿宋" w:cs="仿宋"/>
          <w:sz w:val="24"/>
          <w:szCs w:val="24"/>
        </w:rPr>
      </w:pPr>
      <w:r>
        <w:rPr>
          <w:rFonts w:hint="eastAsia" w:ascii="仿宋" w:hAnsi="仿宋" w:eastAsia="仿宋" w:cs="仿宋"/>
          <w:sz w:val="24"/>
          <w:szCs w:val="24"/>
        </w:rPr>
        <w:t>XXXXXXX采购项目</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3.供货时间与交货地点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供货时间：详见招标文件要求；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供货地点：由采购单位指定。</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4.标准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4.1国家有强制性标准的，执行国家强制性标准。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4.2货物质量按最新颁发的国家标准执行；国家没有规定的按地方标准执行，国家与地方均没有的，按行业或厂商规定执行。国家、地方规定标准低于行业或厂商标准的按行业或厂商标准执行，就高不就低。</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5.技术规范</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本合同执行国家及本省、市现行施工及验收规范及有关条例、实施办法等。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提供和交付的货物及相关服务的技术规范应与招标文件规定的技术规范相一致。</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6.知识产权</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供应商保证所提供的服务及货物均不存在知识产权纠纷。供应商应保证采购人在使用时不受第三方提出侵犯其专利权、商标权等知识产权的诉讼。</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7.包装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应提供货物运至合同规定的最终目的地所需要的包装，以防止货物在转运中损坏。这类包装应采取防潮、防晒、防锈防腐蚀、防震动及防止其它损坏的必要保护措施，从而保护货物能够经受多次搬运、装卸和内陆的长途运输。供应商应承担由于其包装或其防护措施不妥而引起货物锈蚀、损坏和丢失的任何损失的责任或费用。</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8.装运标记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8.1供应商应在每一包装箱的四面用不可擦除的油漆和明显的中文字样做出以下标记：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8.1.1收货人；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8.1.2合同号；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8.1.3发货标记（唛头）；</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8.1.4收货人编号；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8.1.5目的港；</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8.1.6货物名称、品目号和箱号；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8.1.7毛重/净重（用kg表示）；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8.1.8尺寸（长×宽×高用cm表示）。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8.2如果单件包装箱的重量在2吨或2吨以上，供应商应在包装箱两侧用通用的运输标记标准“重心”和“起吊点”以便装卸和搬运。</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根据货物的特点和运输的不同要求，供应商应在包装箱上清楚地标注“小心轻放”，“此端朝上，请勿倒置”、“保持干燥”等标记。</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9.装卸要求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除合同另有规定外，供应商提供的全部货物，均应按标准采取保护措施，确保货物安全无损运抵现场。由于装卸或运输途中一切不善所造成的损失均由供应商承担。</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10.装运条件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供应商负责安排运输，运输中的一切费用由供应商承担；</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11.装运通知</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供应商应在合同规定的装运日期之前，将合同号、货物名称、数量、箱数、总毛重、总体积（用m</w:t>
      </w:r>
      <w:r>
        <w:rPr>
          <w:rFonts w:hint="eastAsia" w:ascii="仿宋" w:hAnsi="仿宋" w:eastAsia="仿宋" w:cs="仿宋"/>
          <w:sz w:val="24"/>
          <w:szCs w:val="24"/>
          <w:vertAlign w:val="superscript"/>
        </w:rPr>
        <w:t>3</w:t>
      </w:r>
      <w:r>
        <w:rPr>
          <w:rFonts w:hint="eastAsia" w:ascii="仿宋" w:hAnsi="仿宋" w:eastAsia="仿宋" w:cs="仿宋"/>
          <w:sz w:val="24"/>
          <w:szCs w:val="24"/>
        </w:rPr>
        <w:t>表示）运输工具以传真形式通知采购人。具体安装时间以采购人通知为准。</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12.货物就位</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供应商负责所供货物就位，如受条件影响就位，供应商负责货物拆装，就位一切费用供应商负责。</w:t>
      </w:r>
    </w:p>
    <w:p>
      <w:pPr>
        <w:spacing w:line="440" w:lineRule="exac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13.付款方法和条件</w:t>
      </w:r>
    </w:p>
    <w:p>
      <w:pPr>
        <w:spacing w:line="440" w:lineRule="exact"/>
        <w:ind w:firstLine="482" w:firstLineChars="200"/>
        <w:rPr>
          <w:rFonts w:hint="eastAsia" w:ascii="仿宋" w:hAnsi="仿宋" w:eastAsia="仿宋" w:cs="仿宋"/>
          <w:color w:val="FF0000"/>
          <w:sz w:val="24"/>
          <w:szCs w:val="24"/>
        </w:rPr>
      </w:pPr>
      <w:r>
        <w:rPr>
          <w:rFonts w:hint="eastAsia" w:ascii="仿宋" w:hAnsi="仿宋" w:eastAsia="仿宋" w:cs="仿宋"/>
          <w:b/>
          <w:color w:val="FF0000"/>
          <w:sz w:val="24"/>
          <w:szCs w:val="24"/>
        </w:rPr>
        <w:t>在疫情期间，根据省财政厅《关于坚决打赢疫情防控阻击战进一步做好政府采购资金支持企业发展工作的通知》（浙财采监【2020】3号）要求，制定如以下付款方式，由供应商自主选择确定：</w:t>
      </w:r>
    </w:p>
    <w:p>
      <w:pPr>
        <w:spacing w:line="440" w:lineRule="exact"/>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rPr>
        <w:t>13.1</w:t>
      </w:r>
      <w:r>
        <w:rPr>
          <w:rFonts w:hint="eastAsia" w:ascii="仿宋" w:hAnsi="仿宋" w:eastAsia="仿宋" w:cs="仿宋"/>
          <w:color w:val="FF0000"/>
          <w:sz w:val="24"/>
          <w:szCs w:val="24"/>
          <w:highlight w:val="yellow"/>
        </w:rPr>
        <w:t>一次性安排预算的采购项目</w:t>
      </w:r>
    </w:p>
    <w:p>
      <w:pPr>
        <w:spacing w:line="440" w:lineRule="exact"/>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rPr>
        <w:t>13.1.1付款方式：</w:t>
      </w:r>
    </w:p>
    <w:p>
      <w:pPr>
        <w:spacing w:line="440" w:lineRule="exact"/>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rPr>
        <w:t>（1）采购人自采购合同生效及具备实施条件后15日内支付预付款，也即合同金额的</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w:t>
      </w:r>
    </w:p>
    <w:p>
      <w:pPr>
        <w:spacing w:line="440" w:lineRule="exact"/>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rPr>
        <w:t>（2）采购金额剩余款项于采购项目履行完毕并经过采购人书面确认后由采购人向供应商支付。</w:t>
      </w:r>
    </w:p>
    <w:p>
      <w:pPr>
        <w:ind w:firstLine="480" w:firstLineChars="200"/>
        <w:rPr>
          <w:rFonts w:hint="eastAsia" w:ascii="仿宋" w:hAnsi="仿宋" w:eastAsia="仿宋" w:cs="仿宋"/>
          <w:sz w:val="24"/>
          <w:szCs w:val="24"/>
        </w:rPr>
      </w:pPr>
      <w:r>
        <w:rPr>
          <w:rFonts w:hint="eastAsia" w:ascii="仿宋" w:hAnsi="仿宋" w:eastAsia="仿宋" w:cs="仿宋"/>
          <w:color w:val="000000"/>
          <w:sz w:val="24"/>
          <w:szCs w:val="24"/>
          <w:shd w:val="clear" w:color="auto" w:fill="FFFFFF"/>
        </w:rPr>
        <w:t>采购人应自收到供应商开具的发票后15日内将上述相关款项支付到合同约定的供应商账户。</w:t>
      </w:r>
    </w:p>
    <w:p>
      <w:pPr>
        <w:spacing w:line="440" w:lineRule="exact"/>
        <w:ind w:firstLine="482" w:firstLineChars="200"/>
        <w:rPr>
          <w:rFonts w:hint="eastAsia" w:ascii="仿宋" w:hAnsi="仿宋" w:eastAsia="仿宋" w:cs="仿宋"/>
          <w:b/>
          <w:color w:val="FF0000"/>
          <w:sz w:val="24"/>
          <w:szCs w:val="24"/>
        </w:rPr>
      </w:pPr>
      <w:r>
        <w:rPr>
          <w:rFonts w:hint="eastAsia" w:ascii="仿宋" w:hAnsi="仿宋" w:eastAsia="仿宋" w:cs="仿宋"/>
          <w:b/>
          <w:color w:val="FF0000"/>
          <w:sz w:val="24"/>
          <w:szCs w:val="24"/>
        </w:rPr>
        <w:t>13.</w:t>
      </w:r>
      <w:r>
        <w:rPr>
          <w:rFonts w:hint="eastAsia" w:ascii="仿宋" w:hAnsi="仿宋" w:eastAsia="仿宋" w:cs="仿宋"/>
          <w:b/>
          <w:color w:val="FF0000"/>
          <w:sz w:val="24"/>
          <w:szCs w:val="24"/>
          <w:lang w:val="en-US" w:eastAsia="zh-CN"/>
        </w:rPr>
        <w:t>2</w:t>
      </w:r>
      <w:r>
        <w:rPr>
          <w:rFonts w:hint="eastAsia" w:ascii="仿宋" w:hAnsi="仿宋" w:eastAsia="仿宋" w:cs="仿宋"/>
          <w:b/>
          <w:color w:val="FF0000"/>
          <w:sz w:val="24"/>
          <w:szCs w:val="24"/>
        </w:rPr>
        <w:t>采购人在向供应商支付预付款之前，有权要求供应商向采购人提供与预付款金额相对应的担保措施，担保措施可以是银行、保险公司等金融机构出具的预付款保函或其他担保措施。</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14.支付</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14.1支付应使用人民币；</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14.2提交下列单据后结算：</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14.2.1生产厂家出具的出厂合格证书和质量检验报告；</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14.2.2商业发票一份，其金额为合同约定的相应金额；</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14.2.3双方签字验收的验收证书一份。</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15.技术服务及货物的安装、调试</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15.1供应商应负责安排采购人相关人员进行操作、维修的培训。具体时间及培训内容在投标时由供应商提出建议；</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15.2合同所指的货物到达采购人工地现场后，供应商应在收到采购人通知后，派专业安装技术人员前往采购人现场进行安装调试，并提供详细的作业流程图及相关人数、技术级别、服务内容和逗留时间等；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15.3安装调试期间的一切费用由供应商自理。</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16.履约保证及售后服务</w:t>
      </w:r>
    </w:p>
    <w:p>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16.1 供应商应在签订本合同之日起x日内提供履约保证金x元，或提供由银行、保险公司出具保函形式提交履约保证金。</w:t>
      </w:r>
    </w:p>
    <w:p>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16.2供应商应明确承诺售后服务各项内容和措施，提供详细的服务地点、联系人、电话等有关资料；</w:t>
      </w:r>
    </w:p>
    <w:p>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16.3</w:t>
      </w:r>
      <w:r>
        <w:rPr>
          <w:rFonts w:hint="eastAsia" w:ascii="仿宋" w:hAnsi="仿宋" w:eastAsia="仿宋" w:cs="仿宋"/>
          <w:b/>
          <w:bCs/>
          <w:sz w:val="24"/>
          <w:szCs w:val="24"/>
        </w:rPr>
        <w:t>质保期：详见招标文件要求</w:t>
      </w:r>
      <w:r>
        <w:rPr>
          <w:rFonts w:hint="eastAsia" w:ascii="仿宋" w:hAnsi="仿宋" w:eastAsia="仿宋" w:cs="仿宋"/>
          <w:bCs/>
          <w:sz w:val="24"/>
          <w:szCs w:val="24"/>
        </w:rPr>
        <w:t>。在质保期内，因货物的维修和保养所发生的一切费用均由供应商承担；</w:t>
      </w:r>
    </w:p>
    <w:p>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16.4货物签约的同时，双方可签订质保修期满后的维修保养协议或合同;</w:t>
      </w:r>
    </w:p>
    <w:p>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16.5供应商在收到采购人维修通知后须按投标文件的承诺及时进行现场响应。</w:t>
      </w:r>
    </w:p>
    <w:p>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16.6 在本合同履行完毕后，采购人扣除供应商在履约过程中产生的本合同涉及的相关赔偿金额后，在x日内将剩余履约保证金退还至供应商。</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17.备件</w:t>
      </w:r>
    </w:p>
    <w:p>
      <w:pPr>
        <w:spacing w:line="44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rPr>
        <w:t>正如合同条款所规定，供应商可能被要求提供下列与备件有关的材料、通知和资料：</w:t>
      </w:r>
    </w:p>
    <w:p>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17.1采购人从供应商选购备件，但前提条件是该选择并不能免除供应商在合同保证期内所承担的义务；</w:t>
      </w:r>
    </w:p>
    <w:p>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17.2在备件停产的情况下，供应商应事先将要停止生产的计划通知采购人使采购人有足够的时间采购所需的备件；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17.3在备件停产后，如果采购人要求，供应商应免费向采购人提供备件的蓝图等相关技术资料。</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18.技术质量保证</w:t>
      </w:r>
    </w:p>
    <w:p>
      <w:pPr>
        <w:spacing w:line="440" w:lineRule="exact"/>
        <w:ind w:firstLine="480" w:firstLineChars="200"/>
        <w:rPr>
          <w:rFonts w:hint="eastAsia" w:ascii="仿宋" w:hAnsi="仿宋" w:eastAsia="仿宋" w:cs="仿宋"/>
          <w:spacing w:val="-4"/>
          <w:sz w:val="24"/>
          <w:szCs w:val="24"/>
        </w:rPr>
      </w:pPr>
      <w:r>
        <w:rPr>
          <w:rFonts w:hint="eastAsia" w:ascii="仿宋" w:hAnsi="仿宋" w:eastAsia="仿宋" w:cs="仿宋"/>
          <w:sz w:val="24"/>
          <w:szCs w:val="24"/>
        </w:rPr>
        <w:t>18.1</w:t>
      </w:r>
      <w:r>
        <w:rPr>
          <w:rFonts w:hint="eastAsia" w:ascii="仿宋" w:hAnsi="仿宋" w:eastAsia="仿宋" w:cs="仿宋"/>
          <w:spacing w:val="-4"/>
          <w:sz w:val="24"/>
          <w:szCs w:val="24"/>
        </w:rPr>
        <w:t>供应商应保证提供的货物是最近生产的原装合格正品，并完全符合规定的质量、规格和性能的要求。供应商应保证货物经过正确安装、正常使用和保养条件下，在其使用寿命内应具有满意的性能。</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18.2合同货物提交前，供应商应将其有关技术资料一套，如使用指南或服务手册和示意图提交给采购人；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18.3质保期以项目安装完毕并经采购人组织验收合格起计算；</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18.4供应商对提供的货物执行一定的保质期限，供应商应对保质期内由于货物的缺陷（非人为因素）而引发的任何不足负责，费用由供应商承担；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18.5采购人应尽快以书面形式通知供应商由于货物缺陷而发生的索赔；</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18.6供应商在收到通知后3天内应免费更换有缺陷的材料；</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18.7如果供应商在收到通知后3天内没有弥补缺陷，采购人可采取必要的补救措施，但风险和费用将由供应商负责。</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19.检验和测试</w:t>
      </w:r>
    </w:p>
    <w:p>
      <w:pPr>
        <w:widowControl/>
        <w:autoSpaceDE w:val="0"/>
        <w:autoSpaceDN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19.1采购人或其代表应有权在生产阶段检验或测试货物，以确认货物是否符合合同规定的要求，并且不承担额外的费用。合同条款和技术规格应说明采购人要求进行的检验和测试。采购人应及时以书面形式把检验或采购人测试代表的身份通知供应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19.2检验和测试应在货物的最终目的地进行；</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19.3如果任何被检验或测试的货物不能满足规定要求，采购人可以拒绝接受该货物，供应商应更换被拒绝的货物，或者免费进行必要的修改以满足规定的要求；</w:t>
      </w:r>
    </w:p>
    <w:p>
      <w:pPr>
        <w:widowControl/>
        <w:autoSpaceDE w:val="0"/>
        <w:autoSpaceDN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19.4 在交货前，供应商应指定制造商对货物的质量、规格、性能、数量和重量等进行详细而全面的检验，并出具一份证明货物符合合同规定的检验证书，检验证书是付款时提交给采购人的重要文件，但不能作为有关质量、规格、性能、数量或重量的最终检验。</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20.验收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采购人同意后，按双方商定的标准执行。</w:t>
      </w:r>
    </w:p>
    <w:p>
      <w:pPr>
        <w:widowControl/>
        <w:autoSpaceDE w:val="0"/>
        <w:autoSpaceDN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20.2 验收费用由供应商承担。</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21.索赔</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21.1如果供应商对货物偏差负有责任而采购人在合同条款规定的检验、安装、调试、验收和质量保证期内提出了索赔，供应商应按照采购人同意的下列一种或几种方式结合起来解决索赔事宜：</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21.1.1供应商同意退货并用合同规定的货币将货款退还给采购人，并承担由此发生的一切损失和费用，包括利息、银行手续费、运费、保险费、检验费、仓储费、装卸费以及为看管和保护退回货物等所需的直接费用，以及包括延误项目实施造成的经济损失；</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21.1.2根据货物的偏差情况、损坏程度以及采购人所遭受损失的金额，经供需双方商定降低货物的价格；</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21.1.3用符合合同规定的规格、质量和性能要求的新零件、部件和/或货物来更换有缺陷的部分和/或修补缺陷部分，供应商应承担一切费用和风险并负担采购人蒙受的全部直接损失费用，同时，供应商应按合同规定，相应延长所更换货物的质量保证期。</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21.1.4如果在采购人发出索赔通知后三十（30）天内，供应商未作答复，上述索赔应视为已被供应商接受，如供应商未能在采购人发出索赔通知后三十（30）天内或采购人同意的延长期限内，按照采购人同意的上述规定的任何一种方法解决索赔事宜，采购人将以合同付款或从供应商开具的履约保证金中扣回索赔金额。</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21.1.5如果在合同条款规定的保质期内，根据质量检验机构的检验结果，发现货物的质量或规格与合同要求不符，或货物被证实有缺陷、包括潜在的缺陷或使用不合适的材料，采购人应向供应商提出索赔； </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21.1.6合同条款的规定不能免除供应商在本合同项下的保证义务或其他义务。</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22.迟延交货</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22.1采购人的“供货计划一览表”在合同签订的同时提交给供应商。供应商需按照采购人提供的“供货计划一览表”中规定的时间、数量交货和提供服务；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22.2在供货期间，如遇中标货物型号停产或市场断货，供应商可在不改变品牌并获取采购人书面同意后提供相当于（或优于）中标货物技术性能、档次的替代产品；</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22.3如果供应商毫无理由地拖延交货，将受到以下制裁：赔偿损失或终止合同；</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22.4在履行合同过程中，如果供应商遇到不能按时交货和提供服务的情况，应及时以书面形式将不能按时交货的理由、延误时间通知采购人，并承担由此造成的法律和经济责任；</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22.5供应商按照“供货计划一览表”中规定的时间、数量如期供货，采购人由于自身原因无法及时验收，造成货物积压，采购人应赔偿由此给供应商所造成的直接损失费用。</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23.不可抗力</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23.1如果双方任何一方由于严重火灾、水灾、台风和地震以及其它经双方同意属于不可抗力的事故，致使影响合同履行时，履行合同的期限应予以延长，延长的期限应相当于事故所影响的时间；</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23.2受事故影响的一方应在不可抗力发生后3天内以电报或电传通知另一方，并在事故发生后14天内，将有关部门出具的证明文件寄给另一方。</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24.税</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本合同执行中相关的一切税费均由供应商负担。</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25.供应商履约延误</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25.1供应商应按照“供货计划一览表”中采购人规定的时间表交货和提供服务；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25.2在履行合同过程中，如果供应商不能按时交货和提供服务的情况时，应及时以书面形式将拖延的事实、可能拖延的时间和原因通知采购人。采购人在收到供应商通知后，应尽快对情况进行评价，并确定是否同意延长交货时间以及是否收取误期赔偿费。延期应通过修改合同的方式由双方认可；</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25.3除了合同条款规定的情况外，除非拖延是根据合同条款的规定并取得双方同意而不收取误期赔偿费之外，供应商延误交货将按合同条款的规定被收取误期赔偿费。</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26.误期赔偿费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除了合同条款规定的情况外，如果供应商没有按照合同规定的时间交货和提供服务，采购人应在不影响合同项下的其他补救措施的情况下，以合同价款中扣除误期赔偿费。延期10天以内每延期一天扣罚合同价款的百分之零点五（0.5%），延期10天以上每延期一天扣罚合同价款的百分之一（1%），累计在履约保证金中扣除，若履约保证金扣完不够，继续从合同价款中扣除。</w:t>
      </w:r>
    </w:p>
    <w:p>
      <w:pPr>
        <w:spacing w:line="440" w:lineRule="exact"/>
        <w:rPr>
          <w:rFonts w:hint="eastAsia" w:ascii="仿宋" w:hAnsi="仿宋" w:eastAsia="仿宋" w:cs="仿宋"/>
          <w:sz w:val="24"/>
          <w:szCs w:val="24"/>
        </w:rPr>
      </w:pPr>
      <w:r>
        <w:rPr>
          <w:rFonts w:hint="eastAsia" w:ascii="仿宋" w:hAnsi="仿宋" w:eastAsia="仿宋" w:cs="仿宋"/>
          <w:sz w:val="24"/>
          <w:szCs w:val="24"/>
        </w:rPr>
        <w:t>27.违约责任</w:t>
      </w:r>
    </w:p>
    <w:p>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27.1 采购人无正当理由拒收接受货物的，采购人向供应商偿付合同款项百分之五作为违约金。</w:t>
      </w:r>
    </w:p>
    <w:p>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27.2 采购人无故逾期验收和办理款项支付手续的,采购人应按逾期付款总额每日万分之五向供应商支付违约金。</w:t>
      </w:r>
    </w:p>
    <w:p>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27.3 供应商不按约定时间提供采购项目对应的货物的，每日向采购人支付千分之x违约金。逾期提供货物超过约定日期10个工作日的，采购人可解除本合同。供应商因逾期提供货物或因其他违约行为导致采购人解除合同的，供应商应向采购人支付合同总值5%的违约金，如造成采购人损失超过违约金的，超出部分由供应商继续承担赔偿责任。</w:t>
      </w:r>
    </w:p>
    <w:p>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27.4</w:t>
      </w:r>
      <w:r>
        <w:rPr>
          <w:rFonts w:hint="eastAsia" w:ascii="仿宋" w:hAnsi="仿宋" w:eastAsia="仿宋" w:cs="仿宋"/>
          <w:sz w:val="24"/>
          <w:szCs w:val="24"/>
        </w:rPr>
        <w:t>如供应商提供的货物存在知识产权纠纷而导致本合同无法继续履行，在采购人发函要求解决相关知识产权问题后x日内仍未解决的，则采购人有权单方终止本合同的履行，并要求供应商承担相应赔偿责任。</w:t>
      </w:r>
      <w:r>
        <w:rPr>
          <w:rFonts w:hint="eastAsia" w:ascii="仿宋" w:hAnsi="仿宋" w:eastAsia="仿宋" w:cs="仿宋"/>
          <w:bCs/>
          <w:sz w:val="24"/>
          <w:szCs w:val="24"/>
        </w:rPr>
        <w:t xml:space="preserve"> </w:t>
      </w:r>
    </w:p>
    <w:p>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28.合同终止</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28.1在采购人对供应商违约而采取的任何补救措施不受影响的情况下，采购人可向供应商发出书面违约通知书，并有权单方终止部分或全部合同；</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28.2下列情形下，采购人有权单方终止本协议的部分或全部：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28.2.1如果供应商未能在合同规定的期限内或采购人根据合同条款的规定同意延长的期限内提供部分或全部货物；</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28.2.3如果供应商未能履行合同规定的其它任何义务；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28.2.4如果采购人认为供应商在本招投标竞争和合同实施过程中有腐败和欺诈行为。为此目的，定义下述条件：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“腐败行为”是指提供、给予、接受或索取任何有价值的物品来影响公共官员在采购过程或合同实施过程中的行为；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“欺诈行为”是指为了影响采购过程或合同实施过程而谎报事实，损害采购人利益的行为。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28.3如果采购人根据合同条款的规定，终止了全部或部分合同，采购人可以依其认为适当的条件和方法购买与未交货物类似的货物，供应商应对购买类似货物所超出的那部分费用负责。但是，供应商应继续执行合同中未终止的部分。</w:t>
      </w:r>
    </w:p>
    <w:p>
      <w:pPr>
        <w:spacing w:line="440" w:lineRule="exact"/>
        <w:ind w:firstLine="0" w:firstLineChars="0"/>
        <w:rPr>
          <w:rFonts w:hint="eastAsia" w:ascii="仿宋" w:hAnsi="仿宋" w:eastAsia="仿宋" w:cs="仿宋"/>
          <w:sz w:val="24"/>
          <w:szCs w:val="24"/>
        </w:rPr>
      </w:pP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29.争议解决</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29.1在执行本合同中所发生的或与本合同有关的一切争端，合同双方应通过友好协商解决，经过协商仍不能解决，双方选择通过下列第x种方式解决：</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（1）将争端提交湖州仲裁委员会仲裁</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（2）直接向采购人所在地有管辖权的人民法院起诉。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29.2仲裁费用或诉讼费用应由败诉方负担。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29.3在仲裁或诉讼期间，除进行仲裁或诉讼的部分外，本合同其它部分应继续执行。</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30.转让或分包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29.1本合同范围的货物，应由供应商直接供应，不得转让他人供应；</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29.2除非得到采购人的书面同意后，供应商可以将其中部分依法分包给他人供应和实施。采购人有绝对权力阻止分包。虽然采购人之前未有阻止分包，采购人仍有权抛弃任何分包人，并有权要求任何分包人脱离本货物的供应和服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29.3本合同全部或部分的分包不能减轻供应商承担的责任，供应商仍须将分包人的任何行动、错误或疏忽当作是自己完成的并负全责；</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29.4在任何分包合同中，须注明分包人按分包合同的范围履行，在供应商按本合同的履行终止时（不论任何原因），亦同时一并终止；</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29.5如有转让和未经采购人同意的分包行为，采购人有权给予终止合同。</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31.适用法律</w:t>
      </w:r>
    </w:p>
    <w:p>
      <w:pPr>
        <w:spacing w:line="440" w:lineRule="exact"/>
        <w:ind w:firstLine="448" w:firstLineChars="200"/>
        <w:rPr>
          <w:rFonts w:hint="eastAsia" w:ascii="仿宋" w:hAnsi="仿宋" w:eastAsia="仿宋" w:cs="仿宋"/>
          <w:spacing w:val="-8"/>
          <w:sz w:val="24"/>
          <w:szCs w:val="24"/>
        </w:rPr>
      </w:pPr>
      <w:r>
        <w:rPr>
          <w:rFonts w:hint="eastAsia" w:ascii="仿宋" w:hAnsi="仿宋" w:eastAsia="仿宋" w:cs="仿宋"/>
          <w:spacing w:val="-8"/>
          <w:sz w:val="24"/>
          <w:szCs w:val="24"/>
        </w:rPr>
        <w:t>合同适用法律有《中华人民共和国政府采购法》《中华人民共和国合同法》《中华人民共和国产品质量法》和浙江省有关条例等。</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32.合同生效及其他</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31.1本合同经双方法人及法定代表人签字盖章生效；</w:t>
      </w:r>
    </w:p>
    <w:p>
      <w:pPr>
        <w:spacing w:line="440" w:lineRule="exact"/>
        <w:ind w:firstLine="480" w:firstLineChars="200"/>
        <w:rPr>
          <w:rFonts w:ascii="仿宋" w:hAnsi="仿宋" w:eastAsia="仿宋" w:cs="仿宋"/>
          <w:b/>
          <w:bCs/>
          <w:sz w:val="24"/>
        </w:rPr>
      </w:pPr>
      <w:r>
        <w:rPr>
          <w:rFonts w:hint="eastAsia" w:ascii="仿宋" w:hAnsi="仿宋" w:eastAsia="仿宋" w:cs="仿宋"/>
          <w:sz w:val="24"/>
          <w:szCs w:val="24"/>
        </w:rPr>
        <w:t>31.2本合同一式四份，供应商、采购人各执一份；湖州市财政局（市政府采购办）、采购</w:t>
      </w:r>
      <w:r>
        <w:rPr>
          <w:rFonts w:hint="eastAsia" w:ascii="仿宋" w:hAnsi="仿宋" w:eastAsia="仿宋" w:cs="仿宋"/>
          <w:sz w:val="24"/>
          <w:szCs w:val="24"/>
          <w:lang w:val="en-US" w:eastAsia="zh-CN"/>
        </w:rPr>
        <w:t>代理</w:t>
      </w:r>
      <w:r>
        <w:rPr>
          <w:rFonts w:hint="eastAsia" w:ascii="仿宋" w:hAnsi="仿宋" w:eastAsia="仿宋" w:cs="仿宋"/>
          <w:sz w:val="24"/>
          <w:szCs w:val="24"/>
        </w:rPr>
        <w:t>机构各一份。</w:t>
      </w:r>
    </w:p>
    <w:p>
      <w:pPr>
        <w:spacing w:line="440" w:lineRule="exact"/>
        <w:ind w:firstLine="560" w:firstLineChars="200"/>
        <w:rPr>
          <w:rFonts w:ascii="仿宋" w:hAnsi="仿宋" w:eastAsia="仿宋"/>
          <w:bCs/>
          <w:sz w:val="28"/>
          <w:szCs w:val="28"/>
        </w:rPr>
      </w:pPr>
    </w:p>
    <w:p>
      <w:pPr>
        <w:pStyle w:val="2"/>
      </w:pPr>
    </w:p>
    <w:p>
      <w:pPr>
        <w:spacing w:line="440" w:lineRule="exact"/>
        <w:ind w:firstLine="480" w:firstLineChars="200"/>
        <w:outlineLvl w:val="0"/>
        <w:rPr>
          <w:rFonts w:ascii="仿宋" w:hAnsi="仿宋" w:eastAsia="仿宋"/>
          <w:bCs/>
          <w:sz w:val="24"/>
          <w:szCs w:val="24"/>
        </w:rPr>
      </w:pPr>
      <w:bookmarkStart w:id="233" w:name="_Toc23090"/>
      <w:bookmarkStart w:id="234" w:name="_Toc21112"/>
      <w:r>
        <w:rPr>
          <w:rFonts w:hint="eastAsia" w:ascii="仿宋" w:hAnsi="仿宋" w:eastAsia="仿宋"/>
          <w:bCs/>
          <w:sz w:val="24"/>
          <w:szCs w:val="24"/>
        </w:rPr>
        <w:t>采购人：                                   供应商：</w:t>
      </w:r>
      <w:bookmarkEnd w:id="233"/>
      <w:bookmarkEnd w:id="234"/>
      <w:r>
        <w:rPr>
          <w:rFonts w:hint="eastAsia" w:ascii="仿宋" w:hAnsi="仿宋" w:eastAsia="仿宋"/>
          <w:bCs/>
          <w:sz w:val="24"/>
          <w:szCs w:val="24"/>
        </w:rPr>
        <w:t xml:space="preserve"> </w:t>
      </w:r>
    </w:p>
    <w:p>
      <w:pPr>
        <w:spacing w:line="440" w:lineRule="exact"/>
        <w:ind w:firstLine="480" w:firstLineChars="200"/>
        <w:outlineLvl w:val="0"/>
        <w:rPr>
          <w:rFonts w:ascii="仿宋" w:hAnsi="仿宋" w:eastAsia="仿宋"/>
          <w:bCs/>
          <w:sz w:val="24"/>
          <w:szCs w:val="24"/>
        </w:rPr>
      </w:pPr>
      <w:bookmarkStart w:id="235" w:name="_Toc20132"/>
      <w:bookmarkStart w:id="236" w:name="_Toc8554"/>
      <w:r>
        <w:rPr>
          <w:rFonts w:hint="eastAsia" w:ascii="仿宋" w:hAnsi="仿宋" w:eastAsia="仿宋"/>
          <w:bCs/>
          <w:sz w:val="24"/>
          <w:szCs w:val="24"/>
        </w:rPr>
        <w:t xml:space="preserve">地址：                                  </w:t>
      </w:r>
      <w:r>
        <w:rPr>
          <w:rFonts w:hint="eastAsia" w:ascii="仿宋" w:hAnsi="仿宋" w:eastAsia="仿宋"/>
          <w:bCs/>
          <w:sz w:val="24"/>
          <w:szCs w:val="24"/>
          <w:lang w:val="en-US" w:eastAsia="zh-CN"/>
        </w:rPr>
        <w:t xml:space="preserve">  </w:t>
      </w:r>
      <w:r>
        <w:rPr>
          <w:rFonts w:hint="eastAsia" w:ascii="仿宋" w:hAnsi="仿宋" w:eastAsia="仿宋"/>
          <w:bCs/>
          <w:sz w:val="24"/>
          <w:szCs w:val="24"/>
        </w:rPr>
        <w:t xml:space="preserve"> 地址：</w:t>
      </w:r>
      <w:bookmarkEnd w:id="235"/>
      <w:bookmarkEnd w:id="236"/>
      <w:r>
        <w:rPr>
          <w:rFonts w:hint="eastAsia" w:ascii="仿宋" w:hAnsi="仿宋" w:eastAsia="仿宋"/>
          <w:bCs/>
          <w:sz w:val="24"/>
          <w:szCs w:val="24"/>
        </w:rPr>
        <w:t xml:space="preserve"> </w:t>
      </w:r>
    </w:p>
    <w:p>
      <w:pPr>
        <w:spacing w:line="440" w:lineRule="exact"/>
        <w:ind w:firstLine="480" w:firstLineChars="200"/>
        <w:outlineLvl w:val="0"/>
        <w:rPr>
          <w:rFonts w:ascii="仿宋" w:hAnsi="仿宋" w:eastAsia="仿宋"/>
          <w:bCs/>
          <w:sz w:val="24"/>
          <w:szCs w:val="24"/>
        </w:rPr>
      </w:pPr>
      <w:bookmarkStart w:id="237" w:name="_Toc16873"/>
      <w:bookmarkStart w:id="238" w:name="_Toc29683"/>
      <w:r>
        <w:rPr>
          <w:rFonts w:hint="eastAsia" w:ascii="仿宋" w:hAnsi="仿宋" w:eastAsia="仿宋"/>
          <w:bCs/>
          <w:sz w:val="24"/>
          <w:szCs w:val="24"/>
        </w:rPr>
        <w:t xml:space="preserve">法定（或授权）代表人：        </w:t>
      </w:r>
      <w:r>
        <w:rPr>
          <w:rFonts w:hint="eastAsia" w:ascii="仿宋" w:hAnsi="仿宋" w:eastAsia="仿宋"/>
          <w:bCs/>
          <w:sz w:val="24"/>
          <w:szCs w:val="24"/>
          <w:lang w:val="en-US" w:eastAsia="zh-CN"/>
        </w:rPr>
        <w:t xml:space="preserve">         </w:t>
      </w:r>
      <w:r>
        <w:rPr>
          <w:rFonts w:hint="eastAsia" w:ascii="仿宋" w:hAnsi="仿宋" w:eastAsia="仿宋"/>
          <w:bCs/>
          <w:sz w:val="24"/>
          <w:szCs w:val="24"/>
        </w:rPr>
        <w:t xml:space="preserve">    法定（或授权）代表人：</w:t>
      </w:r>
      <w:bookmarkEnd w:id="237"/>
      <w:bookmarkEnd w:id="238"/>
    </w:p>
    <w:p>
      <w:pPr>
        <w:spacing w:line="440" w:lineRule="exact"/>
        <w:ind w:firstLine="480" w:firstLineChars="200"/>
        <w:outlineLvl w:val="0"/>
        <w:rPr>
          <w:rFonts w:ascii="仿宋" w:hAnsi="仿宋" w:eastAsia="仿宋"/>
          <w:bCs/>
          <w:sz w:val="24"/>
          <w:szCs w:val="24"/>
        </w:rPr>
      </w:pPr>
      <w:bookmarkStart w:id="239" w:name="_Toc2981"/>
      <w:bookmarkStart w:id="240" w:name="_Toc21698"/>
      <w:r>
        <w:rPr>
          <w:rFonts w:hint="eastAsia" w:ascii="仿宋" w:hAnsi="仿宋" w:eastAsia="仿宋"/>
          <w:bCs/>
          <w:sz w:val="24"/>
          <w:szCs w:val="24"/>
        </w:rPr>
        <w:t xml:space="preserve">签字日期：   年  月  日        </w:t>
      </w:r>
      <w:r>
        <w:rPr>
          <w:rFonts w:hint="eastAsia" w:ascii="仿宋" w:hAnsi="仿宋" w:eastAsia="仿宋"/>
          <w:bCs/>
          <w:sz w:val="24"/>
          <w:szCs w:val="24"/>
          <w:lang w:val="en-US" w:eastAsia="zh-CN"/>
        </w:rPr>
        <w:t xml:space="preserve">          </w:t>
      </w:r>
      <w:r>
        <w:rPr>
          <w:rFonts w:hint="eastAsia" w:ascii="仿宋" w:hAnsi="仿宋" w:eastAsia="仿宋"/>
          <w:bCs/>
          <w:sz w:val="24"/>
          <w:szCs w:val="24"/>
        </w:rPr>
        <w:t xml:space="preserve">  签字日期：   年  月  日</w:t>
      </w:r>
      <w:bookmarkEnd w:id="239"/>
      <w:bookmarkEnd w:id="240"/>
    </w:p>
    <w:p>
      <w:pPr>
        <w:bidi w:val="0"/>
      </w:pPr>
      <w:bookmarkStart w:id="241" w:name="_Toc17335"/>
      <w:bookmarkStart w:id="242" w:name="_Toc9620"/>
      <w:r>
        <w:rPr>
          <w:rFonts w:ascii="仿宋" w:hAnsi="仿宋" w:eastAsia="仿宋"/>
          <w:b/>
          <w:bCs/>
          <w:szCs w:val="28"/>
        </w:rPr>
        <w:t> </w:t>
      </w:r>
      <w:bookmarkEnd w:id="241"/>
      <w:bookmarkEnd w:id="242"/>
    </w:p>
    <w:p>
      <w:pPr>
        <w:bidi w:val="0"/>
      </w:pPr>
    </w:p>
    <w:p>
      <w:pPr>
        <w:pStyle w:val="5"/>
        <w:bidi w:val="0"/>
      </w:pPr>
      <w:bookmarkStart w:id="243" w:name="_Toc29872"/>
      <w:bookmarkStart w:id="244" w:name="_Toc22241"/>
      <w:r>
        <w:rPr>
          <w:rFonts w:hint="eastAsia"/>
        </w:rPr>
        <w:t>第六章</w:t>
      </w:r>
      <w:r>
        <w:rPr>
          <w:rFonts w:hint="eastAsia"/>
          <w:lang w:val="en-US" w:eastAsia="zh-CN"/>
        </w:rPr>
        <w:t xml:space="preserve"> </w:t>
      </w:r>
      <w:r>
        <w:rPr>
          <w:rFonts w:hint="eastAsia"/>
        </w:rPr>
        <w:t>投标文件格式</w:t>
      </w:r>
      <w:bookmarkEnd w:id="223"/>
      <w:bookmarkEnd w:id="224"/>
      <w:bookmarkEnd w:id="225"/>
      <w:bookmarkEnd w:id="226"/>
      <w:bookmarkEnd w:id="227"/>
      <w:bookmarkEnd w:id="228"/>
      <w:bookmarkEnd w:id="243"/>
      <w:bookmarkEnd w:id="244"/>
    </w:p>
    <w:p>
      <w:pPr>
        <w:jc w:val="center"/>
        <w:rPr>
          <w:rFonts w:ascii="仿宋" w:hAnsi="仿宋" w:eastAsia="仿宋" w:cs="仿宋"/>
          <w:sz w:val="24"/>
        </w:rPr>
      </w:pPr>
      <w:bookmarkStart w:id="245" w:name="_Toc293916030"/>
      <w:bookmarkStart w:id="246" w:name="_Toc293916381"/>
    </w:p>
    <w:p>
      <w:pPr>
        <w:jc w:val="center"/>
        <w:rPr>
          <w:rFonts w:ascii="仿宋" w:hAnsi="仿宋" w:eastAsia="仿宋" w:cs="仿宋"/>
          <w:sz w:val="24"/>
        </w:rPr>
      </w:pPr>
      <w:r>
        <w:rPr>
          <w:rFonts w:hint="eastAsia" w:ascii="仿宋" w:hAnsi="仿宋" w:eastAsia="仿宋" w:cs="仿宋"/>
          <w:sz w:val="24"/>
        </w:rPr>
        <w:t>投标方提交投标文件须知</w:t>
      </w:r>
    </w:p>
    <w:p>
      <w:pPr>
        <w:spacing w:line="520" w:lineRule="exact"/>
        <w:ind w:firstLine="480" w:firstLineChars="200"/>
        <w:rPr>
          <w:rFonts w:ascii="仿宋" w:hAnsi="仿宋" w:eastAsia="仿宋" w:cs="仿宋"/>
          <w:sz w:val="24"/>
        </w:rPr>
      </w:pPr>
    </w:p>
    <w:p>
      <w:pPr>
        <w:spacing w:line="520" w:lineRule="exact"/>
        <w:ind w:firstLine="480" w:firstLineChars="200"/>
        <w:rPr>
          <w:rFonts w:ascii="仿宋" w:hAnsi="仿宋" w:eastAsia="仿宋" w:cs="仿宋"/>
          <w:sz w:val="24"/>
        </w:rPr>
      </w:pPr>
      <w:r>
        <w:rPr>
          <w:rFonts w:hint="eastAsia" w:ascii="仿宋" w:hAnsi="仿宋" w:eastAsia="仿宋" w:cs="仿宋"/>
          <w:sz w:val="24"/>
        </w:rPr>
        <w:t>1、投标方应严格按照以下顺序填写和提交下述规定的全部格式文件以及其他有关资料，混乱的编排导致投标文件被误读或招标方查找不到有效文件是投标方的风险。</w:t>
      </w:r>
    </w:p>
    <w:p>
      <w:pPr>
        <w:spacing w:line="520" w:lineRule="exact"/>
        <w:ind w:firstLine="480" w:firstLineChars="200"/>
        <w:rPr>
          <w:rFonts w:ascii="仿宋" w:hAnsi="仿宋" w:eastAsia="仿宋" w:cs="仿宋"/>
          <w:sz w:val="24"/>
        </w:rPr>
      </w:pPr>
      <w:r>
        <w:rPr>
          <w:rFonts w:hint="eastAsia" w:ascii="仿宋" w:hAnsi="仿宋" w:eastAsia="仿宋" w:cs="仿宋"/>
          <w:sz w:val="24"/>
        </w:rPr>
        <w:t>2、所附表格中要求回答的全部问题、信息都必须正面回答。</w:t>
      </w:r>
    </w:p>
    <w:p>
      <w:pPr>
        <w:spacing w:line="520" w:lineRule="exact"/>
        <w:ind w:firstLine="480" w:firstLineChars="200"/>
        <w:rPr>
          <w:rFonts w:ascii="仿宋" w:hAnsi="仿宋" w:eastAsia="仿宋" w:cs="仿宋"/>
          <w:sz w:val="24"/>
        </w:rPr>
      </w:pPr>
      <w:r>
        <w:rPr>
          <w:rFonts w:hint="eastAsia" w:ascii="仿宋" w:hAnsi="仿宋" w:eastAsia="仿宋" w:cs="仿宋"/>
          <w:sz w:val="24"/>
        </w:rPr>
        <w:t>3、本资格声明的签字人应保证全部声明和问题的回答是真实的和正确的。</w:t>
      </w:r>
    </w:p>
    <w:p>
      <w:pPr>
        <w:spacing w:line="520" w:lineRule="exact"/>
        <w:ind w:firstLine="480" w:firstLineChars="200"/>
        <w:rPr>
          <w:rFonts w:ascii="仿宋" w:hAnsi="仿宋" w:eastAsia="仿宋" w:cs="仿宋"/>
          <w:sz w:val="24"/>
        </w:rPr>
      </w:pPr>
      <w:r>
        <w:rPr>
          <w:rFonts w:hint="eastAsia" w:ascii="仿宋" w:hAnsi="仿宋" w:eastAsia="仿宋" w:cs="仿宋"/>
          <w:sz w:val="24"/>
        </w:rPr>
        <w:t>4、招标方将应用投标方提交的资料判断和考虑决定投标方履行合同的合格性及能力。</w:t>
      </w:r>
    </w:p>
    <w:p>
      <w:pPr>
        <w:spacing w:line="520" w:lineRule="exact"/>
        <w:ind w:firstLine="480" w:firstLineChars="200"/>
        <w:rPr>
          <w:rFonts w:ascii="仿宋" w:hAnsi="仿宋" w:eastAsia="仿宋" w:cs="仿宋"/>
          <w:sz w:val="24"/>
        </w:rPr>
      </w:pPr>
      <w:r>
        <w:rPr>
          <w:rFonts w:hint="eastAsia" w:ascii="仿宋" w:hAnsi="仿宋" w:eastAsia="仿宋" w:cs="仿宋"/>
          <w:sz w:val="24"/>
        </w:rPr>
        <w:t>5、投标方提交的材料将被保密保存，但不退还。</w:t>
      </w:r>
    </w:p>
    <w:p>
      <w:pPr>
        <w:spacing w:line="520" w:lineRule="exact"/>
        <w:ind w:firstLine="480" w:firstLineChars="200"/>
        <w:rPr>
          <w:rFonts w:ascii="仿宋" w:hAnsi="仿宋" w:eastAsia="仿宋" w:cs="仿宋"/>
          <w:sz w:val="24"/>
        </w:rPr>
      </w:pPr>
      <w:r>
        <w:rPr>
          <w:rFonts w:hint="eastAsia" w:ascii="仿宋" w:hAnsi="仿宋" w:eastAsia="仿宋" w:cs="仿宋"/>
          <w:sz w:val="24"/>
        </w:rPr>
        <w:t>6、全部文件应按投标方须知中规定的语言和份数提交。</w:t>
      </w:r>
    </w:p>
    <w:bookmarkEnd w:id="245"/>
    <w:bookmarkEnd w:id="246"/>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sz w:val="24"/>
        </w:rPr>
        <w:t>一、资格证明文件、商务/技术文件的外包装封面格式：（不可缺）</w:t>
      </w:r>
    </w:p>
    <w:p>
      <w:pPr>
        <w:adjustRightInd w:val="0"/>
        <w:snapToGrid w:val="0"/>
        <w:spacing w:line="500" w:lineRule="exact"/>
        <w:jc w:val="center"/>
        <w:rPr>
          <w:rFonts w:ascii="仿宋" w:hAnsi="仿宋" w:eastAsia="仿宋" w:cs="仿宋"/>
          <w:bCs/>
          <w:sz w:val="24"/>
        </w:rPr>
      </w:pPr>
    </w:p>
    <w:p>
      <w:pPr>
        <w:adjustRightInd w:val="0"/>
        <w:snapToGrid w:val="0"/>
        <w:jc w:val="center"/>
        <w:rPr>
          <w:rStyle w:val="27"/>
          <w:rFonts w:ascii="仿宋" w:hAnsi="仿宋" w:eastAsia="仿宋" w:cs="仿宋"/>
          <w:sz w:val="24"/>
        </w:rPr>
      </w:pPr>
    </w:p>
    <w:p>
      <w:pPr>
        <w:adjustRightInd w:val="0"/>
        <w:snapToGrid w:val="0"/>
        <w:spacing w:line="600" w:lineRule="exact"/>
        <w:jc w:val="center"/>
        <w:rPr>
          <w:rFonts w:ascii="仿宋" w:hAnsi="仿宋" w:eastAsia="仿宋" w:cs="仿宋"/>
          <w:bCs/>
          <w:sz w:val="24"/>
        </w:rPr>
      </w:pPr>
      <w:r>
        <w:rPr>
          <w:rFonts w:hint="eastAsia" w:ascii="仿宋" w:hAnsi="仿宋" w:eastAsia="仿宋" w:cs="仿宋"/>
          <w:b/>
          <w:sz w:val="42"/>
          <w:szCs w:val="42"/>
          <w:lang w:eastAsia="zh-CN"/>
        </w:rPr>
        <w:t>仁皇山街道（悦山湖社区）党群服务中心（配套物资设备）采购项目</w:t>
      </w:r>
    </w:p>
    <w:p>
      <w:pPr>
        <w:adjustRightInd w:val="0"/>
        <w:snapToGrid w:val="0"/>
        <w:jc w:val="center"/>
        <w:rPr>
          <w:rFonts w:ascii="仿宋" w:hAnsi="仿宋" w:eastAsia="仿宋" w:cs="仿宋"/>
          <w:bCs/>
          <w:sz w:val="24"/>
        </w:rPr>
      </w:pPr>
    </w:p>
    <w:p>
      <w:pPr>
        <w:adjustRightInd w:val="0"/>
        <w:snapToGrid w:val="0"/>
        <w:spacing w:after="156" w:afterLines="50"/>
        <w:jc w:val="center"/>
        <w:rPr>
          <w:rFonts w:ascii="仿宋" w:hAnsi="仿宋" w:eastAsia="仿宋" w:cs="仿宋"/>
          <w:sz w:val="24"/>
        </w:rPr>
      </w:pPr>
    </w:p>
    <w:p>
      <w:pPr>
        <w:adjustRightInd w:val="0"/>
        <w:snapToGrid w:val="0"/>
        <w:spacing w:after="156" w:afterLines="50"/>
        <w:jc w:val="center"/>
        <w:rPr>
          <w:rFonts w:ascii="仿宋" w:hAnsi="仿宋" w:eastAsia="仿宋" w:cs="仿宋"/>
          <w:sz w:val="24"/>
        </w:rPr>
      </w:pPr>
    </w:p>
    <w:p>
      <w:pPr>
        <w:adjustRightInd w:val="0"/>
        <w:snapToGrid w:val="0"/>
        <w:spacing w:after="156" w:afterLines="50"/>
        <w:jc w:val="center"/>
        <w:rPr>
          <w:rFonts w:ascii="仿宋" w:hAnsi="仿宋" w:eastAsia="仿宋" w:cs="仿宋"/>
          <w:sz w:val="52"/>
          <w:szCs w:val="52"/>
        </w:rPr>
      </w:pPr>
      <w:r>
        <w:rPr>
          <w:rFonts w:hint="eastAsia" w:ascii="仿宋" w:hAnsi="仿宋" w:eastAsia="仿宋" w:cs="仿宋"/>
          <w:sz w:val="52"/>
          <w:szCs w:val="52"/>
        </w:rPr>
        <w:t>资格证明文件/商务/技术文件</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jc w:val="center"/>
        <w:rPr>
          <w:rFonts w:ascii="仿宋" w:hAnsi="仿宋" w:eastAsia="仿宋" w:cs="仿宋"/>
          <w:bCs/>
          <w:sz w:val="24"/>
        </w:rPr>
      </w:pPr>
      <w:r>
        <w:rPr>
          <w:rFonts w:hint="eastAsia" w:ascii="仿宋" w:hAnsi="仿宋" w:eastAsia="仿宋" w:cs="仿宋"/>
          <w:sz w:val="24"/>
        </w:rPr>
        <w:t>在</w:t>
      </w:r>
      <w:r>
        <w:rPr>
          <w:rFonts w:hint="eastAsia" w:ascii="仿宋" w:hAnsi="仿宋" w:eastAsia="仿宋" w:cs="仿宋"/>
          <w:bCs/>
          <w:sz w:val="24"/>
          <w:u w:val="single"/>
        </w:rPr>
        <w:t xml:space="preserve">      </w:t>
      </w:r>
      <w:r>
        <w:rPr>
          <w:rFonts w:hint="eastAsia" w:ascii="仿宋" w:hAnsi="仿宋" w:eastAsia="仿宋" w:cs="仿宋"/>
          <w:sz w:val="24"/>
        </w:rPr>
        <w:t>年</w:t>
      </w:r>
      <w:r>
        <w:rPr>
          <w:rFonts w:hint="eastAsia" w:ascii="仿宋" w:hAnsi="仿宋" w:eastAsia="仿宋" w:cs="仿宋"/>
          <w:bCs/>
          <w:sz w:val="24"/>
          <w:u w:val="single"/>
        </w:rPr>
        <w:t xml:space="preserve">    </w:t>
      </w:r>
      <w:r>
        <w:rPr>
          <w:rFonts w:hint="eastAsia" w:ascii="仿宋" w:hAnsi="仿宋" w:eastAsia="仿宋" w:cs="仿宋"/>
          <w:sz w:val="24"/>
        </w:rPr>
        <w:t>月</w:t>
      </w:r>
      <w:r>
        <w:rPr>
          <w:rFonts w:hint="eastAsia" w:ascii="仿宋" w:hAnsi="仿宋" w:eastAsia="仿宋" w:cs="仿宋"/>
          <w:bCs/>
          <w:sz w:val="24"/>
          <w:u w:val="single"/>
        </w:rPr>
        <w:t xml:space="preserve">    </w:t>
      </w:r>
      <w:r>
        <w:rPr>
          <w:rFonts w:hint="eastAsia" w:ascii="仿宋" w:hAnsi="仿宋" w:eastAsia="仿宋" w:cs="仿宋"/>
          <w:sz w:val="24"/>
        </w:rPr>
        <w:t>日</w:t>
      </w:r>
      <w:r>
        <w:rPr>
          <w:rFonts w:hint="eastAsia" w:ascii="仿宋" w:hAnsi="仿宋" w:eastAsia="仿宋" w:cs="仿宋"/>
          <w:bCs/>
          <w:sz w:val="24"/>
          <w:u w:val="single"/>
        </w:rPr>
        <w:t xml:space="preserve">    </w:t>
      </w:r>
      <w:r>
        <w:rPr>
          <w:rFonts w:hint="eastAsia" w:ascii="仿宋" w:hAnsi="仿宋" w:eastAsia="仿宋" w:cs="仿宋"/>
          <w:sz w:val="24"/>
        </w:rPr>
        <w:t>时</w:t>
      </w:r>
      <w:r>
        <w:rPr>
          <w:rFonts w:hint="eastAsia" w:ascii="仿宋" w:hAnsi="仿宋" w:eastAsia="仿宋" w:cs="仿宋"/>
          <w:bCs/>
          <w:sz w:val="24"/>
          <w:u w:val="single"/>
        </w:rPr>
        <w:t xml:space="preserve">    </w:t>
      </w:r>
      <w:r>
        <w:rPr>
          <w:rFonts w:hint="eastAsia" w:ascii="仿宋" w:hAnsi="仿宋" w:eastAsia="仿宋" w:cs="仿宋"/>
          <w:sz w:val="24"/>
        </w:rPr>
        <w:t>分（开标时间）之前不得启封</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rPr>
          <w:rFonts w:ascii="仿宋" w:hAnsi="仿宋" w:eastAsia="仿宋" w:cs="仿宋"/>
          <w:bCs/>
          <w:sz w:val="24"/>
        </w:rPr>
      </w:pP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 xml:space="preserve">二、资格证明文件/商务/技术文件封面格式： </w:t>
      </w:r>
    </w:p>
    <w:p>
      <w:pPr>
        <w:adjustRightInd w:val="0"/>
        <w:snapToGrid w:val="0"/>
        <w:spacing w:line="500" w:lineRule="exact"/>
        <w:jc w:val="right"/>
        <w:rPr>
          <w:rFonts w:ascii="仿宋" w:hAnsi="仿宋" w:eastAsia="仿宋" w:cs="仿宋"/>
          <w:b/>
          <w:bCs/>
          <w:sz w:val="24"/>
        </w:rPr>
      </w:pPr>
      <w:r>
        <w:rPr>
          <w:rFonts w:hint="eastAsia" w:ascii="仿宋" w:hAnsi="仿宋" w:eastAsia="仿宋" w:cs="仿宋"/>
          <w:b/>
          <w:bCs/>
          <w:sz w:val="24"/>
        </w:rPr>
        <w:t xml:space="preserve">                                     </w:t>
      </w:r>
    </w:p>
    <w:p>
      <w:pPr>
        <w:adjustRightInd w:val="0"/>
        <w:snapToGrid w:val="0"/>
        <w:jc w:val="center"/>
        <w:rPr>
          <w:rFonts w:ascii="仿宋" w:hAnsi="仿宋" w:eastAsia="仿宋" w:cs="仿宋"/>
          <w:b/>
          <w:bCs/>
          <w:sz w:val="24"/>
        </w:rPr>
      </w:pPr>
      <w:r>
        <w:rPr>
          <w:rFonts w:hint="eastAsia" w:ascii="仿宋" w:hAnsi="仿宋" w:eastAsia="仿宋" w:cs="仿宋"/>
          <w:b/>
          <w:bCs/>
          <w:sz w:val="24"/>
        </w:rPr>
        <w:t xml:space="preserve"> </w:t>
      </w:r>
    </w:p>
    <w:p>
      <w:pPr>
        <w:pStyle w:val="9"/>
        <w:outlineLvl w:val="9"/>
      </w:pPr>
    </w:p>
    <w:p>
      <w:pPr>
        <w:adjustRightInd w:val="0"/>
        <w:snapToGrid w:val="0"/>
        <w:jc w:val="center"/>
        <w:rPr>
          <w:rStyle w:val="27"/>
          <w:rFonts w:ascii="仿宋" w:hAnsi="仿宋" w:eastAsia="仿宋" w:cs="仿宋"/>
          <w:b/>
          <w:sz w:val="24"/>
        </w:rPr>
      </w:pPr>
    </w:p>
    <w:p>
      <w:pPr>
        <w:adjustRightInd w:val="0"/>
        <w:snapToGrid w:val="0"/>
        <w:jc w:val="center"/>
        <w:rPr>
          <w:rStyle w:val="27"/>
          <w:rFonts w:ascii="仿宋" w:hAnsi="仿宋" w:eastAsia="仿宋" w:cs="仿宋"/>
          <w:sz w:val="24"/>
        </w:rPr>
      </w:pPr>
    </w:p>
    <w:p>
      <w:pPr>
        <w:adjustRightInd w:val="0"/>
        <w:snapToGrid w:val="0"/>
        <w:jc w:val="center"/>
        <w:rPr>
          <w:rFonts w:ascii="仿宋" w:hAnsi="仿宋" w:eastAsia="仿宋" w:cs="仿宋"/>
          <w:b/>
          <w:sz w:val="24"/>
        </w:rPr>
      </w:pPr>
      <w:r>
        <w:rPr>
          <w:rFonts w:hint="eastAsia" w:ascii="仿宋" w:hAnsi="仿宋" w:eastAsia="仿宋" w:cs="仿宋"/>
          <w:b/>
          <w:sz w:val="42"/>
          <w:szCs w:val="42"/>
          <w:lang w:eastAsia="zh-CN"/>
        </w:rPr>
        <w:t>仁皇山街道（悦山湖社区）党群服务中心（配套物资设备）采购项目</w:t>
      </w: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52"/>
          <w:szCs w:val="52"/>
        </w:rPr>
      </w:pPr>
      <w:r>
        <w:rPr>
          <w:rFonts w:hint="eastAsia" w:ascii="仿宋" w:hAnsi="仿宋" w:eastAsia="仿宋" w:cs="仿宋"/>
          <w:sz w:val="52"/>
          <w:szCs w:val="52"/>
        </w:rPr>
        <w:t>资格证明文件/商务/技术文件</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r>
        <w:rPr>
          <w:rFonts w:hint="eastAsia" w:ascii="仿宋" w:hAnsi="仿宋" w:eastAsia="仿宋" w:cs="仿宋"/>
          <w:b/>
          <w:sz w:val="24"/>
        </w:rPr>
        <w:t>三、资格证明文件目录</w:t>
      </w:r>
    </w:p>
    <w:p>
      <w:pPr>
        <w:numPr>
          <w:ilvl w:val="0"/>
          <w:numId w:val="0"/>
        </w:numPr>
        <w:adjustRightInd w:val="0"/>
        <w:snapToGrid w:val="0"/>
        <w:spacing w:line="400" w:lineRule="exact"/>
        <w:ind w:left="420" w:leftChars="0"/>
        <w:jc w:val="left"/>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投标声明书（格式见附件）；</w:t>
      </w:r>
    </w:p>
    <w:p>
      <w:pPr>
        <w:numPr>
          <w:ilvl w:val="0"/>
          <w:numId w:val="0"/>
        </w:numPr>
        <w:adjustRightInd w:val="0"/>
        <w:snapToGrid w:val="0"/>
        <w:spacing w:line="400" w:lineRule="exact"/>
        <w:ind w:left="900" w:leftChars="200" w:hanging="480" w:hangingChars="200"/>
        <w:jc w:val="left"/>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法人营业执照副本、组织机构代码证副本及税务登记证副本或“三证合一”的营业执照或“五证合一”的营业执照副本复印件；</w:t>
      </w:r>
    </w:p>
    <w:p>
      <w:pPr>
        <w:numPr>
          <w:ilvl w:val="0"/>
          <w:numId w:val="0"/>
        </w:numPr>
        <w:adjustRightInd w:val="0"/>
        <w:snapToGrid w:val="0"/>
        <w:spacing w:line="400" w:lineRule="exact"/>
        <w:ind w:left="420" w:leftChars="0"/>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法定代表人身份证明书和授权委托书（格式见附件）；</w:t>
      </w:r>
    </w:p>
    <w:p>
      <w:pPr>
        <w:numPr>
          <w:ilvl w:val="0"/>
          <w:numId w:val="0"/>
        </w:numPr>
        <w:adjustRightInd w:val="0"/>
        <w:snapToGrid w:val="0"/>
        <w:spacing w:line="400" w:lineRule="exact"/>
        <w:ind w:left="420" w:leftChars="0"/>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授权代表社保缴费凭证或花名册复印件；</w:t>
      </w:r>
    </w:p>
    <w:p>
      <w:pPr>
        <w:numPr>
          <w:ilvl w:val="0"/>
          <w:numId w:val="0"/>
        </w:numPr>
        <w:adjustRightInd w:val="0"/>
        <w:snapToGrid w:val="0"/>
        <w:spacing w:line="400" w:lineRule="exact"/>
        <w:ind w:left="900" w:leftChars="200" w:hanging="480" w:hangingChars="200"/>
        <w:jc w:val="left"/>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投标人最近一个季度依法缴纳税收和社保费的证明[税费凭证复印件，或者依法缴纳税费或依法免缴税费的证明]；</w:t>
      </w:r>
    </w:p>
    <w:p>
      <w:pPr>
        <w:numPr>
          <w:ilvl w:val="0"/>
          <w:numId w:val="0"/>
        </w:numPr>
        <w:adjustRightInd w:val="0"/>
        <w:snapToGrid w:val="0"/>
        <w:spacing w:line="400" w:lineRule="exact"/>
        <w:ind w:left="420" w:leftChars="0"/>
        <w:jc w:val="left"/>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信用承诺书；（格式见附件）；</w:t>
      </w:r>
    </w:p>
    <w:p>
      <w:pPr>
        <w:pStyle w:val="2"/>
        <w:rPr>
          <w:rFonts w:hint="eastAsia" w:eastAsia="仿宋"/>
          <w:lang w:val="en-US" w:eastAsia="zh-CN"/>
        </w:rPr>
      </w:pPr>
      <w:r>
        <w:rPr>
          <w:rFonts w:hint="eastAsia" w:ascii="仿宋" w:hAnsi="仿宋" w:eastAsia="仿宋" w:cs="仿宋"/>
          <w:sz w:val="24"/>
          <w:lang w:val="en-US" w:eastAsia="zh-CN"/>
        </w:rPr>
        <w:t xml:space="preserve">   7）</w:t>
      </w:r>
      <w:r>
        <w:rPr>
          <w:rFonts w:hint="eastAsia" w:ascii="仿宋" w:hAnsi="仿宋" w:eastAsia="仿宋" w:cs="仿宋"/>
          <w:sz w:val="24"/>
        </w:rPr>
        <w:t>投标人认为</w:t>
      </w:r>
      <w:r>
        <w:rPr>
          <w:rFonts w:hint="eastAsia" w:ascii="仿宋" w:hAnsi="仿宋" w:eastAsia="仿宋" w:cs="仿宋"/>
          <w:sz w:val="24"/>
          <w:lang w:val="en-US" w:eastAsia="zh-CN"/>
        </w:rPr>
        <w:t>需要提供的</w:t>
      </w:r>
      <w:r>
        <w:rPr>
          <w:rFonts w:hint="eastAsia" w:ascii="仿宋" w:hAnsi="仿宋" w:eastAsia="仿宋" w:cs="仿宋"/>
          <w:sz w:val="24"/>
        </w:rPr>
        <w:t>其他材料</w:t>
      </w:r>
      <w:r>
        <w:rPr>
          <w:rFonts w:hint="eastAsia" w:ascii="仿宋" w:hAnsi="仿宋" w:eastAsia="仿宋" w:cs="仿宋"/>
          <w:sz w:val="24"/>
          <w:lang w:eastAsia="zh-CN"/>
        </w:rPr>
        <w:t>。</w:t>
      </w: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四、投标声明书格式：</w:t>
      </w: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投标声明书</w:t>
      </w:r>
    </w:p>
    <w:p>
      <w:pPr>
        <w:adjustRightInd w:val="0"/>
        <w:snapToGrid w:val="0"/>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（招标采购单位名称）：</w:t>
      </w:r>
    </w:p>
    <w:p>
      <w:pPr>
        <w:spacing w:line="440" w:lineRule="exact"/>
        <w:ind w:firstLine="480" w:firstLineChars="2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（投标人名称）系中华人民共和国合法企业，经营地址</w:t>
      </w:r>
      <w:r>
        <w:rPr>
          <w:rFonts w:hint="eastAsia" w:ascii="仿宋" w:hAnsi="仿宋" w:eastAsia="仿宋" w:cs="仿宋"/>
          <w:sz w:val="24"/>
          <w:u w:val="single"/>
        </w:rPr>
        <w:t xml:space="preserve">                </w:t>
      </w:r>
      <w:r>
        <w:rPr>
          <w:rFonts w:hint="eastAsia" w:ascii="仿宋" w:hAnsi="仿宋" w:eastAsia="仿宋" w:cs="仿宋"/>
          <w:sz w:val="24"/>
        </w:rPr>
        <w:t>。</w:t>
      </w:r>
    </w:p>
    <w:p>
      <w:pPr>
        <w:spacing w:line="440" w:lineRule="exact"/>
        <w:ind w:firstLine="480" w:firstLineChars="200"/>
        <w:rPr>
          <w:rFonts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（投标人名称）的法定代表人，我方愿意参加贵方组织的</w:t>
      </w:r>
      <w:r>
        <w:rPr>
          <w:rFonts w:hint="eastAsia" w:ascii="仿宋" w:hAnsi="仿宋" w:eastAsia="仿宋" w:cs="仿宋"/>
          <w:sz w:val="24"/>
          <w:u w:val="single"/>
        </w:rPr>
        <w:t xml:space="preserve">                      </w:t>
      </w:r>
      <w:r>
        <w:rPr>
          <w:rFonts w:hint="eastAsia" w:ascii="仿宋" w:hAnsi="仿宋" w:eastAsia="仿宋" w:cs="仿宋"/>
          <w:sz w:val="24"/>
        </w:rPr>
        <w:t>项目的投标，为便于贵方公正、择优地确定中标人及其投标产品和服务，我方就本次投标有关事项郑重声明如下：</w:t>
      </w:r>
    </w:p>
    <w:p>
      <w:pPr>
        <w:spacing w:line="440" w:lineRule="exact"/>
        <w:ind w:firstLine="480" w:firstLineChars="200"/>
        <w:rPr>
          <w:rFonts w:ascii="仿宋" w:hAnsi="仿宋" w:eastAsia="仿宋" w:cs="仿宋"/>
          <w:sz w:val="24"/>
        </w:rPr>
      </w:pPr>
      <w:r>
        <w:rPr>
          <w:rFonts w:hint="eastAsia" w:ascii="仿宋" w:hAnsi="仿宋" w:eastAsia="仿宋" w:cs="仿宋"/>
          <w:sz w:val="24"/>
        </w:rPr>
        <w:t>1.我方向贵方提交的所有投标文件、资料都是准确的和真实的。</w:t>
      </w:r>
    </w:p>
    <w:p>
      <w:pPr>
        <w:spacing w:line="440" w:lineRule="exact"/>
        <w:ind w:firstLine="480" w:firstLineChars="200"/>
        <w:rPr>
          <w:rFonts w:ascii="仿宋" w:hAnsi="仿宋" w:eastAsia="仿宋" w:cs="仿宋"/>
          <w:sz w:val="24"/>
        </w:rPr>
      </w:pPr>
      <w:r>
        <w:rPr>
          <w:rFonts w:hint="eastAsia" w:ascii="仿宋" w:hAnsi="仿宋" w:eastAsia="仿宋" w:cs="仿宋"/>
          <w:sz w:val="24"/>
        </w:rPr>
        <w:t>2.我方不是采购人的附属机构；在获知本项目采购信息后，与采购人聘请的为此项目提供咨询服务的公司及其附属机构没有任何联系。　　　　　　　　　　　　　　　　　　　　　　　　　</w:t>
      </w:r>
    </w:p>
    <w:p>
      <w:pPr>
        <w:spacing w:line="440" w:lineRule="exact"/>
        <w:ind w:firstLine="480" w:firstLineChars="200"/>
        <w:rPr>
          <w:rFonts w:ascii="仿宋" w:hAnsi="仿宋" w:eastAsia="仿宋" w:cs="仿宋"/>
          <w:sz w:val="24"/>
        </w:rPr>
      </w:pPr>
      <w:r>
        <w:rPr>
          <w:rFonts w:hint="eastAsia" w:ascii="仿宋" w:hAnsi="仿宋" w:eastAsia="仿宋" w:cs="仿宋"/>
          <w:sz w:val="24"/>
        </w:rPr>
        <w:t>3.我方及由本人担任法定代表人的其他机构最近三年内被通报或者被处罚的违法行为有：　　　　　　　　　　　　　　　　　　　　　　　　　　</w:t>
      </w:r>
    </w:p>
    <w:p>
      <w:pPr>
        <w:spacing w:line="440" w:lineRule="exact"/>
        <w:ind w:firstLine="480" w:firstLineChars="200"/>
        <w:rPr>
          <w:rFonts w:ascii="仿宋" w:hAnsi="仿宋" w:eastAsia="仿宋" w:cs="仿宋"/>
          <w:sz w:val="24"/>
        </w:rPr>
      </w:pPr>
      <w:r>
        <w:rPr>
          <w:rFonts w:hint="eastAsia" w:ascii="仿宋" w:hAnsi="仿宋" w:eastAsia="仿宋" w:cs="仿宋"/>
          <w:sz w:val="24"/>
        </w:rPr>
        <w:t>4.以上事项如有虚假或隐瞒，我方愿意承担一切后果，并不再寻求任何旨在减轻或免除法律责任的辩解。</w:t>
      </w: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u w:val="single"/>
        </w:rPr>
      </w:pPr>
      <w:r>
        <w:rPr>
          <w:rFonts w:hint="eastAsia" w:ascii="仿宋" w:hAnsi="仿宋" w:eastAsia="仿宋" w:cs="仿宋"/>
          <w:sz w:val="24"/>
        </w:rPr>
        <w:t>法定代表人签字：</w:t>
      </w:r>
      <w:r>
        <w:rPr>
          <w:rFonts w:hint="eastAsia" w:ascii="仿宋" w:hAnsi="仿宋" w:eastAsia="仿宋" w:cs="仿宋"/>
          <w:sz w:val="24"/>
          <w:u w:val="single"/>
        </w:rPr>
        <w:t xml:space="preserve">             </w:t>
      </w:r>
    </w:p>
    <w:p>
      <w:pPr>
        <w:adjustRightInd w:val="0"/>
        <w:snapToGrid w:val="0"/>
        <w:spacing w:line="440" w:lineRule="exact"/>
        <w:ind w:firstLine="480" w:firstLineChars="200"/>
        <w:rPr>
          <w:rFonts w:ascii="仿宋" w:hAnsi="仿宋" w:eastAsia="仿宋" w:cs="仿宋"/>
          <w:sz w:val="24"/>
          <w:u w:val="single"/>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360" w:lineRule="exact"/>
        <w:ind w:firstLine="480" w:firstLineChars="200"/>
        <w:rPr>
          <w:rFonts w:ascii="仿宋" w:hAnsi="仿宋" w:eastAsia="仿宋" w:cs="仿宋"/>
          <w:b/>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line="360" w:lineRule="exact"/>
        <w:rPr>
          <w:rFonts w:ascii="仿宋" w:hAnsi="仿宋" w:eastAsia="仿宋" w:cs="仿宋"/>
          <w:b/>
          <w:sz w:val="24"/>
        </w:rPr>
      </w:pPr>
      <w:r>
        <w:rPr>
          <w:rFonts w:hint="eastAsia" w:ascii="仿宋" w:hAnsi="仿宋" w:eastAsia="仿宋" w:cs="仿宋"/>
          <w:b/>
          <w:sz w:val="24"/>
        </w:rPr>
        <w:t xml:space="preserve">   </w:t>
      </w: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line="36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五、法人代表身份证明书格式：</w:t>
      </w:r>
    </w:p>
    <w:p>
      <w:pPr>
        <w:jc w:val="center"/>
        <w:rPr>
          <w:rFonts w:ascii="仿宋" w:hAnsi="仿宋" w:eastAsia="仿宋" w:cs="仿宋"/>
          <w:b/>
          <w:sz w:val="24"/>
        </w:rPr>
      </w:pP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法定代表人身份证明书</w:t>
      </w:r>
    </w:p>
    <w:p>
      <w:pPr>
        <w:jc w:val="center"/>
        <w:rPr>
          <w:rFonts w:ascii="仿宋" w:hAnsi="仿宋" w:eastAsia="仿宋" w:cs="仿宋"/>
          <w:b/>
          <w:sz w:val="24"/>
        </w:rPr>
      </w:pPr>
    </w:p>
    <w:p>
      <w:pPr>
        <w:spacing w:line="480" w:lineRule="exact"/>
        <w:ind w:firstLine="482" w:firstLineChars="200"/>
        <w:rPr>
          <w:rFonts w:ascii="仿宋" w:hAnsi="仿宋" w:eastAsia="仿宋" w:cs="仿宋"/>
          <w:sz w:val="24"/>
          <w:u w:val="single"/>
        </w:rPr>
      </w:pP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（姓名）是</w:t>
      </w:r>
      <w:r>
        <w:rPr>
          <w:rFonts w:hint="eastAsia" w:ascii="仿宋" w:hAnsi="仿宋" w:eastAsia="仿宋" w:cs="仿宋"/>
          <w:sz w:val="24"/>
          <w:u w:val="single"/>
        </w:rPr>
        <w:t xml:space="preserve">                            </w:t>
      </w:r>
      <w:r>
        <w:rPr>
          <w:rFonts w:hint="eastAsia" w:ascii="仿宋" w:hAnsi="仿宋" w:eastAsia="仿宋" w:cs="仿宋"/>
          <w:sz w:val="24"/>
        </w:rPr>
        <w:t>（单位名称）的法定代表人，身份证号码为</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，传真</w:t>
      </w:r>
      <w:r>
        <w:rPr>
          <w:rFonts w:hint="eastAsia" w:ascii="仿宋" w:hAnsi="仿宋" w:eastAsia="仿宋" w:cs="仿宋"/>
          <w:sz w:val="24"/>
          <w:u w:val="single"/>
        </w:rPr>
        <w:t xml:space="preserve">               </w:t>
      </w:r>
      <w:r>
        <w:rPr>
          <w:rFonts w:hint="eastAsia" w:ascii="仿宋" w:hAnsi="仿宋" w:eastAsia="仿宋" w:cs="仿宋"/>
          <w:sz w:val="24"/>
        </w:rPr>
        <w:t>，联系地址：</w:t>
      </w:r>
      <w:r>
        <w:rPr>
          <w:rFonts w:hint="eastAsia" w:ascii="仿宋" w:hAnsi="仿宋" w:eastAsia="仿宋" w:cs="仿宋"/>
          <w:sz w:val="24"/>
          <w:u w:val="single"/>
        </w:rPr>
        <w:t xml:space="preserve">              </w:t>
      </w:r>
      <w:r>
        <w:rPr>
          <w:rFonts w:hint="eastAsia" w:ascii="仿宋" w:hAnsi="仿宋" w:eastAsia="仿宋" w:cs="仿宋"/>
          <w:sz w:val="24"/>
        </w:rPr>
        <w:t>，邮编</w:t>
      </w:r>
      <w:r>
        <w:rPr>
          <w:rFonts w:hint="eastAsia" w:ascii="仿宋" w:hAnsi="仿宋" w:eastAsia="仿宋" w:cs="仿宋"/>
          <w:sz w:val="24"/>
          <w:u w:val="single"/>
        </w:rPr>
        <w:t xml:space="preserve">          </w:t>
      </w:r>
    </w:p>
    <w:p>
      <w:pPr>
        <w:spacing w:line="480" w:lineRule="exact"/>
        <w:ind w:firstLine="480" w:firstLineChars="200"/>
        <w:rPr>
          <w:rFonts w:ascii="仿宋" w:hAnsi="仿宋" w:eastAsia="仿宋" w:cs="仿宋"/>
          <w:sz w:val="24"/>
        </w:rPr>
      </w:pPr>
    </w:p>
    <w:p>
      <w:pPr>
        <w:spacing w:line="480" w:lineRule="exact"/>
        <w:ind w:firstLine="720" w:firstLineChars="300"/>
        <w:rPr>
          <w:rFonts w:ascii="仿宋" w:hAnsi="仿宋" w:eastAsia="仿宋" w:cs="仿宋"/>
          <w:sz w:val="24"/>
        </w:rPr>
      </w:pPr>
      <w:r>
        <w:rPr>
          <w:rFonts w:hint="eastAsia" w:ascii="仿宋" w:hAnsi="仿宋" w:eastAsia="仿宋" w:cs="仿宋"/>
          <w:sz w:val="24"/>
        </w:rPr>
        <w:t xml:space="preserve">特此证明。 </w:t>
      </w:r>
    </w:p>
    <w:p>
      <w:pPr>
        <w:spacing w:line="480" w:lineRule="exact"/>
        <w:ind w:firstLine="357" w:firstLineChars="149"/>
        <w:rPr>
          <w:rFonts w:ascii="仿宋" w:hAnsi="仿宋" w:eastAsia="仿宋" w:cs="仿宋"/>
          <w:sz w:val="24"/>
        </w:rPr>
      </w:pPr>
      <w:r>
        <w:rPr>
          <w:rFonts w:hint="eastAsia" w:ascii="仿宋" w:hAnsi="仿宋" w:eastAsia="仿宋" w:cs="仿宋"/>
          <w:sz w:val="24"/>
        </w:rPr>
        <w:t xml:space="preserve">       </w:t>
      </w:r>
    </w:p>
    <w:p>
      <w:pPr>
        <w:spacing w:line="480" w:lineRule="exact"/>
        <w:ind w:firstLine="2232" w:firstLineChars="930"/>
        <w:jc w:val="right"/>
        <w:rPr>
          <w:rFonts w:ascii="仿宋" w:hAnsi="仿宋" w:eastAsia="仿宋" w:cs="仿宋"/>
          <w:sz w:val="24"/>
          <w:u w:val="single"/>
        </w:rPr>
      </w:pPr>
      <w:r>
        <w:rPr>
          <w:rFonts w:hint="eastAsia" w:ascii="仿宋" w:hAnsi="仿宋" w:eastAsia="仿宋" w:cs="仿宋"/>
          <w:sz w:val="24"/>
        </w:rPr>
        <w:t>投标人：</w:t>
      </w:r>
      <w:r>
        <w:rPr>
          <w:rFonts w:hint="eastAsia" w:ascii="仿宋" w:hAnsi="仿宋" w:eastAsia="仿宋" w:cs="仿宋"/>
          <w:sz w:val="24"/>
          <w:u w:val="single"/>
        </w:rPr>
        <w:t xml:space="preserve">                           （盖章）</w:t>
      </w:r>
    </w:p>
    <w:p>
      <w:pPr>
        <w:spacing w:line="480" w:lineRule="exact"/>
        <w:ind w:firstLine="2232" w:firstLineChars="930"/>
        <w:jc w:val="right"/>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（签名、盖章）</w:t>
      </w:r>
    </w:p>
    <w:p>
      <w:pPr>
        <w:spacing w:line="480" w:lineRule="exact"/>
        <w:ind w:firstLine="357" w:firstLineChars="149"/>
        <w:jc w:val="right"/>
        <w:rPr>
          <w:rFonts w:ascii="仿宋" w:hAnsi="仿宋" w:eastAsia="仿宋" w:cs="仿宋"/>
          <w:sz w:val="24"/>
        </w:rPr>
      </w:pPr>
      <w:r>
        <w:rPr>
          <w:rFonts w:hint="eastAsia" w:ascii="仿宋" w:hAnsi="仿宋" w:eastAsia="仿宋" w:cs="仿宋"/>
          <w:sz w:val="24"/>
        </w:rPr>
        <w:t xml:space="preserve">                  日期：        年     月     日</w:t>
      </w: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pStyle w:val="11"/>
        <w:spacing w:line="440" w:lineRule="exact"/>
        <w:ind w:firstLine="0"/>
        <w:jc w:val="center"/>
        <w:rPr>
          <w:rFonts w:ascii="仿宋" w:hAnsi="仿宋" w:eastAsia="仿宋" w:cs="仿宋"/>
          <w:sz w:val="24"/>
          <w:szCs w:val="24"/>
        </w:rPr>
      </w:pPr>
      <w:r>
        <w:rPr>
          <w:rFonts w:hint="eastAsia" w:ascii="仿宋" w:hAnsi="仿宋" w:eastAsia="仿宋" w:cs="仿宋"/>
          <w:sz w:val="24"/>
          <w:szCs w:val="24"/>
        </w:rPr>
        <w:t>--------------------------------------------------------------------------------</w:t>
      </w:r>
    </w:p>
    <w:p>
      <w:pPr>
        <w:pStyle w:val="11"/>
        <w:spacing w:line="440" w:lineRule="exact"/>
        <w:ind w:firstLine="0"/>
        <w:jc w:val="center"/>
        <w:rPr>
          <w:rFonts w:ascii="仿宋" w:hAnsi="仿宋" w:eastAsia="仿宋" w:cs="仿宋"/>
          <w:sz w:val="24"/>
          <w:szCs w:val="24"/>
        </w:rPr>
      </w:pPr>
    </w:p>
    <w:p>
      <w:pPr>
        <w:pStyle w:val="11"/>
        <w:spacing w:line="440" w:lineRule="exact"/>
        <w:ind w:firstLine="480" w:firstLineChars="200"/>
        <w:rPr>
          <w:rFonts w:ascii="仿宋" w:hAnsi="仿宋" w:eastAsia="仿宋" w:cs="仿宋"/>
          <w:sz w:val="24"/>
          <w:szCs w:val="24"/>
        </w:rPr>
      </w:pPr>
    </w:p>
    <w:p>
      <w:pPr>
        <w:pStyle w:val="11"/>
        <w:spacing w:line="440" w:lineRule="exact"/>
        <w:ind w:firstLine="480" w:firstLineChars="200"/>
        <w:jc w:val="center"/>
        <w:rPr>
          <w:rFonts w:ascii="仿宋" w:hAnsi="仿宋" w:eastAsia="仿宋" w:cs="仿宋"/>
          <w:sz w:val="24"/>
          <w:szCs w:val="24"/>
        </w:rPr>
      </w:pPr>
    </w:p>
    <w:p>
      <w:pPr>
        <w:pStyle w:val="11"/>
        <w:spacing w:line="440" w:lineRule="exact"/>
        <w:ind w:firstLine="480" w:firstLineChars="200"/>
        <w:jc w:val="center"/>
        <w:rPr>
          <w:rFonts w:ascii="仿宋" w:hAnsi="仿宋" w:eastAsia="仿宋" w:cs="仿宋"/>
          <w:sz w:val="24"/>
          <w:szCs w:val="24"/>
        </w:rPr>
      </w:pPr>
    </w:p>
    <w:p>
      <w:pPr>
        <w:pStyle w:val="11"/>
        <w:spacing w:line="440" w:lineRule="exact"/>
        <w:ind w:firstLine="480" w:firstLineChars="200"/>
        <w:jc w:val="center"/>
        <w:rPr>
          <w:rFonts w:ascii="仿宋" w:hAnsi="仿宋" w:eastAsia="仿宋" w:cs="仿宋"/>
          <w:sz w:val="24"/>
          <w:szCs w:val="24"/>
        </w:rPr>
      </w:pPr>
      <w:r>
        <w:rPr>
          <w:rFonts w:hint="eastAsia" w:ascii="仿宋" w:hAnsi="仿宋" w:eastAsia="仿宋" w:cs="仿宋"/>
          <w:sz w:val="24"/>
          <w:szCs w:val="24"/>
        </w:rPr>
        <w:t>有效身份证明复印件粘贴处</w:t>
      </w: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sz w:val="24"/>
        </w:rPr>
        <w:t>六、法定代表人授权委托书格式：</w:t>
      </w:r>
    </w:p>
    <w:p>
      <w:pPr>
        <w:adjustRightInd w:val="0"/>
        <w:snapToGrid w:val="0"/>
        <w:spacing w:line="440" w:lineRule="exact"/>
        <w:jc w:val="center"/>
        <w:rPr>
          <w:rFonts w:ascii="仿宋" w:hAnsi="仿宋" w:eastAsia="仿宋" w:cs="仿宋"/>
          <w:b/>
          <w:sz w:val="24"/>
        </w:rPr>
      </w:pP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法定代表人授权委托书</w:t>
      </w: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
          <w:bCs/>
          <w:sz w:val="24"/>
        </w:rPr>
      </w:pPr>
      <w:r>
        <w:rPr>
          <w:rFonts w:hint="eastAsia" w:ascii="仿宋" w:hAnsi="仿宋" w:eastAsia="仿宋" w:cs="仿宋"/>
          <w:bCs/>
          <w:sz w:val="24"/>
        </w:rPr>
        <w:t>致：</w:t>
      </w:r>
      <w:r>
        <w:rPr>
          <w:rFonts w:hint="eastAsia" w:ascii="仿宋" w:hAnsi="仿宋" w:eastAsia="仿宋" w:cs="仿宋"/>
          <w:sz w:val="24"/>
          <w:u w:val="single"/>
        </w:rPr>
        <w:t xml:space="preserve">              </w:t>
      </w:r>
      <w:r>
        <w:rPr>
          <w:rFonts w:hint="eastAsia" w:ascii="仿宋" w:hAnsi="仿宋" w:eastAsia="仿宋" w:cs="仿宋"/>
          <w:sz w:val="24"/>
        </w:rPr>
        <w:t>：</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（投标人名称）的法定代表人，现授权委托本单位在职职工 </w:t>
      </w:r>
      <w:r>
        <w:rPr>
          <w:rFonts w:hint="eastAsia" w:ascii="仿宋" w:hAnsi="仿宋" w:eastAsia="仿宋" w:cs="仿宋"/>
          <w:sz w:val="24"/>
          <w:u w:val="single"/>
        </w:rPr>
        <w:t xml:space="preserve">          </w:t>
      </w:r>
      <w:r>
        <w:rPr>
          <w:rFonts w:hint="eastAsia" w:ascii="仿宋" w:hAnsi="仿宋" w:eastAsia="仿宋" w:cs="仿宋"/>
          <w:sz w:val="24"/>
        </w:rPr>
        <w:t>（姓名）以我方的名义参加</w:t>
      </w:r>
      <w:r>
        <w:rPr>
          <w:rFonts w:hint="eastAsia" w:ascii="仿宋" w:hAnsi="仿宋" w:eastAsia="仿宋" w:cs="仿宋"/>
          <w:sz w:val="24"/>
          <w:u w:val="single"/>
        </w:rPr>
        <w:t xml:space="preserve">            </w:t>
      </w:r>
      <w:r>
        <w:rPr>
          <w:rFonts w:hint="eastAsia" w:ascii="仿宋" w:hAnsi="仿宋" w:eastAsia="仿宋" w:cs="仿宋"/>
          <w:sz w:val="24"/>
        </w:rPr>
        <w:t>项目的投标活动，并代表我方全权办理针对上述项目的投标、开标、评标、签约等具体事务和签署相关文件。</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我方对被授权人的签名负全部责任。</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被授权人无转委托权，特此委托。</w:t>
      </w: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u w:val="single"/>
        </w:rPr>
      </w:pPr>
      <w:r>
        <w:rPr>
          <w:rFonts w:hint="eastAsia" w:ascii="仿宋" w:hAnsi="仿宋" w:eastAsia="仿宋" w:cs="仿宋"/>
          <w:sz w:val="24"/>
        </w:rPr>
        <w:t>被授权人签名：</w:t>
      </w:r>
      <w:r>
        <w:rPr>
          <w:rFonts w:hint="eastAsia" w:ascii="仿宋" w:hAnsi="仿宋" w:eastAsia="仿宋" w:cs="仿宋"/>
          <w:sz w:val="24"/>
          <w:u w:val="single"/>
        </w:rPr>
        <w:t xml:space="preserve">          </w:t>
      </w:r>
      <w:r>
        <w:rPr>
          <w:rFonts w:hint="eastAsia" w:ascii="仿宋" w:hAnsi="仿宋" w:eastAsia="仿宋" w:cs="仿宋"/>
          <w:sz w:val="24"/>
        </w:rPr>
        <w:t xml:space="preserve">                 法定代表人签名：</w:t>
      </w:r>
      <w:r>
        <w:rPr>
          <w:rFonts w:hint="eastAsia" w:ascii="仿宋" w:hAnsi="仿宋" w:eastAsia="仿宋" w:cs="仿宋"/>
          <w:sz w:val="24"/>
          <w:u w:val="single"/>
        </w:rPr>
        <w:t xml:space="preserve">          </w:t>
      </w: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被授权人身份证号码：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40" w:lineRule="exact"/>
        <w:ind w:firstLine="480" w:firstLineChars="200"/>
        <w:rPr>
          <w:rFonts w:ascii="仿宋" w:hAnsi="仿宋" w:eastAsia="仿宋" w:cs="仿宋"/>
          <w:sz w:val="24"/>
        </w:rPr>
      </w:pPr>
    </w:p>
    <w:p>
      <w:pPr>
        <w:adjustRightInd w:val="0"/>
        <w:snapToGrid w:val="0"/>
        <w:spacing w:line="440" w:lineRule="exact"/>
        <w:ind w:firstLine="480" w:firstLineChars="200"/>
        <w:rPr>
          <w:rFonts w:ascii="仿宋" w:hAnsi="仿宋" w:eastAsia="仿宋" w:cs="仿宋"/>
          <w:sz w:val="24"/>
        </w:rPr>
      </w:pPr>
      <w:r>
        <w:rPr>
          <w:rFonts w:hint="eastAsia" w:ascii="仿宋" w:hAnsi="仿宋" w:eastAsia="仿宋" w:cs="仿宋"/>
          <w:sz w:val="24"/>
        </w:rPr>
        <w:t>投标人盖章：</w:t>
      </w:r>
    </w:p>
    <w:p>
      <w:pPr>
        <w:adjustRightInd w:val="0"/>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11"/>
        <w:spacing w:line="440" w:lineRule="exact"/>
        <w:ind w:firstLine="480" w:firstLineChars="200"/>
        <w:rPr>
          <w:rFonts w:ascii="仿宋" w:hAnsi="仿宋" w:eastAsia="仿宋" w:cs="仿宋"/>
          <w:sz w:val="24"/>
          <w:szCs w:val="24"/>
        </w:rPr>
      </w:pPr>
    </w:p>
    <w:p>
      <w:pPr>
        <w:pStyle w:val="11"/>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w:t>
      </w:r>
    </w:p>
    <w:p>
      <w:pPr>
        <w:pStyle w:val="11"/>
        <w:spacing w:line="440" w:lineRule="exact"/>
        <w:ind w:firstLine="480" w:firstLineChars="200"/>
        <w:rPr>
          <w:rFonts w:ascii="仿宋" w:hAnsi="仿宋" w:eastAsia="仿宋" w:cs="仿宋"/>
          <w:sz w:val="24"/>
          <w:szCs w:val="24"/>
        </w:rPr>
      </w:pPr>
    </w:p>
    <w:p>
      <w:pPr>
        <w:pStyle w:val="11"/>
        <w:spacing w:line="440" w:lineRule="exact"/>
        <w:ind w:firstLine="480" w:firstLineChars="200"/>
        <w:jc w:val="center"/>
        <w:rPr>
          <w:rFonts w:ascii="仿宋" w:hAnsi="仿宋" w:eastAsia="仿宋" w:cs="仿宋"/>
          <w:sz w:val="24"/>
          <w:szCs w:val="24"/>
        </w:rPr>
      </w:pPr>
    </w:p>
    <w:p>
      <w:pPr>
        <w:pStyle w:val="11"/>
        <w:spacing w:line="440" w:lineRule="exact"/>
        <w:ind w:firstLine="480" w:firstLineChars="200"/>
        <w:jc w:val="center"/>
        <w:rPr>
          <w:rFonts w:ascii="仿宋" w:hAnsi="仿宋" w:eastAsia="仿宋" w:cs="仿宋"/>
          <w:sz w:val="24"/>
          <w:szCs w:val="24"/>
        </w:rPr>
      </w:pPr>
    </w:p>
    <w:p>
      <w:pPr>
        <w:pStyle w:val="11"/>
        <w:spacing w:line="440" w:lineRule="exact"/>
        <w:ind w:firstLine="480" w:firstLineChars="20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pPr>
        <w:adjustRightInd w:val="0"/>
        <w:snapToGrid w:val="0"/>
        <w:spacing w:line="440" w:lineRule="exact"/>
        <w:rPr>
          <w:rFonts w:ascii="仿宋" w:hAnsi="仿宋" w:eastAsia="仿宋" w:cs="仿宋"/>
          <w:sz w:val="24"/>
        </w:rPr>
      </w:pPr>
    </w:p>
    <w:p>
      <w:pPr>
        <w:adjustRightInd w:val="0"/>
        <w:snapToGrid w:val="0"/>
        <w:jc w:val="left"/>
        <w:rPr>
          <w:rFonts w:ascii="仿宋" w:hAnsi="仿宋" w:eastAsia="仿宋" w:cs="仿宋"/>
          <w:sz w:val="24"/>
        </w:rPr>
      </w:pPr>
    </w:p>
    <w:p>
      <w:pPr>
        <w:adjustRightInd w:val="0"/>
        <w:snapToGrid w:val="0"/>
        <w:jc w:val="left"/>
        <w:rPr>
          <w:rFonts w:ascii="仿宋" w:hAnsi="仿宋" w:eastAsia="仿宋" w:cs="仿宋"/>
          <w:sz w:val="24"/>
        </w:rPr>
      </w:pPr>
    </w:p>
    <w:p>
      <w:pPr>
        <w:adjustRightInd w:val="0"/>
        <w:snapToGrid w:val="0"/>
        <w:jc w:val="left"/>
        <w:rPr>
          <w:rFonts w:ascii="仿宋" w:hAnsi="仿宋" w:eastAsia="仿宋" w:cs="仿宋"/>
          <w:sz w:val="24"/>
        </w:rPr>
      </w:pPr>
    </w:p>
    <w:p>
      <w:pPr>
        <w:adjustRightInd w:val="0"/>
        <w:snapToGrid w:val="0"/>
        <w:jc w:val="left"/>
        <w:rPr>
          <w:rFonts w:ascii="仿宋" w:hAnsi="仿宋" w:eastAsia="仿宋" w:cs="仿宋"/>
          <w:sz w:val="24"/>
        </w:rPr>
      </w:pPr>
    </w:p>
    <w:p>
      <w:pPr>
        <w:adjustRightInd w:val="0"/>
        <w:snapToGrid w:val="0"/>
        <w:jc w:val="left"/>
        <w:rPr>
          <w:rFonts w:ascii="仿宋" w:hAnsi="仿宋" w:eastAsia="仿宋" w:cs="仿宋"/>
          <w:sz w:val="24"/>
        </w:rPr>
      </w:pPr>
      <w:r>
        <w:rPr>
          <w:rFonts w:hint="eastAsia" w:ascii="仿宋" w:hAnsi="仿宋" w:eastAsia="仿宋" w:cs="仿宋"/>
          <w:sz w:val="24"/>
        </w:rPr>
        <w:t>附：被授权人社保缴费证明（加盖社保机构章）</w:t>
      </w:r>
    </w:p>
    <w:p>
      <w:pPr>
        <w:adjustRightInd w:val="0"/>
        <w:snapToGrid w:val="0"/>
        <w:spacing w:line="320" w:lineRule="exact"/>
        <w:rPr>
          <w:rFonts w:ascii="仿宋" w:hAnsi="仿宋" w:eastAsia="仿宋" w:cs="仿宋"/>
          <w:b/>
          <w:sz w:val="24"/>
        </w:rPr>
      </w:pPr>
    </w:p>
    <w:p>
      <w:pPr>
        <w:adjustRightInd w:val="0"/>
        <w:snapToGrid w:val="0"/>
        <w:spacing w:line="320" w:lineRule="exact"/>
        <w:rPr>
          <w:rFonts w:ascii="仿宋" w:hAnsi="仿宋" w:eastAsia="仿宋" w:cs="仿宋"/>
          <w:b/>
          <w:sz w:val="24"/>
        </w:rPr>
      </w:pPr>
    </w:p>
    <w:p>
      <w:pPr>
        <w:tabs>
          <w:tab w:val="left" w:pos="1650"/>
        </w:tabs>
        <w:spacing w:line="560" w:lineRule="exact"/>
        <w:jc w:val="left"/>
        <w:rPr>
          <w:rFonts w:ascii="仿宋" w:hAnsi="仿宋" w:eastAsia="仿宋" w:cs="仿宋"/>
          <w:b/>
          <w:bCs/>
          <w:sz w:val="24"/>
        </w:rPr>
      </w:pPr>
      <w:r>
        <w:rPr>
          <w:rFonts w:hint="eastAsia" w:ascii="仿宋" w:hAnsi="仿宋" w:eastAsia="仿宋" w:cs="仿宋"/>
          <w:b/>
          <w:sz w:val="24"/>
        </w:rPr>
        <w:t>七、信用承诺书</w:t>
      </w:r>
    </w:p>
    <w:p>
      <w:pPr>
        <w:tabs>
          <w:tab w:val="left" w:pos="1650"/>
        </w:tabs>
        <w:spacing w:line="560" w:lineRule="exact"/>
        <w:jc w:val="center"/>
        <w:rPr>
          <w:rFonts w:ascii="仿宋" w:hAnsi="仿宋" w:eastAsia="仿宋" w:cs="仿宋"/>
          <w:b/>
          <w:bCs/>
          <w:sz w:val="24"/>
        </w:rPr>
      </w:pPr>
      <w:r>
        <w:rPr>
          <w:rFonts w:hint="eastAsia" w:ascii="仿宋" w:hAnsi="仿宋" w:eastAsia="仿宋" w:cs="仿宋"/>
          <w:b/>
          <w:bCs/>
          <w:sz w:val="24"/>
        </w:rPr>
        <w:t>信用承诺书</w:t>
      </w:r>
    </w:p>
    <w:p>
      <w:pPr>
        <w:tabs>
          <w:tab w:val="left" w:pos="1650"/>
        </w:tabs>
        <w:spacing w:line="560" w:lineRule="exact"/>
        <w:rPr>
          <w:rFonts w:ascii="仿宋" w:hAnsi="仿宋" w:eastAsia="仿宋" w:cs="仿宋"/>
          <w:sz w:val="24"/>
        </w:rPr>
      </w:pPr>
    </w:p>
    <w:p>
      <w:pPr>
        <w:tabs>
          <w:tab w:val="left" w:pos="1650"/>
        </w:tabs>
        <w:jc w:val="lef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（投标单位）现参加</w:t>
      </w:r>
      <w:r>
        <w:rPr>
          <w:rFonts w:hint="eastAsia" w:ascii="仿宋" w:hAnsi="仿宋" w:eastAsia="仿宋" w:cs="仿宋"/>
          <w:sz w:val="24"/>
          <w:u w:val="single"/>
        </w:rPr>
        <w:t xml:space="preserve">               </w:t>
      </w:r>
      <w:r>
        <w:rPr>
          <w:rFonts w:hint="eastAsia" w:ascii="仿宋" w:hAnsi="仿宋" w:eastAsia="仿宋" w:cs="仿宋"/>
          <w:sz w:val="24"/>
        </w:rPr>
        <w:t>（采购项目）政府采购活动，郑重承诺如下：</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对所提供的资料合法性、真实性、准确性和有效性负责；</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严格按照国家法律、法规和规章，依法开展相关经济活动，全面履行应尽的责任和义务；</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加强自我约束、自我规范、自我管理，不制假售假、不虚假宣传、不违约毁约、不恶意逃债、不偷税漏税，诚信依法经营；</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ascii="仿宋" w:hAnsi="仿宋" w:eastAsia="仿宋" w:cs="仿宋"/>
          <w:sz w:val="24"/>
        </w:rPr>
      </w:pPr>
      <w:r>
        <w:rPr>
          <w:rFonts w:hint="eastAsia" w:ascii="仿宋" w:hAnsi="仿宋" w:eastAsia="仿宋" w:cs="仿宋"/>
          <w:color w:val="333333"/>
          <w:kern w:val="0"/>
          <w:sz w:val="24"/>
        </w:rPr>
        <w:t>按照信用信息管理有关要求，本单位（个人）同意将以上承诺在信用湖州网站公示，若违背以上承诺，依据相关规定记入企业（个人）信用</w:t>
      </w:r>
      <w:r>
        <w:rPr>
          <w:rFonts w:hint="eastAsia" w:ascii="仿宋" w:hAnsi="仿宋" w:eastAsia="仿宋" w:cs="仿宋"/>
          <w:color w:val="000000"/>
          <w:kern w:val="0"/>
          <w:sz w:val="24"/>
        </w:rPr>
        <w:t>档案；性质严重的，承担相应法律后果和责任，并依法依规列入严重失信名单。</w:t>
      </w:r>
    </w:p>
    <w:p>
      <w:pPr>
        <w:tabs>
          <w:tab w:val="left" w:pos="1650"/>
        </w:tabs>
        <w:spacing w:line="560" w:lineRule="exact"/>
        <w:rPr>
          <w:rFonts w:ascii="仿宋" w:hAnsi="仿宋" w:eastAsia="仿宋" w:cs="仿宋"/>
          <w:sz w:val="24"/>
          <w:u w:val="single"/>
        </w:rPr>
      </w:pPr>
    </w:p>
    <w:p>
      <w:pPr>
        <w:tabs>
          <w:tab w:val="left" w:pos="1650"/>
        </w:tabs>
        <w:spacing w:line="560" w:lineRule="exact"/>
        <w:rPr>
          <w:rFonts w:ascii="仿宋" w:hAnsi="仿宋" w:eastAsia="仿宋" w:cs="仿宋"/>
          <w:sz w:val="24"/>
          <w:u w:val="single"/>
        </w:rPr>
      </w:pPr>
    </w:p>
    <w:p>
      <w:pPr>
        <w:widowControl/>
        <w:spacing w:line="560" w:lineRule="exact"/>
        <w:ind w:firstLine="600" w:firstLineChars="250"/>
        <w:jc w:val="left"/>
        <w:rPr>
          <w:rFonts w:ascii="仿宋" w:hAnsi="仿宋" w:eastAsia="仿宋" w:cs="仿宋"/>
          <w:color w:val="000000"/>
          <w:spacing w:val="-7"/>
          <w:kern w:val="0"/>
          <w:sz w:val="24"/>
        </w:rPr>
      </w:pPr>
      <w:r>
        <w:rPr>
          <w:rFonts w:hint="eastAsia" w:ascii="仿宋" w:hAnsi="仿宋" w:eastAsia="仿宋" w:cs="仿宋"/>
          <w:sz w:val="24"/>
        </w:rPr>
        <w:t>统一社会信用代码：</w:t>
      </w:r>
      <w:r>
        <w:rPr>
          <w:rFonts w:hint="eastAsia" w:ascii="仿宋" w:hAnsi="仿宋" w:eastAsia="仿宋" w:cs="仿宋"/>
          <w:color w:val="000000"/>
          <w:spacing w:val="-7"/>
          <w:kern w:val="0"/>
          <w:sz w:val="24"/>
          <w:u w:val="single"/>
        </w:rPr>
        <w:t xml:space="preserve">                      </w:t>
      </w:r>
      <w:r>
        <w:rPr>
          <w:rFonts w:hint="eastAsia" w:ascii="仿宋" w:hAnsi="仿宋" w:eastAsia="仿宋" w:cs="仿宋"/>
          <w:color w:val="000000"/>
          <w:spacing w:val="-7"/>
          <w:kern w:val="0"/>
          <w:sz w:val="24"/>
        </w:rPr>
        <w:t xml:space="preserve"> </w:t>
      </w:r>
    </w:p>
    <w:p>
      <w:pPr>
        <w:widowControl/>
        <w:spacing w:line="560" w:lineRule="exact"/>
        <w:jc w:val="left"/>
        <w:rPr>
          <w:rFonts w:ascii="仿宋" w:hAnsi="仿宋" w:eastAsia="仿宋" w:cs="仿宋"/>
          <w:color w:val="000000"/>
          <w:kern w:val="0"/>
          <w:sz w:val="24"/>
        </w:rPr>
      </w:pPr>
      <w:r>
        <w:rPr>
          <w:rFonts w:hint="eastAsia" w:ascii="仿宋" w:hAnsi="仿宋" w:eastAsia="仿宋" w:cs="仿宋"/>
          <w:color w:val="000000"/>
          <w:kern w:val="0"/>
          <w:sz w:val="24"/>
        </w:rPr>
        <w:t xml:space="preserve">    </w:t>
      </w:r>
    </w:p>
    <w:p>
      <w:pPr>
        <w:widowControl/>
        <w:spacing w:line="560" w:lineRule="exact"/>
        <w:ind w:firstLine="6360" w:firstLineChars="2650"/>
        <w:jc w:val="left"/>
        <w:rPr>
          <w:rFonts w:ascii="仿宋" w:hAnsi="仿宋" w:eastAsia="仿宋" w:cs="仿宋"/>
          <w:sz w:val="24"/>
        </w:rPr>
      </w:pPr>
      <w:r>
        <w:rPr>
          <w:rFonts w:hint="eastAsia" w:ascii="仿宋" w:hAnsi="仿宋" w:eastAsia="仿宋" w:cs="仿宋"/>
          <w:sz w:val="24"/>
        </w:rPr>
        <w:t>承诺单位/个人（盖章/签名）</w:t>
      </w:r>
    </w:p>
    <w:p>
      <w:pPr>
        <w:adjustRightInd w:val="0"/>
        <w:snapToGrid w:val="0"/>
        <w:spacing w:line="320" w:lineRule="exact"/>
        <w:rPr>
          <w:rFonts w:ascii="仿宋" w:hAnsi="仿宋" w:eastAsia="仿宋" w:cs="仿宋"/>
          <w:sz w:val="24"/>
        </w:rPr>
      </w:pPr>
      <w:r>
        <w:rPr>
          <w:rFonts w:hint="eastAsia" w:ascii="仿宋" w:hAnsi="仿宋" w:eastAsia="仿宋" w:cs="仿宋"/>
          <w:sz w:val="24"/>
        </w:rPr>
        <w:t xml:space="preserve">                                                       时间：20  年  月  日</w:t>
      </w: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sz w:val="24"/>
        </w:rPr>
      </w:pPr>
    </w:p>
    <w:p>
      <w:pPr>
        <w:adjustRightInd w:val="0"/>
        <w:snapToGrid w:val="0"/>
        <w:spacing w:line="320" w:lineRule="exact"/>
        <w:rPr>
          <w:rFonts w:ascii="仿宋" w:hAnsi="仿宋" w:eastAsia="仿宋" w:cs="仿宋"/>
          <w:b/>
          <w:sz w:val="24"/>
        </w:rPr>
      </w:pPr>
      <w:r>
        <w:rPr>
          <w:rFonts w:hint="eastAsia" w:ascii="仿宋" w:hAnsi="仿宋" w:eastAsia="仿宋" w:cs="仿宋"/>
          <w:b/>
          <w:sz w:val="24"/>
        </w:rPr>
        <w:t>八、商务/技术文件目录：</w:t>
      </w:r>
    </w:p>
    <w:p>
      <w:pPr>
        <w:adjustRightInd w:val="0"/>
        <w:snapToGrid w:val="0"/>
        <w:spacing w:line="400" w:lineRule="exact"/>
        <w:jc w:val="left"/>
        <w:rPr>
          <w:rFonts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、商务文件包括：</w:t>
      </w:r>
    </w:p>
    <w:p>
      <w:pPr>
        <w:numPr>
          <w:ilvl w:val="0"/>
          <w:numId w:val="0"/>
        </w:numPr>
        <w:adjustRightInd w:val="0"/>
        <w:snapToGrid w:val="0"/>
        <w:spacing w:line="400" w:lineRule="exact"/>
        <w:ind w:left="420" w:leftChars="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1）投标函（格式见附件）；</w:t>
      </w:r>
    </w:p>
    <w:p>
      <w:pPr>
        <w:numPr>
          <w:ilvl w:val="0"/>
          <w:numId w:val="0"/>
        </w:numPr>
        <w:adjustRightInd w:val="0"/>
        <w:snapToGrid w:val="0"/>
        <w:spacing w:line="400" w:lineRule="exact"/>
        <w:ind w:left="420" w:leftChars="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2）法定代表人身份证明书、法定代表人授权委托书（格式见附件）；</w:t>
      </w:r>
    </w:p>
    <w:p>
      <w:pPr>
        <w:numPr>
          <w:ilvl w:val="0"/>
          <w:numId w:val="0"/>
        </w:numPr>
        <w:adjustRightInd w:val="0"/>
        <w:snapToGrid w:val="0"/>
        <w:spacing w:line="400" w:lineRule="exact"/>
        <w:ind w:left="420" w:leftChars="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3）资质证明文件；</w:t>
      </w:r>
    </w:p>
    <w:p>
      <w:pPr>
        <w:numPr>
          <w:ilvl w:val="0"/>
          <w:numId w:val="0"/>
        </w:numPr>
        <w:adjustRightInd w:val="0"/>
        <w:snapToGrid w:val="0"/>
        <w:spacing w:line="400" w:lineRule="exact"/>
        <w:ind w:left="420" w:leftChars="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4）企业业绩；</w:t>
      </w:r>
    </w:p>
    <w:p>
      <w:pPr>
        <w:numPr>
          <w:ilvl w:val="0"/>
          <w:numId w:val="0"/>
        </w:numPr>
        <w:adjustRightInd w:val="0"/>
        <w:snapToGrid w:val="0"/>
        <w:spacing w:line="400" w:lineRule="exact"/>
        <w:ind w:left="420" w:leftChars="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5）商务响应表（格式见附件）；</w:t>
      </w:r>
    </w:p>
    <w:p>
      <w:pPr>
        <w:numPr>
          <w:ilvl w:val="0"/>
          <w:numId w:val="0"/>
        </w:numPr>
        <w:adjustRightInd w:val="0"/>
        <w:snapToGrid w:val="0"/>
        <w:spacing w:line="400" w:lineRule="exact"/>
        <w:ind w:left="420" w:leftChars="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6）合理化建议；</w:t>
      </w:r>
    </w:p>
    <w:p>
      <w:pPr>
        <w:numPr>
          <w:ilvl w:val="0"/>
          <w:numId w:val="0"/>
        </w:numPr>
        <w:adjustRightInd w:val="0"/>
        <w:snapToGrid w:val="0"/>
        <w:spacing w:line="400" w:lineRule="exact"/>
        <w:ind w:left="420" w:leftChars="0"/>
        <w:jc w:val="left"/>
        <w:rPr>
          <w:rFonts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投标人认为可以证明其能力或业绩的其他材料。</w:t>
      </w:r>
    </w:p>
    <w:p>
      <w:pPr>
        <w:adjustRightInd w:val="0"/>
        <w:snapToGrid w:val="0"/>
        <w:spacing w:line="400" w:lineRule="exact"/>
        <w:jc w:val="left"/>
        <w:rPr>
          <w:rFonts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、技术文件包括：</w:t>
      </w:r>
    </w:p>
    <w:p>
      <w:pPr>
        <w:numPr>
          <w:ilvl w:val="0"/>
          <w:numId w:val="0"/>
        </w:numPr>
        <w:adjustRightInd w:val="0"/>
        <w:snapToGrid w:val="0"/>
        <w:spacing w:line="400" w:lineRule="exact"/>
        <w:ind w:left="420" w:leftChars="0"/>
        <w:jc w:val="left"/>
        <w:rPr>
          <w:rFonts w:ascii="仿宋" w:hAnsi="仿宋" w:eastAsia="仿宋" w:cs="仿宋"/>
          <w:color w:val="auto"/>
          <w:sz w:val="24"/>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项目实施方案</w:t>
      </w:r>
      <w:r>
        <w:rPr>
          <w:rFonts w:hint="eastAsia" w:ascii="仿宋" w:hAnsi="仿宋" w:eastAsia="仿宋" w:cs="仿宋"/>
          <w:color w:val="auto"/>
          <w:sz w:val="24"/>
        </w:rPr>
        <w:t>；</w:t>
      </w:r>
    </w:p>
    <w:p>
      <w:pPr>
        <w:numPr>
          <w:ilvl w:val="0"/>
          <w:numId w:val="0"/>
        </w:numPr>
        <w:adjustRightInd w:val="0"/>
        <w:snapToGrid w:val="0"/>
        <w:spacing w:line="400" w:lineRule="exact"/>
        <w:ind w:left="420" w:leftChars="0"/>
        <w:jc w:val="left"/>
        <w:rPr>
          <w:rFonts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售后服务方案；</w:t>
      </w:r>
    </w:p>
    <w:p>
      <w:pPr>
        <w:numPr>
          <w:ilvl w:val="0"/>
          <w:numId w:val="0"/>
        </w:numPr>
        <w:adjustRightInd w:val="0"/>
        <w:snapToGrid w:val="0"/>
        <w:spacing w:line="400" w:lineRule="exact"/>
        <w:ind w:left="420" w:leftChars="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3)维护</w:t>
      </w:r>
      <w:r>
        <w:rPr>
          <w:rFonts w:hint="eastAsia" w:ascii="仿宋" w:hAnsi="仿宋" w:eastAsia="仿宋" w:cs="仿宋"/>
          <w:color w:val="auto"/>
          <w:kern w:val="0"/>
          <w:sz w:val="24"/>
        </w:rPr>
        <w:t>方案</w:t>
      </w:r>
      <w:r>
        <w:rPr>
          <w:rFonts w:hint="eastAsia" w:ascii="仿宋" w:hAnsi="仿宋" w:eastAsia="仿宋" w:cs="仿宋"/>
          <w:color w:val="auto"/>
          <w:kern w:val="0"/>
          <w:sz w:val="24"/>
          <w:lang w:eastAsia="zh-CN"/>
        </w:rPr>
        <w:t>；</w:t>
      </w:r>
    </w:p>
    <w:p>
      <w:pPr>
        <w:numPr>
          <w:ilvl w:val="0"/>
          <w:numId w:val="0"/>
        </w:numPr>
        <w:adjustRightInd w:val="0"/>
        <w:snapToGrid w:val="0"/>
        <w:spacing w:line="400" w:lineRule="exact"/>
        <w:ind w:left="420" w:leftChars="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技术响应表（格式见附件）；</w:t>
      </w:r>
    </w:p>
    <w:p>
      <w:pPr>
        <w:numPr>
          <w:ilvl w:val="0"/>
          <w:numId w:val="0"/>
        </w:numPr>
        <w:adjustRightInd w:val="0"/>
        <w:snapToGrid w:val="0"/>
        <w:spacing w:line="400" w:lineRule="exact"/>
        <w:ind w:left="420" w:leftChars="0"/>
        <w:jc w:val="lef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5)设备清单（格式见附件）；</w:t>
      </w:r>
    </w:p>
    <w:p>
      <w:pPr>
        <w:numPr>
          <w:ilvl w:val="0"/>
          <w:numId w:val="0"/>
        </w:numPr>
        <w:adjustRightInd w:val="0"/>
        <w:snapToGrid w:val="0"/>
        <w:spacing w:line="400" w:lineRule="exact"/>
        <w:ind w:left="420" w:leftChars="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6)企业认证（格式见附件）；</w:t>
      </w:r>
    </w:p>
    <w:p>
      <w:pPr>
        <w:numPr>
          <w:ilvl w:val="0"/>
          <w:numId w:val="0"/>
        </w:numPr>
        <w:adjustRightInd w:val="0"/>
        <w:snapToGrid w:val="0"/>
        <w:spacing w:line="400" w:lineRule="exact"/>
        <w:ind w:left="420" w:leftChars="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7)投标人认为需要提供的其他技术资料。</w:t>
      </w: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b/>
          <w:sz w:val="24"/>
        </w:rPr>
      </w:pPr>
    </w:p>
    <w:p>
      <w:pPr>
        <w:adjustRightInd w:val="0"/>
        <w:snapToGrid w:val="0"/>
        <w:spacing w:line="400" w:lineRule="exact"/>
        <w:jc w:val="left"/>
        <w:rPr>
          <w:rFonts w:ascii="仿宋" w:hAnsi="仿宋" w:eastAsia="仿宋" w:cs="仿宋"/>
          <w:sz w:val="24"/>
        </w:rPr>
      </w:pP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b/>
          <w:sz w:val="24"/>
        </w:rPr>
      </w:pPr>
    </w:p>
    <w:p>
      <w:pPr>
        <w:adjustRightInd w:val="0"/>
        <w:snapToGrid w:val="0"/>
        <w:spacing w:line="320" w:lineRule="exact"/>
        <w:jc w:val="left"/>
        <w:rPr>
          <w:rFonts w:ascii="仿宋" w:hAnsi="仿宋" w:eastAsia="仿宋" w:cs="仿宋"/>
          <w:sz w:val="24"/>
        </w:rPr>
      </w:pPr>
      <w:r>
        <w:rPr>
          <w:rFonts w:hint="eastAsia" w:ascii="仿宋" w:hAnsi="仿宋" w:eastAsia="仿宋" w:cs="仿宋"/>
          <w:b/>
          <w:sz w:val="24"/>
        </w:rPr>
        <w:t>以上投标文件组成部分招标文件有格式的参照后附件格式，无格式的投标单位自拟。</w:t>
      </w: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九、投标函：</w:t>
      </w:r>
    </w:p>
    <w:p>
      <w:pPr>
        <w:adjustRightInd w:val="0"/>
        <w:snapToGrid w:val="0"/>
        <w:spacing w:before="156" w:beforeLines="50" w:after="156" w:afterLines="50" w:line="500" w:lineRule="exact"/>
        <w:jc w:val="center"/>
        <w:rPr>
          <w:rFonts w:ascii="仿宋" w:hAnsi="仿宋" w:eastAsia="仿宋" w:cs="仿宋"/>
          <w:b/>
          <w:sz w:val="24"/>
        </w:rPr>
      </w:pPr>
      <w:r>
        <w:rPr>
          <w:rFonts w:hint="eastAsia" w:ascii="仿宋" w:hAnsi="仿宋" w:eastAsia="仿宋" w:cs="仿宋"/>
          <w:b/>
          <w:sz w:val="24"/>
        </w:rPr>
        <w:t>投 标 函</w:t>
      </w:r>
    </w:p>
    <w:p>
      <w:pPr>
        <w:snapToGrid w:val="0"/>
        <w:spacing w:line="50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 xml:space="preserve"> （招标采购单位）：</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根据贵方为</w:t>
      </w:r>
      <w:r>
        <w:rPr>
          <w:rFonts w:hint="eastAsia" w:ascii="仿宋" w:hAnsi="仿宋" w:eastAsia="仿宋" w:cs="仿宋"/>
          <w:sz w:val="24"/>
          <w:u w:val="single"/>
        </w:rPr>
        <w:t xml:space="preserve">               </w:t>
      </w:r>
      <w:r>
        <w:rPr>
          <w:rFonts w:hint="eastAsia" w:ascii="仿宋" w:hAnsi="仿宋" w:eastAsia="仿宋" w:cs="仿宋"/>
          <w:sz w:val="24"/>
        </w:rPr>
        <w:t>项目的招标公告（项目编号：</w:t>
      </w:r>
      <w:r>
        <w:rPr>
          <w:rFonts w:hint="eastAsia" w:ascii="仿宋" w:hAnsi="仿宋" w:eastAsia="仿宋" w:cs="仿宋"/>
          <w:sz w:val="24"/>
          <w:u w:val="single"/>
        </w:rPr>
        <w:t xml:space="preserve">            </w:t>
      </w:r>
      <w:r>
        <w:rPr>
          <w:rFonts w:hint="eastAsia" w:ascii="仿宋" w:hAnsi="仿宋" w:eastAsia="仿宋" w:cs="仿宋"/>
          <w:sz w:val="24"/>
        </w:rPr>
        <w:t>），签字代表</w:t>
      </w:r>
      <w:r>
        <w:rPr>
          <w:rFonts w:hint="eastAsia" w:ascii="仿宋" w:hAnsi="仿宋" w:eastAsia="仿宋" w:cs="仿宋"/>
          <w:sz w:val="24"/>
          <w:u w:val="single"/>
        </w:rPr>
        <w:t>___        _ _</w:t>
      </w:r>
      <w:r>
        <w:rPr>
          <w:rFonts w:hint="eastAsia" w:ascii="仿宋" w:hAnsi="仿宋" w:eastAsia="仿宋" w:cs="仿宋"/>
          <w:sz w:val="24"/>
        </w:rPr>
        <w:t>（全名）经正式授权并代表投标人</w:t>
      </w:r>
      <w:r>
        <w:rPr>
          <w:rFonts w:hint="eastAsia" w:ascii="仿宋" w:hAnsi="仿宋" w:eastAsia="仿宋" w:cs="仿宋"/>
          <w:sz w:val="24"/>
          <w:u w:val="single"/>
        </w:rPr>
        <w:t xml:space="preserve">               </w:t>
      </w:r>
      <w:r>
        <w:rPr>
          <w:rFonts w:hint="eastAsia" w:ascii="仿宋" w:hAnsi="仿宋" w:eastAsia="仿宋" w:cs="仿宋"/>
          <w:sz w:val="24"/>
        </w:rPr>
        <w:t>（投标人名称）提交资格证明文件</w:t>
      </w:r>
      <w:r>
        <w:rPr>
          <w:rFonts w:hint="eastAsia" w:ascii="仿宋" w:hAnsi="仿宋" w:eastAsia="仿宋" w:cs="仿宋"/>
          <w:sz w:val="24"/>
          <w:u w:val="single"/>
        </w:rPr>
        <w:t xml:space="preserve">      </w:t>
      </w:r>
      <w:r>
        <w:rPr>
          <w:rFonts w:hint="eastAsia" w:ascii="仿宋" w:hAnsi="仿宋" w:eastAsia="仿宋" w:cs="仿宋"/>
          <w:sz w:val="24"/>
        </w:rPr>
        <w:t>份、商务/技术文件、报价文件正本各</w:t>
      </w:r>
      <w:r>
        <w:rPr>
          <w:rFonts w:hint="eastAsia" w:ascii="仿宋" w:hAnsi="仿宋" w:eastAsia="仿宋" w:cs="仿宋"/>
          <w:sz w:val="24"/>
          <w:u w:val="single"/>
        </w:rPr>
        <w:t xml:space="preserve">     </w:t>
      </w:r>
      <w:r>
        <w:rPr>
          <w:rFonts w:hint="eastAsia" w:ascii="仿宋" w:hAnsi="仿宋" w:eastAsia="仿宋" w:cs="仿宋"/>
          <w:sz w:val="24"/>
        </w:rPr>
        <w:t>份。</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据此函，签字代表宣布同意如下：</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2、投标人在投标之前已经与贵方进行了充分的沟通，完全理解并接受招标文件的各项规定和要求，对招标文件的合理性、合法性不再有异议。</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3、本投标有效期自开标日起 90个日历天。</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4、如中标，本投标文件至本项目合同履行完毕止均保持有效，本投标人将按“招标文件”及政府采购法律、法规的规定履行合同责任和义务。</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5、投标人同意按照贵方要求提供与投标有关的一切数据或资料，并保证其真实性、合法性。</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6、与本投标有关的一切正式往来信函请寄：</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邮编：</w:t>
      </w:r>
      <w:r>
        <w:rPr>
          <w:rFonts w:hint="eastAsia" w:ascii="仿宋" w:hAnsi="仿宋" w:eastAsia="仿宋" w:cs="仿宋"/>
          <w:sz w:val="24"/>
          <w:u w:val="single"/>
        </w:rPr>
        <w:t xml:space="preserve">             </w:t>
      </w:r>
      <w:r>
        <w:rPr>
          <w:rFonts w:hint="eastAsia" w:ascii="仿宋" w:hAnsi="仿宋" w:eastAsia="仿宋" w:cs="仿宋"/>
          <w:sz w:val="24"/>
        </w:rPr>
        <w:t xml:space="preserve">  电话：</w:t>
      </w:r>
      <w:r>
        <w:rPr>
          <w:rFonts w:hint="eastAsia" w:ascii="仿宋" w:hAnsi="仿宋" w:eastAsia="仿宋" w:cs="仿宋"/>
          <w:sz w:val="24"/>
          <w:u w:val="single"/>
        </w:rPr>
        <w:t xml:space="preserve">              </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传真：</w:t>
      </w:r>
      <w:r>
        <w:rPr>
          <w:rFonts w:hint="eastAsia" w:ascii="仿宋" w:hAnsi="仿宋" w:eastAsia="仿宋" w:cs="仿宋"/>
          <w:sz w:val="24"/>
          <w:u w:val="single"/>
        </w:rPr>
        <w:t xml:space="preserve">              </w:t>
      </w:r>
      <w:r>
        <w:rPr>
          <w:rFonts w:hint="eastAsia" w:ascii="仿宋" w:hAnsi="仿宋" w:eastAsia="仿宋" w:cs="仿宋"/>
          <w:sz w:val="24"/>
        </w:rPr>
        <w:t>投标人代表姓名:</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pPr>
        <w:snapToGrid w:val="0"/>
        <w:spacing w:line="500" w:lineRule="exact"/>
        <w:rPr>
          <w:rFonts w:ascii="仿宋" w:hAnsi="仿宋" w:eastAsia="仿宋" w:cs="仿宋"/>
          <w:sz w:val="24"/>
        </w:rPr>
      </w:pP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sz w:val="24"/>
          <w:u w:val="single"/>
        </w:rPr>
        <w:t xml:space="preserve">                   </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sz w:val="24"/>
          <w:u w:val="single"/>
        </w:rPr>
        <w:t xml:space="preserve">                          </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银行帐号：</w:t>
      </w:r>
      <w:r>
        <w:rPr>
          <w:rFonts w:hint="eastAsia" w:ascii="仿宋" w:hAnsi="仿宋" w:eastAsia="仿宋" w:cs="仿宋"/>
          <w:sz w:val="24"/>
          <w:u w:val="single"/>
        </w:rPr>
        <w:t xml:space="preserve">                          </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法定代表人签字:</w:t>
      </w:r>
      <w:r>
        <w:rPr>
          <w:rFonts w:hint="eastAsia" w:ascii="仿宋" w:hAnsi="仿宋" w:eastAsia="仿宋" w:cs="仿宋"/>
          <w:sz w:val="24"/>
          <w:u w:val="single"/>
        </w:rPr>
        <w:t xml:space="preserve">                     </w:t>
      </w: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十、投标人情况一览表</w:t>
      </w:r>
    </w:p>
    <w:p>
      <w:pPr>
        <w:spacing w:line="440" w:lineRule="exact"/>
        <w:jc w:val="center"/>
        <w:rPr>
          <w:rFonts w:ascii="仿宋" w:hAnsi="仿宋" w:eastAsia="仿宋" w:cs="仿宋"/>
          <w:b/>
          <w:bCs/>
          <w:sz w:val="24"/>
        </w:rPr>
      </w:pPr>
      <w:r>
        <w:rPr>
          <w:rFonts w:hint="eastAsia" w:ascii="仿宋" w:hAnsi="仿宋" w:eastAsia="仿宋" w:cs="仿宋"/>
          <w:b/>
          <w:bCs/>
          <w:sz w:val="24"/>
        </w:rPr>
        <w:t>投标</w:t>
      </w:r>
      <w:r>
        <w:rPr>
          <w:rFonts w:hint="eastAsia" w:ascii="仿宋" w:hAnsi="仿宋" w:eastAsia="仿宋" w:cs="仿宋"/>
          <w:b/>
          <w:sz w:val="24"/>
        </w:rPr>
        <w:t>人</w:t>
      </w:r>
      <w:r>
        <w:rPr>
          <w:rFonts w:hint="eastAsia" w:ascii="仿宋" w:hAnsi="仿宋" w:eastAsia="仿宋" w:cs="仿宋"/>
          <w:b/>
          <w:bCs/>
          <w:sz w:val="24"/>
        </w:rPr>
        <w:t>情况一览表</w:t>
      </w:r>
    </w:p>
    <w:tbl>
      <w:tblPr>
        <w:tblStyle w:val="24"/>
        <w:tblW w:w="8720"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720"/>
        <w:gridCol w:w="1859"/>
        <w:gridCol w:w="175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公司名称</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注册资金</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地址、邮编</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主要业务范围</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企业性质</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成立时间</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vAlign w:val="center"/>
          </w:tcPr>
          <w:p>
            <w:pPr>
              <w:spacing w:line="240" w:lineRule="atLeast"/>
              <w:rPr>
                <w:rFonts w:ascii="仿宋" w:hAnsi="仿宋" w:eastAsia="仿宋" w:cs="仿宋"/>
                <w:sz w:val="24"/>
              </w:rPr>
            </w:pPr>
            <w:r>
              <w:rPr>
                <w:rFonts w:hint="eastAsia" w:ascii="仿宋" w:hAnsi="仿宋" w:eastAsia="仿宋" w:cs="仿宋"/>
                <w:sz w:val="24"/>
              </w:rPr>
              <w:t>生产经营场所规模（平方）</w:t>
            </w:r>
          </w:p>
        </w:tc>
        <w:tc>
          <w:tcPr>
            <w:tcW w:w="5239" w:type="dxa"/>
            <w:gridSpan w:val="3"/>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vAlign w:val="center"/>
          </w:tcPr>
          <w:p>
            <w:pPr>
              <w:spacing w:line="240" w:lineRule="atLeast"/>
              <w:rPr>
                <w:rFonts w:ascii="仿宋" w:hAnsi="仿宋" w:eastAsia="仿宋" w:cs="仿宋"/>
                <w:sz w:val="24"/>
              </w:rPr>
            </w:pPr>
            <w:r>
              <w:rPr>
                <w:rFonts w:hint="eastAsia" w:ascii="仿宋" w:hAnsi="仿宋" w:eastAsia="仿宋" w:cs="仿宋"/>
                <w:sz w:val="24"/>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Align w:val="center"/>
          </w:tcPr>
          <w:p>
            <w:pPr>
              <w:spacing w:line="240" w:lineRule="atLeast"/>
              <w:rPr>
                <w:rFonts w:ascii="仿宋" w:hAnsi="仿宋" w:eastAsia="仿宋" w:cs="仿宋"/>
                <w:sz w:val="24"/>
              </w:rPr>
            </w:pPr>
            <w:r>
              <w:rPr>
                <w:rFonts w:hint="eastAsia" w:ascii="仿宋" w:hAnsi="仿宋" w:eastAsia="仿宋" w:cs="仿宋"/>
                <w:sz w:val="24"/>
              </w:rPr>
              <w:t>法人代表</w:t>
            </w:r>
          </w:p>
        </w:tc>
        <w:tc>
          <w:tcPr>
            <w:tcW w:w="1720" w:type="dxa"/>
            <w:vAlign w:val="center"/>
          </w:tcPr>
          <w:p>
            <w:pPr>
              <w:spacing w:line="240" w:lineRule="atLeast"/>
              <w:rPr>
                <w:rFonts w:ascii="仿宋" w:hAnsi="仿宋" w:eastAsia="仿宋" w:cs="仿宋"/>
                <w:sz w:val="24"/>
              </w:rPr>
            </w:pPr>
            <w:r>
              <w:rPr>
                <w:rFonts w:hint="eastAsia" w:ascii="仿宋" w:hAnsi="仿宋" w:eastAsia="仿宋" w:cs="仿宋"/>
                <w:sz w:val="24"/>
              </w:rPr>
              <w:t>公司经理</w:t>
            </w:r>
          </w:p>
        </w:tc>
        <w:tc>
          <w:tcPr>
            <w:tcW w:w="1859" w:type="dxa"/>
            <w:vAlign w:val="center"/>
          </w:tcPr>
          <w:p>
            <w:pPr>
              <w:spacing w:line="240" w:lineRule="atLeast"/>
              <w:rPr>
                <w:rFonts w:ascii="仿宋" w:hAnsi="仿宋" w:eastAsia="仿宋" w:cs="仿宋"/>
                <w:sz w:val="24"/>
              </w:rPr>
            </w:pPr>
            <w:r>
              <w:rPr>
                <w:rFonts w:hint="eastAsia" w:ascii="仿宋" w:hAnsi="仿宋" w:eastAsia="仿宋" w:cs="仿宋"/>
                <w:sz w:val="24"/>
              </w:rPr>
              <w:t>总工程师</w:t>
            </w:r>
          </w:p>
        </w:tc>
        <w:tc>
          <w:tcPr>
            <w:tcW w:w="1758" w:type="dxa"/>
            <w:vAlign w:val="center"/>
          </w:tcPr>
          <w:p>
            <w:pPr>
              <w:spacing w:line="240" w:lineRule="atLeast"/>
              <w:rPr>
                <w:rFonts w:ascii="仿宋" w:hAnsi="仿宋" w:eastAsia="仿宋" w:cs="仿宋"/>
                <w:sz w:val="24"/>
              </w:rPr>
            </w:pPr>
            <w:r>
              <w:rPr>
                <w:rFonts w:hint="eastAsia" w:ascii="仿宋" w:hAnsi="仿宋" w:eastAsia="仿宋" w:cs="仿宋"/>
                <w:sz w:val="24"/>
              </w:rPr>
              <w:t>总经济师</w:t>
            </w:r>
          </w:p>
        </w:tc>
        <w:tc>
          <w:tcPr>
            <w:tcW w:w="1622" w:type="dxa"/>
            <w:vAlign w:val="center"/>
          </w:tcPr>
          <w:p>
            <w:pPr>
              <w:spacing w:line="240" w:lineRule="atLeast"/>
              <w:rPr>
                <w:rFonts w:ascii="仿宋" w:hAnsi="仿宋" w:eastAsia="仿宋" w:cs="仿宋"/>
                <w:sz w:val="24"/>
              </w:rPr>
            </w:pPr>
            <w:r>
              <w:rPr>
                <w:rFonts w:hint="eastAsia" w:ascii="仿宋" w:hAnsi="仿宋" w:eastAsia="仿宋" w:cs="仿宋"/>
                <w:sz w:val="24"/>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Align w:val="center"/>
          </w:tcPr>
          <w:p>
            <w:pPr>
              <w:spacing w:line="240" w:lineRule="atLeast"/>
              <w:rPr>
                <w:rFonts w:ascii="仿宋" w:hAnsi="仿宋" w:eastAsia="仿宋" w:cs="仿宋"/>
                <w:sz w:val="24"/>
              </w:rPr>
            </w:pPr>
          </w:p>
        </w:tc>
        <w:tc>
          <w:tcPr>
            <w:tcW w:w="1720" w:type="dxa"/>
            <w:vAlign w:val="center"/>
          </w:tcPr>
          <w:p>
            <w:pPr>
              <w:spacing w:line="240" w:lineRule="atLeast"/>
              <w:rPr>
                <w:rFonts w:ascii="仿宋" w:hAnsi="仿宋" w:eastAsia="仿宋" w:cs="仿宋"/>
                <w:sz w:val="24"/>
              </w:rPr>
            </w:pPr>
          </w:p>
        </w:tc>
        <w:tc>
          <w:tcPr>
            <w:tcW w:w="1859" w:type="dxa"/>
            <w:vAlign w:val="center"/>
          </w:tcPr>
          <w:p>
            <w:pPr>
              <w:spacing w:line="240" w:lineRule="atLeast"/>
              <w:rPr>
                <w:rFonts w:ascii="仿宋" w:hAnsi="仿宋" w:eastAsia="仿宋" w:cs="仿宋"/>
                <w:sz w:val="24"/>
              </w:rPr>
            </w:pPr>
          </w:p>
        </w:tc>
        <w:tc>
          <w:tcPr>
            <w:tcW w:w="1758" w:type="dxa"/>
            <w:vAlign w:val="center"/>
          </w:tcPr>
          <w:p>
            <w:pPr>
              <w:spacing w:line="240" w:lineRule="atLeast"/>
              <w:rPr>
                <w:rFonts w:ascii="仿宋" w:hAnsi="仿宋" w:eastAsia="仿宋" w:cs="仿宋"/>
                <w:sz w:val="24"/>
              </w:rPr>
            </w:pPr>
          </w:p>
        </w:tc>
        <w:tc>
          <w:tcPr>
            <w:tcW w:w="1622" w:type="dxa"/>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vAlign w:val="center"/>
          </w:tcPr>
          <w:p>
            <w:pPr>
              <w:spacing w:line="240" w:lineRule="atLeast"/>
              <w:rPr>
                <w:rFonts w:ascii="仿宋" w:hAnsi="仿宋" w:eastAsia="仿宋" w:cs="仿宋"/>
                <w:sz w:val="24"/>
              </w:rPr>
            </w:pPr>
            <w:r>
              <w:rPr>
                <w:rFonts w:hint="eastAsia" w:ascii="仿宋" w:hAnsi="仿宋" w:eastAsia="仿宋" w:cs="仿宋"/>
                <w:sz w:val="24"/>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vAlign w:val="center"/>
          </w:tcPr>
          <w:p>
            <w:pPr>
              <w:spacing w:line="240" w:lineRule="atLeast"/>
              <w:rPr>
                <w:rFonts w:ascii="仿宋" w:hAnsi="仿宋" w:eastAsia="仿宋" w:cs="仿宋"/>
                <w:sz w:val="24"/>
              </w:rPr>
            </w:pPr>
            <w:r>
              <w:rPr>
                <w:rFonts w:hint="eastAsia" w:ascii="仿宋" w:hAnsi="仿宋" w:eastAsia="仿宋" w:cs="仿宋"/>
                <w:sz w:val="24"/>
              </w:rPr>
              <w:t>人员总数（人）</w:t>
            </w:r>
          </w:p>
        </w:tc>
        <w:tc>
          <w:tcPr>
            <w:tcW w:w="1720" w:type="dxa"/>
            <w:vAlign w:val="center"/>
          </w:tcPr>
          <w:p>
            <w:pPr>
              <w:spacing w:line="240" w:lineRule="atLeast"/>
              <w:rPr>
                <w:rFonts w:ascii="仿宋" w:hAnsi="仿宋" w:eastAsia="仿宋" w:cs="仿宋"/>
                <w:sz w:val="24"/>
              </w:rPr>
            </w:pPr>
            <w:r>
              <w:rPr>
                <w:rFonts w:hint="eastAsia" w:ascii="仿宋" w:hAnsi="仿宋" w:eastAsia="仿宋" w:cs="仿宋"/>
                <w:sz w:val="24"/>
              </w:rPr>
              <w:t>高级职称</w:t>
            </w:r>
          </w:p>
        </w:tc>
        <w:tc>
          <w:tcPr>
            <w:tcW w:w="1859" w:type="dxa"/>
            <w:vAlign w:val="center"/>
          </w:tcPr>
          <w:p>
            <w:pPr>
              <w:spacing w:line="240" w:lineRule="atLeast"/>
              <w:rPr>
                <w:rFonts w:ascii="仿宋" w:hAnsi="仿宋" w:eastAsia="仿宋" w:cs="仿宋"/>
                <w:sz w:val="24"/>
              </w:rPr>
            </w:pPr>
            <w:r>
              <w:rPr>
                <w:rFonts w:hint="eastAsia" w:ascii="仿宋" w:hAnsi="仿宋" w:eastAsia="仿宋" w:cs="仿宋"/>
                <w:sz w:val="24"/>
              </w:rPr>
              <w:t>中级职称</w:t>
            </w:r>
          </w:p>
        </w:tc>
        <w:tc>
          <w:tcPr>
            <w:tcW w:w="1758" w:type="dxa"/>
            <w:vAlign w:val="center"/>
          </w:tcPr>
          <w:p>
            <w:pPr>
              <w:spacing w:line="240" w:lineRule="atLeast"/>
              <w:rPr>
                <w:rFonts w:ascii="仿宋" w:hAnsi="仿宋" w:eastAsia="仿宋" w:cs="仿宋"/>
                <w:sz w:val="24"/>
              </w:rPr>
            </w:pPr>
            <w:r>
              <w:rPr>
                <w:rFonts w:hint="eastAsia" w:ascii="仿宋" w:hAnsi="仿宋" w:eastAsia="仿宋" w:cs="仿宋"/>
                <w:sz w:val="24"/>
              </w:rPr>
              <w:t>初级职称</w:t>
            </w:r>
          </w:p>
        </w:tc>
        <w:tc>
          <w:tcPr>
            <w:tcW w:w="1622" w:type="dxa"/>
            <w:vAlign w:val="center"/>
          </w:tcPr>
          <w:p>
            <w:pPr>
              <w:spacing w:line="240" w:lineRule="atLeast"/>
              <w:rPr>
                <w:rFonts w:ascii="仿宋" w:hAnsi="仿宋" w:eastAsia="仿宋" w:cs="仿宋"/>
                <w:sz w:val="24"/>
              </w:rPr>
            </w:pPr>
            <w:r>
              <w:rPr>
                <w:rFonts w:hint="eastAsia" w:ascii="仿宋" w:hAnsi="仿宋" w:eastAsia="仿宋" w:cs="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vAlign w:val="center"/>
          </w:tcPr>
          <w:p>
            <w:pPr>
              <w:spacing w:line="240" w:lineRule="atLeast"/>
              <w:rPr>
                <w:rFonts w:ascii="仿宋" w:hAnsi="仿宋" w:eastAsia="仿宋" w:cs="仿宋"/>
                <w:sz w:val="24"/>
              </w:rPr>
            </w:pPr>
          </w:p>
        </w:tc>
        <w:tc>
          <w:tcPr>
            <w:tcW w:w="1720" w:type="dxa"/>
            <w:vAlign w:val="center"/>
          </w:tcPr>
          <w:p>
            <w:pPr>
              <w:spacing w:line="240" w:lineRule="atLeast"/>
              <w:rPr>
                <w:rFonts w:ascii="仿宋" w:hAnsi="仿宋" w:eastAsia="仿宋" w:cs="仿宋"/>
                <w:sz w:val="24"/>
              </w:rPr>
            </w:pPr>
          </w:p>
        </w:tc>
        <w:tc>
          <w:tcPr>
            <w:tcW w:w="1859" w:type="dxa"/>
            <w:vAlign w:val="center"/>
          </w:tcPr>
          <w:p>
            <w:pPr>
              <w:spacing w:line="240" w:lineRule="atLeast"/>
              <w:rPr>
                <w:rFonts w:ascii="仿宋" w:hAnsi="仿宋" w:eastAsia="仿宋" w:cs="仿宋"/>
                <w:sz w:val="24"/>
              </w:rPr>
            </w:pPr>
          </w:p>
        </w:tc>
        <w:tc>
          <w:tcPr>
            <w:tcW w:w="1758" w:type="dxa"/>
            <w:vAlign w:val="center"/>
          </w:tcPr>
          <w:p>
            <w:pPr>
              <w:spacing w:line="240" w:lineRule="atLeast"/>
              <w:rPr>
                <w:rFonts w:ascii="仿宋" w:hAnsi="仿宋" w:eastAsia="仿宋" w:cs="仿宋"/>
                <w:sz w:val="24"/>
              </w:rPr>
            </w:pPr>
          </w:p>
        </w:tc>
        <w:tc>
          <w:tcPr>
            <w:tcW w:w="1622" w:type="dxa"/>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vAlign w:val="center"/>
          </w:tcPr>
          <w:p>
            <w:pPr>
              <w:spacing w:line="240" w:lineRule="atLeast"/>
              <w:rPr>
                <w:rFonts w:ascii="仿宋" w:hAnsi="仿宋" w:eastAsia="仿宋" w:cs="仿宋"/>
                <w:sz w:val="24"/>
              </w:rPr>
            </w:pPr>
            <w:r>
              <w:rPr>
                <w:rFonts w:hint="eastAsia" w:ascii="仿宋" w:hAnsi="仿宋" w:eastAsia="仿宋" w:cs="仿宋"/>
                <w:sz w:val="24"/>
              </w:rPr>
              <w:t>人员构成（%）</w:t>
            </w:r>
          </w:p>
        </w:tc>
        <w:tc>
          <w:tcPr>
            <w:tcW w:w="1720" w:type="dxa"/>
            <w:vAlign w:val="center"/>
          </w:tcPr>
          <w:p>
            <w:pPr>
              <w:spacing w:line="240" w:lineRule="atLeast"/>
              <w:rPr>
                <w:rFonts w:ascii="仿宋" w:hAnsi="仿宋" w:eastAsia="仿宋" w:cs="仿宋"/>
                <w:sz w:val="24"/>
              </w:rPr>
            </w:pPr>
            <w:r>
              <w:rPr>
                <w:rFonts w:hint="eastAsia" w:ascii="仿宋" w:hAnsi="仿宋" w:eastAsia="仿宋" w:cs="仿宋"/>
                <w:sz w:val="24"/>
              </w:rPr>
              <w:t>管理人员</w:t>
            </w:r>
          </w:p>
        </w:tc>
        <w:tc>
          <w:tcPr>
            <w:tcW w:w="1859" w:type="dxa"/>
            <w:vAlign w:val="center"/>
          </w:tcPr>
          <w:p>
            <w:pPr>
              <w:spacing w:line="240" w:lineRule="atLeast"/>
              <w:rPr>
                <w:rFonts w:ascii="仿宋" w:hAnsi="仿宋" w:eastAsia="仿宋" w:cs="仿宋"/>
                <w:sz w:val="24"/>
              </w:rPr>
            </w:pPr>
            <w:r>
              <w:rPr>
                <w:rFonts w:hint="eastAsia" w:ascii="仿宋" w:hAnsi="仿宋" w:eastAsia="仿宋" w:cs="仿宋"/>
                <w:sz w:val="24"/>
              </w:rPr>
              <w:t>技术人员</w:t>
            </w:r>
          </w:p>
        </w:tc>
        <w:tc>
          <w:tcPr>
            <w:tcW w:w="1758" w:type="dxa"/>
            <w:vAlign w:val="center"/>
          </w:tcPr>
          <w:p>
            <w:pPr>
              <w:spacing w:line="240" w:lineRule="atLeast"/>
              <w:rPr>
                <w:rFonts w:ascii="仿宋" w:hAnsi="仿宋" w:eastAsia="仿宋" w:cs="仿宋"/>
                <w:sz w:val="24"/>
              </w:rPr>
            </w:pPr>
            <w:r>
              <w:rPr>
                <w:rFonts w:hint="eastAsia" w:ascii="仿宋" w:hAnsi="仿宋" w:eastAsia="仿宋" w:cs="仿宋"/>
                <w:sz w:val="24"/>
              </w:rPr>
              <w:t>后勤人员</w:t>
            </w:r>
          </w:p>
        </w:tc>
        <w:tc>
          <w:tcPr>
            <w:tcW w:w="1622" w:type="dxa"/>
            <w:vAlign w:val="center"/>
          </w:tcPr>
          <w:p>
            <w:pPr>
              <w:spacing w:line="240" w:lineRule="atLeast"/>
              <w:rPr>
                <w:rFonts w:ascii="仿宋" w:hAnsi="仿宋" w:eastAsia="仿宋" w:cs="仿宋"/>
                <w:sz w:val="24"/>
              </w:rPr>
            </w:pPr>
            <w:r>
              <w:rPr>
                <w:rFonts w:hint="eastAsia" w:ascii="仿宋" w:hAnsi="仿宋" w:eastAsia="仿宋" w:cs="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vAlign w:val="center"/>
          </w:tcPr>
          <w:p>
            <w:pPr>
              <w:spacing w:line="240" w:lineRule="atLeast"/>
              <w:rPr>
                <w:rFonts w:ascii="仿宋" w:hAnsi="仿宋" w:eastAsia="仿宋" w:cs="仿宋"/>
                <w:sz w:val="24"/>
              </w:rPr>
            </w:pPr>
          </w:p>
        </w:tc>
        <w:tc>
          <w:tcPr>
            <w:tcW w:w="1720" w:type="dxa"/>
            <w:vAlign w:val="center"/>
          </w:tcPr>
          <w:p>
            <w:pPr>
              <w:spacing w:line="240" w:lineRule="atLeast"/>
              <w:rPr>
                <w:rFonts w:ascii="仿宋" w:hAnsi="仿宋" w:eastAsia="仿宋" w:cs="仿宋"/>
                <w:sz w:val="24"/>
              </w:rPr>
            </w:pPr>
          </w:p>
        </w:tc>
        <w:tc>
          <w:tcPr>
            <w:tcW w:w="1859" w:type="dxa"/>
            <w:vAlign w:val="center"/>
          </w:tcPr>
          <w:p>
            <w:pPr>
              <w:spacing w:line="240" w:lineRule="atLeast"/>
              <w:rPr>
                <w:rFonts w:ascii="仿宋" w:hAnsi="仿宋" w:eastAsia="仿宋" w:cs="仿宋"/>
                <w:sz w:val="24"/>
              </w:rPr>
            </w:pPr>
          </w:p>
        </w:tc>
        <w:tc>
          <w:tcPr>
            <w:tcW w:w="1758" w:type="dxa"/>
            <w:vAlign w:val="center"/>
          </w:tcPr>
          <w:p>
            <w:pPr>
              <w:spacing w:line="240" w:lineRule="atLeast"/>
              <w:rPr>
                <w:rFonts w:ascii="仿宋" w:hAnsi="仿宋" w:eastAsia="仿宋" w:cs="仿宋"/>
                <w:sz w:val="24"/>
              </w:rPr>
            </w:pPr>
          </w:p>
        </w:tc>
        <w:tc>
          <w:tcPr>
            <w:tcW w:w="1622" w:type="dxa"/>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vAlign w:val="center"/>
          </w:tcPr>
          <w:p>
            <w:pPr>
              <w:spacing w:line="240" w:lineRule="atLeast"/>
              <w:rPr>
                <w:rFonts w:ascii="仿宋" w:hAnsi="仿宋" w:eastAsia="仿宋" w:cs="仿宋"/>
                <w:sz w:val="24"/>
              </w:rPr>
            </w:pPr>
            <w:r>
              <w:rPr>
                <w:rFonts w:hint="eastAsia" w:ascii="仿宋" w:hAnsi="仿宋" w:eastAsia="仿宋" w:cs="仿宋"/>
                <w:sz w:val="24"/>
              </w:rPr>
              <w:t>上年度末资产及负债情况</w:t>
            </w:r>
          </w:p>
        </w:tc>
        <w:tc>
          <w:tcPr>
            <w:tcW w:w="1720" w:type="dxa"/>
            <w:vAlign w:val="center"/>
          </w:tcPr>
          <w:p>
            <w:pPr>
              <w:spacing w:line="240" w:lineRule="atLeast"/>
              <w:rPr>
                <w:rFonts w:ascii="仿宋" w:hAnsi="仿宋" w:eastAsia="仿宋" w:cs="仿宋"/>
                <w:sz w:val="24"/>
              </w:rPr>
            </w:pPr>
            <w:r>
              <w:rPr>
                <w:rFonts w:hint="eastAsia" w:ascii="仿宋" w:hAnsi="仿宋" w:eastAsia="仿宋" w:cs="仿宋"/>
                <w:sz w:val="24"/>
              </w:rPr>
              <w:t>总资产</w:t>
            </w:r>
          </w:p>
        </w:tc>
        <w:tc>
          <w:tcPr>
            <w:tcW w:w="1859" w:type="dxa"/>
            <w:vAlign w:val="center"/>
          </w:tcPr>
          <w:p>
            <w:pPr>
              <w:spacing w:line="240" w:lineRule="atLeast"/>
              <w:rPr>
                <w:rFonts w:ascii="仿宋" w:hAnsi="仿宋" w:eastAsia="仿宋" w:cs="仿宋"/>
                <w:sz w:val="24"/>
              </w:rPr>
            </w:pPr>
            <w:r>
              <w:rPr>
                <w:rFonts w:hint="eastAsia" w:ascii="仿宋" w:hAnsi="仿宋" w:eastAsia="仿宋" w:cs="仿宋"/>
                <w:sz w:val="24"/>
              </w:rPr>
              <w:t>固定资产净额</w:t>
            </w:r>
          </w:p>
        </w:tc>
        <w:tc>
          <w:tcPr>
            <w:tcW w:w="1758" w:type="dxa"/>
            <w:vAlign w:val="center"/>
          </w:tcPr>
          <w:p>
            <w:pPr>
              <w:spacing w:line="240" w:lineRule="atLeast"/>
              <w:rPr>
                <w:rFonts w:ascii="仿宋" w:hAnsi="仿宋" w:eastAsia="仿宋" w:cs="仿宋"/>
                <w:sz w:val="24"/>
              </w:rPr>
            </w:pPr>
            <w:r>
              <w:rPr>
                <w:rFonts w:hint="eastAsia" w:ascii="仿宋" w:hAnsi="仿宋" w:eastAsia="仿宋" w:cs="仿宋"/>
                <w:sz w:val="24"/>
              </w:rPr>
              <w:t>流动资产</w:t>
            </w:r>
          </w:p>
        </w:tc>
        <w:tc>
          <w:tcPr>
            <w:tcW w:w="1622" w:type="dxa"/>
            <w:vAlign w:val="center"/>
          </w:tcPr>
          <w:p>
            <w:pPr>
              <w:spacing w:line="240" w:lineRule="atLeast"/>
              <w:rPr>
                <w:rFonts w:ascii="仿宋" w:hAnsi="仿宋" w:eastAsia="仿宋" w:cs="仿宋"/>
                <w:sz w:val="24"/>
              </w:rPr>
            </w:pPr>
            <w:r>
              <w:rPr>
                <w:rFonts w:hint="eastAsia" w:ascii="仿宋" w:hAnsi="仿宋" w:eastAsia="仿宋" w:cs="仿宋"/>
                <w:sz w:val="24"/>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vAlign w:val="center"/>
          </w:tcPr>
          <w:p>
            <w:pPr>
              <w:spacing w:line="240" w:lineRule="atLeast"/>
              <w:rPr>
                <w:rFonts w:ascii="仿宋" w:hAnsi="仿宋" w:eastAsia="仿宋" w:cs="仿宋"/>
                <w:sz w:val="24"/>
              </w:rPr>
            </w:pPr>
          </w:p>
        </w:tc>
        <w:tc>
          <w:tcPr>
            <w:tcW w:w="1720" w:type="dxa"/>
            <w:vAlign w:val="center"/>
          </w:tcPr>
          <w:p>
            <w:pPr>
              <w:spacing w:line="240" w:lineRule="atLeast"/>
              <w:rPr>
                <w:rFonts w:ascii="仿宋" w:hAnsi="仿宋" w:eastAsia="仿宋" w:cs="仿宋"/>
                <w:sz w:val="24"/>
              </w:rPr>
            </w:pPr>
          </w:p>
        </w:tc>
        <w:tc>
          <w:tcPr>
            <w:tcW w:w="1859" w:type="dxa"/>
            <w:vAlign w:val="center"/>
          </w:tcPr>
          <w:p>
            <w:pPr>
              <w:spacing w:line="240" w:lineRule="atLeast"/>
              <w:rPr>
                <w:rFonts w:ascii="仿宋" w:hAnsi="仿宋" w:eastAsia="仿宋" w:cs="仿宋"/>
                <w:sz w:val="24"/>
              </w:rPr>
            </w:pPr>
          </w:p>
        </w:tc>
        <w:tc>
          <w:tcPr>
            <w:tcW w:w="1758" w:type="dxa"/>
            <w:vAlign w:val="center"/>
          </w:tcPr>
          <w:p>
            <w:pPr>
              <w:spacing w:line="240" w:lineRule="atLeast"/>
              <w:rPr>
                <w:rFonts w:ascii="仿宋" w:hAnsi="仿宋" w:eastAsia="仿宋" w:cs="仿宋"/>
                <w:sz w:val="24"/>
              </w:rPr>
            </w:pPr>
          </w:p>
        </w:tc>
        <w:tc>
          <w:tcPr>
            <w:tcW w:w="1622" w:type="dxa"/>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trPr>
        <w:tc>
          <w:tcPr>
            <w:tcW w:w="645" w:type="dxa"/>
            <w:vAlign w:val="center"/>
          </w:tcPr>
          <w:p>
            <w:pPr>
              <w:rPr>
                <w:rFonts w:ascii="仿宋" w:hAnsi="仿宋" w:eastAsia="仿宋" w:cs="仿宋"/>
                <w:sz w:val="24"/>
              </w:rPr>
            </w:pPr>
            <w:r>
              <w:rPr>
                <w:rFonts w:hint="eastAsia" w:ascii="仿宋" w:hAnsi="仿宋" w:eastAsia="仿宋" w:cs="仿宋"/>
                <w:sz w:val="24"/>
              </w:rPr>
              <w:t>企业概况</w:t>
            </w:r>
          </w:p>
        </w:tc>
        <w:tc>
          <w:tcPr>
            <w:tcW w:w="8075" w:type="dxa"/>
            <w:gridSpan w:val="5"/>
            <w:vAlign w:val="center"/>
          </w:tcPr>
          <w:p>
            <w:pPr>
              <w:rPr>
                <w:rFonts w:ascii="仿宋" w:hAnsi="仿宋" w:eastAsia="仿宋" w:cs="仿宋"/>
                <w:sz w:val="24"/>
              </w:rPr>
            </w:pPr>
          </w:p>
        </w:tc>
      </w:tr>
    </w:tbl>
    <w:p>
      <w:pPr>
        <w:spacing w:after="312" w:afterLines="100"/>
        <w:ind w:firstLine="354" w:firstLineChars="147"/>
        <w:rPr>
          <w:rFonts w:ascii="仿宋" w:hAnsi="仿宋" w:eastAsia="仿宋" w:cs="仿宋"/>
          <w:b/>
          <w:sz w:val="24"/>
        </w:rPr>
      </w:pPr>
      <w:r>
        <w:rPr>
          <w:rFonts w:hint="eastAsia" w:ascii="仿宋" w:hAnsi="仿宋" w:eastAsia="仿宋" w:cs="仿宋"/>
          <w:b/>
          <w:sz w:val="24"/>
        </w:rPr>
        <w:t>注：财务数据应按上年度经审计的财务报表数据填写。</w:t>
      </w:r>
    </w:p>
    <w:p>
      <w:pPr>
        <w:snapToGrid w:val="0"/>
        <w:spacing w:line="440" w:lineRule="exact"/>
        <w:ind w:firstLine="240" w:firstLineChars="100"/>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3"/>
        <w:adjustRightInd w:val="0"/>
        <w:snapToGrid w:val="0"/>
        <w:spacing w:after="0" w:line="440" w:lineRule="exact"/>
        <w:ind w:firstLine="240" w:firstLineChars="100"/>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p>
    <w:p>
      <w:pPr>
        <w:adjustRightInd w:val="0"/>
        <w:snapToGrid w:val="0"/>
        <w:spacing w:before="156" w:beforeLines="50" w:after="156" w:afterLines="50" w:line="500" w:lineRule="exact"/>
        <w:ind w:firstLine="240" w:firstLineChars="1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hint="eastAsia"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十一、投标人的类似成功案例的业绩证明文件</w:t>
      </w:r>
    </w:p>
    <w:p>
      <w:pPr>
        <w:autoSpaceDE w:val="0"/>
        <w:autoSpaceDN w:val="0"/>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投标人同类项目实施情况一览表</w:t>
      </w:r>
    </w:p>
    <w:tbl>
      <w:tblPr>
        <w:tblStyle w:val="24"/>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454"/>
        <w:gridCol w:w="1660"/>
        <w:gridCol w:w="1963"/>
        <w:gridCol w:w="1844"/>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613" w:type="dxa"/>
            <w:vAlign w:val="center"/>
          </w:tcPr>
          <w:p>
            <w:pPr>
              <w:spacing w:line="360" w:lineRule="exact"/>
              <w:jc w:val="center"/>
              <w:rPr>
                <w:rFonts w:ascii="仿宋" w:hAnsi="仿宋" w:eastAsia="仿宋" w:cs="仿宋"/>
                <w:sz w:val="24"/>
              </w:rPr>
            </w:pPr>
            <w:r>
              <w:rPr>
                <w:rFonts w:hint="eastAsia" w:ascii="仿宋" w:hAnsi="仿宋" w:eastAsia="仿宋" w:cs="仿宋"/>
                <w:sz w:val="24"/>
              </w:rPr>
              <w:t>序号</w:t>
            </w:r>
          </w:p>
        </w:tc>
        <w:tc>
          <w:tcPr>
            <w:tcW w:w="1454"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项目名称</w:t>
            </w:r>
          </w:p>
        </w:tc>
        <w:tc>
          <w:tcPr>
            <w:tcW w:w="1660"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项目实施时间</w:t>
            </w:r>
          </w:p>
        </w:tc>
        <w:tc>
          <w:tcPr>
            <w:tcW w:w="1963"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项目单位名称</w:t>
            </w:r>
          </w:p>
          <w:p>
            <w:pPr>
              <w:spacing w:line="360" w:lineRule="exact"/>
              <w:jc w:val="center"/>
              <w:rPr>
                <w:rFonts w:ascii="仿宋" w:hAnsi="仿宋" w:eastAsia="仿宋" w:cs="仿宋"/>
                <w:sz w:val="24"/>
              </w:rPr>
            </w:pPr>
            <w:r>
              <w:rPr>
                <w:rFonts w:hint="eastAsia" w:ascii="仿宋" w:hAnsi="仿宋" w:eastAsia="仿宋" w:cs="仿宋"/>
                <w:sz w:val="24"/>
              </w:rPr>
              <w:t>地址及联系方式</w:t>
            </w:r>
          </w:p>
        </w:tc>
        <w:tc>
          <w:tcPr>
            <w:tcW w:w="1844"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项目合同金额（单位：万元）</w:t>
            </w:r>
          </w:p>
        </w:tc>
        <w:tc>
          <w:tcPr>
            <w:tcW w:w="1270"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项目获</w:t>
            </w:r>
          </w:p>
          <w:p>
            <w:pPr>
              <w:spacing w:line="360" w:lineRule="exact"/>
              <w:jc w:val="center"/>
              <w:rPr>
                <w:rFonts w:ascii="仿宋" w:hAnsi="仿宋" w:eastAsia="仿宋" w:cs="仿宋"/>
                <w:sz w:val="24"/>
              </w:rPr>
            </w:pPr>
            <w:r>
              <w:rPr>
                <w:rFonts w:hint="eastAsia" w:ascii="仿宋" w:hAnsi="仿宋" w:eastAsia="仿宋" w:cs="仿宋"/>
                <w:sz w:val="24"/>
              </w:rPr>
              <w:t>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vAlign w:val="center"/>
          </w:tcPr>
          <w:p>
            <w:pPr>
              <w:spacing w:line="360" w:lineRule="exact"/>
              <w:jc w:val="center"/>
              <w:rPr>
                <w:rFonts w:ascii="仿宋" w:hAnsi="仿宋" w:eastAsia="仿宋" w:cs="仿宋"/>
                <w:sz w:val="24"/>
              </w:rPr>
            </w:pPr>
          </w:p>
        </w:tc>
        <w:tc>
          <w:tcPr>
            <w:tcW w:w="1454" w:type="dxa"/>
            <w:vAlign w:val="center"/>
          </w:tcPr>
          <w:p>
            <w:pPr>
              <w:spacing w:line="360" w:lineRule="exact"/>
              <w:jc w:val="center"/>
              <w:rPr>
                <w:rFonts w:ascii="仿宋" w:hAnsi="仿宋" w:eastAsia="仿宋" w:cs="仿宋"/>
                <w:sz w:val="24"/>
              </w:rPr>
            </w:pPr>
          </w:p>
        </w:tc>
        <w:tc>
          <w:tcPr>
            <w:tcW w:w="1660" w:type="dxa"/>
            <w:vAlign w:val="center"/>
          </w:tcPr>
          <w:p>
            <w:pPr>
              <w:spacing w:line="360" w:lineRule="exact"/>
              <w:jc w:val="center"/>
              <w:rPr>
                <w:rFonts w:ascii="仿宋" w:hAnsi="仿宋" w:eastAsia="仿宋" w:cs="仿宋"/>
                <w:sz w:val="24"/>
              </w:rPr>
            </w:pPr>
          </w:p>
        </w:tc>
        <w:tc>
          <w:tcPr>
            <w:tcW w:w="1963" w:type="dxa"/>
            <w:vAlign w:val="center"/>
          </w:tcPr>
          <w:p>
            <w:pPr>
              <w:spacing w:line="360" w:lineRule="exact"/>
              <w:jc w:val="center"/>
              <w:rPr>
                <w:rFonts w:ascii="仿宋" w:hAnsi="仿宋" w:eastAsia="仿宋" w:cs="仿宋"/>
                <w:sz w:val="24"/>
              </w:rPr>
            </w:pPr>
          </w:p>
        </w:tc>
        <w:tc>
          <w:tcPr>
            <w:tcW w:w="1844" w:type="dxa"/>
            <w:vAlign w:val="center"/>
          </w:tcPr>
          <w:p>
            <w:pPr>
              <w:spacing w:line="360" w:lineRule="exact"/>
              <w:jc w:val="center"/>
              <w:rPr>
                <w:rFonts w:ascii="仿宋" w:hAnsi="仿宋" w:eastAsia="仿宋" w:cs="仿宋"/>
                <w:sz w:val="24"/>
              </w:rPr>
            </w:pPr>
          </w:p>
        </w:tc>
        <w:tc>
          <w:tcPr>
            <w:tcW w:w="1270" w:type="dxa"/>
            <w:vAlign w:val="center"/>
          </w:tcPr>
          <w:p>
            <w:pPr>
              <w:spacing w:line="360" w:lineRule="exact"/>
              <w:jc w:val="center"/>
              <w:rPr>
                <w:rFonts w:ascii="仿宋" w:hAnsi="仿宋" w:eastAsia="仿宋" w:cs="仿宋"/>
                <w:sz w:val="24"/>
              </w:rPr>
            </w:pPr>
          </w:p>
        </w:tc>
      </w:tr>
    </w:tbl>
    <w:p>
      <w:pPr>
        <w:autoSpaceDE w:val="0"/>
        <w:autoSpaceDN w:val="0"/>
        <w:adjustRightInd w:val="0"/>
        <w:snapToGrid w:val="0"/>
        <w:spacing w:line="440" w:lineRule="exact"/>
        <w:ind w:firstLine="482" w:firstLineChars="200"/>
        <w:rPr>
          <w:rFonts w:ascii="仿宋" w:hAnsi="仿宋" w:eastAsia="仿宋" w:cs="仿宋"/>
          <w:b/>
          <w:sz w:val="24"/>
        </w:rPr>
      </w:pPr>
      <w:r>
        <w:rPr>
          <w:rFonts w:hint="eastAsia" w:ascii="仿宋" w:hAnsi="仿宋" w:eastAsia="仿宋" w:cs="仿宋"/>
          <w:b/>
          <w:sz w:val="24"/>
        </w:rPr>
        <w:t>注：中标通知书、合同等附后。</w:t>
      </w:r>
    </w:p>
    <w:p>
      <w:pPr>
        <w:snapToGrid w:val="0"/>
        <w:spacing w:line="440" w:lineRule="exact"/>
        <w:rPr>
          <w:rFonts w:ascii="仿宋" w:hAnsi="仿宋" w:eastAsia="仿宋" w:cs="仿宋"/>
          <w:sz w:val="24"/>
        </w:rPr>
      </w:pPr>
    </w:p>
    <w:p>
      <w:pPr>
        <w:snapToGrid w:val="0"/>
        <w:spacing w:line="440" w:lineRule="exact"/>
        <w:ind w:firstLine="240" w:firstLineChars="100"/>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3"/>
        <w:adjustRightInd w:val="0"/>
        <w:snapToGrid w:val="0"/>
        <w:spacing w:after="0" w:line="440" w:lineRule="exact"/>
        <w:ind w:firstLine="240" w:firstLineChars="100"/>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p>
    <w:p>
      <w:pPr>
        <w:adjustRightInd w:val="0"/>
        <w:snapToGrid w:val="0"/>
        <w:spacing w:line="440" w:lineRule="exact"/>
        <w:ind w:firstLine="240" w:firstLineChars="1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line="44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十二、设备配置清单</w:t>
      </w:r>
    </w:p>
    <w:p>
      <w:pPr>
        <w:spacing w:line="500" w:lineRule="exact"/>
        <w:jc w:val="center"/>
        <w:rPr>
          <w:rFonts w:ascii="仿宋" w:hAnsi="仿宋" w:eastAsia="仿宋" w:cs="仿宋"/>
          <w:b/>
          <w:sz w:val="24"/>
        </w:rPr>
      </w:pPr>
      <w:r>
        <w:rPr>
          <w:rFonts w:hint="eastAsia" w:ascii="仿宋" w:hAnsi="仿宋" w:eastAsia="仿宋" w:cs="仿宋"/>
          <w:b/>
          <w:sz w:val="24"/>
        </w:rPr>
        <w:t>设备配置清单</w:t>
      </w:r>
    </w:p>
    <w:tbl>
      <w:tblPr>
        <w:tblStyle w:val="24"/>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4164"/>
        <w:gridCol w:w="1586"/>
        <w:gridCol w:w="1501"/>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95"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4164" w:type="dxa"/>
            <w:vAlign w:val="center"/>
          </w:tcPr>
          <w:p>
            <w:pPr>
              <w:jc w:val="center"/>
              <w:rPr>
                <w:rFonts w:ascii="仿宋" w:hAnsi="仿宋" w:eastAsia="仿宋" w:cs="仿宋"/>
                <w:sz w:val="24"/>
              </w:rPr>
            </w:pPr>
            <w:r>
              <w:rPr>
                <w:rFonts w:hint="eastAsia" w:ascii="仿宋" w:hAnsi="仿宋" w:eastAsia="仿宋" w:cs="仿宋"/>
                <w:sz w:val="24"/>
              </w:rPr>
              <w:t>名        称</w:t>
            </w:r>
          </w:p>
        </w:tc>
        <w:tc>
          <w:tcPr>
            <w:tcW w:w="1586" w:type="dxa"/>
            <w:vAlign w:val="center"/>
          </w:tcPr>
          <w:p>
            <w:pPr>
              <w:jc w:val="center"/>
              <w:rPr>
                <w:rFonts w:ascii="仿宋" w:hAnsi="仿宋" w:eastAsia="仿宋" w:cs="仿宋"/>
                <w:sz w:val="24"/>
              </w:rPr>
            </w:pPr>
            <w:r>
              <w:rPr>
                <w:rFonts w:hint="eastAsia" w:ascii="仿宋" w:hAnsi="仿宋" w:eastAsia="仿宋" w:cs="仿宋"/>
                <w:sz w:val="24"/>
              </w:rPr>
              <w:t>型号</w:t>
            </w:r>
          </w:p>
        </w:tc>
        <w:tc>
          <w:tcPr>
            <w:tcW w:w="1501" w:type="dxa"/>
            <w:vAlign w:val="center"/>
          </w:tcPr>
          <w:p>
            <w:pPr>
              <w:jc w:val="center"/>
              <w:rPr>
                <w:rFonts w:ascii="仿宋" w:hAnsi="仿宋" w:eastAsia="仿宋" w:cs="仿宋"/>
                <w:sz w:val="24"/>
              </w:rPr>
            </w:pPr>
            <w:r>
              <w:rPr>
                <w:rFonts w:hint="eastAsia" w:ascii="仿宋" w:hAnsi="仿宋" w:eastAsia="仿宋" w:cs="仿宋"/>
                <w:sz w:val="24"/>
              </w:rPr>
              <w:t>数量</w:t>
            </w:r>
          </w:p>
        </w:tc>
        <w:tc>
          <w:tcPr>
            <w:tcW w:w="1822" w:type="dxa"/>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1</w:t>
            </w:r>
          </w:p>
        </w:tc>
        <w:tc>
          <w:tcPr>
            <w:tcW w:w="4164" w:type="dxa"/>
            <w:vAlign w:val="center"/>
          </w:tcPr>
          <w:p>
            <w:pPr>
              <w:spacing w:line="500" w:lineRule="exact"/>
              <w:ind w:left="85"/>
              <w:jc w:val="center"/>
              <w:rPr>
                <w:rFonts w:ascii="仿宋" w:hAnsi="仿宋" w:eastAsia="仿宋" w:cs="仿宋"/>
                <w:sz w:val="24"/>
              </w:rPr>
            </w:pPr>
            <w:r>
              <w:rPr>
                <w:rFonts w:hint="eastAsia" w:ascii="仿宋" w:hAnsi="仿宋" w:eastAsia="仿宋" w:cs="仿宋"/>
                <w:sz w:val="24"/>
              </w:rPr>
              <w:t>………</w:t>
            </w: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2</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3</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4</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5</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6</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7</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vAlign w:val="center"/>
          </w:tcPr>
          <w:p>
            <w:pPr>
              <w:ind w:left="85"/>
              <w:jc w:val="center"/>
              <w:rPr>
                <w:rFonts w:ascii="仿宋" w:hAnsi="仿宋" w:eastAsia="仿宋" w:cs="仿宋"/>
                <w:sz w:val="24"/>
              </w:rPr>
            </w:pPr>
            <w:r>
              <w:rPr>
                <w:rFonts w:hint="eastAsia" w:ascii="仿宋" w:hAnsi="仿宋" w:eastAsia="仿宋" w:cs="仿宋"/>
                <w:sz w:val="24"/>
              </w:rPr>
              <w:t>8</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9</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10</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11</w:t>
            </w:r>
          </w:p>
        </w:tc>
        <w:tc>
          <w:tcPr>
            <w:tcW w:w="4164" w:type="dxa"/>
            <w:vAlign w:val="center"/>
          </w:tcPr>
          <w:p>
            <w:pPr>
              <w:spacing w:line="500" w:lineRule="exact"/>
              <w:ind w:left="85"/>
              <w:jc w:val="center"/>
              <w:rPr>
                <w:rFonts w:ascii="仿宋" w:hAnsi="仿宋" w:eastAsia="仿宋" w:cs="仿宋"/>
                <w:sz w:val="24"/>
              </w:rPr>
            </w:pPr>
          </w:p>
        </w:tc>
        <w:tc>
          <w:tcPr>
            <w:tcW w:w="1586" w:type="dxa"/>
            <w:vAlign w:val="center"/>
          </w:tcPr>
          <w:p>
            <w:pPr>
              <w:spacing w:line="400" w:lineRule="exact"/>
              <w:ind w:left="85"/>
              <w:jc w:val="center"/>
              <w:rPr>
                <w:rFonts w:ascii="仿宋" w:hAnsi="仿宋" w:eastAsia="仿宋" w:cs="仿宋"/>
                <w:sz w:val="24"/>
              </w:rPr>
            </w:pPr>
          </w:p>
        </w:tc>
        <w:tc>
          <w:tcPr>
            <w:tcW w:w="1501" w:type="dxa"/>
            <w:vAlign w:val="center"/>
          </w:tcPr>
          <w:p>
            <w:pPr>
              <w:spacing w:line="500" w:lineRule="exact"/>
              <w:ind w:left="85"/>
              <w:jc w:val="center"/>
              <w:rPr>
                <w:rFonts w:ascii="仿宋" w:hAnsi="仿宋" w:eastAsia="仿宋" w:cs="仿宋"/>
                <w:sz w:val="24"/>
              </w:rPr>
            </w:pPr>
          </w:p>
        </w:tc>
        <w:tc>
          <w:tcPr>
            <w:tcW w:w="1822" w:type="dxa"/>
          </w:tcPr>
          <w:p>
            <w:pPr>
              <w:ind w:left="8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12</w:t>
            </w:r>
          </w:p>
        </w:tc>
        <w:tc>
          <w:tcPr>
            <w:tcW w:w="4164" w:type="dxa"/>
          </w:tcPr>
          <w:p>
            <w:pPr>
              <w:spacing w:line="500" w:lineRule="exact"/>
              <w:ind w:left="85"/>
              <w:jc w:val="center"/>
              <w:rPr>
                <w:rFonts w:ascii="仿宋" w:hAnsi="仿宋" w:eastAsia="仿宋" w:cs="仿宋"/>
                <w:sz w:val="24"/>
              </w:rPr>
            </w:pPr>
          </w:p>
        </w:tc>
        <w:tc>
          <w:tcPr>
            <w:tcW w:w="1586" w:type="dxa"/>
          </w:tcPr>
          <w:p>
            <w:pPr>
              <w:ind w:left="85"/>
              <w:rPr>
                <w:rFonts w:ascii="仿宋" w:hAnsi="仿宋" w:eastAsia="仿宋" w:cs="仿宋"/>
                <w:sz w:val="24"/>
              </w:rPr>
            </w:pPr>
          </w:p>
        </w:tc>
        <w:tc>
          <w:tcPr>
            <w:tcW w:w="1501" w:type="dxa"/>
          </w:tcPr>
          <w:p>
            <w:pPr>
              <w:spacing w:line="500" w:lineRule="exact"/>
              <w:ind w:left="85"/>
              <w:jc w:val="center"/>
              <w:rPr>
                <w:rFonts w:ascii="仿宋" w:hAnsi="仿宋" w:eastAsia="仿宋" w:cs="仿宋"/>
                <w:sz w:val="24"/>
              </w:rPr>
            </w:pPr>
          </w:p>
        </w:tc>
        <w:tc>
          <w:tcPr>
            <w:tcW w:w="1822" w:type="dxa"/>
          </w:tcPr>
          <w:p>
            <w:pPr>
              <w:ind w:left="8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13</w:t>
            </w:r>
          </w:p>
        </w:tc>
        <w:tc>
          <w:tcPr>
            <w:tcW w:w="4164" w:type="dxa"/>
          </w:tcPr>
          <w:p>
            <w:pPr>
              <w:spacing w:line="500" w:lineRule="exact"/>
              <w:ind w:left="85"/>
              <w:jc w:val="center"/>
              <w:rPr>
                <w:rFonts w:ascii="仿宋" w:hAnsi="仿宋" w:eastAsia="仿宋" w:cs="仿宋"/>
                <w:sz w:val="24"/>
              </w:rPr>
            </w:pPr>
          </w:p>
        </w:tc>
        <w:tc>
          <w:tcPr>
            <w:tcW w:w="1586" w:type="dxa"/>
          </w:tcPr>
          <w:p>
            <w:pPr>
              <w:ind w:left="85"/>
              <w:rPr>
                <w:rFonts w:ascii="仿宋" w:hAnsi="仿宋" w:eastAsia="仿宋" w:cs="仿宋"/>
                <w:sz w:val="24"/>
              </w:rPr>
            </w:pPr>
          </w:p>
        </w:tc>
        <w:tc>
          <w:tcPr>
            <w:tcW w:w="1501" w:type="dxa"/>
          </w:tcPr>
          <w:p>
            <w:pPr>
              <w:spacing w:line="500" w:lineRule="exact"/>
              <w:ind w:left="85"/>
              <w:jc w:val="center"/>
              <w:rPr>
                <w:rFonts w:ascii="仿宋" w:hAnsi="仿宋" w:eastAsia="仿宋" w:cs="仿宋"/>
                <w:sz w:val="24"/>
              </w:rPr>
            </w:pPr>
          </w:p>
        </w:tc>
        <w:tc>
          <w:tcPr>
            <w:tcW w:w="1822" w:type="dxa"/>
          </w:tcPr>
          <w:p>
            <w:pPr>
              <w:ind w:left="8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tcPr>
          <w:p>
            <w:pPr>
              <w:ind w:left="85"/>
              <w:jc w:val="center"/>
              <w:rPr>
                <w:rFonts w:ascii="仿宋" w:hAnsi="仿宋" w:eastAsia="仿宋" w:cs="仿宋"/>
                <w:sz w:val="24"/>
              </w:rPr>
            </w:pPr>
            <w:r>
              <w:rPr>
                <w:rFonts w:hint="eastAsia" w:ascii="仿宋" w:hAnsi="仿宋" w:eastAsia="仿宋" w:cs="仿宋"/>
                <w:sz w:val="24"/>
              </w:rPr>
              <w:t>14</w:t>
            </w:r>
          </w:p>
        </w:tc>
        <w:tc>
          <w:tcPr>
            <w:tcW w:w="4164" w:type="dxa"/>
          </w:tcPr>
          <w:p>
            <w:pPr>
              <w:spacing w:line="500" w:lineRule="exact"/>
              <w:ind w:left="85"/>
              <w:jc w:val="center"/>
              <w:rPr>
                <w:rFonts w:ascii="仿宋" w:hAnsi="仿宋" w:eastAsia="仿宋" w:cs="仿宋"/>
                <w:sz w:val="24"/>
              </w:rPr>
            </w:pPr>
          </w:p>
        </w:tc>
        <w:tc>
          <w:tcPr>
            <w:tcW w:w="1586" w:type="dxa"/>
          </w:tcPr>
          <w:p>
            <w:pPr>
              <w:ind w:left="85"/>
              <w:rPr>
                <w:rFonts w:ascii="仿宋" w:hAnsi="仿宋" w:eastAsia="仿宋" w:cs="仿宋"/>
                <w:sz w:val="24"/>
              </w:rPr>
            </w:pPr>
          </w:p>
        </w:tc>
        <w:tc>
          <w:tcPr>
            <w:tcW w:w="1501" w:type="dxa"/>
          </w:tcPr>
          <w:p>
            <w:pPr>
              <w:spacing w:line="500" w:lineRule="exact"/>
              <w:ind w:left="85"/>
              <w:jc w:val="center"/>
              <w:rPr>
                <w:rFonts w:ascii="仿宋" w:hAnsi="仿宋" w:eastAsia="仿宋" w:cs="仿宋"/>
                <w:sz w:val="24"/>
              </w:rPr>
            </w:pPr>
          </w:p>
        </w:tc>
        <w:tc>
          <w:tcPr>
            <w:tcW w:w="1822" w:type="dxa"/>
          </w:tcPr>
          <w:p>
            <w:pPr>
              <w:ind w:left="85"/>
              <w:rPr>
                <w:rFonts w:ascii="仿宋" w:hAnsi="仿宋" w:eastAsia="仿宋" w:cs="仿宋"/>
                <w:sz w:val="24"/>
              </w:rPr>
            </w:pPr>
          </w:p>
        </w:tc>
      </w:tr>
    </w:tbl>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hint="eastAsia"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十三、商务响应表格式：</w:t>
      </w: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商务响应表</w:t>
      </w:r>
    </w:p>
    <w:p>
      <w:pPr>
        <w:adjustRightInd w:val="0"/>
        <w:snapToGrid w:val="0"/>
        <w:spacing w:line="440" w:lineRule="exact"/>
        <w:jc w:val="center"/>
        <w:rPr>
          <w:rFonts w:ascii="仿宋" w:hAnsi="仿宋" w:eastAsia="仿宋" w:cs="仿宋"/>
          <w:b/>
          <w:sz w:val="24"/>
        </w:rPr>
      </w:pPr>
    </w:p>
    <w:tbl>
      <w:tblPr>
        <w:tblStyle w:val="24"/>
        <w:tblW w:w="8720" w:type="dxa"/>
        <w:tblInd w:w="526" w:type="dxa"/>
        <w:tblLayout w:type="fixed"/>
        <w:tblCellMar>
          <w:top w:w="0" w:type="dxa"/>
          <w:left w:w="108" w:type="dxa"/>
          <w:bottom w:w="0" w:type="dxa"/>
          <w:right w:w="108" w:type="dxa"/>
        </w:tblCellMar>
      </w:tblPr>
      <w:tblGrid>
        <w:gridCol w:w="829"/>
        <w:gridCol w:w="1259"/>
        <w:gridCol w:w="1981"/>
        <w:gridCol w:w="1979"/>
        <w:gridCol w:w="1441"/>
        <w:gridCol w:w="1231"/>
      </w:tblGrid>
      <w:tr>
        <w:tblPrEx>
          <w:tblCellMar>
            <w:top w:w="0" w:type="dxa"/>
            <w:left w:w="108" w:type="dxa"/>
            <w:bottom w:w="0" w:type="dxa"/>
            <w:right w:w="108" w:type="dxa"/>
          </w:tblCellMar>
        </w:tblPrEx>
        <w:trPr>
          <w:trHeight w:val="831" w:hRule="exact"/>
        </w:trPr>
        <w:tc>
          <w:tcPr>
            <w:tcW w:w="82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序 号</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内容</w:t>
            </w:r>
          </w:p>
        </w:tc>
        <w:tc>
          <w:tcPr>
            <w:tcW w:w="198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招标文件规范要求</w:t>
            </w:r>
          </w:p>
        </w:tc>
        <w:tc>
          <w:tcPr>
            <w:tcW w:w="197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投标文件对应规范</w:t>
            </w:r>
          </w:p>
        </w:tc>
        <w:tc>
          <w:tcPr>
            <w:tcW w:w="1441"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偏离情况</w:t>
            </w:r>
          </w:p>
        </w:tc>
        <w:tc>
          <w:tcPr>
            <w:tcW w:w="1231"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偏离原因</w:t>
            </w: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bl>
    <w:p>
      <w:pPr>
        <w:snapToGrid w:val="0"/>
        <w:spacing w:line="440" w:lineRule="exact"/>
        <w:rPr>
          <w:rFonts w:ascii="仿宋" w:hAnsi="仿宋" w:eastAsia="仿宋" w:cs="仿宋"/>
          <w:sz w:val="24"/>
        </w:rPr>
      </w:pPr>
      <w:r>
        <w:rPr>
          <w:rFonts w:hint="eastAsia" w:ascii="仿宋" w:hAnsi="仿宋" w:eastAsia="仿宋" w:cs="仿宋"/>
          <w:sz w:val="24"/>
        </w:rPr>
        <w:t>注：投标人应对照招标文件要求在“偏离情况”栏注明“正偏离”、“负偏离”或“无偏离”。行数可视情况自行添加。不填写视同完全响应招标文件要求。</w:t>
      </w:r>
    </w:p>
    <w:p>
      <w:pPr>
        <w:snapToGrid w:val="0"/>
        <w:spacing w:line="440" w:lineRule="exact"/>
        <w:rPr>
          <w:rFonts w:ascii="仿宋" w:hAnsi="仿宋" w:eastAsia="仿宋" w:cs="仿宋"/>
          <w:sz w:val="24"/>
        </w:rPr>
      </w:pPr>
    </w:p>
    <w:p>
      <w:pPr>
        <w:snapToGrid w:val="0"/>
        <w:spacing w:line="440" w:lineRule="exact"/>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3"/>
        <w:adjustRightInd w:val="0"/>
        <w:snapToGrid w:val="0"/>
        <w:spacing w:after="0" w:line="440" w:lineRule="exact"/>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40" w:lineRule="exact"/>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line="440" w:lineRule="exact"/>
        <w:jc w:val="lef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十四、技术响应表格式：</w:t>
      </w:r>
    </w:p>
    <w:p>
      <w:pPr>
        <w:adjustRightInd w:val="0"/>
        <w:snapToGrid w:val="0"/>
        <w:spacing w:line="440" w:lineRule="exact"/>
        <w:jc w:val="center"/>
        <w:rPr>
          <w:rFonts w:ascii="仿宋" w:hAnsi="仿宋" w:eastAsia="仿宋" w:cs="仿宋"/>
          <w:b/>
          <w:sz w:val="24"/>
        </w:rPr>
      </w:pPr>
      <w:r>
        <w:rPr>
          <w:rFonts w:hint="eastAsia" w:ascii="仿宋" w:hAnsi="仿宋" w:eastAsia="仿宋" w:cs="仿宋"/>
          <w:b/>
          <w:sz w:val="24"/>
        </w:rPr>
        <w:t>技术响应表</w:t>
      </w:r>
    </w:p>
    <w:tbl>
      <w:tblPr>
        <w:tblStyle w:val="24"/>
        <w:tblW w:w="8720" w:type="dxa"/>
        <w:tblInd w:w="526" w:type="dxa"/>
        <w:tblLayout w:type="fixed"/>
        <w:tblCellMar>
          <w:top w:w="0" w:type="dxa"/>
          <w:left w:w="108" w:type="dxa"/>
          <w:bottom w:w="0" w:type="dxa"/>
          <w:right w:w="108" w:type="dxa"/>
        </w:tblCellMar>
      </w:tblPr>
      <w:tblGrid>
        <w:gridCol w:w="829"/>
        <w:gridCol w:w="1259"/>
        <w:gridCol w:w="1981"/>
        <w:gridCol w:w="1979"/>
        <w:gridCol w:w="1441"/>
        <w:gridCol w:w="1231"/>
      </w:tblGrid>
      <w:tr>
        <w:tblPrEx>
          <w:tblCellMar>
            <w:top w:w="0" w:type="dxa"/>
            <w:left w:w="108" w:type="dxa"/>
            <w:bottom w:w="0" w:type="dxa"/>
            <w:right w:w="108" w:type="dxa"/>
          </w:tblCellMar>
        </w:tblPrEx>
        <w:trPr>
          <w:trHeight w:val="831" w:hRule="exact"/>
        </w:trPr>
        <w:tc>
          <w:tcPr>
            <w:tcW w:w="82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序 号</w:t>
            </w:r>
          </w:p>
        </w:tc>
        <w:tc>
          <w:tcPr>
            <w:tcW w:w="125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内容</w:t>
            </w:r>
          </w:p>
        </w:tc>
        <w:tc>
          <w:tcPr>
            <w:tcW w:w="198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招标文件规范要求</w:t>
            </w:r>
          </w:p>
        </w:tc>
        <w:tc>
          <w:tcPr>
            <w:tcW w:w="1979"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投标文件对应规范</w:t>
            </w:r>
          </w:p>
        </w:tc>
        <w:tc>
          <w:tcPr>
            <w:tcW w:w="1441"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偏离情况</w:t>
            </w:r>
          </w:p>
        </w:tc>
        <w:tc>
          <w:tcPr>
            <w:tcW w:w="1231" w:type="dxa"/>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偏离原因</w:t>
            </w: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25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81"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979" w:type="dxa"/>
            <w:tcBorders>
              <w:top w:val="single" w:color="auto" w:sz="6" w:space="0"/>
              <w:left w:val="single" w:color="auto" w:sz="6" w:space="0"/>
              <w:bottom w:val="single" w:color="auto" w:sz="6" w:space="0"/>
              <w:right w:val="single" w:color="auto" w:sz="6" w:space="0"/>
            </w:tcBorders>
          </w:tcPr>
          <w:p>
            <w:pPr>
              <w:spacing w:line="360" w:lineRule="exact"/>
              <w:rPr>
                <w:rFonts w:ascii="仿宋" w:hAnsi="仿宋" w:eastAsia="仿宋" w:cs="仿宋"/>
                <w:sz w:val="24"/>
              </w:rPr>
            </w:pPr>
          </w:p>
        </w:tc>
        <w:tc>
          <w:tcPr>
            <w:tcW w:w="1441" w:type="dxa"/>
            <w:tcBorders>
              <w:top w:val="single" w:color="auto" w:sz="6" w:space="0"/>
              <w:left w:val="single" w:color="auto" w:sz="6" w:space="0"/>
              <w:bottom w:val="single" w:color="auto" w:sz="6" w:space="0"/>
              <w:right w:val="single" w:color="auto" w:sz="4" w:space="0"/>
            </w:tcBorders>
          </w:tcPr>
          <w:p>
            <w:pPr>
              <w:spacing w:line="360" w:lineRule="exact"/>
              <w:rPr>
                <w:rFonts w:ascii="仿宋" w:hAnsi="仿宋" w:eastAsia="仿宋" w:cs="仿宋"/>
                <w:sz w:val="24"/>
              </w:rPr>
            </w:pPr>
          </w:p>
        </w:tc>
        <w:tc>
          <w:tcPr>
            <w:tcW w:w="1231" w:type="dxa"/>
            <w:tcBorders>
              <w:top w:val="single" w:color="auto" w:sz="6" w:space="0"/>
              <w:left w:val="single" w:color="auto" w:sz="4" w:space="0"/>
              <w:bottom w:val="single" w:color="auto" w:sz="6" w:space="0"/>
              <w:right w:val="single" w:color="auto" w:sz="6" w:space="0"/>
            </w:tcBorders>
          </w:tcPr>
          <w:p>
            <w:pPr>
              <w:spacing w:line="360" w:lineRule="exact"/>
              <w:rPr>
                <w:rFonts w:ascii="仿宋" w:hAnsi="仿宋" w:eastAsia="仿宋" w:cs="仿宋"/>
                <w:sz w:val="24"/>
              </w:rPr>
            </w:pPr>
          </w:p>
        </w:tc>
      </w:tr>
    </w:tbl>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注：投标人应根据投标设备的性能指标、对照招标文件要求在“偏离情况”栏注明“正偏离”、“负偏离”或“无偏离”。行数可视情况自行添加。不填写视同完全响应招标文件要求。</w:t>
      </w:r>
    </w:p>
    <w:p>
      <w:pPr>
        <w:snapToGrid w:val="0"/>
        <w:spacing w:line="440" w:lineRule="exact"/>
        <w:rPr>
          <w:rFonts w:ascii="仿宋" w:hAnsi="仿宋" w:eastAsia="仿宋" w:cs="仿宋"/>
          <w:sz w:val="24"/>
        </w:rPr>
      </w:pPr>
    </w:p>
    <w:p>
      <w:pPr>
        <w:snapToGrid w:val="0"/>
        <w:spacing w:line="440" w:lineRule="exact"/>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3"/>
        <w:adjustRightInd w:val="0"/>
        <w:snapToGrid w:val="0"/>
        <w:spacing w:after="0" w:line="440" w:lineRule="exact"/>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40" w:lineRule="exact"/>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十六、报价文件的外包装封面格式：（不可缺）</w:t>
      </w:r>
    </w:p>
    <w:p>
      <w:pPr>
        <w:adjustRightInd w:val="0"/>
        <w:snapToGrid w:val="0"/>
        <w:spacing w:line="500" w:lineRule="exact"/>
        <w:jc w:val="center"/>
        <w:rPr>
          <w:rFonts w:ascii="仿宋" w:hAnsi="仿宋" w:eastAsia="仿宋" w:cs="仿宋"/>
          <w:bCs/>
          <w:sz w:val="24"/>
        </w:rPr>
      </w:pPr>
    </w:p>
    <w:p>
      <w:pPr>
        <w:adjustRightInd w:val="0"/>
        <w:snapToGrid w:val="0"/>
        <w:jc w:val="center"/>
        <w:rPr>
          <w:rStyle w:val="27"/>
          <w:rFonts w:ascii="仿宋" w:hAnsi="仿宋" w:eastAsia="仿宋" w:cs="仿宋"/>
          <w:sz w:val="24"/>
        </w:rPr>
      </w:pPr>
    </w:p>
    <w:p>
      <w:pPr>
        <w:adjustRightInd w:val="0"/>
        <w:snapToGrid w:val="0"/>
        <w:jc w:val="center"/>
        <w:rPr>
          <w:rStyle w:val="27"/>
          <w:rFonts w:ascii="仿宋" w:hAnsi="仿宋" w:eastAsia="仿宋" w:cs="仿宋"/>
          <w:sz w:val="24"/>
        </w:rPr>
      </w:pPr>
    </w:p>
    <w:p>
      <w:pPr>
        <w:adjustRightInd w:val="0"/>
        <w:snapToGrid w:val="0"/>
        <w:spacing w:line="600" w:lineRule="exact"/>
        <w:jc w:val="center"/>
        <w:rPr>
          <w:rFonts w:ascii="仿宋" w:hAnsi="仿宋" w:eastAsia="仿宋" w:cs="仿宋"/>
          <w:bCs/>
          <w:sz w:val="24"/>
        </w:rPr>
      </w:pPr>
      <w:r>
        <w:rPr>
          <w:rStyle w:val="27"/>
          <w:rFonts w:hint="eastAsia" w:ascii="仿宋" w:hAnsi="仿宋" w:eastAsia="仿宋" w:cs="仿宋"/>
          <w:sz w:val="42"/>
          <w:szCs w:val="42"/>
          <w:lang w:eastAsia="zh-CN"/>
        </w:rPr>
        <w:t>仁皇山街道（悦山湖社区）党群服务中心（配套物资设备）采购项目</w:t>
      </w:r>
    </w:p>
    <w:p>
      <w:pPr>
        <w:adjustRightInd w:val="0"/>
        <w:snapToGrid w:val="0"/>
        <w:jc w:val="center"/>
        <w:rPr>
          <w:rFonts w:ascii="仿宋" w:hAnsi="仿宋" w:eastAsia="仿宋" w:cs="仿宋"/>
          <w:bCs/>
          <w:sz w:val="24"/>
        </w:rPr>
      </w:pPr>
    </w:p>
    <w:p>
      <w:pPr>
        <w:adjustRightInd w:val="0"/>
        <w:snapToGrid w:val="0"/>
        <w:spacing w:after="156" w:afterLines="50"/>
        <w:jc w:val="center"/>
        <w:rPr>
          <w:rFonts w:ascii="仿宋" w:hAnsi="仿宋" w:eastAsia="仿宋" w:cs="仿宋"/>
          <w:sz w:val="24"/>
        </w:rPr>
      </w:pPr>
    </w:p>
    <w:p>
      <w:pPr>
        <w:adjustRightInd w:val="0"/>
        <w:snapToGrid w:val="0"/>
        <w:spacing w:after="156" w:afterLines="50"/>
        <w:jc w:val="center"/>
        <w:rPr>
          <w:rFonts w:ascii="仿宋" w:hAnsi="仿宋" w:eastAsia="仿宋" w:cs="仿宋"/>
          <w:sz w:val="24"/>
        </w:rPr>
      </w:pPr>
    </w:p>
    <w:p>
      <w:pPr>
        <w:adjustRightInd w:val="0"/>
        <w:snapToGrid w:val="0"/>
        <w:spacing w:after="156" w:afterLines="50"/>
        <w:jc w:val="center"/>
        <w:rPr>
          <w:rFonts w:ascii="仿宋" w:hAnsi="仿宋" w:eastAsia="仿宋" w:cs="仿宋"/>
          <w:sz w:val="52"/>
          <w:szCs w:val="52"/>
        </w:rPr>
      </w:pPr>
      <w:r>
        <w:rPr>
          <w:rFonts w:hint="eastAsia" w:ascii="仿宋" w:hAnsi="仿宋" w:eastAsia="仿宋" w:cs="仿宋"/>
          <w:sz w:val="52"/>
          <w:szCs w:val="52"/>
        </w:rPr>
        <w:t>报  价  文  件</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jc w:val="center"/>
        <w:rPr>
          <w:rFonts w:ascii="仿宋" w:hAnsi="仿宋" w:eastAsia="仿宋" w:cs="仿宋"/>
          <w:bCs/>
          <w:sz w:val="24"/>
        </w:rPr>
      </w:pPr>
      <w:r>
        <w:rPr>
          <w:rFonts w:hint="eastAsia" w:ascii="仿宋" w:hAnsi="仿宋" w:eastAsia="仿宋" w:cs="仿宋"/>
          <w:sz w:val="24"/>
        </w:rPr>
        <w:t>在</w:t>
      </w:r>
      <w:r>
        <w:rPr>
          <w:rFonts w:hint="eastAsia" w:ascii="仿宋" w:hAnsi="仿宋" w:eastAsia="仿宋" w:cs="仿宋"/>
          <w:bCs/>
          <w:sz w:val="24"/>
          <w:u w:val="single"/>
        </w:rPr>
        <w:t xml:space="preserve">      </w:t>
      </w:r>
      <w:r>
        <w:rPr>
          <w:rFonts w:hint="eastAsia" w:ascii="仿宋" w:hAnsi="仿宋" w:eastAsia="仿宋" w:cs="仿宋"/>
          <w:sz w:val="24"/>
        </w:rPr>
        <w:t>年</w:t>
      </w:r>
      <w:r>
        <w:rPr>
          <w:rFonts w:hint="eastAsia" w:ascii="仿宋" w:hAnsi="仿宋" w:eastAsia="仿宋" w:cs="仿宋"/>
          <w:bCs/>
          <w:sz w:val="24"/>
          <w:u w:val="single"/>
        </w:rPr>
        <w:t xml:space="preserve">    </w:t>
      </w:r>
      <w:r>
        <w:rPr>
          <w:rFonts w:hint="eastAsia" w:ascii="仿宋" w:hAnsi="仿宋" w:eastAsia="仿宋" w:cs="仿宋"/>
          <w:sz w:val="24"/>
        </w:rPr>
        <w:t>月</w:t>
      </w:r>
      <w:r>
        <w:rPr>
          <w:rFonts w:hint="eastAsia" w:ascii="仿宋" w:hAnsi="仿宋" w:eastAsia="仿宋" w:cs="仿宋"/>
          <w:bCs/>
          <w:sz w:val="24"/>
          <w:u w:val="single"/>
        </w:rPr>
        <w:t xml:space="preserve">    </w:t>
      </w:r>
      <w:r>
        <w:rPr>
          <w:rFonts w:hint="eastAsia" w:ascii="仿宋" w:hAnsi="仿宋" w:eastAsia="仿宋" w:cs="仿宋"/>
          <w:sz w:val="24"/>
        </w:rPr>
        <w:t>日</w:t>
      </w:r>
      <w:r>
        <w:rPr>
          <w:rFonts w:hint="eastAsia" w:ascii="仿宋" w:hAnsi="仿宋" w:eastAsia="仿宋" w:cs="仿宋"/>
          <w:bCs/>
          <w:sz w:val="24"/>
          <w:u w:val="single"/>
        </w:rPr>
        <w:t xml:space="preserve">    </w:t>
      </w:r>
      <w:r>
        <w:rPr>
          <w:rFonts w:hint="eastAsia" w:ascii="仿宋" w:hAnsi="仿宋" w:eastAsia="仿宋" w:cs="仿宋"/>
          <w:sz w:val="24"/>
        </w:rPr>
        <w:t>时</w:t>
      </w:r>
      <w:r>
        <w:rPr>
          <w:rFonts w:hint="eastAsia" w:ascii="仿宋" w:hAnsi="仿宋" w:eastAsia="仿宋" w:cs="仿宋"/>
          <w:bCs/>
          <w:sz w:val="24"/>
          <w:u w:val="single"/>
        </w:rPr>
        <w:t xml:space="preserve">    </w:t>
      </w:r>
      <w:r>
        <w:rPr>
          <w:rFonts w:hint="eastAsia" w:ascii="仿宋" w:hAnsi="仿宋" w:eastAsia="仿宋" w:cs="仿宋"/>
          <w:sz w:val="24"/>
        </w:rPr>
        <w:t>分（开标时间）之前不得启封</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 xml:space="preserve">十七、报价文件封面格式： </w:t>
      </w:r>
    </w:p>
    <w:p>
      <w:pPr>
        <w:adjustRightInd w:val="0"/>
        <w:snapToGrid w:val="0"/>
        <w:spacing w:line="500" w:lineRule="exact"/>
        <w:jc w:val="right"/>
        <w:rPr>
          <w:rFonts w:ascii="仿宋" w:hAnsi="仿宋" w:eastAsia="仿宋" w:cs="仿宋"/>
          <w:b/>
          <w:bCs/>
          <w:sz w:val="24"/>
        </w:rPr>
      </w:pPr>
      <w:r>
        <w:rPr>
          <w:rFonts w:hint="eastAsia" w:ascii="仿宋" w:hAnsi="仿宋" w:eastAsia="仿宋" w:cs="仿宋"/>
          <w:b/>
          <w:bCs/>
          <w:sz w:val="24"/>
        </w:rPr>
        <w:t xml:space="preserve">                                     </w:t>
      </w:r>
    </w:p>
    <w:p>
      <w:pPr>
        <w:adjustRightInd w:val="0"/>
        <w:snapToGrid w:val="0"/>
        <w:jc w:val="center"/>
        <w:rPr>
          <w:rFonts w:ascii="仿宋" w:hAnsi="仿宋" w:eastAsia="仿宋" w:cs="仿宋"/>
          <w:b/>
          <w:bCs/>
          <w:sz w:val="24"/>
        </w:rPr>
      </w:pPr>
      <w:r>
        <w:rPr>
          <w:rFonts w:hint="eastAsia" w:ascii="仿宋" w:hAnsi="仿宋" w:eastAsia="仿宋" w:cs="仿宋"/>
          <w:b/>
          <w:bCs/>
          <w:sz w:val="24"/>
        </w:rPr>
        <w:t xml:space="preserve"> </w:t>
      </w:r>
    </w:p>
    <w:p>
      <w:pPr>
        <w:pStyle w:val="9"/>
        <w:outlineLvl w:val="9"/>
      </w:pPr>
    </w:p>
    <w:p>
      <w:pPr>
        <w:adjustRightInd w:val="0"/>
        <w:snapToGrid w:val="0"/>
        <w:jc w:val="center"/>
        <w:rPr>
          <w:rStyle w:val="27"/>
          <w:rFonts w:ascii="仿宋" w:hAnsi="仿宋" w:eastAsia="仿宋" w:cs="仿宋"/>
          <w:sz w:val="24"/>
        </w:rPr>
      </w:pPr>
    </w:p>
    <w:p>
      <w:pPr>
        <w:adjustRightInd w:val="0"/>
        <w:snapToGrid w:val="0"/>
        <w:jc w:val="center"/>
        <w:rPr>
          <w:rStyle w:val="27"/>
          <w:rFonts w:ascii="仿宋" w:hAnsi="仿宋" w:eastAsia="仿宋" w:cs="仿宋"/>
          <w:sz w:val="24"/>
        </w:rPr>
      </w:pPr>
    </w:p>
    <w:p>
      <w:pPr>
        <w:adjustRightInd w:val="0"/>
        <w:snapToGrid w:val="0"/>
        <w:spacing w:line="600" w:lineRule="exact"/>
        <w:jc w:val="center"/>
        <w:rPr>
          <w:rFonts w:ascii="仿宋" w:hAnsi="仿宋" w:eastAsia="仿宋" w:cs="仿宋"/>
          <w:sz w:val="42"/>
          <w:szCs w:val="42"/>
        </w:rPr>
      </w:pPr>
      <w:r>
        <w:rPr>
          <w:rStyle w:val="27"/>
          <w:rFonts w:hint="eastAsia" w:ascii="仿宋" w:hAnsi="仿宋" w:eastAsia="仿宋" w:cs="仿宋"/>
          <w:sz w:val="42"/>
          <w:szCs w:val="42"/>
          <w:lang w:eastAsia="zh-CN"/>
        </w:rPr>
        <w:t>仁皇山街道（悦山湖社区）党群服务中心（配套物资设备）采购项目</w:t>
      </w:r>
    </w:p>
    <w:p>
      <w:pPr>
        <w:adjustRightInd w:val="0"/>
        <w:snapToGrid w:val="0"/>
        <w:jc w:val="center"/>
        <w:rPr>
          <w:rFonts w:ascii="仿宋" w:hAnsi="仿宋" w:eastAsia="仿宋" w:cs="仿宋"/>
          <w:b/>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24"/>
        </w:rPr>
      </w:pPr>
    </w:p>
    <w:p>
      <w:pPr>
        <w:adjustRightInd w:val="0"/>
        <w:snapToGrid w:val="0"/>
        <w:spacing w:line="360" w:lineRule="auto"/>
        <w:jc w:val="center"/>
        <w:rPr>
          <w:rFonts w:ascii="仿宋" w:hAnsi="仿宋" w:eastAsia="仿宋" w:cs="仿宋"/>
          <w:sz w:val="52"/>
          <w:szCs w:val="52"/>
        </w:rPr>
      </w:pPr>
      <w:r>
        <w:rPr>
          <w:rFonts w:hint="eastAsia" w:ascii="仿宋" w:hAnsi="仿宋" w:eastAsia="仿宋" w:cs="仿宋"/>
          <w:sz w:val="52"/>
          <w:szCs w:val="52"/>
        </w:rPr>
        <w:t>报  价  文  件</w:t>
      </w: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line="500" w:lineRule="exact"/>
        <w:ind w:firstLine="1092" w:firstLineChars="455"/>
        <w:rPr>
          <w:rFonts w:ascii="仿宋" w:hAnsi="仿宋" w:eastAsia="仿宋" w:cs="仿宋"/>
          <w:bCs/>
          <w:sz w:val="24"/>
        </w:rPr>
      </w:pP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项目名称：</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u w:val="single"/>
        </w:rPr>
      </w:pPr>
      <w:r>
        <w:rPr>
          <w:rFonts w:hint="eastAsia" w:ascii="仿宋" w:hAnsi="仿宋" w:eastAsia="仿宋" w:cs="仿宋"/>
          <w:bCs/>
          <w:sz w:val="24"/>
        </w:rPr>
        <w:t>项目编号：</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投标人名称（盖章）：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sz w:val="24"/>
        </w:rPr>
      </w:pPr>
      <w:r>
        <w:rPr>
          <w:rFonts w:hint="eastAsia" w:ascii="仿宋" w:hAnsi="仿宋" w:eastAsia="仿宋" w:cs="仿宋"/>
          <w:sz w:val="24"/>
        </w:rPr>
        <w:t>投标人地址：</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rPr>
        <w:t>授权代表签章：</w:t>
      </w:r>
      <w:r>
        <w:rPr>
          <w:rFonts w:hint="eastAsia" w:ascii="仿宋" w:hAnsi="仿宋" w:eastAsia="仿宋" w:cs="仿宋"/>
          <w:bCs/>
          <w:sz w:val="24"/>
          <w:u w:val="single"/>
        </w:rPr>
        <w:t xml:space="preserve">                                 </w:t>
      </w:r>
    </w:p>
    <w:p>
      <w:pPr>
        <w:adjustRightInd w:val="0"/>
        <w:snapToGrid w:val="0"/>
        <w:spacing w:before="156" w:beforeLines="50" w:after="156" w:afterLines="50" w:line="500" w:lineRule="exact"/>
        <w:ind w:firstLine="960" w:firstLineChars="400"/>
        <w:rPr>
          <w:rFonts w:ascii="仿宋" w:hAnsi="仿宋" w:eastAsia="仿宋" w:cs="仿宋"/>
          <w:bCs/>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Cs/>
          <w:sz w:val="24"/>
        </w:rPr>
      </w:pPr>
      <w:r>
        <w:rPr>
          <w:rFonts w:hint="eastAsia" w:ascii="仿宋" w:hAnsi="仿宋" w:eastAsia="仿宋" w:cs="仿宋"/>
          <w:b/>
          <w:sz w:val="24"/>
        </w:rPr>
        <w:t>十八、报价文件目录</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1.开标一览表（格式见附件）；</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2.投标报价明细表（格式见附件）；</w:t>
      </w:r>
    </w:p>
    <w:p>
      <w:pPr>
        <w:adjustRightInd w:val="0"/>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3.投标人针对报价需要说明的其他文件和说明（格式自拟）。</w:t>
      </w: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Cs/>
          <w:sz w:val="24"/>
        </w:rPr>
      </w:pPr>
    </w:p>
    <w:p>
      <w:pPr>
        <w:adjustRightInd w:val="0"/>
        <w:snapToGrid w:val="0"/>
        <w:spacing w:before="156" w:beforeLines="50" w:after="156" w:afterLines="50" w:line="500" w:lineRule="exact"/>
        <w:rPr>
          <w:rFonts w:ascii="仿宋" w:hAnsi="仿宋" w:eastAsia="仿宋" w:cs="仿宋"/>
          <w:b/>
          <w:sz w:val="24"/>
        </w:rPr>
      </w:pPr>
    </w:p>
    <w:p>
      <w:pPr>
        <w:numPr>
          <w:ilvl w:val="0"/>
          <w:numId w:val="11"/>
        </w:numPr>
        <w:snapToGrid w:val="0"/>
        <w:spacing w:line="440" w:lineRule="exact"/>
        <w:rPr>
          <w:rFonts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开标一览表</w:t>
      </w:r>
    </w:p>
    <w:p>
      <w:pPr>
        <w:snapToGrid w:val="0"/>
        <w:spacing w:line="440" w:lineRule="exact"/>
        <w:rPr>
          <w:rFonts w:ascii="仿宋" w:hAnsi="仿宋" w:eastAsia="仿宋" w:cs="仿宋"/>
          <w:color w:val="000000"/>
          <w:szCs w:val="21"/>
        </w:rPr>
      </w:pPr>
    </w:p>
    <w:p>
      <w:pPr>
        <w:widowControl/>
        <w:snapToGrid w:val="0"/>
        <w:jc w:val="center"/>
        <w:textAlignment w:val="center"/>
        <w:rPr>
          <w:rFonts w:ascii="仿宋" w:hAnsi="仿宋" w:eastAsia="仿宋" w:cs="仿宋"/>
          <w:b/>
          <w:sz w:val="24"/>
        </w:rPr>
      </w:pPr>
      <w:r>
        <w:rPr>
          <w:rFonts w:hint="eastAsia" w:ascii="仿宋" w:hAnsi="仿宋" w:eastAsia="仿宋" w:cs="仿宋"/>
          <w:b/>
          <w:sz w:val="24"/>
        </w:rPr>
        <w:t>开标一览表</w:t>
      </w:r>
    </w:p>
    <w:p>
      <w:pPr>
        <w:widowControl/>
        <w:snapToGrid w:val="0"/>
        <w:jc w:val="center"/>
        <w:textAlignment w:val="center"/>
        <w:rPr>
          <w:rFonts w:ascii="仿宋" w:hAnsi="仿宋" w:eastAsia="仿宋" w:cs="仿宋"/>
          <w:b/>
          <w:sz w:val="24"/>
        </w:rPr>
      </w:pPr>
    </w:p>
    <w:p>
      <w:pPr>
        <w:widowControl/>
        <w:snapToGrid w:val="0"/>
        <w:jc w:val="center"/>
        <w:textAlignment w:val="center"/>
        <w:rPr>
          <w:rFonts w:ascii="仿宋" w:hAnsi="仿宋" w:eastAsia="仿宋" w:cs="仿宋"/>
          <w:b/>
          <w:sz w:val="24"/>
        </w:rPr>
      </w:pPr>
    </w:p>
    <w:p>
      <w:pPr>
        <w:snapToGrid w:val="0"/>
        <w:rPr>
          <w:rFonts w:ascii="仿宋" w:hAnsi="仿宋" w:eastAsia="仿宋" w:cs="仿宋"/>
          <w:color w:val="000000"/>
          <w:sz w:val="24"/>
        </w:rPr>
      </w:pPr>
      <w:r>
        <w:rPr>
          <w:rFonts w:hint="eastAsia" w:ascii="仿宋" w:hAnsi="仿宋" w:eastAsia="仿宋" w:cs="仿宋"/>
          <w:color w:val="000000"/>
          <w:sz w:val="24"/>
        </w:rPr>
        <w:t xml:space="preserve">项目名称： </w:t>
      </w:r>
    </w:p>
    <w:p>
      <w:pPr>
        <w:snapToGrid w:val="0"/>
        <w:rPr>
          <w:rFonts w:ascii="仿宋" w:hAnsi="仿宋" w:eastAsia="仿宋" w:cs="仿宋"/>
          <w:color w:val="000000"/>
          <w:sz w:val="24"/>
        </w:rPr>
      </w:pPr>
    </w:p>
    <w:p>
      <w:pPr>
        <w:snapToGrid w:val="0"/>
        <w:rPr>
          <w:rFonts w:ascii="仿宋" w:hAnsi="仿宋" w:eastAsia="仿宋" w:cs="仿宋"/>
          <w:color w:val="000000"/>
          <w:sz w:val="24"/>
          <w:u w:val="single"/>
        </w:rPr>
      </w:pPr>
      <w:r>
        <w:rPr>
          <w:rFonts w:hint="eastAsia" w:ascii="仿宋" w:hAnsi="仿宋" w:eastAsia="仿宋" w:cs="仿宋"/>
          <w:color w:val="000000"/>
          <w:sz w:val="24"/>
        </w:rPr>
        <w:t>项目编号：</w:t>
      </w:r>
    </w:p>
    <w:p>
      <w:pPr>
        <w:snapToGrid w:val="0"/>
        <w:spacing w:after="156" w:afterLines="50"/>
        <w:jc w:val="right"/>
        <w:rPr>
          <w:rFonts w:ascii="仿宋" w:hAnsi="仿宋" w:eastAsia="仿宋" w:cs="仿宋"/>
          <w:color w:val="000000"/>
          <w:sz w:val="24"/>
        </w:rPr>
      </w:pPr>
      <w:r>
        <w:rPr>
          <w:rFonts w:hint="eastAsia" w:ascii="仿宋" w:hAnsi="仿宋" w:eastAsia="仿宋" w:cs="仿宋"/>
          <w:color w:val="000000"/>
          <w:sz w:val="24"/>
        </w:rPr>
        <w:t>单位：元</w:t>
      </w:r>
    </w:p>
    <w:tbl>
      <w:tblPr>
        <w:tblStyle w:val="24"/>
        <w:tblW w:w="9968"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17"/>
        <w:gridCol w:w="7051"/>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2917" w:type="dxa"/>
            <w:vAlign w:val="center"/>
          </w:tcPr>
          <w:p>
            <w:pPr>
              <w:snapToGrid w:val="0"/>
              <w:spacing w:after="156" w:afterLines="50"/>
              <w:jc w:val="center"/>
              <w:rPr>
                <w:rFonts w:ascii="仿宋" w:hAnsi="仿宋" w:eastAsia="仿宋" w:cs="仿宋"/>
                <w:b/>
                <w:color w:val="000000"/>
                <w:sz w:val="24"/>
              </w:rPr>
            </w:pPr>
            <w:bookmarkStart w:id="247" w:name="_Toc293916984"/>
            <w:r>
              <w:rPr>
                <w:rFonts w:hint="eastAsia" w:ascii="仿宋" w:hAnsi="仿宋" w:eastAsia="仿宋" w:cs="仿宋"/>
                <w:b/>
                <w:color w:val="000000"/>
                <w:sz w:val="24"/>
              </w:rPr>
              <w:t>内   容</w:t>
            </w:r>
          </w:p>
        </w:tc>
        <w:tc>
          <w:tcPr>
            <w:tcW w:w="7051" w:type="dxa"/>
            <w:vAlign w:val="center"/>
          </w:tcPr>
          <w:p>
            <w:pPr>
              <w:snapToGrid w:val="0"/>
              <w:spacing w:after="156" w:afterLines="50"/>
              <w:jc w:val="center"/>
              <w:rPr>
                <w:rFonts w:ascii="仿宋" w:hAnsi="仿宋" w:eastAsia="仿宋" w:cs="仿宋"/>
                <w:b/>
                <w:color w:val="000000"/>
                <w:sz w:val="24"/>
              </w:rPr>
            </w:pPr>
            <w:r>
              <w:rPr>
                <w:rFonts w:hint="eastAsia" w:ascii="仿宋" w:hAnsi="仿宋" w:eastAsia="仿宋" w:cs="仿宋"/>
                <w:b/>
                <w:color w:val="000000"/>
                <w:sz w:val="24"/>
              </w:rPr>
              <w:t>报  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2917" w:type="dxa"/>
            <w:vAlign w:val="center"/>
          </w:tcPr>
          <w:p>
            <w:pPr>
              <w:jc w:val="center"/>
              <w:rPr>
                <w:rFonts w:ascii="仿宋" w:hAnsi="仿宋" w:eastAsia="仿宋" w:cs="仿宋"/>
                <w:kern w:val="0"/>
                <w:sz w:val="24"/>
              </w:rPr>
            </w:pPr>
            <w:r>
              <w:rPr>
                <w:rFonts w:hint="eastAsia" w:ascii="仿宋" w:hAnsi="仿宋" w:eastAsia="仿宋" w:cs="仿宋"/>
                <w:b/>
                <w:bCs w:val="0"/>
                <w:sz w:val="24"/>
              </w:rPr>
              <w:t>配套物资设备采购</w:t>
            </w:r>
          </w:p>
        </w:tc>
        <w:tc>
          <w:tcPr>
            <w:tcW w:w="7051" w:type="dxa"/>
            <w:vAlign w:val="center"/>
          </w:tcPr>
          <w:p>
            <w:pPr>
              <w:widowControl/>
              <w:snapToGrid w:val="0"/>
              <w:jc w:val="center"/>
              <w:textAlignment w:val="center"/>
              <w:rPr>
                <w:rFonts w:ascii="仿宋" w:hAnsi="仿宋" w:eastAsia="仿宋" w:cs="仿宋"/>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21" w:hRule="exact"/>
          <w:jc w:val="center"/>
        </w:trPr>
        <w:tc>
          <w:tcPr>
            <w:tcW w:w="2917" w:type="dxa"/>
            <w:vAlign w:val="center"/>
          </w:tcPr>
          <w:p>
            <w:pPr>
              <w:snapToGrid w:val="0"/>
              <w:spacing w:after="156" w:afterLines="50"/>
              <w:jc w:val="center"/>
              <w:rPr>
                <w:rFonts w:ascii="仿宋" w:hAnsi="仿宋" w:eastAsia="仿宋" w:cs="仿宋"/>
                <w:b/>
                <w:bCs/>
                <w:color w:val="000000"/>
                <w:sz w:val="24"/>
              </w:rPr>
            </w:pPr>
            <w:r>
              <w:rPr>
                <w:rFonts w:hint="eastAsia" w:ascii="仿宋" w:hAnsi="仿宋" w:eastAsia="仿宋" w:cs="仿宋"/>
                <w:b/>
                <w:color w:val="000000"/>
                <w:sz w:val="24"/>
              </w:rPr>
              <w:t>投标总报价</w:t>
            </w:r>
          </w:p>
        </w:tc>
        <w:tc>
          <w:tcPr>
            <w:tcW w:w="7051" w:type="dxa"/>
            <w:vAlign w:val="center"/>
          </w:tcPr>
          <w:p>
            <w:pPr>
              <w:snapToGrid w:val="0"/>
              <w:spacing w:after="156" w:afterLines="50"/>
              <w:jc w:val="both"/>
              <w:rPr>
                <w:rFonts w:ascii="仿宋" w:hAnsi="仿宋" w:eastAsia="仿宋" w:cs="仿宋"/>
                <w:color w:val="000000"/>
                <w:sz w:val="24"/>
              </w:rPr>
            </w:pPr>
            <w:r>
              <w:rPr>
                <w:rFonts w:hint="eastAsia" w:ascii="仿宋" w:hAnsi="仿宋" w:eastAsia="仿宋" w:cs="仿宋"/>
                <w:color w:val="000000"/>
                <w:sz w:val="24"/>
              </w:rPr>
              <w:t>大写：</w:t>
            </w:r>
          </w:p>
          <w:p>
            <w:pPr>
              <w:snapToGrid w:val="0"/>
              <w:spacing w:after="156" w:afterLines="50"/>
              <w:jc w:val="both"/>
              <w:rPr>
                <w:rFonts w:ascii="仿宋" w:hAnsi="仿宋" w:eastAsia="仿宋" w:cs="仿宋"/>
                <w:color w:val="000000"/>
                <w:sz w:val="24"/>
              </w:rPr>
            </w:pPr>
            <w:r>
              <w:rPr>
                <w:rFonts w:hint="eastAsia" w:ascii="仿宋" w:hAnsi="仿宋" w:eastAsia="仿宋" w:cs="仿宋"/>
                <w:color w:val="000000"/>
                <w:sz w:val="24"/>
              </w:rPr>
              <w:t>小写：</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tc>
      </w:tr>
    </w:tbl>
    <w:p>
      <w:pPr>
        <w:snapToGrid w:val="0"/>
        <w:rPr>
          <w:rFonts w:ascii="仿宋" w:hAnsi="仿宋" w:eastAsia="仿宋" w:cs="仿宋"/>
          <w:color w:val="000000"/>
          <w:sz w:val="24"/>
        </w:rPr>
      </w:pPr>
    </w:p>
    <w:p>
      <w:pPr>
        <w:snapToGrid w:val="0"/>
        <w:rPr>
          <w:rFonts w:ascii="仿宋" w:hAnsi="仿宋" w:eastAsia="仿宋" w:cs="仿宋"/>
          <w:color w:val="000000"/>
          <w:sz w:val="24"/>
        </w:rPr>
      </w:pPr>
    </w:p>
    <w:p>
      <w:pPr>
        <w:snapToGrid w:val="0"/>
        <w:rPr>
          <w:rFonts w:ascii="仿宋" w:hAnsi="仿宋" w:eastAsia="仿宋" w:cs="仿宋"/>
          <w:color w:val="000000"/>
          <w:sz w:val="24"/>
        </w:rPr>
      </w:pPr>
      <w:r>
        <w:rPr>
          <w:rFonts w:hint="eastAsia" w:ascii="仿宋" w:hAnsi="仿宋" w:eastAsia="仿宋" w:cs="仿宋"/>
          <w:color w:val="000000"/>
          <w:sz w:val="24"/>
        </w:rPr>
        <w:t>注：</w:t>
      </w:r>
      <w:bookmarkEnd w:id="247"/>
    </w:p>
    <w:p>
      <w:p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1、报价一经涂改，应在涂改处加盖单位公章或者由法定代表人或授权委托人签字或盖章，否则其投标作无效标处理。</w:t>
      </w:r>
    </w:p>
    <w:p>
      <w:pPr>
        <w:numPr>
          <w:ilvl w:val="0"/>
          <w:numId w:val="12"/>
        </w:num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投标报价</w:t>
      </w:r>
      <w:r>
        <w:rPr>
          <w:rFonts w:hint="eastAsia" w:ascii="仿宋" w:hAnsi="仿宋" w:eastAsia="仿宋" w:cs="仿宋"/>
          <w:bCs/>
          <w:color w:val="000000"/>
          <w:sz w:val="24"/>
        </w:rPr>
        <w:t>包括包括实施本项目所需的所有费用。</w:t>
      </w:r>
    </w:p>
    <w:p>
      <w:pPr>
        <w:numPr>
          <w:ilvl w:val="0"/>
          <w:numId w:val="12"/>
        </w:numPr>
        <w:snapToGrid w:val="0"/>
        <w:ind w:firstLine="480" w:firstLineChars="200"/>
        <w:rPr>
          <w:rFonts w:ascii="仿宋" w:hAnsi="仿宋" w:eastAsia="仿宋" w:cs="仿宋"/>
          <w:color w:val="000000"/>
          <w:sz w:val="24"/>
        </w:rPr>
      </w:pPr>
      <w:r>
        <w:rPr>
          <w:rFonts w:hint="eastAsia" w:ascii="仿宋" w:hAnsi="仿宋" w:eastAsia="仿宋" w:cs="仿宋"/>
          <w:color w:val="000000"/>
          <w:sz w:val="24"/>
        </w:rPr>
        <w:t>以上投标总报价应与“投标报价明细表”中的“投标总价”相一致。</w:t>
      </w:r>
    </w:p>
    <w:p>
      <w:pPr>
        <w:snapToGrid w:val="0"/>
        <w:rPr>
          <w:rFonts w:ascii="仿宋" w:hAnsi="仿宋" w:eastAsia="仿宋" w:cs="仿宋"/>
          <w:color w:val="000000"/>
          <w:sz w:val="24"/>
        </w:rPr>
      </w:pPr>
    </w:p>
    <w:p>
      <w:pPr>
        <w:snapToGrid w:val="0"/>
        <w:rPr>
          <w:rFonts w:ascii="仿宋" w:hAnsi="仿宋" w:eastAsia="仿宋" w:cs="仿宋"/>
          <w:color w:val="000000"/>
          <w:sz w:val="24"/>
        </w:rPr>
      </w:pPr>
    </w:p>
    <w:p>
      <w:pPr>
        <w:snapToGrid w:val="0"/>
        <w:rPr>
          <w:rFonts w:ascii="仿宋" w:hAnsi="仿宋" w:eastAsia="仿宋" w:cs="仿宋"/>
          <w:color w:val="000000"/>
          <w:sz w:val="24"/>
        </w:rPr>
      </w:pPr>
    </w:p>
    <w:p>
      <w:pPr>
        <w:snapToGrid w:val="0"/>
        <w:jc w:val="right"/>
        <w:rPr>
          <w:rFonts w:ascii="仿宋" w:hAnsi="仿宋" w:eastAsia="仿宋" w:cs="仿宋"/>
          <w:color w:val="000000"/>
          <w:sz w:val="24"/>
        </w:rPr>
      </w:pPr>
      <w:r>
        <w:rPr>
          <w:rFonts w:hint="eastAsia" w:ascii="仿宋" w:hAnsi="仿宋" w:eastAsia="仿宋" w:cs="仿宋"/>
          <w:color w:val="000000"/>
          <w:sz w:val="24"/>
        </w:rPr>
        <w:t>法定代表人或授权代理人：（签字）</w:t>
      </w:r>
    </w:p>
    <w:p>
      <w:pPr>
        <w:snapToGrid w:val="0"/>
        <w:jc w:val="right"/>
        <w:rPr>
          <w:rFonts w:ascii="仿宋" w:hAnsi="仿宋" w:eastAsia="仿宋" w:cs="仿宋"/>
          <w:color w:val="000000"/>
          <w:sz w:val="24"/>
        </w:rPr>
      </w:pPr>
      <w:r>
        <w:rPr>
          <w:rFonts w:hint="eastAsia" w:ascii="仿宋" w:hAnsi="仿宋" w:eastAsia="仿宋" w:cs="仿宋"/>
          <w:color w:val="000000"/>
          <w:sz w:val="24"/>
        </w:rPr>
        <w:t>投标人名称：（盖章）</w:t>
      </w:r>
    </w:p>
    <w:p>
      <w:pPr>
        <w:wordWrap w:val="0"/>
        <w:snapToGrid w:val="0"/>
        <w:jc w:val="right"/>
        <w:rPr>
          <w:rFonts w:ascii="仿宋" w:hAnsi="仿宋" w:eastAsia="仿宋" w:cs="仿宋"/>
          <w:color w:val="000000"/>
          <w:sz w:val="24"/>
        </w:rPr>
      </w:pPr>
      <w:r>
        <w:rPr>
          <w:rFonts w:hint="eastAsia" w:ascii="仿宋" w:hAnsi="仿宋" w:eastAsia="仿宋" w:cs="仿宋"/>
          <w:color w:val="000000"/>
          <w:sz w:val="24"/>
        </w:rPr>
        <w:t>日期：年月日</w:t>
      </w:r>
    </w:p>
    <w:p>
      <w:pPr>
        <w:adjustRightInd w:val="0"/>
        <w:snapToGrid w:val="0"/>
        <w:spacing w:before="156" w:beforeLines="50" w:after="156" w:afterLines="50" w:line="500" w:lineRule="exact"/>
        <w:rPr>
          <w:rFonts w:ascii="仿宋" w:hAnsi="仿宋" w:eastAsia="仿宋" w:cs="仿宋"/>
          <w:b/>
          <w:sz w:val="24"/>
        </w:rPr>
      </w:pPr>
    </w:p>
    <w:p>
      <w:pPr>
        <w:spacing w:line="500" w:lineRule="exact"/>
        <w:ind w:firstLine="4620" w:firstLineChars="2200"/>
        <w:jc w:val="center"/>
        <w:rPr>
          <w:rFonts w:ascii="仿宋" w:hAnsi="仿宋" w:eastAsia="仿宋" w:cs="仿宋"/>
          <w:b/>
          <w:bCs/>
          <w:color w:val="000000"/>
          <w:sz w:val="32"/>
          <w:szCs w:val="30"/>
        </w:rPr>
      </w:pPr>
      <w:r>
        <w:rPr>
          <w:rFonts w:hint="eastAsia" w:ascii="仿宋" w:hAnsi="仿宋" w:eastAsia="仿宋" w:cs="仿宋"/>
          <w:szCs w:val="21"/>
        </w:rPr>
        <w:t xml:space="preserve"> </w:t>
      </w:r>
    </w:p>
    <w:p>
      <w:pPr>
        <w:spacing w:before="156" w:beforeLines="50" w:after="156" w:afterLines="50"/>
        <w:jc w:val="center"/>
        <w:outlineLvl w:val="9"/>
        <w:rPr>
          <w:rFonts w:ascii="仿宋" w:hAnsi="仿宋" w:eastAsia="仿宋" w:cs="仿宋"/>
          <w:b/>
          <w:bCs/>
          <w:color w:val="000000"/>
          <w:sz w:val="32"/>
          <w:szCs w:val="30"/>
        </w:rPr>
      </w:pPr>
    </w:p>
    <w:p>
      <w:pPr>
        <w:spacing w:line="360" w:lineRule="auto"/>
        <w:jc w:val="center"/>
        <w:rPr>
          <w:rFonts w:ascii="仿宋" w:hAnsi="仿宋" w:eastAsia="仿宋" w:cs="仿宋"/>
          <w:b/>
          <w:bCs/>
          <w:spacing w:val="14"/>
          <w:sz w:val="30"/>
          <w:szCs w:val="30"/>
        </w:rPr>
      </w:pPr>
    </w:p>
    <w:p>
      <w:pPr>
        <w:pStyle w:val="15"/>
        <w:adjustRightInd w:val="0"/>
        <w:snapToGrid w:val="0"/>
        <w:spacing w:before="0" w:beforeLines="0" w:after="0" w:afterLines="0" w:line="340" w:lineRule="exact"/>
        <w:ind w:left="0" w:firstLine="0"/>
        <w:outlineLvl w:val="9"/>
        <w:rPr>
          <w:rFonts w:ascii="仿宋" w:hAnsi="仿宋" w:eastAsia="仿宋" w:cs="仿宋"/>
          <w:b/>
          <w:bCs/>
        </w:rPr>
      </w:pPr>
    </w:p>
    <w:p>
      <w:pPr>
        <w:pStyle w:val="15"/>
        <w:adjustRightInd w:val="0"/>
        <w:snapToGrid w:val="0"/>
        <w:spacing w:before="0" w:beforeLines="0" w:after="0" w:afterLines="0" w:line="340" w:lineRule="exact"/>
        <w:ind w:left="0" w:firstLine="0"/>
        <w:outlineLvl w:val="9"/>
        <w:rPr>
          <w:rFonts w:ascii="仿宋" w:hAnsi="仿宋" w:eastAsia="仿宋" w:cs="仿宋"/>
          <w:b/>
          <w:bCs/>
        </w:rPr>
      </w:pPr>
    </w:p>
    <w:p>
      <w:pPr>
        <w:pStyle w:val="15"/>
        <w:adjustRightInd w:val="0"/>
        <w:snapToGrid w:val="0"/>
        <w:spacing w:before="0" w:beforeLines="0" w:after="0" w:afterLines="0" w:line="340" w:lineRule="exact"/>
        <w:ind w:left="0" w:firstLine="0"/>
        <w:outlineLvl w:val="9"/>
        <w:rPr>
          <w:rFonts w:ascii="仿宋" w:hAnsi="仿宋" w:eastAsia="仿宋" w:cs="仿宋"/>
          <w:b/>
          <w:bCs/>
        </w:rPr>
      </w:pPr>
    </w:p>
    <w:p>
      <w:pPr>
        <w:adjustRightInd w:val="0"/>
        <w:snapToGrid w:val="0"/>
        <w:spacing w:before="156" w:beforeLines="50" w:after="156" w:afterLines="50" w:line="500" w:lineRule="exact"/>
        <w:rPr>
          <w:rFonts w:ascii="仿宋" w:hAnsi="仿宋" w:eastAsia="仿宋" w:cs="仿宋"/>
          <w:b/>
          <w:sz w:val="24"/>
        </w:rPr>
      </w:pPr>
      <w:r>
        <w:rPr>
          <w:rFonts w:hint="eastAsia" w:ascii="仿宋" w:hAnsi="仿宋" w:eastAsia="仿宋" w:cs="仿宋"/>
          <w:b/>
          <w:sz w:val="24"/>
        </w:rPr>
        <w:t>二十、投标报价明细表</w:t>
      </w:r>
    </w:p>
    <w:p>
      <w:pPr>
        <w:snapToGrid w:val="0"/>
        <w:spacing w:line="440" w:lineRule="exact"/>
        <w:rPr>
          <w:rFonts w:ascii="仿宋" w:hAnsi="仿宋" w:eastAsia="仿宋" w:cs="仿宋"/>
          <w:b/>
          <w:sz w:val="24"/>
        </w:rPr>
      </w:pPr>
    </w:p>
    <w:p>
      <w:pPr>
        <w:snapToGrid w:val="0"/>
        <w:spacing w:line="440" w:lineRule="exact"/>
        <w:jc w:val="center"/>
        <w:rPr>
          <w:rFonts w:ascii="仿宋" w:hAnsi="仿宋" w:eastAsia="仿宋" w:cs="仿宋"/>
          <w:b/>
          <w:sz w:val="24"/>
        </w:rPr>
      </w:pPr>
      <w:r>
        <w:rPr>
          <w:rFonts w:hint="eastAsia" w:ascii="仿宋" w:hAnsi="仿宋" w:eastAsia="仿宋" w:cs="仿宋"/>
          <w:b/>
          <w:sz w:val="24"/>
        </w:rPr>
        <w:t>投标报价明细表</w:t>
      </w:r>
    </w:p>
    <w:p>
      <w:pPr>
        <w:snapToGrid w:val="0"/>
        <w:spacing w:line="440" w:lineRule="exact"/>
        <w:ind w:firstLine="480" w:firstLineChars="200"/>
        <w:rPr>
          <w:rFonts w:ascii="仿宋" w:hAnsi="仿宋" w:eastAsia="仿宋" w:cs="仿宋"/>
          <w:sz w:val="24"/>
        </w:rPr>
      </w:pPr>
      <w:bookmarkStart w:id="248" w:name="_Toc293916987"/>
      <w:r>
        <w:rPr>
          <w:rFonts w:hint="eastAsia" w:ascii="仿宋" w:hAnsi="仿宋" w:eastAsia="仿宋" w:cs="仿宋"/>
          <w:sz w:val="24"/>
        </w:rPr>
        <w:t>项目名称：编号：</w:t>
      </w:r>
      <w:bookmarkEnd w:id="248"/>
      <w:bookmarkStart w:id="249" w:name="_Toc293916988"/>
      <w:r>
        <w:rPr>
          <w:rFonts w:hint="eastAsia" w:ascii="仿宋" w:hAnsi="仿宋" w:eastAsia="仿宋" w:cs="仿宋"/>
          <w:sz w:val="24"/>
          <w:lang w:val="en-US" w:eastAsia="zh-CN"/>
        </w:rPr>
        <w:t xml:space="preserve">                                  </w:t>
      </w:r>
      <w:r>
        <w:rPr>
          <w:rFonts w:hint="eastAsia" w:ascii="仿宋" w:hAnsi="仿宋" w:eastAsia="仿宋" w:cs="仿宋"/>
          <w:sz w:val="24"/>
        </w:rPr>
        <w:t>金额单位：人民币（元）</w:t>
      </w:r>
      <w:bookmarkEnd w:id="249"/>
    </w:p>
    <w:tbl>
      <w:tblPr>
        <w:tblStyle w:val="24"/>
        <w:tblW w:w="8711"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800"/>
        <w:gridCol w:w="844"/>
        <w:gridCol w:w="1586"/>
        <w:gridCol w:w="873"/>
        <w:gridCol w:w="954"/>
        <w:gridCol w:w="1211"/>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4" w:type="dxa"/>
            <w:vAlign w:val="center"/>
          </w:tcPr>
          <w:p>
            <w:pPr>
              <w:jc w:val="center"/>
              <w:rPr>
                <w:rFonts w:ascii="仿宋" w:hAnsi="仿宋" w:eastAsia="仿宋" w:cs="仿宋"/>
                <w:sz w:val="24"/>
              </w:rPr>
            </w:pPr>
            <w:bookmarkStart w:id="250" w:name="_Toc293916989"/>
            <w:r>
              <w:rPr>
                <w:rFonts w:hint="eastAsia" w:ascii="仿宋" w:hAnsi="仿宋" w:eastAsia="仿宋" w:cs="仿宋"/>
                <w:sz w:val="24"/>
              </w:rPr>
              <w:t>序号</w:t>
            </w:r>
            <w:bookmarkEnd w:id="250"/>
          </w:p>
        </w:tc>
        <w:tc>
          <w:tcPr>
            <w:tcW w:w="1800" w:type="dxa"/>
            <w:vAlign w:val="center"/>
          </w:tcPr>
          <w:p>
            <w:pPr>
              <w:jc w:val="center"/>
              <w:rPr>
                <w:rFonts w:ascii="仿宋" w:hAnsi="仿宋" w:eastAsia="仿宋" w:cs="仿宋"/>
                <w:sz w:val="24"/>
              </w:rPr>
            </w:pPr>
            <w:r>
              <w:rPr>
                <w:rFonts w:hint="eastAsia" w:ascii="仿宋" w:hAnsi="仿宋" w:eastAsia="仿宋" w:cs="仿宋"/>
                <w:sz w:val="24"/>
              </w:rPr>
              <w:t>货物名称</w:t>
            </w:r>
          </w:p>
        </w:tc>
        <w:tc>
          <w:tcPr>
            <w:tcW w:w="844" w:type="dxa"/>
            <w:vAlign w:val="center"/>
          </w:tcPr>
          <w:p>
            <w:pPr>
              <w:jc w:val="center"/>
              <w:rPr>
                <w:rFonts w:ascii="仿宋" w:hAnsi="仿宋" w:eastAsia="仿宋" w:cs="仿宋"/>
                <w:sz w:val="24"/>
              </w:rPr>
            </w:pPr>
            <w:bookmarkStart w:id="251" w:name="_Toc293916991"/>
            <w:r>
              <w:rPr>
                <w:rFonts w:hint="eastAsia" w:ascii="仿宋" w:hAnsi="仿宋" w:eastAsia="仿宋" w:cs="仿宋"/>
                <w:sz w:val="24"/>
              </w:rPr>
              <w:t>品牌</w:t>
            </w:r>
            <w:bookmarkEnd w:id="251"/>
          </w:p>
        </w:tc>
        <w:tc>
          <w:tcPr>
            <w:tcW w:w="1586" w:type="dxa"/>
            <w:vAlign w:val="center"/>
          </w:tcPr>
          <w:p>
            <w:pPr>
              <w:jc w:val="center"/>
              <w:rPr>
                <w:rFonts w:ascii="仿宋" w:hAnsi="仿宋" w:eastAsia="仿宋" w:cs="仿宋"/>
                <w:sz w:val="24"/>
              </w:rPr>
            </w:pPr>
            <w:bookmarkStart w:id="252" w:name="_Toc293916992"/>
            <w:r>
              <w:rPr>
                <w:rFonts w:hint="eastAsia" w:ascii="仿宋" w:hAnsi="仿宋" w:eastAsia="仿宋" w:cs="仿宋"/>
                <w:sz w:val="24"/>
              </w:rPr>
              <w:t>规格型号</w:t>
            </w:r>
            <w:bookmarkEnd w:id="252"/>
          </w:p>
        </w:tc>
        <w:tc>
          <w:tcPr>
            <w:tcW w:w="873" w:type="dxa"/>
            <w:vAlign w:val="center"/>
          </w:tcPr>
          <w:p>
            <w:pPr>
              <w:jc w:val="center"/>
              <w:rPr>
                <w:rFonts w:ascii="仿宋" w:hAnsi="仿宋" w:eastAsia="仿宋" w:cs="仿宋"/>
                <w:sz w:val="24"/>
              </w:rPr>
            </w:pPr>
            <w:bookmarkStart w:id="253" w:name="_Toc293916993"/>
            <w:r>
              <w:rPr>
                <w:rFonts w:hint="eastAsia" w:ascii="仿宋" w:hAnsi="仿宋" w:eastAsia="仿宋" w:cs="仿宋"/>
                <w:sz w:val="24"/>
              </w:rPr>
              <w:t>数量</w:t>
            </w:r>
            <w:bookmarkEnd w:id="253"/>
          </w:p>
        </w:tc>
        <w:tc>
          <w:tcPr>
            <w:tcW w:w="954" w:type="dxa"/>
            <w:vAlign w:val="center"/>
          </w:tcPr>
          <w:p>
            <w:pPr>
              <w:jc w:val="center"/>
              <w:rPr>
                <w:rFonts w:ascii="仿宋" w:hAnsi="仿宋" w:eastAsia="仿宋" w:cs="仿宋"/>
                <w:sz w:val="24"/>
              </w:rPr>
            </w:pPr>
            <w:bookmarkStart w:id="254" w:name="_Toc293916994"/>
            <w:r>
              <w:rPr>
                <w:rFonts w:hint="eastAsia" w:ascii="仿宋" w:hAnsi="仿宋" w:eastAsia="仿宋" w:cs="仿宋"/>
                <w:sz w:val="24"/>
              </w:rPr>
              <w:t>单价</w:t>
            </w:r>
            <w:bookmarkEnd w:id="254"/>
          </w:p>
        </w:tc>
        <w:tc>
          <w:tcPr>
            <w:tcW w:w="1211" w:type="dxa"/>
            <w:vAlign w:val="center"/>
          </w:tcPr>
          <w:p>
            <w:pPr>
              <w:jc w:val="center"/>
              <w:rPr>
                <w:rFonts w:ascii="仿宋" w:hAnsi="仿宋" w:eastAsia="仿宋" w:cs="仿宋"/>
                <w:sz w:val="24"/>
              </w:rPr>
            </w:pPr>
            <w:r>
              <w:rPr>
                <w:rFonts w:hint="eastAsia" w:ascii="仿宋" w:hAnsi="仿宋" w:eastAsia="仿宋" w:cs="仿宋"/>
                <w:sz w:val="24"/>
              </w:rPr>
              <w:t>总价</w:t>
            </w:r>
          </w:p>
        </w:tc>
        <w:tc>
          <w:tcPr>
            <w:tcW w:w="779" w:type="dxa"/>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4" w:type="dxa"/>
            <w:vAlign w:val="center"/>
          </w:tcPr>
          <w:p>
            <w:pPr>
              <w:jc w:val="center"/>
              <w:rPr>
                <w:rFonts w:ascii="仿宋" w:hAnsi="仿宋" w:eastAsia="仿宋" w:cs="仿宋"/>
                <w:sz w:val="24"/>
              </w:rPr>
            </w:pPr>
          </w:p>
        </w:tc>
        <w:tc>
          <w:tcPr>
            <w:tcW w:w="1800" w:type="dxa"/>
            <w:vAlign w:val="center"/>
          </w:tcPr>
          <w:p>
            <w:pPr>
              <w:jc w:val="center"/>
              <w:rPr>
                <w:rFonts w:ascii="仿宋" w:hAnsi="仿宋" w:eastAsia="仿宋" w:cs="仿宋"/>
                <w:sz w:val="24"/>
              </w:rPr>
            </w:pPr>
          </w:p>
        </w:tc>
        <w:tc>
          <w:tcPr>
            <w:tcW w:w="844" w:type="dxa"/>
            <w:vAlign w:val="center"/>
          </w:tcPr>
          <w:p>
            <w:pPr>
              <w:jc w:val="center"/>
              <w:rPr>
                <w:rFonts w:ascii="仿宋" w:hAnsi="仿宋" w:eastAsia="仿宋" w:cs="仿宋"/>
                <w:sz w:val="24"/>
              </w:rPr>
            </w:pPr>
          </w:p>
        </w:tc>
        <w:tc>
          <w:tcPr>
            <w:tcW w:w="1586" w:type="dxa"/>
            <w:vAlign w:val="center"/>
          </w:tcPr>
          <w:p>
            <w:pPr>
              <w:jc w:val="center"/>
              <w:rPr>
                <w:rFonts w:ascii="仿宋" w:hAnsi="仿宋" w:eastAsia="仿宋" w:cs="仿宋"/>
                <w:sz w:val="24"/>
              </w:rPr>
            </w:pPr>
          </w:p>
        </w:tc>
        <w:tc>
          <w:tcPr>
            <w:tcW w:w="873" w:type="dxa"/>
            <w:vAlign w:val="center"/>
          </w:tcPr>
          <w:p>
            <w:pPr>
              <w:jc w:val="center"/>
              <w:rPr>
                <w:rFonts w:ascii="仿宋" w:hAnsi="仿宋" w:eastAsia="仿宋" w:cs="仿宋"/>
                <w:sz w:val="24"/>
              </w:rPr>
            </w:pPr>
          </w:p>
        </w:tc>
        <w:tc>
          <w:tcPr>
            <w:tcW w:w="954" w:type="dxa"/>
            <w:vAlign w:val="center"/>
          </w:tcPr>
          <w:p>
            <w:pPr>
              <w:jc w:val="center"/>
              <w:rPr>
                <w:rFonts w:ascii="仿宋" w:hAnsi="仿宋" w:eastAsia="仿宋" w:cs="仿宋"/>
                <w:sz w:val="24"/>
              </w:rPr>
            </w:pPr>
          </w:p>
        </w:tc>
        <w:tc>
          <w:tcPr>
            <w:tcW w:w="1211" w:type="dxa"/>
            <w:vAlign w:val="center"/>
          </w:tcPr>
          <w:p>
            <w:pPr>
              <w:jc w:val="center"/>
              <w:rPr>
                <w:rFonts w:ascii="仿宋" w:hAnsi="仿宋" w:eastAsia="仿宋" w:cs="仿宋"/>
                <w:sz w:val="24"/>
              </w:rPr>
            </w:pPr>
          </w:p>
        </w:tc>
        <w:tc>
          <w:tcPr>
            <w:tcW w:w="779"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4" w:type="dxa"/>
            <w:vAlign w:val="center"/>
          </w:tcPr>
          <w:p>
            <w:pPr>
              <w:jc w:val="center"/>
              <w:rPr>
                <w:rFonts w:ascii="仿宋" w:hAnsi="仿宋" w:eastAsia="仿宋" w:cs="仿宋"/>
                <w:sz w:val="24"/>
              </w:rPr>
            </w:pPr>
          </w:p>
        </w:tc>
        <w:tc>
          <w:tcPr>
            <w:tcW w:w="1800" w:type="dxa"/>
            <w:vAlign w:val="center"/>
          </w:tcPr>
          <w:p>
            <w:pPr>
              <w:jc w:val="center"/>
              <w:rPr>
                <w:rFonts w:ascii="仿宋" w:hAnsi="仿宋" w:eastAsia="仿宋" w:cs="仿宋"/>
                <w:sz w:val="24"/>
              </w:rPr>
            </w:pPr>
          </w:p>
        </w:tc>
        <w:tc>
          <w:tcPr>
            <w:tcW w:w="844" w:type="dxa"/>
            <w:vAlign w:val="center"/>
          </w:tcPr>
          <w:p>
            <w:pPr>
              <w:jc w:val="center"/>
              <w:rPr>
                <w:rFonts w:ascii="仿宋" w:hAnsi="仿宋" w:eastAsia="仿宋" w:cs="仿宋"/>
                <w:sz w:val="24"/>
              </w:rPr>
            </w:pPr>
          </w:p>
        </w:tc>
        <w:tc>
          <w:tcPr>
            <w:tcW w:w="1586" w:type="dxa"/>
            <w:vAlign w:val="center"/>
          </w:tcPr>
          <w:p>
            <w:pPr>
              <w:jc w:val="center"/>
              <w:rPr>
                <w:rFonts w:ascii="仿宋" w:hAnsi="仿宋" w:eastAsia="仿宋" w:cs="仿宋"/>
                <w:sz w:val="24"/>
              </w:rPr>
            </w:pPr>
          </w:p>
        </w:tc>
        <w:tc>
          <w:tcPr>
            <w:tcW w:w="873" w:type="dxa"/>
            <w:vAlign w:val="center"/>
          </w:tcPr>
          <w:p>
            <w:pPr>
              <w:jc w:val="center"/>
              <w:rPr>
                <w:rFonts w:ascii="仿宋" w:hAnsi="仿宋" w:eastAsia="仿宋" w:cs="仿宋"/>
                <w:sz w:val="24"/>
              </w:rPr>
            </w:pPr>
          </w:p>
        </w:tc>
        <w:tc>
          <w:tcPr>
            <w:tcW w:w="954" w:type="dxa"/>
            <w:vAlign w:val="center"/>
          </w:tcPr>
          <w:p>
            <w:pPr>
              <w:jc w:val="center"/>
              <w:rPr>
                <w:rFonts w:ascii="仿宋" w:hAnsi="仿宋" w:eastAsia="仿宋" w:cs="仿宋"/>
                <w:sz w:val="24"/>
              </w:rPr>
            </w:pPr>
          </w:p>
        </w:tc>
        <w:tc>
          <w:tcPr>
            <w:tcW w:w="1211" w:type="dxa"/>
            <w:vAlign w:val="center"/>
          </w:tcPr>
          <w:p>
            <w:pPr>
              <w:jc w:val="center"/>
              <w:rPr>
                <w:rFonts w:ascii="仿宋" w:hAnsi="仿宋" w:eastAsia="仿宋" w:cs="仿宋"/>
                <w:sz w:val="24"/>
              </w:rPr>
            </w:pPr>
          </w:p>
        </w:tc>
        <w:tc>
          <w:tcPr>
            <w:tcW w:w="779"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4" w:type="dxa"/>
            <w:vAlign w:val="center"/>
          </w:tcPr>
          <w:p>
            <w:pPr>
              <w:jc w:val="center"/>
              <w:rPr>
                <w:rFonts w:ascii="仿宋" w:hAnsi="仿宋" w:eastAsia="仿宋" w:cs="仿宋"/>
                <w:sz w:val="24"/>
              </w:rPr>
            </w:pPr>
          </w:p>
        </w:tc>
        <w:tc>
          <w:tcPr>
            <w:tcW w:w="1800" w:type="dxa"/>
            <w:vAlign w:val="center"/>
          </w:tcPr>
          <w:p>
            <w:pPr>
              <w:jc w:val="center"/>
              <w:rPr>
                <w:rFonts w:ascii="仿宋" w:hAnsi="仿宋" w:eastAsia="仿宋" w:cs="仿宋"/>
                <w:sz w:val="24"/>
              </w:rPr>
            </w:pPr>
          </w:p>
        </w:tc>
        <w:tc>
          <w:tcPr>
            <w:tcW w:w="844" w:type="dxa"/>
            <w:vAlign w:val="center"/>
          </w:tcPr>
          <w:p>
            <w:pPr>
              <w:jc w:val="center"/>
              <w:rPr>
                <w:rFonts w:ascii="仿宋" w:hAnsi="仿宋" w:eastAsia="仿宋" w:cs="仿宋"/>
                <w:sz w:val="24"/>
              </w:rPr>
            </w:pPr>
          </w:p>
        </w:tc>
        <w:tc>
          <w:tcPr>
            <w:tcW w:w="1586" w:type="dxa"/>
            <w:vAlign w:val="center"/>
          </w:tcPr>
          <w:p>
            <w:pPr>
              <w:jc w:val="center"/>
              <w:rPr>
                <w:rFonts w:ascii="仿宋" w:hAnsi="仿宋" w:eastAsia="仿宋" w:cs="仿宋"/>
                <w:sz w:val="24"/>
              </w:rPr>
            </w:pPr>
          </w:p>
        </w:tc>
        <w:tc>
          <w:tcPr>
            <w:tcW w:w="873" w:type="dxa"/>
            <w:vAlign w:val="center"/>
          </w:tcPr>
          <w:p>
            <w:pPr>
              <w:jc w:val="center"/>
              <w:rPr>
                <w:rFonts w:ascii="仿宋" w:hAnsi="仿宋" w:eastAsia="仿宋" w:cs="仿宋"/>
                <w:sz w:val="24"/>
              </w:rPr>
            </w:pPr>
          </w:p>
        </w:tc>
        <w:tc>
          <w:tcPr>
            <w:tcW w:w="954" w:type="dxa"/>
            <w:vAlign w:val="center"/>
          </w:tcPr>
          <w:p>
            <w:pPr>
              <w:jc w:val="center"/>
              <w:rPr>
                <w:rFonts w:ascii="仿宋" w:hAnsi="仿宋" w:eastAsia="仿宋" w:cs="仿宋"/>
                <w:sz w:val="24"/>
              </w:rPr>
            </w:pPr>
          </w:p>
        </w:tc>
        <w:tc>
          <w:tcPr>
            <w:tcW w:w="1211" w:type="dxa"/>
            <w:vAlign w:val="center"/>
          </w:tcPr>
          <w:p>
            <w:pPr>
              <w:jc w:val="center"/>
              <w:rPr>
                <w:rFonts w:ascii="仿宋" w:hAnsi="仿宋" w:eastAsia="仿宋" w:cs="仿宋"/>
                <w:sz w:val="24"/>
              </w:rPr>
            </w:pPr>
          </w:p>
        </w:tc>
        <w:tc>
          <w:tcPr>
            <w:tcW w:w="779"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4" w:type="dxa"/>
            <w:vAlign w:val="center"/>
          </w:tcPr>
          <w:p>
            <w:pPr>
              <w:jc w:val="center"/>
              <w:rPr>
                <w:rFonts w:ascii="仿宋" w:hAnsi="仿宋" w:eastAsia="仿宋" w:cs="仿宋"/>
                <w:sz w:val="24"/>
              </w:rPr>
            </w:pPr>
          </w:p>
        </w:tc>
        <w:tc>
          <w:tcPr>
            <w:tcW w:w="1800" w:type="dxa"/>
            <w:vAlign w:val="center"/>
          </w:tcPr>
          <w:p>
            <w:pPr>
              <w:jc w:val="center"/>
              <w:rPr>
                <w:rFonts w:ascii="仿宋" w:hAnsi="仿宋" w:eastAsia="仿宋" w:cs="仿宋"/>
                <w:sz w:val="24"/>
              </w:rPr>
            </w:pPr>
          </w:p>
        </w:tc>
        <w:tc>
          <w:tcPr>
            <w:tcW w:w="844" w:type="dxa"/>
            <w:vAlign w:val="center"/>
          </w:tcPr>
          <w:p>
            <w:pPr>
              <w:jc w:val="center"/>
              <w:rPr>
                <w:rFonts w:ascii="仿宋" w:hAnsi="仿宋" w:eastAsia="仿宋" w:cs="仿宋"/>
                <w:sz w:val="24"/>
              </w:rPr>
            </w:pPr>
          </w:p>
        </w:tc>
        <w:tc>
          <w:tcPr>
            <w:tcW w:w="1586" w:type="dxa"/>
            <w:vAlign w:val="center"/>
          </w:tcPr>
          <w:p>
            <w:pPr>
              <w:jc w:val="center"/>
              <w:rPr>
                <w:rFonts w:ascii="仿宋" w:hAnsi="仿宋" w:eastAsia="仿宋" w:cs="仿宋"/>
                <w:sz w:val="24"/>
              </w:rPr>
            </w:pPr>
          </w:p>
        </w:tc>
        <w:tc>
          <w:tcPr>
            <w:tcW w:w="873" w:type="dxa"/>
            <w:vAlign w:val="center"/>
          </w:tcPr>
          <w:p>
            <w:pPr>
              <w:jc w:val="center"/>
              <w:rPr>
                <w:rFonts w:ascii="仿宋" w:hAnsi="仿宋" w:eastAsia="仿宋" w:cs="仿宋"/>
                <w:sz w:val="24"/>
              </w:rPr>
            </w:pPr>
          </w:p>
        </w:tc>
        <w:tc>
          <w:tcPr>
            <w:tcW w:w="954" w:type="dxa"/>
            <w:vAlign w:val="center"/>
          </w:tcPr>
          <w:p>
            <w:pPr>
              <w:jc w:val="center"/>
              <w:rPr>
                <w:rFonts w:ascii="仿宋" w:hAnsi="仿宋" w:eastAsia="仿宋" w:cs="仿宋"/>
                <w:sz w:val="24"/>
              </w:rPr>
            </w:pPr>
          </w:p>
        </w:tc>
        <w:tc>
          <w:tcPr>
            <w:tcW w:w="1211" w:type="dxa"/>
            <w:vAlign w:val="center"/>
          </w:tcPr>
          <w:p>
            <w:pPr>
              <w:jc w:val="center"/>
              <w:rPr>
                <w:rFonts w:ascii="仿宋" w:hAnsi="仿宋" w:eastAsia="仿宋" w:cs="仿宋"/>
                <w:sz w:val="24"/>
              </w:rPr>
            </w:pPr>
          </w:p>
        </w:tc>
        <w:tc>
          <w:tcPr>
            <w:tcW w:w="779"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4" w:type="dxa"/>
            <w:vAlign w:val="center"/>
          </w:tcPr>
          <w:p>
            <w:pPr>
              <w:jc w:val="center"/>
              <w:rPr>
                <w:rFonts w:ascii="仿宋" w:hAnsi="仿宋" w:eastAsia="仿宋" w:cs="仿宋"/>
                <w:sz w:val="24"/>
              </w:rPr>
            </w:pPr>
          </w:p>
        </w:tc>
        <w:tc>
          <w:tcPr>
            <w:tcW w:w="1800" w:type="dxa"/>
            <w:vAlign w:val="center"/>
          </w:tcPr>
          <w:p>
            <w:pPr>
              <w:jc w:val="center"/>
              <w:rPr>
                <w:rFonts w:ascii="仿宋" w:hAnsi="仿宋" w:eastAsia="仿宋" w:cs="仿宋"/>
                <w:sz w:val="24"/>
              </w:rPr>
            </w:pPr>
          </w:p>
        </w:tc>
        <w:tc>
          <w:tcPr>
            <w:tcW w:w="844" w:type="dxa"/>
            <w:vAlign w:val="center"/>
          </w:tcPr>
          <w:p>
            <w:pPr>
              <w:jc w:val="center"/>
              <w:rPr>
                <w:rFonts w:ascii="仿宋" w:hAnsi="仿宋" w:eastAsia="仿宋" w:cs="仿宋"/>
                <w:sz w:val="24"/>
              </w:rPr>
            </w:pPr>
          </w:p>
        </w:tc>
        <w:tc>
          <w:tcPr>
            <w:tcW w:w="1586" w:type="dxa"/>
            <w:vAlign w:val="center"/>
          </w:tcPr>
          <w:p>
            <w:pPr>
              <w:jc w:val="center"/>
              <w:rPr>
                <w:rFonts w:ascii="仿宋" w:hAnsi="仿宋" w:eastAsia="仿宋" w:cs="仿宋"/>
                <w:sz w:val="24"/>
              </w:rPr>
            </w:pPr>
          </w:p>
        </w:tc>
        <w:tc>
          <w:tcPr>
            <w:tcW w:w="873" w:type="dxa"/>
            <w:vAlign w:val="center"/>
          </w:tcPr>
          <w:p>
            <w:pPr>
              <w:jc w:val="center"/>
              <w:rPr>
                <w:rFonts w:ascii="仿宋" w:hAnsi="仿宋" w:eastAsia="仿宋" w:cs="仿宋"/>
                <w:sz w:val="24"/>
              </w:rPr>
            </w:pPr>
          </w:p>
        </w:tc>
        <w:tc>
          <w:tcPr>
            <w:tcW w:w="954" w:type="dxa"/>
            <w:vAlign w:val="center"/>
          </w:tcPr>
          <w:p>
            <w:pPr>
              <w:jc w:val="center"/>
              <w:rPr>
                <w:rFonts w:ascii="仿宋" w:hAnsi="仿宋" w:eastAsia="仿宋" w:cs="仿宋"/>
                <w:sz w:val="24"/>
              </w:rPr>
            </w:pPr>
          </w:p>
        </w:tc>
        <w:tc>
          <w:tcPr>
            <w:tcW w:w="1211" w:type="dxa"/>
            <w:vAlign w:val="center"/>
          </w:tcPr>
          <w:p>
            <w:pPr>
              <w:jc w:val="center"/>
              <w:rPr>
                <w:rFonts w:ascii="仿宋" w:hAnsi="仿宋" w:eastAsia="仿宋" w:cs="仿宋"/>
                <w:sz w:val="24"/>
              </w:rPr>
            </w:pPr>
          </w:p>
        </w:tc>
        <w:tc>
          <w:tcPr>
            <w:tcW w:w="779"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4" w:type="dxa"/>
            <w:vAlign w:val="center"/>
          </w:tcPr>
          <w:p>
            <w:pPr>
              <w:jc w:val="center"/>
              <w:rPr>
                <w:rFonts w:ascii="仿宋" w:hAnsi="仿宋" w:eastAsia="仿宋" w:cs="仿宋"/>
                <w:sz w:val="24"/>
              </w:rPr>
            </w:pPr>
          </w:p>
        </w:tc>
        <w:tc>
          <w:tcPr>
            <w:tcW w:w="1800" w:type="dxa"/>
            <w:vAlign w:val="center"/>
          </w:tcPr>
          <w:p>
            <w:pPr>
              <w:jc w:val="center"/>
              <w:rPr>
                <w:rFonts w:ascii="仿宋" w:hAnsi="仿宋" w:eastAsia="仿宋" w:cs="仿宋"/>
                <w:sz w:val="24"/>
              </w:rPr>
            </w:pPr>
          </w:p>
        </w:tc>
        <w:tc>
          <w:tcPr>
            <w:tcW w:w="844" w:type="dxa"/>
            <w:vAlign w:val="center"/>
          </w:tcPr>
          <w:p>
            <w:pPr>
              <w:jc w:val="center"/>
              <w:rPr>
                <w:rFonts w:ascii="仿宋" w:hAnsi="仿宋" w:eastAsia="仿宋" w:cs="仿宋"/>
                <w:sz w:val="24"/>
              </w:rPr>
            </w:pPr>
          </w:p>
        </w:tc>
        <w:tc>
          <w:tcPr>
            <w:tcW w:w="1586" w:type="dxa"/>
            <w:vAlign w:val="center"/>
          </w:tcPr>
          <w:p>
            <w:pPr>
              <w:jc w:val="center"/>
              <w:rPr>
                <w:rFonts w:ascii="仿宋" w:hAnsi="仿宋" w:eastAsia="仿宋" w:cs="仿宋"/>
                <w:sz w:val="24"/>
              </w:rPr>
            </w:pPr>
          </w:p>
        </w:tc>
        <w:tc>
          <w:tcPr>
            <w:tcW w:w="873" w:type="dxa"/>
            <w:vAlign w:val="center"/>
          </w:tcPr>
          <w:p>
            <w:pPr>
              <w:jc w:val="center"/>
              <w:rPr>
                <w:rFonts w:ascii="仿宋" w:hAnsi="仿宋" w:eastAsia="仿宋" w:cs="仿宋"/>
                <w:sz w:val="24"/>
              </w:rPr>
            </w:pPr>
          </w:p>
        </w:tc>
        <w:tc>
          <w:tcPr>
            <w:tcW w:w="954" w:type="dxa"/>
            <w:vAlign w:val="center"/>
          </w:tcPr>
          <w:p>
            <w:pPr>
              <w:jc w:val="center"/>
              <w:rPr>
                <w:rFonts w:ascii="仿宋" w:hAnsi="仿宋" w:eastAsia="仿宋" w:cs="仿宋"/>
                <w:sz w:val="24"/>
              </w:rPr>
            </w:pPr>
          </w:p>
        </w:tc>
        <w:tc>
          <w:tcPr>
            <w:tcW w:w="1211" w:type="dxa"/>
            <w:vAlign w:val="center"/>
          </w:tcPr>
          <w:p>
            <w:pPr>
              <w:jc w:val="center"/>
              <w:rPr>
                <w:rFonts w:ascii="仿宋" w:hAnsi="仿宋" w:eastAsia="仿宋" w:cs="仿宋"/>
                <w:sz w:val="24"/>
              </w:rPr>
            </w:pPr>
          </w:p>
        </w:tc>
        <w:tc>
          <w:tcPr>
            <w:tcW w:w="779"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4" w:type="dxa"/>
            <w:vAlign w:val="center"/>
          </w:tcPr>
          <w:p>
            <w:pPr>
              <w:jc w:val="center"/>
              <w:rPr>
                <w:rFonts w:ascii="仿宋" w:hAnsi="仿宋" w:eastAsia="仿宋" w:cs="仿宋"/>
                <w:sz w:val="24"/>
              </w:rPr>
            </w:pPr>
          </w:p>
        </w:tc>
        <w:tc>
          <w:tcPr>
            <w:tcW w:w="1800" w:type="dxa"/>
            <w:vAlign w:val="center"/>
          </w:tcPr>
          <w:p>
            <w:pPr>
              <w:jc w:val="center"/>
              <w:rPr>
                <w:rFonts w:ascii="仿宋" w:hAnsi="仿宋" w:eastAsia="仿宋" w:cs="仿宋"/>
                <w:sz w:val="24"/>
              </w:rPr>
            </w:pPr>
          </w:p>
        </w:tc>
        <w:tc>
          <w:tcPr>
            <w:tcW w:w="844" w:type="dxa"/>
            <w:vAlign w:val="center"/>
          </w:tcPr>
          <w:p>
            <w:pPr>
              <w:jc w:val="center"/>
              <w:rPr>
                <w:rFonts w:ascii="仿宋" w:hAnsi="仿宋" w:eastAsia="仿宋" w:cs="仿宋"/>
                <w:sz w:val="24"/>
              </w:rPr>
            </w:pPr>
          </w:p>
        </w:tc>
        <w:tc>
          <w:tcPr>
            <w:tcW w:w="1586" w:type="dxa"/>
            <w:vAlign w:val="center"/>
          </w:tcPr>
          <w:p>
            <w:pPr>
              <w:jc w:val="center"/>
              <w:rPr>
                <w:rFonts w:ascii="仿宋" w:hAnsi="仿宋" w:eastAsia="仿宋" w:cs="仿宋"/>
                <w:sz w:val="24"/>
              </w:rPr>
            </w:pPr>
          </w:p>
        </w:tc>
        <w:tc>
          <w:tcPr>
            <w:tcW w:w="873" w:type="dxa"/>
            <w:vAlign w:val="center"/>
          </w:tcPr>
          <w:p>
            <w:pPr>
              <w:jc w:val="center"/>
              <w:rPr>
                <w:rFonts w:ascii="仿宋" w:hAnsi="仿宋" w:eastAsia="仿宋" w:cs="仿宋"/>
                <w:sz w:val="24"/>
              </w:rPr>
            </w:pPr>
          </w:p>
        </w:tc>
        <w:tc>
          <w:tcPr>
            <w:tcW w:w="954" w:type="dxa"/>
            <w:vAlign w:val="center"/>
          </w:tcPr>
          <w:p>
            <w:pPr>
              <w:jc w:val="center"/>
              <w:rPr>
                <w:rFonts w:ascii="仿宋" w:hAnsi="仿宋" w:eastAsia="仿宋" w:cs="仿宋"/>
                <w:sz w:val="24"/>
              </w:rPr>
            </w:pPr>
          </w:p>
        </w:tc>
        <w:tc>
          <w:tcPr>
            <w:tcW w:w="1211" w:type="dxa"/>
            <w:vAlign w:val="center"/>
          </w:tcPr>
          <w:p>
            <w:pPr>
              <w:jc w:val="center"/>
              <w:rPr>
                <w:rFonts w:ascii="仿宋" w:hAnsi="仿宋" w:eastAsia="仿宋" w:cs="仿宋"/>
                <w:sz w:val="24"/>
              </w:rPr>
            </w:pPr>
          </w:p>
        </w:tc>
        <w:tc>
          <w:tcPr>
            <w:tcW w:w="779"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4" w:type="dxa"/>
            <w:vAlign w:val="center"/>
          </w:tcPr>
          <w:p>
            <w:pPr>
              <w:jc w:val="center"/>
              <w:rPr>
                <w:rFonts w:ascii="仿宋" w:hAnsi="仿宋" w:eastAsia="仿宋" w:cs="仿宋"/>
                <w:sz w:val="24"/>
              </w:rPr>
            </w:pPr>
          </w:p>
        </w:tc>
        <w:tc>
          <w:tcPr>
            <w:tcW w:w="1800" w:type="dxa"/>
            <w:vAlign w:val="center"/>
          </w:tcPr>
          <w:p>
            <w:pPr>
              <w:jc w:val="center"/>
              <w:rPr>
                <w:rFonts w:ascii="仿宋" w:hAnsi="仿宋" w:eastAsia="仿宋" w:cs="仿宋"/>
                <w:sz w:val="24"/>
              </w:rPr>
            </w:pPr>
          </w:p>
        </w:tc>
        <w:tc>
          <w:tcPr>
            <w:tcW w:w="844" w:type="dxa"/>
            <w:vAlign w:val="center"/>
          </w:tcPr>
          <w:p>
            <w:pPr>
              <w:jc w:val="center"/>
              <w:rPr>
                <w:rFonts w:ascii="仿宋" w:hAnsi="仿宋" w:eastAsia="仿宋" w:cs="仿宋"/>
                <w:sz w:val="24"/>
              </w:rPr>
            </w:pPr>
          </w:p>
        </w:tc>
        <w:tc>
          <w:tcPr>
            <w:tcW w:w="1586" w:type="dxa"/>
            <w:vAlign w:val="center"/>
          </w:tcPr>
          <w:p>
            <w:pPr>
              <w:jc w:val="center"/>
              <w:rPr>
                <w:rFonts w:ascii="仿宋" w:hAnsi="仿宋" w:eastAsia="仿宋" w:cs="仿宋"/>
                <w:sz w:val="24"/>
              </w:rPr>
            </w:pPr>
          </w:p>
        </w:tc>
        <w:tc>
          <w:tcPr>
            <w:tcW w:w="873" w:type="dxa"/>
            <w:vAlign w:val="center"/>
          </w:tcPr>
          <w:p>
            <w:pPr>
              <w:jc w:val="center"/>
              <w:rPr>
                <w:rFonts w:ascii="仿宋" w:hAnsi="仿宋" w:eastAsia="仿宋" w:cs="仿宋"/>
                <w:sz w:val="24"/>
              </w:rPr>
            </w:pPr>
          </w:p>
        </w:tc>
        <w:tc>
          <w:tcPr>
            <w:tcW w:w="954" w:type="dxa"/>
            <w:vAlign w:val="center"/>
          </w:tcPr>
          <w:p>
            <w:pPr>
              <w:jc w:val="center"/>
              <w:rPr>
                <w:rFonts w:ascii="仿宋" w:hAnsi="仿宋" w:eastAsia="仿宋" w:cs="仿宋"/>
                <w:sz w:val="24"/>
              </w:rPr>
            </w:pPr>
          </w:p>
        </w:tc>
        <w:tc>
          <w:tcPr>
            <w:tcW w:w="1211" w:type="dxa"/>
            <w:vAlign w:val="center"/>
          </w:tcPr>
          <w:p>
            <w:pPr>
              <w:jc w:val="center"/>
              <w:rPr>
                <w:rFonts w:ascii="仿宋" w:hAnsi="仿宋" w:eastAsia="仿宋" w:cs="仿宋"/>
                <w:sz w:val="24"/>
              </w:rPr>
            </w:pPr>
          </w:p>
        </w:tc>
        <w:tc>
          <w:tcPr>
            <w:tcW w:w="779"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4" w:type="dxa"/>
            <w:vAlign w:val="center"/>
          </w:tcPr>
          <w:p>
            <w:pPr>
              <w:jc w:val="center"/>
              <w:rPr>
                <w:rFonts w:ascii="仿宋" w:hAnsi="仿宋" w:eastAsia="仿宋" w:cs="仿宋"/>
                <w:sz w:val="24"/>
              </w:rPr>
            </w:pPr>
          </w:p>
        </w:tc>
        <w:tc>
          <w:tcPr>
            <w:tcW w:w="1800" w:type="dxa"/>
            <w:vAlign w:val="center"/>
          </w:tcPr>
          <w:p>
            <w:pPr>
              <w:jc w:val="center"/>
              <w:rPr>
                <w:rFonts w:ascii="仿宋" w:hAnsi="仿宋" w:eastAsia="仿宋" w:cs="仿宋"/>
                <w:sz w:val="24"/>
              </w:rPr>
            </w:pPr>
          </w:p>
        </w:tc>
        <w:tc>
          <w:tcPr>
            <w:tcW w:w="844" w:type="dxa"/>
            <w:vAlign w:val="center"/>
          </w:tcPr>
          <w:p>
            <w:pPr>
              <w:jc w:val="center"/>
              <w:rPr>
                <w:rFonts w:ascii="仿宋" w:hAnsi="仿宋" w:eastAsia="仿宋" w:cs="仿宋"/>
                <w:sz w:val="24"/>
              </w:rPr>
            </w:pPr>
          </w:p>
        </w:tc>
        <w:tc>
          <w:tcPr>
            <w:tcW w:w="1586" w:type="dxa"/>
            <w:vAlign w:val="center"/>
          </w:tcPr>
          <w:p>
            <w:pPr>
              <w:jc w:val="center"/>
              <w:rPr>
                <w:rFonts w:ascii="仿宋" w:hAnsi="仿宋" w:eastAsia="仿宋" w:cs="仿宋"/>
                <w:sz w:val="24"/>
              </w:rPr>
            </w:pPr>
          </w:p>
        </w:tc>
        <w:tc>
          <w:tcPr>
            <w:tcW w:w="873" w:type="dxa"/>
            <w:vAlign w:val="center"/>
          </w:tcPr>
          <w:p>
            <w:pPr>
              <w:jc w:val="center"/>
              <w:rPr>
                <w:rFonts w:ascii="仿宋" w:hAnsi="仿宋" w:eastAsia="仿宋" w:cs="仿宋"/>
                <w:sz w:val="24"/>
              </w:rPr>
            </w:pPr>
          </w:p>
        </w:tc>
        <w:tc>
          <w:tcPr>
            <w:tcW w:w="954" w:type="dxa"/>
            <w:vAlign w:val="center"/>
          </w:tcPr>
          <w:p>
            <w:pPr>
              <w:jc w:val="center"/>
              <w:rPr>
                <w:rFonts w:ascii="仿宋" w:hAnsi="仿宋" w:eastAsia="仿宋" w:cs="仿宋"/>
                <w:sz w:val="24"/>
              </w:rPr>
            </w:pPr>
          </w:p>
        </w:tc>
        <w:tc>
          <w:tcPr>
            <w:tcW w:w="1211" w:type="dxa"/>
            <w:vAlign w:val="center"/>
          </w:tcPr>
          <w:p>
            <w:pPr>
              <w:jc w:val="center"/>
              <w:rPr>
                <w:rFonts w:ascii="仿宋" w:hAnsi="仿宋" w:eastAsia="仿宋" w:cs="仿宋"/>
                <w:sz w:val="24"/>
              </w:rPr>
            </w:pPr>
          </w:p>
        </w:tc>
        <w:tc>
          <w:tcPr>
            <w:tcW w:w="779"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4894" w:type="dxa"/>
            <w:gridSpan w:val="4"/>
            <w:vAlign w:val="center"/>
          </w:tcPr>
          <w:p>
            <w:pPr>
              <w:jc w:val="center"/>
              <w:rPr>
                <w:rFonts w:ascii="仿宋" w:hAnsi="仿宋" w:eastAsia="仿宋" w:cs="仿宋"/>
                <w:b/>
                <w:sz w:val="24"/>
              </w:rPr>
            </w:pPr>
            <w:bookmarkStart w:id="255" w:name="_Toc293917007"/>
            <w:r>
              <w:rPr>
                <w:rFonts w:hint="eastAsia" w:ascii="仿宋" w:hAnsi="仿宋" w:eastAsia="仿宋" w:cs="仿宋"/>
                <w:b/>
                <w:sz w:val="24"/>
              </w:rPr>
              <w:t>投标总价（此总价需与开标一览表总价一致）</w:t>
            </w:r>
            <w:bookmarkEnd w:id="255"/>
          </w:p>
        </w:tc>
        <w:tc>
          <w:tcPr>
            <w:tcW w:w="3817" w:type="dxa"/>
            <w:gridSpan w:val="4"/>
            <w:vAlign w:val="center"/>
          </w:tcPr>
          <w:p>
            <w:pPr>
              <w:jc w:val="center"/>
              <w:rPr>
                <w:rFonts w:ascii="仿宋" w:hAnsi="仿宋" w:eastAsia="仿宋" w:cs="仿宋"/>
                <w:sz w:val="24"/>
              </w:rPr>
            </w:pPr>
          </w:p>
        </w:tc>
      </w:tr>
    </w:tbl>
    <w:p>
      <w:pPr>
        <w:pStyle w:val="31"/>
        <w:tabs>
          <w:tab w:val="left" w:pos="1418"/>
        </w:tabs>
        <w:snapToGrid w:val="0"/>
        <w:ind w:firstLine="560" w:firstLineChars="200"/>
        <w:rPr>
          <w:rFonts w:ascii="仿宋" w:hAnsi="仿宋" w:eastAsia="仿宋" w:cs="仿宋"/>
          <w:spacing w:val="20"/>
          <w:szCs w:val="24"/>
        </w:rPr>
      </w:pPr>
    </w:p>
    <w:p>
      <w:pPr>
        <w:pStyle w:val="31"/>
        <w:tabs>
          <w:tab w:val="left" w:pos="1418"/>
        </w:tabs>
        <w:snapToGrid w:val="0"/>
        <w:rPr>
          <w:rFonts w:ascii="仿宋" w:hAnsi="仿宋" w:eastAsia="仿宋" w:cs="仿宋"/>
          <w:szCs w:val="24"/>
        </w:rPr>
      </w:pPr>
      <w:r>
        <w:rPr>
          <w:rFonts w:hint="eastAsia" w:ascii="仿宋" w:hAnsi="仿宋" w:eastAsia="仿宋" w:cs="仿宋"/>
          <w:szCs w:val="24"/>
        </w:rPr>
        <w:t>注：表格可根据实际需要调整。</w:t>
      </w:r>
    </w:p>
    <w:p>
      <w:pPr>
        <w:pStyle w:val="31"/>
        <w:tabs>
          <w:tab w:val="left" w:pos="1418"/>
        </w:tabs>
        <w:snapToGrid w:val="0"/>
        <w:spacing w:line="440" w:lineRule="exact"/>
        <w:ind w:firstLine="360" w:firstLineChars="150"/>
        <w:rPr>
          <w:rFonts w:ascii="仿宋" w:hAnsi="仿宋" w:eastAsia="仿宋" w:cs="仿宋"/>
          <w:spacing w:val="20"/>
          <w:szCs w:val="24"/>
        </w:rPr>
      </w:pPr>
      <w:r>
        <w:rPr>
          <w:rFonts w:hint="eastAsia" w:ascii="仿宋" w:hAnsi="仿宋" w:eastAsia="仿宋" w:cs="仿宋"/>
          <w:szCs w:val="24"/>
        </w:rPr>
        <w:t>投标人（盖章）：</w:t>
      </w:r>
    </w:p>
    <w:p>
      <w:pPr>
        <w:snapToGrid w:val="0"/>
        <w:spacing w:line="440" w:lineRule="exact"/>
        <w:ind w:firstLine="360" w:firstLineChars="150"/>
        <w:rPr>
          <w:rFonts w:ascii="仿宋" w:hAnsi="仿宋" w:eastAsia="仿宋" w:cs="仿宋"/>
          <w:sz w:val="24"/>
        </w:rPr>
      </w:pPr>
      <w:r>
        <w:rPr>
          <w:rFonts w:hint="eastAsia" w:ascii="仿宋" w:hAnsi="仿宋" w:eastAsia="仿宋" w:cs="仿宋"/>
          <w:sz w:val="24"/>
        </w:rPr>
        <w:t>授权代表签名：</w:t>
      </w:r>
    </w:p>
    <w:p>
      <w:pPr>
        <w:snapToGrid w:val="0"/>
        <w:spacing w:line="440" w:lineRule="exact"/>
        <w:ind w:firstLine="360" w:firstLineChars="150"/>
        <w:rPr>
          <w:rFonts w:ascii="仿宋" w:hAnsi="仿宋" w:eastAsia="仿宋" w:cs="仿宋"/>
          <w:sz w:val="24"/>
        </w:rPr>
      </w:pPr>
      <w:r>
        <w:rPr>
          <w:rFonts w:hint="eastAsia" w:ascii="仿宋" w:hAnsi="仿宋" w:eastAsia="仿宋" w:cs="仿宋"/>
          <w:sz w:val="24"/>
        </w:rPr>
        <w:t>日期：年月日</w:t>
      </w:r>
    </w:p>
    <w:p>
      <w:pPr>
        <w:pStyle w:val="15"/>
        <w:adjustRightInd w:val="0"/>
        <w:snapToGrid w:val="0"/>
        <w:spacing w:before="0" w:beforeLines="0" w:after="0" w:afterLines="0" w:line="340" w:lineRule="exact"/>
        <w:ind w:left="0" w:firstLine="0"/>
        <w:outlineLvl w:val="9"/>
        <w:rPr>
          <w:rFonts w:ascii="仿宋" w:hAnsi="仿宋" w:eastAsia="仿宋" w:cs="仿宋"/>
          <w:b/>
          <w:bCs/>
        </w:rPr>
      </w:pPr>
    </w:p>
    <w:p>
      <w:pPr>
        <w:pStyle w:val="15"/>
        <w:adjustRightInd w:val="0"/>
        <w:snapToGrid w:val="0"/>
        <w:spacing w:before="0" w:beforeLines="0" w:after="0" w:afterLines="0" w:line="340" w:lineRule="exact"/>
        <w:ind w:left="0" w:firstLine="0"/>
        <w:outlineLvl w:val="9"/>
        <w:rPr>
          <w:rFonts w:ascii="仿宋" w:hAnsi="仿宋" w:eastAsia="仿宋" w:cs="仿宋"/>
          <w:b/>
          <w:bCs/>
        </w:rPr>
      </w:pPr>
    </w:p>
    <w:p>
      <w:pPr>
        <w:pStyle w:val="15"/>
        <w:adjustRightInd w:val="0"/>
        <w:snapToGrid w:val="0"/>
        <w:spacing w:before="0" w:beforeLines="0" w:after="0" w:afterLines="0" w:line="340" w:lineRule="exact"/>
        <w:ind w:left="0" w:firstLine="0"/>
        <w:outlineLvl w:val="9"/>
        <w:rPr>
          <w:rFonts w:ascii="仿宋" w:hAnsi="仿宋" w:eastAsia="仿宋" w:cs="仿宋"/>
          <w:b/>
          <w:bCs/>
        </w:rPr>
      </w:pPr>
    </w:p>
    <w:p>
      <w:pPr>
        <w:pStyle w:val="15"/>
        <w:adjustRightInd w:val="0"/>
        <w:snapToGrid w:val="0"/>
        <w:spacing w:before="0" w:beforeLines="0" w:after="0" w:afterLines="0" w:line="340" w:lineRule="exact"/>
        <w:ind w:left="0" w:firstLine="0"/>
        <w:outlineLvl w:val="9"/>
        <w:rPr>
          <w:rFonts w:ascii="仿宋" w:hAnsi="仿宋" w:eastAsia="仿宋" w:cs="仿宋"/>
          <w:b/>
          <w:bCs/>
        </w:rPr>
      </w:pPr>
    </w:p>
    <w:p>
      <w:pPr>
        <w:pStyle w:val="15"/>
        <w:adjustRightInd w:val="0"/>
        <w:snapToGrid w:val="0"/>
        <w:spacing w:before="0" w:beforeLines="0" w:after="0" w:afterLines="0" w:line="340" w:lineRule="exact"/>
        <w:ind w:left="0" w:firstLine="0"/>
        <w:outlineLvl w:val="9"/>
        <w:rPr>
          <w:rFonts w:ascii="仿宋" w:hAnsi="仿宋" w:eastAsia="仿宋" w:cs="仿宋"/>
          <w:b/>
          <w:bCs/>
        </w:rPr>
      </w:pPr>
    </w:p>
    <w:p>
      <w:pPr>
        <w:pStyle w:val="15"/>
        <w:adjustRightInd w:val="0"/>
        <w:snapToGrid w:val="0"/>
        <w:spacing w:before="0" w:beforeLines="0" w:after="0" w:afterLines="0" w:line="340" w:lineRule="exact"/>
        <w:ind w:left="0" w:firstLine="0"/>
        <w:outlineLvl w:val="9"/>
        <w:rPr>
          <w:rFonts w:ascii="仿宋" w:hAnsi="仿宋" w:eastAsia="仿宋" w:cs="仿宋"/>
          <w:b/>
          <w:bCs/>
        </w:rPr>
      </w:pPr>
    </w:p>
    <w:p>
      <w:pPr>
        <w:pStyle w:val="15"/>
        <w:adjustRightInd w:val="0"/>
        <w:snapToGrid w:val="0"/>
        <w:spacing w:before="0" w:beforeLines="0" w:after="0" w:afterLines="0" w:line="340" w:lineRule="exact"/>
        <w:ind w:left="0" w:firstLine="0"/>
        <w:outlineLvl w:val="9"/>
        <w:rPr>
          <w:rFonts w:ascii="仿宋" w:hAnsi="仿宋" w:eastAsia="仿宋" w:cs="仿宋"/>
          <w:b/>
          <w:bCs/>
        </w:rPr>
      </w:pPr>
    </w:p>
    <w:p>
      <w:pPr>
        <w:pStyle w:val="15"/>
        <w:adjustRightInd w:val="0"/>
        <w:snapToGrid w:val="0"/>
        <w:spacing w:before="0" w:beforeLines="0" w:after="0" w:afterLines="0" w:line="340" w:lineRule="exact"/>
        <w:ind w:left="0" w:firstLine="0"/>
        <w:outlineLvl w:val="9"/>
        <w:rPr>
          <w:rFonts w:ascii="仿宋" w:hAnsi="仿宋" w:eastAsia="仿宋" w:cs="仿宋"/>
          <w:b/>
          <w:bCs/>
        </w:rPr>
      </w:pPr>
    </w:p>
    <w:p>
      <w:pPr>
        <w:pStyle w:val="15"/>
        <w:adjustRightInd w:val="0"/>
        <w:snapToGrid w:val="0"/>
        <w:spacing w:before="0" w:beforeLines="0" w:after="0" w:afterLines="0" w:line="340" w:lineRule="exact"/>
        <w:ind w:left="0" w:firstLine="0"/>
        <w:outlineLvl w:val="9"/>
        <w:rPr>
          <w:rFonts w:ascii="仿宋" w:hAnsi="仿宋" w:eastAsia="仿宋" w:cs="仿宋"/>
          <w:b/>
          <w:bCs/>
        </w:rPr>
      </w:pPr>
    </w:p>
    <w:p>
      <w:pPr>
        <w:pStyle w:val="15"/>
        <w:adjustRightInd w:val="0"/>
        <w:snapToGrid w:val="0"/>
        <w:spacing w:before="0" w:beforeLines="0" w:after="0" w:afterLines="0" w:line="340" w:lineRule="exact"/>
        <w:ind w:left="0" w:firstLine="0"/>
        <w:outlineLvl w:val="9"/>
        <w:rPr>
          <w:rFonts w:hint="eastAsia" w:ascii="仿宋" w:hAnsi="仿宋" w:eastAsia="仿宋" w:cs="仿宋"/>
          <w:b/>
          <w:bCs/>
        </w:rPr>
      </w:pPr>
    </w:p>
    <w:p>
      <w:pPr>
        <w:pStyle w:val="15"/>
        <w:adjustRightInd w:val="0"/>
        <w:snapToGrid w:val="0"/>
        <w:spacing w:before="0" w:beforeLines="0" w:after="0" w:afterLines="0" w:line="340" w:lineRule="exact"/>
        <w:ind w:left="0" w:firstLine="0"/>
        <w:outlineLvl w:val="9"/>
        <w:rPr>
          <w:rFonts w:hint="eastAsia" w:ascii="仿宋" w:hAnsi="仿宋" w:eastAsia="仿宋" w:cs="仿宋"/>
          <w:b/>
          <w:bCs/>
        </w:rPr>
      </w:pPr>
    </w:p>
    <w:p>
      <w:pPr>
        <w:pStyle w:val="15"/>
        <w:adjustRightInd w:val="0"/>
        <w:snapToGrid w:val="0"/>
        <w:spacing w:before="0" w:beforeLines="0" w:after="0" w:afterLines="0" w:line="340" w:lineRule="exact"/>
        <w:ind w:left="0" w:firstLine="0"/>
        <w:outlineLvl w:val="0"/>
        <w:rPr>
          <w:rFonts w:ascii="仿宋" w:hAnsi="仿宋" w:eastAsia="仿宋" w:cs="仿宋"/>
          <w:b/>
          <w:bCs/>
        </w:rPr>
      </w:pPr>
      <w:bookmarkStart w:id="256" w:name="_Toc30820"/>
      <w:bookmarkStart w:id="257" w:name="_Toc3518"/>
      <w:bookmarkStart w:id="258" w:name="_Toc14769"/>
      <w:r>
        <w:rPr>
          <w:rFonts w:hint="eastAsia" w:ascii="仿宋" w:hAnsi="仿宋" w:eastAsia="仿宋" w:cs="仿宋"/>
          <w:b/>
          <w:bCs/>
        </w:rPr>
        <w:t>二十一、小微企业声明函及残疾人福利性单位声明函</w:t>
      </w:r>
      <w:bookmarkEnd w:id="256"/>
      <w:bookmarkEnd w:id="257"/>
      <w:bookmarkEnd w:id="258"/>
    </w:p>
    <w:p>
      <w:pPr>
        <w:snapToGrid w:val="0"/>
        <w:spacing w:before="50" w:after="50" w:line="400" w:lineRule="exact"/>
        <w:jc w:val="center"/>
        <w:rPr>
          <w:rFonts w:ascii="仿宋" w:hAnsi="仿宋" w:eastAsia="仿宋" w:cs="仿宋"/>
          <w:b/>
          <w:color w:val="000000"/>
          <w:sz w:val="32"/>
          <w:szCs w:val="32"/>
        </w:rPr>
      </w:pPr>
    </w:p>
    <w:p>
      <w:pPr>
        <w:snapToGrid w:val="0"/>
        <w:spacing w:before="50" w:after="50" w:line="400" w:lineRule="exact"/>
        <w:jc w:val="center"/>
        <w:rPr>
          <w:rFonts w:ascii="仿宋" w:hAnsi="仿宋" w:eastAsia="仿宋" w:cs="仿宋"/>
          <w:b/>
          <w:color w:val="000000"/>
          <w:sz w:val="32"/>
          <w:szCs w:val="32"/>
        </w:rPr>
      </w:pPr>
    </w:p>
    <w:p>
      <w:pPr>
        <w:snapToGrid w:val="0"/>
        <w:spacing w:before="50" w:after="50" w:line="400" w:lineRule="exact"/>
        <w:jc w:val="center"/>
      </w:pPr>
      <w:r>
        <w:rPr>
          <w:rFonts w:hint="eastAsia" w:ascii="仿宋" w:hAnsi="仿宋" w:eastAsia="仿宋" w:cs="仿宋"/>
          <w:b/>
          <w:color w:val="000000"/>
          <w:sz w:val="32"/>
          <w:szCs w:val="32"/>
        </w:rPr>
        <w:t>小微企业声明函</w:t>
      </w:r>
    </w:p>
    <w:p>
      <w:pPr>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本公司郑重声明，根据《政府采购促进中小企业发展暂行办法》（财库〔2011〕181号）的规定，本公司为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请填写：小型、微型）企业。即，本公司同时满足以下条件：</w:t>
      </w:r>
    </w:p>
    <w:p>
      <w:pPr>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（请填写：小型、微型）企业。</w:t>
      </w:r>
    </w:p>
    <w:p>
      <w:pPr>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2.本公司参加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（采购人名称）的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项目采购活动提供本企业制造的货物，由本企业承担工程、提供服务，或者提供其他</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（请填写：小型、微型）企业制造的货物。本条所称货物不包括使用大型企业注册商标的货物。</w:t>
      </w:r>
    </w:p>
    <w:p>
      <w:pPr>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本公司对上述声明的真实性负责。如有虚假，将依法承担相应责任。</w:t>
      </w:r>
    </w:p>
    <w:p>
      <w:pPr>
        <w:snapToGrid w:val="0"/>
        <w:spacing w:line="400" w:lineRule="exact"/>
        <w:ind w:firstLine="480" w:firstLineChars="200"/>
        <w:rPr>
          <w:rFonts w:ascii="仿宋" w:hAnsi="仿宋" w:eastAsia="仿宋" w:cs="仿宋"/>
          <w:color w:val="000000"/>
          <w:sz w:val="24"/>
        </w:rPr>
      </w:pPr>
    </w:p>
    <w:p>
      <w:pPr>
        <w:snapToGrid w:val="0"/>
        <w:spacing w:line="400" w:lineRule="exact"/>
        <w:ind w:firstLine="480" w:firstLineChars="200"/>
        <w:rPr>
          <w:rFonts w:ascii="仿宋" w:hAnsi="仿宋" w:eastAsia="仿宋" w:cs="仿宋"/>
          <w:color w:val="000000"/>
          <w:sz w:val="24"/>
        </w:rPr>
      </w:pPr>
    </w:p>
    <w:p>
      <w:pPr>
        <w:snapToGrid w:val="0"/>
        <w:spacing w:line="400" w:lineRule="exact"/>
        <w:rPr>
          <w:rFonts w:ascii="仿宋" w:hAnsi="仿宋" w:eastAsia="仿宋" w:cs="仿宋"/>
          <w:color w:val="000000"/>
          <w:sz w:val="24"/>
        </w:rPr>
      </w:pPr>
      <w:r>
        <w:rPr>
          <w:rFonts w:hint="eastAsia" w:ascii="仿宋" w:hAnsi="仿宋" w:eastAsia="仿宋" w:cs="仿宋"/>
          <w:color w:val="000000"/>
          <w:sz w:val="24"/>
        </w:rPr>
        <w:t xml:space="preserve">                            企业名称（盖章）： </w:t>
      </w:r>
    </w:p>
    <w:p>
      <w:pPr>
        <w:snapToGrid w:val="0"/>
        <w:spacing w:line="400" w:lineRule="exact"/>
        <w:rPr>
          <w:rFonts w:ascii="仿宋" w:hAnsi="仿宋" w:eastAsia="仿宋" w:cs="仿宋"/>
          <w:color w:val="000000"/>
          <w:sz w:val="24"/>
        </w:rPr>
      </w:pPr>
      <w:r>
        <w:rPr>
          <w:rFonts w:hint="eastAsia" w:ascii="仿宋" w:hAnsi="仿宋" w:eastAsia="仿宋" w:cs="仿宋"/>
          <w:color w:val="000000"/>
          <w:sz w:val="24"/>
        </w:rPr>
        <w:t xml:space="preserve">                               日  期：</w:t>
      </w:r>
    </w:p>
    <w:p>
      <w:pPr>
        <w:snapToGrid w:val="0"/>
        <w:spacing w:line="400" w:lineRule="exact"/>
        <w:ind w:firstLine="602" w:firstLineChars="250"/>
        <w:rPr>
          <w:rFonts w:ascii="仿宋" w:hAnsi="仿宋" w:eastAsia="仿宋" w:cs="仿宋"/>
          <w:b/>
          <w:color w:val="000000"/>
          <w:sz w:val="24"/>
        </w:rPr>
      </w:pPr>
    </w:p>
    <w:p>
      <w:pPr>
        <w:snapToGrid w:val="0"/>
        <w:spacing w:line="400" w:lineRule="exact"/>
        <w:ind w:firstLine="602" w:firstLineChars="250"/>
        <w:rPr>
          <w:rFonts w:ascii="仿宋" w:hAnsi="仿宋" w:eastAsia="仿宋" w:cs="仿宋"/>
          <w:b/>
          <w:color w:val="000000"/>
          <w:sz w:val="24"/>
        </w:rPr>
      </w:pPr>
    </w:p>
    <w:p>
      <w:pPr>
        <w:snapToGrid w:val="0"/>
        <w:spacing w:line="400" w:lineRule="exact"/>
        <w:ind w:firstLine="602" w:firstLineChars="250"/>
        <w:rPr>
          <w:rFonts w:ascii="仿宋" w:hAnsi="仿宋" w:eastAsia="仿宋" w:cs="仿宋"/>
          <w:b/>
          <w:color w:val="000000"/>
          <w:sz w:val="24"/>
        </w:rPr>
      </w:pPr>
    </w:p>
    <w:p>
      <w:pPr>
        <w:snapToGrid w:val="0"/>
        <w:spacing w:line="400" w:lineRule="exact"/>
        <w:ind w:firstLine="602" w:firstLineChars="250"/>
        <w:rPr>
          <w:rFonts w:ascii="仿宋" w:hAnsi="仿宋" w:eastAsia="仿宋" w:cs="仿宋"/>
          <w:b/>
          <w:color w:val="000000"/>
          <w:sz w:val="24"/>
        </w:rPr>
      </w:pPr>
    </w:p>
    <w:p>
      <w:pPr>
        <w:snapToGrid w:val="0"/>
        <w:spacing w:line="400" w:lineRule="exact"/>
        <w:ind w:firstLine="602" w:firstLineChars="250"/>
        <w:rPr>
          <w:rFonts w:ascii="仿宋" w:hAnsi="仿宋" w:eastAsia="仿宋" w:cs="仿宋"/>
          <w:b/>
          <w:color w:val="000000"/>
          <w:sz w:val="24"/>
        </w:rPr>
      </w:pPr>
      <w:r>
        <w:rPr>
          <w:rFonts w:hint="eastAsia" w:ascii="仿宋" w:hAnsi="仿宋" w:eastAsia="仿宋" w:cs="仿宋"/>
          <w:b/>
          <w:color w:val="000000"/>
          <w:sz w:val="24"/>
        </w:rPr>
        <w:t>备注说明：</w:t>
      </w:r>
    </w:p>
    <w:p>
      <w:pPr>
        <w:snapToGrid w:val="0"/>
        <w:spacing w:line="400" w:lineRule="exact"/>
        <w:ind w:firstLine="600" w:firstLineChars="250"/>
        <w:rPr>
          <w:rFonts w:ascii="仿宋" w:hAnsi="仿宋" w:eastAsia="仿宋" w:cs="仿宋"/>
          <w:color w:val="000000"/>
          <w:sz w:val="24"/>
        </w:rPr>
      </w:pPr>
      <w:r>
        <w:rPr>
          <w:rFonts w:hint="eastAsia" w:ascii="仿宋" w:hAnsi="仿宋" w:eastAsia="仿宋" w:cs="仿宋"/>
          <w:color w:val="000000"/>
          <w:sz w:val="24"/>
        </w:rPr>
        <w:t>1、《小微企业声明函》中，须同时满足以上两个条件。如供应商提供非本企业制造的货物，须提供制造商“国家企业信用信息公示系统——小微企业名录”页面查询结果（查询时间为投标前一周内，并加盖供应商公章）；</w:t>
      </w:r>
    </w:p>
    <w:p>
      <w:pPr>
        <w:snapToGrid w:val="0"/>
        <w:spacing w:line="400" w:lineRule="exact"/>
        <w:ind w:firstLine="600" w:firstLineChars="250"/>
        <w:rPr>
          <w:rFonts w:ascii="仿宋" w:hAnsi="仿宋" w:eastAsia="仿宋" w:cs="仿宋"/>
          <w:color w:val="000000"/>
          <w:sz w:val="24"/>
        </w:rPr>
      </w:pPr>
      <w:r>
        <w:rPr>
          <w:rFonts w:hint="eastAsia" w:ascii="仿宋" w:hAnsi="仿宋" w:eastAsia="仿宋" w:cs="仿宋"/>
          <w:color w:val="000000"/>
          <w:sz w:val="24"/>
        </w:rPr>
        <w:t>2、如联合体投标时，联合体各方均为小型、微型企业的，联合体各方须提供《小微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spacing w:line="400" w:lineRule="exact"/>
        <w:rPr>
          <w:rFonts w:ascii="仿宋" w:hAnsi="仿宋" w:eastAsia="仿宋" w:cs="仿宋"/>
          <w:color w:val="000000"/>
          <w:sz w:val="18"/>
          <w:szCs w:val="18"/>
        </w:rPr>
      </w:pPr>
    </w:p>
    <w:p>
      <w:pPr>
        <w:spacing w:line="400" w:lineRule="exact"/>
        <w:rPr>
          <w:rFonts w:ascii="仿宋" w:hAnsi="仿宋" w:eastAsia="仿宋" w:cs="仿宋"/>
          <w:color w:val="000000"/>
        </w:rPr>
      </w:pPr>
      <w:r>
        <w:rPr>
          <w:rFonts w:hint="eastAsia" w:ascii="仿宋" w:hAnsi="仿宋" w:eastAsia="仿宋" w:cs="仿宋"/>
          <w:color w:val="000000"/>
          <w:sz w:val="30"/>
          <w:szCs w:val="30"/>
        </w:rPr>
        <w:br w:type="page"/>
      </w:r>
    </w:p>
    <w:p>
      <w:pPr>
        <w:spacing w:line="400" w:lineRule="exact"/>
        <w:jc w:val="center"/>
        <w:rPr>
          <w:rFonts w:ascii="仿宋" w:hAnsi="仿宋" w:eastAsia="仿宋" w:cs="仿宋"/>
          <w:b/>
          <w:color w:val="000000"/>
          <w:spacing w:val="6"/>
          <w:sz w:val="32"/>
          <w:szCs w:val="32"/>
        </w:rPr>
      </w:pPr>
      <w:bookmarkStart w:id="259" w:name="OLE_LINK14"/>
      <w:bookmarkStart w:id="260" w:name="OLE_LINK13"/>
    </w:p>
    <w:p>
      <w:pPr>
        <w:spacing w:line="400" w:lineRule="exact"/>
        <w:jc w:val="center"/>
        <w:rPr>
          <w:rFonts w:ascii="仿宋" w:hAnsi="仿宋" w:eastAsia="仿宋" w:cs="仿宋"/>
          <w:b/>
          <w:color w:val="000000"/>
          <w:spacing w:val="6"/>
          <w:sz w:val="32"/>
          <w:szCs w:val="32"/>
        </w:rPr>
      </w:pPr>
    </w:p>
    <w:p>
      <w:pPr>
        <w:spacing w:line="400" w:lineRule="exact"/>
        <w:jc w:val="center"/>
        <w:rPr>
          <w:rFonts w:ascii="仿宋" w:hAnsi="仿宋" w:eastAsia="仿宋" w:cs="仿宋"/>
          <w:b/>
          <w:color w:val="000000"/>
          <w:spacing w:val="6"/>
          <w:sz w:val="32"/>
          <w:szCs w:val="32"/>
        </w:rPr>
      </w:pPr>
      <w:r>
        <w:rPr>
          <w:rFonts w:hint="eastAsia" w:ascii="仿宋" w:hAnsi="仿宋" w:eastAsia="仿宋" w:cs="仿宋"/>
          <w:b/>
          <w:color w:val="000000"/>
          <w:spacing w:val="6"/>
          <w:sz w:val="32"/>
          <w:szCs w:val="32"/>
        </w:rPr>
        <w:t>残疾人福利性单位声明函</w:t>
      </w:r>
    </w:p>
    <w:bookmarkEnd w:id="259"/>
    <w:bookmarkEnd w:id="260"/>
    <w:p>
      <w:pPr>
        <w:spacing w:line="400" w:lineRule="exact"/>
        <w:rPr>
          <w:rFonts w:ascii="仿宋" w:hAnsi="仿宋" w:eastAsia="仿宋" w:cs="仿宋"/>
          <w:b/>
          <w:color w:val="000000"/>
          <w:spacing w:val="6"/>
          <w:sz w:val="30"/>
          <w:szCs w:val="30"/>
        </w:rPr>
      </w:pPr>
    </w:p>
    <w:p>
      <w:pPr>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本单位对上述声明的真实性负责。如有虚假，将依法承担相应责任。</w:t>
      </w:r>
    </w:p>
    <w:p>
      <w:pPr>
        <w:snapToGrid w:val="0"/>
        <w:spacing w:line="400" w:lineRule="exact"/>
        <w:ind w:firstLine="480" w:firstLineChars="200"/>
        <w:rPr>
          <w:rFonts w:ascii="仿宋" w:hAnsi="仿宋" w:eastAsia="仿宋" w:cs="仿宋"/>
          <w:color w:val="000000"/>
          <w:sz w:val="24"/>
        </w:rPr>
      </w:pPr>
    </w:p>
    <w:p>
      <w:pPr>
        <w:spacing w:line="400" w:lineRule="exact"/>
        <w:ind w:firstLine="504" w:firstLineChars="200"/>
        <w:rPr>
          <w:rFonts w:ascii="仿宋" w:hAnsi="仿宋" w:eastAsia="仿宋" w:cs="仿宋"/>
          <w:color w:val="000000"/>
          <w:spacing w:val="6"/>
          <w:sz w:val="24"/>
        </w:rPr>
      </w:pPr>
    </w:p>
    <w:p>
      <w:pPr>
        <w:snapToGrid w:val="0"/>
        <w:spacing w:line="400" w:lineRule="exact"/>
        <w:ind w:firstLine="504" w:firstLineChars="200"/>
        <w:jc w:val="right"/>
        <w:rPr>
          <w:rFonts w:ascii="仿宋" w:hAnsi="仿宋" w:eastAsia="仿宋" w:cs="仿宋"/>
          <w:color w:val="000000"/>
          <w:sz w:val="24"/>
        </w:rPr>
      </w:pPr>
      <w:r>
        <w:rPr>
          <w:rFonts w:hint="eastAsia" w:ascii="仿宋" w:hAnsi="仿宋" w:eastAsia="仿宋" w:cs="仿宋"/>
          <w:color w:val="000000"/>
          <w:spacing w:val="6"/>
          <w:sz w:val="24"/>
        </w:rPr>
        <w:t xml:space="preserve">         </w:t>
      </w:r>
      <w:r>
        <w:rPr>
          <w:rFonts w:hint="eastAsia" w:ascii="仿宋" w:hAnsi="仿宋" w:eastAsia="仿宋" w:cs="仿宋"/>
          <w:color w:val="000000"/>
          <w:sz w:val="24"/>
        </w:rPr>
        <w:t xml:space="preserve">      单位名称（盖章）：</w:t>
      </w:r>
    </w:p>
    <w:p>
      <w:pPr>
        <w:snapToGrid w:val="0"/>
        <w:spacing w:line="400" w:lineRule="exact"/>
        <w:ind w:firstLine="480" w:firstLineChars="200"/>
        <w:jc w:val="right"/>
        <w:rPr>
          <w:rFonts w:ascii="仿宋" w:hAnsi="仿宋" w:eastAsia="仿宋" w:cs="仿宋"/>
          <w:color w:val="000000"/>
          <w:sz w:val="24"/>
        </w:rPr>
      </w:pPr>
      <w:r>
        <w:rPr>
          <w:rFonts w:hint="eastAsia" w:ascii="仿宋" w:hAnsi="仿宋" w:eastAsia="仿宋" w:cs="仿宋"/>
          <w:color w:val="000000"/>
          <w:sz w:val="24"/>
        </w:rPr>
        <w:t xml:space="preserve">       日  期：</w:t>
      </w: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pPr>
    </w:p>
    <w:p>
      <w:pPr>
        <w:pStyle w:val="15"/>
        <w:bidi w:val="0"/>
        <w:rPr>
          <w:rFonts w:hint="eastAsia"/>
        </w:rPr>
      </w:pPr>
      <w:bookmarkStart w:id="261" w:name="_Toc22621"/>
    </w:p>
    <w:p>
      <w:pPr>
        <w:pStyle w:val="5"/>
        <w:bidi w:val="0"/>
      </w:pPr>
      <w:bookmarkStart w:id="262" w:name="_Toc4362"/>
      <w:r>
        <w:rPr>
          <w:rFonts w:hint="eastAsia"/>
        </w:rPr>
        <w:t>第七章</w:t>
      </w:r>
      <w:r>
        <w:rPr>
          <w:rFonts w:hint="eastAsia"/>
          <w:lang w:val="en-US" w:eastAsia="zh-CN"/>
        </w:rPr>
        <w:t xml:space="preserve"> </w:t>
      </w:r>
      <w:r>
        <w:rPr>
          <w:rFonts w:hint="eastAsia"/>
        </w:rPr>
        <w:t>自评表</w:t>
      </w:r>
      <w:bookmarkEnd w:id="261"/>
      <w:bookmarkEnd w:id="262"/>
    </w:p>
    <w:p>
      <w:pPr>
        <w:pStyle w:val="15"/>
        <w:adjustRightInd w:val="0"/>
        <w:snapToGrid w:val="0"/>
        <w:spacing w:before="0" w:beforeLines="0" w:after="0" w:afterLines="0" w:line="340" w:lineRule="exact"/>
        <w:ind w:left="0" w:firstLine="0"/>
        <w:jc w:val="center"/>
        <w:outlineLvl w:val="9"/>
        <w:rPr>
          <w:rFonts w:ascii="仿宋" w:hAnsi="仿宋" w:eastAsia="仿宋" w:cs="仿宋"/>
        </w:rPr>
      </w:pPr>
    </w:p>
    <w:tbl>
      <w:tblPr>
        <w:tblStyle w:val="24"/>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68"/>
        <w:gridCol w:w="1701"/>
        <w:gridCol w:w="1276"/>
        <w:gridCol w:w="93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7" w:type="dxa"/>
            <w:vAlign w:val="center"/>
          </w:tcPr>
          <w:p>
            <w:pPr>
              <w:spacing w:line="360" w:lineRule="exact"/>
              <w:jc w:val="center"/>
              <w:rPr>
                <w:rFonts w:ascii="仿宋" w:hAnsi="仿宋" w:eastAsia="仿宋" w:cs="仿宋"/>
                <w:sz w:val="24"/>
              </w:rPr>
            </w:pPr>
            <w:r>
              <w:rPr>
                <w:rFonts w:hint="eastAsia" w:ascii="仿宋" w:hAnsi="仿宋" w:eastAsia="仿宋" w:cs="仿宋"/>
                <w:sz w:val="24"/>
              </w:rPr>
              <w:t>序号</w:t>
            </w:r>
          </w:p>
        </w:tc>
        <w:tc>
          <w:tcPr>
            <w:tcW w:w="2968" w:type="dxa"/>
            <w:vAlign w:val="center"/>
          </w:tcPr>
          <w:p>
            <w:pPr>
              <w:spacing w:line="360" w:lineRule="exact"/>
              <w:jc w:val="center"/>
              <w:rPr>
                <w:rFonts w:ascii="仿宋" w:hAnsi="仿宋" w:eastAsia="仿宋" w:cs="仿宋"/>
                <w:sz w:val="24"/>
              </w:rPr>
            </w:pPr>
            <w:r>
              <w:rPr>
                <w:rFonts w:hint="eastAsia" w:ascii="仿宋" w:hAnsi="仿宋" w:eastAsia="仿宋" w:cs="仿宋"/>
                <w:sz w:val="24"/>
              </w:rPr>
              <w:t>评分内容</w:t>
            </w:r>
          </w:p>
        </w:tc>
        <w:tc>
          <w:tcPr>
            <w:tcW w:w="1701" w:type="dxa"/>
            <w:vAlign w:val="center"/>
          </w:tcPr>
          <w:p>
            <w:pPr>
              <w:spacing w:line="360" w:lineRule="exact"/>
              <w:jc w:val="center"/>
              <w:rPr>
                <w:rFonts w:ascii="仿宋" w:hAnsi="仿宋" w:eastAsia="仿宋" w:cs="仿宋"/>
                <w:sz w:val="24"/>
              </w:rPr>
            </w:pPr>
            <w:r>
              <w:rPr>
                <w:rFonts w:hint="eastAsia" w:ascii="仿宋" w:hAnsi="仿宋" w:eastAsia="仿宋" w:cs="仿宋"/>
                <w:sz w:val="24"/>
              </w:rPr>
              <w:t>标准分</w:t>
            </w:r>
          </w:p>
        </w:tc>
        <w:tc>
          <w:tcPr>
            <w:tcW w:w="1276" w:type="dxa"/>
            <w:vAlign w:val="center"/>
          </w:tcPr>
          <w:p>
            <w:pPr>
              <w:spacing w:line="360" w:lineRule="exact"/>
              <w:jc w:val="center"/>
              <w:rPr>
                <w:rFonts w:ascii="仿宋" w:hAnsi="仿宋" w:eastAsia="仿宋" w:cs="仿宋"/>
                <w:sz w:val="24"/>
              </w:rPr>
            </w:pPr>
            <w:r>
              <w:rPr>
                <w:rFonts w:hint="eastAsia" w:ascii="仿宋" w:hAnsi="仿宋" w:eastAsia="仿宋" w:cs="仿宋"/>
                <w:sz w:val="24"/>
              </w:rPr>
              <w:t>自评分</w:t>
            </w:r>
          </w:p>
        </w:tc>
        <w:tc>
          <w:tcPr>
            <w:tcW w:w="930" w:type="dxa"/>
            <w:vAlign w:val="center"/>
          </w:tcPr>
          <w:p>
            <w:pPr>
              <w:spacing w:line="360" w:lineRule="exact"/>
              <w:jc w:val="center"/>
              <w:rPr>
                <w:rFonts w:ascii="仿宋" w:hAnsi="仿宋" w:eastAsia="仿宋" w:cs="仿宋"/>
                <w:sz w:val="24"/>
              </w:rPr>
            </w:pPr>
            <w:r>
              <w:rPr>
                <w:rFonts w:hint="eastAsia" w:ascii="仿宋" w:hAnsi="仿宋" w:eastAsia="仿宋" w:cs="仿宋"/>
                <w:sz w:val="24"/>
              </w:rPr>
              <w:t>自评</w:t>
            </w:r>
          </w:p>
          <w:p>
            <w:pPr>
              <w:spacing w:line="360" w:lineRule="exact"/>
              <w:jc w:val="center"/>
              <w:rPr>
                <w:rFonts w:ascii="仿宋" w:hAnsi="仿宋" w:eastAsia="仿宋" w:cs="仿宋"/>
                <w:sz w:val="24"/>
              </w:rPr>
            </w:pPr>
            <w:r>
              <w:rPr>
                <w:rFonts w:hint="eastAsia" w:ascii="仿宋" w:hAnsi="仿宋" w:eastAsia="仿宋" w:cs="仿宋"/>
                <w:sz w:val="24"/>
              </w:rPr>
              <w:t>依据</w:t>
            </w:r>
          </w:p>
        </w:tc>
        <w:tc>
          <w:tcPr>
            <w:tcW w:w="1154" w:type="dxa"/>
            <w:vAlign w:val="center"/>
          </w:tcPr>
          <w:p>
            <w:pPr>
              <w:spacing w:line="360" w:lineRule="exact"/>
              <w:jc w:val="center"/>
              <w:rPr>
                <w:rFonts w:ascii="仿宋" w:hAnsi="仿宋" w:eastAsia="仿宋" w:cs="仿宋"/>
                <w:sz w:val="24"/>
              </w:rPr>
            </w:pPr>
            <w:r>
              <w:rPr>
                <w:rFonts w:hint="eastAsia" w:ascii="仿宋" w:hAnsi="仿宋" w:eastAsia="仿宋" w:cs="仿宋"/>
                <w:sz w:val="24"/>
              </w:rPr>
              <w:t>在投标文件中所对应的页码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1</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2</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3</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4</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5</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6</w:t>
            </w:r>
          </w:p>
        </w:tc>
        <w:tc>
          <w:tcPr>
            <w:tcW w:w="2968" w:type="dxa"/>
            <w:vAlign w:val="center"/>
          </w:tcPr>
          <w:p>
            <w:pPr>
              <w:spacing w:line="300" w:lineRule="exact"/>
              <w:jc w:val="center"/>
              <w:rPr>
                <w:rFonts w:ascii="仿宋" w:hAnsi="仿宋" w:eastAsia="仿宋" w:cs="仿宋"/>
                <w:b/>
                <w:kern w:val="0"/>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7</w:t>
            </w:r>
          </w:p>
        </w:tc>
        <w:tc>
          <w:tcPr>
            <w:tcW w:w="2968" w:type="dxa"/>
            <w:vAlign w:val="center"/>
          </w:tcPr>
          <w:p>
            <w:pPr>
              <w:spacing w:line="300" w:lineRule="exact"/>
              <w:jc w:val="center"/>
              <w:rPr>
                <w:rFonts w:ascii="仿宋" w:hAnsi="仿宋" w:eastAsia="仿宋" w:cs="仿宋"/>
                <w:b/>
                <w:snapToGrid w:val="0"/>
                <w:sz w:val="24"/>
              </w:rPr>
            </w:pPr>
          </w:p>
        </w:tc>
        <w:tc>
          <w:tcPr>
            <w:tcW w:w="1701" w:type="dxa"/>
            <w:vAlign w:val="center"/>
          </w:tcPr>
          <w:p>
            <w:pPr>
              <w:spacing w:line="300" w:lineRule="exact"/>
              <w:jc w:val="center"/>
              <w:rPr>
                <w:rFonts w:ascii="仿宋" w:hAnsi="仿宋" w:eastAsia="仿宋" w:cs="仿宋"/>
                <w:snapToGrid w:val="0"/>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8</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napToGrid w:val="0"/>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9</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10</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7" w:type="dxa"/>
            <w:vAlign w:val="center"/>
          </w:tcPr>
          <w:p>
            <w:pPr>
              <w:spacing w:line="360" w:lineRule="exact"/>
              <w:jc w:val="center"/>
              <w:rPr>
                <w:rFonts w:ascii="仿宋" w:hAnsi="仿宋" w:eastAsia="仿宋" w:cs="仿宋"/>
                <w:sz w:val="24"/>
              </w:rPr>
            </w:pPr>
          </w:p>
        </w:tc>
        <w:tc>
          <w:tcPr>
            <w:tcW w:w="2968" w:type="dxa"/>
            <w:vAlign w:val="center"/>
          </w:tcPr>
          <w:p>
            <w:pPr>
              <w:spacing w:line="360" w:lineRule="exact"/>
              <w:jc w:val="center"/>
              <w:rPr>
                <w:rFonts w:ascii="仿宋" w:hAnsi="仿宋" w:eastAsia="仿宋" w:cs="仿宋"/>
                <w:sz w:val="24"/>
              </w:rPr>
            </w:pPr>
          </w:p>
        </w:tc>
        <w:tc>
          <w:tcPr>
            <w:tcW w:w="1701" w:type="dxa"/>
            <w:vAlign w:val="center"/>
          </w:tcPr>
          <w:p>
            <w:pPr>
              <w:spacing w:line="36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930" w:type="dxa"/>
            <w:vAlign w:val="center"/>
          </w:tcPr>
          <w:p>
            <w:pPr>
              <w:spacing w:line="360" w:lineRule="exact"/>
              <w:rPr>
                <w:rFonts w:ascii="仿宋" w:hAnsi="仿宋" w:eastAsia="仿宋" w:cs="仿宋"/>
                <w:sz w:val="24"/>
              </w:rPr>
            </w:pPr>
          </w:p>
        </w:tc>
        <w:tc>
          <w:tcPr>
            <w:tcW w:w="1154" w:type="dxa"/>
            <w:vAlign w:val="center"/>
          </w:tcPr>
          <w:p>
            <w:pPr>
              <w:spacing w:line="360" w:lineRule="exact"/>
              <w:rPr>
                <w:rFonts w:ascii="仿宋" w:hAnsi="仿宋" w:eastAsia="仿宋" w:cs="仿宋"/>
                <w:sz w:val="24"/>
              </w:rPr>
            </w:pPr>
          </w:p>
        </w:tc>
      </w:tr>
    </w:tbl>
    <w:p>
      <w:pPr>
        <w:spacing w:line="400" w:lineRule="exact"/>
        <w:ind w:left="409" w:leftChars="195"/>
        <w:rPr>
          <w:rFonts w:ascii="仿宋" w:hAnsi="仿宋" w:eastAsia="仿宋" w:cs="仿宋"/>
          <w:b/>
          <w:sz w:val="24"/>
        </w:rPr>
      </w:pPr>
      <w:r>
        <w:rPr>
          <w:rFonts w:hint="eastAsia" w:ascii="仿宋" w:hAnsi="仿宋" w:eastAsia="仿宋" w:cs="仿宋"/>
          <w:b/>
          <w:sz w:val="24"/>
        </w:rPr>
        <w:t>注：“自评表”装订在技术商务文件首页。投标供应商应认真填写相关内容在投标文件中所对应的页码，否则有可能做无效标处理。</w:t>
      </w:r>
    </w:p>
    <w:p>
      <w:pPr>
        <w:spacing w:before="156" w:beforeLines="50" w:after="156" w:afterLines="50"/>
        <w:outlineLvl w:val="9"/>
        <w:rPr>
          <w:rFonts w:ascii="仿宋" w:hAnsi="仿宋" w:eastAsia="仿宋" w:cs="仿宋"/>
          <w:b/>
        </w:rPr>
      </w:pPr>
    </w:p>
    <w:p/>
    <w:sectPr>
      <w:footerReference r:id="rId5" w:type="default"/>
      <w:pgSz w:w="11906" w:h="16838"/>
      <w:pgMar w:top="1440" w:right="1080" w:bottom="1440" w:left="1080" w:header="850" w:footer="96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汉仪仿宋简">
    <w:altName w:val="仿宋"/>
    <w:panose1 w:val="020B0604020202020204"/>
    <w:charset w:val="86"/>
    <w:family w:val="modern"/>
    <w:pitch w:val="default"/>
    <w:sig w:usb0="00000000" w:usb1="00000000" w:usb2="00000012"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numPr>
                              <w:ilvl w:val="0"/>
                              <w:numId w:val="0"/>
                            </w:numPr>
                            <w:ind w:left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7"/>
                      <w:numPr>
                        <w:ilvl w:val="0"/>
                        <w:numId w:val="0"/>
                      </w:numPr>
                      <w:ind w:left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p>
    <w:pPr>
      <w:pStyle w:val="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0"/>
      </w:pBdr>
      <w:spacing w:before="0" w:after="0" w:line="240" w:lineRule="auto"/>
      <w:jc w:val="center"/>
      <w:rPr>
        <w:sz w:val="18"/>
        <w:szCs w:val="18"/>
        <w:u w:val="none"/>
      </w:rPr>
    </w:pPr>
    <w:r>
      <w:rPr>
        <w:rFonts w:hint="eastAsia" w:ascii="仿宋" w:hAnsi="仿宋" w:eastAsia="仿宋" w:cs="仿宋"/>
        <w:b/>
        <w:kern w:val="0"/>
        <w:sz w:val="18"/>
        <w:szCs w:val="18"/>
        <w:u w:val="none"/>
        <w:lang w:eastAsia="zh-CN"/>
      </w:rPr>
      <w:t>仁皇山街道（悦山湖社区）党群服务中心（配套物资设备）采购项目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1B586"/>
    <w:multiLevelType w:val="singleLevel"/>
    <w:tmpl w:val="8511B586"/>
    <w:lvl w:ilvl="0" w:tentative="0">
      <w:start w:val="4"/>
      <w:numFmt w:val="chineseCounting"/>
      <w:suff w:val="nothing"/>
      <w:lvlText w:val="%1．"/>
      <w:lvlJc w:val="left"/>
      <w:rPr>
        <w:rFonts w:hint="eastAsia"/>
      </w:rPr>
    </w:lvl>
  </w:abstractNum>
  <w:abstractNum w:abstractNumId="1">
    <w:nsid w:val="A5E4C924"/>
    <w:multiLevelType w:val="singleLevel"/>
    <w:tmpl w:val="A5E4C924"/>
    <w:lvl w:ilvl="0" w:tentative="0">
      <w:start w:val="1"/>
      <w:numFmt w:val="decimal"/>
      <w:pStyle w:val="10"/>
      <w:lvlText w:val="%1."/>
      <w:lvlJc w:val="left"/>
      <w:pPr>
        <w:tabs>
          <w:tab w:val="left" w:pos="360"/>
        </w:tabs>
        <w:ind w:left="360" w:hanging="360"/>
      </w:pPr>
    </w:lvl>
  </w:abstractNum>
  <w:abstractNum w:abstractNumId="2">
    <w:nsid w:val="B2F97F20"/>
    <w:multiLevelType w:val="singleLevel"/>
    <w:tmpl w:val="B2F97F20"/>
    <w:lvl w:ilvl="0" w:tentative="0">
      <w:start w:val="3"/>
      <w:numFmt w:val="decimal"/>
      <w:suff w:val="nothing"/>
      <w:lvlText w:val="%1、"/>
      <w:lvlJc w:val="left"/>
    </w:lvl>
  </w:abstractNum>
  <w:abstractNum w:abstractNumId="3">
    <w:nsid w:val="00000019"/>
    <w:multiLevelType w:val="singleLevel"/>
    <w:tmpl w:val="00000019"/>
    <w:lvl w:ilvl="0" w:tentative="0">
      <w:start w:val="2"/>
      <w:numFmt w:val="decimal"/>
      <w:suff w:val="nothing"/>
      <w:lvlText w:val="%1、"/>
      <w:lvlJc w:val="left"/>
    </w:lvl>
  </w:abstractNum>
  <w:abstractNum w:abstractNumId="4">
    <w:nsid w:val="0000001E"/>
    <w:multiLevelType w:val="singleLevel"/>
    <w:tmpl w:val="0000001E"/>
    <w:lvl w:ilvl="0" w:tentative="0">
      <w:start w:val="1"/>
      <w:numFmt w:val="decimal"/>
      <w:pStyle w:val="17"/>
      <w:lvlText w:val="%1."/>
      <w:lvlJc w:val="left"/>
      <w:pPr>
        <w:tabs>
          <w:tab w:val="left" w:pos="1200"/>
        </w:tabs>
        <w:ind w:left="1200" w:hanging="360"/>
      </w:pPr>
    </w:lvl>
  </w:abstractNum>
  <w:abstractNum w:abstractNumId="5">
    <w:nsid w:val="014025EB"/>
    <w:multiLevelType w:val="multilevel"/>
    <w:tmpl w:val="014025EB"/>
    <w:lvl w:ilvl="0" w:tentative="0">
      <w:start w:val="1"/>
      <w:numFmt w:val="bullet"/>
      <w:pStyle w:val="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6A776F2"/>
    <w:multiLevelType w:val="multilevel"/>
    <w:tmpl w:val="06A776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D6A5B2"/>
    <w:multiLevelType w:val="singleLevel"/>
    <w:tmpl w:val="1AD6A5B2"/>
    <w:lvl w:ilvl="0" w:tentative="0">
      <w:start w:val="1"/>
      <w:numFmt w:val="chineseCounting"/>
      <w:suff w:val="nothing"/>
      <w:lvlText w:val="%1、"/>
      <w:lvlJc w:val="left"/>
      <w:rPr>
        <w:rFonts w:hint="eastAsia"/>
      </w:rPr>
    </w:lvl>
  </w:abstractNum>
  <w:abstractNum w:abstractNumId="8">
    <w:nsid w:val="4EACF7F1"/>
    <w:multiLevelType w:val="singleLevel"/>
    <w:tmpl w:val="4EACF7F1"/>
    <w:lvl w:ilvl="0" w:tentative="0">
      <w:start w:val="12"/>
      <w:numFmt w:val="chineseCounting"/>
      <w:suff w:val="nothing"/>
      <w:lvlText w:val="%1、"/>
      <w:lvlJc w:val="left"/>
      <w:rPr>
        <w:rFonts w:hint="eastAsia"/>
      </w:rPr>
    </w:lvl>
  </w:abstractNum>
  <w:abstractNum w:abstractNumId="9">
    <w:nsid w:val="591082EC"/>
    <w:multiLevelType w:val="singleLevel"/>
    <w:tmpl w:val="591082EC"/>
    <w:lvl w:ilvl="0" w:tentative="0">
      <w:start w:val="2"/>
      <w:numFmt w:val="decimal"/>
      <w:suff w:val="nothing"/>
      <w:lvlText w:val="%1、"/>
      <w:lvlJc w:val="left"/>
    </w:lvl>
  </w:abstractNum>
  <w:abstractNum w:abstractNumId="10">
    <w:nsid w:val="653C76AA"/>
    <w:multiLevelType w:val="singleLevel"/>
    <w:tmpl w:val="653C76AA"/>
    <w:lvl w:ilvl="0" w:tentative="0">
      <w:start w:val="2"/>
      <w:numFmt w:val="chineseCounting"/>
      <w:suff w:val="space"/>
      <w:lvlText w:val="第%1章"/>
      <w:lvlJc w:val="left"/>
      <w:rPr>
        <w:rFonts w:hint="eastAsia"/>
      </w:rPr>
    </w:lvl>
  </w:abstractNum>
  <w:abstractNum w:abstractNumId="11">
    <w:nsid w:val="6E3B5B82"/>
    <w:multiLevelType w:val="singleLevel"/>
    <w:tmpl w:val="6E3B5B82"/>
    <w:lvl w:ilvl="0" w:tentative="0">
      <w:start w:val="19"/>
      <w:numFmt w:val="chineseCounting"/>
      <w:suff w:val="nothing"/>
      <w:lvlText w:val="%1、"/>
      <w:lvlJc w:val="left"/>
      <w:rPr>
        <w:rFonts w:hint="eastAsia"/>
      </w:rPr>
    </w:lvl>
  </w:abstractNum>
  <w:num w:numId="1">
    <w:abstractNumId w:val="5"/>
  </w:num>
  <w:num w:numId="2">
    <w:abstractNumId w:val="1"/>
  </w:num>
  <w:num w:numId="3">
    <w:abstractNumId w:val="4"/>
  </w:num>
  <w:num w:numId="4">
    <w:abstractNumId w:val="0"/>
  </w:num>
  <w:num w:numId="5">
    <w:abstractNumId w:val="2"/>
  </w:num>
  <w:num w:numId="6">
    <w:abstractNumId w:val="10"/>
  </w:num>
  <w:num w:numId="7">
    <w:abstractNumId w:val="7"/>
  </w:num>
  <w:num w:numId="8">
    <w:abstractNumId w:val="8"/>
  </w:num>
  <w:num w:numId="9">
    <w:abstractNumId w:val="6"/>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003DB"/>
    <w:rsid w:val="0012486A"/>
    <w:rsid w:val="0018131C"/>
    <w:rsid w:val="001945CE"/>
    <w:rsid w:val="004E7512"/>
    <w:rsid w:val="00660EBB"/>
    <w:rsid w:val="00767A63"/>
    <w:rsid w:val="02E44CD4"/>
    <w:rsid w:val="039867EA"/>
    <w:rsid w:val="04E51ACF"/>
    <w:rsid w:val="055D1047"/>
    <w:rsid w:val="05F54632"/>
    <w:rsid w:val="06174684"/>
    <w:rsid w:val="07C83D75"/>
    <w:rsid w:val="08B14F05"/>
    <w:rsid w:val="09BE673F"/>
    <w:rsid w:val="0A086FB7"/>
    <w:rsid w:val="0A257DE4"/>
    <w:rsid w:val="0AD649D2"/>
    <w:rsid w:val="0CBB619E"/>
    <w:rsid w:val="0CC232F5"/>
    <w:rsid w:val="0CE6101E"/>
    <w:rsid w:val="0D024F95"/>
    <w:rsid w:val="0E5367A8"/>
    <w:rsid w:val="0EB32359"/>
    <w:rsid w:val="0F425561"/>
    <w:rsid w:val="0F440053"/>
    <w:rsid w:val="0F537726"/>
    <w:rsid w:val="0FAC7303"/>
    <w:rsid w:val="10AD3768"/>
    <w:rsid w:val="10CA7C09"/>
    <w:rsid w:val="1137212D"/>
    <w:rsid w:val="11476BB4"/>
    <w:rsid w:val="11E06E95"/>
    <w:rsid w:val="123D7E3D"/>
    <w:rsid w:val="126A460A"/>
    <w:rsid w:val="13FE484D"/>
    <w:rsid w:val="14044131"/>
    <w:rsid w:val="140C4FF9"/>
    <w:rsid w:val="14154FB6"/>
    <w:rsid w:val="14475951"/>
    <w:rsid w:val="148C6DE6"/>
    <w:rsid w:val="14EB03AA"/>
    <w:rsid w:val="159D3FD6"/>
    <w:rsid w:val="15B70F35"/>
    <w:rsid w:val="16A2392C"/>
    <w:rsid w:val="16FD2CFF"/>
    <w:rsid w:val="17444B7E"/>
    <w:rsid w:val="17990128"/>
    <w:rsid w:val="17AC217F"/>
    <w:rsid w:val="1814357C"/>
    <w:rsid w:val="18A92F77"/>
    <w:rsid w:val="192363B9"/>
    <w:rsid w:val="19880B5B"/>
    <w:rsid w:val="1A2A70DC"/>
    <w:rsid w:val="1AEA6C18"/>
    <w:rsid w:val="1C3A73E9"/>
    <w:rsid w:val="1CBF0AE4"/>
    <w:rsid w:val="1E4F6C18"/>
    <w:rsid w:val="1F410E67"/>
    <w:rsid w:val="1F6749DD"/>
    <w:rsid w:val="1F6B0FCE"/>
    <w:rsid w:val="1FCC0F07"/>
    <w:rsid w:val="20410EBC"/>
    <w:rsid w:val="20BC1FF4"/>
    <w:rsid w:val="221A2C12"/>
    <w:rsid w:val="226B1591"/>
    <w:rsid w:val="228A4B98"/>
    <w:rsid w:val="22C03DB5"/>
    <w:rsid w:val="23100C9B"/>
    <w:rsid w:val="25BD4EBF"/>
    <w:rsid w:val="276D5326"/>
    <w:rsid w:val="27870809"/>
    <w:rsid w:val="279C08F1"/>
    <w:rsid w:val="284B06F0"/>
    <w:rsid w:val="28602855"/>
    <w:rsid w:val="28C87C1A"/>
    <w:rsid w:val="29063813"/>
    <w:rsid w:val="296A5064"/>
    <w:rsid w:val="2A2C0D94"/>
    <w:rsid w:val="2A7E69A3"/>
    <w:rsid w:val="2B2004C4"/>
    <w:rsid w:val="2B477AC8"/>
    <w:rsid w:val="2B575025"/>
    <w:rsid w:val="2C044F9A"/>
    <w:rsid w:val="2C4F7AC9"/>
    <w:rsid w:val="2C9745AC"/>
    <w:rsid w:val="2CBA0799"/>
    <w:rsid w:val="2D811154"/>
    <w:rsid w:val="2DB42AD7"/>
    <w:rsid w:val="2E4F274B"/>
    <w:rsid w:val="2EFB31B7"/>
    <w:rsid w:val="30031A8A"/>
    <w:rsid w:val="30196CF3"/>
    <w:rsid w:val="305D0CA6"/>
    <w:rsid w:val="30780A9F"/>
    <w:rsid w:val="308C78F9"/>
    <w:rsid w:val="309A709C"/>
    <w:rsid w:val="316F1AFC"/>
    <w:rsid w:val="31770157"/>
    <w:rsid w:val="31D31AC1"/>
    <w:rsid w:val="322A15EF"/>
    <w:rsid w:val="32A14091"/>
    <w:rsid w:val="34C8560B"/>
    <w:rsid w:val="34CE66EA"/>
    <w:rsid w:val="35657C80"/>
    <w:rsid w:val="35B078F9"/>
    <w:rsid w:val="36076CE0"/>
    <w:rsid w:val="36101698"/>
    <w:rsid w:val="379A54C3"/>
    <w:rsid w:val="38BD199E"/>
    <w:rsid w:val="38C9428C"/>
    <w:rsid w:val="38E401EB"/>
    <w:rsid w:val="39050AE2"/>
    <w:rsid w:val="3915631B"/>
    <w:rsid w:val="398C2978"/>
    <w:rsid w:val="3A841BE5"/>
    <w:rsid w:val="3B1F58BB"/>
    <w:rsid w:val="3B2B11B0"/>
    <w:rsid w:val="3C2B3509"/>
    <w:rsid w:val="3CB803F1"/>
    <w:rsid w:val="3D0A22BE"/>
    <w:rsid w:val="3D1579D8"/>
    <w:rsid w:val="3D2752BE"/>
    <w:rsid w:val="3DD01525"/>
    <w:rsid w:val="3DDD7A20"/>
    <w:rsid w:val="3E0C2249"/>
    <w:rsid w:val="3F1622AE"/>
    <w:rsid w:val="3F55158F"/>
    <w:rsid w:val="3FB23410"/>
    <w:rsid w:val="40525438"/>
    <w:rsid w:val="40C73AD0"/>
    <w:rsid w:val="40DB31FB"/>
    <w:rsid w:val="425E325C"/>
    <w:rsid w:val="42EB2E22"/>
    <w:rsid w:val="435412BE"/>
    <w:rsid w:val="44C95AED"/>
    <w:rsid w:val="44DA217A"/>
    <w:rsid w:val="456F3245"/>
    <w:rsid w:val="458F0BF2"/>
    <w:rsid w:val="459C447D"/>
    <w:rsid w:val="45F54FC1"/>
    <w:rsid w:val="46E96D28"/>
    <w:rsid w:val="4733392A"/>
    <w:rsid w:val="47855B72"/>
    <w:rsid w:val="47952351"/>
    <w:rsid w:val="48132351"/>
    <w:rsid w:val="48A51531"/>
    <w:rsid w:val="4BBE7DF3"/>
    <w:rsid w:val="4C6B3710"/>
    <w:rsid w:val="4C807905"/>
    <w:rsid w:val="4CCC5D3E"/>
    <w:rsid w:val="4D7720C0"/>
    <w:rsid w:val="4D874407"/>
    <w:rsid w:val="4DA87944"/>
    <w:rsid w:val="4DE652A2"/>
    <w:rsid w:val="4EFF590C"/>
    <w:rsid w:val="4F074B94"/>
    <w:rsid w:val="4F4165F5"/>
    <w:rsid w:val="4F9616E7"/>
    <w:rsid w:val="4FEC43D9"/>
    <w:rsid w:val="50194A21"/>
    <w:rsid w:val="51573FFA"/>
    <w:rsid w:val="51E72E4B"/>
    <w:rsid w:val="527B2959"/>
    <w:rsid w:val="530910E1"/>
    <w:rsid w:val="53367F1A"/>
    <w:rsid w:val="53857B9A"/>
    <w:rsid w:val="543A2B84"/>
    <w:rsid w:val="549E3DEE"/>
    <w:rsid w:val="5669712A"/>
    <w:rsid w:val="56D41AF4"/>
    <w:rsid w:val="580155EA"/>
    <w:rsid w:val="5818188A"/>
    <w:rsid w:val="58485F41"/>
    <w:rsid w:val="591003DB"/>
    <w:rsid w:val="59AF0F0B"/>
    <w:rsid w:val="5AC87BFB"/>
    <w:rsid w:val="5BA449AC"/>
    <w:rsid w:val="5BE11024"/>
    <w:rsid w:val="5C3B40CC"/>
    <w:rsid w:val="5DA8306E"/>
    <w:rsid w:val="5E6A27F2"/>
    <w:rsid w:val="5EA704C2"/>
    <w:rsid w:val="5ED800F6"/>
    <w:rsid w:val="5F29530A"/>
    <w:rsid w:val="5F2E0719"/>
    <w:rsid w:val="5FAA1154"/>
    <w:rsid w:val="607F09CE"/>
    <w:rsid w:val="627904AC"/>
    <w:rsid w:val="62C61005"/>
    <w:rsid w:val="62DE72CA"/>
    <w:rsid w:val="637066FB"/>
    <w:rsid w:val="6398506A"/>
    <w:rsid w:val="64100DA4"/>
    <w:rsid w:val="647D3104"/>
    <w:rsid w:val="64AD5C29"/>
    <w:rsid w:val="65994E4E"/>
    <w:rsid w:val="66655743"/>
    <w:rsid w:val="66FC5603"/>
    <w:rsid w:val="67115981"/>
    <w:rsid w:val="671567A5"/>
    <w:rsid w:val="676969BE"/>
    <w:rsid w:val="67A52A5B"/>
    <w:rsid w:val="690F1725"/>
    <w:rsid w:val="69411166"/>
    <w:rsid w:val="6A242548"/>
    <w:rsid w:val="6A470C82"/>
    <w:rsid w:val="6A6743AF"/>
    <w:rsid w:val="6A786021"/>
    <w:rsid w:val="6B097238"/>
    <w:rsid w:val="6B7F2D03"/>
    <w:rsid w:val="6BDB5170"/>
    <w:rsid w:val="6BE52047"/>
    <w:rsid w:val="6DE02428"/>
    <w:rsid w:val="6DEF09E9"/>
    <w:rsid w:val="6DFB68ED"/>
    <w:rsid w:val="6EBC7228"/>
    <w:rsid w:val="702F6A6A"/>
    <w:rsid w:val="7085472B"/>
    <w:rsid w:val="71BB03B5"/>
    <w:rsid w:val="73C64CFE"/>
    <w:rsid w:val="74464CD8"/>
    <w:rsid w:val="748F6C83"/>
    <w:rsid w:val="74EB5913"/>
    <w:rsid w:val="751C26CC"/>
    <w:rsid w:val="75241DAF"/>
    <w:rsid w:val="754E2830"/>
    <w:rsid w:val="75C13A02"/>
    <w:rsid w:val="76C1276B"/>
    <w:rsid w:val="76E918C2"/>
    <w:rsid w:val="772A4110"/>
    <w:rsid w:val="774D0B81"/>
    <w:rsid w:val="79176EF7"/>
    <w:rsid w:val="794936F7"/>
    <w:rsid w:val="7A141F1D"/>
    <w:rsid w:val="7CE06475"/>
    <w:rsid w:val="7D7F1907"/>
    <w:rsid w:val="7E256DCF"/>
    <w:rsid w:val="7FC10457"/>
    <w:rsid w:val="7FC8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仿宋"/>
      <w:b/>
      <w:kern w:val="44"/>
      <w:sz w:val="36"/>
    </w:rPr>
  </w:style>
  <w:style w:type="paragraph" w:styleId="6">
    <w:name w:val="heading 2"/>
    <w:basedOn w:val="7"/>
    <w:next w:val="1"/>
    <w:qFormat/>
    <w:uiPriority w:val="9"/>
    <w:pPr>
      <w:keepNext/>
      <w:keepLines/>
      <w:tabs>
        <w:tab w:val="left" w:pos="420"/>
      </w:tabs>
      <w:spacing w:before="260" w:after="260" w:line="413" w:lineRule="auto"/>
      <w:outlineLvl w:val="1"/>
    </w:pPr>
    <w:rPr>
      <w:rFonts w:ascii="Arial" w:hAnsi="Arial" w:eastAsia="黑体"/>
      <w:b/>
      <w:bCs/>
      <w:sz w:val="32"/>
      <w:szCs w:val="32"/>
    </w:rPr>
  </w:style>
  <w:style w:type="paragraph" w:styleId="8">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9">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rFonts w:ascii="Times New Roman" w:hAnsi="Times New Roman"/>
      <w:kern w:val="0"/>
    </w:rPr>
  </w:style>
  <w:style w:type="paragraph" w:styleId="3">
    <w:name w:val="Body Text"/>
    <w:basedOn w:val="1"/>
    <w:next w:val="4"/>
    <w:qFormat/>
    <w:uiPriority w:val="1"/>
    <w:pPr>
      <w:spacing w:after="120"/>
    </w:pPr>
    <w:rPr>
      <w:sz w:val="28"/>
    </w:rPr>
  </w:style>
  <w:style w:type="paragraph" w:styleId="4">
    <w:name w:val="Body Text First Indent"/>
    <w:basedOn w:val="3"/>
    <w:next w:val="1"/>
    <w:qFormat/>
    <w:uiPriority w:val="0"/>
    <w:pPr>
      <w:spacing w:line="360" w:lineRule="auto"/>
      <w:ind w:firstLine="200" w:firstLineChars="200"/>
      <w:jc w:val="left"/>
    </w:pPr>
    <w:rPr>
      <w:bCs/>
      <w:sz w:val="24"/>
      <w:szCs w:val="24"/>
    </w:rPr>
  </w:style>
  <w:style w:type="paragraph" w:customStyle="1" w:styleId="7">
    <w:name w:val="列表2"/>
    <w:qFormat/>
    <w:uiPriority w:val="0"/>
    <w:pPr>
      <w:numPr>
        <w:ilvl w:val="0"/>
        <w:numId w:val="1"/>
      </w:numPr>
      <w:spacing w:line="360" w:lineRule="auto"/>
      <w:ind w:firstLine="105"/>
    </w:pPr>
    <w:rPr>
      <w:rFonts w:ascii="Times New Roman" w:hAnsi="Times New Roman" w:eastAsia="宋体" w:cs="Times New Roman"/>
      <w:kern w:val="2"/>
      <w:sz w:val="24"/>
      <w:szCs w:val="24"/>
      <w:lang w:val="en-US" w:eastAsia="zh-CN" w:bidi="ar-SA"/>
    </w:rPr>
  </w:style>
  <w:style w:type="paragraph" w:styleId="10">
    <w:name w:val="List Number"/>
    <w:basedOn w:val="1"/>
    <w:qFormat/>
    <w:uiPriority w:val="0"/>
    <w:pPr>
      <w:numPr>
        <w:ilvl w:val="0"/>
        <w:numId w:val="2"/>
      </w:numPr>
    </w:pPr>
  </w:style>
  <w:style w:type="paragraph" w:styleId="11">
    <w:name w:val="Normal Indent"/>
    <w:basedOn w:val="1"/>
    <w:qFormat/>
    <w:uiPriority w:val="0"/>
    <w:pPr>
      <w:ind w:firstLine="420"/>
    </w:pPr>
    <w:rPr>
      <w:szCs w:val="20"/>
    </w:rPr>
  </w:style>
  <w:style w:type="paragraph" w:styleId="12">
    <w:name w:val="annotation text"/>
    <w:basedOn w:val="1"/>
    <w:link w:val="39"/>
    <w:qFormat/>
    <w:uiPriority w:val="0"/>
    <w:pPr>
      <w:jc w:val="left"/>
    </w:pPr>
  </w:style>
  <w:style w:type="paragraph" w:styleId="13">
    <w:name w:val="Body Text Indent"/>
    <w:basedOn w:val="1"/>
    <w:next w:val="1"/>
    <w:qFormat/>
    <w:uiPriority w:val="0"/>
    <w:pPr>
      <w:spacing w:line="200" w:lineRule="exact"/>
      <w:ind w:firstLine="301"/>
    </w:pPr>
    <w:rPr>
      <w:rFonts w:ascii="宋体" w:hAnsi="Courier New"/>
      <w:spacing w:val="-4"/>
      <w:sz w:val="18"/>
      <w:szCs w:val="20"/>
    </w:rPr>
  </w:style>
  <w:style w:type="paragraph" w:styleId="14">
    <w:name w:val="toc 3"/>
    <w:basedOn w:val="1"/>
    <w:next w:val="1"/>
    <w:qFormat/>
    <w:uiPriority w:val="0"/>
    <w:pPr>
      <w:ind w:left="840" w:leftChars="400"/>
    </w:pPr>
  </w:style>
  <w:style w:type="paragraph" w:styleId="15">
    <w:name w:val="Plain Text"/>
    <w:basedOn w:val="1"/>
    <w:qFormat/>
    <w:uiPriority w:val="0"/>
    <w:pPr>
      <w:tabs>
        <w:tab w:val="left" w:pos="1200"/>
      </w:tabs>
      <w:spacing w:before="156" w:beforeLines="50" w:after="156" w:afterLines="50" w:line="400" w:lineRule="exact"/>
      <w:ind w:left="1200" w:hanging="360"/>
    </w:pPr>
    <w:rPr>
      <w:rFonts w:ascii="宋体" w:hAnsi="Courier New"/>
      <w:sz w:val="24"/>
    </w:rPr>
  </w:style>
  <w:style w:type="paragraph" w:styleId="16">
    <w:name w:val="Balloon Text"/>
    <w:basedOn w:val="1"/>
    <w:link w:val="41"/>
    <w:qFormat/>
    <w:uiPriority w:val="0"/>
    <w:rPr>
      <w:rFonts w:ascii="宋体"/>
      <w:sz w:val="18"/>
      <w:szCs w:val="18"/>
    </w:rPr>
  </w:style>
  <w:style w:type="paragraph" w:styleId="17">
    <w:name w:val="footer"/>
    <w:basedOn w:val="1"/>
    <w:qFormat/>
    <w:uiPriority w:val="99"/>
    <w:pPr>
      <w:numPr>
        <w:ilvl w:val="0"/>
        <w:numId w:val="3"/>
      </w:numPr>
      <w:tabs>
        <w:tab w:val="center" w:pos="4153"/>
        <w:tab w:val="right" w:pos="8306"/>
        <w:tab w:val="clear" w:pos="1200"/>
      </w:tabs>
      <w:snapToGrid w:val="0"/>
      <w:ind w:left="0" w:firstLine="0"/>
      <w:jc w:val="left"/>
    </w:pPr>
    <w:rPr>
      <w:rFonts w:eastAsia="黑体"/>
      <w:snapToGrid w:val="0"/>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19">
    <w:name w:val="toc 1"/>
    <w:basedOn w:val="1"/>
    <w:next w:val="1"/>
    <w:qFormat/>
    <w:uiPriority w:val="0"/>
  </w:style>
  <w:style w:type="paragraph" w:styleId="20">
    <w:name w:val="toc 2"/>
    <w:basedOn w:val="1"/>
    <w:next w:val="1"/>
    <w:qFormat/>
    <w:uiPriority w:val="99"/>
    <w:pPr>
      <w:ind w:left="210"/>
      <w:jc w:val="left"/>
    </w:pPr>
    <w:rPr>
      <w:smallCaps/>
      <w:sz w:val="20"/>
      <w:szCs w:val="20"/>
    </w:rPr>
  </w:style>
  <w:style w:type="paragraph" w:styleId="2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2">
    <w:name w:val="annotation subject"/>
    <w:basedOn w:val="12"/>
    <w:next w:val="12"/>
    <w:link w:val="40"/>
    <w:qFormat/>
    <w:uiPriority w:val="0"/>
    <w:rPr>
      <w:b/>
      <w:bCs/>
    </w:rPr>
  </w:style>
  <w:style w:type="paragraph" w:styleId="23">
    <w:name w:val="Body Text First Indent 2"/>
    <w:basedOn w:val="13"/>
    <w:next w:val="1"/>
    <w:qFormat/>
    <w:uiPriority w:val="0"/>
    <w:pPr>
      <w:spacing w:after="120" w:line="240" w:lineRule="auto"/>
      <w:ind w:left="420" w:leftChars="200" w:firstLine="42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qFormat/>
    <w:uiPriority w:val="99"/>
    <w:rPr>
      <w:color w:val="333333"/>
      <w:u w:val="none"/>
    </w:rPr>
  </w:style>
  <w:style w:type="character" w:styleId="29">
    <w:name w:val="annotation reference"/>
    <w:basedOn w:val="26"/>
    <w:qFormat/>
    <w:uiPriority w:val="0"/>
    <w:rPr>
      <w:sz w:val="21"/>
      <w:szCs w:val="21"/>
    </w:rPr>
  </w:style>
  <w:style w:type="paragraph" w:customStyle="1" w:styleId="3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1">
    <w:name w:val="默认段落字体 Para Char Char Char Char Char Char Char Char Char1 Char Char Char Char"/>
    <w:basedOn w:val="1"/>
    <w:qFormat/>
    <w:uiPriority w:val="0"/>
    <w:rPr>
      <w:rFonts w:ascii="Tahoma" w:hAnsi="Tahoma"/>
      <w:sz w:val="24"/>
      <w:szCs w:val="20"/>
    </w:rPr>
  </w:style>
  <w:style w:type="paragraph" w:styleId="32">
    <w:name w:val="List Paragraph"/>
    <w:basedOn w:val="1"/>
    <w:qFormat/>
    <w:uiPriority w:val="34"/>
    <w:pPr>
      <w:ind w:firstLine="420" w:firstLineChars="200"/>
    </w:pPr>
    <w:rPr>
      <w:szCs w:val="22"/>
    </w:rPr>
  </w:style>
  <w:style w:type="paragraph" w:customStyle="1" w:styleId="33">
    <w:name w:val="Other|1"/>
    <w:basedOn w:val="1"/>
    <w:qFormat/>
    <w:uiPriority w:val="0"/>
    <w:pPr>
      <w:jc w:val="left"/>
    </w:pPr>
    <w:rPr>
      <w:rFonts w:ascii="宋体" w:hAnsi="宋体" w:cs="宋体"/>
      <w:color w:val="000000"/>
      <w:kern w:val="0"/>
      <w:sz w:val="15"/>
      <w:szCs w:val="15"/>
      <w:lang w:val="zh-TW" w:eastAsia="zh-TW" w:bidi="zh-TW"/>
    </w:rPr>
  </w:style>
  <w:style w:type="paragraph" w:customStyle="1" w:styleId="34">
    <w:name w:val="Table Paragraph"/>
    <w:basedOn w:val="1"/>
    <w:qFormat/>
    <w:uiPriority w:val="1"/>
    <w:rPr>
      <w:rFonts w:ascii="宋体" w:hAnsi="宋体" w:cs="宋体"/>
      <w:lang w:val="zh-CN" w:bidi="zh-CN"/>
    </w:rPr>
  </w:style>
  <w:style w:type="paragraph" w:customStyle="1" w:styleId="35">
    <w:name w:val="0-正文"/>
    <w:basedOn w:val="1"/>
    <w:qFormat/>
    <w:uiPriority w:val="0"/>
    <w:pPr>
      <w:spacing w:line="360" w:lineRule="auto"/>
      <w:ind w:firstLine="420" w:firstLineChars="200"/>
    </w:pPr>
    <w:rPr>
      <w:rFonts w:ascii="汉仪仿宋简" w:hAnsi="仿宋"/>
      <w:kern w:val="0"/>
      <w:sz w:val="24"/>
      <w:szCs w:val="28"/>
    </w:rPr>
  </w:style>
  <w:style w:type="character" w:customStyle="1" w:styleId="36">
    <w:name w:val="无"/>
    <w:qFormat/>
    <w:uiPriority w:val="0"/>
  </w:style>
  <w:style w:type="paragraph" w:customStyle="1" w:styleId="37">
    <w:name w:val="首行缩进"/>
    <w:basedOn w:val="1"/>
    <w:qFormat/>
    <w:uiPriority w:val="0"/>
    <w:pPr>
      <w:spacing w:line="360" w:lineRule="auto"/>
      <w:ind w:firstLine="200" w:firstLineChars="200"/>
      <w:jc w:val="left"/>
    </w:pPr>
    <w:rPr>
      <w:rFonts w:eastAsia="仿宋" w:asciiTheme="minorHAnsi" w:hAnsiTheme="minorHAnsi" w:cstheme="minorBidi"/>
      <w:sz w:val="24"/>
      <w:szCs w:val="22"/>
    </w:rPr>
  </w:style>
  <w:style w:type="table" w:customStyle="1" w:styleId="3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39">
    <w:name w:val="批注文字 字符"/>
    <w:basedOn w:val="26"/>
    <w:link w:val="12"/>
    <w:qFormat/>
    <w:uiPriority w:val="0"/>
    <w:rPr>
      <w:rFonts w:ascii="Calibri" w:hAnsi="Calibri"/>
      <w:kern w:val="2"/>
      <w:sz w:val="21"/>
      <w:szCs w:val="24"/>
    </w:rPr>
  </w:style>
  <w:style w:type="character" w:customStyle="1" w:styleId="40">
    <w:name w:val="批注主题 字符"/>
    <w:basedOn w:val="39"/>
    <w:link w:val="22"/>
    <w:qFormat/>
    <w:uiPriority w:val="0"/>
    <w:rPr>
      <w:rFonts w:ascii="Calibri" w:hAnsi="Calibri"/>
      <w:b/>
      <w:bCs/>
      <w:kern w:val="2"/>
      <w:sz w:val="21"/>
      <w:szCs w:val="24"/>
    </w:rPr>
  </w:style>
  <w:style w:type="character" w:customStyle="1" w:styleId="41">
    <w:name w:val="批注框文本 字符"/>
    <w:basedOn w:val="26"/>
    <w:link w:val="16"/>
    <w:qFormat/>
    <w:uiPriority w:val="0"/>
    <w:rPr>
      <w:rFonts w:ascii="宋体" w:hAnsi="Calibri"/>
      <w:kern w:val="2"/>
      <w:sz w:val="18"/>
      <w:szCs w:val="18"/>
    </w:rPr>
  </w:style>
  <w:style w:type="paragraph" w:customStyle="1" w:styleId="42">
    <w:name w:val="WPSOffice手动目录 1"/>
    <w:qFormat/>
    <w:uiPriority w:val="0"/>
    <w:pPr>
      <w:ind w:leftChars="0"/>
    </w:pPr>
    <w:rPr>
      <w:rFonts w:asciiTheme="minorHAnsi" w:hAnsiTheme="minorHAnsi" w:eastAsiaTheme="minorEastAsia" w:cstheme="minorBidi"/>
      <w:sz w:val="20"/>
      <w:szCs w:val="20"/>
    </w:rPr>
  </w:style>
  <w:style w:type="character" w:customStyle="1" w:styleId="43">
    <w:name w:val="font01"/>
    <w:basedOn w:val="26"/>
    <w:qFormat/>
    <w:uiPriority w:val="0"/>
    <w:rPr>
      <w:rFonts w:hint="eastAsia" w:ascii="宋体" w:hAnsi="宋体" w:eastAsia="宋体" w:cs="宋体"/>
      <w:color w:val="000000"/>
      <w:sz w:val="22"/>
      <w:szCs w:val="22"/>
      <w:u w:val="none"/>
    </w:rPr>
  </w:style>
  <w:style w:type="paragraph" w:customStyle="1" w:styleId="44">
    <w:name w:val="List Paragraph1"/>
    <w:basedOn w:val="1"/>
    <w:qFormat/>
    <w:uiPriority w:val="0"/>
    <w:pPr>
      <w:widowControl/>
      <w:spacing w:after="200" w:line="276" w:lineRule="auto"/>
      <w:ind w:firstLine="420" w:firstLineChars="200"/>
      <w:jc w:val="left"/>
    </w:pPr>
    <w:rPr>
      <w:kern w:val="0"/>
      <w:sz w:val="22"/>
      <w:szCs w:val="22"/>
      <w:lang w:eastAsia="en-US" w:bidi="en-US"/>
    </w:rPr>
  </w:style>
  <w:style w:type="paragraph" w:customStyle="1" w:styleId="45">
    <w:name w:val="DAS正文"/>
    <w:basedOn w:val="1"/>
    <w:qFormat/>
    <w:uiPriority w:val="0"/>
    <w:pPr>
      <w:ind w:right="181" w:firstLine="480"/>
    </w:pPr>
    <w:rPr>
      <w:rFonts w:ascii="Verdana" w:hAnsi="Verdana"/>
      <w:sz w:val="24"/>
    </w:rPr>
  </w:style>
  <w:style w:type="character" w:customStyle="1" w:styleId="46">
    <w:name w:val="font21"/>
    <w:basedOn w:val="26"/>
    <w:qFormat/>
    <w:uiPriority w:val="0"/>
    <w:rPr>
      <w:rFonts w:hint="eastAsia" w:ascii="宋体" w:hAnsi="宋体" w:eastAsia="宋体" w:cs="宋体"/>
      <w:color w:val="000000"/>
      <w:sz w:val="24"/>
      <w:szCs w:val="24"/>
      <w:u w:val="none"/>
    </w:rPr>
  </w:style>
  <w:style w:type="character" w:customStyle="1" w:styleId="47">
    <w:name w:val="font31"/>
    <w:basedOn w:val="2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7814</Words>
  <Characters>44540</Characters>
  <Lines>371</Lines>
  <Paragraphs>104</Paragraphs>
  <TotalTime>26</TotalTime>
  <ScaleCrop>false</ScaleCrop>
  <LinksUpToDate>false</LinksUpToDate>
  <CharactersWithSpaces>52250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2019-10-18T01:35:00Z</dcterms:created>
  <dc:creator>暖洋洋、</dc:creator>
  <cp:lastModifiedBy>兔子菌</cp:lastModifiedBy>
  <cp:lastPrinted>2020-05-06T08:01:00Z</cp:lastPrinted>
  <dcterms:modified xsi:type="dcterms:W3CDTF">2020-07-03T01:18:04Z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