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color w:val="auto"/>
          <w:sz w:val="44"/>
          <w:szCs w:val="44"/>
          <w:lang w:eastAsia="zh-CN"/>
        </w:rPr>
      </w:pPr>
      <w:r>
        <w:rPr>
          <w:rFonts w:hint="eastAsia" w:ascii="宋体" w:hAnsi="宋体" w:cs="宋体"/>
          <w:color w:val="auto"/>
          <w:sz w:val="44"/>
          <w:szCs w:val="44"/>
          <w:lang w:eastAsia="zh-CN"/>
        </w:rPr>
        <w:t>青山湖街道重点区域视频监控点位租赁项目</w:t>
      </w:r>
    </w:p>
    <w:p>
      <w:pPr>
        <w:adjustRightInd/>
        <w:spacing w:line="360" w:lineRule="auto"/>
        <w:jc w:val="center"/>
        <w:rPr>
          <w:rFonts w:hint="eastAsia" w:ascii="宋体" w:hAnsi="宋体" w:cs="宋体"/>
          <w:sz w:val="48"/>
          <w:szCs w:val="48"/>
        </w:rPr>
      </w:pPr>
    </w:p>
    <w:p>
      <w:pPr>
        <w:pStyle w:val="5"/>
        <w:rPr>
          <w:rFonts w:hint="eastAsia" w:ascii="宋体" w:hAnsi="宋体" w:cs="宋体"/>
          <w:sz w:val="48"/>
          <w:szCs w:val="48"/>
        </w:rPr>
      </w:pPr>
    </w:p>
    <w:p>
      <w:pPr>
        <w:rPr>
          <w:rFonts w:hint="eastAsia"/>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color w:val="FF0000"/>
          <w:sz w:val="30"/>
          <w:szCs w:val="30"/>
          <w:lang w:eastAsia="zh-CN"/>
        </w:rPr>
      </w:pPr>
      <w:r>
        <w:rPr>
          <w:rFonts w:hint="eastAsia" w:ascii="宋体" w:hAnsi="宋体" w:cs="宋体"/>
          <w:sz w:val="30"/>
          <w:szCs w:val="30"/>
        </w:rPr>
        <w:t>编号</w:t>
      </w:r>
      <w:r>
        <w:rPr>
          <w:rFonts w:hint="eastAsia" w:ascii="宋体" w:hAnsi="宋体" w:cs="宋体"/>
          <w:color w:val="auto"/>
          <w:sz w:val="30"/>
          <w:szCs w:val="30"/>
        </w:rPr>
        <w:t>:</w:t>
      </w:r>
      <w:r>
        <w:rPr>
          <w:rFonts w:hint="eastAsia" w:ascii="宋体" w:hAnsi="宋体" w:cs="宋体"/>
          <w:color w:val="auto"/>
          <w:sz w:val="30"/>
          <w:szCs w:val="30"/>
          <w:lang w:eastAsia="zh-CN"/>
        </w:rPr>
        <w:t>[2023]1914号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color w:val="0000FF"/>
          <w:sz w:val="32"/>
          <w:szCs w:val="32"/>
          <w:lang w:eastAsia="zh-CN"/>
        </w:rPr>
      </w:pPr>
      <w:r>
        <w:rPr>
          <w:rFonts w:hint="eastAsia" w:ascii="宋体" w:hAnsi="宋体" w:cs="宋体"/>
          <w:color w:val="auto"/>
          <w:sz w:val="32"/>
          <w:szCs w:val="32"/>
          <w:lang w:eastAsia="zh-CN"/>
        </w:rPr>
        <w:t>临安区人民政府青山湖街道办事处</w:t>
      </w: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浙江中际工程项目管理有限公司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eastAsia="zh-CN"/>
        </w:rPr>
        <w:t>青山湖街道重点区域视频监控点位租赁项目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3</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11</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29</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14</w:t>
      </w:r>
      <w:r>
        <w:rPr>
          <w:rStyle w:val="76"/>
          <w:rFonts w:hint="eastAsia" w:cs="Times New Roman" w:asciiTheme="minorEastAsia" w:hAnsiTheme="minorEastAsia" w:eastAsiaTheme="minorEastAsia"/>
          <w:snapToGrid/>
          <w:kern w:val="2"/>
          <w:sz w:val="24"/>
          <w:szCs w:val="24"/>
        </w:rPr>
        <w:t>点</w:t>
      </w:r>
      <w:r>
        <w:rPr>
          <w:rStyle w:val="76"/>
          <w:rFonts w:hint="eastAsia" w:cs="Times New Roman" w:asciiTheme="minorEastAsia" w:hAnsiTheme="minorEastAsia" w:eastAsiaTheme="minorEastAsia"/>
          <w:snapToGrid/>
          <w:kern w:val="2"/>
          <w:sz w:val="24"/>
          <w:szCs w:val="24"/>
          <w:lang w:val="en-US" w:eastAsia="zh-CN"/>
        </w:rPr>
        <w:t>00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auto"/>
          <w:sz w:val="24"/>
          <w:lang w:eastAsia="zh-CN"/>
        </w:rPr>
        <w:t>[2023]1914号</w:t>
      </w:r>
    </w:p>
    <w:p>
      <w:pPr>
        <w:spacing w:line="360" w:lineRule="auto"/>
        <w:rPr>
          <w:rFonts w:hint="eastAsia" w:ascii="宋体" w:hAnsi="宋体" w:cs="宋体"/>
          <w:b/>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bCs/>
          <w:color w:val="auto"/>
          <w:sz w:val="24"/>
          <w:lang w:eastAsia="zh-CN"/>
        </w:rPr>
        <w:t>青山湖</w:t>
      </w:r>
      <w:r>
        <w:rPr>
          <w:rFonts w:hint="eastAsia" w:ascii="宋体" w:hAnsi="宋体" w:cs="宋体"/>
          <w:b/>
          <w:sz w:val="24"/>
          <w:lang w:eastAsia="zh-CN"/>
        </w:rPr>
        <w:t>街道重点区域视频监控点位租赁项目</w:t>
      </w:r>
    </w:p>
    <w:p>
      <w:pPr>
        <w:spacing w:line="360" w:lineRule="auto"/>
        <w:rPr>
          <w:rFonts w:hint="eastAsia" w:ascii="宋体" w:hAnsi="宋体" w:cs="宋体"/>
          <w:b/>
          <w:sz w:val="24"/>
        </w:rPr>
      </w:pPr>
      <w:r>
        <w:rPr>
          <w:rFonts w:hint="eastAsia" w:ascii="宋体" w:hAnsi="宋体" w:cs="宋体"/>
          <w:b/>
          <w:sz w:val="24"/>
        </w:rPr>
        <w:t xml:space="preserve">    预算金额（元）：</w:t>
      </w:r>
      <w:r>
        <w:rPr>
          <w:rFonts w:hint="eastAsia" w:ascii="宋体" w:hAnsi="宋体" w:cs="宋体"/>
          <w:b/>
          <w:sz w:val="24"/>
          <w:lang w:val="en-US" w:eastAsia="zh-CN"/>
        </w:rPr>
        <w:t>287022</w:t>
      </w:r>
      <w:r>
        <w:rPr>
          <w:rFonts w:hint="eastAsia" w:ascii="宋体" w:hAnsi="宋体" w:cs="宋体"/>
          <w:b/>
          <w:sz w:val="24"/>
        </w:rPr>
        <w:t xml:space="preserve"> </w:t>
      </w:r>
    </w:p>
    <w:p>
      <w:pPr>
        <w:spacing w:line="360" w:lineRule="auto"/>
        <w:ind w:firstLine="482" w:firstLineChars="200"/>
        <w:rPr>
          <w:rFonts w:hint="eastAsia" w:ascii="宋体" w:hAnsi="宋体" w:cs="宋体"/>
          <w:b/>
          <w:sz w:val="24"/>
        </w:rPr>
      </w:pPr>
      <w:r>
        <w:rPr>
          <w:rFonts w:hint="eastAsia" w:ascii="宋体" w:hAnsi="宋体" w:cs="宋体"/>
          <w:b/>
          <w:sz w:val="24"/>
        </w:rPr>
        <w:t>最高限价（元）：</w:t>
      </w:r>
      <w:r>
        <w:rPr>
          <w:rFonts w:hint="eastAsia" w:ascii="宋体" w:hAnsi="宋体" w:cs="宋体"/>
          <w:b/>
          <w:sz w:val="24"/>
          <w:lang w:val="en-US" w:eastAsia="zh-CN"/>
        </w:rPr>
        <w:t>287022</w:t>
      </w:r>
      <w:r>
        <w:rPr>
          <w:rFonts w:hint="eastAsia" w:ascii="宋体" w:hAnsi="宋体" w:cs="宋体"/>
          <w:b/>
          <w:sz w:val="24"/>
        </w:rPr>
        <w:t xml:space="preserve"> </w:t>
      </w:r>
    </w:p>
    <w:p>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0"/>
        <w:ind w:firstLine="482"/>
        <w:outlineLvl w:val="2"/>
        <w:rPr>
          <w:rFonts w:ascii="宋体" w:hAnsi="宋体" w:cs="宋体"/>
          <w:color w:val="auto"/>
        </w:rPr>
      </w:pPr>
      <w:r>
        <w:rPr>
          <w:rFonts w:hint="eastAsia" w:ascii="宋体" w:hAnsi="宋体" w:cs="宋体"/>
          <w:b/>
        </w:rPr>
        <w:t>合同履约期限：</w:t>
      </w:r>
      <w:r>
        <w:rPr>
          <w:rFonts w:hint="eastAsia" w:ascii="宋体" w:hAnsi="宋体" w:cs="宋体"/>
          <w:b/>
          <w:lang w:val="en-US" w:eastAsia="zh-CN"/>
        </w:rPr>
        <w:t>合同签订后3年</w:t>
      </w:r>
      <w:r>
        <w:rPr>
          <w:rFonts w:hint="eastAsia" w:ascii="宋体" w:hAnsi="宋体" w:cs="宋体"/>
          <w:b/>
          <w:color w:val="0000FF"/>
        </w:rPr>
        <w:t xml:space="preserve"> </w:t>
      </w:r>
    </w:p>
    <w:p>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11</w:t>
      </w:r>
      <w:r>
        <w:rPr>
          <w:rFonts w:hint="eastAsia" w:ascii="宋体" w:hAnsi="宋体" w:cs="宋体"/>
          <w:color w:val="FF0000"/>
          <w:sz w:val="24"/>
          <w:u w:val="single"/>
        </w:rPr>
        <w:t>月</w:t>
      </w:r>
      <w:r>
        <w:rPr>
          <w:rFonts w:hint="eastAsia" w:ascii="宋体" w:hAnsi="宋体" w:cs="宋体"/>
          <w:color w:val="FF0000"/>
          <w:sz w:val="24"/>
          <w:u w:val="single"/>
          <w:lang w:val="en-US" w:eastAsia="zh-CN"/>
        </w:rPr>
        <w:t>29</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11</w:t>
      </w:r>
      <w:r>
        <w:rPr>
          <w:rFonts w:hint="eastAsia" w:ascii="宋体" w:hAnsi="宋体" w:cs="宋体"/>
          <w:color w:val="FF0000"/>
          <w:sz w:val="24"/>
          <w:u w:val="single"/>
        </w:rPr>
        <w:t>月</w:t>
      </w:r>
      <w:r>
        <w:rPr>
          <w:rFonts w:hint="eastAsia" w:ascii="宋体" w:hAnsi="宋体" w:cs="宋体"/>
          <w:color w:val="FF0000"/>
          <w:sz w:val="24"/>
          <w:u w:val="single"/>
          <w:lang w:val="en-US" w:eastAsia="zh-CN"/>
        </w:rPr>
        <w:t>29</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11</w:t>
      </w:r>
      <w:r>
        <w:rPr>
          <w:rFonts w:hint="eastAsia" w:ascii="宋体" w:hAnsi="宋体" w:cs="宋体"/>
          <w:color w:val="FF0000"/>
          <w:sz w:val="24"/>
          <w:u w:val="single"/>
        </w:rPr>
        <w:t>月</w:t>
      </w:r>
      <w:r>
        <w:rPr>
          <w:rFonts w:hint="eastAsia" w:ascii="宋体" w:hAnsi="宋体" w:cs="宋体"/>
          <w:color w:val="FF0000"/>
          <w:sz w:val="24"/>
          <w:u w:val="single"/>
          <w:lang w:val="en-US" w:eastAsia="zh-CN"/>
        </w:rPr>
        <w:t>29</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临安区人民政府青山湖街道办事处</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Theme="minorEastAsia" w:hAnsiTheme="minorEastAsia" w:eastAsiaTheme="minorEastAsia"/>
          <w:color w:val="auto"/>
          <w:sz w:val="24"/>
        </w:rPr>
        <w:t>杭州市临安区青山湖街道天柱街552号</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Theme="minorEastAsia" w:hAnsiTheme="minorEastAsia" w:eastAsiaTheme="minorEastAsia"/>
          <w:color w:val="auto"/>
          <w:sz w:val="24"/>
        </w:rPr>
        <w:t xml:space="preserve">程一飞 </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 </w:t>
      </w:r>
      <w:r>
        <w:rPr>
          <w:rFonts w:hint="eastAsia" w:asciiTheme="minorEastAsia" w:hAnsiTheme="minorEastAsia" w:eastAsiaTheme="minorEastAsia"/>
          <w:color w:val="auto"/>
          <w:sz w:val="24"/>
        </w:rPr>
        <w:t>0571-63786380</w:t>
      </w:r>
    </w:p>
    <w:p>
      <w:pPr>
        <w:spacing w:line="360" w:lineRule="auto"/>
        <w:rPr>
          <w:rFonts w:ascii="宋体" w:hAnsi="宋体" w:cs="宋体"/>
          <w:color w:val="auto"/>
          <w:sz w:val="24"/>
        </w:rPr>
      </w:pPr>
      <w:r>
        <w:rPr>
          <w:rFonts w:hint="eastAsia" w:ascii="宋体" w:hAnsi="宋体" w:cs="宋体"/>
          <w:color w:val="auto"/>
          <w:sz w:val="24"/>
        </w:rPr>
        <w:t xml:space="preserve">    质疑联系人： </w:t>
      </w:r>
      <w:r>
        <w:rPr>
          <w:rFonts w:hint="eastAsia" w:asciiTheme="minorEastAsia" w:hAnsiTheme="minorEastAsia" w:eastAsiaTheme="minorEastAsia"/>
          <w:color w:val="auto"/>
          <w:sz w:val="24"/>
        </w:rPr>
        <w:t>苏瑾</w:t>
      </w:r>
    </w:p>
    <w:p>
      <w:pPr>
        <w:spacing w:line="360" w:lineRule="auto"/>
        <w:rPr>
          <w:rFonts w:ascii="宋体" w:hAnsi="宋体" w:cs="宋体"/>
          <w:color w:val="0000FF"/>
          <w:sz w:val="24"/>
        </w:rPr>
      </w:pPr>
      <w:r>
        <w:rPr>
          <w:rFonts w:hint="eastAsia" w:ascii="宋体" w:hAnsi="宋体" w:cs="宋体"/>
          <w:color w:val="auto"/>
          <w:sz w:val="24"/>
        </w:rPr>
        <w:t xml:space="preserve">    质疑联系方式：</w:t>
      </w:r>
      <w:r>
        <w:rPr>
          <w:rFonts w:hint="eastAsia" w:ascii="宋体" w:hAnsi="宋体" w:cs="宋体"/>
          <w:color w:val="0000FF"/>
          <w:sz w:val="24"/>
        </w:rPr>
        <w:t xml:space="preserve"> </w:t>
      </w:r>
      <w:r>
        <w:rPr>
          <w:rFonts w:hint="eastAsia" w:asciiTheme="minorEastAsia" w:hAnsiTheme="minorEastAsia" w:eastAsiaTheme="minorEastAsia"/>
          <w:sz w:val="24"/>
        </w:rPr>
        <w:t>0571-63786101</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浙江中际工程项目管理有限公司</w:t>
      </w:r>
    </w:p>
    <w:p>
      <w:pPr>
        <w:spacing w:line="360" w:lineRule="auto"/>
        <w:ind w:firstLine="480"/>
        <w:rPr>
          <w:rFonts w:ascii="宋体" w:hAnsi="宋体" w:cs="宋体"/>
          <w:sz w:val="24"/>
        </w:rPr>
      </w:pPr>
      <w:r>
        <w:rPr>
          <w:rFonts w:hint="eastAsia" w:ascii="宋体" w:hAnsi="宋体" w:cs="宋体"/>
          <w:sz w:val="24"/>
        </w:rPr>
        <w:t>地    址：</w:t>
      </w:r>
      <w:r>
        <w:rPr>
          <w:rFonts w:hint="eastAsia" w:asciiTheme="minorEastAsia" w:hAnsiTheme="minorEastAsia" w:eastAsiaTheme="minorEastAsia"/>
          <w:sz w:val="24"/>
        </w:rPr>
        <w:t xml:space="preserve">杭州市临安区锦北街道武肃街1399号6楼 </w:t>
      </w:r>
      <w:r>
        <w:rPr>
          <w:rFonts w:asciiTheme="minorEastAsia" w:hAnsiTheme="minorEastAsia" w:eastAsiaTheme="minorEastAsia"/>
          <w:sz w:val="24"/>
        </w:rPr>
        <w:t xml:space="preserve"> </w:t>
      </w:r>
    </w:p>
    <w:p>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Theme="minorEastAsia" w:hAnsiTheme="minorEastAsia" w:eastAsiaTheme="minorEastAsia"/>
          <w:sz w:val="24"/>
        </w:rPr>
        <w:t>朱琴</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Theme="minorEastAsia" w:hAnsiTheme="minorEastAsia" w:eastAsiaTheme="minorEastAsia"/>
          <w:sz w:val="24"/>
          <w:lang w:val="en-US" w:eastAsia="zh-CN"/>
        </w:rPr>
        <w:t>0571-86373910</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13958157600</w:t>
      </w:r>
    </w:p>
    <w:p>
      <w:pPr>
        <w:spacing w:line="360" w:lineRule="auto"/>
        <w:rPr>
          <w:rFonts w:ascii="宋体" w:hAnsi="宋体" w:cs="宋体"/>
          <w:sz w:val="24"/>
        </w:rPr>
      </w:pPr>
      <w:r>
        <w:rPr>
          <w:rFonts w:hint="eastAsia" w:ascii="宋体" w:hAnsi="宋体" w:cs="宋体"/>
          <w:sz w:val="24"/>
        </w:rPr>
        <w:t xml:space="preserve">    质疑联系人：</w:t>
      </w:r>
      <w:r>
        <w:rPr>
          <w:rFonts w:hint="eastAsia" w:asciiTheme="minorEastAsia" w:hAnsiTheme="minorEastAsia" w:eastAsiaTheme="minorEastAsia"/>
          <w:sz w:val="24"/>
          <w:lang w:val="en-US" w:eastAsia="zh-CN"/>
        </w:rPr>
        <w:t>章梅芝</w:t>
      </w:r>
      <w:r>
        <w:rPr>
          <w:rFonts w:hint="eastAsia" w:asciiTheme="minorEastAsia" w:hAnsiTheme="minorEastAsia" w:eastAsiaTheme="minorEastAsia"/>
          <w:sz w:val="24"/>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w:t>
      </w:r>
      <w:r>
        <w:rPr>
          <w:rFonts w:hint="eastAsia" w:asciiTheme="minorEastAsia" w:hAnsiTheme="minorEastAsia" w:eastAsiaTheme="minorEastAsia"/>
          <w:sz w:val="24"/>
        </w:rPr>
        <w:t>0571-86373910</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ind w:firstLine="480"/>
        <w:rPr>
          <w:rFonts w:hint="eastAsia" w:ascii="宋体" w:hAnsi="宋体" w:cs="宋体"/>
          <w:sz w:val="24"/>
        </w:rPr>
      </w:pPr>
      <w:r>
        <w:rPr>
          <w:rFonts w:hint="eastAsia" w:ascii="宋体" w:hAnsi="宋体" w:cs="宋体"/>
          <w:sz w:val="24"/>
        </w:rPr>
        <w:t xml:space="preserve">名    称：杭州市临安区财政局政府采购监督管理科    </w:t>
      </w:r>
    </w:p>
    <w:p>
      <w:pPr>
        <w:spacing w:line="360" w:lineRule="auto"/>
        <w:ind w:firstLine="480"/>
        <w:rPr>
          <w:rFonts w:ascii="宋体" w:hAnsi="宋体" w:cs="宋体"/>
          <w:sz w:val="24"/>
        </w:rPr>
      </w:pPr>
      <w:r>
        <w:rPr>
          <w:rFonts w:hint="eastAsia" w:ascii="宋体" w:hAnsi="宋体" w:cs="宋体"/>
          <w:sz w:val="24"/>
        </w:rPr>
        <w:t>地    址：杭州市临安区锦城街道临天路1950号财政大楼411室</w:t>
      </w:r>
    </w:p>
    <w:p>
      <w:pPr>
        <w:spacing w:line="360" w:lineRule="auto"/>
        <w:rPr>
          <w:rFonts w:ascii="宋体" w:hAnsi="宋体" w:cs="宋体"/>
          <w:sz w:val="24"/>
        </w:rPr>
      </w:pPr>
      <w:r>
        <w:rPr>
          <w:rFonts w:hint="eastAsia" w:ascii="宋体" w:hAnsi="宋体" w:cs="宋体"/>
          <w:sz w:val="24"/>
        </w:rPr>
        <w:t xml:space="preserve">    传    真： 0571-89541600</w:t>
      </w:r>
    </w:p>
    <w:p>
      <w:pPr>
        <w:spacing w:line="360" w:lineRule="auto"/>
        <w:rPr>
          <w:rFonts w:ascii="宋体" w:hAnsi="宋体" w:cs="宋体"/>
          <w:sz w:val="24"/>
        </w:rPr>
      </w:pPr>
      <w:r>
        <w:rPr>
          <w:rFonts w:hint="eastAsia" w:ascii="宋体" w:hAnsi="宋体" w:cs="宋体"/>
          <w:sz w:val="24"/>
        </w:rPr>
        <w:t xml:space="preserve">    联系人 ：赵女士 </w:t>
      </w:r>
    </w:p>
    <w:p>
      <w:pPr>
        <w:spacing w:line="360" w:lineRule="auto"/>
        <w:ind w:firstLine="480"/>
        <w:rPr>
          <w:rFonts w:ascii="宋体" w:hAnsi="宋体" w:cs="宋体"/>
          <w:sz w:val="24"/>
        </w:rPr>
      </w:pPr>
      <w:r>
        <w:rPr>
          <w:rFonts w:hint="eastAsia" w:ascii="宋体" w:hAnsi="宋体" w:cs="宋体"/>
          <w:sz w:val="24"/>
        </w:rPr>
        <w:t xml:space="preserve">监督投诉电话：89541692、89541691、89541697、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5"/>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lang w:val="en-US" w:eastAsia="zh-CN"/>
              </w:rPr>
              <w:t>服务类</w:t>
            </w:r>
            <w:r>
              <w:rPr>
                <w:rFonts w:hint="eastAsia" w:ascii="宋体" w:hAnsi="宋体" w:cs="宋体"/>
                <w:color w:val="auto"/>
                <w:sz w:val="24"/>
              </w:rPr>
              <w:t>。</w:t>
            </w:r>
          </w:p>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lang w:val="en-US"/>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青山湖街道重点区域视频监控点位租赁项目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软件和信息技术服务</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5"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杭州市临安区锦北街道武肃街1399号6楼  </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sz w:val="24"/>
                <w:u w:val="single"/>
                <w:lang w:val="en-US" w:eastAsia="zh-CN"/>
              </w:rPr>
              <w:t>朱工：13958157600</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napToGrid w:val="0"/>
                <w:color w:val="000000"/>
                <w:kern w:val="0"/>
                <w:sz w:val="24"/>
                <w:lang w:val="en-US" w:eastAsia="zh-CN"/>
              </w:rPr>
            </w:pPr>
            <w:r>
              <w:rPr>
                <w:rFonts w:hint="eastAsia" w:cs="仿宋_GB2312" w:asciiTheme="minorEastAsia" w:hAnsiTheme="minorEastAsia" w:eastAsiaTheme="minorEastAsia"/>
                <w:b/>
                <w:sz w:val="24"/>
                <w:lang w:val="en-US" w:eastAsia="zh-CN"/>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代理服务费参照发改价格〔2011〕534号文件、国家发改委计价格〔2002〕1980号文件规定收费,单个采购项目代理服务费不足肆仟元可按肆仟元收取，代理服务收费按差额定率累进法计算。</w:t>
            </w:r>
          </w:p>
          <w:p>
            <w:pPr>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drawing>
                <wp:inline distT="0" distB="0" distL="114300" distR="114300">
                  <wp:extent cx="3407410" cy="1607820"/>
                  <wp:effectExtent l="0" t="0" r="2540" b="11430"/>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26"/>
                          <a:stretch>
                            <a:fillRect/>
                          </a:stretch>
                        </pic:blipFill>
                        <pic:spPr>
                          <a:xfrm>
                            <a:off x="0" y="0"/>
                            <a:ext cx="3407410" cy="1607820"/>
                          </a:xfrm>
                          <a:prstGeom prst="rect">
                            <a:avLst/>
                          </a:prstGeom>
                          <a:noFill/>
                          <a:ln>
                            <a:noFill/>
                          </a:ln>
                        </pic:spPr>
                      </pic:pic>
                    </a:graphicData>
                  </a:graphic>
                </wp:inline>
              </w:drawing>
            </w:r>
          </w:p>
          <w:p>
            <w:pPr>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收费对象：本项目代理服务费向成交供应商收取</w:t>
            </w:r>
          </w:p>
          <w:p>
            <w:pPr>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缴纳时间：中标(成交)结果公示后5个工作日内一次性付清</w:t>
            </w:r>
          </w:p>
          <w:p>
            <w:pPr>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缴纳形式：汇票/支票/电汇/现金</w:t>
            </w:r>
          </w:p>
          <w:p>
            <w:pPr>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备注：放弃中标（成交）资格的供应商，须承担本项目招标代理费和专家评审费等费用。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7"/>
        <w:shd w:val="clear" w:color="auto"/>
        <w:snapToGrid w:val="0"/>
        <w:spacing w:after="240" w:afterAutospacing="0" w:line="360" w:lineRule="auto"/>
        <w:ind w:firstLine="400"/>
        <w:contextualSpacing/>
        <w:rPr>
          <w:lang w:val="zh-CN"/>
        </w:rPr>
      </w:pPr>
      <w:r>
        <w:rPr>
          <w:rFonts w:hint="eastAsia"/>
          <w:lang w:val="zh-CN"/>
        </w:rPr>
        <w:t>4.1在线询问、质疑、投诉</w:t>
      </w:r>
    </w:p>
    <w:p>
      <w:pPr>
        <w:pStyle w:val="887"/>
        <w:shd w:val="clear" w:color="auto"/>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snapToGrid w:val="0"/>
        <w:spacing w:after="240" w:afterAutospacing="0" w:line="360" w:lineRule="auto"/>
        <w:ind w:firstLine="400"/>
        <w:contextualSpacing/>
      </w:pPr>
      <w:r>
        <w:rPr>
          <w:rFonts w:hint="eastAsia"/>
        </w:rPr>
        <w:t>质疑函范本及制作说明详见附件2。</w:t>
      </w:r>
    </w:p>
    <w:p>
      <w:pPr>
        <w:pStyle w:val="887"/>
        <w:shd w:val="clear" w:color="auto"/>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7"/>
        <w:shd w:val="clear" w:color="auto"/>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7"/>
        <w:shd w:val="clear" w:color="auto"/>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snapToGrid w:val="0"/>
        <w:spacing w:after="240" w:afterAutospacing="0" w:line="360" w:lineRule="auto"/>
        <w:ind w:firstLine="400"/>
        <w:contextualSpacing/>
      </w:pPr>
      <w:r>
        <w:rPr>
          <w:rFonts w:hint="eastAsia"/>
        </w:rPr>
        <w:t>投诉书范本及制作说明详见附件3。</w:t>
      </w:r>
    </w:p>
    <w:p>
      <w:pPr>
        <w:pStyle w:val="130"/>
        <w:shd w:val="clear"/>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rPr>
      </w:pPr>
    </w:p>
    <w:p>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29768"/>
      <w:bookmarkEnd w:id="19"/>
      <w:bookmarkStart w:id="20" w:name="_Hlt74730295"/>
      <w:bookmarkEnd w:id="20"/>
      <w:bookmarkStart w:id="21" w:name="_Hlt68073093"/>
      <w:bookmarkEnd w:id="21"/>
      <w:bookmarkStart w:id="22" w:name="_Hlt75236290"/>
      <w:bookmarkEnd w:id="22"/>
      <w:bookmarkStart w:id="23" w:name="_Hlt68072998"/>
      <w:bookmarkEnd w:id="23"/>
      <w:bookmarkStart w:id="24" w:name="_Hlt68072990"/>
      <w:bookmarkEnd w:id="24"/>
      <w:bookmarkStart w:id="25" w:name="_Hlt68057669"/>
      <w:bookmarkEnd w:id="25"/>
      <w:bookmarkStart w:id="26" w:name="_Hlt75236011"/>
      <w:bookmarkEnd w:id="26"/>
      <w:bookmarkStart w:id="27" w:name="_Hlt75236101"/>
      <w:bookmarkEnd w:id="27"/>
      <w:bookmarkStart w:id="28" w:name="_Hlt68403820"/>
      <w:bookmarkEnd w:id="28"/>
      <w:bookmarkStart w:id="29" w:name="_Hlt74714665"/>
      <w:bookmarkEnd w:id="29"/>
      <w:bookmarkStart w:id="30" w:name="_Hlt74707468"/>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一、背景</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2022年初，根据城市管理工作防范垃圾偷倒，在青山湖街道百家坞、夹沙坞等4个主要出入口增设了视频监控点位；根据疫情和治安防控需求，在科技大道余杭交接处、青山高速出口、核酸检测点等6处新增了视频监控点位，以上所述点位租赁期在2023年5月已到期。</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2023年度截止目前，根据青山湖街道综合行政执法工作需求新增的研里区域非法开采、青山高速沿线农田违建管控、雅观公墓区块森林防火等6个点位急需落实租赁服务。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56" w:firstLineChars="200"/>
        <w:textAlignment w:val="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点位清单及主要功能要求</w:t>
      </w:r>
    </w:p>
    <w:tbl>
      <w:tblPr>
        <w:tblStyle w:val="62"/>
        <w:tblW w:w="9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2184"/>
        <w:gridCol w:w="1956"/>
        <w:gridCol w:w="1344"/>
        <w:gridCol w:w="960"/>
        <w:gridCol w:w="1836"/>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点位地址</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原点位移机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设备要求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数量（个）</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服务功能</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312"/>
                <w:rFonts w:hint="eastAsia" w:ascii="宋体" w:hAnsi="宋体" w:eastAsia="宋体" w:cs="宋体"/>
                <w:sz w:val="24"/>
                <w:szCs w:val="24"/>
                <w:lang w:val="en-US" w:eastAsia="zh-CN" w:bidi="ar"/>
              </w:rPr>
              <w:t>简要技术要求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雅观村-雅观公墓</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200万高清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监测烟火</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包括安装调试、验收、售后服务等3年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研口村-青山高速辅辅道转弯边</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200万高清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监测违章乱建</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研里村-正祥建材工地1</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400万全景全彩180°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监测违章开采</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研里村-正祥建材工地2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400万全彩布控跟踪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主要出口抓拍</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研里村-正祥建材工地3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200万高清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监测违章开采</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研里村-正祥建材工地4</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200万高清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监测违章开采</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329国道-鸿雁电器边入口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900万全彩抓拍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偷到垃圾</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洞霄宫村-夹沙坞高速桥洞边</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900万全彩抓拍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偷到垃圾</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雅观村塘楼渣土场口子</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崇文路百家坞1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400万全彩布控跟踪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偷到垃圾</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崇文路-百家坞路段</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400万全彩布控跟踪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偷到垃圾</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交工集团门口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青山高山出口向西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400万全景全彩180°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重要路段卡口</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大园路胜联路交叉口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青山高山出口向东</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400万全景全彩180°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重要路段卡口</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柏诚街杭十四中天桥边</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科技大道与余杭交界处向西</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200万高清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重要路段卡口</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天柱街蒋杨文化公园</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科技大道与余杭交界处向东</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400万全彩布控跟踪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重要路段卡口</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青山家园北出口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200万高清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重要路段卡口</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青山家园南出口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200万高清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重要路段卡口</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pacing w:val="-6"/>
          <w:sz w:val="24"/>
          <w:szCs w:val="24"/>
          <w:lang w:val="en-US" w:eastAsia="zh-CN"/>
        </w:rPr>
      </w:pPr>
    </w:p>
    <w:p>
      <w:pPr>
        <w:numPr>
          <w:ilvl w:val="0"/>
          <w:numId w:val="0"/>
        </w:numPr>
        <w:bidi w:val="0"/>
        <w:rPr>
          <w:rFonts w:hint="eastAsia" w:ascii="宋体" w:hAnsi="宋体" w:eastAsia="宋体" w:cs="宋体"/>
          <w:sz w:val="24"/>
          <w:szCs w:val="2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36" w:firstLineChars="200"/>
        <w:textAlignment w:val="auto"/>
        <w:rPr>
          <w:rFonts w:hint="default" w:ascii="宋体" w:hAnsi="宋体" w:eastAsia="宋体" w:cs="宋体"/>
          <w:color w:val="000000"/>
          <w:spacing w:val="-6"/>
          <w:sz w:val="28"/>
          <w:szCs w:val="32"/>
          <w:lang w:val="en-US" w:eastAsia="zh-CN"/>
        </w:rPr>
      </w:pPr>
      <w:r>
        <w:rPr>
          <w:rFonts w:hint="eastAsia" w:ascii="宋体" w:hAnsi="宋体" w:cs="宋体"/>
          <w:color w:val="000000"/>
          <w:spacing w:val="-6"/>
          <w:sz w:val="28"/>
          <w:szCs w:val="32"/>
          <w:lang w:val="en-US" w:eastAsia="zh-CN"/>
        </w:rPr>
        <w:t>主要设备技术参数</w:t>
      </w:r>
    </w:p>
    <w:tbl>
      <w:tblPr>
        <w:tblStyle w:val="62"/>
        <w:tblW w:w="125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1517"/>
        <w:gridCol w:w="8231"/>
        <w:gridCol w:w="997"/>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设备要求</w:t>
            </w:r>
          </w:p>
        </w:tc>
        <w:tc>
          <w:tcPr>
            <w:tcW w:w="8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200万高清</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图像传感器:1/2.5＂ progressive scan CMOS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最低照度:彩色：0.05Lux @ (F1.6，AGC ON)；黑白：0.01Lux @(F1.6，AGC ON) ；0 Lux with IR</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分辨率及帧率:主码流50Hz:25fps(2560×1440);60Hz:30fps(2560×1440)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视频压缩:H.265/H.264/MJPEG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红外照射距离:150米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焦距:4.7-94mm，20倍光学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水平视角:56.1-3.2度(广角-望远)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Smart图像增强:数字宽动态、透雾、强光抑制、电子防抖、Smart IR</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水平及垂直范围:水平360°；垂直-15°-90°（自动翻转）</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水平速度:水平键控速度：0.1°-120°/s,速度可设;水平预置点速度：120°/s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垂直速度:垂直键控速度：0.1°-80°/s,速度可设;垂直预置点速度：80°/s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网络接口:RJ45网口，自适应10M/100M网络数据 ，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电源接口:AC24V</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SD卡接口:内置Micro SD卡插槽，支持Micro SD(即TF卡)/Micro SDHC/Micro SDXC卡（最大支持256G）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功耗:30W max（其中红外灯14W max）</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工作温度和湿度:-30℃-65℃；湿度小于90%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防护等级:IP66</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400万全景全彩180°</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双400万40倍全彩枪球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单目臻全彩枪球一体机，采用三镜头设计，兼顾全景细节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全景采用2个F1.0大光圈全彩镜头，可输出190°大场景拼接画面，细节采用1/1.8大倍率镜头，高清成像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支持人脸抓拍、非机动车识别、车牌识别等全结构化功能，更好助力平安城市人车管理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适用于城市主干道、十字路口、景区、学校、企业园区、广场等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支持基于行业平台实现云图立体防控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Smart事件：支持细节路对设定区域进行布防，当检测到目标时对目标进行跟踪及报警，实现周界布防。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支持在摄像机的实时视频画面中添加最多500个AR标签，且可实现标签与标签联动的功能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混合目标检测：支持细节路混合目标检测，对检测区域内的人、车进行抓拍上传。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城市道路违章取证：支持细节路违停、逆行、压线、变道、机占非、掉头，违停有效检测距离300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交通数据采集：支持细节路车流量、车道平均速度、车头时距、车头间距、车道时间占有率、车道空间占有率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道路事件检测：（1）高速、高架场景道路事件检测：支持细节路抛洒物检测、行人检测、拥堵检测、路障检测、施工检测、交通事故检测；（2）城市道路场景道路事件检测：支持细节路拥堵检测、路障检测、施工检测、交通事故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支持声光警戒：报警联动白光闪烁报警和声音报警，声音内容可选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支持人脸人体车辆同时抓拍，人脸人体关联输出，并实现对人脸、人体、车辆结构化属性特征信息提取。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可配置多种字符叠加、图片合成模式，并支持违法图片叠加防伪水印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支持违法数据上传FTP服务器、交通终端服务器、中心管理系统平台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支持点击全景画面联动特写镜头，手动跟踪运动目标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支持全景路3840×1080@25fps高清画面输出，细节路最大2560×1440@30fps高清画面输出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支持H.265高效压缩算法，可较大节省存储空间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采用高效红外阵列，低功耗，照射距离最远可达200m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支持宽动态范围达120dB，适合逆光环境监控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支持3D数字降噪、强光抑制、混合防抖、SmartIR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细节支持360°水平旋转，垂直方向-20°-90°（自动翻转）。全景支持垂直方向7°-17°可调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支持1路音频输入和1路音频输出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内置7路报警输入和2路报警输出，支持报警联动功能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支持最大256G的 Micro SD/Micro SDHC/Micro SDXC卡存储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支持GB35114安全加密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ISAPI、GB/T28181、E家协议和开放型网络视频接口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IP67; 6000V 防雷、防浪涌、防突波，符合GB/T17626.2/3/4/5/6四级标准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传感器类型：【全景】1/1.8＂ progressive scan CMOS,【细节】1/1.8＂ progressive scan 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最低照度：全景】彩色：0.0005 Lux @ (F1.0，AGC ON)，0 Lux with Light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【细节】彩色：0.0005 Lux @ (F1.2，AGC ON)；黑白：0.0001Lux @(F1.2，AGC ON)；0 Lux with IR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光学变倍：【细节】40倍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焦距：【全景】2.8mm；【细节】6.0~240mm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视场角：【全景】水平视场角：190° ± 5°，垂直视场角：50°； 【细节】59°~2.0° （广角~望远）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白光照射距离：30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补光灯距离：【全景】30米；【细节】200米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防补光过曝：支持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水平范围：【全景】不支持；【细节】0-360°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垂直范围：【全景】7-17°；【细节】-20-90°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水平速度：【全景】不支持；【细节】水平键控速度：0.1°-160°/s,速度可设;水平预置点速度：240°/s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垂直速度：【全景】垂直键控速度可设；【细节】垂直键控速度：0.1°-120°/s,速度可设;垂直预置点速度：200°/s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主码流帧率分辨率：【全景】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 Hz：25 fps（3840 × 1080）；60 Hz：24 fps（3840 × 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【细节】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 Hz：25 fps（2560 × 1440，1920 × 1080，1280 × 960，1280 × 720）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 Hz：30 fps（2560 × 1440，1920 × 1080，1280 × 960，1280 × 720）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视频压缩标准：H.265,H.264,MJPEG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陀螺仪：支持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网络接口：支持100 M网络数据，RJ45网口，自适应网络数据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SD卡扩展：内置Micro SD卡插槽,支持Micro SD/Micro SDHC/Micro SDXC卡,最大支持256G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报警：7路报警输入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报警输出：2路报警输出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音频：1路音频输入，音频峰值：2-2.4V[p-p]，输入阻抗：1 kΩ±10%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音频输出：1路音频输出，线性电平，阻抗:600Ω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RS-485：采用半双工模式，支持自适应HIKVISION，PELCO-P和PELCO-D(可添加)协议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工作温湿度：-40 ℃~70 ℃；湿度小于95%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喇叭温度-30 ℃~55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除雾：支持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功耗：最大功耗：60 W（其中【全景】加热6 W，补外灯6 W；【细节】加热6 W，补外灯12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防护：IP67; 6000V 防雷、防浪涌、防突波，符合GB/T17626.2/3/4/5/6四级标准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400万全彩布控跟踪</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400万8寸41倍红外双眸球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全彩双目智能球机，双摄双模，具备单路广角模式和双路协调模式可选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全景采用1/1.8 F1.0大光圈镜头，细节采用1/1.8大倍率镜头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支持人脸抓拍、非机动车识别、车牌识别等全结构化功能，更好助力平安城市人车管理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适用于城市主干道、十字路口、景区、学校、企业园区、广场等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支持H.265高效压缩算法，可较大节省存储空间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支持最大2560 × 1440 @25 fps高清画面输出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采用高效红外阵列，低功耗，照射距离最远可达250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支持宽动态范围达120 dB，适合逆光环境监控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支持3D数字降噪、强光抑制、混合防抖、SmartIR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支持360°水平旋转，垂直方向-15°~90°（自动翻转）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支持1路音频输入和1路音频输出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内置7路报警输入和2路报警输出，支持报警联动功能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支持最大256 GB的MicroSD/MicroSDHC/MicroSDXC卡存储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开放型网络视频接口、ISAPI、GB/T28181、ISUP</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采用光学透雾技术，极大提升透雾效果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支持GB35114安全加密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IP66; 4000V 防雷、防浪涌、防突波，适用于严酷的电磁环境，符合GB/T17626.2/3/4/5/6四级标准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支持点击全景画面联动特写镜头，手动跟踪运动目标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传感器类型：【全景】1/1.8＂ progressive scan CMOS;【细节】1/1.8＂ progressive scan 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最低照度：全景镜头：彩色：0.0003Lux @ (F1.0，AGC ON)；黑白：0.0001Lux @ (F1.0，AGC ON)；0 Lux with Light;细节镜头：彩色：0.0005Lux @ (F1.2，AGC ON)；黑白：0.0001Lux @ (F1.2，AGC ON)；0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宽动态：120dB超宽动态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焦距：【全景】：4 mm，定焦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【细节】：6.0~246 mm，41倍光学变倍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视场角：90.1°~1.8°（广角~望远）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红外照射距离：250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防补光过曝：支持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水平范围：360°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垂直范围：-15°-90°(自动翻转)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水平速度：水平键控速度：0.1°-160°/s,速度可设;水平预置点速度：240°/s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垂直速度：垂直键控速度：0.1°-120°/s,速度可设;垂直预置点速度：200°/s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主码流帧率分辨率：单路模式：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 Hz：25 fps（2560 × 1440，1920 × 1080，1280 × 960，1280 × 720）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 Hz：24 fps（2560 × 1440，1920 × 1080，1280 × 960，1280 × 720）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双路模式：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通道1：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50Hz：25 fps（2560 × 1440，1920 × 1080，1280 × 960，1280 × 720）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60Hz：24 fps（2560 × 1440，1920 × 1080，1280 × 960，1280 × 720）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通道2：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 Hz：25 fps（1920 × 1080，1280 × 960，1280 × 720）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 Hz：24 fps（1920 × 1080，1280 × 960，1280 × 720）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视频压缩标准：H.265;H.264;MJPEG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网络接口：自适应10M/100M网络数据;RJ45网口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SD卡扩展：支持Micro SD/Micro SDHC/Micro SDXC卡,最大支持256G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报警输入：7路报警输入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报警输出：2路报警输出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音频输入：1路音频输入，音频峰值：2-2.4V[p-p]，输入阻抗：1 kΩ±10%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音频输出：1路音频输出，线性电平，阻抗:600Ω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RS485接口：采用半双工模式，支持自适应HIKVISION，PELCO-P和PELCO-D(可添加)协议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电流及功耗：AC24 V ，最大功耗42 W（其中加热最大功耗8W，红外灯最大功耗12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工作温湿度：-40℃-70℃；湿度小于95%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尺寸：Ø232 × 386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防护：IP66; 4000V 防雷、防浪涌、防突波，符合GB/T17626.5 四级标准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900万全彩抓拍</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传感器类型：1.1英寸GS-CMOS；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电子快门：1/50s~1/100000s（可手动或自动调节）；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图像分辨率：4096×2336（不包含OSD黑边）；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视频分辨率：4096×2336/3392×2008/UXGA(1600×1200)/1080P(1920×1080)/720P(1280×720)；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视频帧率：最大支持50fps，默认主码流（4096×2336@25fps），辅码流（1600×1200@25fps）；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视频码率：H.264：32kbps~32767kbpsH.265：32kbps~32767kbpsMJPEG：512kbps~32767kbps；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视频压缩标准：H.265;H.264;MJPEG；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图片编码格式：JPEG；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图片合成：支持1、2、3、4张图片合成；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国密功能：支持国密GB 35114-A级功能；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镜头接口：C；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光圈控制接口：1个，P-IRIS自动光圈；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外置灯接口：7个，光耦信号输出（可配置为闪光灯或者LED频闪灯同步输出接口，频率可设置）；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网络接口：2个独立MAC、物理隔离的RJ-45以太网口，支持10/100/1000M网络数据传输；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USB接口：2个，USB 3.0接口；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GPS接口：1个，GPS/北斗接口；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存储接口：1个，最大支持256GB TF卡本地存储；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RS-485接口：2个，可用于连接红绿灯信号检测器、车检器、补光灯、多合一补光灯；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RS-232接口：4个，其中RTG用于串口调试；R1T1G、R2T2G、R3T3G连接雷达；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I/O接口：4个，用于I/O触发抓拍信号输入，与报警输入复用；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报警输入：4路，与I/O接口复用；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报警输出：2路，AO1为继电器，AO2为光耦；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音频输入：1路（3.5mmJACK头）；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音频输出：1路（3.5mmJACK头）；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电源返送：DC12V±10%电压输出，≤1.5A电流输出；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供电方式：AC100V~AC240V（50Hz）；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工作温度：-40℃~+65℃；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工作湿度：10%~90%；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镜头：选配，镜头靶面≥1.1英寸</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bl>
    <w:p>
      <w:pPr>
        <w:bidi w:val="0"/>
        <w:rPr>
          <w:rFonts w:hint="eastAsia"/>
          <w:lang w:val="en-US" w:eastAsia="zh-CN"/>
        </w:rPr>
      </w:pPr>
    </w:p>
    <w:p>
      <w:pPr>
        <w:bidi w:val="0"/>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bidi w:val="0"/>
        <w:spacing w:line="360" w:lineRule="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服务期及质保要求</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1、服务期三年。</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2、租赁期（3年）内，中标供应商须提供质保服务，如发生故障，成交供应商要及时调查故障原因并负责修复，或者更换整个或部分有缺陷的系统部件。</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3、中标供应商应提供7x24小时故障申告热线电话服务，并确定专人联系该项目运维。对故障，在1小时内响应、4小时以内到现场、8小时以内解决问题并保证正常使用。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对接平台要求</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承诺无缝对接“青和翼平台”。可在“青和翼平台”上实时预览及回放视频画面等。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培训要求</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投标单位负责对采购单位所有使用人员组织操作培训工作，直至各人员能熟练操作。投标单位全面负责培训资料、场地等费用。</w:t>
      </w:r>
    </w:p>
    <w:p>
      <w:pPr>
        <w:bidi w:val="0"/>
        <w:spacing w:line="360" w:lineRule="auto"/>
        <w:rPr>
          <w:rFonts w:hint="eastAsia" w:ascii="宋体" w:hAnsi="宋体" w:eastAsia="宋体" w:cs="宋体"/>
          <w:sz w:val="24"/>
          <w:szCs w:val="24"/>
          <w:lang w:val="en-US" w:eastAsia="zh-CN"/>
        </w:rPr>
        <w:sectPr>
          <w:pgSz w:w="11906" w:h="16838"/>
          <w:pgMar w:top="1440" w:right="1800" w:bottom="1440" w:left="1800" w:header="851" w:footer="992" w:gutter="0"/>
          <w:cols w:space="425" w:num="1"/>
          <w:docGrid w:type="lines" w:linePitch="312" w:charSpace="0"/>
        </w:sectPr>
      </w:pPr>
    </w:p>
    <w:p>
      <w:pPr>
        <w:spacing w:line="24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08104"/>
      <w:bookmarkEnd w:id="32"/>
      <w:bookmarkStart w:id="33" w:name="_Toc184310336"/>
      <w:bookmarkEnd w:id="33"/>
      <w:bookmarkStart w:id="34" w:name="_Toc184310278"/>
      <w:bookmarkEnd w:id="34"/>
      <w:bookmarkStart w:id="35" w:name="_Toc184314446"/>
      <w:bookmarkEnd w:id="35"/>
      <w:bookmarkStart w:id="36" w:name="_Toc184310326"/>
      <w:bookmarkEnd w:id="36"/>
      <w:bookmarkStart w:id="37" w:name="_Toc184312133"/>
      <w:bookmarkEnd w:id="37"/>
      <w:bookmarkStart w:id="38" w:name="_Toc184314482"/>
      <w:bookmarkEnd w:id="38"/>
      <w:bookmarkStart w:id="39" w:name="_Toc184310305"/>
      <w:bookmarkEnd w:id="39"/>
      <w:bookmarkStart w:id="40" w:name="_Toc184308073"/>
      <w:bookmarkEnd w:id="40"/>
      <w:bookmarkStart w:id="41" w:name="_Toc184312106"/>
      <w:bookmarkEnd w:id="41"/>
      <w:bookmarkStart w:id="42" w:name="_Toc184308107"/>
      <w:bookmarkEnd w:id="42"/>
      <w:bookmarkStart w:id="43" w:name="_Toc184312128"/>
      <w:bookmarkEnd w:id="43"/>
      <w:bookmarkStart w:id="44" w:name="_Toc184313276"/>
      <w:bookmarkEnd w:id="44"/>
      <w:bookmarkStart w:id="45" w:name="_Toc184314427"/>
      <w:bookmarkEnd w:id="45"/>
      <w:bookmarkStart w:id="46" w:name="_Toc184312098"/>
      <w:bookmarkEnd w:id="46"/>
      <w:bookmarkStart w:id="47" w:name="_Toc184310330"/>
      <w:bookmarkEnd w:id="47"/>
      <w:bookmarkStart w:id="48" w:name="_Toc184313253"/>
      <w:bookmarkEnd w:id="48"/>
      <w:bookmarkStart w:id="49" w:name="_Toc184308072"/>
      <w:bookmarkEnd w:id="49"/>
      <w:bookmarkStart w:id="50" w:name="_Toc184308091"/>
      <w:bookmarkEnd w:id="50"/>
      <w:bookmarkStart w:id="51" w:name="_Toc184310298"/>
      <w:bookmarkEnd w:id="51"/>
      <w:bookmarkStart w:id="52" w:name="_Toc184313242"/>
      <w:bookmarkEnd w:id="52"/>
      <w:bookmarkStart w:id="53" w:name="_Toc184313246"/>
      <w:bookmarkEnd w:id="53"/>
      <w:bookmarkStart w:id="54" w:name="_Toc184312087"/>
      <w:bookmarkEnd w:id="54"/>
      <w:bookmarkStart w:id="55" w:name="_Toc184314452"/>
      <w:bookmarkEnd w:id="55"/>
      <w:bookmarkStart w:id="56" w:name="_Toc184312077"/>
      <w:bookmarkEnd w:id="56"/>
      <w:bookmarkStart w:id="57" w:name="_Toc184308036"/>
      <w:bookmarkEnd w:id="57"/>
      <w:bookmarkStart w:id="58" w:name="_Toc184308069"/>
      <w:bookmarkEnd w:id="58"/>
      <w:bookmarkStart w:id="59" w:name="_Toc184313279"/>
      <w:bookmarkEnd w:id="59"/>
      <w:bookmarkStart w:id="60" w:name="_Toc184312072"/>
      <w:bookmarkEnd w:id="60"/>
      <w:bookmarkStart w:id="61" w:name="_Toc184314426"/>
      <w:bookmarkEnd w:id="61"/>
      <w:bookmarkStart w:id="62" w:name="_Toc184310272"/>
      <w:bookmarkEnd w:id="62"/>
      <w:bookmarkStart w:id="63" w:name="_Toc184313269"/>
      <w:bookmarkEnd w:id="63"/>
      <w:bookmarkStart w:id="64" w:name="_Toc184313261"/>
      <w:bookmarkEnd w:id="64"/>
      <w:bookmarkStart w:id="65" w:name="_Toc184313293"/>
      <w:bookmarkEnd w:id="65"/>
      <w:bookmarkStart w:id="66" w:name="_Toc184310274"/>
      <w:bookmarkEnd w:id="66"/>
      <w:bookmarkStart w:id="67" w:name="_Toc184313275"/>
      <w:bookmarkEnd w:id="67"/>
      <w:bookmarkStart w:id="68" w:name="_Toc184313288"/>
      <w:bookmarkEnd w:id="68"/>
      <w:bookmarkStart w:id="69" w:name="_Toc184308074"/>
      <w:bookmarkEnd w:id="69"/>
      <w:bookmarkStart w:id="70" w:name="_Toc184312084"/>
      <w:bookmarkEnd w:id="70"/>
      <w:bookmarkStart w:id="71" w:name="_Toc184312069"/>
      <w:bookmarkEnd w:id="71"/>
      <w:bookmarkStart w:id="72" w:name="_Toc184312139"/>
      <w:bookmarkEnd w:id="72"/>
      <w:bookmarkStart w:id="73" w:name="_Toc184310327"/>
      <w:bookmarkEnd w:id="73"/>
      <w:bookmarkStart w:id="74" w:name="_Toc184312116"/>
      <w:bookmarkEnd w:id="74"/>
      <w:bookmarkStart w:id="75" w:name="_Toc184310285"/>
      <w:bookmarkEnd w:id="75"/>
      <w:bookmarkStart w:id="76" w:name="_Toc184313251"/>
      <w:bookmarkEnd w:id="76"/>
      <w:bookmarkStart w:id="77" w:name="_Toc184310308"/>
      <w:bookmarkEnd w:id="77"/>
      <w:bookmarkStart w:id="78" w:name="_Toc184308051"/>
      <w:bookmarkEnd w:id="78"/>
      <w:bookmarkStart w:id="79" w:name="_Toc184310294"/>
      <w:bookmarkEnd w:id="79"/>
      <w:bookmarkStart w:id="80" w:name="_Toc184308038"/>
      <w:bookmarkEnd w:id="80"/>
      <w:bookmarkStart w:id="81" w:name="_Toc184313273"/>
      <w:bookmarkEnd w:id="81"/>
      <w:bookmarkStart w:id="82" w:name="_Toc184308042"/>
      <w:bookmarkEnd w:id="82"/>
      <w:bookmarkStart w:id="83" w:name="_Toc184308084"/>
      <w:bookmarkEnd w:id="83"/>
      <w:bookmarkStart w:id="84" w:name="_Toc184310303"/>
      <w:bookmarkEnd w:id="84"/>
      <w:bookmarkStart w:id="85" w:name="_Toc184312123"/>
      <w:bookmarkEnd w:id="85"/>
      <w:bookmarkStart w:id="86" w:name="_Toc184312090"/>
      <w:bookmarkEnd w:id="86"/>
      <w:bookmarkStart w:id="87" w:name="_Toc184310334"/>
      <w:bookmarkEnd w:id="87"/>
      <w:bookmarkStart w:id="88" w:name="_Toc184312137"/>
      <w:bookmarkEnd w:id="88"/>
      <w:bookmarkStart w:id="89" w:name="_Toc184310323"/>
      <w:bookmarkEnd w:id="89"/>
      <w:bookmarkStart w:id="90" w:name="_Toc184314431"/>
      <w:bookmarkEnd w:id="90"/>
      <w:bookmarkStart w:id="91" w:name="_Toc184310337"/>
      <w:bookmarkEnd w:id="91"/>
      <w:bookmarkStart w:id="92" w:name="_Toc184308078"/>
      <w:bookmarkEnd w:id="92"/>
      <w:bookmarkStart w:id="93" w:name="_Toc184314417"/>
      <w:bookmarkEnd w:id="93"/>
      <w:bookmarkStart w:id="94" w:name="_Toc184312076"/>
      <w:bookmarkEnd w:id="94"/>
      <w:bookmarkStart w:id="95" w:name="_Toc184310289"/>
      <w:bookmarkEnd w:id="95"/>
      <w:bookmarkStart w:id="96" w:name="_Toc184313300"/>
      <w:bookmarkEnd w:id="96"/>
      <w:bookmarkStart w:id="97" w:name="_Toc184312120"/>
      <w:bookmarkEnd w:id="97"/>
      <w:bookmarkStart w:id="98" w:name="_Toc184308099"/>
      <w:bookmarkEnd w:id="98"/>
      <w:bookmarkStart w:id="99" w:name="_Toc184310309"/>
      <w:bookmarkEnd w:id="99"/>
      <w:bookmarkStart w:id="100" w:name="_Toc184312125"/>
      <w:bookmarkEnd w:id="100"/>
      <w:bookmarkStart w:id="101" w:name="_Toc184314414"/>
      <w:bookmarkEnd w:id="101"/>
      <w:bookmarkStart w:id="102" w:name="_Toc184314470"/>
      <w:bookmarkEnd w:id="102"/>
      <w:bookmarkStart w:id="103" w:name="_Toc184310340"/>
      <w:bookmarkEnd w:id="103"/>
      <w:bookmarkStart w:id="104" w:name="_Toc184313248"/>
      <w:bookmarkEnd w:id="104"/>
      <w:bookmarkStart w:id="105" w:name="_Toc184310311"/>
      <w:bookmarkEnd w:id="105"/>
      <w:bookmarkStart w:id="106" w:name="_Toc184313297"/>
      <w:bookmarkEnd w:id="106"/>
      <w:bookmarkStart w:id="107" w:name="_Toc184308086"/>
      <w:bookmarkEnd w:id="107"/>
      <w:bookmarkStart w:id="108" w:name="_Toc184313241"/>
      <w:bookmarkEnd w:id="108"/>
      <w:bookmarkStart w:id="109" w:name="_Toc184314443"/>
      <w:bookmarkEnd w:id="109"/>
      <w:bookmarkStart w:id="110" w:name="_Toc184313245"/>
      <w:bookmarkEnd w:id="110"/>
      <w:bookmarkStart w:id="111" w:name="_Toc184313282"/>
      <w:bookmarkEnd w:id="111"/>
      <w:bookmarkStart w:id="112" w:name="_Toc184314476"/>
      <w:bookmarkEnd w:id="112"/>
      <w:bookmarkStart w:id="113" w:name="_Toc184308096"/>
      <w:bookmarkEnd w:id="113"/>
      <w:bookmarkStart w:id="114" w:name="_Toc184312124"/>
      <w:bookmarkEnd w:id="114"/>
      <w:bookmarkStart w:id="115" w:name="_Toc184308106"/>
      <w:bookmarkEnd w:id="115"/>
      <w:bookmarkStart w:id="116" w:name="_Toc184313304"/>
      <w:bookmarkEnd w:id="116"/>
      <w:bookmarkStart w:id="117" w:name="_Toc184314444"/>
      <w:bookmarkEnd w:id="117"/>
      <w:bookmarkStart w:id="118" w:name="_Toc184308049"/>
      <w:bookmarkEnd w:id="118"/>
      <w:bookmarkStart w:id="119" w:name="_Toc184314442"/>
      <w:bookmarkEnd w:id="119"/>
      <w:bookmarkStart w:id="120" w:name="_Toc184312114"/>
      <w:bookmarkEnd w:id="120"/>
      <w:bookmarkStart w:id="121" w:name="_Toc184313255"/>
      <w:bookmarkEnd w:id="121"/>
      <w:bookmarkStart w:id="122" w:name="_Toc184312097"/>
      <w:bookmarkEnd w:id="122"/>
      <w:bookmarkStart w:id="123" w:name="_Toc184308068"/>
      <w:bookmarkEnd w:id="123"/>
      <w:bookmarkStart w:id="124" w:name="_Toc184314420"/>
      <w:bookmarkEnd w:id="124"/>
      <w:bookmarkStart w:id="125" w:name="_Toc184314472"/>
      <w:bookmarkEnd w:id="125"/>
      <w:bookmarkStart w:id="126" w:name="_Toc184310281"/>
      <w:bookmarkEnd w:id="126"/>
      <w:bookmarkStart w:id="127" w:name="_Toc184313257"/>
      <w:bookmarkEnd w:id="127"/>
      <w:bookmarkStart w:id="128" w:name="_Toc184310342"/>
      <w:bookmarkEnd w:id="128"/>
      <w:bookmarkStart w:id="129" w:name="_Toc184314458"/>
      <w:bookmarkEnd w:id="129"/>
      <w:bookmarkStart w:id="130" w:name="_Toc184312068"/>
      <w:bookmarkEnd w:id="130"/>
      <w:bookmarkStart w:id="131" w:name="_Toc184312085"/>
      <w:bookmarkEnd w:id="131"/>
      <w:bookmarkStart w:id="132" w:name="_Toc184308077"/>
      <w:bookmarkEnd w:id="132"/>
      <w:bookmarkStart w:id="133" w:name="_Toc184308102"/>
      <w:bookmarkEnd w:id="133"/>
      <w:bookmarkStart w:id="134" w:name="_Toc184308083"/>
      <w:bookmarkEnd w:id="134"/>
      <w:bookmarkStart w:id="135" w:name="_Toc184308105"/>
      <w:bookmarkEnd w:id="135"/>
      <w:bookmarkStart w:id="136" w:name="_Toc184308055"/>
      <w:bookmarkEnd w:id="136"/>
      <w:bookmarkStart w:id="137" w:name="_Toc184310301"/>
      <w:bookmarkEnd w:id="137"/>
      <w:bookmarkStart w:id="138" w:name="_Toc184314469"/>
      <w:bookmarkEnd w:id="138"/>
      <w:bookmarkStart w:id="139" w:name="_Toc184310333"/>
      <w:bookmarkEnd w:id="139"/>
      <w:bookmarkStart w:id="140" w:name="_Toc184308085"/>
      <w:bookmarkEnd w:id="140"/>
      <w:bookmarkStart w:id="141" w:name="_Toc184313310"/>
      <w:bookmarkEnd w:id="141"/>
      <w:bookmarkStart w:id="142" w:name="_Toc184313298"/>
      <w:bookmarkEnd w:id="142"/>
      <w:bookmarkStart w:id="143" w:name="_Toc184308082"/>
      <w:bookmarkEnd w:id="143"/>
      <w:bookmarkStart w:id="144" w:name="_Toc184314461"/>
      <w:bookmarkEnd w:id="144"/>
      <w:bookmarkStart w:id="145" w:name="_Toc184313267"/>
      <w:bookmarkEnd w:id="145"/>
      <w:bookmarkStart w:id="146" w:name="_Toc184308092"/>
      <w:bookmarkEnd w:id="146"/>
      <w:bookmarkStart w:id="147" w:name="_Toc184310288"/>
      <w:bookmarkEnd w:id="147"/>
      <w:bookmarkStart w:id="148" w:name="_Toc184312112"/>
      <w:bookmarkEnd w:id="148"/>
      <w:bookmarkStart w:id="149" w:name="_Toc184310325"/>
      <w:bookmarkEnd w:id="149"/>
      <w:bookmarkStart w:id="150" w:name="_Toc184310318"/>
      <w:bookmarkEnd w:id="150"/>
      <w:bookmarkStart w:id="151" w:name="_Toc184308054"/>
      <w:bookmarkEnd w:id="151"/>
      <w:bookmarkStart w:id="152" w:name="_Toc184308064"/>
      <w:bookmarkEnd w:id="152"/>
      <w:bookmarkStart w:id="153" w:name="_Toc184313305"/>
      <w:bookmarkEnd w:id="153"/>
      <w:bookmarkStart w:id="154" w:name="_Toc184308037"/>
      <w:bookmarkEnd w:id="154"/>
      <w:bookmarkStart w:id="155" w:name="_Toc184310273"/>
      <w:bookmarkEnd w:id="155"/>
      <w:bookmarkStart w:id="156" w:name="_Toc184308098"/>
      <w:bookmarkEnd w:id="156"/>
      <w:bookmarkStart w:id="157" w:name="_Toc184310304"/>
      <w:bookmarkEnd w:id="157"/>
      <w:bookmarkStart w:id="158" w:name="_Toc184308048"/>
      <w:bookmarkEnd w:id="158"/>
      <w:bookmarkStart w:id="159" w:name="_Toc184314468"/>
      <w:bookmarkEnd w:id="159"/>
      <w:bookmarkStart w:id="160" w:name="_Toc184312094"/>
      <w:bookmarkEnd w:id="160"/>
      <w:bookmarkStart w:id="161" w:name="_Toc184310290"/>
      <w:bookmarkEnd w:id="161"/>
      <w:bookmarkStart w:id="162" w:name="_Toc184308047"/>
      <w:bookmarkEnd w:id="162"/>
      <w:bookmarkStart w:id="163" w:name="_Toc184314438"/>
      <w:bookmarkEnd w:id="163"/>
      <w:bookmarkStart w:id="164" w:name="_Toc184308081"/>
      <w:bookmarkEnd w:id="164"/>
      <w:bookmarkStart w:id="165" w:name="_Toc184312121"/>
      <w:bookmarkEnd w:id="165"/>
      <w:bookmarkStart w:id="166" w:name="_Toc184312117"/>
      <w:bookmarkEnd w:id="166"/>
      <w:bookmarkStart w:id="167" w:name="_Toc184314459"/>
      <w:bookmarkEnd w:id="167"/>
      <w:bookmarkStart w:id="168" w:name="_Toc184314463"/>
      <w:bookmarkEnd w:id="168"/>
      <w:bookmarkStart w:id="169" w:name="_Toc184308040"/>
      <w:bookmarkEnd w:id="169"/>
      <w:bookmarkStart w:id="170" w:name="_Toc184313254"/>
      <w:bookmarkEnd w:id="170"/>
      <w:bookmarkStart w:id="171" w:name="_Toc184313268"/>
      <w:bookmarkEnd w:id="171"/>
      <w:bookmarkStart w:id="172" w:name="_Toc184308053"/>
      <w:bookmarkEnd w:id="172"/>
      <w:bookmarkStart w:id="173" w:name="_Toc184312107"/>
      <w:bookmarkEnd w:id="173"/>
      <w:bookmarkStart w:id="174" w:name="_Toc184314424"/>
      <w:bookmarkEnd w:id="174"/>
      <w:bookmarkStart w:id="175" w:name="_Toc184314450"/>
      <w:bookmarkEnd w:id="175"/>
      <w:bookmarkStart w:id="176" w:name="_Toc184314479"/>
      <w:bookmarkEnd w:id="176"/>
      <w:bookmarkStart w:id="177" w:name="_Toc184312134"/>
      <w:bookmarkEnd w:id="177"/>
      <w:bookmarkStart w:id="178" w:name="_Toc184308101"/>
      <w:bookmarkEnd w:id="178"/>
      <w:bookmarkStart w:id="179" w:name="_Toc184313290"/>
      <w:bookmarkEnd w:id="179"/>
      <w:bookmarkStart w:id="180" w:name="_Toc184313270"/>
      <w:bookmarkEnd w:id="180"/>
      <w:bookmarkStart w:id="181" w:name="_Toc184313278"/>
      <w:bookmarkEnd w:id="181"/>
      <w:bookmarkStart w:id="182" w:name="_Toc184314464"/>
      <w:bookmarkEnd w:id="182"/>
      <w:bookmarkStart w:id="183" w:name="_Toc184313302"/>
      <w:bookmarkEnd w:id="183"/>
      <w:bookmarkStart w:id="184" w:name="_Toc184310317"/>
      <w:bookmarkEnd w:id="184"/>
      <w:bookmarkStart w:id="185" w:name="_Toc184312135"/>
      <w:bookmarkEnd w:id="185"/>
      <w:bookmarkStart w:id="186" w:name="_Toc184312096"/>
      <w:bookmarkEnd w:id="186"/>
      <w:bookmarkStart w:id="187" w:name="_Toc184312080"/>
      <w:bookmarkEnd w:id="187"/>
      <w:bookmarkStart w:id="188" w:name="_Toc184312088"/>
      <w:bookmarkEnd w:id="188"/>
      <w:bookmarkStart w:id="189" w:name="_Toc184310338"/>
      <w:bookmarkEnd w:id="189"/>
      <w:bookmarkStart w:id="190" w:name="_Toc184312136"/>
      <w:bookmarkEnd w:id="190"/>
      <w:bookmarkStart w:id="191" w:name="_Toc184308103"/>
      <w:bookmarkEnd w:id="191"/>
      <w:bookmarkStart w:id="192" w:name="_Toc184313250"/>
      <w:bookmarkEnd w:id="192"/>
      <w:bookmarkStart w:id="193" w:name="_Toc184308060"/>
      <w:bookmarkEnd w:id="193"/>
      <w:bookmarkStart w:id="194" w:name="_Toc184308093"/>
      <w:bookmarkEnd w:id="194"/>
      <w:bookmarkStart w:id="195" w:name="_Toc184310286"/>
      <w:bookmarkEnd w:id="195"/>
      <w:bookmarkStart w:id="196" w:name="_Toc184313240"/>
      <w:bookmarkEnd w:id="196"/>
      <w:bookmarkStart w:id="197" w:name="_Toc184312105"/>
      <w:bookmarkEnd w:id="197"/>
      <w:bookmarkStart w:id="198" w:name="_Toc184313308"/>
      <w:bookmarkEnd w:id="198"/>
      <w:bookmarkStart w:id="199" w:name="_Toc184308075"/>
      <w:bookmarkEnd w:id="199"/>
      <w:bookmarkStart w:id="200" w:name="_Toc184312109"/>
      <w:bookmarkEnd w:id="200"/>
      <w:bookmarkStart w:id="201" w:name="_Toc184310321"/>
      <w:bookmarkEnd w:id="201"/>
      <w:bookmarkStart w:id="202" w:name="_Toc184314454"/>
      <w:bookmarkEnd w:id="202"/>
      <w:bookmarkStart w:id="203" w:name="_Toc184310335"/>
      <w:bookmarkEnd w:id="203"/>
      <w:bookmarkStart w:id="204" w:name="_Toc184308056"/>
      <w:bookmarkEnd w:id="204"/>
      <w:bookmarkStart w:id="205" w:name="_Toc184313252"/>
      <w:bookmarkEnd w:id="205"/>
      <w:bookmarkStart w:id="206" w:name="_Toc184310331"/>
      <w:bookmarkEnd w:id="206"/>
      <w:bookmarkStart w:id="207" w:name="_Toc184308065"/>
      <w:bookmarkEnd w:id="207"/>
      <w:bookmarkStart w:id="208" w:name="_Toc184314422"/>
      <w:bookmarkEnd w:id="208"/>
      <w:bookmarkStart w:id="209" w:name="_Toc184314412"/>
      <w:bookmarkEnd w:id="209"/>
      <w:bookmarkStart w:id="210" w:name="_Toc184314475"/>
      <w:bookmarkEnd w:id="210"/>
      <w:bookmarkStart w:id="211" w:name="_Toc184314416"/>
      <w:bookmarkEnd w:id="211"/>
      <w:bookmarkStart w:id="212" w:name="_Toc184314481"/>
      <w:bookmarkEnd w:id="212"/>
      <w:bookmarkStart w:id="213" w:name="_Toc184314425"/>
      <w:bookmarkEnd w:id="213"/>
      <w:bookmarkStart w:id="214" w:name="_Toc184313287"/>
      <w:bookmarkEnd w:id="214"/>
      <w:bookmarkStart w:id="215" w:name="_Toc184312108"/>
      <w:bookmarkEnd w:id="215"/>
      <w:bookmarkStart w:id="216" w:name="_Toc184310291"/>
      <w:bookmarkEnd w:id="216"/>
      <w:bookmarkStart w:id="217" w:name="_Toc184312132"/>
      <w:bookmarkEnd w:id="217"/>
      <w:bookmarkStart w:id="218" w:name="_Toc184310292"/>
      <w:bookmarkEnd w:id="218"/>
      <w:bookmarkStart w:id="219" w:name="_Toc184313289"/>
      <w:bookmarkEnd w:id="219"/>
      <w:bookmarkStart w:id="220" w:name="_Toc184313286"/>
      <w:bookmarkEnd w:id="220"/>
      <w:bookmarkStart w:id="221" w:name="_Toc184310275"/>
      <w:bookmarkEnd w:id="221"/>
      <w:bookmarkStart w:id="222" w:name="_Toc184312126"/>
      <w:bookmarkEnd w:id="222"/>
      <w:bookmarkStart w:id="223" w:name="_Toc184312091"/>
      <w:bookmarkEnd w:id="223"/>
      <w:bookmarkStart w:id="224" w:name="_Toc184310315"/>
      <w:bookmarkEnd w:id="224"/>
      <w:bookmarkStart w:id="225" w:name="_Toc184312113"/>
      <w:bookmarkEnd w:id="225"/>
      <w:bookmarkStart w:id="226" w:name="_Toc184310282"/>
      <w:bookmarkEnd w:id="226"/>
      <w:bookmarkStart w:id="227" w:name="_Toc184313281"/>
      <w:bookmarkEnd w:id="227"/>
      <w:bookmarkStart w:id="228" w:name="_Toc184310343"/>
      <w:bookmarkEnd w:id="228"/>
      <w:bookmarkStart w:id="229" w:name="_Toc184314441"/>
      <w:bookmarkEnd w:id="229"/>
      <w:bookmarkStart w:id="230" w:name="_Toc184313294"/>
      <w:bookmarkEnd w:id="230"/>
      <w:bookmarkStart w:id="231" w:name="_Toc184312079"/>
      <w:bookmarkEnd w:id="231"/>
      <w:bookmarkStart w:id="232" w:name="_Toc184313299"/>
      <w:bookmarkEnd w:id="232"/>
      <w:bookmarkStart w:id="233" w:name="_Toc184314434"/>
      <w:bookmarkEnd w:id="233"/>
      <w:bookmarkStart w:id="234" w:name="_Toc184310320"/>
      <w:bookmarkEnd w:id="234"/>
      <w:bookmarkStart w:id="235" w:name="_Toc184308061"/>
      <w:bookmarkEnd w:id="235"/>
      <w:bookmarkStart w:id="236" w:name="_Toc184312078"/>
      <w:bookmarkEnd w:id="236"/>
      <w:bookmarkStart w:id="237" w:name="_Toc184314439"/>
      <w:bookmarkEnd w:id="237"/>
      <w:bookmarkStart w:id="238" w:name="_Toc184310329"/>
      <w:bookmarkEnd w:id="238"/>
      <w:bookmarkStart w:id="239" w:name="_Toc184313239"/>
      <w:bookmarkEnd w:id="239"/>
      <w:bookmarkStart w:id="240" w:name="_Toc184314437"/>
      <w:bookmarkEnd w:id="240"/>
      <w:bookmarkStart w:id="241" w:name="_Toc184314467"/>
      <w:bookmarkEnd w:id="241"/>
      <w:bookmarkStart w:id="242" w:name="_Toc184310322"/>
      <w:bookmarkEnd w:id="242"/>
      <w:bookmarkStart w:id="243" w:name="_Toc184313265"/>
      <w:bookmarkEnd w:id="243"/>
      <w:bookmarkStart w:id="244" w:name="_Toc184314421"/>
      <w:bookmarkEnd w:id="244"/>
      <w:bookmarkStart w:id="245" w:name="_Toc184312082"/>
      <w:bookmarkEnd w:id="245"/>
      <w:bookmarkStart w:id="246" w:name="_Toc184312122"/>
      <w:bookmarkEnd w:id="246"/>
      <w:bookmarkStart w:id="247" w:name="_Toc184310307"/>
      <w:bookmarkEnd w:id="247"/>
      <w:bookmarkStart w:id="248" w:name="_Toc184310310"/>
      <w:bookmarkEnd w:id="248"/>
      <w:bookmarkStart w:id="249" w:name="_Toc184310297"/>
      <w:bookmarkEnd w:id="249"/>
      <w:bookmarkStart w:id="250" w:name="_Toc184310313"/>
      <w:bookmarkEnd w:id="250"/>
      <w:bookmarkStart w:id="251" w:name="_Toc184314419"/>
      <w:bookmarkEnd w:id="251"/>
      <w:bookmarkStart w:id="252" w:name="_Toc184314474"/>
      <w:bookmarkEnd w:id="252"/>
      <w:bookmarkStart w:id="253" w:name="_Toc184310276"/>
      <w:bookmarkEnd w:id="253"/>
      <w:bookmarkStart w:id="254" w:name="_Toc184308090"/>
      <w:bookmarkEnd w:id="254"/>
      <w:bookmarkStart w:id="255" w:name="_Toc184312110"/>
      <w:bookmarkEnd w:id="255"/>
      <w:bookmarkStart w:id="256" w:name="_Toc184314449"/>
      <w:bookmarkEnd w:id="256"/>
      <w:bookmarkStart w:id="257" w:name="_Toc184310312"/>
      <w:bookmarkEnd w:id="257"/>
      <w:bookmarkStart w:id="258" w:name="_Toc184308045"/>
      <w:bookmarkEnd w:id="258"/>
      <w:bookmarkStart w:id="259" w:name="_Toc184308070"/>
      <w:bookmarkEnd w:id="259"/>
      <w:bookmarkStart w:id="260" w:name="_Toc184312083"/>
      <w:bookmarkEnd w:id="260"/>
      <w:bookmarkStart w:id="261" w:name="_Toc184312101"/>
      <w:bookmarkEnd w:id="261"/>
      <w:bookmarkStart w:id="262" w:name="_Toc184313263"/>
      <w:bookmarkEnd w:id="262"/>
      <w:bookmarkStart w:id="263" w:name="_Toc184313285"/>
      <w:bookmarkEnd w:id="263"/>
      <w:bookmarkStart w:id="264" w:name="_Toc184310328"/>
      <w:bookmarkEnd w:id="264"/>
      <w:bookmarkStart w:id="265" w:name="_Toc184314413"/>
      <w:bookmarkEnd w:id="265"/>
      <w:bookmarkStart w:id="266" w:name="_Toc184308052"/>
      <w:bookmarkEnd w:id="266"/>
      <w:bookmarkStart w:id="267" w:name="_Toc184310324"/>
      <w:bookmarkEnd w:id="267"/>
      <w:bookmarkStart w:id="268" w:name="_Toc184308050"/>
      <w:bookmarkEnd w:id="268"/>
      <w:bookmarkStart w:id="269" w:name="_Toc184314429"/>
      <w:bookmarkEnd w:id="269"/>
      <w:bookmarkStart w:id="270" w:name="_Toc184308057"/>
      <w:bookmarkEnd w:id="270"/>
      <w:bookmarkStart w:id="271" w:name="_Toc184314448"/>
      <w:bookmarkEnd w:id="271"/>
      <w:bookmarkStart w:id="272" w:name="_Toc184310287"/>
      <w:bookmarkEnd w:id="272"/>
      <w:bookmarkStart w:id="273" w:name="_Toc184312103"/>
      <w:bookmarkEnd w:id="273"/>
      <w:bookmarkStart w:id="274" w:name="_Toc184308076"/>
      <w:bookmarkEnd w:id="274"/>
      <w:bookmarkStart w:id="275" w:name="_Toc184308058"/>
      <w:bookmarkEnd w:id="275"/>
      <w:bookmarkStart w:id="276" w:name="_Toc184310316"/>
      <w:bookmarkEnd w:id="276"/>
      <w:bookmarkStart w:id="277" w:name="_Toc184314423"/>
      <w:bookmarkEnd w:id="277"/>
      <w:bookmarkStart w:id="278" w:name="_Toc184310332"/>
      <w:bookmarkEnd w:id="278"/>
      <w:bookmarkStart w:id="279" w:name="_Toc184313258"/>
      <w:bookmarkEnd w:id="279"/>
      <w:bookmarkStart w:id="280" w:name="_Toc184314480"/>
      <w:bookmarkEnd w:id="280"/>
      <w:bookmarkStart w:id="281" w:name="_Toc184308046"/>
      <w:bookmarkEnd w:id="281"/>
      <w:bookmarkStart w:id="282" w:name="_Toc184313271"/>
      <w:bookmarkEnd w:id="282"/>
      <w:bookmarkStart w:id="283" w:name="_Toc184312131"/>
      <w:bookmarkEnd w:id="283"/>
      <w:bookmarkStart w:id="284" w:name="_Toc184308088"/>
      <w:bookmarkEnd w:id="284"/>
      <w:bookmarkStart w:id="285" w:name="_Toc184313280"/>
      <w:bookmarkEnd w:id="285"/>
      <w:bookmarkStart w:id="286" w:name="_Toc184313249"/>
      <w:bookmarkEnd w:id="286"/>
      <w:bookmarkStart w:id="287" w:name="_Toc184310344"/>
      <w:bookmarkEnd w:id="287"/>
      <w:bookmarkStart w:id="288" w:name="_Toc184310295"/>
      <w:bookmarkEnd w:id="288"/>
      <w:bookmarkStart w:id="289" w:name="_Toc184310341"/>
      <w:bookmarkEnd w:id="289"/>
      <w:bookmarkStart w:id="290" w:name="_Toc184308095"/>
      <w:bookmarkEnd w:id="290"/>
      <w:bookmarkStart w:id="291" w:name="_Toc184308063"/>
      <w:bookmarkEnd w:id="291"/>
      <w:bookmarkStart w:id="292" w:name="_Toc184313291"/>
      <w:bookmarkEnd w:id="292"/>
      <w:bookmarkStart w:id="293" w:name="_Toc184308043"/>
      <w:bookmarkEnd w:id="293"/>
      <w:bookmarkStart w:id="294" w:name="_Toc184308044"/>
      <w:bookmarkEnd w:id="294"/>
      <w:bookmarkStart w:id="295" w:name="_Toc184314451"/>
      <w:bookmarkEnd w:id="295"/>
      <w:bookmarkStart w:id="296" w:name="_Toc184313277"/>
      <w:bookmarkEnd w:id="296"/>
      <w:bookmarkStart w:id="297" w:name="_Toc184313292"/>
      <w:bookmarkEnd w:id="297"/>
      <w:bookmarkStart w:id="298" w:name="_Toc184312118"/>
      <w:bookmarkEnd w:id="298"/>
      <w:bookmarkStart w:id="299" w:name="_Toc184312111"/>
      <w:bookmarkEnd w:id="299"/>
      <w:bookmarkStart w:id="300" w:name="_Toc184312099"/>
      <w:bookmarkEnd w:id="300"/>
      <w:bookmarkStart w:id="301" w:name="_Toc184312075"/>
      <w:bookmarkEnd w:id="301"/>
      <w:bookmarkStart w:id="302" w:name="_Toc184313266"/>
      <w:bookmarkEnd w:id="302"/>
      <w:bookmarkStart w:id="303" w:name="_Toc184313256"/>
      <w:bookmarkEnd w:id="303"/>
      <w:bookmarkStart w:id="304" w:name="_Toc184314453"/>
      <w:bookmarkEnd w:id="304"/>
      <w:bookmarkStart w:id="305" w:name="_Toc184308097"/>
      <w:bookmarkEnd w:id="305"/>
      <w:bookmarkStart w:id="306" w:name="_Toc184308041"/>
      <w:bookmarkEnd w:id="306"/>
      <w:bookmarkStart w:id="307" w:name="_Toc184313296"/>
      <w:bookmarkEnd w:id="307"/>
      <w:bookmarkStart w:id="308" w:name="_Toc184310284"/>
      <w:bookmarkEnd w:id="308"/>
      <w:bookmarkStart w:id="309" w:name="_Toc184310299"/>
      <w:bookmarkEnd w:id="309"/>
      <w:bookmarkStart w:id="310" w:name="_Toc184312071"/>
      <w:bookmarkEnd w:id="310"/>
      <w:bookmarkStart w:id="311" w:name="_Toc184313303"/>
      <w:bookmarkEnd w:id="311"/>
      <w:bookmarkStart w:id="312" w:name="_Toc184313295"/>
      <w:bookmarkEnd w:id="312"/>
      <w:bookmarkStart w:id="313" w:name="_Toc184313309"/>
      <w:bookmarkEnd w:id="313"/>
      <w:bookmarkStart w:id="314" w:name="_Toc184314440"/>
      <w:bookmarkEnd w:id="314"/>
      <w:bookmarkStart w:id="315" w:name="_Toc184313274"/>
      <w:bookmarkEnd w:id="315"/>
      <w:bookmarkStart w:id="316" w:name="_Toc184312115"/>
      <w:bookmarkEnd w:id="316"/>
      <w:bookmarkStart w:id="317" w:name="_Toc184314477"/>
      <w:bookmarkEnd w:id="317"/>
      <w:bookmarkStart w:id="318" w:name="_Toc184314415"/>
      <w:bookmarkEnd w:id="318"/>
      <w:bookmarkStart w:id="319" w:name="_Toc184314447"/>
      <w:bookmarkEnd w:id="319"/>
      <w:bookmarkStart w:id="320" w:name="_Toc184314456"/>
      <w:bookmarkEnd w:id="320"/>
      <w:bookmarkStart w:id="321" w:name="_Toc184313260"/>
      <w:bookmarkEnd w:id="321"/>
      <w:bookmarkStart w:id="322" w:name="_Toc184314478"/>
      <w:bookmarkEnd w:id="322"/>
      <w:bookmarkStart w:id="323" w:name="_Toc184312073"/>
      <w:bookmarkEnd w:id="323"/>
      <w:bookmarkStart w:id="324" w:name="_Toc184314432"/>
      <w:bookmarkEnd w:id="324"/>
      <w:bookmarkStart w:id="325" w:name="_Toc184308067"/>
      <w:bookmarkEnd w:id="325"/>
      <w:bookmarkStart w:id="326" w:name="_Toc184313264"/>
      <w:bookmarkEnd w:id="326"/>
      <w:bookmarkStart w:id="327" w:name="_Toc184313262"/>
      <w:bookmarkEnd w:id="327"/>
      <w:bookmarkStart w:id="328" w:name="_Toc184310339"/>
      <w:bookmarkEnd w:id="328"/>
      <w:bookmarkStart w:id="329" w:name="_Toc184314433"/>
      <w:bookmarkEnd w:id="329"/>
      <w:bookmarkStart w:id="330" w:name="_Toc184314471"/>
      <w:bookmarkEnd w:id="330"/>
      <w:bookmarkStart w:id="331" w:name="_Toc184313301"/>
      <w:bookmarkEnd w:id="331"/>
      <w:bookmarkStart w:id="332" w:name="_Toc184312127"/>
      <w:bookmarkEnd w:id="332"/>
      <w:bookmarkStart w:id="333" w:name="_Toc184313247"/>
      <w:bookmarkEnd w:id="333"/>
      <w:bookmarkStart w:id="334" w:name="_Toc184312089"/>
      <w:bookmarkEnd w:id="334"/>
      <w:bookmarkStart w:id="335" w:name="_Toc184308080"/>
      <w:bookmarkEnd w:id="335"/>
      <w:bookmarkStart w:id="336" w:name="_Toc184308062"/>
      <w:bookmarkEnd w:id="336"/>
      <w:bookmarkStart w:id="337" w:name="_Toc184314457"/>
      <w:bookmarkEnd w:id="337"/>
      <w:bookmarkStart w:id="338" w:name="_Toc184312095"/>
      <w:bookmarkEnd w:id="338"/>
      <w:bookmarkStart w:id="339" w:name="_Toc184312104"/>
      <w:bookmarkEnd w:id="339"/>
      <w:bookmarkStart w:id="340" w:name="_Toc184310306"/>
      <w:bookmarkEnd w:id="340"/>
      <w:bookmarkStart w:id="341" w:name="_Toc184310302"/>
      <w:bookmarkEnd w:id="341"/>
      <w:bookmarkStart w:id="342" w:name="_Toc184314462"/>
      <w:bookmarkEnd w:id="342"/>
      <w:bookmarkStart w:id="343" w:name="_Toc184313238"/>
      <w:bookmarkEnd w:id="343"/>
      <w:bookmarkStart w:id="344" w:name="_Toc184314436"/>
      <w:bookmarkEnd w:id="344"/>
      <w:bookmarkStart w:id="345" w:name="_Toc184310314"/>
      <w:bookmarkEnd w:id="345"/>
      <w:bookmarkStart w:id="346" w:name="_Toc184312074"/>
      <w:bookmarkEnd w:id="346"/>
      <w:bookmarkStart w:id="347" w:name="_Toc184314445"/>
      <w:bookmarkEnd w:id="347"/>
      <w:bookmarkStart w:id="348" w:name="_Toc184312130"/>
      <w:bookmarkEnd w:id="348"/>
      <w:bookmarkStart w:id="349" w:name="_Toc184312102"/>
      <w:bookmarkEnd w:id="349"/>
      <w:bookmarkStart w:id="350" w:name="_Toc184308094"/>
      <w:bookmarkEnd w:id="350"/>
      <w:bookmarkStart w:id="351" w:name="_Toc184308087"/>
      <w:bookmarkEnd w:id="351"/>
      <w:bookmarkStart w:id="352" w:name="_Toc184313307"/>
      <w:bookmarkEnd w:id="352"/>
      <w:bookmarkStart w:id="353" w:name="_Toc184312138"/>
      <w:bookmarkEnd w:id="353"/>
      <w:bookmarkStart w:id="354" w:name="_Toc184312100"/>
      <w:bookmarkEnd w:id="354"/>
      <w:bookmarkStart w:id="355" w:name="_Toc184314410"/>
      <w:bookmarkEnd w:id="355"/>
      <w:bookmarkStart w:id="356" w:name="_Toc184308079"/>
      <w:bookmarkEnd w:id="356"/>
      <w:bookmarkStart w:id="357" w:name="_Toc184308059"/>
      <w:bookmarkEnd w:id="357"/>
      <w:bookmarkStart w:id="358" w:name="_Toc184308039"/>
      <w:bookmarkEnd w:id="358"/>
      <w:bookmarkStart w:id="359" w:name="_Toc184308071"/>
      <w:bookmarkEnd w:id="359"/>
      <w:bookmarkStart w:id="360" w:name="_Toc184313259"/>
      <w:bookmarkEnd w:id="360"/>
      <w:bookmarkStart w:id="361" w:name="_Toc184308089"/>
      <w:bookmarkEnd w:id="361"/>
      <w:bookmarkStart w:id="362" w:name="_Toc184310283"/>
      <w:bookmarkEnd w:id="362"/>
      <w:bookmarkStart w:id="363" w:name="_Toc184312129"/>
      <w:bookmarkEnd w:id="363"/>
      <w:bookmarkStart w:id="364" w:name="_Toc184314411"/>
      <w:bookmarkEnd w:id="364"/>
      <w:bookmarkStart w:id="365" w:name="_Toc184310277"/>
      <w:bookmarkEnd w:id="365"/>
      <w:bookmarkStart w:id="366" w:name="_Toc184314455"/>
      <w:bookmarkEnd w:id="366"/>
      <w:bookmarkStart w:id="367" w:name="_Toc184314460"/>
      <w:bookmarkEnd w:id="367"/>
      <w:bookmarkStart w:id="368" w:name="_Toc184314418"/>
      <w:bookmarkEnd w:id="368"/>
      <w:bookmarkStart w:id="369" w:name="_Toc184310296"/>
      <w:bookmarkEnd w:id="369"/>
      <w:bookmarkStart w:id="370" w:name="_Toc184308066"/>
      <w:bookmarkEnd w:id="370"/>
      <w:bookmarkStart w:id="371" w:name="_Toc184313284"/>
      <w:bookmarkEnd w:id="371"/>
      <w:bookmarkStart w:id="372" w:name="_Toc184312119"/>
      <w:bookmarkEnd w:id="372"/>
      <w:bookmarkStart w:id="373" w:name="_Toc184312067"/>
      <w:bookmarkEnd w:id="373"/>
      <w:bookmarkStart w:id="374" w:name="_Toc184313272"/>
      <w:bookmarkEnd w:id="374"/>
      <w:bookmarkStart w:id="375" w:name="_Toc184313283"/>
      <w:bookmarkEnd w:id="375"/>
      <w:bookmarkStart w:id="376" w:name="_Toc184310279"/>
      <w:bookmarkEnd w:id="376"/>
      <w:bookmarkStart w:id="377" w:name="_Toc184313243"/>
      <w:bookmarkEnd w:id="377"/>
      <w:bookmarkStart w:id="378" w:name="_Toc184312081"/>
      <w:bookmarkEnd w:id="378"/>
      <w:bookmarkStart w:id="379" w:name="_Toc184310300"/>
      <w:bookmarkEnd w:id="379"/>
      <w:bookmarkStart w:id="380" w:name="_Toc184314430"/>
      <w:bookmarkEnd w:id="380"/>
      <w:bookmarkStart w:id="381" w:name="_Toc184313244"/>
      <w:bookmarkEnd w:id="381"/>
      <w:bookmarkStart w:id="382" w:name="_Toc184312093"/>
      <w:bookmarkEnd w:id="382"/>
      <w:bookmarkStart w:id="383" w:name="_Toc184314428"/>
      <w:bookmarkEnd w:id="383"/>
      <w:bookmarkStart w:id="384" w:name="_Toc184313306"/>
      <w:bookmarkEnd w:id="384"/>
      <w:bookmarkStart w:id="385" w:name="_Toc184312070"/>
      <w:bookmarkEnd w:id="385"/>
      <w:bookmarkStart w:id="386" w:name="_Toc184314435"/>
      <w:bookmarkEnd w:id="386"/>
      <w:bookmarkStart w:id="387" w:name="_Toc184308100"/>
      <w:bookmarkEnd w:id="387"/>
      <w:bookmarkStart w:id="388" w:name="_Toc184308108"/>
      <w:bookmarkEnd w:id="388"/>
      <w:bookmarkStart w:id="389" w:name="_Toc184314473"/>
      <w:bookmarkEnd w:id="389"/>
      <w:bookmarkStart w:id="390" w:name="_Toc184310280"/>
      <w:bookmarkEnd w:id="390"/>
      <w:bookmarkStart w:id="391" w:name="_Toc184314465"/>
      <w:bookmarkEnd w:id="391"/>
      <w:bookmarkStart w:id="392" w:name="_Toc184310319"/>
      <w:bookmarkEnd w:id="392"/>
      <w:bookmarkStart w:id="393" w:name="_Toc184314466"/>
      <w:bookmarkEnd w:id="393"/>
      <w:bookmarkStart w:id="394" w:name="_Toc184312092"/>
      <w:bookmarkEnd w:id="394"/>
      <w:bookmarkStart w:id="395" w:name="_Toc184310293"/>
      <w:bookmarkEnd w:id="395"/>
      <w:bookmarkStart w:id="396" w:name="_Toc184312086"/>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871" w:type="dxa"/>
        <w:tblInd w:w="-7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543"/>
        <w:gridCol w:w="771"/>
        <w:gridCol w:w="900"/>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543" w:type="dxa"/>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771" w:type="dxa"/>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900" w:type="dxa"/>
            <w:vAlign w:val="center"/>
          </w:tcPr>
          <w:p>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886" w:type="dxa"/>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771" w:type="dxa"/>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543" w:type="dxa"/>
            <w:vAlign w:val="center"/>
          </w:tcPr>
          <w:p>
            <w:pPr>
              <w:jc w:val="left"/>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自20</w:t>
            </w:r>
            <w:r>
              <w:rPr>
                <w:rFonts w:hint="eastAsia" w:ascii="宋体" w:hAnsi="宋体" w:eastAsia="宋体" w:cs="宋体"/>
                <w:sz w:val="24"/>
                <w:szCs w:val="24"/>
                <w:lang w:val="en-US" w:eastAsia="zh-CN"/>
              </w:rPr>
              <w:t>20</w:t>
            </w:r>
            <w:r>
              <w:rPr>
                <w:rFonts w:hint="eastAsia" w:ascii="宋体" w:hAnsi="宋体" w:eastAsia="宋体" w:cs="宋体"/>
                <w:sz w:val="24"/>
                <w:szCs w:val="24"/>
              </w:rPr>
              <w:t>年1月1日至开标时间止（以合同签订时间为准）投标人承担过类似项目案例，每提供一个得1分，须同时提供合同及验收报告，共3分。</w:t>
            </w:r>
          </w:p>
        </w:tc>
        <w:tc>
          <w:tcPr>
            <w:tcW w:w="771" w:type="dxa"/>
            <w:vAlign w:val="center"/>
          </w:tcPr>
          <w:p>
            <w:pPr>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900" w:type="dxa"/>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客观分</w:t>
            </w:r>
          </w:p>
        </w:tc>
        <w:tc>
          <w:tcPr>
            <w:tcW w:w="1886" w:type="dxa"/>
            <w:vAlign w:val="center"/>
          </w:tcPr>
          <w:p>
            <w:pPr>
              <w:snapToGrid w:val="0"/>
              <w:spacing w:line="360" w:lineRule="auto"/>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543" w:type="dxa"/>
            <w:vAlign w:val="center"/>
          </w:tcPr>
          <w:p>
            <w:pPr>
              <w:jc w:val="left"/>
              <w:outlineLvl w:val="0"/>
              <w:rPr>
                <w:rFonts w:hint="eastAsia" w:ascii="宋体" w:hAnsi="宋体" w:eastAsia="宋体" w:cs="宋体"/>
                <w:kern w:val="0"/>
                <w:sz w:val="24"/>
                <w:szCs w:val="24"/>
                <w:lang w:val="zh-CN" w:eastAsia="zh-TW"/>
              </w:rPr>
            </w:pPr>
            <w:r>
              <w:rPr>
                <w:rFonts w:hint="eastAsia" w:ascii="宋体" w:hAnsi="宋体" w:eastAsia="宋体" w:cs="宋体"/>
                <w:kern w:val="0"/>
                <w:sz w:val="24"/>
                <w:szCs w:val="24"/>
              </w:rPr>
              <w:t>1.拟派</w:t>
            </w:r>
            <w:r>
              <w:rPr>
                <w:rFonts w:hint="eastAsia" w:ascii="宋体" w:hAnsi="宋体" w:eastAsia="宋体" w:cs="宋体"/>
                <w:kern w:val="0"/>
                <w:sz w:val="24"/>
                <w:szCs w:val="24"/>
                <w:lang w:val="zh-CN" w:eastAsia="zh-TW"/>
              </w:rPr>
              <w:t>项目经理具有</w:t>
            </w:r>
            <w:r>
              <w:rPr>
                <w:rFonts w:hint="eastAsia" w:ascii="宋体" w:hAnsi="宋体" w:eastAsia="宋体" w:cs="宋体"/>
                <w:kern w:val="0"/>
                <w:sz w:val="24"/>
                <w:szCs w:val="24"/>
                <w:lang w:val="en-US" w:eastAsia="zh-CN"/>
              </w:rPr>
              <w:t>高级工程师</w:t>
            </w:r>
            <w:r>
              <w:rPr>
                <w:rFonts w:hint="eastAsia" w:ascii="宋体" w:hAnsi="宋体" w:eastAsia="宋体" w:cs="宋体"/>
                <w:kern w:val="0"/>
                <w:sz w:val="24"/>
                <w:szCs w:val="24"/>
                <w:lang w:val="zh-CN" w:eastAsia="zh-TW"/>
              </w:rPr>
              <w:t>证书的，提供得</w:t>
            </w:r>
            <w:r>
              <w:rPr>
                <w:rFonts w:hint="eastAsia" w:ascii="宋体" w:hAnsi="宋体" w:eastAsia="宋体" w:cs="宋体"/>
                <w:kern w:val="0"/>
                <w:sz w:val="24"/>
                <w:szCs w:val="24"/>
              </w:rPr>
              <w:t>2分</w:t>
            </w:r>
            <w:r>
              <w:rPr>
                <w:rFonts w:hint="eastAsia" w:ascii="宋体" w:hAnsi="宋体" w:eastAsia="宋体" w:cs="宋体"/>
                <w:kern w:val="0"/>
                <w:sz w:val="24"/>
                <w:szCs w:val="24"/>
                <w:lang w:val="zh-CN" w:eastAsia="zh-TW"/>
              </w:rPr>
              <w:t>；</w:t>
            </w:r>
          </w:p>
          <w:p>
            <w:pPr>
              <w:jc w:val="left"/>
              <w:outlineLvl w:val="0"/>
              <w:rPr>
                <w:rFonts w:hint="eastAsia" w:ascii="宋体" w:hAnsi="宋体" w:eastAsia="宋体" w:cs="宋体"/>
                <w:kern w:val="0"/>
                <w:sz w:val="24"/>
                <w:szCs w:val="24"/>
                <w:lang w:val="zh-CN" w:eastAsia="zh-TW"/>
              </w:rPr>
            </w:pPr>
            <w:r>
              <w:rPr>
                <w:rFonts w:hint="eastAsia" w:ascii="宋体" w:hAnsi="宋体" w:eastAsia="宋体" w:cs="宋体"/>
                <w:kern w:val="0"/>
                <w:sz w:val="24"/>
                <w:szCs w:val="24"/>
              </w:rPr>
              <w:t>2.</w:t>
            </w:r>
            <w:r>
              <w:rPr>
                <w:rFonts w:hint="eastAsia" w:ascii="宋体" w:hAnsi="宋体" w:eastAsia="宋体" w:cs="宋体"/>
                <w:kern w:val="0"/>
                <w:sz w:val="24"/>
                <w:szCs w:val="24"/>
                <w:lang w:val="zh-CN" w:eastAsia="zh-TW"/>
              </w:rPr>
              <w:t>项目组实施人员具有中级工程师证,每提供一个资质证书得1分,最高得2分。</w:t>
            </w:r>
          </w:p>
          <w:p>
            <w:pPr>
              <w:jc w:val="left"/>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（提供相关服务人员证书及投标单位提供最近一个月社保复印件加盖投标人公章，否则不得分）</w:t>
            </w:r>
          </w:p>
        </w:tc>
        <w:tc>
          <w:tcPr>
            <w:tcW w:w="771" w:type="dxa"/>
            <w:vAlign w:val="center"/>
          </w:tcPr>
          <w:p>
            <w:pPr>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900" w:type="dxa"/>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886" w:type="dxa"/>
            <w:vAlign w:val="center"/>
          </w:tcPr>
          <w:p>
            <w:pPr>
              <w:snapToGrid w:val="0"/>
              <w:spacing w:line="360" w:lineRule="auto"/>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771" w:type="dxa"/>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543" w:type="dxa"/>
            <w:vAlign w:val="center"/>
          </w:tcPr>
          <w:p>
            <w:pPr>
              <w:jc w:val="left"/>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项目小组成员（除项目负责人）同时具有登高证和电工证的安全实施团队，20人以上得1分，40人以上得2分，60人以上得4分。（必须提供相关服务人员证书及投标单位提供最近一个月社保复印件加盖投标人公章，否则不得分）</w:t>
            </w:r>
          </w:p>
        </w:tc>
        <w:tc>
          <w:tcPr>
            <w:tcW w:w="771" w:type="dxa"/>
            <w:vAlign w:val="center"/>
          </w:tcPr>
          <w:p>
            <w:pPr>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900" w:type="dxa"/>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客观分</w:t>
            </w:r>
          </w:p>
        </w:tc>
        <w:tc>
          <w:tcPr>
            <w:tcW w:w="1886" w:type="dxa"/>
            <w:vAlign w:val="center"/>
          </w:tcPr>
          <w:p>
            <w:pPr>
              <w:snapToGrid w:val="0"/>
              <w:spacing w:line="360" w:lineRule="auto"/>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543" w:type="dxa"/>
            <w:vAlign w:val="center"/>
          </w:tcPr>
          <w:p>
            <w:pPr>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rPr>
              <w:t>根据投标文件有关技术(服务)响应表及其证明材料等进行评议：投标响应的技术指标全部满足招标要求的，得</w:t>
            </w:r>
            <w:r>
              <w:rPr>
                <w:rFonts w:hint="eastAsia" w:ascii="宋体" w:hAnsi="宋体" w:eastAsia="宋体" w:cs="宋体"/>
                <w:sz w:val="24"/>
                <w:szCs w:val="24"/>
                <w:lang w:val="en-US" w:eastAsia="zh-CN"/>
              </w:rPr>
              <w:t>32</w:t>
            </w:r>
            <w:r>
              <w:rPr>
                <w:rFonts w:hint="eastAsia" w:ascii="宋体" w:hAnsi="宋体" w:eastAsia="宋体" w:cs="宋体"/>
                <w:sz w:val="24"/>
                <w:szCs w:val="24"/>
              </w:rPr>
              <w:t>分；指标低于招标要求(负偏离)的每个扣1分；本项最高得</w:t>
            </w:r>
            <w:r>
              <w:rPr>
                <w:rFonts w:hint="eastAsia" w:ascii="宋体" w:hAnsi="宋体" w:eastAsia="宋体" w:cs="宋体"/>
                <w:sz w:val="24"/>
                <w:szCs w:val="24"/>
                <w:lang w:val="en-US" w:eastAsia="zh-CN"/>
              </w:rPr>
              <w:t>32</w:t>
            </w:r>
            <w:r>
              <w:rPr>
                <w:rFonts w:hint="eastAsia" w:ascii="宋体" w:hAnsi="宋体" w:eastAsia="宋体" w:cs="宋体"/>
                <w:sz w:val="24"/>
                <w:szCs w:val="24"/>
              </w:rPr>
              <w:t>分，最低得0分。</w:t>
            </w:r>
          </w:p>
        </w:tc>
        <w:tc>
          <w:tcPr>
            <w:tcW w:w="771" w:type="dxa"/>
            <w:vAlign w:val="center"/>
          </w:tcPr>
          <w:p>
            <w:pPr>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900" w:type="dxa"/>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客观分</w:t>
            </w:r>
          </w:p>
        </w:tc>
        <w:tc>
          <w:tcPr>
            <w:tcW w:w="1886" w:type="dxa"/>
            <w:vAlign w:val="center"/>
          </w:tcPr>
          <w:p>
            <w:pPr>
              <w:snapToGrid w:val="0"/>
              <w:spacing w:line="360" w:lineRule="auto"/>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5543" w:type="dxa"/>
            <w:vAlign w:val="center"/>
          </w:tcPr>
          <w:p>
            <w:pPr>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rPr>
              <w:t>项目实施及进度安排完全满足建设工期要求，合同签订后的60天内完成完成货物的安装调试及平台上线，满足得2分，否则不得分。</w:t>
            </w:r>
          </w:p>
        </w:tc>
        <w:tc>
          <w:tcPr>
            <w:tcW w:w="771" w:type="dxa"/>
            <w:vAlign w:val="center"/>
          </w:tcPr>
          <w:p>
            <w:pPr>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rPr>
              <w:t>2</w:t>
            </w:r>
          </w:p>
        </w:tc>
        <w:tc>
          <w:tcPr>
            <w:tcW w:w="900" w:type="dxa"/>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886" w:type="dxa"/>
            <w:vAlign w:val="center"/>
          </w:tcPr>
          <w:p>
            <w:pPr>
              <w:snapToGrid w:val="0"/>
              <w:spacing w:line="360" w:lineRule="auto"/>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5543" w:type="dxa"/>
            <w:vAlign w:val="center"/>
          </w:tcPr>
          <w:p>
            <w:pPr>
              <w:jc w:val="left"/>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项目具备合理的进度保证、质量保证等措施，满足得2分，部分满足得1分，否则不得分。</w:t>
            </w:r>
          </w:p>
        </w:tc>
        <w:tc>
          <w:tcPr>
            <w:tcW w:w="771" w:type="dxa"/>
            <w:vAlign w:val="center"/>
          </w:tcPr>
          <w:p>
            <w:pPr>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900" w:type="dxa"/>
            <w:vAlign w:val="center"/>
          </w:tcPr>
          <w:p>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主观分</w:t>
            </w:r>
          </w:p>
        </w:tc>
        <w:tc>
          <w:tcPr>
            <w:tcW w:w="1886" w:type="dxa"/>
            <w:vAlign w:val="center"/>
          </w:tcPr>
          <w:p>
            <w:pPr>
              <w:snapToGrid w:val="0"/>
              <w:spacing w:line="360" w:lineRule="auto"/>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5543" w:type="dxa"/>
            <w:vAlign w:val="center"/>
          </w:tcPr>
          <w:p>
            <w:pPr>
              <w:jc w:val="left"/>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项目管理分工明确，项目组织结构科学合理的得3分，基本合理得1分，否则不得分。共3分。</w:t>
            </w:r>
          </w:p>
        </w:tc>
        <w:tc>
          <w:tcPr>
            <w:tcW w:w="771" w:type="dxa"/>
            <w:vAlign w:val="center"/>
          </w:tcPr>
          <w:p>
            <w:pPr>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900" w:type="dxa"/>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主观分</w:t>
            </w:r>
          </w:p>
        </w:tc>
        <w:tc>
          <w:tcPr>
            <w:tcW w:w="1886" w:type="dxa"/>
            <w:vAlign w:val="center"/>
          </w:tcPr>
          <w:p>
            <w:pPr>
              <w:snapToGrid w:val="0"/>
              <w:spacing w:line="360" w:lineRule="auto"/>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5543" w:type="dxa"/>
            <w:vAlign w:val="center"/>
          </w:tcPr>
          <w:p>
            <w:pPr>
              <w:jc w:val="left"/>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应急服务能力：投标人具有或承诺中标后在项目所在地提供营业场所和专业服务团队，3人以上得</w:t>
            </w:r>
            <w:r>
              <w:rPr>
                <w:rFonts w:hint="eastAsia" w:ascii="宋体" w:hAnsi="宋体" w:eastAsia="宋体" w:cs="宋体"/>
                <w:sz w:val="24"/>
                <w:szCs w:val="24"/>
                <w:lang w:val="en-US" w:eastAsia="zh-CN"/>
              </w:rPr>
              <w:t>3</w:t>
            </w:r>
            <w:r>
              <w:rPr>
                <w:rFonts w:hint="eastAsia" w:ascii="宋体" w:hAnsi="宋体" w:eastAsia="宋体" w:cs="宋体"/>
                <w:sz w:val="24"/>
                <w:szCs w:val="24"/>
              </w:rPr>
              <w:t>分，5人以上得</w:t>
            </w:r>
            <w:r>
              <w:rPr>
                <w:rFonts w:hint="eastAsia" w:ascii="宋体" w:hAnsi="宋体" w:eastAsia="宋体" w:cs="宋体"/>
                <w:sz w:val="24"/>
                <w:szCs w:val="24"/>
                <w:lang w:val="en-US" w:eastAsia="zh-CN"/>
              </w:rPr>
              <w:t>6</w:t>
            </w:r>
            <w:r>
              <w:rPr>
                <w:rFonts w:hint="eastAsia" w:ascii="宋体" w:hAnsi="宋体" w:eastAsia="宋体" w:cs="宋体"/>
                <w:sz w:val="24"/>
                <w:szCs w:val="24"/>
              </w:rPr>
              <w:t>分，没有不得分。（提供相关营业场所照片或承诺函和服务人员本单位最近三个月社保证明）</w:t>
            </w:r>
          </w:p>
        </w:tc>
        <w:tc>
          <w:tcPr>
            <w:tcW w:w="771" w:type="dxa"/>
            <w:vAlign w:val="center"/>
          </w:tcPr>
          <w:p>
            <w:pPr>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900" w:type="dxa"/>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客观分</w:t>
            </w:r>
          </w:p>
        </w:tc>
        <w:tc>
          <w:tcPr>
            <w:tcW w:w="1886" w:type="dxa"/>
            <w:vAlign w:val="center"/>
          </w:tcPr>
          <w:p>
            <w:pPr>
              <w:snapToGrid w:val="0"/>
              <w:spacing w:line="360" w:lineRule="auto"/>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5543" w:type="dxa"/>
            <w:vAlign w:val="center"/>
          </w:tcPr>
          <w:p>
            <w:pPr>
              <w:jc w:val="left"/>
              <w:outlineLvl w:val="0"/>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投标人承诺：服务期间，提供7x24小时故障申告热线电话服务，并确定专人联系该项目运维。对故障，在1小时内响应、4小时以内到现场、8小时以内解决问题并保证正常使用。满足得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分，不满足不得分。共</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tc>
        <w:tc>
          <w:tcPr>
            <w:tcW w:w="771" w:type="dxa"/>
            <w:vAlign w:val="center"/>
          </w:tcPr>
          <w:p>
            <w:pPr>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900" w:type="dxa"/>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客观分</w:t>
            </w:r>
          </w:p>
        </w:tc>
        <w:tc>
          <w:tcPr>
            <w:tcW w:w="1886" w:type="dxa"/>
            <w:vAlign w:val="center"/>
          </w:tcPr>
          <w:p>
            <w:pPr>
              <w:snapToGrid w:val="0"/>
              <w:spacing w:line="360" w:lineRule="auto"/>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5543" w:type="dxa"/>
            <w:vAlign w:val="center"/>
          </w:tcPr>
          <w:p>
            <w:pPr>
              <w:jc w:val="left"/>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投标人提供的服务方案，包括①日常巡检、②网络维护、③运行环境维护，要求具体详细，方案具备科学性、合理性、可操作性的得每项得2分，方案基本可行的得1分，否则不得分。</w:t>
            </w:r>
          </w:p>
        </w:tc>
        <w:tc>
          <w:tcPr>
            <w:tcW w:w="771" w:type="dxa"/>
            <w:vAlign w:val="center"/>
          </w:tcPr>
          <w:p>
            <w:pPr>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6</w:t>
            </w:r>
          </w:p>
        </w:tc>
        <w:tc>
          <w:tcPr>
            <w:tcW w:w="900" w:type="dxa"/>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主观分</w:t>
            </w:r>
          </w:p>
        </w:tc>
        <w:tc>
          <w:tcPr>
            <w:tcW w:w="1886" w:type="dxa"/>
            <w:vAlign w:val="center"/>
          </w:tcPr>
          <w:p>
            <w:pPr>
              <w:snapToGrid w:val="0"/>
              <w:spacing w:line="360" w:lineRule="auto"/>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5543" w:type="dxa"/>
            <w:vAlign w:val="center"/>
          </w:tcPr>
          <w:p>
            <w:pPr>
              <w:jc w:val="left"/>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zh-CN"/>
              </w:rPr>
              <w:t>投标人提供培训计划包括①培训内容、②培训时间地点、③培训对象、④培训师资力量，根据培训方案内容进行评分，每一项科学合理，利于实际操作的得0.5分，共2分。</w:t>
            </w:r>
          </w:p>
        </w:tc>
        <w:tc>
          <w:tcPr>
            <w:tcW w:w="771" w:type="dxa"/>
            <w:vAlign w:val="center"/>
          </w:tcPr>
          <w:p>
            <w:pPr>
              <w:jc w:val="center"/>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900" w:type="dxa"/>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主观分</w:t>
            </w:r>
          </w:p>
        </w:tc>
        <w:tc>
          <w:tcPr>
            <w:tcW w:w="1886" w:type="dxa"/>
            <w:vAlign w:val="center"/>
          </w:tcPr>
          <w:p>
            <w:pPr>
              <w:snapToGrid w:val="0"/>
              <w:spacing w:line="360" w:lineRule="auto"/>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napToGrid w:val="0"/>
              <w:spacing w:line="360" w:lineRule="auto"/>
              <w:jc w:val="center"/>
              <w:rPr>
                <w:rFonts w:hint="default" w:ascii="宋体" w:hAnsi="宋体" w:eastAsia="宋体" w:cs="宋体"/>
                <w:color w:val="auto"/>
                <w:sz w:val="24"/>
                <w:szCs w:val="24"/>
                <w:lang w:val="en-US" w:eastAsia="zh-CN"/>
              </w:rPr>
            </w:pPr>
            <w:bookmarkStart w:id="523" w:name="_GoBack" w:colFirst="1" w:colLast="1"/>
            <w:r>
              <w:rPr>
                <w:rFonts w:hint="eastAsia" w:ascii="宋体" w:hAnsi="宋体" w:eastAsia="宋体" w:cs="宋体"/>
                <w:color w:val="auto"/>
                <w:sz w:val="24"/>
                <w:szCs w:val="24"/>
                <w:lang w:val="en-US" w:eastAsia="zh-CN"/>
              </w:rPr>
              <w:t>12</w:t>
            </w:r>
          </w:p>
        </w:tc>
        <w:tc>
          <w:tcPr>
            <w:tcW w:w="5543" w:type="dxa"/>
            <w:vAlign w:val="center"/>
          </w:tcPr>
          <w:p>
            <w:pPr>
              <w:jc w:val="left"/>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投标人提出的验收方案的合理性、可行性情况，</w:t>
            </w:r>
            <w:r>
              <w:rPr>
                <w:rFonts w:hint="eastAsia" w:ascii="宋体" w:hAnsi="宋体" w:eastAsia="宋体" w:cs="宋体"/>
                <w:color w:val="000000"/>
                <w:sz w:val="24"/>
                <w:szCs w:val="24"/>
                <w:lang w:val="zh-CN"/>
              </w:rPr>
              <w:t>方案合理可行的得</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分，</w:t>
            </w:r>
            <w:r>
              <w:rPr>
                <w:rFonts w:hint="eastAsia" w:ascii="宋体" w:hAnsi="宋体" w:cs="宋体"/>
                <w:color w:val="000000"/>
                <w:sz w:val="24"/>
                <w:szCs w:val="24"/>
                <w:lang w:val="en-US" w:eastAsia="zh-CN"/>
              </w:rPr>
              <w:t>基本可行的得1分，</w:t>
            </w:r>
            <w:r>
              <w:rPr>
                <w:rFonts w:hint="eastAsia" w:ascii="宋体" w:hAnsi="宋体" w:eastAsia="宋体" w:cs="宋体"/>
                <w:color w:val="000000"/>
                <w:sz w:val="24"/>
                <w:szCs w:val="24"/>
                <w:lang w:val="zh-CN"/>
              </w:rPr>
              <w:t>否则不得分。共</w:t>
            </w:r>
            <w:r>
              <w:rPr>
                <w:rFonts w:hint="eastAsia" w:ascii="宋体" w:hAnsi="宋体" w:eastAsia="宋体" w:cs="宋体"/>
                <w:color w:val="000000"/>
                <w:sz w:val="24"/>
                <w:szCs w:val="24"/>
              </w:rPr>
              <w:t>2分。</w:t>
            </w:r>
          </w:p>
        </w:tc>
        <w:tc>
          <w:tcPr>
            <w:tcW w:w="0" w:type="auto"/>
            <w:vAlign w:val="center"/>
          </w:tcPr>
          <w:p>
            <w:pPr>
              <w:jc w:val="center"/>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0" w:type="auto"/>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主观分</w:t>
            </w:r>
          </w:p>
        </w:tc>
        <w:tc>
          <w:tcPr>
            <w:tcW w:w="0" w:type="auto"/>
          </w:tcPr>
          <w:p>
            <w:pPr>
              <w:snapToGrid w:val="0"/>
              <w:spacing w:line="360" w:lineRule="auto"/>
              <w:jc w:val="center"/>
              <w:rPr>
                <w:rFonts w:hint="eastAsia" w:ascii="宋体" w:hAnsi="宋体" w:eastAsia="宋体" w:cs="宋体"/>
                <w:color w:val="auto"/>
                <w:sz w:val="24"/>
                <w:szCs w:val="24"/>
                <w:lang w:val="en-US" w:eastAsia="zh-CN"/>
              </w:rPr>
            </w:pPr>
          </w:p>
        </w:tc>
      </w:tr>
      <w:bookmarkEnd w:id="5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5543" w:type="dxa"/>
            <w:vAlign w:val="center"/>
          </w:tcPr>
          <w:p>
            <w:pPr>
              <w:spacing w:line="360" w:lineRule="auto"/>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rPr>
              <w:t>权重</w:t>
            </w:r>
            <w:r>
              <w:rPr>
                <w:rFonts w:cs="仿宋_GB2312" w:asciiTheme="minorEastAsia" w:hAnsiTheme="minorEastAsia" w:eastAsiaTheme="minorEastAsia"/>
                <w:color w:val="auto"/>
                <w:sz w:val="24"/>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p>
            <w:pPr>
              <w:jc w:val="left"/>
              <w:outlineLvl w:val="0"/>
              <w:rPr>
                <w:rFonts w:hint="eastAsia" w:ascii="宋体" w:hAnsi="宋体" w:eastAsia="宋体" w:cs="宋体"/>
                <w:kern w:val="2"/>
                <w:sz w:val="24"/>
                <w:szCs w:val="24"/>
                <w:lang w:val="en-US" w:eastAsia="zh-CN" w:bidi="ar-SA"/>
              </w:rPr>
            </w:pPr>
            <w:r>
              <w:rPr>
                <w:rFonts w:hint="eastAsia" w:cs="仿宋_GB2312" w:asciiTheme="minorEastAsia" w:hAnsiTheme="minorEastAsia" w:eastAsiaTheme="minorEastAsia"/>
                <w:color w:val="auto"/>
                <w:sz w:val="24"/>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lang w:val="en-US" w:eastAsia="zh-CN"/>
              </w:rPr>
              <w:t>10</w:t>
            </w:r>
            <w:r>
              <w:rPr>
                <w:rFonts w:hint="eastAsia" w:cs="仿宋_GB2312"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lang w:val="en-US" w:eastAsia="zh-CN"/>
              </w:rPr>
              <w:t>4</w:t>
            </w:r>
            <w:r>
              <w:rPr>
                <w:rFonts w:hint="eastAsia" w:cs="仿宋_GB2312" w:asciiTheme="minorEastAsia" w:hAnsiTheme="minorEastAsia" w:eastAsiaTheme="minorEastAsia"/>
                <w:color w:val="auto"/>
                <w:sz w:val="24"/>
              </w:rPr>
              <w:t>%的扣除，用扣除后的价格参加评审。</w:t>
            </w:r>
          </w:p>
        </w:tc>
        <w:tc>
          <w:tcPr>
            <w:tcW w:w="0" w:type="auto"/>
            <w:vAlign w:val="center"/>
          </w:tcPr>
          <w:p>
            <w:pPr>
              <w:jc w:val="center"/>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30</w:t>
            </w:r>
          </w:p>
        </w:tc>
        <w:tc>
          <w:tcPr>
            <w:tcW w:w="0" w:type="auto"/>
          </w:tcPr>
          <w:p>
            <w:pPr>
              <w:snapToGrid w:val="0"/>
              <w:spacing w:line="360" w:lineRule="auto"/>
              <w:jc w:val="center"/>
              <w:rPr>
                <w:rFonts w:hint="eastAsia" w:ascii="宋体" w:hAnsi="宋体" w:eastAsia="宋体" w:cs="宋体"/>
                <w:color w:val="auto"/>
                <w:sz w:val="24"/>
                <w:szCs w:val="24"/>
                <w:lang w:val="en-US" w:eastAsia="zh-CN"/>
              </w:rPr>
            </w:pPr>
          </w:p>
        </w:tc>
        <w:tc>
          <w:tcPr>
            <w:tcW w:w="0" w:type="auto"/>
          </w:tcPr>
          <w:p>
            <w:pPr>
              <w:snapToGrid w:val="0"/>
              <w:spacing w:line="360" w:lineRule="auto"/>
              <w:jc w:val="center"/>
              <w:rPr>
                <w:rFonts w:hint="eastAsia" w:ascii="宋体" w:hAnsi="宋体" w:eastAsia="宋体" w:cs="宋体"/>
                <w:color w:val="auto"/>
                <w:sz w:val="24"/>
                <w:szCs w:val="24"/>
                <w:lang w:val="en-US" w:eastAsia="zh-CN"/>
              </w:rPr>
            </w:pP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rPr>
          <w:rFonts w:hint="eastAsia"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0"/>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5"/>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9" w:name="_Toc22967"/>
      <w:bookmarkStart w:id="400" w:name="_Toc28855"/>
      <w:bookmarkStart w:id="401" w:name="_Toc15367"/>
      <w:bookmarkStart w:id="402" w:name="_Toc20421"/>
      <w:bookmarkStart w:id="403" w:name="_Toc19273"/>
      <w:r>
        <w:rPr>
          <w:rFonts w:ascii="宋体" w:hAnsi="宋体"/>
          <w:b/>
          <w:sz w:val="24"/>
        </w:rPr>
        <w:t xml:space="preserve">1.1 </w:t>
      </w:r>
      <w:r>
        <w:rPr>
          <w:rFonts w:hint="eastAsia" w:ascii="宋体" w:hAnsi="宋体"/>
          <w:b/>
          <w:sz w:val="24"/>
        </w:rPr>
        <w:t>合同组成部分</w:t>
      </w:r>
      <w:bookmarkEnd w:id="399"/>
      <w:bookmarkEnd w:id="400"/>
      <w:bookmarkEnd w:id="401"/>
      <w:bookmarkEnd w:id="402"/>
      <w:bookmarkEnd w:id="403"/>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4" w:name="_Toc6311"/>
      <w:bookmarkStart w:id="405" w:name="_Toc2918"/>
      <w:bookmarkStart w:id="406" w:name="_Toc22185"/>
      <w:bookmarkStart w:id="407" w:name="_Toc6773"/>
      <w:bookmarkStart w:id="408" w:name="_Toc18585"/>
      <w:r>
        <w:rPr>
          <w:rFonts w:ascii="宋体" w:hAnsi="宋体"/>
          <w:b/>
          <w:sz w:val="24"/>
        </w:rPr>
        <w:t xml:space="preserve">1.2 </w:t>
      </w:r>
      <w:r>
        <w:rPr>
          <w:rFonts w:hint="eastAsia" w:ascii="宋体" w:hAnsi="宋体"/>
          <w:b/>
          <w:sz w:val="24"/>
        </w:rPr>
        <w:t>标的</w:t>
      </w:r>
      <w:bookmarkEnd w:id="404"/>
      <w:bookmarkEnd w:id="405"/>
      <w:bookmarkEnd w:id="406"/>
      <w:bookmarkEnd w:id="407"/>
      <w:bookmarkEnd w:id="408"/>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9" w:name="_Toc13918"/>
      <w:bookmarkStart w:id="410" w:name="_Toc5635"/>
      <w:bookmarkStart w:id="411" w:name="_Toc21124"/>
      <w:bookmarkStart w:id="412" w:name="_Toc1386"/>
      <w:bookmarkStart w:id="413"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9"/>
      <w:bookmarkEnd w:id="410"/>
      <w:bookmarkEnd w:id="411"/>
      <w:bookmarkEnd w:id="412"/>
      <w:bookmarkEnd w:id="413"/>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sz w:val="24"/>
                <w:szCs w:val="24"/>
              </w:rPr>
            </w:pPr>
            <w:r>
              <w:rPr>
                <w:rFonts w:hAnsi="宋体"/>
                <w:sz w:val="24"/>
                <w:szCs w:val="24"/>
              </w:rPr>
              <w:t>序号</w:t>
            </w:r>
          </w:p>
        </w:tc>
        <w:tc>
          <w:tcPr>
            <w:tcW w:w="3402" w:type="dxa"/>
            <w:vAlign w:val="center"/>
          </w:tcPr>
          <w:p>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8"/>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8"/>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4" w:name="_Toc14993"/>
      <w:bookmarkStart w:id="415" w:name="_Toc26916"/>
      <w:bookmarkStart w:id="416" w:name="_Toc30506"/>
      <w:bookmarkStart w:id="417" w:name="_Toc30158"/>
      <w:bookmarkStart w:id="418"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4"/>
    <w:bookmarkEnd w:id="415"/>
    <w:bookmarkEnd w:id="416"/>
    <w:bookmarkEnd w:id="417"/>
    <w:bookmarkEnd w:id="418"/>
    <w:p>
      <w:pPr>
        <w:pStyle w:val="958"/>
        <w:spacing w:before="0" w:beforeAutospacing="0" w:after="0" w:afterAutospacing="0" w:line="360" w:lineRule="auto"/>
        <w:ind w:firstLine="480"/>
        <w:rPr>
          <w:b/>
        </w:rPr>
      </w:pPr>
      <w:bookmarkStart w:id="419" w:name="_Toc10340"/>
      <w:bookmarkStart w:id="420" w:name="_Toc1814"/>
      <w:bookmarkStart w:id="421" w:name="_Toc22618"/>
      <w:bookmarkStart w:id="422" w:name="_Toc8772"/>
      <w:bookmarkStart w:id="423" w:name="_Toc31421"/>
      <w:bookmarkStart w:id="424" w:name="_Toc4760"/>
      <w:bookmarkStart w:id="425" w:name="_Toc3625"/>
      <w:bookmarkStart w:id="426" w:name="_Toc11108"/>
      <w:r>
        <w:rPr>
          <w:rFonts w:hint="eastAsia"/>
          <w:b/>
        </w:rPr>
        <w:t>1.4履约保证金</w:t>
      </w:r>
    </w:p>
    <w:p>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9"/>
      <w:bookmarkEnd w:id="420"/>
      <w:bookmarkEnd w:id="421"/>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2"/>
      <w:bookmarkEnd w:id="423"/>
      <w:bookmarkEnd w:id="424"/>
      <w:bookmarkEnd w:id="425"/>
      <w:bookmarkEnd w:id="426"/>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7" w:name="_Toc8586"/>
      <w:bookmarkStart w:id="428" w:name="_Toc2375"/>
      <w:bookmarkStart w:id="429" w:name="_Toc5698"/>
      <w:bookmarkStart w:id="430" w:name="_Toc24662"/>
      <w:bookmarkStart w:id="431" w:name="_Toc3079"/>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7"/>
      <w:bookmarkEnd w:id="428"/>
      <w:bookmarkEnd w:id="429"/>
      <w:bookmarkEnd w:id="430"/>
      <w:bookmarkEnd w:id="431"/>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2" w:name="_Toc18683"/>
      <w:bookmarkStart w:id="433" w:name="_Toc30329"/>
      <w:bookmarkStart w:id="434" w:name="_Toc32454"/>
      <w:bookmarkStart w:id="435" w:name="_Toc9497"/>
      <w:bookmarkStart w:id="436"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2"/>
    <w:bookmarkEnd w:id="433"/>
    <w:bookmarkEnd w:id="434"/>
    <w:bookmarkEnd w:id="435"/>
    <w:bookmarkEnd w:id="436"/>
    <w:p>
      <w:pPr>
        <w:spacing w:line="560" w:lineRule="exact"/>
        <w:ind w:firstLine="482" w:firstLineChars="200"/>
        <w:outlineLvl w:val="0"/>
        <w:rPr>
          <w:rFonts w:ascii="宋体" w:hAnsi="宋体" w:cs="宋体"/>
          <w:b/>
          <w:sz w:val="24"/>
        </w:rPr>
      </w:pPr>
      <w:bookmarkStart w:id="437" w:name="_Toc16021"/>
      <w:bookmarkStart w:id="438" w:name="_Toc28375"/>
      <w:bookmarkStart w:id="439" w:name="_Toc15583"/>
      <w:r>
        <w:rPr>
          <w:rFonts w:hint="eastAsia" w:ascii="宋体" w:hAnsi="宋体" w:cs="宋体"/>
          <w:b/>
          <w:sz w:val="24"/>
        </w:rPr>
        <w:t>1.9合同争议的解决</w:t>
      </w:r>
      <w:bookmarkEnd w:id="437"/>
      <w:bookmarkEnd w:id="438"/>
      <w:bookmarkEnd w:id="43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40" w:name="_Toc15322"/>
      <w:bookmarkStart w:id="441" w:name="_Toc7245"/>
      <w:bookmarkStart w:id="442" w:name="_Toc11173"/>
      <w:r>
        <w:rPr>
          <w:rFonts w:hint="eastAsia" w:ascii="宋体" w:hAnsi="宋体" w:cs="宋体"/>
          <w:b/>
          <w:sz w:val="24"/>
        </w:rPr>
        <w:t>2.0 合同生效</w:t>
      </w:r>
      <w:bookmarkEnd w:id="440"/>
      <w:bookmarkEnd w:id="441"/>
      <w:bookmarkEnd w:id="44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3" w:name="_Toc31297"/>
      <w:bookmarkStart w:id="444" w:name="_Toc25079"/>
      <w:bookmarkStart w:id="445" w:name="_Toc19680"/>
      <w:bookmarkStart w:id="446" w:name="_Toc5228"/>
      <w:bookmarkStart w:id="447" w:name="_Toc14021"/>
      <w:r>
        <w:rPr>
          <w:rFonts w:ascii="宋体" w:hAnsi="宋体"/>
          <w:b/>
          <w:sz w:val="24"/>
        </w:rPr>
        <w:t>2.1 定义</w:t>
      </w:r>
      <w:bookmarkEnd w:id="443"/>
      <w:bookmarkEnd w:id="444"/>
      <w:bookmarkEnd w:id="445"/>
      <w:bookmarkEnd w:id="446"/>
      <w:bookmarkEnd w:id="447"/>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8" w:name="_Toc19539"/>
      <w:bookmarkStart w:id="449" w:name="_Toc16752"/>
      <w:bookmarkStart w:id="450" w:name="_Toc23289"/>
      <w:bookmarkStart w:id="451" w:name="_Toc3769"/>
      <w:bookmarkStart w:id="452" w:name="_Toc31402"/>
      <w:r>
        <w:rPr>
          <w:rFonts w:ascii="宋体" w:hAnsi="宋体"/>
          <w:b/>
          <w:sz w:val="24"/>
        </w:rPr>
        <w:t>2.2 技术规范</w:t>
      </w:r>
      <w:bookmarkEnd w:id="448"/>
      <w:bookmarkEnd w:id="449"/>
      <w:bookmarkEnd w:id="450"/>
      <w:bookmarkEnd w:id="451"/>
      <w:bookmarkEnd w:id="452"/>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3" w:name="_Toc27945"/>
      <w:bookmarkStart w:id="454" w:name="_Toc9161"/>
      <w:bookmarkStart w:id="455" w:name="_Toc13673"/>
      <w:bookmarkStart w:id="456" w:name="_Toc4133"/>
      <w:bookmarkStart w:id="457" w:name="_Toc12412"/>
      <w:r>
        <w:rPr>
          <w:rFonts w:ascii="宋体" w:hAnsi="宋体"/>
          <w:b/>
          <w:sz w:val="24"/>
        </w:rPr>
        <w:t>2.3 知识产权</w:t>
      </w:r>
      <w:bookmarkEnd w:id="453"/>
      <w:bookmarkEnd w:id="454"/>
      <w:bookmarkEnd w:id="455"/>
      <w:bookmarkEnd w:id="456"/>
      <w:bookmarkEnd w:id="457"/>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8" w:name="_Toc22011"/>
      <w:bookmarkStart w:id="459" w:name="_Toc15447"/>
      <w:bookmarkStart w:id="460" w:name="_Toc32670"/>
      <w:bookmarkStart w:id="461" w:name="_Toc31233"/>
      <w:bookmarkStart w:id="462" w:name="_Toc26555"/>
      <w:r>
        <w:rPr>
          <w:rFonts w:ascii="宋体" w:hAnsi="宋体"/>
          <w:b/>
          <w:sz w:val="24"/>
        </w:rPr>
        <w:t>2.5 结算方式和付款条件</w:t>
      </w:r>
      <w:bookmarkEnd w:id="458"/>
      <w:bookmarkEnd w:id="459"/>
      <w:bookmarkEnd w:id="460"/>
      <w:bookmarkEnd w:id="461"/>
      <w:bookmarkEnd w:id="462"/>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3" w:name="_Toc16163"/>
      <w:bookmarkStart w:id="464" w:name="_Toc13154"/>
      <w:bookmarkStart w:id="465" w:name="_Toc13467"/>
      <w:bookmarkStart w:id="466" w:name="_Toc18990"/>
      <w:bookmarkStart w:id="467" w:name="_Toc30507"/>
      <w:r>
        <w:rPr>
          <w:rFonts w:ascii="宋体" w:hAnsi="宋体"/>
          <w:b/>
          <w:sz w:val="24"/>
        </w:rPr>
        <w:t>2.6 技术资料和保密义务</w:t>
      </w:r>
      <w:bookmarkEnd w:id="463"/>
      <w:bookmarkEnd w:id="464"/>
      <w:bookmarkEnd w:id="465"/>
      <w:bookmarkEnd w:id="466"/>
      <w:bookmarkEnd w:id="467"/>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8" w:name="_Toc19069"/>
      <w:r>
        <w:rPr>
          <w:rFonts w:ascii="宋体" w:hAnsi="宋体"/>
          <w:b/>
          <w:sz w:val="24"/>
        </w:rPr>
        <w:t xml:space="preserve">2.7 </w:t>
      </w:r>
      <w:r>
        <w:rPr>
          <w:rFonts w:hint="eastAsia" w:ascii="宋体" w:hAnsi="宋体"/>
          <w:b/>
          <w:sz w:val="24"/>
        </w:rPr>
        <w:t>质量保证</w:t>
      </w:r>
      <w:bookmarkEnd w:id="468"/>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9" w:name="_Toc22267"/>
      <w:r>
        <w:rPr>
          <w:rFonts w:ascii="宋体" w:hAnsi="宋体"/>
          <w:b/>
          <w:sz w:val="24"/>
        </w:rPr>
        <w:t xml:space="preserve">2.8 </w:t>
      </w:r>
      <w:r>
        <w:rPr>
          <w:rFonts w:hint="eastAsia" w:ascii="宋体" w:hAnsi="宋体"/>
          <w:b/>
          <w:sz w:val="24"/>
        </w:rPr>
        <w:t>延迟履行</w:t>
      </w:r>
      <w:bookmarkEnd w:id="469"/>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70" w:name="_Toc10611"/>
      <w:r>
        <w:rPr>
          <w:rFonts w:ascii="宋体" w:hAnsi="宋体"/>
          <w:b/>
          <w:sz w:val="24"/>
        </w:rPr>
        <w:t xml:space="preserve">2.9 </w:t>
      </w:r>
      <w:r>
        <w:rPr>
          <w:rFonts w:hint="eastAsia" w:ascii="宋体" w:hAnsi="宋体"/>
          <w:b/>
          <w:sz w:val="24"/>
        </w:rPr>
        <w:t>合同变更</w:t>
      </w:r>
      <w:bookmarkEnd w:id="470"/>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71" w:name="_Toc10663"/>
      <w:bookmarkStart w:id="472" w:name="_Toc21830"/>
      <w:bookmarkStart w:id="473" w:name="_Toc26689"/>
      <w:bookmarkStart w:id="474" w:name="_Toc23368"/>
      <w:bookmarkStart w:id="475" w:name="_Toc42"/>
      <w:r>
        <w:rPr>
          <w:rFonts w:ascii="宋体" w:hAnsi="宋体"/>
          <w:b/>
          <w:sz w:val="24"/>
        </w:rPr>
        <w:t>2.10 合同转让和分包</w:t>
      </w:r>
      <w:bookmarkEnd w:id="471"/>
      <w:bookmarkEnd w:id="472"/>
      <w:bookmarkEnd w:id="473"/>
      <w:bookmarkEnd w:id="474"/>
      <w:bookmarkEnd w:id="475"/>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6" w:name="_Toc26633"/>
      <w:bookmarkStart w:id="477" w:name="_Toc25571"/>
      <w:bookmarkStart w:id="478" w:name="_Toc4720"/>
      <w:bookmarkStart w:id="479" w:name="_Toc14371"/>
      <w:bookmarkStart w:id="480" w:name="_Toc32494"/>
      <w:r>
        <w:rPr>
          <w:rFonts w:ascii="宋体" w:hAnsi="宋体"/>
          <w:b/>
          <w:sz w:val="24"/>
        </w:rPr>
        <w:t>2.11 不可抗力</w:t>
      </w:r>
      <w:bookmarkEnd w:id="476"/>
      <w:bookmarkEnd w:id="477"/>
      <w:bookmarkEnd w:id="478"/>
      <w:bookmarkEnd w:id="479"/>
      <w:bookmarkEnd w:id="480"/>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81" w:name="_Toc3638"/>
      <w:bookmarkStart w:id="482" w:name="_Toc25783"/>
      <w:bookmarkStart w:id="483" w:name="_Toc24465"/>
      <w:bookmarkStart w:id="484" w:name="_Toc23854"/>
      <w:bookmarkStart w:id="485" w:name="_Toc14115"/>
      <w:r>
        <w:rPr>
          <w:rFonts w:ascii="宋体" w:hAnsi="宋体"/>
          <w:b/>
          <w:sz w:val="24"/>
        </w:rPr>
        <w:t>2.12 税费</w:t>
      </w:r>
      <w:bookmarkEnd w:id="481"/>
      <w:bookmarkEnd w:id="482"/>
      <w:bookmarkEnd w:id="483"/>
      <w:bookmarkEnd w:id="484"/>
      <w:bookmarkEnd w:id="485"/>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6" w:name="_Toc25525"/>
      <w:bookmarkStart w:id="487" w:name="_Toc30105"/>
      <w:bookmarkStart w:id="488" w:name="_Toc26883"/>
      <w:bookmarkStart w:id="489" w:name="_Toc7315"/>
      <w:bookmarkStart w:id="490" w:name="_Toc14814"/>
      <w:r>
        <w:rPr>
          <w:rFonts w:ascii="宋体" w:hAnsi="宋体"/>
          <w:b/>
          <w:sz w:val="24"/>
        </w:rPr>
        <w:t>2.13 乙方破产</w:t>
      </w:r>
      <w:bookmarkEnd w:id="486"/>
      <w:bookmarkEnd w:id="487"/>
      <w:bookmarkEnd w:id="488"/>
      <w:bookmarkEnd w:id="489"/>
      <w:bookmarkEnd w:id="490"/>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91" w:name="_Toc2016"/>
      <w:bookmarkStart w:id="492" w:name="_Toc23323"/>
      <w:bookmarkStart w:id="493" w:name="_Toc1123"/>
      <w:r>
        <w:rPr>
          <w:rFonts w:ascii="宋体" w:hAnsi="宋体"/>
          <w:b/>
          <w:sz w:val="24"/>
        </w:rPr>
        <w:t>2.14 合同中止、终止</w:t>
      </w:r>
      <w:bookmarkEnd w:id="491"/>
      <w:bookmarkEnd w:id="492"/>
      <w:bookmarkEnd w:id="493"/>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4" w:name="_Toc17363"/>
      <w:bookmarkStart w:id="495" w:name="_Toc14525"/>
      <w:bookmarkStart w:id="496" w:name="_Toc1969"/>
      <w:r>
        <w:rPr>
          <w:rFonts w:ascii="宋体" w:hAnsi="宋体"/>
          <w:b/>
          <w:sz w:val="24"/>
        </w:rPr>
        <w:t>2.15 检验和验收</w:t>
      </w:r>
      <w:bookmarkEnd w:id="494"/>
      <w:bookmarkEnd w:id="495"/>
      <w:bookmarkEnd w:id="496"/>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7" w:name="_Toc31892"/>
      <w:bookmarkStart w:id="498" w:name="_Toc12666"/>
      <w:bookmarkStart w:id="499" w:name="_Toc9808"/>
      <w:bookmarkStart w:id="500" w:name="_Toc2308"/>
      <w:bookmarkStart w:id="501" w:name="_Toc25198"/>
      <w:r>
        <w:rPr>
          <w:rFonts w:ascii="宋体" w:hAnsi="宋体"/>
          <w:b/>
          <w:sz w:val="24"/>
        </w:rPr>
        <w:t>2.16 通知和送达</w:t>
      </w:r>
      <w:bookmarkEnd w:id="497"/>
      <w:bookmarkEnd w:id="498"/>
      <w:bookmarkEnd w:id="499"/>
      <w:bookmarkEnd w:id="500"/>
      <w:bookmarkEnd w:id="501"/>
    </w:p>
    <w:p>
      <w:pPr>
        <w:spacing w:line="560" w:lineRule="exact"/>
        <w:ind w:firstLine="480" w:firstLineChars="200"/>
        <w:rPr>
          <w:rFonts w:ascii="宋体" w:hAnsi="宋体"/>
          <w:sz w:val="24"/>
        </w:rPr>
      </w:pPr>
      <w:bookmarkStart w:id="502" w:name="_Toc18401"/>
      <w:bookmarkStart w:id="503"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2"/>
      <w:bookmarkEnd w:id="503"/>
    </w:p>
    <w:p>
      <w:pPr>
        <w:spacing w:line="560" w:lineRule="exact"/>
        <w:ind w:firstLine="482" w:firstLineChars="200"/>
        <w:outlineLvl w:val="0"/>
        <w:rPr>
          <w:rFonts w:ascii="宋体" w:hAnsi="宋体"/>
          <w:b/>
          <w:sz w:val="24"/>
        </w:rPr>
      </w:pPr>
      <w:bookmarkStart w:id="504" w:name="_Toc5063"/>
      <w:bookmarkStart w:id="505" w:name="_Toc12254"/>
      <w:bookmarkStart w:id="506" w:name="_Toc28906"/>
      <w:bookmarkStart w:id="507" w:name="_Toc20808"/>
      <w:bookmarkStart w:id="508"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4"/>
      <w:bookmarkEnd w:id="505"/>
      <w:bookmarkEnd w:id="506"/>
      <w:bookmarkEnd w:id="507"/>
      <w:bookmarkEnd w:id="508"/>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9" w:name="_Toc30599"/>
      <w:bookmarkStart w:id="510" w:name="_Toc4355"/>
      <w:bookmarkStart w:id="511" w:name="_Toc18540"/>
      <w:r>
        <w:rPr>
          <w:rFonts w:hint="eastAsia" w:ascii="宋体" w:hAnsi="宋体" w:cs="宋体"/>
          <w:b/>
          <w:sz w:val="24"/>
        </w:rPr>
        <w:t>2.18 计量单位</w:t>
      </w:r>
      <w:bookmarkEnd w:id="509"/>
      <w:bookmarkEnd w:id="510"/>
      <w:bookmarkEnd w:id="511"/>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不收取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eastAsia="宋体" w:cs="宋体"/>
                <w:snapToGrid/>
                <w:kern w:val="0"/>
                <w:sz w:val="21"/>
                <w:szCs w:val="21"/>
                <w:highlight w:val="yellow"/>
                <w:lang w:val="en-US" w:eastAsia="zh-CN" w:bidi="ar-SA"/>
              </w:rPr>
              <w:t>合同签订后</w:t>
            </w:r>
            <w:r>
              <w:rPr>
                <w:rFonts w:hint="eastAsia" w:ascii="宋体" w:hAnsi="宋体" w:cs="宋体"/>
                <w:snapToGrid/>
                <w:kern w:val="0"/>
                <w:sz w:val="21"/>
                <w:szCs w:val="21"/>
                <w:highlight w:val="yellow"/>
                <w:lang w:val="en-US" w:eastAsia="zh-CN" w:bidi="ar-SA"/>
              </w:rPr>
              <w:t>15</w:t>
            </w:r>
            <w:r>
              <w:rPr>
                <w:rFonts w:hint="eastAsia" w:ascii="宋体" w:hAnsi="宋体" w:eastAsia="宋体" w:cs="宋体"/>
                <w:snapToGrid/>
                <w:kern w:val="0"/>
                <w:sz w:val="21"/>
                <w:szCs w:val="21"/>
                <w:highlight w:val="yellow"/>
                <w:lang w:val="en-US" w:eastAsia="zh-CN" w:bidi="ar-SA"/>
              </w:rPr>
              <w:t>个工作日内支付中标金额的30%，</w:t>
            </w:r>
            <w:r>
              <w:rPr>
                <w:rFonts w:hint="eastAsia" w:ascii="宋体" w:hAnsi="宋体" w:cs="宋体"/>
                <w:snapToGrid/>
                <w:kern w:val="0"/>
                <w:sz w:val="21"/>
                <w:szCs w:val="21"/>
                <w:highlight w:val="yellow"/>
                <w:lang w:val="en-US" w:eastAsia="zh-CN" w:bidi="ar-SA"/>
              </w:rPr>
              <w:t>正常运行一年后付30%，余款于第三年一次性付清</w:t>
            </w:r>
            <w:r>
              <w:rPr>
                <w:rFonts w:hint="eastAsia" w:ascii="宋体" w:hAnsi="宋体" w:eastAsia="宋体" w:cs="宋体"/>
                <w:snapToGrid/>
                <w:kern w:val="0"/>
                <w:sz w:val="21"/>
                <w:szCs w:val="21"/>
                <w:highlight w:val="yellow"/>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eastAsia="宋体" w:cs="宋体"/>
                <w:snapToGrid/>
                <w:kern w:val="0"/>
                <w:sz w:val="21"/>
                <w:szCs w:val="21"/>
                <w:lang w:val="en-US" w:eastAsia="zh-CN" w:bidi="ar-SA"/>
              </w:rPr>
              <w:t>合同签订后3个月内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青山湖街道指定地点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青山湖街道院指定方式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rPr>
              <w:t>向</w:t>
            </w:r>
            <w:r>
              <w:rPr>
                <w:rFonts w:hint="eastAsia" w:ascii="宋体" w:hAnsi="宋体" w:cs="宋体"/>
                <w:b/>
                <w:i/>
                <w:sz w:val="24"/>
                <w:u w:val="single"/>
                <w:lang w:val="en-US" w:eastAsia="zh-CN"/>
              </w:rPr>
              <w:t>临安区</w:t>
            </w:r>
            <w:r>
              <w:rPr>
                <w:rFonts w:hint="eastAsia" w:ascii="宋体" w:hAnsi="宋体" w:cs="宋体"/>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vAlign w:val="top"/>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由中标人承担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一式三份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5"/>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lang w:eastAsia="zh-CN"/>
        </w:rPr>
        <w:t>临安区人民政府青山湖街道办事处</w:t>
      </w:r>
      <w:r>
        <w:rPr>
          <w:rFonts w:hint="eastAsia" w:ascii="宋体" w:hAnsi="宋体" w:cs="宋体"/>
          <w:sz w:val="24"/>
        </w:rPr>
        <w:t>、</w:t>
      </w:r>
      <w:r>
        <w:rPr>
          <w:rFonts w:hint="eastAsia" w:ascii="宋体" w:hAnsi="宋体" w:cs="宋体"/>
          <w:sz w:val="24"/>
          <w:lang w:eastAsia="zh-CN"/>
        </w:rPr>
        <w:t>浙江中际工程项目管理有限公司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青山湖街道重点区域视频监控点位租赁项目</w:t>
      </w:r>
      <w:r>
        <w:rPr>
          <w:rFonts w:hint="eastAsia" w:ascii="宋体" w:hAnsi="宋体" w:cs="宋体"/>
          <w:sz w:val="24"/>
        </w:rPr>
        <w:t>【招标编号：</w:t>
      </w:r>
      <w:r>
        <w:rPr>
          <w:rFonts w:hint="eastAsia" w:ascii="宋体" w:hAnsi="宋体" w:cs="宋体"/>
          <w:color w:val="FF0000"/>
          <w:sz w:val="24"/>
          <w:lang w:eastAsia="zh-CN"/>
        </w:rPr>
        <w:t>[2023]1914号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5"/>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lang w:eastAsia="zh-CN"/>
        </w:rPr>
        <w:t>临安区人民政府青山湖街道办事处</w:t>
      </w:r>
      <w:r>
        <w:rPr>
          <w:rFonts w:hint="eastAsia" w:ascii="宋体" w:hAnsi="宋体" w:cs="宋体"/>
          <w:sz w:val="24"/>
        </w:rPr>
        <w:t>、</w:t>
      </w:r>
      <w:r>
        <w:rPr>
          <w:rFonts w:hint="eastAsia" w:ascii="宋体" w:hAnsi="宋体" w:cs="宋体"/>
          <w:sz w:val="24"/>
          <w:lang w:eastAsia="zh-CN"/>
        </w:rPr>
        <w:t>浙江中际工程项目管理有限公司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青山湖街道重点区域视频监控点位租赁项目</w:t>
      </w:r>
      <w:r>
        <w:rPr>
          <w:rFonts w:hint="eastAsia" w:ascii="宋体" w:hAnsi="宋体" w:cs="宋体"/>
          <w:sz w:val="24"/>
        </w:rPr>
        <w:t>【招标编号：</w:t>
      </w:r>
      <w:r>
        <w:rPr>
          <w:rFonts w:hint="eastAsia" w:ascii="宋体" w:hAnsi="宋体" w:cs="宋体"/>
          <w:color w:val="FF0000"/>
          <w:sz w:val="24"/>
          <w:lang w:eastAsia="zh-CN"/>
        </w:rPr>
        <w:t>[2023]1914号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lang w:eastAsia="zh-CN"/>
        </w:rPr>
        <w:t>临安区人民政府青山湖街道办事处</w:t>
      </w:r>
      <w:r>
        <w:rPr>
          <w:rFonts w:hint="eastAsia" w:ascii="宋体" w:hAnsi="宋体" w:cs="宋体"/>
          <w:sz w:val="24"/>
        </w:rPr>
        <w:t>、</w:t>
      </w:r>
      <w:r>
        <w:rPr>
          <w:rFonts w:hint="eastAsia" w:ascii="宋体" w:hAnsi="宋体" w:cs="宋体"/>
          <w:sz w:val="24"/>
          <w:lang w:eastAsia="zh-CN"/>
        </w:rPr>
        <w:t>浙江中际工程项目管理有限公司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青山湖街道重点区域视频监控点位租赁项目</w:t>
      </w:r>
      <w:r>
        <w:rPr>
          <w:rFonts w:hint="eastAsia" w:ascii="宋体" w:hAnsi="宋体" w:cs="宋体"/>
          <w:sz w:val="24"/>
        </w:rPr>
        <w:t>【招标编号：</w:t>
      </w:r>
      <w:r>
        <w:rPr>
          <w:rFonts w:hint="eastAsia" w:ascii="宋体" w:hAnsi="宋体" w:cs="宋体"/>
          <w:color w:val="FF0000"/>
          <w:sz w:val="24"/>
          <w:lang w:eastAsia="zh-CN"/>
        </w:rPr>
        <w:t>[2023]1914号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lang w:eastAsia="zh-CN"/>
        </w:rPr>
        <w:t>临安区人民政府青山湖街道办事处</w:t>
      </w:r>
      <w:r>
        <w:rPr>
          <w:rFonts w:hint="eastAsia" w:ascii="宋体" w:hAnsi="宋体" w:cs="宋体"/>
          <w:sz w:val="24"/>
        </w:rPr>
        <w:t>、</w:t>
      </w:r>
      <w:r>
        <w:rPr>
          <w:rFonts w:hint="eastAsia" w:ascii="宋体" w:hAnsi="宋体" w:cs="宋体"/>
          <w:sz w:val="24"/>
          <w:lang w:eastAsia="zh-CN"/>
        </w:rPr>
        <w:t>浙江中际工程项目管理有限公司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青山湖街道重点区域视频监控点位租赁项目</w:t>
      </w:r>
      <w:r>
        <w:rPr>
          <w:rFonts w:hint="eastAsia" w:ascii="宋体" w:hAnsi="宋体" w:cs="宋体"/>
          <w:sz w:val="24"/>
        </w:rPr>
        <w:t>【招标编号：</w:t>
      </w:r>
      <w:r>
        <w:rPr>
          <w:rFonts w:hint="eastAsia" w:ascii="宋体" w:hAnsi="宋体" w:cs="宋体"/>
          <w:color w:val="FF0000"/>
          <w:sz w:val="24"/>
          <w:lang w:eastAsia="zh-CN"/>
        </w:rPr>
        <w:t>[2023]1914号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12"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12"/>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5"/>
        <w:rPr>
          <w:lang w:val="en-US"/>
        </w:rPr>
      </w:pPr>
    </w:p>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lang w:eastAsia="zh-CN"/>
        </w:rPr>
        <w:t>临安区人民政府青山湖街道办事处</w:t>
      </w:r>
      <w:r>
        <w:rPr>
          <w:rFonts w:hint="eastAsia" w:ascii="宋体" w:hAnsi="宋体" w:cs="宋体"/>
          <w:sz w:val="24"/>
        </w:rPr>
        <w:t>、</w:t>
      </w:r>
      <w:r>
        <w:rPr>
          <w:rFonts w:hint="eastAsia" w:ascii="宋体" w:hAnsi="宋体" w:cs="宋体"/>
          <w:sz w:val="24"/>
          <w:lang w:eastAsia="zh-CN"/>
        </w:rPr>
        <w:t>浙江中际工程项目管理有限公司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lang w:eastAsia="zh-CN"/>
        </w:rPr>
        <w:t>临安区人民政府青山湖街道办事处</w:t>
      </w:r>
      <w:r>
        <w:rPr>
          <w:rFonts w:hint="eastAsia" w:ascii="宋体" w:hAnsi="宋体" w:cs="宋体"/>
          <w:sz w:val="24"/>
        </w:rPr>
        <w:t>、</w:t>
      </w:r>
      <w:r>
        <w:rPr>
          <w:rFonts w:hint="eastAsia" w:ascii="宋体" w:hAnsi="宋体" w:cs="宋体"/>
          <w:sz w:val="24"/>
          <w:lang w:eastAsia="zh-CN"/>
        </w:rPr>
        <w:t>浙江中际工程项目管理有限公司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lang w:eastAsia="zh-CN"/>
        </w:rPr>
        <w:t>青山湖街道重点区域视频监控点位租赁项目</w:t>
      </w:r>
      <w:r>
        <w:rPr>
          <w:rFonts w:hint="eastAsia" w:ascii="宋体" w:hAnsi="宋体" w:cs="宋体"/>
          <w:kern w:val="0"/>
          <w:sz w:val="24"/>
          <w:lang w:val="zh-CN"/>
        </w:rPr>
        <w:t>【招标编号：</w:t>
      </w:r>
      <w:r>
        <w:rPr>
          <w:rFonts w:hint="eastAsia" w:ascii="宋体" w:hAnsi="宋体" w:cs="宋体"/>
          <w:color w:val="FF0000"/>
          <w:sz w:val="24"/>
          <w:lang w:eastAsia="zh-CN"/>
        </w:rPr>
        <w:t>[2023]1914号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right="-874" w:rightChars="-416" w:firstLine="482" w:firstLineChars="200"/>
        <w:rPr>
          <w:rFonts w:ascii="宋体" w:hAnsi="宋体" w:cs="仿宋_GB2312"/>
          <w:sz w:val="24"/>
        </w:rPr>
      </w:pPr>
      <w:r>
        <w:rPr>
          <w:rFonts w:hint="eastAsia" w:ascii="宋体" w:hAnsi="宋体" w:cs="宋体"/>
          <w:b/>
          <w:sz w:val="24"/>
          <w:highlight w:val="none"/>
        </w:rPr>
        <w:t>5、特别说明：▲供应商报价低于项目预算50%的，应当在报价文件中详细阐述不影响产品质量或者诚信履约的具体原因。</w:t>
      </w:r>
    </w:p>
    <w:p>
      <w:pPr>
        <w:pStyle w:val="5"/>
        <w:rPr>
          <w:rFonts w:hint="default" w:eastAsia="仿宋_GB2312"/>
          <w:lang w:val="en-US" w:eastAsia="zh-CN"/>
        </w:rPr>
      </w:pP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13" w:name="_Hlk101259491"/>
      <w:r>
        <w:rPr>
          <w:rFonts w:hint="eastAsia" w:ascii="宋体" w:hAnsi="宋体" w:eastAsia="宋体" w:cs="宋体"/>
          <w:color w:val="FF0000"/>
          <w:sz w:val="32"/>
          <w:szCs w:val="32"/>
        </w:rPr>
        <w:t>（如果有）</w:t>
      </w:r>
      <w:bookmarkEnd w:id="513"/>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14" w:name="_Toc465665161"/>
      <w:r>
        <w:rPr>
          <w:rFonts w:hint="eastAsia" w:ascii="宋体" w:hAnsi="宋体" w:cs="宋体"/>
        </w:rPr>
        <w:t>附件</w:t>
      </w:r>
      <w:bookmarkEnd w:id="514"/>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5" w:name="OLE_LINK13"/>
      <w:bookmarkStart w:id="516" w:name="OLE_LINK14"/>
      <w:r>
        <w:rPr>
          <w:rFonts w:hint="eastAsia" w:ascii="宋体" w:hAnsi="宋体" w:cs="宋体"/>
          <w:b/>
          <w:spacing w:val="6"/>
          <w:sz w:val="32"/>
          <w:szCs w:val="32"/>
        </w:rPr>
        <w:t>残疾人福利性单位声明函</w:t>
      </w:r>
    </w:p>
    <w:bookmarkEnd w:id="515"/>
    <w:bookmarkEnd w:id="516"/>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lang w:eastAsia="zh-CN"/>
        </w:rPr>
        <w:t>临安区人民政府青山湖街道办事处</w:t>
      </w:r>
      <w:r>
        <w:rPr>
          <w:rFonts w:hint="eastAsia" w:ascii="宋体" w:hAnsi="宋体" w:cs="宋体"/>
          <w:sz w:val="24"/>
        </w:rPr>
        <w:t>_单位的_</w:t>
      </w:r>
      <w:r>
        <w:rPr>
          <w:rFonts w:hint="eastAsia" w:ascii="宋体" w:hAnsi="宋体" w:cs="宋体"/>
          <w:color w:val="0000FF"/>
          <w:sz w:val="24"/>
          <w:u w:val="single"/>
          <w:lang w:eastAsia="zh-CN"/>
        </w:rPr>
        <w:t>青山湖街道重点区域视频监控点位租赁项目</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lang w:eastAsia="zh-CN"/>
        </w:rPr>
        <w:t>临安区人民政府青山湖街道办事处</w:t>
      </w:r>
      <w:r>
        <w:rPr>
          <w:rFonts w:hint="eastAsia" w:ascii="宋体" w:hAnsi="宋体" w:cs="宋体"/>
          <w:sz w:val="24"/>
          <w:u w:val="single"/>
        </w:rPr>
        <w:t>、</w:t>
      </w:r>
      <w:r>
        <w:rPr>
          <w:rFonts w:hint="eastAsia" w:ascii="宋体" w:hAnsi="宋体" w:cs="宋体"/>
          <w:sz w:val="24"/>
          <w:u w:val="single"/>
          <w:lang w:eastAsia="zh-CN"/>
        </w:rPr>
        <w:t>浙江中际工程项目管理有限公司</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青山湖街道重点区域视频监控点位租赁项目</w:t>
      </w:r>
      <w:r>
        <w:rPr>
          <w:rFonts w:hint="eastAsia" w:ascii="宋体" w:hAnsi="宋体" w:cs="宋体"/>
          <w:sz w:val="24"/>
        </w:rPr>
        <w:t>【招标编号：</w:t>
      </w:r>
      <w:r>
        <w:rPr>
          <w:rFonts w:hint="eastAsia" w:ascii="宋体" w:hAnsi="宋体" w:cs="宋体"/>
          <w:color w:val="FF0000"/>
          <w:sz w:val="24"/>
          <w:lang w:eastAsia="zh-CN"/>
        </w:rPr>
        <w:t>[2023]1914号号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青山湖街道重点区域视频监控点位租赁项目</w:t>
      </w:r>
      <w:r>
        <w:rPr>
          <w:rFonts w:hint="eastAsia" w:ascii="宋体" w:hAnsi="宋体" w:cs="宋体"/>
          <w:sz w:val="24"/>
        </w:rPr>
        <w:t>【招标编号：</w:t>
      </w:r>
      <w:r>
        <w:rPr>
          <w:rFonts w:hint="eastAsia" w:ascii="宋体" w:hAnsi="宋体" w:cs="宋体"/>
          <w:color w:val="FF0000"/>
          <w:sz w:val="24"/>
          <w:lang w:eastAsia="zh-CN"/>
        </w:rPr>
        <w:t>[2023]1914号号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1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17"/>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青山湖街道重点区域视频监控点位租赁项目</w:t>
      </w:r>
      <w:r>
        <w:rPr>
          <w:rFonts w:hint="eastAsia" w:ascii="宋体" w:hAnsi="宋体" w:cs="宋体"/>
          <w:sz w:val="24"/>
        </w:rPr>
        <w:t>【招标编号：</w:t>
      </w:r>
      <w:r>
        <w:rPr>
          <w:rFonts w:hint="eastAsia" w:ascii="宋体" w:hAnsi="宋体" w:cs="宋体"/>
          <w:color w:val="FF0000"/>
          <w:sz w:val="24"/>
          <w:lang w:eastAsia="zh-CN"/>
        </w:rPr>
        <w:t>[2023]1914号号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lang w:eastAsia="zh-CN"/>
        </w:rPr>
        <w:t>临安区人民政府青山湖街道办事处</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lang w:eastAsia="zh-CN"/>
        </w:rPr>
        <w:t>青山湖街道重点区域视频监控点位租赁项目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9" w:name="_Toc131845147"/>
    <w:bookmarkStart w:id="520" w:name="_Toc91899912"/>
    <w:bookmarkStart w:id="521" w:name="_Toc36110187"/>
    <w:bookmarkStart w:id="522" w:name="_Toc164085800"/>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C6CF9"/>
    <w:multiLevelType w:val="singleLevel"/>
    <w:tmpl w:val="FE9C6C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27808"/>
    <w:rsid w:val="10F33360"/>
    <w:rsid w:val="10FC16EA"/>
    <w:rsid w:val="110F1D40"/>
    <w:rsid w:val="11266F33"/>
    <w:rsid w:val="116C143E"/>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C239FD"/>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17D89"/>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DA13FC"/>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23557C"/>
    <w:rsid w:val="2B437463"/>
    <w:rsid w:val="2B7807EE"/>
    <w:rsid w:val="2BA50BF7"/>
    <w:rsid w:val="2BAD507C"/>
    <w:rsid w:val="2BBF00EC"/>
    <w:rsid w:val="2BC37CFD"/>
    <w:rsid w:val="2BD5237F"/>
    <w:rsid w:val="2BE536CE"/>
    <w:rsid w:val="2BE758D9"/>
    <w:rsid w:val="2BF346BB"/>
    <w:rsid w:val="2C09049E"/>
    <w:rsid w:val="2C0A653C"/>
    <w:rsid w:val="2C191F85"/>
    <w:rsid w:val="2CE82D6F"/>
    <w:rsid w:val="2D343236"/>
    <w:rsid w:val="2D575011"/>
    <w:rsid w:val="2D576314"/>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237426"/>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E0CD9"/>
    <w:rsid w:val="354D7158"/>
    <w:rsid w:val="358D5588"/>
    <w:rsid w:val="35A674C1"/>
    <w:rsid w:val="363A3B40"/>
    <w:rsid w:val="365302AE"/>
    <w:rsid w:val="36607A0A"/>
    <w:rsid w:val="366E227C"/>
    <w:rsid w:val="366F2E0D"/>
    <w:rsid w:val="367B6A5C"/>
    <w:rsid w:val="36A74ADA"/>
    <w:rsid w:val="36AD60D5"/>
    <w:rsid w:val="36B224F9"/>
    <w:rsid w:val="36EC0CC9"/>
    <w:rsid w:val="373F410B"/>
    <w:rsid w:val="375919C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0367"/>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F1411"/>
    <w:rsid w:val="477862E8"/>
    <w:rsid w:val="477B778F"/>
    <w:rsid w:val="478203EC"/>
    <w:rsid w:val="47B025FA"/>
    <w:rsid w:val="4809698F"/>
    <w:rsid w:val="480C1F8A"/>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1814"/>
    <w:rsid w:val="4AEB7664"/>
    <w:rsid w:val="4AFD7C19"/>
    <w:rsid w:val="4B0567D1"/>
    <w:rsid w:val="4B236AAE"/>
    <w:rsid w:val="4B4938E3"/>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93C58"/>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4522F"/>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81925"/>
    <w:rsid w:val="557A4C8B"/>
    <w:rsid w:val="558931E1"/>
    <w:rsid w:val="55923347"/>
    <w:rsid w:val="55925180"/>
    <w:rsid w:val="55983B1B"/>
    <w:rsid w:val="55A8376B"/>
    <w:rsid w:val="55DC29B6"/>
    <w:rsid w:val="55DD4241"/>
    <w:rsid w:val="566B6D1E"/>
    <w:rsid w:val="56CB4A4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C05305"/>
    <w:rsid w:val="5EFC7377"/>
    <w:rsid w:val="5F06174D"/>
    <w:rsid w:val="5F3A3602"/>
    <w:rsid w:val="5F45733B"/>
    <w:rsid w:val="5F6277C6"/>
    <w:rsid w:val="5F6D0B1D"/>
    <w:rsid w:val="5F7E30B3"/>
    <w:rsid w:val="5F8D0B82"/>
    <w:rsid w:val="5FCC5339"/>
    <w:rsid w:val="5FE34A5B"/>
    <w:rsid w:val="5FFE1E36"/>
    <w:rsid w:val="60232584"/>
    <w:rsid w:val="607330CE"/>
    <w:rsid w:val="60776166"/>
    <w:rsid w:val="60825176"/>
    <w:rsid w:val="609F2AC4"/>
    <w:rsid w:val="60BC3AD8"/>
    <w:rsid w:val="60FA2EE8"/>
    <w:rsid w:val="61054A27"/>
    <w:rsid w:val="610A52BC"/>
    <w:rsid w:val="611D2366"/>
    <w:rsid w:val="61421856"/>
    <w:rsid w:val="615227C4"/>
    <w:rsid w:val="61654E3F"/>
    <w:rsid w:val="6182292A"/>
    <w:rsid w:val="619F7F92"/>
    <w:rsid w:val="61D671F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94A39"/>
    <w:rsid w:val="653C3090"/>
    <w:rsid w:val="65854376"/>
    <w:rsid w:val="658767BE"/>
    <w:rsid w:val="65892531"/>
    <w:rsid w:val="6611347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A3670A"/>
    <w:rsid w:val="6ED446C5"/>
    <w:rsid w:val="6EE5586C"/>
    <w:rsid w:val="6F2A7D94"/>
    <w:rsid w:val="6F7C3246"/>
    <w:rsid w:val="6F8331F1"/>
    <w:rsid w:val="6FAE1A09"/>
    <w:rsid w:val="6FB3360D"/>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8837DA"/>
    <w:rsid w:val="73C0646E"/>
    <w:rsid w:val="742222F5"/>
    <w:rsid w:val="74476126"/>
    <w:rsid w:val="74706664"/>
    <w:rsid w:val="747F3682"/>
    <w:rsid w:val="749C4185"/>
    <w:rsid w:val="75067759"/>
    <w:rsid w:val="750A7995"/>
    <w:rsid w:val="752E6DCD"/>
    <w:rsid w:val="7551380D"/>
    <w:rsid w:val="75600BE5"/>
    <w:rsid w:val="7564475C"/>
    <w:rsid w:val="7583797F"/>
    <w:rsid w:val="75D20F1D"/>
    <w:rsid w:val="75DA2C18"/>
    <w:rsid w:val="75F54412"/>
    <w:rsid w:val="760D2035"/>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D53C4"/>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19"/>
    <w:qFormat/>
    <w:uiPriority w:val="0"/>
    <w:pPr>
      <w:ind w:firstLine="420"/>
    </w:pPr>
    <w:rPr>
      <w:rFonts w:hAnsi="Calibri" w:cs="Times New Roman"/>
      <w:snapToGrid/>
      <w:szCs w:val="20"/>
    </w:rPr>
  </w:style>
  <w:style w:type="paragraph" w:styleId="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styleId="26">
    <w:name w:val="Body Text First Indent 2"/>
    <w:basedOn w:val="25"/>
    <w:next w:val="2"/>
    <w:link w:val="120"/>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6"/>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30749</Words>
  <Characters>32454</Characters>
  <Lines>279</Lines>
  <Paragraphs>78</Paragraphs>
  <TotalTime>14</TotalTime>
  <ScaleCrop>false</ScaleCrop>
  <LinksUpToDate>false</LinksUpToDate>
  <CharactersWithSpaces>37757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朱琴</cp:lastModifiedBy>
  <cp:lastPrinted>2021-12-27T11:06:00Z</cp:lastPrinted>
  <dcterms:modified xsi:type="dcterms:W3CDTF">2023-11-08T03:07:05Z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F8A8C1C05EB64120A3EFC419A03718A4_13</vt:lpwstr>
  </property>
</Properties>
</file>