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0" w:beforeLines="200" w:line="360" w:lineRule="auto"/>
        <w:jc w:val="center"/>
        <w:rPr>
          <w:rFonts w:hint="eastAsia" w:eastAsia="宋体"/>
          <w:b/>
          <w:bCs/>
          <w:sz w:val="48"/>
          <w:szCs w:val="48"/>
          <w:lang w:eastAsia="zh-CN"/>
        </w:rPr>
      </w:pPr>
      <w:r>
        <w:rPr>
          <w:rFonts w:hint="eastAsia"/>
          <w:b/>
          <w:bCs/>
          <w:sz w:val="48"/>
          <w:szCs w:val="48"/>
          <w:lang w:eastAsia="zh-CN"/>
        </w:rPr>
        <w:t>浙江财经大学主题教育培训项目</w:t>
      </w:r>
    </w:p>
    <w:p>
      <w:pPr>
        <w:spacing w:after="480" w:afterLines="200" w:line="360" w:lineRule="auto"/>
        <w:jc w:val="center"/>
        <w:rPr>
          <w:rFonts w:hint="eastAsia" w:ascii="Times New Roman" w:hAnsi="Times New Roman" w:eastAsia="宋体"/>
          <w:sz w:val="30"/>
          <w:szCs w:val="30"/>
          <w:lang w:eastAsia="zh-CN"/>
        </w:rPr>
      </w:pPr>
      <w:r>
        <w:rPr>
          <w:rFonts w:hint="eastAsia" w:ascii="Times New Roman" w:hAnsi="Times New Roman"/>
          <w:sz w:val="30"/>
          <w:szCs w:val="30"/>
        </w:rPr>
        <w:t>项目编号：</w:t>
      </w:r>
      <w:r>
        <w:rPr>
          <w:rFonts w:hint="eastAsia" w:ascii="Times New Roman" w:hAnsi="Times New Roman"/>
          <w:sz w:val="30"/>
          <w:szCs w:val="30"/>
          <w:lang w:eastAsia="zh-CN"/>
        </w:rPr>
        <w:t>浙财大2020-10</w:t>
      </w:r>
    </w:p>
    <w:p>
      <w:pPr>
        <w:spacing w:after="480" w:afterLines="200" w:line="360" w:lineRule="auto"/>
        <w:jc w:val="center"/>
        <w:rPr>
          <w:rFonts w:hint="eastAsia" w:ascii="Times New Roman" w:hAnsi="Times New Roman" w:eastAsia="宋体"/>
          <w:sz w:val="30"/>
          <w:szCs w:val="30"/>
          <w:lang w:eastAsia="zh-CN"/>
        </w:rPr>
      </w:pPr>
    </w:p>
    <w:p>
      <w:pPr>
        <w:snapToGrid w:val="0"/>
        <w:jc w:val="center"/>
        <w:rPr>
          <w:rFonts w:ascii="黑体" w:hAnsi="黑体" w:eastAsia="黑体" w:cs="黑体"/>
          <w:b/>
          <w:bCs/>
          <w:sz w:val="60"/>
          <w:szCs w:val="60"/>
        </w:rPr>
      </w:pPr>
      <w:r>
        <w:rPr>
          <w:rFonts w:hint="eastAsia" w:ascii="黑体" w:hAnsi="黑体" w:eastAsia="黑体" w:cs="黑体"/>
          <w:b/>
          <w:bCs/>
          <w:sz w:val="60"/>
          <w:szCs w:val="60"/>
        </w:rPr>
        <w:t>单</w:t>
      </w:r>
    </w:p>
    <w:p>
      <w:pPr>
        <w:snapToGrid w:val="0"/>
        <w:jc w:val="center"/>
        <w:rPr>
          <w:rFonts w:ascii="黑体" w:hAnsi="黑体" w:eastAsia="黑体" w:cs="黑体"/>
          <w:b/>
          <w:bCs/>
          <w:sz w:val="60"/>
          <w:szCs w:val="60"/>
        </w:rPr>
      </w:pPr>
      <w:r>
        <w:rPr>
          <w:rFonts w:hint="eastAsia" w:ascii="黑体" w:hAnsi="黑体" w:eastAsia="黑体" w:cs="黑体"/>
          <w:b/>
          <w:bCs/>
          <w:sz w:val="60"/>
          <w:szCs w:val="60"/>
        </w:rPr>
        <w:t>一</w:t>
      </w:r>
    </w:p>
    <w:p>
      <w:pPr>
        <w:snapToGrid w:val="0"/>
        <w:jc w:val="center"/>
        <w:rPr>
          <w:rFonts w:ascii="黑体" w:hAnsi="黑体" w:eastAsia="黑体" w:cs="黑体"/>
          <w:b/>
          <w:bCs/>
          <w:sz w:val="60"/>
          <w:szCs w:val="60"/>
        </w:rPr>
      </w:pPr>
      <w:r>
        <w:rPr>
          <w:rFonts w:hint="eastAsia" w:ascii="黑体" w:hAnsi="黑体" w:eastAsia="黑体" w:cs="黑体"/>
          <w:b/>
          <w:bCs/>
          <w:sz w:val="60"/>
          <w:szCs w:val="60"/>
        </w:rPr>
        <w:t>来</w:t>
      </w:r>
    </w:p>
    <w:p>
      <w:pPr>
        <w:snapToGrid w:val="0"/>
        <w:jc w:val="center"/>
        <w:rPr>
          <w:rFonts w:ascii="黑体" w:hAnsi="黑体" w:eastAsia="黑体" w:cs="黑体"/>
          <w:b/>
          <w:bCs/>
          <w:sz w:val="60"/>
          <w:szCs w:val="60"/>
        </w:rPr>
      </w:pPr>
      <w:r>
        <w:rPr>
          <w:rFonts w:hint="eastAsia" w:ascii="黑体" w:hAnsi="黑体" w:eastAsia="黑体" w:cs="黑体"/>
          <w:b/>
          <w:bCs/>
          <w:sz w:val="60"/>
          <w:szCs w:val="60"/>
        </w:rPr>
        <w:t>源</w:t>
      </w:r>
    </w:p>
    <w:p>
      <w:pPr>
        <w:snapToGrid w:val="0"/>
        <w:jc w:val="center"/>
        <w:rPr>
          <w:rFonts w:ascii="黑体" w:hAnsi="黑体" w:eastAsia="黑体" w:cs="黑体"/>
          <w:b/>
          <w:bCs/>
          <w:sz w:val="60"/>
          <w:szCs w:val="60"/>
        </w:rPr>
      </w:pPr>
      <w:r>
        <w:rPr>
          <w:rFonts w:hint="eastAsia" w:ascii="黑体" w:hAnsi="黑体" w:eastAsia="黑体" w:cs="黑体"/>
          <w:b/>
          <w:bCs/>
          <w:sz w:val="60"/>
          <w:szCs w:val="60"/>
        </w:rPr>
        <w:t>采</w:t>
      </w:r>
    </w:p>
    <w:p>
      <w:pPr>
        <w:snapToGrid w:val="0"/>
        <w:jc w:val="center"/>
        <w:rPr>
          <w:rFonts w:ascii="黑体" w:hAnsi="黑体" w:eastAsia="黑体" w:cs="黑体"/>
          <w:b/>
          <w:bCs/>
          <w:sz w:val="60"/>
          <w:szCs w:val="60"/>
        </w:rPr>
      </w:pPr>
      <w:r>
        <w:rPr>
          <w:rFonts w:hint="eastAsia" w:ascii="黑体" w:hAnsi="黑体" w:eastAsia="黑体" w:cs="黑体"/>
          <w:b/>
          <w:bCs/>
          <w:sz w:val="60"/>
          <w:szCs w:val="60"/>
        </w:rPr>
        <w:t>购</w:t>
      </w:r>
    </w:p>
    <w:p>
      <w:pPr>
        <w:snapToGrid w:val="0"/>
        <w:jc w:val="center"/>
        <w:rPr>
          <w:rFonts w:ascii="黑体" w:hAnsi="黑体" w:eastAsia="黑体" w:cs="黑体"/>
          <w:b/>
          <w:bCs/>
          <w:sz w:val="60"/>
          <w:szCs w:val="60"/>
        </w:rPr>
      </w:pPr>
      <w:r>
        <w:rPr>
          <w:rFonts w:hint="eastAsia" w:ascii="黑体" w:hAnsi="黑体" w:eastAsia="黑体" w:cs="黑体"/>
          <w:b/>
          <w:bCs/>
          <w:sz w:val="60"/>
          <w:szCs w:val="60"/>
        </w:rPr>
        <w:t>文</w:t>
      </w:r>
    </w:p>
    <w:p>
      <w:pPr>
        <w:snapToGrid w:val="0"/>
        <w:jc w:val="center"/>
        <w:rPr>
          <w:rFonts w:ascii="黑体" w:hAnsi="黑体" w:eastAsia="黑体" w:cs="黑体"/>
          <w:b/>
          <w:bCs/>
          <w:sz w:val="60"/>
          <w:szCs w:val="60"/>
        </w:rPr>
      </w:pPr>
      <w:r>
        <w:rPr>
          <w:rFonts w:hint="eastAsia" w:ascii="黑体" w:hAnsi="黑体" w:eastAsia="黑体" w:cs="黑体"/>
          <w:b/>
          <w:bCs/>
          <w:sz w:val="60"/>
          <w:szCs w:val="60"/>
        </w:rPr>
        <w:t>件</w: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spacing w:after="240" w:afterLines="100" w:line="360" w:lineRule="auto"/>
        <w:jc w:val="center"/>
        <w:rPr>
          <w:rFonts w:ascii="Times New Roman" w:hAnsi="Times New Roman"/>
          <w:b/>
          <w:sz w:val="32"/>
          <w:szCs w:val="32"/>
        </w:rPr>
      </w:pPr>
      <w:r>
        <w:rPr>
          <w:rFonts w:hint="eastAsia" w:ascii="Times New Roman" w:hAnsi="Times New Roman"/>
          <w:b/>
          <w:sz w:val="32"/>
          <w:szCs w:val="32"/>
        </w:rPr>
        <w:t>浙江财经大学</w:t>
      </w:r>
    </w:p>
    <w:p>
      <w:pPr>
        <w:spacing w:line="360" w:lineRule="auto"/>
        <w:jc w:val="center"/>
        <w:rPr>
          <w:rFonts w:hint="eastAsia" w:ascii="宋体" w:eastAsia="宋体"/>
          <w:b/>
          <w:szCs w:val="21"/>
          <w:lang w:eastAsia="zh-CN"/>
        </w:rPr>
        <w:sectPr>
          <w:footerReference r:id="rId3" w:type="default"/>
          <w:pgSz w:w="11906" w:h="16838"/>
          <w:pgMar w:top="1440" w:right="1797" w:bottom="1440" w:left="1797" w:header="851" w:footer="992" w:gutter="0"/>
          <w:pgNumType w:start="0"/>
          <w:cols w:space="720" w:num="1"/>
          <w:titlePg/>
          <w:docGrid w:linePitch="312" w:charSpace="0"/>
        </w:sectPr>
      </w:pPr>
      <w:r>
        <w:rPr>
          <w:rFonts w:hint="eastAsia" w:ascii="Times New Roman" w:hAnsi="Times New Roman"/>
          <w:b/>
          <w:sz w:val="32"/>
          <w:szCs w:val="32"/>
          <w:lang w:eastAsia="zh-CN"/>
        </w:rPr>
        <w:t>2020年9月</w:t>
      </w:r>
    </w:p>
    <w:p>
      <w:pPr>
        <w:spacing w:line="360" w:lineRule="auto"/>
        <w:jc w:val="center"/>
        <w:rPr>
          <w:rFonts w:ascii="黑体" w:hAnsi="宋体" w:eastAsia="黑体"/>
          <w:b/>
          <w:szCs w:val="21"/>
        </w:rPr>
      </w:pPr>
      <w:r>
        <w:rPr>
          <w:rFonts w:hint="eastAsia" w:ascii="黑体" w:hAnsi="宋体" w:eastAsia="黑体"/>
          <w:b/>
          <w:sz w:val="44"/>
          <w:szCs w:val="21"/>
        </w:rPr>
        <w:t>目录</w:t>
      </w:r>
    </w:p>
    <w:p>
      <w:pPr>
        <w:pStyle w:val="15"/>
        <w:jc w:val="center"/>
        <w:rPr>
          <w:rFonts w:ascii="宋体" w:cs="Arial"/>
          <w:sz w:val="28"/>
          <w:szCs w:val="21"/>
        </w:rPr>
      </w:pPr>
    </w:p>
    <w:p>
      <w:pPr>
        <w:pStyle w:val="15"/>
        <w:rPr>
          <w:rFonts w:asciiTheme="minorHAnsi" w:hAnsiTheme="minorHAnsi" w:eastAsiaTheme="minorEastAsia" w:cstheme="minorBidi"/>
          <w:szCs w:val="22"/>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"_Toc499729038" </w:instrText>
      </w:r>
      <w:r>
        <w:fldChar w:fldCharType="separate"/>
      </w:r>
      <w:r>
        <w:rPr>
          <w:rStyle w:val="25"/>
          <w:rFonts w:hint="eastAsia" w:ascii="黑体" w:hAnsi="宋体" w:cs="Arial"/>
          <w:color w:val="auto"/>
        </w:rPr>
        <w:t>第一章</w:t>
      </w:r>
      <w:r>
        <w:rPr>
          <w:rStyle w:val="25"/>
          <w:rFonts w:hint="eastAsia" w:ascii="黑体" w:hAnsi="宋体"/>
          <w:color w:val="auto"/>
        </w:rPr>
        <w:t>单一来源采购邀请书</w:t>
      </w:r>
      <w:r>
        <w:tab/>
      </w:r>
      <w:r>
        <w:fldChar w:fldCharType="begin"/>
      </w:r>
      <w:r>
        <w:instrText xml:space="preserve"> PAGEREF _Toc499729038 \h </w:instrText>
      </w:r>
      <w:r>
        <w:fldChar w:fldCharType="separate"/>
      </w:r>
      <w:r>
        <w:t>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"_Toc499729039" </w:instrText>
      </w:r>
      <w:r>
        <w:fldChar w:fldCharType="separate"/>
      </w:r>
      <w:r>
        <w:rPr>
          <w:rStyle w:val="25"/>
          <w:rFonts w:hint="eastAsia"/>
          <w:color w:val="auto"/>
        </w:rPr>
        <w:t>第二章供应商须知</w:t>
      </w:r>
      <w:r>
        <w:tab/>
      </w:r>
      <w:r>
        <w:fldChar w:fldCharType="begin"/>
      </w:r>
      <w:r>
        <w:instrText xml:space="preserve"> PAGEREF _Toc499729039 \h </w:instrText>
      </w:r>
      <w:r>
        <w:fldChar w:fldCharType="separate"/>
      </w:r>
      <w:r>
        <w:t>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"_Toc499729040" </w:instrText>
      </w:r>
      <w:r>
        <w:fldChar w:fldCharType="separate"/>
      </w:r>
      <w:r>
        <w:rPr>
          <w:rStyle w:val="25"/>
          <w:rFonts w:hint="eastAsia"/>
          <w:color w:val="auto"/>
        </w:rPr>
        <w:t>（一）采购说明</w:t>
      </w:r>
      <w:r>
        <w:tab/>
      </w:r>
      <w:r>
        <w:fldChar w:fldCharType="begin"/>
      </w:r>
      <w:r>
        <w:instrText xml:space="preserve"> PAGEREF _Toc499729040 \h </w:instrText>
      </w:r>
      <w:r>
        <w:fldChar w:fldCharType="separate"/>
      </w:r>
      <w:r>
        <w:t>3</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"_Toc499729041" </w:instrText>
      </w:r>
      <w:r>
        <w:fldChar w:fldCharType="separate"/>
      </w:r>
      <w:r>
        <w:rPr>
          <w:rStyle w:val="25"/>
          <w:rFonts w:hint="eastAsia"/>
          <w:color w:val="auto"/>
        </w:rPr>
        <w:t>（二）采购文件</w:t>
      </w:r>
      <w:r>
        <w:tab/>
      </w:r>
      <w:r>
        <w:fldChar w:fldCharType="begin"/>
      </w:r>
      <w:r>
        <w:instrText xml:space="preserve"> PAGEREF _Toc499729041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"_Toc499729042" </w:instrText>
      </w:r>
      <w:r>
        <w:fldChar w:fldCharType="separate"/>
      </w:r>
      <w:r>
        <w:rPr>
          <w:rStyle w:val="25"/>
          <w:rFonts w:hint="eastAsia"/>
          <w:color w:val="auto"/>
        </w:rPr>
        <w:t>（三）采购响应文件的编制</w:t>
      </w:r>
      <w:r>
        <w:tab/>
      </w:r>
      <w:r>
        <w:fldChar w:fldCharType="begin"/>
      </w:r>
      <w:r>
        <w:instrText xml:space="preserve"> PAGEREF _Toc499729042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"_Toc499729043" </w:instrText>
      </w:r>
      <w:r>
        <w:fldChar w:fldCharType="separate"/>
      </w:r>
      <w:r>
        <w:rPr>
          <w:rStyle w:val="25"/>
          <w:rFonts w:hint="eastAsia"/>
          <w:color w:val="auto"/>
        </w:rPr>
        <w:t>（四）采购响应文件的递交</w:t>
      </w:r>
      <w:r>
        <w:tab/>
      </w:r>
      <w:r>
        <w:fldChar w:fldCharType="begin"/>
      </w:r>
      <w:r>
        <w:instrText xml:space="preserve"> PAGEREF _Toc499729043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"_Toc499729044" </w:instrText>
      </w:r>
      <w:r>
        <w:fldChar w:fldCharType="separate"/>
      </w:r>
      <w:r>
        <w:rPr>
          <w:rStyle w:val="25"/>
          <w:rFonts w:hint="eastAsia"/>
          <w:color w:val="auto"/>
        </w:rPr>
        <w:t>（五）谈判及合同签订</w:t>
      </w:r>
      <w:r>
        <w:tab/>
      </w:r>
      <w:r>
        <w:fldChar w:fldCharType="begin"/>
      </w:r>
      <w:r>
        <w:instrText xml:space="preserve"> PAGEREF _Toc499729044 \h </w:instrText>
      </w:r>
      <w:r>
        <w:fldChar w:fldCharType="separate"/>
      </w:r>
      <w:r>
        <w:t>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"_Toc499729045" </w:instrText>
      </w:r>
      <w:r>
        <w:fldChar w:fldCharType="separate"/>
      </w:r>
      <w:r>
        <w:rPr>
          <w:rStyle w:val="25"/>
          <w:rFonts w:hint="eastAsia"/>
          <w:color w:val="auto"/>
        </w:rPr>
        <w:t>第三章采购技术需求及商务条款</w:t>
      </w:r>
      <w:r>
        <w:tab/>
      </w:r>
      <w:r>
        <w:fldChar w:fldCharType="begin"/>
      </w:r>
      <w:r>
        <w:instrText xml:space="preserve"> PAGEREF _Toc499729045 \h </w:instrText>
      </w:r>
      <w:r>
        <w:fldChar w:fldCharType="separate"/>
      </w:r>
      <w:r>
        <w:t>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"_Toc499729050" </w:instrText>
      </w:r>
      <w:r>
        <w:fldChar w:fldCharType="separate"/>
      </w:r>
      <w:r>
        <w:rPr>
          <w:rStyle w:val="25"/>
          <w:rFonts w:hint="eastAsia"/>
          <w:color w:val="auto"/>
        </w:rPr>
        <w:t>第四章采购合同的主要条款</w:t>
      </w:r>
      <w:r>
        <w:tab/>
      </w:r>
      <w:r>
        <w:fldChar w:fldCharType="begin"/>
      </w:r>
      <w:r>
        <w:instrText xml:space="preserve"> PAGEREF _Toc499729050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"_Toc499729051" </w:instrText>
      </w:r>
      <w:r>
        <w:fldChar w:fldCharType="separate"/>
      </w:r>
      <w:r>
        <w:rPr>
          <w:rStyle w:val="25"/>
          <w:rFonts w:hint="eastAsia"/>
          <w:color w:val="auto"/>
        </w:rPr>
        <w:t>第五章附件</w:t>
      </w:r>
      <w:r>
        <w:tab/>
      </w:r>
      <w:r>
        <w:fldChar w:fldCharType="begin"/>
      </w:r>
      <w:r>
        <w:instrText xml:space="preserve"> PAGEREF _Toc499729051 \h </w:instrText>
      </w:r>
      <w:r>
        <w:fldChar w:fldCharType="separate"/>
      </w:r>
      <w:r>
        <w:t>14</w:t>
      </w:r>
      <w:r>
        <w:fldChar w:fldCharType="end"/>
      </w:r>
      <w:r>
        <w:fldChar w:fldCharType="end"/>
      </w:r>
    </w:p>
    <w:p>
      <w:pPr>
        <w:pStyle w:val="15"/>
        <w:jc w:val="center"/>
        <w:rPr>
          <w:rFonts w:ascii="Times New Roman" w:hAnsi="Times New Roman"/>
          <w:sz w:val="24"/>
        </w:rPr>
      </w:pPr>
      <w:r>
        <w:rPr>
          <w:rFonts w:ascii="Times New Roman" w:hAnsi="Times New Roman"/>
          <w:sz w:val="24"/>
        </w:rPr>
        <w:fldChar w:fldCharType="end"/>
      </w:r>
    </w:p>
    <w:p>
      <w:pPr>
        <w:pStyle w:val="2"/>
        <w:spacing w:before="240" w:after="240"/>
        <w:rPr>
          <w:rFonts w:ascii="黑体" w:hAnsi="宋体"/>
          <w:bCs w:val="0"/>
          <w:sz w:val="32"/>
          <w:szCs w:val="32"/>
        </w:rPr>
      </w:pPr>
      <w:r>
        <w:rPr>
          <w:rFonts w:ascii="宋体" w:eastAsia="宋体" w:cs="Arial"/>
          <w:sz w:val="24"/>
        </w:rPr>
        <w:br w:type="page"/>
      </w:r>
      <w:bookmarkStart w:id="0" w:name="_Toc361750516"/>
      <w:bookmarkStart w:id="1" w:name="_Toc499729038"/>
      <w:r>
        <w:rPr>
          <w:rFonts w:hint="eastAsia" w:ascii="黑体" w:hAnsi="宋体" w:cs="Arial"/>
          <w:sz w:val="32"/>
          <w:szCs w:val="32"/>
        </w:rPr>
        <w:t xml:space="preserve">第一章 </w:t>
      </w:r>
      <w:r>
        <w:rPr>
          <w:rFonts w:hint="eastAsia" w:ascii="黑体" w:hAnsi="宋体"/>
          <w:bCs w:val="0"/>
          <w:sz w:val="32"/>
          <w:szCs w:val="32"/>
        </w:rPr>
        <w:t>单一来源采购邀请书</w:t>
      </w:r>
      <w:bookmarkEnd w:id="0"/>
      <w:bookmarkEnd w:id="1"/>
    </w:p>
    <w:p>
      <w:pPr>
        <w:adjustRightInd w:val="0"/>
        <w:snapToGrid w:val="0"/>
        <w:spacing w:line="360" w:lineRule="auto"/>
        <w:rPr>
          <w:rFonts w:ascii="Times New Roman" w:hAnsi="Times New Roman"/>
          <w:szCs w:val="21"/>
        </w:rPr>
      </w:pPr>
      <w:bookmarkStart w:id="2" w:name="_Toc361750517"/>
      <w:r>
        <w:rPr>
          <w:rFonts w:hint="eastAsia" w:ascii="Times New Roman" w:hAnsi="Times New Roman"/>
          <w:szCs w:val="21"/>
        </w:rPr>
        <w:t>致：</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根据《中华人民共和国政府采购法》等有关法律规定，经报浙江省财政厅采购监管处批准，</w:t>
      </w:r>
      <w:r>
        <w:rPr>
          <w:rFonts w:hint="eastAsia" w:ascii="Times New Roman" w:hAnsi="Times New Roman"/>
          <w:szCs w:val="21"/>
          <w:lang w:eastAsia="zh-CN"/>
        </w:rPr>
        <w:t>浙江财经大学主题教育培训项目</w:t>
      </w:r>
      <w:r>
        <w:rPr>
          <w:rFonts w:hint="eastAsia" w:ascii="Times New Roman" w:hAnsi="Times New Roman"/>
          <w:szCs w:val="21"/>
        </w:rPr>
        <w:t>采用单一来源采购方式。现特邀请贵公司参与本项目的采购报价。</w:t>
      </w:r>
    </w:p>
    <w:p>
      <w:pPr>
        <w:adjustRightInd w:val="0"/>
        <w:snapToGrid w:val="0"/>
        <w:spacing w:line="360" w:lineRule="auto"/>
        <w:ind w:firstLine="420" w:firstLineChars="200"/>
        <w:rPr>
          <w:rFonts w:hint="eastAsia" w:ascii="Times New Roman" w:hAnsi="Times New Roman" w:eastAsia="宋体"/>
          <w:szCs w:val="21"/>
          <w:lang w:eastAsia="zh-CN"/>
        </w:rPr>
      </w:pPr>
      <w:r>
        <w:rPr>
          <w:rFonts w:ascii="Times New Roman" w:hAnsi="Times New Roman"/>
          <w:szCs w:val="21"/>
        </w:rPr>
        <w:t>1</w:t>
      </w:r>
      <w:r>
        <w:rPr>
          <w:rFonts w:hint="eastAsia" w:ascii="Times New Roman" w:hAnsi="Times New Roman"/>
          <w:szCs w:val="21"/>
        </w:rPr>
        <w:t>、采购编号：</w:t>
      </w:r>
      <w:r>
        <w:rPr>
          <w:rFonts w:hint="eastAsia" w:ascii="Times New Roman" w:hAnsi="Times New Roman"/>
          <w:szCs w:val="21"/>
          <w:lang w:eastAsia="zh-CN"/>
        </w:rPr>
        <w:t>浙财大2020-10</w:t>
      </w:r>
    </w:p>
    <w:p>
      <w:pPr>
        <w:adjustRightInd w:val="0"/>
        <w:snapToGrid w:val="0"/>
        <w:spacing w:line="360" w:lineRule="auto"/>
        <w:ind w:firstLine="420" w:firstLineChars="200"/>
        <w:rPr>
          <w:rFonts w:hint="eastAsia" w:ascii="Times New Roman" w:hAnsi="Times New Roman" w:eastAsia="宋体"/>
          <w:szCs w:val="21"/>
          <w:lang w:eastAsia="zh-CN"/>
        </w:rPr>
      </w:pPr>
      <w:r>
        <w:rPr>
          <w:rFonts w:ascii="Times New Roman" w:hAnsi="Times New Roman"/>
          <w:szCs w:val="21"/>
        </w:rPr>
        <w:t>2</w:t>
      </w:r>
      <w:r>
        <w:rPr>
          <w:rFonts w:hint="eastAsia" w:ascii="Times New Roman" w:hAnsi="Times New Roman"/>
          <w:szCs w:val="21"/>
        </w:rPr>
        <w:t>、项目名称：</w:t>
      </w:r>
      <w:r>
        <w:rPr>
          <w:rFonts w:hint="eastAsia" w:ascii="Times New Roman" w:hAnsi="Times New Roman"/>
          <w:szCs w:val="21"/>
          <w:lang w:eastAsia="zh-CN"/>
        </w:rPr>
        <w:t>浙江财经大学主题教育培训项目</w:t>
      </w:r>
    </w:p>
    <w:p>
      <w:pPr>
        <w:adjustRightInd w:val="0"/>
        <w:snapToGrid w:val="0"/>
        <w:spacing w:line="360" w:lineRule="auto"/>
        <w:ind w:firstLine="420" w:firstLineChars="200"/>
        <w:rPr>
          <w:rFonts w:hint="default" w:ascii="Times New Roman" w:hAnsi="Times New Roman"/>
          <w:szCs w:val="21"/>
          <w:lang w:val="en-US" w:eastAsia="zh-CN"/>
        </w:rPr>
      </w:pPr>
      <w:r>
        <w:rPr>
          <w:rFonts w:hint="eastAsia" w:ascii="Times New Roman" w:hAnsi="Times New Roman"/>
          <w:szCs w:val="21"/>
          <w:lang w:val="en-US" w:eastAsia="zh-CN"/>
        </w:rPr>
        <w:t>3、确认书号：[2020]38529号</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、采购内容、规格、型号、数量：</w:t>
      </w:r>
    </w:p>
    <w:tbl>
      <w:tblPr>
        <w:tblStyle w:val="20"/>
        <w:tblW w:w="4930" w:type="pct"/>
        <w:tblInd w:w="0" w:type="dxa"/>
        <w:tblLayout w:type="autofit"/>
        <w:tblCellMar>
          <w:top w:w="0" w:type="dxa"/>
          <w:left w:w="108" w:type="dxa"/>
          <w:bottom w:w="0" w:type="dxa"/>
          <w:right w:w="108" w:type="dxa"/>
        </w:tblCellMar>
      </w:tblPr>
      <w:tblGrid>
        <w:gridCol w:w="895"/>
        <w:gridCol w:w="4508"/>
        <w:gridCol w:w="1525"/>
        <w:gridCol w:w="1783"/>
        <w:gridCol w:w="1293"/>
      </w:tblGrid>
      <w:tr>
        <w:tblPrEx>
          <w:tblCellMar>
            <w:top w:w="0" w:type="dxa"/>
            <w:left w:w="108" w:type="dxa"/>
            <w:bottom w:w="0" w:type="dxa"/>
            <w:right w:w="108" w:type="dxa"/>
          </w:tblCellMar>
        </w:tblPrEx>
        <w:trPr>
          <w:trHeight w:val="595" w:hRule="atLeast"/>
        </w:trPr>
        <w:tc>
          <w:tcPr>
            <w:tcW w:w="4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24"/>
              </w:rPr>
            </w:pPr>
            <w:r>
              <w:rPr>
                <w:rFonts w:hint="eastAsia" w:ascii="黑体" w:hAnsi="黑体" w:eastAsia="黑体"/>
                <w:sz w:val="24"/>
              </w:rPr>
              <w:t>序号</w:t>
            </w:r>
          </w:p>
        </w:tc>
        <w:tc>
          <w:tcPr>
            <w:tcW w:w="22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sz w:val="24"/>
                <w:lang w:eastAsia="zh-CN"/>
              </w:rPr>
            </w:pPr>
            <w:r>
              <w:rPr>
                <w:rFonts w:hint="eastAsia" w:ascii="黑体" w:hAnsi="黑体" w:eastAsia="黑体"/>
                <w:sz w:val="24"/>
                <w:lang w:val="en-US" w:eastAsia="zh-CN"/>
              </w:rPr>
              <w:t>采购内容</w:t>
            </w:r>
          </w:p>
        </w:tc>
        <w:tc>
          <w:tcPr>
            <w:tcW w:w="7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sz w:val="24"/>
              </w:rPr>
            </w:pPr>
            <w:r>
              <w:rPr>
                <w:rFonts w:hint="eastAsia" w:ascii="黑体" w:hAnsi="黑体" w:eastAsia="黑体"/>
                <w:sz w:val="24"/>
              </w:rPr>
              <w:t>参训人数</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sz w:val="24"/>
                <w:lang w:val="en-US" w:eastAsia="zh-CN"/>
              </w:rPr>
            </w:pPr>
            <w:r>
              <w:rPr>
                <w:rFonts w:hint="eastAsia" w:ascii="黑体" w:hAnsi="黑体" w:eastAsia="黑体"/>
                <w:sz w:val="24"/>
                <w:lang w:val="en-US" w:eastAsia="zh-CN"/>
              </w:rPr>
              <w:t>预算（万元）</w:t>
            </w:r>
          </w:p>
        </w:tc>
        <w:tc>
          <w:tcPr>
            <w:tcW w:w="6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sz w:val="24"/>
                <w:lang w:val="en-US" w:eastAsia="zh-CN"/>
              </w:rPr>
            </w:pPr>
            <w:r>
              <w:rPr>
                <w:rFonts w:hint="eastAsia" w:ascii="黑体" w:hAnsi="黑体" w:eastAsia="黑体"/>
                <w:sz w:val="24"/>
                <w:lang w:val="en-US" w:eastAsia="zh-CN"/>
              </w:rPr>
              <w:t>备注</w:t>
            </w:r>
          </w:p>
        </w:tc>
      </w:tr>
      <w:tr>
        <w:tblPrEx>
          <w:tblCellMar>
            <w:top w:w="0" w:type="dxa"/>
            <w:left w:w="108" w:type="dxa"/>
            <w:bottom w:w="0" w:type="dxa"/>
            <w:right w:w="108" w:type="dxa"/>
          </w:tblCellMar>
        </w:tblPrEx>
        <w:trPr>
          <w:trHeight w:val="528" w:hRule="atLeast"/>
        </w:trPr>
        <w:tc>
          <w:tcPr>
            <w:tcW w:w="4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2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赴台州开展新提任</w:t>
            </w:r>
            <w:r>
              <w:rPr>
                <w:rFonts w:asciiTheme="minorEastAsia" w:hAnsiTheme="minorEastAsia" w:eastAsiaTheme="minorEastAsia"/>
                <w:sz w:val="24"/>
              </w:rPr>
              <w:t>干部培训</w:t>
            </w:r>
          </w:p>
        </w:tc>
        <w:tc>
          <w:tcPr>
            <w:tcW w:w="7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48</w:t>
            </w:r>
          </w:p>
        </w:tc>
        <w:tc>
          <w:tcPr>
            <w:tcW w:w="891" w:type="pct"/>
            <w:vMerge w:val="restart"/>
            <w:tcBorders>
              <w:top w:val="single" w:color="auto" w:sz="4" w:space="0"/>
              <w:left w:val="nil"/>
              <w:right w:val="single" w:color="auto" w:sz="4" w:space="0"/>
            </w:tcBorders>
            <w:shd w:val="clear" w:color="auto" w:fill="auto"/>
            <w:vAlign w:val="center"/>
          </w:tcPr>
          <w:p>
            <w:pPr>
              <w:widowControl/>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18.7946</w:t>
            </w:r>
          </w:p>
        </w:tc>
        <w:tc>
          <w:tcPr>
            <w:tcW w:w="646" w:type="pct"/>
            <w:vMerge w:val="restart"/>
            <w:tcBorders>
              <w:top w:val="single" w:color="auto" w:sz="4" w:space="0"/>
              <w:left w:val="nil"/>
              <w:right w:val="single" w:color="auto" w:sz="4" w:space="0"/>
            </w:tcBorders>
            <w:shd w:val="clear" w:color="auto" w:fill="auto"/>
            <w:vAlign w:val="center"/>
          </w:tcPr>
          <w:p>
            <w:pPr>
              <w:widowControl/>
              <w:jc w:val="center"/>
              <w:rPr>
                <w:rFonts w:hint="eastAsia" w:asciiTheme="minorEastAsia" w:hAnsiTheme="minorEastAsia" w:eastAsiaTheme="minorEastAsia"/>
                <w:sz w:val="24"/>
                <w:lang w:val="en-US" w:eastAsia="zh-CN"/>
              </w:rPr>
            </w:pPr>
          </w:p>
        </w:tc>
      </w:tr>
      <w:tr>
        <w:tblPrEx>
          <w:tblCellMar>
            <w:top w:w="0" w:type="dxa"/>
            <w:left w:w="108" w:type="dxa"/>
            <w:bottom w:w="0" w:type="dxa"/>
            <w:right w:w="108" w:type="dxa"/>
          </w:tblCellMar>
        </w:tblPrEx>
        <w:trPr>
          <w:trHeight w:val="564" w:hRule="atLeast"/>
        </w:trPr>
        <w:tc>
          <w:tcPr>
            <w:tcW w:w="4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2</w:t>
            </w:r>
          </w:p>
        </w:tc>
        <w:tc>
          <w:tcPr>
            <w:tcW w:w="22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赴长兴开展党务干部</w:t>
            </w:r>
            <w:r>
              <w:rPr>
                <w:rFonts w:asciiTheme="minorEastAsia" w:hAnsiTheme="minorEastAsia" w:eastAsiaTheme="minorEastAsia"/>
                <w:sz w:val="24"/>
              </w:rPr>
              <w:t>培训</w:t>
            </w:r>
          </w:p>
        </w:tc>
        <w:tc>
          <w:tcPr>
            <w:tcW w:w="7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58</w:t>
            </w:r>
          </w:p>
        </w:tc>
        <w:tc>
          <w:tcPr>
            <w:tcW w:w="891" w:type="pct"/>
            <w:vMerge w:val="continue"/>
            <w:tcBorders>
              <w:left w:val="nil"/>
              <w:right w:val="single" w:color="auto" w:sz="4" w:space="0"/>
            </w:tcBorders>
            <w:shd w:val="clear" w:color="auto" w:fill="auto"/>
            <w:vAlign w:val="center"/>
          </w:tcPr>
          <w:p>
            <w:pPr>
              <w:widowControl/>
              <w:jc w:val="center"/>
              <w:rPr>
                <w:rFonts w:hint="eastAsia" w:asciiTheme="minorEastAsia" w:hAnsiTheme="minorEastAsia" w:eastAsiaTheme="minorEastAsia"/>
                <w:sz w:val="24"/>
              </w:rPr>
            </w:pPr>
          </w:p>
        </w:tc>
        <w:tc>
          <w:tcPr>
            <w:tcW w:w="646" w:type="pct"/>
            <w:vMerge w:val="continue"/>
            <w:tcBorders>
              <w:left w:val="nil"/>
              <w:right w:val="single" w:color="auto" w:sz="4" w:space="0"/>
            </w:tcBorders>
            <w:shd w:val="clear" w:color="auto" w:fill="auto"/>
            <w:vAlign w:val="center"/>
          </w:tcPr>
          <w:p>
            <w:pPr>
              <w:widowControl/>
              <w:jc w:val="center"/>
              <w:rPr>
                <w:rFonts w:hint="eastAsia" w:asciiTheme="minorEastAsia" w:hAnsiTheme="minorEastAsia" w:eastAsiaTheme="minorEastAsia"/>
                <w:sz w:val="24"/>
              </w:rPr>
            </w:pPr>
          </w:p>
        </w:tc>
      </w:tr>
      <w:tr>
        <w:tblPrEx>
          <w:tblCellMar>
            <w:top w:w="0" w:type="dxa"/>
            <w:left w:w="108" w:type="dxa"/>
            <w:bottom w:w="0" w:type="dxa"/>
            <w:right w:w="108" w:type="dxa"/>
          </w:tblCellMar>
        </w:tblPrEx>
        <w:trPr>
          <w:trHeight w:val="842" w:hRule="atLeast"/>
        </w:trPr>
        <w:tc>
          <w:tcPr>
            <w:tcW w:w="4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3</w:t>
            </w:r>
          </w:p>
        </w:tc>
        <w:tc>
          <w:tcPr>
            <w:tcW w:w="22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赴安吉开展</w:t>
            </w:r>
            <w:r>
              <w:rPr>
                <w:rFonts w:asciiTheme="minorEastAsia" w:hAnsiTheme="minorEastAsia" w:eastAsiaTheme="minorEastAsia"/>
                <w:sz w:val="24"/>
              </w:rPr>
              <w:t>高层次人才和</w:t>
            </w:r>
            <w:r>
              <w:rPr>
                <w:rFonts w:hint="eastAsia" w:asciiTheme="minorEastAsia" w:hAnsiTheme="minorEastAsia" w:eastAsiaTheme="minorEastAsia"/>
                <w:sz w:val="24"/>
              </w:rPr>
              <w:t>党外知识分子</w:t>
            </w:r>
            <w:r>
              <w:rPr>
                <w:rFonts w:asciiTheme="minorEastAsia" w:hAnsiTheme="minorEastAsia" w:eastAsiaTheme="minorEastAsia"/>
                <w:sz w:val="24"/>
              </w:rPr>
              <w:t>培训</w:t>
            </w:r>
          </w:p>
        </w:tc>
        <w:tc>
          <w:tcPr>
            <w:tcW w:w="7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24</w:t>
            </w:r>
          </w:p>
        </w:tc>
        <w:tc>
          <w:tcPr>
            <w:tcW w:w="891" w:type="pct"/>
            <w:vMerge w:val="continue"/>
            <w:tcBorders>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p>
        </w:tc>
        <w:tc>
          <w:tcPr>
            <w:tcW w:w="646" w:type="pct"/>
            <w:vMerge w:val="continue"/>
            <w:tcBorders>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p>
        </w:tc>
      </w:tr>
    </w:tbl>
    <w:p>
      <w:pPr>
        <w:adjustRightInd w:val="0"/>
        <w:snapToGrid w:val="0"/>
        <w:spacing w:before="120" w:beforeLines="50" w:line="360" w:lineRule="auto"/>
        <w:ind w:firstLine="420" w:firstLineChars="200"/>
        <w:rPr>
          <w:rFonts w:ascii="Times New Roman" w:hAnsi="Times New Roman"/>
          <w:szCs w:val="21"/>
        </w:rPr>
      </w:pPr>
      <w:r>
        <w:rPr>
          <w:rFonts w:hint="eastAsia" w:ascii="宋体" w:hAnsi="宋体" w:cs="Arial"/>
          <w:szCs w:val="21"/>
        </w:rPr>
        <w:t>详见</w:t>
      </w:r>
      <w:r>
        <w:rPr>
          <w:rFonts w:hint="eastAsia" w:ascii="宋体" w:hAnsi="宋体"/>
          <w:szCs w:val="21"/>
        </w:rPr>
        <w:t>采购</w:t>
      </w:r>
      <w:r>
        <w:rPr>
          <w:rFonts w:hint="eastAsia" w:ascii="宋体" w:hAnsi="宋体" w:cs="Arial"/>
          <w:szCs w:val="21"/>
        </w:rPr>
        <w:t>文件第三章</w:t>
      </w:r>
      <w:r>
        <w:rPr>
          <w:rFonts w:ascii="宋体" w:hAnsi="宋体" w:cs="Arial"/>
          <w:szCs w:val="21"/>
        </w:rPr>
        <w:t xml:space="preserve"> </w:t>
      </w:r>
      <w:r>
        <w:rPr>
          <w:rFonts w:hint="eastAsia" w:ascii="宋体" w:hAnsi="宋体" w:cs="Arial"/>
          <w:szCs w:val="21"/>
        </w:rPr>
        <w:t>“采购要求及商务条款”。</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、合格的供应商应具备的资格要求：</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w:t>
      </w:r>
    </w:p>
    <w:p>
      <w:pPr>
        <w:adjustRightInd w:val="0"/>
        <w:snapToGrid w:val="0"/>
        <w:spacing w:line="360" w:lineRule="auto"/>
        <w:ind w:firstLine="420" w:firstLineChars="200"/>
        <w:rPr>
          <w:rFonts w:ascii="Times New Roman" w:hAnsi="Times New Roman"/>
          <w:szCs w:val="21"/>
          <w:shd w:val="clear" w:color="FFFFFF" w:fill="D9D9D9"/>
        </w:rPr>
      </w:pPr>
      <w:r>
        <w:rPr>
          <w:rFonts w:hint="eastAsia" w:ascii="Times New Roman" w:hAnsi="Times New Roman"/>
          <w:szCs w:val="21"/>
        </w:rPr>
        <w:t>具有相关资质。</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、采购方式：单一来源采购。</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、领取采购文件时必须提供：</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）法人代表授权委托书（或介绍信）及身份证；</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）营业执照（复印件加盖公章）。</w:t>
      </w:r>
      <w:bookmarkStart w:id="47" w:name="_GoBack"/>
      <w:bookmarkEnd w:id="47"/>
    </w:p>
    <w:p>
      <w:pPr>
        <w:adjustRightInd w:val="0"/>
        <w:snapToGrid w:val="0"/>
        <w:spacing w:line="360" w:lineRule="auto"/>
        <w:ind w:firstLine="422" w:firstLineChars="200"/>
        <w:rPr>
          <w:rFonts w:ascii="Times New Roman" w:hAnsi="Times New Roman"/>
          <w:b/>
          <w:szCs w:val="21"/>
        </w:rPr>
      </w:pPr>
      <w:r>
        <w:rPr>
          <w:rFonts w:hint="eastAsia" w:ascii="Times New Roman" w:hAnsi="Times New Roman"/>
          <w:b/>
          <w:szCs w:val="21"/>
        </w:rPr>
        <w:t>供应商报名后</w:t>
      </w:r>
      <w:r>
        <w:rPr>
          <w:rFonts w:ascii="Times New Roman" w:hAnsi="Times New Roman"/>
          <w:b/>
          <w:szCs w:val="21"/>
        </w:rPr>
        <w:t>可到采购人处领取</w:t>
      </w:r>
      <w:r>
        <w:rPr>
          <w:rFonts w:hint="eastAsia" w:ascii="Times New Roman" w:hAnsi="Times New Roman"/>
          <w:b/>
          <w:szCs w:val="21"/>
        </w:rPr>
        <w:t>采购</w:t>
      </w:r>
      <w:r>
        <w:rPr>
          <w:rFonts w:ascii="Times New Roman" w:hAnsi="Times New Roman"/>
          <w:b/>
          <w:szCs w:val="21"/>
        </w:rPr>
        <w:t>文件。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、递交采购响应文件截止时间：</w:t>
      </w:r>
      <w:r>
        <w:rPr>
          <w:rFonts w:ascii="Times New Roman" w:hAnsi="Times New Roman"/>
          <w:bCs/>
          <w:szCs w:val="21"/>
          <w:u w:val="single"/>
        </w:rPr>
        <w:t>2020</w:t>
      </w:r>
      <w:r>
        <w:rPr>
          <w:rFonts w:hint="eastAsia" w:ascii="Times New Roman" w:hAnsi="Times New Roman"/>
          <w:bCs/>
          <w:szCs w:val="21"/>
        </w:rPr>
        <w:t>年</w:t>
      </w:r>
      <w:r>
        <w:rPr>
          <w:rFonts w:hint="eastAsia" w:ascii="Times New Roman" w:hAnsi="Times New Roman"/>
          <w:bCs/>
          <w:szCs w:val="21"/>
          <w:u w:val="single"/>
          <w:lang w:val="en-US" w:eastAsia="zh-CN"/>
        </w:rPr>
        <w:t xml:space="preserve">12 </w:t>
      </w:r>
      <w:r>
        <w:rPr>
          <w:rFonts w:hint="eastAsia" w:ascii="Times New Roman" w:hAnsi="Times New Roman"/>
          <w:bCs/>
          <w:szCs w:val="21"/>
        </w:rPr>
        <w:t>月</w:t>
      </w:r>
      <w:r>
        <w:rPr>
          <w:rFonts w:ascii="Times New Roman" w:hAnsi="Times New Roman"/>
          <w:bCs/>
          <w:szCs w:val="21"/>
          <w:u w:val="single"/>
        </w:rPr>
        <w:t xml:space="preserve"> </w:t>
      </w:r>
      <w:r>
        <w:rPr>
          <w:rFonts w:hint="eastAsia" w:ascii="Times New Roman" w:hAnsi="Times New Roman"/>
          <w:bCs/>
          <w:szCs w:val="21"/>
          <w:u w:val="single"/>
          <w:lang w:val="en-US" w:eastAsia="zh-CN"/>
        </w:rPr>
        <w:t>03</w:t>
      </w:r>
      <w:r>
        <w:rPr>
          <w:rFonts w:ascii="Times New Roman" w:hAnsi="Times New Roman"/>
          <w:bCs/>
          <w:szCs w:val="21"/>
          <w:u w:val="single"/>
        </w:rPr>
        <w:t xml:space="preserve">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14</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00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递交地点：</w:t>
      </w:r>
      <w:r>
        <w:rPr>
          <w:rFonts w:hint="eastAsia" w:ascii="宋体" w:hAnsi="宋体" w:cs="Arial"/>
          <w:szCs w:val="21"/>
        </w:rPr>
        <w:t>浙江财经大学行政楼204（东）会议室（杭州下沙高教园区学源街18号）</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9</w:t>
      </w:r>
      <w:r>
        <w:rPr>
          <w:rFonts w:hint="eastAsia" w:ascii="Times New Roman" w:hAnsi="Times New Roman"/>
          <w:szCs w:val="21"/>
        </w:rPr>
        <w:t>、谈判时间与地点：</w:t>
      </w:r>
      <w:r>
        <w:rPr>
          <w:rFonts w:ascii="Times New Roman" w:hAnsi="Times New Roman"/>
          <w:bCs/>
          <w:szCs w:val="21"/>
          <w:u w:val="single"/>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12</w:t>
      </w:r>
      <w:r>
        <w:rPr>
          <w:rFonts w:ascii="Times New Roman" w:hAnsi="Times New Roman"/>
          <w:bCs/>
          <w:szCs w:val="21"/>
          <w:u w:val="single"/>
        </w:rPr>
        <w:t xml:space="preserve"> </w:t>
      </w:r>
      <w:r>
        <w:rPr>
          <w:rFonts w:hint="eastAsia" w:ascii="Times New Roman" w:hAnsi="Times New Roman"/>
          <w:bCs/>
          <w:szCs w:val="21"/>
        </w:rPr>
        <w:t>月</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03 </w:t>
      </w:r>
      <w:r>
        <w:rPr>
          <w:rFonts w:ascii="Times New Roman" w:hAnsi="Times New Roman"/>
          <w:bCs/>
          <w:szCs w:val="21"/>
          <w:u w:val="single"/>
        </w:rPr>
        <w:t xml:space="preserve">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14</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00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谈判地点：</w:t>
      </w:r>
      <w:r>
        <w:rPr>
          <w:rFonts w:hint="eastAsia" w:ascii="宋体" w:hAnsi="宋体" w:cs="Arial"/>
          <w:szCs w:val="21"/>
        </w:rPr>
        <w:t>浙江财经大学行政楼204（东）会议室（杭州下沙高教园区学源街18号）</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10</w:t>
      </w:r>
      <w:r>
        <w:rPr>
          <w:rFonts w:hint="eastAsia" w:ascii="Times New Roman" w:hAnsi="Times New Roman"/>
          <w:szCs w:val="21"/>
        </w:rPr>
        <w:t>、联系方式：</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采购人名称：浙江财经大学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地点：浙江省杭州市下沙高教园区学源街</w:t>
      </w:r>
      <w:r>
        <w:rPr>
          <w:rFonts w:ascii="Times New Roman" w:hAnsi="Times New Roman"/>
          <w:szCs w:val="21"/>
        </w:rPr>
        <w:t>18</w:t>
      </w:r>
      <w:r>
        <w:rPr>
          <w:rFonts w:hint="eastAsia" w:ascii="Times New Roman" w:hAnsi="Times New Roman"/>
          <w:szCs w:val="21"/>
        </w:rPr>
        <w:t>号</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招标联系人：汪老师    联系电话：</w:t>
      </w:r>
      <w:r>
        <w:rPr>
          <w:rFonts w:ascii="Times New Roman" w:hAnsi="Times New Roman"/>
          <w:szCs w:val="21"/>
        </w:rPr>
        <w:t>0571-86731939</w:t>
      </w:r>
    </w:p>
    <w:p>
      <w:pPr>
        <w:snapToGrid w:val="0"/>
        <w:spacing w:line="360" w:lineRule="auto"/>
        <w:ind w:firstLine="420" w:firstLineChars="200"/>
        <w:rPr>
          <w:rFonts w:hint="eastAsia" w:ascii="Times New Roman" w:hAnsi="Times New Roman"/>
          <w:szCs w:val="21"/>
          <w:lang w:val="en-US" w:eastAsia="zh-CN"/>
        </w:rPr>
      </w:pPr>
      <w:r>
        <w:rPr>
          <w:rFonts w:hint="eastAsia" w:ascii="宋体" w:hAnsi="宋体" w:cs="Arial"/>
          <w:szCs w:val="21"/>
        </w:rPr>
        <w:t>项目联系人：</w:t>
      </w:r>
      <w:r>
        <w:rPr>
          <w:rFonts w:hint="eastAsia" w:ascii="宋体" w:hAnsi="宋体" w:cs="Arial"/>
          <w:szCs w:val="21"/>
          <w:lang w:val="en-US" w:eastAsia="zh-CN"/>
        </w:rPr>
        <w:t>李</w:t>
      </w:r>
      <w:r>
        <w:rPr>
          <w:rFonts w:hint="eastAsia" w:ascii="宋体" w:hAnsi="宋体" w:cs="Arial"/>
          <w:szCs w:val="21"/>
        </w:rPr>
        <w:t>老师    联系电话：</w:t>
      </w:r>
      <w:r>
        <w:rPr>
          <w:rFonts w:hint="eastAsia" w:ascii="Times New Roman" w:hAnsi="Times New Roman"/>
          <w:szCs w:val="21"/>
          <w:lang w:val="en-US" w:eastAsia="zh-CN"/>
        </w:rPr>
        <w:t>0571-87557034</w:t>
      </w:r>
    </w:p>
    <w:p>
      <w:pPr>
        <w:adjustRightInd w:val="0"/>
        <w:snapToGrid w:val="0"/>
        <w:spacing w:line="360" w:lineRule="auto"/>
        <w:ind w:firstLine="7035" w:firstLineChars="3350"/>
        <w:rPr>
          <w:rFonts w:ascii="Times New Roman" w:hAnsi="Times New Roman"/>
          <w:szCs w:val="21"/>
        </w:rPr>
      </w:pPr>
      <w:r>
        <w:rPr>
          <w:rFonts w:hint="eastAsia" w:ascii="Times New Roman" w:hAnsi="Times New Roman"/>
          <w:szCs w:val="21"/>
        </w:rPr>
        <w:t>浙江财经大学</w:t>
      </w:r>
    </w:p>
    <w:p>
      <w:pPr>
        <w:adjustRightInd w:val="0"/>
        <w:snapToGrid w:val="0"/>
        <w:spacing w:line="360" w:lineRule="auto"/>
        <w:ind w:firstLine="7140" w:firstLineChars="3400"/>
        <w:rPr>
          <w:rFonts w:hint="eastAsia" w:ascii="Times New Roman" w:hAnsi="Times New Roman" w:eastAsia="宋体"/>
          <w:szCs w:val="21"/>
          <w:lang w:eastAsia="zh-CN"/>
        </w:rPr>
      </w:pPr>
      <w:r>
        <w:rPr>
          <w:rFonts w:hint="eastAsia" w:ascii="Times New Roman" w:hAnsi="Times New Roman"/>
          <w:szCs w:val="21"/>
          <w:lang w:eastAsia="zh-CN"/>
        </w:rPr>
        <w:t>2020年9月</w:t>
      </w:r>
    </w:p>
    <w:p>
      <w:pPr>
        <w:pStyle w:val="2"/>
        <w:spacing w:before="240" w:after="240"/>
      </w:pPr>
      <w:bookmarkStart w:id="3" w:name="_Toc499729039"/>
      <w:r>
        <w:rPr>
          <w:sz w:val="21"/>
          <w:szCs w:val="21"/>
        </w:rPr>
        <w:br w:type="page"/>
      </w:r>
      <w:r>
        <w:rPr>
          <w:rFonts w:hint="eastAsia"/>
        </w:rPr>
        <w:t>第二章 供应商须知</w:t>
      </w:r>
      <w:bookmarkEnd w:id="3"/>
    </w:p>
    <w:p>
      <w:pPr>
        <w:pStyle w:val="3"/>
      </w:pPr>
      <w:bookmarkStart w:id="4" w:name="_Toc499729040"/>
      <w:r>
        <w:rPr>
          <w:rFonts w:hint="eastAsia"/>
        </w:rPr>
        <w:t>（一）采购说明</w:t>
      </w:r>
      <w:bookmarkEnd w:id="4"/>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41"/>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符合《中华人民共和国政府采购法》第二十二条规定的资格条件，并具有相关资质。</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、备注</w:t>
      </w:r>
    </w:p>
    <w:p>
      <w:pPr>
        <w:snapToGrid w:val="0"/>
        <w:spacing w:line="360" w:lineRule="auto"/>
        <w:ind w:firstLine="420" w:firstLineChars="200"/>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”、加粗或加下划线的形式强调，对这些条款的负偏离将有可能在评审过程中被认定为实质性不响应本采购文件。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个工作日内向浙江省财政局政府采购监管处投诉。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3"/>
      </w:pPr>
      <w:bookmarkStart w:id="5" w:name="_Toc499729041"/>
      <w:r>
        <w:rPr>
          <w:rFonts w:hint="eastAsia"/>
        </w:rPr>
        <w:t>（二）采购文件</w:t>
      </w:r>
      <w:bookmarkEnd w:id="5"/>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3"/>
      </w:pPr>
      <w:bookmarkStart w:id="6" w:name="_Toc499729042"/>
      <w:r>
        <w:rPr>
          <w:rFonts w:hint="eastAsia"/>
        </w:rPr>
        <w:t>（三）采购响应文件的编制</w:t>
      </w:r>
      <w:bookmarkEnd w:id="6"/>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、采购响应文件的组成</w:t>
      </w:r>
    </w:p>
    <w:p>
      <w:pPr>
        <w:pStyle w:val="10"/>
        <w:adjustRightInd w:val="0"/>
        <w:snapToGrid w:val="0"/>
        <w:rPr>
          <w:szCs w:val="21"/>
        </w:rPr>
      </w:pPr>
      <w:r>
        <w:rPr>
          <w:rFonts w:hint="eastAsia"/>
          <w:szCs w:val="21"/>
        </w:rPr>
        <w:t>采购响应文件须按照采购文件要求制作。</w:t>
      </w:r>
    </w:p>
    <w:p>
      <w:pPr>
        <w:pStyle w:val="41"/>
        <w:adjustRightInd w:val="0"/>
        <w:snapToGrid w:val="0"/>
        <w:spacing w:before="0"/>
        <w:ind w:firstLine="0" w:firstLineChars="0"/>
        <w:rPr>
          <w:rFonts w:ascii="Times New Roman" w:hAnsi="Times New Roman"/>
          <w:b/>
          <w:kern w:val="0"/>
          <w:sz w:val="21"/>
          <w:szCs w:val="21"/>
          <w:lang w:val="zh-CN"/>
        </w:rPr>
      </w:pPr>
      <w:r>
        <w:rPr>
          <w:rFonts w:ascii="Times New Roman" w:hAnsi="Times New Roman"/>
          <w:b/>
          <w:kern w:val="0"/>
          <w:sz w:val="21"/>
          <w:szCs w:val="21"/>
          <w:lang w:val="zh-CN"/>
        </w:rPr>
        <w:t>3</w:t>
      </w:r>
      <w:r>
        <w:rPr>
          <w:rFonts w:hint="eastAsia" w:ascii="Times New Roman" w:hAnsi="Times New Roman"/>
          <w:b/>
          <w:kern w:val="0"/>
          <w:sz w:val="21"/>
          <w:szCs w:val="21"/>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、报价要求</w:t>
      </w:r>
    </w:p>
    <w:p>
      <w:pPr>
        <w:snapToGrid w:val="0"/>
        <w:spacing w:line="360" w:lineRule="auto"/>
        <w:ind w:firstLine="420" w:firstLineChars="200"/>
        <w:rPr>
          <w:rFonts w:ascii="Times New Roman" w:hAnsi="Times New Roman"/>
          <w:kern w:val="0"/>
          <w:szCs w:val="21"/>
          <w:lang w:val="zh-CN"/>
        </w:rPr>
      </w:pPr>
      <w:r>
        <w:rPr>
          <w:rFonts w:ascii="Times New Roman" w:hAnsi="Times New Roman"/>
          <w:szCs w:val="21"/>
        </w:rPr>
        <w:t>4.1</w:t>
      </w:r>
      <w:r>
        <w:rPr>
          <w:rFonts w:hint="eastAsia" w:ascii="Times New Roman" w:hAnsi="Times New Roman"/>
          <w:kern w:val="0"/>
          <w:szCs w:val="21"/>
          <w:lang w:val="zh-CN"/>
        </w:rPr>
        <w:t>有关本项目所需的</w:t>
      </w:r>
      <w:r>
        <w:rPr>
          <w:rFonts w:hint="eastAsia" w:ascii="Times New Roman" w:hAnsi="Times New Roman"/>
          <w:b/>
          <w:kern w:val="0"/>
          <w:szCs w:val="21"/>
          <w:lang w:val="zh-CN"/>
        </w:rPr>
        <w:t>为完成本项目所需的一切费用均计入报价，</w:t>
      </w:r>
      <w:r>
        <w:rPr>
          <w:rFonts w:hint="eastAsia" w:ascii="Times New Roman" w:hAnsi="Times New Roman"/>
          <w:kern w:val="0"/>
          <w:szCs w:val="21"/>
          <w:lang w:val="zh-CN"/>
        </w:rPr>
        <w:t>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供应商可拒绝接受延期要求。同意延长有效期的供应商不能修改采购响应文件。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提供一式叁份，其中正本</w:t>
      </w:r>
      <w:r>
        <w:rPr>
          <w:rFonts w:hint="eastAsia" w:ascii="Times New Roman" w:hAnsi="Times New Roman"/>
          <w:b/>
          <w:bCs/>
          <w:szCs w:val="21"/>
          <w:u w:val="single"/>
        </w:rPr>
        <w:t>壹</w:t>
      </w:r>
      <w:r>
        <w:rPr>
          <w:rFonts w:hint="eastAsia" w:ascii="Times New Roman" w:hAnsi="Times New Roman"/>
          <w:b/>
          <w:bCs/>
          <w:szCs w:val="21"/>
        </w:rPr>
        <w:t>份，副本</w:t>
      </w:r>
      <w:r>
        <w:rPr>
          <w:rFonts w:hint="eastAsia" w:ascii="Times New Roman" w:hAnsi="Times New Roman"/>
          <w:b/>
          <w:bCs/>
          <w:szCs w:val="21"/>
          <w:u w:val="single"/>
        </w:rPr>
        <w:t>贰</w:t>
      </w:r>
      <w:r>
        <w:rPr>
          <w:rFonts w:hint="eastAsia" w:ascii="Times New Roman" w:hAnsi="Times New Roman"/>
          <w:b/>
          <w:bCs/>
          <w:szCs w:val="21"/>
        </w:rPr>
        <w:t>份，另电子文档</w:t>
      </w:r>
      <w:r>
        <w:rPr>
          <w:rFonts w:hint="eastAsia" w:ascii="Times New Roman" w:hAnsi="Times New Roman"/>
          <w:b/>
          <w:bCs/>
          <w:szCs w:val="21"/>
          <w:u w:val="single"/>
        </w:rPr>
        <w:t>壹</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3"/>
      </w:pPr>
      <w:bookmarkStart w:id="7" w:name="_Toc499729043"/>
      <w:r>
        <w:rPr>
          <w:rFonts w:hint="eastAsia"/>
        </w:rPr>
        <w:t>（四）采购响应文件的递交</w:t>
      </w:r>
      <w:bookmarkEnd w:id="7"/>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正、副本共一式叁份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w:t>
      </w:r>
    </w:p>
    <w:p>
      <w:pPr>
        <w:snapToGrid w:val="0"/>
        <w:spacing w:line="360" w:lineRule="auto"/>
        <w:ind w:firstLine="420" w:firstLineChars="200"/>
        <w:rPr>
          <w:rFonts w:ascii="Times New Roman" w:hAnsi="Times New Roman"/>
          <w:szCs w:val="21"/>
        </w:rPr>
      </w:pPr>
    </w:p>
    <w:p>
      <w:pPr>
        <w:pStyle w:val="3"/>
      </w:pPr>
      <w:bookmarkStart w:id="8" w:name="_Toc499729044"/>
      <w:r>
        <w:rPr>
          <w:rFonts w:hint="eastAsia"/>
        </w:rPr>
        <w:t>（五）谈判及合同签订</w:t>
      </w:r>
      <w:bookmarkEnd w:id="8"/>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40"/>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ascii="Times New Roman" w:hAnsi="Times New Roman"/>
          <w:bCs/>
          <w:kern w:val="2"/>
          <w:szCs w:val="21"/>
        </w:rPr>
        <w:t>,</w:t>
      </w:r>
      <w:r>
        <w:rPr>
          <w:rFonts w:hint="eastAsia" w:ascii="Times New Roman" w:hAnsi="Times New Roman"/>
          <w:bCs/>
          <w:szCs w:val="21"/>
        </w:rPr>
        <w:t>报价超预算的</w:t>
      </w:r>
      <w:r>
        <w:rPr>
          <w:rFonts w:hint="eastAsia" w:ascii="Times New Roman" w:hAnsi="Times New Roman"/>
          <w:bCs/>
          <w:kern w:val="2"/>
          <w:szCs w:val="21"/>
        </w:rPr>
        <w:t>；</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40"/>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40"/>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由采购人代表和政府采购咨询专家组成，其中政府采购咨询专家人数不少于成员总数的三分之二。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）谈判小组少数服从多数原则认定后属于重大偏离的；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谈判小组将根据采购文件的规定，履行谈判评审工作职责，以谈判评审要点为标准，全面衡量供应商对采购文件的响应情况。</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未注册入库的供应商拟参与采购活动的，可以先获取采购文件，再补办注册登记手续，请在报价截止时间前注册入库。一旦被确定为成交候选供应商的，应在成交通知书发出前的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hint="eastAsia" w:ascii="Times New Roman" w:hAnsi="Times New Roman"/>
          <w:szCs w:val="21"/>
        </w:rPr>
        <w:t>个工作日内按有关规定注册，否则，采购组织单位可以拒绝向其发出成交通知书。</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成交人接到成交通知书后，在规定时间内借故否认已经承诺的条件而拒签合同者，以谈判违约处理，并赔偿采购人由此造成的直接经济损失。</w:t>
      </w:r>
    </w:p>
    <w:p>
      <w:pPr>
        <w:pStyle w:val="41"/>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9"/>
        <w:adjustRightInd w:val="0"/>
        <w:snapToGrid w:val="0"/>
        <w:spacing w:line="360" w:lineRule="auto"/>
        <w:ind w:firstLine="422"/>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w:t>
      </w:r>
      <w:r>
        <w:rPr>
          <w:rFonts w:hint="eastAsia" w:ascii="Times New Roman" w:hAnsi="Times New Roman"/>
          <w:b/>
          <w:sz w:val="21"/>
          <w:szCs w:val="21"/>
          <w:lang w:val="en-US" w:eastAsia="zh-CN"/>
        </w:rPr>
        <w:t>预算：18.7946万元</w:t>
      </w:r>
      <w:r>
        <w:rPr>
          <w:rFonts w:hint="eastAsia" w:ascii="Times New Roman" w:hAnsi="Times New Roman"/>
          <w:b/>
          <w:sz w:val="21"/>
          <w:szCs w:val="21"/>
        </w:rPr>
        <w:t>）；</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pStyle w:val="2"/>
        <w:spacing w:before="312" w:after="312"/>
        <w:rPr>
          <w:rFonts w:ascii="Times New Roman" w:hAnsi="Times New Roman"/>
          <w:szCs w:val="44"/>
        </w:rPr>
      </w:pPr>
      <w:r>
        <w:rPr>
          <w:highlight w:val="yellow"/>
        </w:rPr>
        <w:br w:type="page"/>
      </w:r>
      <w:bookmarkEnd w:id="2"/>
      <w:bookmarkStart w:id="9" w:name="_Toc22722368"/>
      <w:bookmarkStart w:id="10" w:name="_Toc22722370"/>
      <w:bookmarkStart w:id="11" w:name="_Toc428382254"/>
      <w:bookmarkStart w:id="12" w:name="_Toc428383179"/>
      <w:bookmarkStart w:id="13" w:name="_Toc499729050"/>
      <w:r>
        <w:rPr>
          <w:rFonts w:hint="eastAsia"/>
        </w:rPr>
        <w:t>第三章</w:t>
      </w:r>
      <w:r>
        <w:t xml:space="preserve"> </w:t>
      </w:r>
      <w:r>
        <w:rPr>
          <w:rFonts w:hint="eastAsia"/>
        </w:rPr>
        <w:t>采购要求及商务条款</w:t>
      </w:r>
      <w:bookmarkEnd w:id="9"/>
      <w:bookmarkStart w:id="14" w:name="_Toc249321895"/>
      <w:bookmarkStart w:id="15" w:name="_Toc249329319"/>
      <w:bookmarkStart w:id="16" w:name="_Toc299115758"/>
      <w:bookmarkStart w:id="17" w:name="_Toc249322006"/>
      <w:bookmarkStart w:id="18" w:name="_Toc249322101"/>
      <w:bookmarkStart w:id="19" w:name="_Toc249266235"/>
      <w:bookmarkStart w:id="20" w:name="_Toc249329160"/>
    </w:p>
    <w:p>
      <w:pPr>
        <w:adjustRightInd w:val="0"/>
        <w:spacing w:line="360" w:lineRule="auto"/>
        <w:ind w:firstLine="480" w:firstLineChars="200"/>
        <w:textAlignment w:val="baseline"/>
        <w:rPr>
          <w:rFonts w:asciiTheme="minorEastAsia" w:hAnsiTheme="minorEastAsia" w:eastAsiaTheme="minorEastAsia"/>
          <w:sz w:val="24"/>
        </w:rPr>
      </w:pPr>
      <w:r>
        <w:rPr>
          <w:rFonts w:hint="eastAsia" w:asciiTheme="minorEastAsia" w:hAnsiTheme="minorEastAsia" w:eastAsiaTheme="minorEastAsia"/>
          <w:sz w:val="24"/>
        </w:rPr>
        <w:t>本项目为</w:t>
      </w:r>
      <w:r>
        <w:rPr>
          <w:rFonts w:hint="eastAsia" w:asciiTheme="minorEastAsia" w:hAnsiTheme="minorEastAsia" w:eastAsiaTheme="minorEastAsia"/>
          <w:sz w:val="24"/>
          <w:u w:val="single"/>
        </w:rPr>
        <w:t>浙江财经大学</w:t>
      </w:r>
      <w:r>
        <w:rPr>
          <w:rFonts w:hint="eastAsia" w:asciiTheme="minorEastAsia" w:hAnsiTheme="minorEastAsia" w:eastAsiaTheme="minorEastAsia"/>
          <w:sz w:val="24"/>
          <w:u w:val="single"/>
          <w:lang w:val="en-US" w:eastAsia="zh-CN"/>
        </w:rPr>
        <w:t>主题教育培训</w:t>
      </w:r>
      <w:r>
        <w:rPr>
          <w:rFonts w:asciiTheme="minorEastAsia" w:hAnsiTheme="minorEastAsia" w:eastAsiaTheme="minorEastAsia"/>
          <w:sz w:val="24"/>
        </w:rPr>
        <w:t>采购</w:t>
      </w:r>
      <w:r>
        <w:rPr>
          <w:rFonts w:hint="eastAsia" w:asciiTheme="minorEastAsia" w:hAnsiTheme="minorEastAsia" w:eastAsiaTheme="minorEastAsia"/>
          <w:sz w:val="24"/>
        </w:rPr>
        <w:t>项目。建设内容为</w:t>
      </w:r>
      <w:r>
        <w:rPr>
          <w:rFonts w:hint="eastAsia" w:asciiTheme="minorEastAsia" w:hAnsiTheme="minorEastAsia" w:eastAsiaTheme="minorEastAsia"/>
          <w:sz w:val="24"/>
          <w:u w:val="single"/>
        </w:rPr>
        <w:t>校外培训</w:t>
      </w:r>
      <w:r>
        <w:rPr>
          <w:rFonts w:hint="eastAsia" w:asciiTheme="minorEastAsia" w:hAnsiTheme="minorEastAsia" w:eastAsiaTheme="minorEastAsia"/>
          <w:sz w:val="24"/>
        </w:rPr>
        <w:t>，详见采购内容清单。</w:t>
      </w:r>
    </w:p>
    <w:p>
      <w:pPr>
        <w:pStyle w:val="3"/>
        <w:jc w:val="left"/>
        <w:rPr>
          <w:rFonts w:ascii="黑体" w:hAnsi="黑体" w:eastAsia="黑体"/>
          <w:b w:val="0"/>
          <w:sz w:val="24"/>
          <w:szCs w:val="24"/>
        </w:rPr>
      </w:pPr>
      <w:bookmarkStart w:id="21" w:name="_Toc22722369"/>
      <w:r>
        <w:rPr>
          <w:rFonts w:hint="eastAsia" w:ascii="黑体" w:hAnsi="黑体" w:eastAsia="黑体"/>
          <w:b w:val="0"/>
          <w:sz w:val="24"/>
          <w:szCs w:val="24"/>
        </w:rPr>
        <w:t>一、采购内容：</w:t>
      </w:r>
      <w:bookmarkEnd w:id="21"/>
    </w:p>
    <w:tbl>
      <w:tblPr>
        <w:tblStyle w:val="20"/>
        <w:tblW w:w="4947" w:type="pct"/>
        <w:tblInd w:w="0" w:type="dxa"/>
        <w:tblLayout w:type="autofit"/>
        <w:tblCellMar>
          <w:top w:w="0" w:type="dxa"/>
          <w:left w:w="108" w:type="dxa"/>
          <w:bottom w:w="0" w:type="dxa"/>
          <w:right w:w="108" w:type="dxa"/>
        </w:tblCellMar>
      </w:tblPr>
      <w:tblGrid>
        <w:gridCol w:w="904"/>
        <w:gridCol w:w="4516"/>
        <w:gridCol w:w="2101"/>
        <w:gridCol w:w="2517"/>
      </w:tblGrid>
      <w:tr>
        <w:tblPrEx>
          <w:tblCellMar>
            <w:top w:w="0" w:type="dxa"/>
            <w:left w:w="108" w:type="dxa"/>
            <w:bottom w:w="0" w:type="dxa"/>
            <w:right w:w="108" w:type="dxa"/>
          </w:tblCellMar>
        </w:tblPrEx>
        <w:trPr>
          <w:trHeight w:val="595"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24"/>
              </w:rPr>
            </w:pPr>
            <w:r>
              <w:rPr>
                <w:rFonts w:hint="eastAsia" w:ascii="黑体" w:hAnsi="黑体" w:eastAsia="黑体"/>
                <w:sz w:val="24"/>
              </w:rPr>
              <w:t>序号</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24"/>
              </w:rPr>
            </w:pPr>
            <w:r>
              <w:rPr>
                <w:rFonts w:hint="eastAsia" w:ascii="黑体" w:hAnsi="黑体" w:eastAsia="黑体"/>
                <w:sz w:val="24"/>
                <w:lang w:val="en-US" w:eastAsia="zh-CN"/>
              </w:rPr>
              <w:t>采购内容</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24"/>
              </w:rPr>
            </w:pPr>
            <w:r>
              <w:rPr>
                <w:rFonts w:hint="eastAsia" w:ascii="黑体" w:hAnsi="黑体" w:eastAsia="黑体"/>
                <w:sz w:val="24"/>
              </w:rPr>
              <w:t>参训人数</w:t>
            </w:r>
          </w:p>
        </w:tc>
        <w:tc>
          <w:tcPr>
            <w:tcW w:w="2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sz w:val="24"/>
              </w:rPr>
            </w:pPr>
            <w:r>
              <w:rPr>
                <w:rFonts w:hint="eastAsia" w:ascii="黑体" w:hAnsi="黑体" w:eastAsia="黑体"/>
                <w:sz w:val="24"/>
                <w:lang w:val="en-US" w:eastAsia="zh-CN"/>
              </w:rPr>
              <w:t>预算（万元）</w:t>
            </w:r>
          </w:p>
        </w:tc>
      </w:tr>
      <w:tr>
        <w:tblPrEx>
          <w:tblCellMar>
            <w:top w:w="0" w:type="dxa"/>
            <w:left w:w="108" w:type="dxa"/>
            <w:bottom w:w="0" w:type="dxa"/>
            <w:right w:w="108" w:type="dxa"/>
          </w:tblCellMar>
        </w:tblPrEx>
        <w:trPr>
          <w:trHeight w:val="528"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赴台州开展新提任</w:t>
            </w:r>
            <w:r>
              <w:rPr>
                <w:rFonts w:asciiTheme="minorEastAsia" w:hAnsiTheme="minorEastAsia" w:eastAsiaTheme="minorEastAsia"/>
                <w:sz w:val="24"/>
              </w:rPr>
              <w:t>干部培训</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48</w:t>
            </w:r>
          </w:p>
        </w:tc>
        <w:tc>
          <w:tcPr>
            <w:tcW w:w="21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18.7946</w:t>
            </w:r>
          </w:p>
        </w:tc>
      </w:tr>
      <w:tr>
        <w:tblPrEx>
          <w:tblCellMar>
            <w:top w:w="0" w:type="dxa"/>
            <w:left w:w="108" w:type="dxa"/>
            <w:bottom w:w="0" w:type="dxa"/>
            <w:right w:w="108" w:type="dxa"/>
          </w:tblCellMar>
        </w:tblPrEx>
        <w:trPr>
          <w:trHeight w:val="564"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2</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赴长兴开展党务干部</w:t>
            </w:r>
            <w:r>
              <w:rPr>
                <w:rFonts w:asciiTheme="minorEastAsia" w:hAnsiTheme="minorEastAsia" w:eastAsiaTheme="minorEastAsia"/>
                <w:sz w:val="24"/>
              </w:rPr>
              <w:t>培训</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58</w:t>
            </w:r>
          </w:p>
        </w:tc>
        <w:tc>
          <w:tcPr>
            <w:tcW w:w="21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p>
        </w:tc>
      </w:tr>
      <w:tr>
        <w:tblPrEx>
          <w:tblCellMar>
            <w:top w:w="0" w:type="dxa"/>
            <w:left w:w="108" w:type="dxa"/>
            <w:bottom w:w="0" w:type="dxa"/>
            <w:right w:w="108" w:type="dxa"/>
          </w:tblCellMar>
        </w:tblPrEx>
        <w:trPr>
          <w:trHeight w:val="842"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3</w:t>
            </w:r>
          </w:p>
        </w:tc>
        <w:tc>
          <w:tcPr>
            <w:tcW w:w="3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sz w:val="24"/>
              </w:rPr>
            </w:pPr>
            <w:r>
              <w:rPr>
                <w:rFonts w:hint="eastAsia" w:asciiTheme="minorEastAsia" w:hAnsiTheme="minorEastAsia" w:eastAsiaTheme="minorEastAsia"/>
                <w:sz w:val="24"/>
              </w:rPr>
              <w:t>赴安吉开展</w:t>
            </w:r>
            <w:r>
              <w:rPr>
                <w:rFonts w:asciiTheme="minorEastAsia" w:hAnsiTheme="minorEastAsia" w:eastAsiaTheme="minorEastAsia"/>
                <w:sz w:val="24"/>
              </w:rPr>
              <w:t>高层次人才和</w:t>
            </w:r>
            <w:r>
              <w:rPr>
                <w:rFonts w:hint="eastAsia" w:asciiTheme="minorEastAsia" w:hAnsiTheme="minorEastAsia" w:eastAsiaTheme="minorEastAsia"/>
                <w:sz w:val="24"/>
              </w:rPr>
              <w:t>党外知识分子</w:t>
            </w:r>
            <w:r>
              <w:rPr>
                <w:rFonts w:asciiTheme="minorEastAsia" w:hAnsiTheme="minorEastAsia" w:eastAsiaTheme="minorEastAsia"/>
                <w:sz w:val="24"/>
              </w:rPr>
              <w:t>培训</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24</w:t>
            </w:r>
          </w:p>
        </w:tc>
        <w:tc>
          <w:tcPr>
            <w:tcW w:w="21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p>
        </w:tc>
      </w:tr>
    </w:tbl>
    <w:p>
      <w:pPr>
        <w:pStyle w:val="3"/>
        <w:jc w:val="left"/>
        <w:rPr>
          <w:rFonts w:hint="eastAsia" w:ascii="黑体" w:hAnsi="黑体" w:eastAsia="黑体"/>
          <w:b w:val="0"/>
          <w:sz w:val="24"/>
          <w:szCs w:val="24"/>
        </w:rPr>
      </w:pPr>
    </w:p>
    <w:p>
      <w:pPr>
        <w:pStyle w:val="3"/>
        <w:numPr>
          <w:ilvl w:val="0"/>
          <w:numId w:val="1"/>
        </w:numPr>
        <w:jc w:val="left"/>
        <w:rPr>
          <w:rFonts w:hint="eastAsia" w:ascii="黑体" w:hAnsi="黑体" w:eastAsia="黑体"/>
          <w:b w:val="0"/>
          <w:sz w:val="24"/>
          <w:szCs w:val="24"/>
          <w:lang w:val="en-US" w:eastAsia="zh-CN"/>
        </w:rPr>
      </w:pPr>
      <w:r>
        <w:rPr>
          <w:rFonts w:hint="eastAsia" w:ascii="黑体" w:hAnsi="黑体" w:eastAsia="黑体"/>
          <w:b w:val="0"/>
          <w:sz w:val="24"/>
          <w:szCs w:val="24"/>
          <w:lang w:val="en-US" w:eastAsia="zh-CN"/>
        </w:rPr>
        <w:t>赴台州江山岛、大陈岛主题培训</w:t>
      </w:r>
    </w:p>
    <w:tbl>
      <w:tblPr>
        <w:tblStyle w:val="20"/>
        <w:tblW w:w="0" w:type="auto"/>
        <w:tblInd w:w="121"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27"/>
        <w:gridCol w:w="1172"/>
        <w:gridCol w:w="5780"/>
        <w:gridCol w:w="14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trPr>
        <w:tc>
          <w:tcPr>
            <w:tcW w:w="1327" w:type="dxa"/>
            <w:tcBorders>
              <w:top w:val="single" w:color="000000" w:sz="4" w:space="0"/>
              <w:bottom w:val="single" w:color="000000" w:sz="4" w:space="0"/>
              <w:right w:val="single" w:color="000000" w:sz="4" w:space="0"/>
            </w:tcBorders>
          </w:tcPr>
          <w:p>
            <w:pPr>
              <w:pStyle w:val="50"/>
              <w:spacing w:before="140"/>
              <w:ind w:left="153" w:right="154"/>
              <w:jc w:val="center"/>
              <w:rPr>
                <w:sz w:val="24"/>
              </w:rPr>
            </w:pPr>
            <w:r>
              <w:rPr>
                <w:sz w:val="24"/>
              </w:rPr>
              <w:t>日期</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140"/>
              <w:ind w:right="334"/>
              <w:jc w:val="right"/>
              <w:rPr>
                <w:sz w:val="24"/>
              </w:rPr>
            </w:pPr>
            <w:r>
              <w:rPr>
                <w:sz w:val="24"/>
              </w:rPr>
              <w:t>时间</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40"/>
              <w:ind w:left="1929"/>
              <w:rPr>
                <w:sz w:val="24"/>
              </w:rPr>
            </w:pPr>
            <w:r>
              <w:rPr>
                <w:sz w:val="24"/>
              </w:rPr>
              <w:t>活动内及教学安排</w:t>
            </w:r>
          </w:p>
        </w:tc>
        <w:tc>
          <w:tcPr>
            <w:tcW w:w="1418" w:type="dxa"/>
            <w:tcBorders>
              <w:top w:val="single" w:color="000000" w:sz="4" w:space="0"/>
              <w:left w:val="single" w:color="000000" w:sz="4" w:space="0"/>
              <w:bottom w:val="single" w:color="000000" w:sz="4" w:space="0"/>
            </w:tcBorders>
          </w:tcPr>
          <w:p>
            <w:pPr>
              <w:pStyle w:val="50"/>
              <w:spacing w:before="140"/>
              <w:ind w:left="89" w:right="69"/>
              <w:jc w:val="center"/>
              <w:rPr>
                <w:sz w:val="24"/>
              </w:rPr>
            </w:pPr>
            <w:r>
              <w:rPr>
                <w:sz w:val="24"/>
              </w:rPr>
              <w:t>地点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60" w:hRule="atLeast"/>
        </w:trPr>
        <w:tc>
          <w:tcPr>
            <w:tcW w:w="1327" w:type="dxa"/>
            <w:vMerge w:val="restart"/>
            <w:tcBorders>
              <w:top w:val="single" w:color="000000" w:sz="4" w:space="0"/>
              <w:bottom w:val="single" w:color="000000" w:sz="4" w:space="0"/>
              <w:right w:val="single" w:color="000000" w:sz="4" w:space="0"/>
            </w:tcBorders>
          </w:tcPr>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spacing w:before="174"/>
              <w:ind w:left="172"/>
              <w:rPr>
                <w:sz w:val="24"/>
              </w:rPr>
            </w:pPr>
            <w:r>
              <w:rPr>
                <w:rFonts w:hint="eastAsia"/>
                <w:sz w:val="24"/>
                <w:lang w:val="en-US" w:eastAsia="zh-CN"/>
              </w:rPr>
              <w:t>第一</w:t>
            </w:r>
            <w:r>
              <w:rPr>
                <w:sz w:val="24"/>
              </w:rPr>
              <w:t>日</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48" w:line="291" w:lineRule="exact"/>
              <w:ind w:right="331"/>
              <w:jc w:val="right"/>
              <w:rPr>
                <w:sz w:val="24"/>
              </w:rPr>
            </w:pPr>
            <w:r>
              <w:rPr>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27"/>
              <w:ind w:left="107"/>
              <w:rPr>
                <w:sz w:val="24"/>
              </w:rPr>
            </w:pPr>
            <w:r>
              <w:rPr>
                <w:sz w:val="24"/>
              </w:rPr>
              <w:t>杭州—台州市（车程约4.5-5小时）</w:t>
            </w:r>
          </w:p>
        </w:tc>
        <w:tc>
          <w:tcPr>
            <w:tcW w:w="1418" w:type="dxa"/>
            <w:tcBorders>
              <w:top w:val="single" w:color="000000" w:sz="4" w:space="0"/>
              <w:left w:val="single" w:color="000000" w:sz="4" w:space="0"/>
              <w:bottom w:val="single" w:color="000000" w:sz="4" w:space="0"/>
            </w:tcBorders>
          </w:tcPr>
          <w:p>
            <w:pPr>
              <w:pStyle w:val="50"/>
              <w:spacing w:before="27"/>
              <w:ind w:left="89" w:right="69"/>
              <w:jc w:val="center"/>
              <w:rPr>
                <w:sz w:val="24"/>
              </w:rPr>
            </w:pPr>
            <w:r>
              <w:rPr>
                <w:sz w:val="24"/>
              </w:rPr>
              <w:t>大巴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0"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sz w:val="24"/>
              </w:rPr>
            </w:pPr>
          </w:p>
          <w:p>
            <w:pPr>
              <w:pStyle w:val="50"/>
              <w:rPr>
                <w:b/>
                <w:sz w:val="24"/>
              </w:rPr>
            </w:pPr>
          </w:p>
          <w:p>
            <w:pPr>
              <w:pStyle w:val="50"/>
              <w:rPr>
                <w:b/>
                <w:sz w:val="24"/>
              </w:rPr>
            </w:pPr>
          </w:p>
          <w:p>
            <w:pPr>
              <w:pStyle w:val="50"/>
              <w:rPr>
                <w:b/>
                <w:sz w:val="24"/>
              </w:rPr>
            </w:pPr>
          </w:p>
          <w:p>
            <w:pPr>
              <w:pStyle w:val="50"/>
              <w:spacing w:before="1"/>
              <w:rPr>
                <w:b/>
                <w:sz w:val="20"/>
              </w:rPr>
            </w:pPr>
          </w:p>
          <w:p>
            <w:pPr>
              <w:pStyle w:val="50"/>
              <w:spacing w:before="1"/>
              <w:ind w:left="345"/>
              <w:rPr>
                <w:sz w:val="24"/>
              </w:rPr>
            </w:pPr>
            <w:r>
              <w:rPr>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2" w:line="288" w:lineRule="exact"/>
              <w:ind w:left="107"/>
              <w:rPr>
                <w:sz w:val="24"/>
              </w:rPr>
            </w:pPr>
            <w:r>
              <w:rPr>
                <w:sz w:val="24"/>
              </w:rPr>
              <w:t>中餐</w:t>
            </w:r>
          </w:p>
        </w:tc>
        <w:tc>
          <w:tcPr>
            <w:tcW w:w="1418" w:type="dxa"/>
            <w:tcBorders>
              <w:top w:val="single" w:color="000000" w:sz="4" w:space="0"/>
              <w:left w:val="single" w:color="000000" w:sz="4" w:space="0"/>
              <w:bottom w:val="single" w:color="000000" w:sz="4" w:space="0"/>
            </w:tcBorders>
          </w:tcPr>
          <w:p>
            <w:pPr>
              <w:pStyle w:val="50"/>
              <w:spacing w:before="2" w:line="288" w:lineRule="exact"/>
              <w:ind w:left="89" w:right="69"/>
              <w:jc w:val="center"/>
              <w:rPr>
                <w:sz w:val="24"/>
              </w:rPr>
            </w:pPr>
            <w:r>
              <w:rPr>
                <w:sz w:val="24"/>
              </w:rPr>
              <w:t>餐厅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5" w:hRule="atLeast"/>
        </w:trPr>
        <w:tc>
          <w:tcPr>
            <w:tcW w:w="1327" w:type="dxa"/>
            <w:vMerge w:val="continue"/>
            <w:tcBorders>
              <w:top w:val="nil"/>
              <w:bottom w:val="single" w:color="000000" w:sz="4" w:space="0"/>
              <w:right w:val="single" w:color="000000" w:sz="4" w:space="0"/>
            </w:tcBorders>
          </w:tcPr>
          <w:p>
            <w:pPr>
              <w:rPr>
                <w:b w:val="0"/>
                <w:bCs w:val="0"/>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3"/>
              <w:ind w:left="107"/>
              <w:rPr>
                <w:b w:val="0"/>
                <w:bCs w:val="0"/>
                <w:sz w:val="24"/>
              </w:rPr>
            </w:pPr>
            <w:r>
              <w:rPr>
                <w:b w:val="0"/>
                <w:bCs w:val="0"/>
                <w:sz w:val="24"/>
              </w:rPr>
              <w:t>现场教学：参观一江山岛登陆战纪念馆</w:t>
            </w:r>
          </w:p>
          <w:p>
            <w:pPr>
              <w:pStyle w:val="50"/>
              <w:spacing w:before="2"/>
              <w:ind w:left="1307"/>
              <w:rPr>
                <w:b w:val="0"/>
                <w:bCs w:val="0"/>
                <w:sz w:val="24"/>
              </w:rPr>
            </w:pPr>
            <w:r>
              <w:rPr>
                <w:b w:val="0"/>
                <w:bCs w:val="0"/>
                <w:sz w:val="24"/>
              </w:rPr>
              <w:t>纪念1955年我国首次且唯一一次海陆空三</w:t>
            </w:r>
          </w:p>
          <w:p>
            <w:pPr>
              <w:pStyle w:val="50"/>
              <w:spacing w:before="2" w:line="310" w:lineRule="atLeast"/>
              <w:ind w:left="1307" w:right="380"/>
              <w:rPr>
                <w:b w:val="0"/>
                <w:bCs w:val="0"/>
                <w:sz w:val="24"/>
              </w:rPr>
            </w:pPr>
            <w:r>
              <w:rPr>
                <w:b w:val="0"/>
                <w:bCs w:val="0"/>
                <w:sz w:val="24"/>
              </w:rPr>
              <w:t>军联合渡海登陆作战，弘扬“一江山精神”</w:t>
            </w:r>
          </w:p>
        </w:tc>
        <w:tc>
          <w:tcPr>
            <w:tcW w:w="1418" w:type="dxa"/>
            <w:tcBorders>
              <w:top w:val="single" w:color="000000" w:sz="4" w:space="0"/>
              <w:left w:val="single" w:color="000000" w:sz="4" w:space="0"/>
              <w:bottom w:val="single" w:color="000000" w:sz="4" w:space="0"/>
            </w:tcBorders>
          </w:tcPr>
          <w:p>
            <w:pPr>
              <w:pStyle w:val="50"/>
              <w:spacing w:before="5"/>
              <w:rPr>
                <w:b w:val="0"/>
                <w:bCs w:val="0"/>
                <w:sz w:val="24"/>
              </w:rPr>
            </w:pPr>
          </w:p>
          <w:p>
            <w:pPr>
              <w:pStyle w:val="50"/>
              <w:spacing w:line="242" w:lineRule="auto"/>
              <w:ind w:left="109" w:right="86"/>
              <w:rPr>
                <w:b w:val="0"/>
                <w:bCs w:val="0"/>
                <w:sz w:val="24"/>
              </w:rPr>
            </w:pPr>
            <w:r>
              <w:rPr>
                <w:b w:val="0"/>
                <w:bCs w:val="0"/>
                <w:sz w:val="24"/>
              </w:rPr>
              <w:t>一江山岛登陆战纪念馆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67" w:hRule="atLeast"/>
        </w:trPr>
        <w:tc>
          <w:tcPr>
            <w:tcW w:w="1327" w:type="dxa"/>
            <w:vMerge w:val="continue"/>
            <w:tcBorders>
              <w:top w:val="nil"/>
              <w:bottom w:val="single" w:color="000000" w:sz="4" w:space="0"/>
              <w:right w:val="single" w:color="000000" w:sz="4" w:space="0"/>
            </w:tcBorders>
          </w:tcPr>
          <w:p>
            <w:pPr>
              <w:rPr>
                <w:b w:val="0"/>
                <w:bCs w:val="0"/>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
              <w:ind w:left="107"/>
              <w:rPr>
                <w:b w:val="0"/>
                <w:bCs w:val="0"/>
                <w:sz w:val="24"/>
              </w:rPr>
            </w:pPr>
            <w:r>
              <w:rPr>
                <w:b w:val="0"/>
                <w:bCs w:val="0"/>
                <w:sz w:val="24"/>
              </w:rPr>
              <w:t>现场教学：解放一江山岛烈士陵园</w:t>
            </w:r>
          </w:p>
          <w:p>
            <w:pPr>
              <w:pStyle w:val="50"/>
              <w:spacing w:before="4" w:line="242" w:lineRule="auto"/>
              <w:ind w:left="1307" w:right="260"/>
              <w:rPr>
                <w:b w:val="0"/>
                <w:bCs w:val="0"/>
                <w:sz w:val="24"/>
              </w:rPr>
            </w:pPr>
            <w:r>
              <w:rPr>
                <w:b w:val="0"/>
                <w:bCs w:val="0"/>
                <w:sz w:val="24"/>
              </w:rPr>
              <w:t>陵园主要建筑有牌楼、墓道、战斗纪念塔、纪念亭、 纪念碑、烈士墓、烈士桥、烈士塑像等； 敬献花篮，缅怀革命先烈；</w:t>
            </w:r>
          </w:p>
        </w:tc>
        <w:tc>
          <w:tcPr>
            <w:tcW w:w="1418" w:type="dxa"/>
            <w:tcBorders>
              <w:top w:val="single" w:color="000000" w:sz="4" w:space="0"/>
              <w:left w:val="single" w:color="000000" w:sz="4" w:space="0"/>
              <w:bottom w:val="single" w:color="000000" w:sz="4" w:space="0"/>
            </w:tcBorders>
          </w:tcPr>
          <w:p>
            <w:pPr>
              <w:pStyle w:val="50"/>
              <w:rPr>
                <w:b w:val="0"/>
                <w:bCs w:val="0"/>
                <w:sz w:val="24"/>
              </w:rPr>
            </w:pPr>
          </w:p>
          <w:p>
            <w:pPr>
              <w:pStyle w:val="50"/>
              <w:spacing w:before="10"/>
              <w:rPr>
                <w:b w:val="0"/>
                <w:bCs w:val="0"/>
                <w:sz w:val="24"/>
              </w:rPr>
            </w:pPr>
          </w:p>
          <w:p>
            <w:pPr>
              <w:pStyle w:val="50"/>
              <w:spacing w:line="242" w:lineRule="auto"/>
              <w:ind w:left="109" w:right="86"/>
              <w:rPr>
                <w:b w:val="0"/>
                <w:bCs w:val="0"/>
                <w:sz w:val="24"/>
              </w:rPr>
            </w:pPr>
            <w:r>
              <w:rPr>
                <w:b w:val="0"/>
                <w:bCs w:val="0"/>
                <w:sz w:val="24"/>
              </w:rPr>
              <w:t>解放一江山岛烈士陵园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1327" w:type="dxa"/>
            <w:vMerge w:val="continue"/>
            <w:tcBorders>
              <w:top w:val="nil"/>
              <w:bottom w:val="single" w:color="000000" w:sz="4" w:space="0"/>
              <w:right w:val="single" w:color="000000" w:sz="4" w:space="0"/>
            </w:tcBorders>
          </w:tcPr>
          <w:p>
            <w:pPr>
              <w:rPr>
                <w:b w:val="0"/>
                <w:bCs w:val="0"/>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6"/>
              <w:ind w:left="107"/>
              <w:rPr>
                <w:b w:val="0"/>
                <w:bCs w:val="0"/>
                <w:sz w:val="24"/>
              </w:rPr>
            </w:pPr>
            <w:r>
              <w:rPr>
                <w:b w:val="0"/>
                <w:bCs w:val="0"/>
                <w:sz w:val="24"/>
              </w:rPr>
              <w:t>晚餐，餐后入住椒江市区酒店</w:t>
            </w:r>
          </w:p>
        </w:tc>
        <w:tc>
          <w:tcPr>
            <w:tcW w:w="1418" w:type="dxa"/>
            <w:tcBorders>
              <w:top w:val="single" w:color="000000" w:sz="4" w:space="0"/>
              <w:left w:val="single" w:color="000000" w:sz="4" w:space="0"/>
              <w:bottom w:val="single" w:color="000000" w:sz="4" w:space="0"/>
            </w:tcBorders>
          </w:tcPr>
          <w:p>
            <w:pPr>
              <w:pStyle w:val="50"/>
              <w:spacing w:before="86"/>
              <w:ind w:left="89" w:right="69"/>
              <w:jc w:val="center"/>
              <w:rPr>
                <w:b w:val="0"/>
                <w:bCs w:val="0"/>
                <w:sz w:val="24"/>
              </w:rPr>
            </w:pPr>
            <w:r>
              <w:rPr>
                <w:b w:val="0"/>
                <w:bCs w:val="0"/>
                <w:sz w:val="24"/>
              </w:rPr>
              <w:t>椒江酒店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5" w:hRule="atLeast"/>
        </w:trPr>
        <w:tc>
          <w:tcPr>
            <w:tcW w:w="1327" w:type="dxa"/>
            <w:vMerge w:val="restart"/>
            <w:tcBorders>
              <w:top w:val="single" w:color="000000" w:sz="4" w:space="0"/>
              <w:right w:val="single" w:color="000000" w:sz="4" w:space="0"/>
            </w:tcBorders>
          </w:tcPr>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spacing w:before="11"/>
              <w:rPr>
                <w:b w:val="0"/>
                <w:bCs w:val="0"/>
                <w:sz w:val="27"/>
              </w:rPr>
            </w:pPr>
          </w:p>
          <w:p>
            <w:pPr>
              <w:pStyle w:val="50"/>
              <w:ind w:left="172"/>
              <w:rPr>
                <w:b w:val="0"/>
                <w:bCs w:val="0"/>
                <w:sz w:val="24"/>
              </w:rPr>
            </w:pPr>
            <w:r>
              <w:rPr>
                <w:rFonts w:hint="eastAsia"/>
                <w:b w:val="0"/>
                <w:bCs w:val="0"/>
                <w:sz w:val="24"/>
                <w:lang w:val="en-US" w:eastAsia="zh-CN"/>
              </w:rPr>
              <w:t>第二</w:t>
            </w:r>
            <w:r>
              <w:rPr>
                <w:b w:val="0"/>
                <w:bCs w:val="0"/>
                <w:sz w:val="24"/>
              </w:rPr>
              <w:t>日</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47" w:line="288" w:lineRule="exact"/>
              <w:ind w:right="331"/>
              <w:jc w:val="right"/>
              <w:rPr>
                <w:b w:val="0"/>
                <w:bCs w:val="0"/>
                <w:sz w:val="24"/>
              </w:rPr>
            </w:pPr>
            <w:r>
              <w:rPr>
                <w:b w:val="0"/>
                <w:bCs w:val="0"/>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
              <w:ind w:left="107"/>
              <w:rPr>
                <w:b w:val="0"/>
                <w:bCs w:val="0"/>
                <w:sz w:val="24"/>
              </w:rPr>
            </w:pPr>
            <w:r>
              <w:rPr>
                <w:b w:val="0"/>
                <w:bCs w:val="0"/>
                <w:sz w:val="24"/>
              </w:rPr>
              <w:t>8：00搭乘客船前往大陈岛 预计船程2.5小时</w:t>
            </w:r>
          </w:p>
        </w:tc>
        <w:tc>
          <w:tcPr>
            <w:tcW w:w="1418" w:type="dxa"/>
            <w:tcBorders>
              <w:top w:val="single" w:color="000000" w:sz="4" w:space="0"/>
              <w:left w:val="single" w:color="000000" w:sz="4" w:space="0"/>
              <w:bottom w:val="single" w:color="000000" w:sz="4" w:space="0"/>
            </w:tcBorders>
          </w:tcPr>
          <w:p>
            <w:pPr>
              <w:pStyle w:val="50"/>
              <w:spacing w:before="28" w:line="307" w:lineRule="exact"/>
              <w:ind w:left="89" w:right="69"/>
              <w:jc w:val="center"/>
              <w:rPr>
                <w:b w:val="0"/>
                <w:bCs w:val="0"/>
                <w:sz w:val="24"/>
              </w:rPr>
            </w:pPr>
            <w:r>
              <w:rPr>
                <w:b w:val="0"/>
                <w:bCs w:val="0"/>
                <w:sz w:val="24"/>
              </w:rPr>
              <w:t>轮船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158" w:hRule="atLeast"/>
        </w:trPr>
        <w:tc>
          <w:tcPr>
            <w:tcW w:w="1327" w:type="dxa"/>
            <w:vMerge w:val="continue"/>
            <w:tcBorders>
              <w:top w:val="nil"/>
              <w:right w:val="single" w:color="000000" w:sz="4" w:space="0"/>
            </w:tcBorders>
          </w:tcPr>
          <w:p>
            <w:pPr>
              <w:rPr>
                <w:b w:val="0"/>
                <w:bCs w:val="0"/>
                <w:sz w:val="2"/>
                <w:szCs w:val="2"/>
              </w:rPr>
            </w:pPr>
          </w:p>
        </w:tc>
        <w:tc>
          <w:tcPr>
            <w:tcW w:w="1172" w:type="dxa"/>
            <w:vMerge w:val="restart"/>
            <w:tcBorders>
              <w:top w:val="single" w:color="000000" w:sz="4" w:space="0"/>
              <w:left w:val="single" w:color="000000" w:sz="4" w:space="0"/>
              <w:right w:val="single" w:color="000000" w:sz="4" w:space="0"/>
            </w:tcBorders>
          </w:tcPr>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rPr>
                <w:b w:val="0"/>
                <w:bCs w:val="0"/>
                <w:sz w:val="24"/>
              </w:rPr>
            </w:pPr>
          </w:p>
          <w:p>
            <w:pPr>
              <w:pStyle w:val="50"/>
              <w:spacing w:before="8"/>
              <w:rPr>
                <w:b w:val="0"/>
                <w:bCs w:val="0"/>
                <w:sz w:val="27"/>
              </w:rPr>
            </w:pPr>
          </w:p>
          <w:p>
            <w:pPr>
              <w:pStyle w:val="50"/>
              <w:ind w:left="345"/>
              <w:rPr>
                <w:b w:val="0"/>
                <w:bCs w:val="0"/>
                <w:sz w:val="24"/>
              </w:rPr>
            </w:pPr>
            <w:r>
              <w:rPr>
                <w:b w:val="0"/>
                <w:bCs w:val="0"/>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
              <w:rPr>
                <w:b w:val="0"/>
                <w:bCs w:val="0"/>
                <w:sz w:val="23"/>
              </w:rPr>
            </w:pPr>
          </w:p>
          <w:p>
            <w:pPr>
              <w:pStyle w:val="50"/>
              <w:spacing w:line="242" w:lineRule="auto"/>
              <w:ind w:left="1307" w:right="118" w:hanging="1200"/>
              <w:jc w:val="both"/>
              <w:rPr>
                <w:b w:val="0"/>
                <w:bCs w:val="0"/>
                <w:sz w:val="24"/>
              </w:rPr>
            </w:pPr>
            <w:r>
              <w:rPr>
                <w:b w:val="0"/>
                <w:bCs w:val="0"/>
                <w:sz w:val="24"/>
              </w:rPr>
              <w:t>现场教学：参观大陈岛垦荒纪念碑（重温入党誓词） 以习近平新时代中国特色社会主义思想为指导，秉承“艰苦创业、奋发图强、无私奉献、开拓创新”的十六字大陈岛垦荒精神。</w:t>
            </w:r>
          </w:p>
          <w:p>
            <w:pPr>
              <w:pStyle w:val="50"/>
              <w:spacing w:before="3" w:line="281" w:lineRule="exact"/>
              <w:ind w:left="1307"/>
              <w:rPr>
                <w:b w:val="0"/>
                <w:bCs w:val="0"/>
                <w:sz w:val="24"/>
              </w:rPr>
            </w:pPr>
            <w:r>
              <w:rPr>
                <w:b w:val="0"/>
                <w:bCs w:val="0"/>
                <w:sz w:val="24"/>
              </w:rPr>
              <w:t>开班仪式、领导发言、重温一次入党誓词</w:t>
            </w:r>
          </w:p>
        </w:tc>
        <w:tc>
          <w:tcPr>
            <w:tcW w:w="1418" w:type="dxa"/>
            <w:tcBorders>
              <w:top w:val="single" w:color="000000" w:sz="4" w:space="0"/>
              <w:left w:val="single" w:color="000000" w:sz="4" w:space="0"/>
              <w:bottom w:val="single" w:color="000000" w:sz="4" w:space="0"/>
            </w:tcBorders>
          </w:tcPr>
          <w:p>
            <w:pPr>
              <w:pStyle w:val="50"/>
              <w:rPr>
                <w:b w:val="0"/>
                <w:bCs w:val="0"/>
                <w:sz w:val="24"/>
              </w:rPr>
            </w:pPr>
          </w:p>
          <w:p>
            <w:pPr>
              <w:pStyle w:val="50"/>
              <w:rPr>
                <w:b w:val="0"/>
                <w:bCs w:val="0"/>
                <w:sz w:val="24"/>
              </w:rPr>
            </w:pPr>
          </w:p>
          <w:p>
            <w:pPr>
              <w:pStyle w:val="50"/>
              <w:spacing w:before="154" w:line="242" w:lineRule="auto"/>
              <w:ind w:left="349" w:right="86" w:hanging="240"/>
              <w:rPr>
                <w:b w:val="0"/>
                <w:bCs w:val="0"/>
                <w:sz w:val="24"/>
              </w:rPr>
            </w:pPr>
            <w:r>
              <w:rPr>
                <w:b w:val="0"/>
                <w:bCs w:val="0"/>
                <w:sz w:val="24"/>
              </w:rPr>
              <w:t>大陈岛垦荒纪念碑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25" w:hRule="atLeast"/>
        </w:trPr>
        <w:tc>
          <w:tcPr>
            <w:tcW w:w="1327" w:type="dxa"/>
            <w:vMerge w:val="continue"/>
            <w:tcBorders>
              <w:top w:val="nil"/>
              <w:right w:val="single" w:color="000000" w:sz="4" w:space="0"/>
            </w:tcBorders>
          </w:tcPr>
          <w:p>
            <w:pPr>
              <w:rPr>
                <w:b w:val="0"/>
                <w:bCs w:val="0"/>
                <w:sz w:val="2"/>
                <w:szCs w:val="2"/>
              </w:rPr>
            </w:pPr>
          </w:p>
        </w:tc>
        <w:tc>
          <w:tcPr>
            <w:tcW w:w="1172" w:type="dxa"/>
            <w:vMerge w:val="continue"/>
            <w:tcBorders>
              <w:top w:val="nil"/>
              <w:left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
              <w:rPr>
                <w:b w:val="0"/>
                <w:bCs w:val="0"/>
                <w:sz w:val="23"/>
              </w:rPr>
            </w:pPr>
          </w:p>
          <w:p>
            <w:pPr>
              <w:pStyle w:val="50"/>
              <w:ind w:left="107"/>
              <w:rPr>
                <w:b w:val="0"/>
                <w:bCs w:val="0"/>
                <w:sz w:val="24"/>
              </w:rPr>
            </w:pPr>
            <w:r>
              <w:rPr>
                <w:b w:val="0"/>
                <w:bCs w:val="0"/>
                <w:sz w:val="24"/>
              </w:rPr>
              <w:t>现场教学： 参观大陈岛台胞文史馆</w:t>
            </w:r>
          </w:p>
          <w:p>
            <w:pPr>
              <w:pStyle w:val="50"/>
              <w:spacing w:before="2"/>
              <w:ind w:left="1307"/>
              <w:rPr>
                <w:b w:val="0"/>
                <w:bCs w:val="0"/>
                <w:sz w:val="24"/>
              </w:rPr>
            </w:pPr>
            <w:r>
              <w:rPr>
                <w:b w:val="0"/>
                <w:bCs w:val="0"/>
                <w:sz w:val="24"/>
              </w:rPr>
              <w:t>了解大陈-台湾的两岸乡情；了解新一代</w:t>
            </w:r>
          </w:p>
          <w:p>
            <w:pPr>
              <w:pStyle w:val="50"/>
              <w:spacing w:before="5" w:line="280" w:lineRule="exact"/>
              <w:ind w:left="1307"/>
              <w:rPr>
                <w:b w:val="0"/>
                <w:bCs w:val="0"/>
                <w:sz w:val="24"/>
              </w:rPr>
            </w:pPr>
            <w:r>
              <w:rPr>
                <w:b w:val="0"/>
                <w:bCs w:val="0"/>
                <w:sz w:val="24"/>
              </w:rPr>
              <w:t>垦荒队员在大陈的开拓创新。</w:t>
            </w:r>
          </w:p>
        </w:tc>
        <w:tc>
          <w:tcPr>
            <w:tcW w:w="1418" w:type="dxa"/>
            <w:tcBorders>
              <w:top w:val="single" w:color="000000" w:sz="4" w:space="0"/>
              <w:left w:val="single" w:color="000000" w:sz="4" w:space="0"/>
              <w:bottom w:val="single" w:color="000000" w:sz="4" w:space="0"/>
            </w:tcBorders>
          </w:tcPr>
          <w:p>
            <w:pPr>
              <w:pStyle w:val="50"/>
              <w:spacing w:before="8"/>
              <w:rPr>
                <w:b w:val="0"/>
                <w:bCs w:val="0"/>
                <w:sz w:val="23"/>
              </w:rPr>
            </w:pPr>
          </w:p>
          <w:p>
            <w:pPr>
              <w:pStyle w:val="50"/>
              <w:spacing w:line="242" w:lineRule="auto"/>
              <w:ind w:left="349" w:right="86" w:hanging="240"/>
              <w:rPr>
                <w:b w:val="0"/>
                <w:bCs w:val="0"/>
                <w:sz w:val="24"/>
              </w:rPr>
            </w:pPr>
            <w:r>
              <w:rPr>
                <w:b w:val="0"/>
                <w:bCs w:val="0"/>
                <w:sz w:val="24"/>
              </w:rPr>
              <w:t>大陈岛台胞文史馆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52" w:hRule="atLeast"/>
        </w:trPr>
        <w:tc>
          <w:tcPr>
            <w:tcW w:w="1327" w:type="dxa"/>
            <w:vMerge w:val="continue"/>
            <w:tcBorders>
              <w:top w:val="nil"/>
              <w:right w:val="single" w:color="000000" w:sz="4" w:space="0"/>
            </w:tcBorders>
          </w:tcPr>
          <w:p>
            <w:pPr>
              <w:rPr>
                <w:b w:val="0"/>
                <w:bCs w:val="0"/>
                <w:sz w:val="2"/>
                <w:szCs w:val="2"/>
              </w:rPr>
            </w:pPr>
          </w:p>
        </w:tc>
        <w:tc>
          <w:tcPr>
            <w:tcW w:w="1172" w:type="dxa"/>
            <w:vMerge w:val="continue"/>
            <w:tcBorders>
              <w:top w:val="nil"/>
              <w:left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right w:val="single" w:color="000000" w:sz="4" w:space="0"/>
            </w:tcBorders>
          </w:tcPr>
          <w:p>
            <w:pPr>
              <w:pStyle w:val="50"/>
              <w:spacing w:line="242" w:lineRule="auto"/>
              <w:ind w:left="1547" w:right="608" w:hanging="1440"/>
              <w:rPr>
                <w:b w:val="0"/>
                <w:bCs w:val="0"/>
                <w:sz w:val="24"/>
              </w:rPr>
            </w:pPr>
            <w:r>
              <w:rPr>
                <w:b w:val="0"/>
                <w:bCs w:val="0"/>
                <w:sz w:val="24"/>
              </w:rPr>
              <w:t>专题教学：《大陈岛垦荒精神及其时代价值》或《习近平总书记的大陈岛情缘》</w:t>
            </w:r>
          </w:p>
          <w:p>
            <w:pPr>
              <w:pStyle w:val="50"/>
              <w:spacing w:line="242" w:lineRule="auto"/>
              <w:ind w:left="1307" w:right="140"/>
              <w:rPr>
                <w:b w:val="0"/>
                <w:bCs w:val="0"/>
                <w:sz w:val="24"/>
              </w:rPr>
            </w:pPr>
            <w:r>
              <w:rPr>
                <w:b w:val="0"/>
                <w:bCs w:val="0"/>
                <w:sz w:val="24"/>
              </w:rPr>
              <w:t>与老垦荒队员交流，听垦荒故事，传承垦荒精神。</w:t>
            </w:r>
          </w:p>
        </w:tc>
        <w:tc>
          <w:tcPr>
            <w:tcW w:w="1418" w:type="dxa"/>
            <w:tcBorders>
              <w:top w:val="single" w:color="000000" w:sz="4" w:space="0"/>
              <w:left w:val="single" w:color="000000" w:sz="4" w:space="0"/>
            </w:tcBorders>
          </w:tcPr>
          <w:p>
            <w:pPr>
              <w:pStyle w:val="50"/>
              <w:spacing w:before="1"/>
              <w:rPr>
                <w:b w:val="0"/>
                <w:bCs w:val="0"/>
                <w:sz w:val="32"/>
              </w:rPr>
            </w:pPr>
          </w:p>
          <w:p>
            <w:pPr>
              <w:pStyle w:val="50"/>
              <w:spacing w:line="242" w:lineRule="auto"/>
              <w:ind w:left="229" w:right="86" w:hanging="120"/>
              <w:rPr>
                <w:b w:val="0"/>
                <w:bCs w:val="0"/>
                <w:sz w:val="24"/>
              </w:rPr>
            </w:pPr>
            <w:r>
              <w:rPr>
                <w:b w:val="0"/>
                <w:bCs w:val="0"/>
                <w:sz w:val="24"/>
              </w:rPr>
              <w:t>大陈岛党群服务中心</w:t>
            </w:r>
          </w:p>
        </w:tc>
      </w:tr>
    </w:tbl>
    <w:p>
      <w:pPr>
        <w:pStyle w:val="8"/>
        <w:spacing w:before="10"/>
        <w:rPr>
          <w:b w:val="0"/>
          <w:bCs w:val="0"/>
          <w:sz w:val="22"/>
        </w:rPr>
      </w:pPr>
    </w:p>
    <w:tbl>
      <w:tblPr>
        <w:tblStyle w:val="20"/>
        <w:tblW w:w="0" w:type="auto"/>
        <w:tblInd w:w="121"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27"/>
        <w:gridCol w:w="1172"/>
        <w:gridCol w:w="5780"/>
        <w:gridCol w:w="14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65" w:hRule="atLeast"/>
        </w:trPr>
        <w:tc>
          <w:tcPr>
            <w:tcW w:w="1327" w:type="dxa"/>
            <w:vMerge w:val="restart"/>
            <w:tcBorders>
              <w:bottom w:val="single" w:color="000000" w:sz="4" w:space="0"/>
              <w:right w:val="single" w:color="000000" w:sz="4" w:space="0"/>
            </w:tcBorders>
          </w:tcPr>
          <w:p>
            <w:pPr>
              <w:pStyle w:val="50"/>
              <w:rPr>
                <w:rFonts w:ascii="Times New Roman"/>
                <w:b w:val="0"/>
                <w:bCs w:val="0"/>
                <w:sz w:val="22"/>
              </w:rPr>
            </w:pPr>
          </w:p>
        </w:tc>
        <w:tc>
          <w:tcPr>
            <w:tcW w:w="1172" w:type="dxa"/>
            <w:vMerge w:val="restart"/>
            <w:tcBorders>
              <w:left w:val="single" w:color="000000" w:sz="4" w:space="0"/>
              <w:bottom w:val="single" w:color="000000" w:sz="4" w:space="0"/>
              <w:right w:val="single" w:color="000000" w:sz="4" w:space="0"/>
            </w:tcBorders>
          </w:tcPr>
          <w:p>
            <w:pPr>
              <w:pStyle w:val="50"/>
              <w:rPr>
                <w:rFonts w:ascii="Times New Roman"/>
                <w:b w:val="0"/>
                <w:bCs w:val="0"/>
                <w:sz w:val="22"/>
              </w:rPr>
            </w:pPr>
          </w:p>
        </w:tc>
        <w:tc>
          <w:tcPr>
            <w:tcW w:w="5780" w:type="dxa"/>
            <w:tcBorders>
              <w:left w:val="single" w:color="000000" w:sz="4" w:space="0"/>
              <w:bottom w:val="single" w:color="000000" w:sz="4" w:space="0"/>
              <w:right w:val="single" w:color="000000" w:sz="4" w:space="0"/>
            </w:tcBorders>
          </w:tcPr>
          <w:p>
            <w:pPr>
              <w:pStyle w:val="50"/>
              <w:spacing w:before="3"/>
              <w:ind w:left="107"/>
              <w:rPr>
                <w:b w:val="0"/>
                <w:bCs w:val="0"/>
                <w:sz w:val="24"/>
              </w:rPr>
            </w:pPr>
            <w:r>
              <w:rPr>
                <w:b w:val="0"/>
                <w:bCs w:val="0"/>
                <w:sz w:val="24"/>
              </w:rPr>
              <w:t>现场教学：大陈岛青少年宫</w:t>
            </w:r>
          </w:p>
          <w:p>
            <w:pPr>
              <w:pStyle w:val="50"/>
              <w:spacing w:before="2" w:line="242" w:lineRule="auto"/>
              <w:ind w:left="1307" w:right="140"/>
              <w:jc w:val="both"/>
              <w:rPr>
                <w:b w:val="0"/>
                <w:bCs w:val="0"/>
                <w:sz w:val="24"/>
              </w:rPr>
            </w:pPr>
            <w:r>
              <w:rPr>
                <w:b w:val="0"/>
                <w:bCs w:val="0"/>
                <w:sz w:val="24"/>
              </w:rPr>
              <w:t>垦荒精神教育的主阵地，宫内由陈列馆、多功能厅等组成，这里是大陈岛人文历史的宝藏，了解垦荒队员艰辛史。</w:t>
            </w:r>
          </w:p>
        </w:tc>
        <w:tc>
          <w:tcPr>
            <w:tcW w:w="1418" w:type="dxa"/>
            <w:tcBorders>
              <w:left w:val="single" w:color="000000" w:sz="4" w:space="0"/>
              <w:bottom w:val="single" w:color="000000" w:sz="4" w:space="0"/>
            </w:tcBorders>
          </w:tcPr>
          <w:p>
            <w:pPr>
              <w:pStyle w:val="50"/>
              <w:rPr>
                <w:b w:val="0"/>
                <w:bCs w:val="0"/>
                <w:sz w:val="33"/>
              </w:rPr>
            </w:pPr>
          </w:p>
          <w:p>
            <w:pPr>
              <w:pStyle w:val="50"/>
              <w:spacing w:line="242" w:lineRule="auto"/>
              <w:ind w:left="469" w:right="86" w:hanging="360"/>
              <w:rPr>
                <w:b w:val="0"/>
                <w:bCs w:val="0"/>
                <w:sz w:val="24"/>
              </w:rPr>
            </w:pPr>
            <w:r>
              <w:rPr>
                <w:b w:val="0"/>
                <w:bCs w:val="0"/>
                <w:sz w:val="24"/>
              </w:rPr>
              <w:t>大陈岛青少年宫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2" w:hRule="atLeast"/>
        </w:trPr>
        <w:tc>
          <w:tcPr>
            <w:tcW w:w="1327" w:type="dxa"/>
            <w:vMerge w:val="continue"/>
            <w:tcBorders>
              <w:top w:val="nil"/>
              <w:bottom w:val="single" w:color="000000" w:sz="4" w:space="0"/>
              <w:right w:val="single" w:color="000000" w:sz="4" w:space="0"/>
            </w:tcBorders>
          </w:tcPr>
          <w:p>
            <w:pPr>
              <w:rPr>
                <w:b w:val="0"/>
                <w:bCs w:val="0"/>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2"/>
              <w:ind w:left="107"/>
              <w:rPr>
                <w:b w:val="0"/>
                <w:bCs w:val="0"/>
                <w:sz w:val="24"/>
              </w:rPr>
            </w:pPr>
            <w:r>
              <w:rPr>
                <w:b w:val="0"/>
                <w:bCs w:val="0"/>
                <w:sz w:val="24"/>
              </w:rPr>
              <w:t>现场教学：大黄鱼养殖基地</w:t>
            </w:r>
          </w:p>
        </w:tc>
        <w:tc>
          <w:tcPr>
            <w:tcW w:w="1418" w:type="dxa"/>
            <w:tcBorders>
              <w:top w:val="single" w:color="000000" w:sz="4" w:space="0"/>
              <w:left w:val="single" w:color="000000" w:sz="4" w:space="0"/>
              <w:bottom w:val="single" w:color="000000" w:sz="4" w:space="0"/>
            </w:tcBorders>
          </w:tcPr>
          <w:p>
            <w:pPr>
              <w:pStyle w:val="50"/>
              <w:spacing w:before="2"/>
              <w:ind w:left="89" w:right="69"/>
              <w:jc w:val="center"/>
              <w:rPr>
                <w:b w:val="0"/>
                <w:bCs w:val="0"/>
                <w:sz w:val="24"/>
              </w:rPr>
            </w:pPr>
            <w:r>
              <w:rPr>
                <w:b w:val="0"/>
                <w:bCs w:val="0"/>
                <w:sz w:val="24"/>
              </w:rPr>
              <w:t>黄鱼养殖基</w:t>
            </w:r>
          </w:p>
          <w:p>
            <w:pPr>
              <w:pStyle w:val="50"/>
              <w:spacing w:before="4" w:line="289" w:lineRule="exact"/>
              <w:ind w:left="20"/>
              <w:jc w:val="center"/>
              <w:rPr>
                <w:b w:val="0"/>
                <w:bCs w:val="0"/>
                <w:sz w:val="24"/>
              </w:rPr>
            </w:pPr>
            <w:r>
              <w:rPr>
                <w:b w:val="0"/>
                <w:bCs w:val="0"/>
                <w:sz w:val="24"/>
              </w:rPr>
              <w:t>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46" w:hRule="atLeast"/>
        </w:trPr>
        <w:tc>
          <w:tcPr>
            <w:tcW w:w="1327" w:type="dxa"/>
            <w:vMerge w:val="restart"/>
            <w:tcBorders>
              <w:top w:val="single" w:color="000000" w:sz="4" w:space="0"/>
              <w:right w:val="single" w:color="000000" w:sz="4" w:space="0"/>
            </w:tcBorders>
          </w:tcPr>
          <w:p>
            <w:pPr>
              <w:pStyle w:val="50"/>
              <w:rPr>
                <w:b w:val="0"/>
                <w:bCs w:val="0"/>
                <w:sz w:val="24"/>
              </w:rPr>
            </w:pPr>
          </w:p>
          <w:p>
            <w:pPr>
              <w:pStyle w:val="50"/>
              <w:rPr>
                <w:b w:val="0"/>
                <w:bCs w:val="0"/>
                <w:sz w:val="24"/>
              </w:rPr>
            </w:pPr>
          </w:p>
          <w:p>
            <w:pPr>
              <w:pStyle w:val="50"/>
              <w:spacing w:before="3"/>
              <w:rPr>
                <w:b w:val="0"/>
                <w:bCs w:val="0"/>
                <w:sz w:val="31"/>
              </w:rPr>
            </w:pPr>
          </w:p>
          <w:p>
            <w:pPr>
              <w:pStyle w:val="50"/>
              <w:ind w:left="172"/>
              <w:rPr>
                <w:b w:val="0"/>
                <w:bCs w:val="0"/>
                <w:sz w:val="24"/>
              </w:rPr>
            </w:pPr>
            <w:r>
              <w:rPr>
                <w:rFonts w:hint="eastAsia"/>
                <w:b w:val="0"/>
                <w:bCs w:val="0"/>
                <w:sz w:val="24"/>
                <w:lang w:val="en-US" w:eastAsia="zh-CN"/>
              </w:rPr>
              <w:t>第三</w:t>
            </w:r>
            <w:r>
              <w:rPr>
                <w:b w:val="0"/>
                <w:bCs w:val="0"/>
                <w:sz w:val="24"/>
              </w:rPr>
              <w:t>日</w:t>
            </w:r>
          </w:p>
        </w:tc>
        <w:tc>
          <w:tcPr>
            <w:tcW w:w="1172" w:type="dxa"/>
            <w:tcBorders>
              <w:top w:val="single" w:color="000000" w:sz="4" w:space="0"/>
              <w:left w:val="single" w:color="000000" w:sz="4" w:space="0"/>
              <w:bottom w:val="single" w:color="000000" w:sz="4" w:space="0"/>
              <w:right w:val="single" w:color="000000" w:sz="4" w:space="0"/>
            </w:tcBorders>
          </w:tcPr>
          <w:p>
            <w:pPr>
              <w:pStyle w:val="50"/>
              <w:rPr>
                <w:b w:val="0"/>
                <w:bCs w:val="0"/>
                <w:sz w:val="24"/>
              </w:rPr>
            </w:pPr>
          </w:p>
          <w:p>
            <w:pPr>
              <w:pStyle w:val="50"/>
              <w:spacing w:before="4"/>
              <w:rPr>
                <w:b w:val="0"/>
                <w:bCs w:val="0"/>
                <w:sz w:val="26"/>
              </w:rPr>
            </w:pPr>
          </w:p>
          <w:p>
            <w:pPr>
              <w:pStyle w:val="50"/>
              <w:spacing w:before="1"/>
              <w:ind w:right="334"/>
              <w:jc w:val="right"/>
              <w:rPr>
                <w:b w:val="0"/>
                <w:bCs w:val="0"/>
                <w:sz w:val="24"/>
              </w:rPr>
            </w:pPr>
            <w:r>
              <w:rPr>
                <w:b w:val="0"/>
                <w:bCs w:val="0"/>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line="242" w:lineRule="auto"/>
              <w:ind w:left="1307" w:right="118" w:hanging="1200"/>
              <w:rPr>
                <w:b w:val="0"/>
                <w:bCs w:val="0"/>
                <w:sz w:val="24"/>
              </w:rPr>
            </w:pPr>
            <w:r>
              <w:rPr>
                <w:b w:val="0"/>
                <w:bCs w:val="0"/>
                <w:sz w:val="24"/>
              </w:rPr>
              <w:t>现场教学：考察下大陈岛海岛基础建设、海岛旅游发展</w:t>
            </w:r>
          </w:p>
          <w:p>
            <w:pPr>
              <w:pStyle w:val="50"/>
              <w:spacing w:before="3" w:line="242" w:lineRule="auto"/>
              <w:ind w:left="1307" w:right="140"/>
              <w:rPr>
                <w:b w:val="0"/>
                <w:bCs w:val="0"/>
                <w:sz w:val="24"/>
              </w:rPr>
            </w:pPr>
            <w:r>
              <w:rPr>
                <w:b w:val="0"/>
                <w:bCs w:val="0"/>
                <w:sz w:val="24"/>
              </w:rPr>
              <w:t xml:space="preserve">大陈岛以打造“两区两基地”为重要抓 </w:t>
            </w:r>
            <w:r>
              <w:rPr>
                <w:b w:val="0"/>
                <w:bCs w:val="0"/>
                <w:spacing w:val="-1"/>
                <w:sz w:val="24"/>
              </w:rPr>
              <w:t>手，迎来了全新的发展时期，正向“小康</w:t>
            </w:r>
          </w:p>
          <w:p>
            <w:pPr>
              <w:pStyle w:val="50"/>
              <w:spacing w:line="280" w:lineRule="exact"/>
              <w:ind w:left="1307"/>
              <w:rPr>
                <w:b w:val="0"/>
                <w:bCs w:val="0"/>
                <w:sz w:val="24"/>
              </w:rPr>
            </w:pPr>
            <w:r>
              <w:rPr>
                <w:b w:val="0"/>
                <w:bCs w:val="0"/>
                <w:sz w:val="24"/>
              </w:rPr>
              <w:t>的大陈、现代化的大陈”进发</w:t>
            </w:r>
          </w:p>
        </w:tc>
        <w:tc>
          <w:tcPr>
            <w:tcW w:w="1418" w:type="dxa"/>
            <w:tcBorders>
              <w:top w:val="single" w:color="000000" w:sz="4" w:space="0"/>
              <w:left w:val="single" w:color="000000" w:sz="4" w:space="0"/>
              <w:bottom w:val="single" w:color="000000" w:sz="4" w:space="0"/>
            </w:tcBorders>
          </w:tcPr>
          <w:p>
            <w:pPr>
              <w:pStyle w:val="50"/>
              <w:rPr>
                <w:b w:val="0"/>
                <w:bCs w:val="0"/>
                <w:sz w:val="24"/>
              </w:rPr>
            </w:pPr>
          </w:p>
          <w:p>
            <w:pPr>
              <w:pStyle w:val="50"/>
              <w:spacing w:before="9"/>
              <w:rPr>
                <w:b w:val="0"/>
                <w:bCs w:val="0"/>
                <w:sz w:val="24"/>
              </w:rPr>
            </w:pPr>
          </w:p>
          <w:p>
            <w:pPr>
              <w:pStyle w:val="50"/>
              <w:ind w:right="206"/>
              <w:jc w:val="right"/>
              <w:rPr>
                <w:b w:val="0"/>
                <w:bCs w:val="0"/>
                <w:sz w:val="24"/>
              </w:rPr>
            </w:pPr>
            <w:r>
              <w:rPr>
                <w:b w:val="0"/>
                <w:bCs w:val="0"/>
                <w:sz w:val="24"/>
              </w:rPr>
              <w:t>下大陈岛</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6" w:hRule="atLeast"/>
        </w:trPr>
        <w:tc>
          <w:tcPr>
            <w:tcW w:w="1327" w:type="dxa"/>
            <w:vMerge w:val="continue"/>
            <w:tcBorders>
              <w:top w:val="nil"/>
              <w:right w:val="single" w:color="000000" w:sz="4" w:space="0"/>
            </w:tcBorders>
          </w:tcPr>
          <w:p>
            <w:pPr>
              <w:rPr>
                <w:sz w:val="2"/>
                <w:szCs w:val="2"/>
              </w:rPr>
            </w:pPr>
          </w:p>
        </w:tc>
        <w:tc>
          <w:tcPr>
            <w:tcW w:w="1172" w:type="dxa"/>
            <w:tcBorders>
              <w:top w:val="single" w:color="000000" w:sz="4" w:space="0"/>
              <w:left w:val="single" w:color="000000" w:sz="4" w:space="0"/>
              <w:right w:val="single" w:color="000000" w:sz="4" w:space="0"/>
            </w:tcBorders>
          </w:tcPr>
          <w:p>
            <w:pPr>
              <w:pStyle w:val="50"/>
              <w:spacing w:before="3"/>
              <w:rPr>
                <w:sz w:val="17"/>
              </w:rPr>
            </w:pPr>
          </w:p>
          <w:p>
            <w:pPr>
              <w:pStyle w:val="50"/>
              <w:ind w:right="334"/>
              <w:jc w:val="right"/>
              <w:rPr>
                <w:sz w:val="24"/>
              </w:rPr>
            </w:pPr>
            <w:r>
              <w:rPr>
                <w:sz w:val="24"/>
              </w:rPr>
              <w:t>下午</w:t>
            </w:r>
          </w:p>
        </w:tc>
        <w:tc>
          <w:tcPr>
            <w:tcW w:w="5780" w:type="dxa"/>
            <w:tcBorders>
              <w:top w:val="single" w:color="000000" w:sz="4" w:space="0"/>
              <w:left w:val="single" w:color="000000" w:sz="4" w:space="0"/>
              <w:right w:val="single" w:color="000000" w:sz="4" w:space="0"/>
            </w:tcBorders>
          </w:tcPr>
          <w:p>
            <w:pPr>
              <w:pStyle w:val="50"/>
              <w:spacing w:before="197"/>
              <w:ind w:left="107"/>
              <w:rPr>
                <w:sz w:val="24"/>
              </w:rPr>
            </w:pPr>
            <w:r>
              <w:rPr>
                <w:sz w:val="24"/>
              </w:rPr>
              <w:t>乘船前往椒江，返回杭州。</w:t>
            </w:r>
          </w:p>
        </w:tc>
        <w:tc>
          <w:tcPr>
            <w:tcW w:w="1418" w:type="dxa"/>
            <w:tcBorders>
              <w:top w:val="single" w:color="000000" w:sz="4" w:space="0"/>
              <w:left w:val="single" w:color="000000" w:sz="4" w:space="0"/>
            </w:tcBorders>
          </w:tcPr>
          <w:p>
            <w:pPr>
              <w:pStyle w:val="50"/>
              <w:spacing w:before="197"/>
              <w:ind w:right="146"/>
              <w:jc w:val="right"/>
              <w:rPr>
                <w:sz w:val="24"/>
              </w:rPr>
            </w:pPr>
            <w:r>
              <w:rPr>
                <w:sz w:val="24"/>
              </w:rPr>
              <w:t>轮船/大巴</w:t>
            </w:r>
          </w:p>
        </w:tc>
      </w:tr>
    </w:tbl>
    <w:p>
      <w:pPr>
        <w:spacing w:before="75"/>
        <w:ind w:left="0" w:right="20" w:firstLine="0"/>
        <w:jc w:val="both"/>
        <w:rPr>
          <w:sz w:val="18"/>
        </w:rPr>
      </w:pPr>
    </w:p>
    <w:p>
      <w:pPr>
        <w:spacing w:before="75"/>
        <w:ind w:left="0" w:right="20" w:firstLine="0"/>
        <w:jc w:val="both"/>
        <w:rPr>
          <w:sz w:val="18"/>
        </w:rPr>
      </w:pPr>
    </w:p>
    <w:tbl>
      <w:tblPr>
        <w:tblStyle w:val="20"/>
        <w:tblW w:w="0" w:type="auto"/>
        <w:tblInd w:w="14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155"/>
        <w:gridCol w:w="850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67" w:hRule="atLeast"/>
        </w:trPr>
        <w:tc>
          <w:tcPr>
            <w:tcW w:w="1155" w:type="dxa"/>
            <w:tcBorders>
              <w:top w:val="single" w:color="auto" w:sz="4" w:space="0"/>
              <w:left w:val="single" w:color="auto" w:sz="4" w:space="0"/>
              <w:bottom w:val="single" w:color="auto" w:sz="4" w:space="0"/>
              <w:right w:val="single" w:color="auto" w:sz="4" w:space="0"/>
            </w:tcBorders>
          </w:tcPr>
          <w:p>
            <w:pPr>
              <w:pStyle w:val="50"/>
              <w:rPr>
                <w:rFonts w:ascii="Times New Roman"/>
                <w:sz w:val="22"/>
              </w:rPr>
            </w:pPr>
          </w:p>
        </w:tc>
        <w:tc>
          <w:tcPr>
            <w:tcW w:w="8505" w:type="dxa"/>
            <w:tcBorders>
              <w:top w:val="single" w:color="auto" w:sz="4" w:space="0"/>
              <w:left w:val="single" w:color="auto" w:sz="4" w:space="0"/>
              <w:bottom w:val="single" w:color="auto" w:sz="4" w:space="0"/>
              <w:right w:val="single" w:color="auto" w:sz="4" w:space="0"/>
            </w:tcBorders>
          </w:tcPr>
          <w:p>
            <w:pPr>
              <w:pStyle w:val="50"/>
              <w:spacing w:before="12"/>
              <w:rPr>
                <w:sz w:val="17"/>
              </w:rPr>
            </w:pPr>
          </w:p>
          <w:p>
            <w:pPr>
              <w:pStyle w:val="50"/>
              <w:ind w:left="3512" w:right="3492"/>
              <w:jc w:val="center"/>
              <w:rPr>
                <w:sz w:val="24"/>
              </w:rPr>
            </w:pPr>
            <w:r>
              <w:rPr>
                <w:sz w:val="24"/>
              </w:rPr>
              <w:t>【包含项目】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99" w:hRule="atLeast"/>
        </w:trPr>
        <w:tc>
          <w:tcPr>
            <w:tcW w:w="1155" w:type="dxa"/>
            <w:tcBorders>
              <w:top w:val="single" w:color="auto" w:sz="4" w:space="0"/>
              <w:left w:val="single" w:color="auto" w:sz="4" w:space="0"/>
              <w:bottom w:val="single" w:color="auto" w:sz="4" w:space="0"/>
              <w:right w:val="single" w:color="auto" w:sz="4" w:space="0"/>
            </w:tcBorders>
          </w:tcPr>
          <w:p>
            <w:pPr>
              <w:pStyle w:val="50"/>
              <w:rPr>
                <w:sz w:val="24"/>
              </w:rPr>
            </w:pPr>
          </w:p>
          <w:p>
            <w:pPr>
              <w:pStyle w:val="50"/>
              <w:jc w:val="both"/>
              <w:rPr>
                <w:sz w:val="24"/>
              </w:rPr>
            </w:pPr>
          </w:p>
          <w:p>
            <w:pPr>
              <w:pStyle w:val="50"/>
              <w:spacing w:before="176" w:line="242" w:lineRule="auto"/>
              <w:ind w:left="326" w:right="326"/>
              <w:jc w:val="center"/>
              <w:rPr>
                <w:sz w:val="24"/>
              </w:rPr>
            </w:pPr>
            <w:r>
              <w:rPr>
                <w:rFonts w:hint="eastAsia"/>
                <w:sz w:val="24"/>
                <w:lang w:val="en-US" w:eastAsia="zh-CN"/>
              </w:rPr>
              <w:t>报价</w:t>
            </w:r>
            <w:r>
              <w:rPr>
                <w:sz w:val="24"/>
              </w:rPr>
              <w:t>说明</w:t>
            </w:r>
          </w:p>
        </w:tc>
        <w:tc>
          <w:tcPr>
            <w:tcW w:w="8505" w:type="dxa"/>
            <w:tcBorders>
              <w:top w:val="single" w:color="auto" w:sz="4" w:space="0"/>
              <w:left w:val="single" w:color="auto" w:sz="4" w:space="0"/>
              <w:bottom w:val="single" w:color="auto" w:sz="4" w:space="0"/>
              <w:right w:val="single" w:color="auto" w:sz="4" w:space="0"/>
            </w:tcBorders>
          </w:tcPr>
          <w:p>
            <w:pPr>
              <w:pStyle w:val="50"/>
              <w:spacing w:before="4"/>
              <w:rPr>
                <w:sz w:val="24"/>
              </w:rPr>
            </w:pPr>
          </w:p>
          <w:p>
            <w:pPr>
              <w:pStyle w:val="50"/>
              <w:spacing w:before="1" w:line="242" w:lineRule="auto"/>
              <w:ind w:left="203" w:right="2519"/>
              <w:rPr>
                <w:rFonts w:hint="eastAsia"/>
                <w:spacing w:val="-17"/>
                <w:sz w:val="24"/>
                <w:lang w:val="en-US" w:eastAsia="zh-CN"/>
              </w:rPr>
            </w:pPr>
            <w:bookmarkStart w:id="22" w:name="一: 大陈岛海岛民宿住宿1晚，椒江市区四星级酒店1晚"/>
            <w:bookmarkEnd w:id="22"/>
            <w:r>
              <w:rPr>
                <w:sz w:val="24"/>
              </w:rPr>
              <w:t>一: 大陈岛民宿住宿1晚，椒江市区四星级酒店1</w:t>
            </w:r>
            <w:r>
              <w:rPr>
                <w:spacing w:val="-17"/>
                <w:sz w:val="24"/>
              </w:rPr>
              <w:t>晚</w:t>
            </w:r>
            <w:bookmarkStart w:id="23" w:name="二：含现场教学、讲解、场地、讲师、景交车等费用 "/>
            <w:bookmarkEnd w:id="23"/>
            <w:r>
              <w:rPr>
                <w:rFonts w:hint="eastAsia"/>
                <w:spacing w:val="-17"/>
                <w:sz w:val="24"/>
                <w:lang w:val="en-US" w:eastAsia="zh-CN"/>
              </w:rPr>
              <w:t xml:space="preserve"> </w:t>
            </w:r>
          </w:p>
          <w:p>
            <w:pPr>
              <w:pStyle w:val="50"/>
              <w:spacing w:before="1" w:line="242" w:lineRule="auto"/>
              <w:ind w:left="203" w:right="2519"/>
              <w:rPr>
                <w:sz w:val="24"/>
              </w:rPr>
            </w:pPr>
            <w:r>
              <w:rPr>
                <w:sz w:val="24"/>
              </w:rPr>
              <w:t>二：含现场教学、讲解、场地、讲师、景交车等费用</w:t>
            </w:r>
            <w:bookmarkStart w:id="24" w:name="三：含正餐5餐，餐标标准40元/人"/>
            <w:bookmarkEnd w:id="24"/>
          </w:p>
          <w:p>
            <w:pPr>
              <w:pStyle w:val="50"/>
              <w:spacing w:before="1" w:line="242" w:lineRule="auto"/>
              <w:ind w:left="203" w:right="2519"/>
              <w:rPr>
                <w:sz w:val="24"/>
              </w:rPr>
            </w:pPr>
            <w:r>
              <w:rPr>
                <w:sz w:val="24"/>
              </w:rPr>
              <w:t>三：含正餐5餐，餐标标准40元/人</w:t>
            </w:r>
          </w:p>
          <w:p>
            <w:pPr>
              <w:pStyle w:val="50"/>
              <w:spacing w:before="1"/>
              <w:ind w:left="203"/>
              <w:rPr>
                <w:sz w:val="24"/>
              </w:rPr>
            </w:pPr>
            <w:bookmarkStart w:id="25" w:name="四：含全程带班辅导员1名"/>
            <w:bookmarkEnd w:id="25"/>
            <w:r>
              <w:rPr>
                <w:sz w:val="24"/>
              </w:rPr>
              <w:t>四：含全程带班辅导员1名</w:t>
            </w:r>
          </w:p>
          <w:p>
            <w:pPr>
              <w:pStyle w:val="50"/>
              <w:spacing w:before="5" w:line="242" w:lineRule="auto"/>
              <w:ind w:left="203" w:right="4799"/>
              <w:rPr>
                <w:sz w:val="24"/>
              </w:rPr>
            </w:pPr>
            <w:bookmarkStart w:id="26" w:name="五：定制横幅1条、意外险等杂费"/>
            <w:bookmarkEnd w:id="26"/>
            <w:r>
              <w:rPr>
                <w:sz w:val="24"/>
              </w:rPr>
              <w:t>五：定制横幅1条、意外险等杂费</w:t>
            </w:r>
            <w:bookmarkStart w:id="27" w:name="六：杭走至台州市往返53座大巴"/>
            <w:bookmarkEnd w:id="27"/>
            <w:r>
              <w:rPr>
                <w:sz w:val="24"/>
              </w:rPr>
              <w:t>六：</w:t>
            </w:r>
            <w:r>
              <w:rPr>
                <w:rFonts w:hint="eastAsia"/>
                <w:sz w:val="24"/>
                <w:lang w:val="en-US" w:eastAsia="zh-CN"/>
              </w:rPr>
              <w:t>杭州</w:t>
            </w:r>
            <w:r>
              <w:rPr>
                <w:sz w:val="24"/>
              </w:rPr>
              <w:t>至台州市往返53座大巴</w:t>
            </w:r>
          </w:p>
        </w:tc>
      </w:tr>
    </w:tbl>
    <w:p>
      <w:pPr>
        <w:spacing w:before="75"/>
        <w:ind w:left="0" w:right="20" w:firstLine="0"/>
        <w:jc w:val="both"/>
        <w:rPr>
          <w:sz w:val="18"/>
        </w:rPr>
        <w:sectPr>
          <w:pgSz w:w="11910" w:h="16840"/>
          <w:pgMar w:top="1500" w:right="980" w:bottom="280" w:left="1000" w:header="720" w:footer="720" w:gutter="0"/>
        </w:sectPr>
      </w:pPr>
    </w:p>
    <w:p>
      <w:pPr>
        <w:pStyle w:val="8"/>
        <w:rPr>
          <w:sz w:val="20"/>
        </w:rPr>
      </w:pPr>
    </w:p>
    <w:p>
      <w:pPr>
        <w:pStyle w:val="8"/>
        <w:rPr>
          <w:sz w:val="20"/>
        </w:rPr>
      </w:pPr>
    </w:p>
    <w:p>
      <w:pPr>
        <w:pStyle w:val="3"/>
        <w:numPr>
          <w:ilvl w:val="0"/>
          <w:numId w:val="1"/>
        </w:numPr>
        <w:jc w:val="left"/>
        <w:rPr>
          <w:rFonts w:hint="eastAsia" w:ascii="黑体" w:hAnsi="黑体" w:eastAsia="黑体"/>
          <w:b w:val="0"/>
          <w:sz w:val="24"/>
          <w:szCs w:val="24"/>
          <w:lang w:val="en-US" w:eastAsia="zh-CN"/>
        </w:rPr>
      </w:pPr>
      <w:r>
        <w:rPr>
          <w:rFonts w:hint="eastAsia" w:ascii="黑体" w:hAnsi="黑体" w:eastAsia="黑体"/>
          <w:b w:val="0"/>
          <w:sz w:val="24"/>
          <w:szCs w:val="24"/>
          <w:lang w:val="en-US" w:eastAsia="zh-CN"/>
        </w:rPr>
        <w:t>赴长兴主题培训</w:t>
      </w:r>
    </w:p>
    <w:p>
      <w:pPr>
        <w:pStyle w:val="8"/>
        <w:spacing w:before="2"/>
      </w:pPr>
    </w:p>
    <w:tbl>
      <w:tblPr>
        <w:tblStyle w:val="20"/>
        <w:tblW w:w="0" w:type="auto"/>
        <w:tblInd w:w="121"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27"/>
        <w:gridCol w:w="1172"/>
        <w:gridCol w:w="5780"/>
        <w:gridCol w:w="14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trPr>
        <w:tc>
          <w:tcPr>
            <w:tcW w:w="1327" w:type="dxa"/>
            <w:tcBorders>
              <w:top w:val="single" w:color="000000" w:sz="4" w:space="0"/>
              <w:bottom w:val="single" w:color="000000" w:sz="4" w:space="0"/>
              <w:right w:val="single" w:color="000000" w:sz="4" w:space="0"/>
            </w:tcBorders>
          </w:tcPr>
          <w:p>
            <w:pPr>
              <w:pStyle w:val="50"/>
              <w:spacing w:before="140"/>
              <w:ind w:left="153" w:right="154"/>
              <w:jc w:val="center"/>
              <w:rPr>
                <w:sz w:val="24"/>
              </w:rPr>
            </w:pPr>
            <w:r>
              <w:rPr>
                <w:sz w:val="24"/>
              </w:rPr>
              <w:t>日期</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140"/>
              <w:ind w:right="334"/>
              <w:jc w:val="right"/>
              <w:rPr>
                <w:sz w:val="24"/>
              </w:rPr>
            </w:pPr>
            <w:r>
              <w:rPr>
                <w:sz w:val="24"/>
              </w:rPr>
              <w:t>时间</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40"/>
              <w:ind w:left="1929"/>
              <w:rPr>
                <w:sz w:val="24"/>
              </w:rPr>
            </w:pPr>
            <w:r>
              <w:rPr>
                <w:sz w:val="24"/>
              </w:rPr>
              <w:t>活动内及教学安排</w:t>
            </w:r>
          </w:p>
        </w:tc>
        <w:tc>
          <w:tcPr>
            <w:tcW w:w="1418" w:type="dxa"/>
            <w:tcBorders>
              <w:top w:val="single" w:color="000000" w:sz="4" w:space="0"/>
              <w:left w:val="single" w:color="000000" w:sz="4" w:space="0"/>
              <w:bottom w:val="single" w:color="000000" w:sz="4" w:space="0"/>
            </w:tcBorders>
          </w:tcPr>
          <w:p>
            <w:pPr>
              <w:pStyle w:val="50"/>
              <w:spacing w:before="140"/>
              <w:ind w:left="89" w:right="69"/>
              <w:jc w:val="center"/>
              <w:rPr>
                <w:sz w:val="24"/>
              </w:rPr>
            </w:pPr>
            <w:r>
              <w:rPr>
                <w:sz w:val="24"/>
              </w:rPr>
              <w:t>地点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0" w:hRule="atLeast"/>
        </w:trPr>
        <w:tc>
          <w:tcPr>
            <w:tcW w:w="1327" w:type="dxa"/>
            <w:vMerge w:val="restart"/>
            <w:tcBorders>
              <w:top w:val="single" w:color="000000" w:sz="4" w:space="0"/>
              <w:bottom w:val="single" w:color="000000" w:sz="4" w:space="0"/>
              <w:right w:val="single" w:color="000000" w:sz="4" w:space="0"/>
            </w:tcBorders>
          </w:tcPr>
          <w:p>
            <w:pPr>
              <w:pStyle w:val="50"/>
              <w:rPr>
                <w:b w:val="0"/>
                <w:bCs/>
                <w:sz w:val="24"/>
              </w:rPr>
            </w:pPr>
          </w:p>
          <w:p>
            <w:pPr>
              <w:pStyle w:val="50"/>
              <w:rPr>
                <w:b w:val="0"/>
                <w:bCs/>
                <w:sz w:val="24"/>
              </w:rPr>
            </w:pPr>
          </w:p>
          <w:p>
            <w:pPr>
              <w:pStyle w:val="50"/>
              <w:rPr>
                <w:b w:val="0"/>
                <w:bCs/>
                <w:sz w:val="24"/>
              </w:rPr>
            </w:pPr>
          </w:p>
          <w:p>
            <w:pPr>
              <w:pStyle w:val="50"/>
              <w:rPr>
                <w:b w:val="0"/>
                <w:bCs/>
                <w:sz w:val="24"/>
              </w:rPr>
            </w:pPr>
          </w:p>
          <w:p>
            <w:pPr>
              <w:pStyle w:val="50"/>
              <w:rPr>
                <w:b w:val="0"/>
                <w:bCs/>
                <w:sz w:val="24"/>
              </w:rPr>
            </w:pPr>
          </w:p>
          <w:p>
            <w:pPr>
              <w:pStyle w:val="50"/>
              <w:rPr>
                <w:b w:val="0"/>
                <w:bCs/>
                <w:sz w:val="24"/>
              </w:rPr>
            </w:pPr>
          </w:p>
          <w:p>
            <w:pPr>
              <w:pStyle w:val="50"/>
              <w:spacing w:before="171"/>
              <w:ind w:left="172"/>
              <w:rPr>
                <w:b w:val="0"/>
                <w:bCs/>
                <w:sz w:val="24"/>
              </w:rPr>
            </w:pPr>
            <w:r>
              <w:rPr>
                <w:rFonts w:hint="eastAsia"/>
                <w:b w:val="0"/>
                <w:bCs/>
                <w:sz w:val="24"/>
                <w:lang w:val="en-US" w:eastAsia="zh-CN"/>
              </w:rPr>
              <w:t>第一</w:t>
            </w:r>
            <w:r>
              <w:rPr>
                <w:b w:val="0"/>
                <w:bCs/>
                <w:sz w:val="24"/>
              </w:rPr>
              <w:t>日</w:t>
            </w: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spacing w:before="11"/>
              <w:rPr>
                <w:b w:val="0"/>
                <w:bCs/>
                <w:sz w:val="31"/>
              </w:rPr>
            </w:pPr>
          </w:p>
          <w:p>
            <w:pPr>
              <w:pStyle w:val="50"/>
              <w:ind w:left="345"/>
              <w:rPr>
                <w:b w:val="0"/>
                <w:bCs/>
                <w:sz w:val="24"/>
              </w:rPr>
            </w:pPr>
            <w:r>
              <w:rPr>
                <w:b w:val="0"/>
                <w:bCs/>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3" w:line="288" w:lineRule="exact"/>
              <w:ind w:left="107"/>
              <w:rPr>
                <w:b w:val="0"/>
                <w:bCs/>
                <w:sz w:val="24"/>
              </w:rPr>
            </w:pPr>
            <w:r>
              <w:rPr>
                <w:b w:val="0"/>
                <w:bCs/>
                <w:sz w:val="24"/>
              </w:rPr>
              <w:t>杭州前往苏浙军区旧址长兴，办理入住</w:t>
            </w:r>
          </w:p>
        </w:tc>
        <w:tc>
          <w:tcPr>
            <w:tcW w:w="1418" w:type="dxa"/>
            <w:tcBorders>
              <w:top w:val="single" w:color="000000" w:sz="4" w:space="0"/>
              <w:left w:val="single" w:color="000000" w:sz="4" w:space="0"/>
              <w:bottom w:val="single" w:color="000000" w:sz="4" w:space="0"/>
            </w:tcBorders>
          </w:tcPr>
          <w:p>
            <w:pPr>
              <w:pStyle w:val="50"/>
              <w:spacing w:before="3" w:line="288" w:lineRule="exact"/>
              <w:ind w:left="89" w:right="69"/>
              <w:jc w:val="center"/>
              <w:rPr>
                <w:b w:val="0"/>
                <w:bCs/>
                <w:sz w:val="24"/>
              </w:rPr>
            </w:pPr>
            <w:r>
              <w:rPr>
                <w:b w:val="0"/>
                <w:bCs/>
                <w:sz w:val="24"/>
              </w:rPr>
              <w:t>江南红村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4"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 w:line="242" w:lineRule="auto"/>
              <w:ind w:left="1547" w:right="613" w:hanging="1440"/>
              <w:rPr>
                <w:b w:val="0"/>
                <w:bCs/>
                <w:sz w:val="24"/>
              </w:rPr>
            </w:pPr>
            <w:r>
              <w:rPr>
                <w:b w:val="0"/>
                <w:bCs/>
                <w:sz w:val="24"/>
              </w:rPr>
              <w:t>现场教学：《粟裕将军的戎马生涯》，敬献花篮重温入党誓词：合影</w:t>
            </w:r>
          </w:p>
          <w:p>
            <w:pPr>
              <w:pStyle w:val="50"/>
              <w:spacing w:before="3" w:line="289" w:lineRule="exact"/>
              <w:ind w:left="107"/>
              <w:rPr>
                <w:b w:val="0"/>
                <w:bCs/>
                <w:sz w:val="24"/>
              </w:rPr>
            </w:pPr>
            <w:r>
              <w:rPr>
                <w:b w:val="0"/>
                <w:bCs/>
                <w:sz w:val="24"/>
              </w:rPr>
              <w:t>参观革命遗址：《浙西丰碑》——新四军在浙西</w:t>
            </w:r>
          </w:p>
        </w:tc>
        <w:tc>
          <w:tcPr>
            <w:tcW w:w="1418" w:type="dxa"/>
            <w:tcBorders>
              <w:top w:val="single" w:color="000000" w:sz="4" w:space="0"/>
              <w:left w:val="single" w:color="000000" w:sz="4" w:space="0"/>
              <w:bottom w:val="single" w:color="000000" w:sz="4" w:space="0"/>
            </w:tcBorders>
          </w:tcPr>
          <w:p>
            <w:pPr>
              <w:pStyle w:val="50"/>
              <w:spacing w:before="157" w:line="242" w:lineRule="auto"/>
              <w:ind w:left="109" w:right="86"/>
              <w:rPr>
                <w:b w:val="0"/>
                <w:bCs/>
                <w:sz w:val="24"/>
              </w:rPr>
            </w:pPr>
            <w:r>
              <w:rPr>
                <w:b w:val="0"/>
                <w:bCs/>
                <w:sz w:val="24"/>
              </w:rPr>
              <w:t>新四军苏浙军区纪念馆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2"/>
              <w:ind w:left="107"/>
              <w:rPr>
                <w:b w:val="0"/>
                <w:bCs/>
                <w:sz w:val="24"/>
              </w:rPr>
            </w:pPr>
            <w:r>
              <w:rPr>
                <w:b w:val="0"/>
                <w:bCs/>
                <w:sz w:val="24"/>
              </w:rPr>
              <w:t>中餐</w:t>
            </w:r>
          </w:p>
        </w:tc>
        <w:tc>
          <w:tcPr>
            <w:tcW w:w="1418" w:type="dxa"/>
            <w:tcBorders>
              <w:top w:val="single" w:color="000000" w:sz="4" w:space="0"/>
              <w:left w:val="single" w:color="000000" w:sz="4" w:space="0"/>
              <w:bottom w:val="single" w:color="000000" w:sz="4" w:space="0"/>
            </w:tcBorders>
          </w:tcPr>
          <w:p>
            <w:pPr>
              <w:pStyle w:val="50"/>
              <w:spacing w:before="82"/>
              <w:ind w:left="89" w:right="69"/>
              <w:jc w:val="center"/>
              <w:rPr>
                <w:b w:val="0"/>
                <w:bCs/>
                <w:sz w:val="24"/>
              </w:rPr>
            </w:pPr>
            <w:r>
              <w:rPr>
                <w:b w:val="0"/>
                <w:bCs/>
                <w:sz w:val="24"/>
              </w:rPr>
              <w:t>餐厅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val="0"/>
                <w:bCs/>
                <w:sz w:val="24"/>
              </w:rPr>
            </w:pPr>
          </w:p>
          <w:p>
            <w:pPr>
              <w:pStyle w:val="50"/>
              <w:spacing w:before="12"/>
              <w:rPr>
                <w:b w:val="0"/>
                <w:bCs/>
                <w:sz w:val="35"/>
              </w:rPr>
            </w:pPr>
          </w:p>
          <w:p>
            <w:pPr>
              <w:pStyle w:val="50"/>
              <w:ind w:left="345"/>
              <w:rPr>
                <w:b w:val="0"/>
                <w:bCs/>
                <w:sz w:val="24"/>
              </w:rPr>
            </w:pPr>
            <w:r>
              <w:rPr>
                <w:b w:val="0"/>
                <w:bCs/>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2"/>
              <w:ind w:left="107"/>
              <w:rPr>
                <w:b w:val="0"/>
                <w:bCs/>
                <w:sz w:val="24"/>
              </w:rPr>
            </w:pPr>
            <w:r>
              <w:rPr>
                <w:b w:val="0"/>
                <w:bCs/>
                <w:sz w:val="24"/>
              </w:rPr>
              <w:t>开班仪式、领导发言</w:t>
            </w:r>
          </w:p>
        </w:tc>
        <w:tc>
          <w:tcPr>
            <w:tcW w:w="1418" w:type="dxa"/>
            <w:vMerge w:val="restart"/>
            <w:tcBorders>
              <w:top w:val="single" w:color="000000" w:sz="4" w:space="0"/>
              <w:left w:val="single" w:color="000000" w:sz="4" w:space="0"/>
              <w:bottom w:val="single" w:color="000000" w:sz="4" w:space="0"/>
            </w:tcBorders>
          </w:tcPr>
          <w:p>
            <w:pPr>
              <w:pStyle w:val="50"/>
              <w:rPr>
                <w:b w:val="0"/>
                <w:bCs/>
                <w:sz w:val="24"/>
              </w:rPr>
            </w:pPr>
          </w:p>
          <w:p>
            <w:pPr>
              <w:pStyle w:val="50"/>
              <w:spacing w:before="11"/>
              <w:rPr>
                <w:b w:val="0"/>
                <w:bCs/>
                <w:sz w:val="19"/>
              </w:rPr>
            </w:pPr>
          </w:p>
          <w:p>
            <w:pPr>
              <w:pStyle w:val="50"/>
              <w:ind w:left="109"/>
              <w:rPr>
                <w:b w:val="0"/>
                <w:bCs/>
                <w:sz w:val="24"/>
              </w:rPr>
            </w:pPr>
            <w:r>
              <w:rPr>
                <w:b w:val="0"/>
                <w:bCs/>
                <w:sz w:val="24"/>
              </w:rPr>
              <w:t>红色运动场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77"/>
              <w:ind w:left="107"/>
              <w:rPr>
                <w:b w:val="0"/>
                <w:bCs/>
                <w:sz w:val="24"/>
              </w:rPr>
            </w:pPr>
            <w:r>
              <w:rPr>
                <w:b w:val="0"/>
                <w:bCs/>
                <w:sz w:val="24"/>
              </w:rPr>
              <w:t>军事训练：齐步走、正步走军姿、会操等基本内容</w:t>
            </w:r>
          </w:p>
        </w:tc>
        <w:tc>
          <w:tcPr>
            <w:tcW w:w="1418" w:type="dxa"/>
            <w:vMerge w:val="continue"/>
            <w:tcBorders>
              <w:top w:val="nil"/>
              <w:left w:val="single" w:color="000000" w:sz="4" w:space="0"/>
              <w:bottom w:val="single" w:color="000000" w:sz="4" w:space="0"/>
            </w:tcBorders>
          </w:tcPr>
          <w:p>
            <w:pPr>
              <w:rPr>
                <w:b w:val="0"/>
                <w:bCs/>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7"/>
              <w:ind w:left="107"/>
              <w:rPr>
                <w:b w:val="0"/>
                <w:bCs/>
                <w:sz w:val="24"/>
              </w:rPr>
            </w:pPr>
            <w:r>
              <w:rPr>
                <w:b w:val="0"/>
                <w:bCs/>
                <w:sz w:val="24"/>
              </w:rPr>
              <w:t>拓展教学：团结互助、齐心协力（党建破冰）</w:t>
            </w:r>
          </w:p>
        </w:tc>
        <w:tc>
          <w:tcPr>
            <w:tcW w:w="1418" w:type="dxa"/>
            <w:vMerge w:val="continue"/>
            <w:tcBorders>
              <w:top w:val="nil"/>
              <w:left w:val="single" w:color="000000" w:sz="4" w:space="0"/>
              <w:bottom w:val="single" w:color="000000" w:sz="4" w:space="0"/>
            </w:tcBorders>
          </w:tcPr>
          <w:p>
            <w:pPr>
              <w:rPr>
                <w:b w:val="0"/>
                <w:bCs/>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2"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56"/>
              <w:ind w:left="107"/>
              <w:rPr>
                <w:b w:val="0"/>
                <w:bCs/>
                <w:sz w:val="24"/>
              </w:rPr>
            </w:pPr>
            <w:r>
              <w:rPr>
                <w:b w:val="0"/>
                <w:bCs/>
                <w:sz w:val="24"/>
              </w:rPr>
              <w:t>注：军事训练和拓展教学如遇雨天改至室内活动</w:t>
            </w:r>
          </w:p>
        </w:tc>
        <w:tc>
          <w:tcPr>
            <w:tcW w:w="1418" w:type="dxa"/>
            <w:tcBorders>
              <w:top w:val="single" w:color="000000" w:sz="4" w:space="0"/>
              <w:left w:val="single" w:color="000000" w:sz="4" w:space="0"/>
              <w:bottom w:val="single" w:color="000000" w:sz="4" w:space="0"/>
            </w:tcBorders>
          </w:tcPr>
          <w:p>
            <w:pPr>
              <w:pStyle w:val="50"/>
              <w:spacing w:line="310" w:lineRule="atLeast"/>
              <w:ind w:left="469" w:right="146" w:hanging="300"/>
              <w:rPr>
                <w:b w:val="0"/>
                <w:bCs/>
                <w:sz w:val="24"/>
              </w:rPr>
            </w:pPr>
            <w:r>
              <w:rPr>
                <w:b w:val="0"/>
                <w:bCs/>
                <w:sz w:val="24"/>
              </w:rPr>
              <w:t>培训中心3 号楼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49"/>
              <w:ind w:right="334"/>
              <w:jc w:val="right"/>
              <w:rPr>
                <w:b w:val="0"/>
                <w:bCs/>
                <w:sz w:val="24"/>
              </w:rPr>
            </w:pPr>
            <w:r>
              <w:rPr>
                <w:b w:val="0"/>
                <w:bCs/>
                <w:sz w:val="24"/>
              </w:rPr>
              <w:t>晚上</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5"/>
              <w:ind w:left="107"/>
              <w:rPr>
                <w:b w:val="0"/>
                <w:bCs/>
                <w:sz w:val="24"/>
              </w:rPr>
            </w:pPr>
            <w:r>
              <w:rPr>
                <w:b w:val="0"/>
                <w:bCs/>
                <w:sz w:val="24"/>
              </w:rPr>
              <w:t>晚餐或自己动手做行军饭</w:t>
            </w:r>
          </w:p>
        </w:tc>
        <w:tc>
          <w:tcPr>
            <w:tcW w:w="1418" w:type="dxa"/>
            <w:tcBorders>
              <w:top w:val="single" w:color="000000" w:sz="4" w:space="0"/>
              <w:left w:val="single" w:color="000000" w:sz="4" w:space="0"/>
              <w:bottom w:val="single" w:color="000000" w:sz="4" w:space="0"/>
            </w:tcBorders>
          </w:tcPr>
          <w:p>
            <w:pPr>
              <w:pStyle w:val="50"/>
              <w:spacing w:before="85"/>
              <w:ind w:left="89" w:right="69"/>
              <w:jc w:val="center"/>
              <w:rPr>
                <w:b w:val="0"/>
                <w:bCs/>
                <w:sz w:val="24"/>
              </w:rPr>
            </w:pPr>
            <w:r>
              <w:rPr>
                <w:b w:val="0"/>
                <w:bCs/>
                <w:sz w:val="24"/>
              </w:rPr>
              <w:t>餐厅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2" w:hRule="atLeast"/>
        </w:trPr>
        <w:tc>
          <w:tcPr>
            <w:tcW w:w="1327" w:type="dxa"/>
            <w:vMerge w:val="restart"/>
            <w:tcBorders>
              <w:top w:val="single" w:color="000000" w:sz="4" w:space="0"/>
              <w:bottom w:val="single" w:color="000000" w:sz="4" w:space="0"/>
              <w:right w:val="single" w:color="000000" w:sz="4" w:space="0"/>
            </w:tcBorders>
          </w:tcPr>
          <w:p>
            <w:pPr>
              <w:pStyle w:val="50"/>
              <w:rPr>
                <w:b w:val="0"/>
                <w:bCs/>
                <w:sz w:val="24"/>
              </w:rPr>
            </w:pPr>
          </w:p>
          <w:p>
            <w:pPr>
              <w:pStyle w:val="50"/>
              <w:rPr>
                <w:b w:val="0"/>
                <w:bCs/>
                <w:sz w:val="24"/>
              </w:rPr>
            </w:pPr>
          </w:p>
          <w:p>
            <w:pPr>
              <w:pStyle w:val="50"/>
              <w:rPr>
                <w:b w:val="0"/>
                <w:bCs/>
                <w:sz w:val="24"/>
              </w:rPr>
            </w:pPr>
          </w:p>
          <w:p>
            <w:pPr>
              <w:pStyle w:val="50"/>
              <w:rPr>
                <w:b w:val="0"/>
                <w:bCs/>
                <w:sz w:val="24"/>
              </w:rPr>
            </w:pPr>
          </w:p>
          <w:p>
            <w:pPr>
              <w:pStyle w:val="50"/>
              <w:spacing w:before="5"/>
              <w:rPr>
                <w:b w:val="0"/>
                <w:bCs/>
                <w:sz w:val="28"/>
              </w:rPr>
            </w:pPr>
          </w:p>
          <w:p>
            <w:pPr>
              <w:pStyle w:val="50"/>
              <w:ind w:left="172"/>
              <w:rPr>
                <w:b w:val="0"/>
                <w:bCs/>
                <w:sz w:val="24"/>
              </w:rPr>
            </w:pPr>
            <w:r>
              <w:rPr>
                <w:rFonts w:hint="eastAsia"/>
                <w:b w:val="0"/>
                <w:bCs/>
                <w:sz w:val="24"/>
                <w:lang w:val="en-US" w:eastAsia="zh-CN"/>
              </w:rPr>
              <w:t>第二</w:t>
            </w:r>
            <w:r>
              <w:rPr>
                <w:b w:val="0"/>
                <w:bCs/>
                <w:sz w:val="24"/>
              </w:rPr>
              <w:t>日</w:t>
            </w: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val="0"/>
                <w:bCs/>
                <w:sz w:val="24"/>
              </w:rPr>
            </w:pPr>
          </w:p>
          <w:p>
            <w:pPr>
              <w:pStyle w:val="50"/>
              <w:spacing w:before="12"/>
              <w:rPr>
                <w:b w:val="0"/>
                <w:bCs/>
                <w:sz w:val="35"/>
              </w:rPr>
            </w:pPr>
          </w:p>
          <w:p>
            <w:pPr>
              <w:pStyle w:val="50"/>
              <w:ind w:left="348"/>
              <w:rPr>
                <w:b w:val="0"/>
                <w:bCs/>
                <w:sz w:val="24"/>
              </w:rPr>
            </w:pPr>
            <w:r>
              <w:rPr>
                <w:b w:val="0"/>
                <w:bCs/>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56"/>
              <w:ind w:left="107"/>
              <w:rPr>
                <w:b w:val="0"/>
                <w:bCs/>
                <w:sz w:val="24"/>
              </w:rPr>
            </w:pPr>
            <w:r>
              <w:rPr>
                <w:b w:val="0"/>
                <w:bCs/>
                <w:sz w:val="24"/>
              </w:rPr>
              <w:t>早餐</w:t>
            </w:r>
          </w:p>
        </w:tc>
        <w:tc>
          <w:tcPr>
            <w:tcW w:w="1418" w:type="dxa"/>
            <w:tcBorders>
              <w:top w:val="single" w:color="000000" w:sz="4" w:space="0"/>
              <w:left w:val="single" w:color="000000" w:sz="4" w:space="0"/>
              <w:bottom w:val="single" w:color="000000" w:sz="4" w:space="0"/>
            </w:tcBorders>
          </w:tcPr>
          <w:p>
            <w:pPr>
              <w:pStyle w:val="50"/>
              <w:ind w:left="89" w:right="69"/>
              <w:jc w:val="center"/>
              <w:rPr>
                <w:b w:val="0"/>
                <w:bCs/>
                <w:sz w:val="24"/>
              </w:rPr>
            </w:pPr>
            <w:r>
              <w:rPr>
                <w:b w:val="0"/>
                <w:bCs/>
                <w:sz w:val="24"/>
              </w:rPr>
              <w:t>江南红村餐</w:t>
            </w:r>
          </w:p>
          <w:p>
            <w:pPr>
              <w:pStyle w:val="50"/>
              <w:spacing w:before="5" w:line="289" w:lineRule="exact"/>
              <w:ind w:left="89" w:right="69"/>
              <w:jc w:val="center"/>
              <w:rPr>
                <w:b w:val="0"/>
                <w:bCs/>
                <w:sz w:val="24"/>
              </w:rPr>
            </w:pPr>
            <w:r>
              <w:rPr>
                <w:b w:val="0"/>
                <w:bCs/>
                <w:sz w:val="24"/>
              </w:rPr>
              <w:t>饮中心</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0"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tabs>
                <w:tab w:val="left" w:pos="2512"/>
              </w:tabs>
              <w:spacing w:before="2" w:line="289" w:lineRule="exact"/>
              <w:ind w:left="107"/>
              <w:rPr>
                <w:b w:val="0"/>
                <w:bCs/>
                <w:sz w:val="24"/>
              </w:rPr>
            </w:pPr>
            <w:r>
              <w:rPr>
                <w:b w:val="0"/>
                <w:bCs/>
                <w:sz w:val="24"/>
              </w:rPr>
              <w:t>体验教学：仰峰会师</w:t>
            </w:r>
            <w:r>
              <w:rPr>
                <w:b w:val="0"/>
                <w:bCs/>
                <w:sz w:val="24"/>
              </w:rPr>
              <w:tab/>
            </w:r>
            <w:r>
              <w:rPr>
                <w:b w:val="0"/>
                <w:bCs/>
                <w:sz w:val="24"/>
              </w:rPr>
              <w:t>重走行军路</w:t>
            </w:r>
          </w:p>
        </w:tc>
        <w:tc>
          <w:tcPr>
            <w:tcW w:w="1418" w:type="dxa"/>
            <w:tcBorders>
              <w:top w:val="single" w:color="000000" w:sz="4" w:space="0"/>
              <w:left w:val="single" w:color="000000" w:sz="4" w:space="0"/>
              <w:bottom w:val="single" w:color="000000" w:sz="4" w:space="0"/>
            </w:tcBorders>
          </w:tcPr>
          <w:p>
            <w:pPr>
              <w:pStyle w:val="50"/>
              <w:spacing w:before="2" w:line="289" w:lineRule="exact"/>
              <w:ind w:left="89" w:right="69"/>
              <w:jc w:val="center"/>
              <w:rPr>
                <w:b w:val="0"/>
                <w:bCs/>
                <w:sz w:val="24"/>
              </w:rPr>
            </w:pPr>
            <w:r>
              <w:rPr>
                <w:b w:val="0"/>
                <w:bCs/>
                <w:sz w:val="24"/>
              </w:rPr>
              <w:t>仰峰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2"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2" w:line="289" w:lineRule="exact"/>
              <w:ind w:left="107"/>
              <w:rPr>
                <w:b w:val="0"/>
                <w:bCs/>
                <w:sz w:val="24"/>
              </w:rPr>
            </w:pPr>
            <w:r>
              <w:rPr>
                <w:b w:val="0"/>
                <w:bCs/>
                <w:sz w:val="24"/>
              </w:rPr>
              <w:t>参观展厅：《历史痕迹》</w:t>
            </w:r>
          </w:p>
        </w:tc>
        <w:tc>
          <w:tcPr>
            <w:tcW w:w="1418" w:type="dxa"/>
            <w:tcBorders>
              <w:top w:val="single" w:color="000000" w:sz="4" w:space="0"/>
              <w:left w:val="single" w:color="000000" w:sz="4" w:space="0"/>
              <w:bottom w:val="single" w:color="000000" w:sz="4" w:space="0"/>
            </w:tcBorders>
          </w:tcPr>
          <w:p>
            <w:pPr>
              <w:pStyle w:val="50"/>
              <w:spacing w:before="2" w:line="289" w:lineRule="exact"/>
              <w:ind w:left="89" w:right="69"/>
              <w:jc w:val="center"/>
              <w:rPr>
                <w:b w:val="0"/>
                <w:bCs/>
                <w:sz w:val="24"/>
              </w:rPr>
            </w:pPr>
            <w:r>
              <w:rPr>
                <w:b w:val="0"/>
                <w:bCs/>
                <w:sz w:val="24"/>
              </w:rPr>
              <w:t>司令部旧址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2"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72"/>
              <w:ind w:left="107"/>
              <w:rPr>
                <w:b w:val="0"/>
                <w:bCs/>
                <w:sz w:val="24"/>
              </w:rPr>
            </w:pPr>
            <w:r>
              <w:rPr>
                <w:b w:val="0"/>
                <w:bCs/>
                <w:sz w:val="24"/>
              </w:rPr>
              <w:t>中 餐</w:t>
            </w:r>
          </w:p>
        </w:tc>
        <w:tc>
          <w:tcPr>
            <w:tcW w:w="1418" w:type="dxa"/>
            <w:tcBorders>
              <w:top w:val="single" w:color="000000" w:sz="4" w:space="0"/>
              <w:left w:val="single" w:color="000000" w:sz="4" w:space="0"/>
              <w:bottom w:val="single" w:color="000000" w:sz="4" w:space="0"/>
            </w:tcBorders>
          </w:tcPr>
          <w:p>
            <w:pPr>
              <w:pStyle w:val="50"/>
              <w:spacing w:before="72"/>
              <w:ind w:left="89" w:right="69"/>
              <w:jc w:val="center"/>
              <w:rPr>
                <w:b w:val="0"/>
                <w:bCs/>
                <w:sz w:val="24"/>
              </w:rPr>
            </w:pPr>
            <w:r>
              <w:rPr>
                <w:b w:val="0"/>
                <w:bCs/>
                <w:sz w:val="24"/>
              </w:rPr>
              <w:t>餐厅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5"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val="0"/>
                <w:bCs/>
                <w:sz w:val="24"/>
              </w:rPr>
            </w:pPr>
          </w:p>
          <w:p>
            <w:pPr>
              <w:pStyle w:val="50"/>
              <w:spacing w:before="6"/>
              <w:rPr>
                <w:b w:val="0"/>
                <w:bCs/>
                <w:sz w:val="28"/>
              </w:rPr>
            </w:pPr>
          </w:p>
          <w:p>
            <w:pPr>
              <w:pStyle w:val="50"/>
              <w:spacing w:before="1"/>
              <w:ind w:left="348"/>
              <w:rPr>
                <w:b w:val="0"/>
                <w:bCs/>
                <w:sz w:val="24"/>
              </w:rPr>
            </w:pPr>
            <w:r>
              <w:rPr>
                <w:b w:val="0"/>
                <w:bCs/>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51" w:line="242" w:lineRule="auto"/>
              <w:ind w:left="1307" w:right="135" w:hanging="1200"/>
              <w:rPr>
                <w:b w:val="0"/>
                <w:bCs/>
                <w:sz w:val="24"/>
              </w:rPr>
            </w:pPr>
            <w:r>
              <w:rPr>
                <w:b w:val="0"/>
                <w:bCs/>
                <w:sz w:val="24"/>
              </w:rPr>
              <w:t>专题课程：红色党课《党的群众路线在浙西抗战中的实践与启示》</w:t>
            </w:r>
          </w:p>
        </w:tc>
        <w:tc>
          <w:tcPr>
            <w:tcW w:w="1418" w:type="dxa"/>
            <w:tcBorders>
              <w:top w:val="single" w:color="000000" w:sz="4" w:space="0"/>
              <w:left w:val="single" w:color="000000" w:sz="4" w:space="0"/>
              <w:bottom w:val="single" w:color="000000" w:sz="4" w:space="0"/>
            </w:tcBorders>
          </w:tcPr>
          <w:p>
            <w:pPr>
              <w:pStyle w:val="50"/>
              <w:spacing w:before="51" w:line="242" w:lineRule="auto"/>
              <w:ind w:left="589" w:right="86" w:hanging="480"/>
              <w:rPr>
                <w:b w:val="0"/>
                <w:bCs/>
                <w:sz w:val="24"/>
              </w:rPr>
            </w:pPr>
            <w:r>
              <w:rPr>
                <w:b w:val="0"/>
                <w:bCs/>
                <w:sz w:val="24"/>
              </w:rPr>
              <w:t>培训中心一楼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5"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92"/>
              <w:ind w:left="107"/>
              <w:rPr>
                <w:b w:val="0"/>
                <w:bCs/>
                <w:sz w:val="24"/>
              </w:rPr>
            </w:pPr>
            <w:r>
              <w:rPr>
                <w:b w:val="0"/>
                <w:bCs/>
                <w:sz w:val="24"/>
              </w:rPr>
              <w:t>参观金钉子远古世界</w:t>
            </w:r>
          </w:p>
        </w:tc>
        <w:tc>
          <w:tcPr>
            <w:tcW w:w="1418" w:type="dxa"/>
            <w:tcBorders>
              <w:top w:val="single" w:color="000000" w:sz="4" w:space="0"/>
              <w:left w:val="single" w:color="000000" w:sz="4" w:space="0"/>
              <w:bottom w:val="single" w:color="000000" w:sz="4" w:space="0"/>
            </w:tcBorders>
          </w:tcPr>
          <w:p>
            <w:pPr>
              <w:pStyle w:val="50"/>
              <w:spacing w:before="92"/>
              <w:ind w:left="89" w:right="69"/>
              <w:jc w:val="center"/>
              <w:rPr>
                <w:b w:val="0"/>
                <w:bCs/>
                <w:sz w:val="24"/>
              </w:rPr>
            </w:pPr>
            <w:r>
              <w:rPr>
                <w:b w:val="0"/>
                <w:bCs/>
                <w:sz w:val="24"/>
              </w:rPr>
              <w:t>金钉子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5" w:hRule="atLeast"/>
        </w:trPr>
        <w:tc>
          <w:tcPr>
            <w:tcW w:w="1327" w:type="dxa"/>
            <w:vMerge w:val="continue"/>
            <w:tcBorders>
              <w:top w:val="nil"/>
              <w:bottom w:val="single" w:color="000000" w:sz="4" w:space="0"/>
              <w:right w:val="single" w:color="000000" w:sz="4" w:space="0"/>
            </w:tcBorders>
          </w:tcPr>
          <w:p>
            <w:pPr>
              <w:rPr>
                <w:b w:val="0"/>
                <w:bCs/>
                <w:sz w:val="2"/>
                <w:szCs w:val="2"/>
              </w:rPr>
            </w:pPr>
          </w:p>
        </w:tc>
        <w:tc>
          <w:tcPr>
            <w:tcW w:w="1172" w:type="dxa"/>
            <w:vMerge w:val="continue"/>
            <w:tcBorders>
              <w:top w:val="nil"/>
              <w:left w:val="single" w:color="000000" w:sz="4" w:space="0"/>
              <w:bottom w:val="single" w:color="000000" w:sz="4" w:space="0"/>
              <w:right w:val="single" w:color="000000" w:sz="4" w:space="0"/>
            </w:tcBorders>
          </w:tcPr>
          <w:p>
            <w:pPr>
              <w:rPr>
                <w:b w:val="0"/>
                <w:bCs/>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1"/>
              <w:ind w:left="107"/>
              <w:rPr>
                <w:b w:val="0"/>
                <w:bCs/>
                <w:sz w:val="24"/>
              </w:rPr>
            </w:pPr>
            <w:r>
              <w:rPr>
                <w:b w:val="0"/>
                <w:bCs/>
                <w:sz w:val="24"/>
              </w:rPr>
              <w:t>前往长兴市区酒店</w:t>
            </w:r>
          </w:p>
        </w:tc>
        <w:tc>
          <w:tcPr>
            <w:tcW w:w="1418" w:type="dxa"/>
            <w:tcBorders>
              <w:top w:val="single" w:color="000000" w:sz="4" w:space="0"/>
              <w:left w:val="single" w:color="000000" w:sz="4" w:space="0"/>
              <w:bottom w:val="single" w:color="000000" w:sz="4" w:space="0"/>
            </w:tcBorders>
          </w:tcPr>
          <w:p>
            <w:pPr>
              <w:pStyle w:val="50"/>
              <w:spacing w:before="81"/>
              <w:ind w:left="89" w:right="69"/>
              <w:jc w:val="center"/>
              <w:rPr>
                <w:b w:val="0"/>
                <w:bCs/>
                <w:sz w:val="24"/>
              </w:rPr>
            </w:pPr>
            <w:r>
              <w:rPr>
                <w:b w:val="0"/>
                <w:bCs/>
                <w:sz w:val="24"/>
              </w:rPr>
              <w:t>大巴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7" w:hRule="atLeast"/>
        </w:trPr>
        <w:tc>
          <w:tcPr>
            <w:tcW w:w="1327" w:type="dxa"/>
            <w:vMerge w:val="restart"/>
            <w:tcBorders>
              <w:top w:val="single" w:color="000000" w:sz="4" w:space="0"/>
              <w:right w:val="single" w:color="000000" w:sz="4" w:space="0"/>
            </w:tcBorders>
          </w:tcPr>
          <w:p>
            <w:pPr>
              <w:pStyle w:val="50"/>
              <w:rPr>
                <w:b w:val="0"/>
                <w:bCs/>
                <w:sz w:val="24"/>
              </w:rPr>
            </w:pPr>
          </w:p>
          <w:p>
            <w:pPr>
              <w:pStyle w:val="50"/>
              <w:spacing w:before="10"/>
              <w:rPr>
                <w:b w:val="0"/>
                <w:bCs/>
                <w:sz w:val="22"/>
              </w:rPr>
            </w:pPr>
          </w:p>
          <w:p>
            <w:pPr>
              <w:pStyle w:val="50"/>
              <w:ind w:left="172"/>
              <w:rPr>
                <w:b w:val="0"/>
                <w:bCs/>
                <w:sz w:val="24"/>
              </w:rPr>
            </w:pPr>
            <w:r>
              <w:rPr>
                <w:rFonts w:hint="eastAsia"/>
                <w:b w:val="0"/>
                <w:bCs/>
                <w:sz w:val="24"/>
                <w:lang w:val="en-US" w:eastAsia="zh-CN"/>
              </w:rPr>
              <w:t>第三</w:t>
            </w:r>
            <w:r>
              <w:rPr>
                <w:b w:val="0"/>
                <w:bCs/>
                <w:sz w:val="24"/>
              </w:rPr>
              <w:t>日</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1"/>
              <w:rPr>
                <w:b w:val="0"/>
                <w:bCs/>
                <w:sz w:val="18"/>
              </w:rPr>
            </w:pPr>
          </w:p>
          <w:p>
            <w:pPr>
              <w:pStyle w:val="50"/>
              <w:ind w:right="334"/>
              <w:jc w:val="right"/>
              <w:rPr>
                <w:b w:val="0"/>
                <w:bCs/>
                <w:sz w:val="24"/>
              </w:rPr>
            </w:pPr>
            <w:r>
              <w:rPr>
                <w:b w:val="0"/>
                <w:bCs/>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208"/>
              <w:ind w:left="107"/>
              <w:rPr>
                <w:b w:val="0"/>
                <w:bCs/>
                <w:sz w:val="24"/>
              </w:rPr>
            </w:pPr>
            <w:r>
              <w:rPr>
                <w:b w:val="0"/>
                <w:bCs/>
                <w:sz w:val="24"/>
              </w:rPr>
              <w:t>交流座谈或考察长兴乡村项目</w:t>
            </w:r>
          </w:p>
        </w:tc>
        <w:tc>
          <w:tcPr>
            <w:tcW w:w="1418" w:type="dxa"/>
            <w:tcBorders>
              <w:top w:val="single" w:color="000000" w:sz="4" w:space="0"/>
              <w:left w:val="single" w:color="000000" w:sz="4" w:space="0"/>
              <w:bottom w:val="single" w:color="000000" w:sz="4" w:space="0"/>
            </w:tcBorders>
          </w:tcPr>
          <w:p>
            <w:pPr>
              <w:pStyle w:val="50"/>
              <w:spacing w:before="208"/>
              <w:ind w:left="89" w:right="69"/>
              <w:jc w:val="center"/>
              <w:rPr>
                <w:b w:val="0"/>
                <w:bCs/>
                <w:sz w:val="24"/>
              </w:rPr>
            </w:pPr>
            <w:r>
              <w:rPr>
                <w:b w:val="0"/>
                <w:bCs/>
                <w:sz w:val="24"/>
              </w:rPr>
              <w:t>长兴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6" w:hRule="atLeast"/>
        </w:trPr>
        <w:tc>
          <w:tcPr>
            <w:tcW w:w="1327" w:type="dxa"/>
            <w:vMerge w:val="continue"/>
            <w:tcBorders>
              <w:top w:val="nil"/>
              <w:right w:val="single" w:color="000000" w:sz="4" w:space="0"/>
            </w:tcBorders>
          </w:tcPr>
          <w:p>
            <w:pPr>
              <w:rPr>
                <w:b w:val="0"/>
                <w:bCs/>
                <w:sz w:val="2"/>
                <w:szCs w:val="2"/>
              </w:rPr>
            </w:pPr>
          </w:p>
        </w:tc>
        <w:tc>
          <w:tcPr>
            <w:tcW w:w="1172" w:type="dxa"/>
            <w:tcBorders>
              <w:top w:val="single" w:color="000000" w:sz="4" w:space="0"/>
              <w:left w:val="single" w:color="000000" w:sz="4" w:space="0"/>
              <w:right w:val="single" w:color="000000" w:sz="4" w:space="0"/>
            </w:tcBorders>
          </w:tcPr>
          <w:p>
            <w:pPr>
              <w:pStyle w:val="50"/>
              <w:spacing w:before="4"/>
              <w:rPr>
                <w:b w:val="0"/>
                <w:bCs/>
                <w:sz w:val="17"/>
              </w:rPr>
            </w:pPr>
          </w:p>
          <w:p>
            <w:pPr>
              <w:pStyle w:val="50"/>
              <w:ind w:right="334"/>
              <w:jc w:val="right"/>
              <w:rPr>
                <w:b w:val="0"/>
                <w:bCs/>
                <w:sz w:val="24"/>
              </w:rPr>
            </w:pPr>
            <w:r>
              <w:rPr>
                <w:b w:val="0"/>
                <w:bCs/>
                <w:sz w:val="24"/>
              </w:rPr>
              <w:t>下午</w:t>
            </w:r>
          </w:p>
        </w:tc>
        <w:tc>
          <w:tcPr>
            <w:tcW w:w="5780" w:type="dxa"/>
            <w:tcBorders>
              <w:top w:val="single" w:color="000000" w:sz="4" w:space="0"/>
              <w:left w:val="single" w:color="000000" w:sz="4" w:space="0"/>
              <w:right w:val="single" w:color="000000" w:sz="4" w:space="0"/>
            </w:tcBorders>
          </w:tcPr>
          <w:p>
            <w:pPr>
              <w:pStyle w:val="50"/>
              <w:spacing w:before="198"/>
              <w:ind w:left="107"/>
              <w:rPr>
                <w:b w:val="0"/>
                <w:bCs/>
                <w:sz w:val="24"/>
              </w:rPr>
            </w:pPr>
            <w:r>
              <w:rPr>
                <w:b w:val="0"/>
                <w:bCs/>
                <w:sz w:val="24"/>
              </w:rPr>
              <w:t>返程</w:t>
            </w:r>
          </w:p>
        </w:tc>
        <w:tc>
          <w:tcPr>
            <w:tcW w:w="1418" w:type="dxa"/>
            <w:tcBorders>
              <w:top w:val="single" w:color="000000" w:sz="4" w:space="0"/>
              <w:left w:val="single" w:color="000000" w:sz="4" w:space="0"/>
            </w:tcBorders>
          </w:tcPr>
          <w:p>
            <w:pPr>
              <w:pStyle w:val="50"/>
              <w:spacing w:before="198"/>
              <w:ind w:left="89" w:right="69"/>
              <w:jc w:val="center"/>
              <w:rPr>
                <w:b w:val="0"/>
                <w:bCs/>
                <w:sz w:val="24"/>
              </w:rPr>
            </w:pPr>
            <w:r>
              <w:rPr>
                <w:b w:val="0"/>
                <w:bCs/>
                <w:sz w:val="24"/>
              </w:rPr>
              <w:t>大巴</w:t>
            </w:r>
          </w:p>
        </w:tc>
      </w:tr>
    </w:tbl>
    <w:p>
      <w:pPr>
        <w:spacing w:after="0"/>
        <w:jc w:val="center"/>
        <w:rPr>
          <w:b w:val="0"/>
          <w:bCs/>
          <w:sz w:val="24"/>
        </w:rPr>
        <w:sectPr>
          <w:pgSz w:w="11910" w:h="16840"/>
          <w:pgMar w:top="1500" w:right="980" w:bottom="280" w:left="1000" w:header="720" w:footer="720" w:gutter="0"/>
        </w:sectPr>
      </w:pPr>
    </w:p>
    <w:p>
      <w:pPr>
        <w:pStyle w:val="8"/>
        <w:ind w:left="0"/>
        <w:rPr>
          <w:rFonts w:ascii="Times New Roman"/>
          <w:b w:val="0"/>
          <w:bCs/>
          <w:sz w:val="20"/>
        </w:rPr>
      </w:pPr>
    </w:p>
    <w:tbl>
      <w:tblPr>
        <w:tblStyle w:val="20"/>
        <w:tblpPr w:leftFromText="180" w:rightFromText="180" w:vertAnchor="text" w:horzAnchor="page" w:tblpX="1082" w:tblpY="62"/>
        <w:tblOverlap w:val="never"/>
        <w:tblW w:w="9693"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209"/>
        <w:gridCol w:w="848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67" w:hRule="atLeast"/>
        </w:trPr>
        <w:tc>
          <w:tcPr>
            <w:tcW w:w="1209" w:type="dxa"/>
            <w:tcBorders>
              <w:top w:val="single" w:color="auto" w:sz="4" w:space="0"/>
              <w:left w:val="single" w:color="auto" w:sz="4" w:space="0"/>
              <w:bottom w:val="single" w:color="auto" w:sz="4" w:space="0"/>
              <w:right w:val="single" w:color="auto" w:sz="4" w:space="0"/>
            </w:tcBorders>
          </w:tcPr>
          <w:p>
            <w:pPr>
              <w:pStyle w:val="50"/>
              <w:rPr>
                <w:rFonts w:ascii="Times New Roman"/>
                <w:sz w:val="22"/>
              </w:rPr>
            </w:pPr>
          </w:p>
        </w:tc>
        <w:tc>
          <w:tcPr>
            <w:tcW w:w="8484" w:type="dxa"/>
            <w:tcBorders>
              <w:top w:val="single" w:color="auto" w:sz="4" w:space="0"/>
              <w:left w:val="single" w:color="auto" w:sz="4" w:space="0"/>
              <w:bottom w:val="single" w:color="auto" w:sz="4" w:space="0"/>
              <w:right w:val="single" w:color="auto" w:sz="4" w:space="0"/>
            </w:tcBorders>
          </w:tcPr>
          <w:p>
            <w:pPr>
              <w:pStyle w:val="50"/>
              <w:rPr>
                <w:rFonts w:ascii="Times New Roman"/>
                <w:sz w:val="20"/>
              </w:rPr>
            </w:pPr>
          </w:p>
          <w:p>
            <w:pPr>
              <w:pStyle w:val="50"/>
              <w:ind w:left="3512" w:right="3492"/>
              <w:jc w:val="center"/>
              <w:rPr>
                <w:sz w:val="24"/>
              </w:rPr>
            </w:pPr>
            <w:r>
              <w:rPr>
                <w:sz w:val="24"/>
              </w:rPr>
              <w:t>【包含项目】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99" w:hRule="atLeast"/>
        </w:trPr>
        <w:tc>
          <w:tcPr>
            <w:tcW w:w="1209" w:type="dxa"/>
            <w:tcBorders>
              <w:top w:val="single" w:color="auto" w:sz="4" w:space="0"/>
              <w:left w:val="single" w:color="auto" w:sz="4" w:space="0"/>
              <w:bottom w:val="single" w:color="auto" w:sz="4" w:space="0"/>
              <w:right w:val="single" w:color="auto" w:sz="4" w:space="0"/>
            </w:tcBorders>
          </w:tcPr>
          <w:p>
            <w:pPr>
              <w:pStyle w:val="50"/>
              <w:rPr>
                <w:rFonts w:ascii="Times New Roman"/>
                <w:sz w:val="24"/>
              </w:rPr>
            </w:pPr>
          </w:p>
          <w:p>
            <w:pPr>
              <w:pStyle w:val="50"/>
              <w:rPr>
                <w:rFonts w:ascii="Times New Roman"/>
                <w:sz w:val="24"/>
              </w:rPr>
            </w:pPr>
          </w:p>
          <w:p>
            <w:pPr>
              <w:pStyle w:val="50"/>
              <w:spacing w:before="2"/>
              <w:rPr>
                <w:rFonts w:ascii="Times New Roman"/>
                <w:sz w:val="29"/>
              </w:rPr>
            </w:pPr>
          </w:p>
          <w:p>
            <w:pPr>
              <w:pStyle w:val="50"/>
              <w:spacing w:before="1" w:line="242" w:lineRule="auto"/>
              <w:ind w:left="326" w:right="326"/>
              <w:rPr>
                <w:sz w:val="24"/>
              </w:rPr>
            </w:pPr>
            <w:r>
              <w:rPr>
                <w:rFonts w:hint="eastAsia"/>
                <w:sz w:val="24"/>
                <w:lang w:val="en-US" w:eastAsia="zh-CN"/>
              </w:rPr>
              <w:t>报价说明</w:t>
            </w:r>
          </w:p>
        </w:tc>
        <w:tc>
          <w:tcPr>
            <w:tcW w:w="848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一: 长兴江南红村住宿1晚，长兴市区四星级酒店1晚</w:t>
            </w:r>
          </w:p>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二：含现场教学、讲解、场地、讲师、景交车等费用</w:t>
            </w:r>
          </w:p>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三：含正餐5餐，餐标标准40元/人</w:t>
            </w:r>
          </w:p>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四：含全程带班辅导员2名</w:t>
            </w:r>
          </w:p>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五：定制横幅1条、意外险等杂费</w:t>
            </w:r>
          </w:p>
          <w:p>
            <w:pPr>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六：杭州至长兴往返53座大巴 2台</w:t>
            </w:r>
          </w:p>
          <w:p>
            <w:pPr>
              <w:widowControl w:val="0"/>
              <w:numPr>
                <w:ilvl w:val="0"/>
                <w:numId w:val="0"/>
              </w:numPr>
              <w:jc w:val="both"/>
              <w:rPr>
                <w:rFonts w:hint="default" w:ascii="宋体" w:hAnsi="宋体" w:eastAsia="宋体" w:cs="宋体"/>
                <w:kern w:val="2"/>
                <w:sz w:val="24"/>
                <w:szCs w:val="24"/>
                <w:lang w:val="en-US" w:eastAsia="zh-CN" w:bidi="zh-CN"/>
              </w:rPr>
            </w:pPr>
          </w:p>
          <w:p>
            <w:pPr>
              <w:pStyle w:val="50"/>
              <w:spacing w:before="2" w:line="242" w:lineRule="auto"/>
              <w:ind w:left="203" w:right="4679"/>
              <w:rPr>
                <w:sz w:val="24"/>
              </w:rPr>
            </w:pPr>
          </w:p>
        </w:tc>
      </w:tr>
    </w:tbl>
    <w:p>
      <w:pPr>
        <w:pStyle w:val="8"/>
        <w:spacing w:before="10"/>
        <w:ind w:left="0"/>
        <w:rPr>
          <w:rFonts w:ascii="Times New Roman"/>
          <w:sz w:val="18"/>
        </w:rPr>
      </w:pPr>
    </w:p>
    <w:p>
      <w:pPr>
        <w:rPr>
          <w:rFonts w:hint="eastAsia"/>
          <w:lang w:val="en-US" w:eastAsia="zh-CN"/>
        </w:rPr>
      </w:pPr>
    </w:p>
    <w:p>
      <w:pPr>
        <w:pStyle w:val="8"/>
        <w:rPr>
          <w:sz w:val="20"/>
        </w:rPr>
      </w:pPr>
    </w:p>
    <w:p>
      <w:pPr>
        <w:pStyle w:val="3"/>
        <w:numPr>
          <w:ilvl w:val="0"/>
          <w:numId w:val="1"/>
        </w:numPr>
        <w:jc w:val="left"/>
        <w:rPr>
          <w:rFonts w:hint="eastAsia" w:ascii="黑体" w:hAnsi="黑体" w:eastAsia="黑体"/>
          <w:b w:val="0"/>
          <w:sz w:val="24"/>
          <w:szCs w:val="24"/>
          <w:lang w:val="en-US" w:eastAsia="zh-CN"/>
        </w:rPr>
      </w:pPr>
      <w:r>
        <w:rPr>
          <w:rFonts w:hint="eastAsia" w:ascii="黑体" w:hAnsi="黑体" w:eastAsia="黑体"/>
          <w:b w:val="0"/>
          <w:sz w:val="24"/>
          <w:szCs w:val="24"/>
          <w:lang w:val="en-US" w:eastAsia="zh-CN"/>
        </w:rPr>
        <w:t>赴安吉主题培训</w:t>
      </w:r>
    </w:p>
    <w:tbl>
      <w:tblPr>
        <w:tblStyle w:val="20"/>
        <w:tblW w:w="0" w:type="auto"/>
        <w:tblInd w:w="121"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27"/>
        <w:gridCol w:w="1172"/>
        <w:gridCol w:w="5780"/>
        <w:gridCol w:w="141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trPr>
        <w:tc>
          <w:tcPr>
            <w:tcW w:w="1327" w:type="dxa"/>
            <w:tcBorders>
              <w:top w:val="single" w:color="000000" w:sz="4" w:space="0"/>
              <w:bottom w:val="single" w:color="000000" w:sz="4" w:space="0"/>
              <w:right w:val="single" w:color="000000" w:sz="4" w:space="0"/>
            </w:tcBorders>
          </w:tcPr>
          <w:p>
            <w:pPr>
              <w:pStyle w:val="50"/>
              <w:spacing w:before="140"/>
              <w:ind w:left="153" w:right="154"/>
              <w:jc w:val="center"/>
              <w:rPr>
                <w:sz w:val="24"/>
              </w:rPr>
            </w:pPr>
            <w:r>
              <w:rPr>
                <w:sz w:val="24"/>
              </w:rPr>
              <w:t>日期</w:t>
            </w: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140"/>
              <w:ind w:right="334"/>
              <w:jc w:val="right"/>
              <w:rPr>
                <w:sz w:val="24"/>
              </w:rPr>
            </w:pPr>
            <w:r>
              <w:rPr>
                <w:sz w:val="24"/>
              </w:rPr>
              <w:t>时间</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40"/>
              <w:ind w:left="1929"/>
              <w:rPr>
                <w:sz w:val="24"/>
              </w:rPr>
            </w:pPr>
            <w:r>
              <w:rPr>
                <w:sz w:val="24"/>
              </w:rPr>
              <w:t>活动内及教学安排</w:t>
            </w:r>
          </w:p>
        </w:tc>
        <w:tc>
          <w:tcPr>
            <w:tcW w:w="1418" w:type="dxa"/>
            <w:tcBorders>
              <w:top w:val="single" w:color="000000" w:sz="4" w:space="0"/>
              <w:left w:val="single" w:color="000000" w:sz="4" w:space="0"/>
              <w:bottom w:val="single" w:color="000000" w:sz="4" w:space="0"/>
            </w:tcBorders>
          </w:tcPr>
          <w:p>
            <w:pPr>
              <w:pStyle w:val="50"/>
              <w:spacing w:before="140"/>
              <w:ind w:left="89" w:right="69"/>
              <w:jc w:val="center"/>
              <w:rPr>
                <w:sz w:val="24"/>
              </w:rPr>
            </w:pPr>
            <w:r>
              <w:rPr>
                <w:sz w:val="24"/>
              </w:rPr>
              <w:t>地点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0" w:hRule="atLeast"/>
        </w:trPr>
        <w:tc>
          <w:tcPr>
            <w:tcW w:w="1327" w:type="dxa"/>
            <w:vMerge w:val="restart"/>
            <w:tcBorders>
              <w:top w:val="single" w:color="000000" w:sz="4" w:space="0"/>
              <w:bottom w:val="single" w:color="000000" w:sz="4" w:space="0"/>
              <w:right w:val="single" w:color="000000" w:sz="4" w:space="0"/>
            </w:tcBorders>
          </w:tcPr>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rPr>
                <w:b w:val="0"/>
                <w:bCs/>
                <w:sz w:val="24"/>
              </w:rPr>
            </w:pPr>
          </w:p>
          <w:p>
            <w:pPr>
              <w:pStyle w:val="50"/>
              <w:ind w:left="172"/>
              <w:rPr>
                <w:sz w:val="24"/>
              </w:rPr>
            </w:pPr>
            <w:r>
              <w:rPr>
                <w:rFonts w:hint="eastAsia"/>
                <w:b w:val="0"/>
                <w:bCs/>
                <w:sz w:val="24"/>
                <w:lang w:val="en-US" w:eastAsia="zh-CN"/>
              </w:rPr>
              <w:t>第一</w:t>
            </w:r>
            <w:r>
              <w:rPr>
                <w:b w:val="0"/>
                <w:bCs/>
                <w:sz w:val="24"/>
              </w:rPr>
              <w:t>日</w:t>
            </w: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spacing w:before="11"/>
              <w:rPr>
                <w:b/>
                <w:sz w:val="31"/>
              </w:rPr>
            </w:pPr>
          </w:p>
          <w:p>
            <w:pPr>
              <w:pStyle w:val="50"/>
              <w:ind w:left="345"/>
              <w:rPr>
                <w:sz w:val="24"/>
              </w:rPr>
            </w:pPr>
            <w:r>
              <w:rPr>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3" w:line="288" w:lineRule="exact"/>
              <w:ind w:left="107"/>
              <w:rPr>
                <w:sz w:val="24"/>
              </w:rPr>
            </w:pPr>
            <w:r>
              <w:rPr>
                <w:sz w:val="24"/>
              </w:rPr>
              <w:t>杭州—余村（车程约1.5小时）</w:t>
            </w:r>
          </w:p>
        </w:tc>
        <w:tc>
          <w:tcPr>
            <w:tcW w:w="1418" w:type="dxa"/>
            <w:tcBorders>
              <w:top w:val="single" w:color="000000" w:sz="4" w:space="0"/>
              <w:left w:val="single" w:color="000000" w:sz="4" w:space="0"/>
              <w:bottom w:val="single" w:color="000000" w:sz="4" w:space="0"/>
            </w:tcBorders>
          </w:tcPr>
          <w:p>
            <w:pPr>
              <w:pStyle w:val="50"/>
              <w:spacing w:before="3" w:line="288" w:lineRule="exact"/>
              <w:ind w:left="89" w:right="69"/>
              <w:jc w:val="center"/>
              <w:rPr>
                <w:sz w:val="24"/>
              </w:rPr>
            </w:pPr>
            <w:r>
              <w:rPr>
                <w:sz w:val="24"/>
              </w:rPr>
              <w:t>大巴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802"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vMerge w:val="continue"/>
            <w:tcBorders>
              <w:top w:val="nil"/>
              <w:left w:val="single" w:color="000000" w:sz="4" w:space="0"/>
              <w:bottom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
              <w:ind w:left="107"/>
              <w:rPr>
                <w:b w:val="0"/>
                <w:bCs/>
                <w:sz w:val="24"/>
              </w:rPr>
            </w:pPr>
            <w:r>
              <w:rPr>
                <w:b w:val="0"/>
                <w:bCs/>
                <w:w w:val="95"/>
                <w:sz w:val="24"/>
              </w:rPr>
              <w:t>现场教学：安吉余村</w:t>
            </w:r>
          </w:p>
          <w:p>
            <w:pPr>
              <w:pStyle w:val="50"/>
              <w:spacing w:before="4" w:line="242" w:lineRule="auto"/>
              <w:ind w:left="1307" w:right="140"/>
              <w:rPr>
                <w:b w:val="0"/>
                <w:bCs/>
                <w:sz w:val="24"/>
              </w:rPr>
            </w:pPr>
            <w:r>
              <w:rPr>
                <w:b w:val="0"/>
                <w:bCs/>
                <w:spacing w:val="-1"/>
                <w:sz w:val="24"/>
              </w:rPr>
              <w:t>实地走访、参观，感受“绿水青山就是金</w:t>
            </w:r>
            <w:r>
              <w:rPr>
                <w:b w:val="0"/>
                <w:bCs/>
                <w:sz w:val="24"/>
              </w:rPr>
              <w:t>山银山” 的发展之路，了解安吉余村建设情况；</w:t>
            </w:r>
          </w:p>
          <w:p>
            <w:pPr>
              <w:pStyle w:val="50"/>
              <w:spacing w:before="2" w:line="242" w:lineRule="auto"/>
              <w:ind w:left="1307" w:right="126"/>
              <w:rPr>
                <w:b w:val="0"/>
                <w:bCs/>
                <w:sz w:val="24"/>
              </w:rPr>
            </w:pPr>
            <w:r>
              <w:rPr>
                <w:b w:val="0"/>
                <w:bCs/>
                <w:sz w:val="24"/>
              </w:rPr>
              <w:t>观看习近平总书记“绿水青山就是金山银山”理论 诞生专题纪录片，了解余村从以矿为生、到痛定思痛关闭矿山，保护环境发展绿色经济的历程；</w:t>
            </w:r>
          </w:p>
          <w:p>
            <w:pPr>
              <w:pStyle w:val="50"/>
              <w:spacing w:before="4" w:line="290" w:lineRule="exact"/>
              <w:ind w:left="1307"/>
              <w:rPr>
                <w:b w:val="0"/>
                <w:bCs/>
                <w:sz w:val="24"/>
              </w:rPr>
            </w:pPr>
            <w:r>
              <w:rPr>
                <w:b w:val="0"/>
                <w:bCs/>
                <w:sz w:val="24"/>
              </w:rPr>
              <w:t>在”两山石”前合影。</w:t>
            </w:r>
          </w:p>
        </w:tc>
        <w:tc>
          <w:tcPr>
            <w:tcW w:w="1418" w:type="dxa"/>
            <w:vMerge w:val="restart"/>
            <w:tcBorders>
              <w:top w:val="single" w:color="000000" w:sz="4" w:space="0"/>
              <w:left w:val="single" w:color="000000" w:sz="4" w:space="0"/>
              <w:bottom w:val="single" w:color="000000" w:sz="4" w:space="0"/>
            </w:tcBorders>
          </w:tcPr>
          <w:p>
            <w:pPr>
              <w:pStyle w:val="50"/>
              <w:rPr>
                <w:b/>
                <w:sz w:val="24"/>
              </w:rPr>
            </w:pPr>
          </w:p>
          <w:p>
            <w:pPr>
              <w:pStyle w:val="50"/>
              <w:rPr>
                <w:b/>
                <w:sz w:val="24"/>
              </w:rPr>
            </w:pPr>
          </w:p>
          <w:p>
            <w:pPr>
              <w:pStyle w:val="50"/>
              <w:rPr>
                <w:b/>
                <w:sz w:val="24"/>
              </w:rPr>
            </w:pPr>
          </w:p>
          <w:p>
            <w:pPr>
              <w:pStyle w:val="50"/>
              <w:rPr>
                <w:b/>
                <w:sz w:val="24"/>
              </w:rPr>
            </w:pPr>
          </w:p>
          <w:p>
            <w:pPr>
              <w:pStyle w:val="50"/>
              <w:spacing w:before="10"/>
              <w:rPr>
                <w:b/>
                <w:sz w:val="25"/>
              </w:rPr>
            </w:pPr>
          </w:p>
          <w:p>
            <w:pPr>
              <w:pStyle w:val="50"/>
              <w:spacing w:before="1"/>
              <w:ind w:left="469"/>
              <w:rPr>
                <w:sz w:val="24"/>
              </w:rPr>
            </w:pPr>
            <w:r>
              <w:rPr>
                <w:sz w:val="24"/>
              </w:rPr>
              <w:t>余村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2"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vMerge w:val="continue"/>
            <w:tcBorders>
              <w:top w:val="nil"/>
              <w:left w:val="single" w:color="000000" w:sz="4" w:space="0"/>
              <w:bottom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tabs>
                <w:tab w:val="left" w:pos="709"/>
              </w:tabs>
              <w:spacing w:line="310" w:lineRule="atLeast"/>
              <w:ind w:left="1307" w:right="258" w:hanging="1200"/>
              <w:rPr>
                <w:b w:val="0"/>
                <w:bCs/>
                <w:sz w:val="24"/>
              </w:rPr>
            </w:pPr>
            <w:r>
              <w:rPr>
                <w:b w:val="0"/>
                <w:bCs/>
                <w:sz w:val="24"/>
              </w:rPr>
              <w:t>课</w:t>
            </w:r>
            <w:r>
              <w:rPr>
                <w:b w:val="0"/>
                <w:bCs/>
                <w:sz w:val="24"/>
              </w:rPr>
              <w:tab/>
            </w:r>
            <w:r>
              <w:rPr>
                <w:b w:val="0"/>
                <w:bCs/>
                <w:sz w:val="24"/>
              </w:rPr>
              <w:t>程：《党建引领》或《乡村治理》或《余村</w:t>
            </w:r>
            <w:r>
              <w:rPr>
                <w:b w:val="0"/>
                <w:bCs/>
                <w:spacing w:val="-17"/>
                <w:sz w:val="24"/>
              </w:rPr>
              <w:t>蝶</w:t>
            </w:r>
            <w:r>
              <w:rPr>
                <w:b w:val="0"/>
                <w:bCs/>
                <w:sz w:val="24"/>
              </w:rPr>
              <w:t>变》等</w:t>
            </w:r>
          </w:p>
        </w:tc>
        <w:tc>
          <w:tcPr>
            <w:tcW w:w="1418"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34"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sz w:val="24"/>
              </w:rPr>
            </w:pPr>
          </w:p>
          <w:p>
            <w:pPr>
              <w:pStyle w:val="50"/>
              <w:rPr>
                <w:b/>
                <w:sz w:val="24"/>
              </w:rPr>
            </w:pPr>
          </w:p>
          <w:p>
            <w:pPr>
              <w:pStyle w:val="50"/>
              <w:spacing w:before="154"/>
              <w:ind w:left="345"/>
              <w:rPr>
                <w:sz w:val="24"/>
              </w:rPr>
            </w:pPr>
            <w:r>
              <w:rPr>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1"/>
              <w:ind w:left="107"/>
              <w:rPr>
                <w:b w:val="0"/>
                <w:bCs/>
                <w:sz w:val="24"/>
              </w:rPr>
            </w:pPr>
            <w:r>
              <w:rPr>
                <w:b w:val="0"/>
                <w:bCs/>
                <w:sz w:val="24"/>
              </w:rPr>
              <w:t>现场教学：参观两山学院</w:t>
            </w:r>
          </w:p>
          <w:p>
            <w:pPr>
              <w:pStyle w:val="50"/>
              <w:spacing w:before="2" w:line="310" w:lineRule="atLeast"/>
              <w:ind w:left="1067" w:right="378" w:hanging="960"/>
              <w:rPr>
                <w:b w:val="0"/>
                <w:bCs/>
                <w:sz w:val="24"/>
              </w:rPr>
            </w:pPr>
            <w:r>
              <w:rPr>
                <w:b w:val="0"/>
                <w:bCs/>
                <w:sz w:val="24"/>
              </w:rPr>
              <w:t>现场教学：参观安吉党员使命教育馆，了解鲁家村“田园党建 +乡村振兴”；</w:t>
            </w:r>
          </w:p>
        </w:tc>
        <w:tc>
          <w:tcPr>
            <w:tcW w:w="1418" w:type="dxa"/>
            <w:vMerge w:val="restart"/>
            <w:tcBorders>
              <w:top w:val="single" w:color="000000" w:sz="4" w:space="0"/>
              <w:left w:val="single" w:color="000000" w:sz="4" w:space="0"/>
              <w:bottom w:val="single" w:color="000000" w:sz="4" w:space="0"/>
            </w:tcBorders>
          </w:tcPr>
          <w:p>
            <w:pPr>
              <w:pStyle w:val="50"/>
              <w:rPr>
                <w:b/>
                <w:sz w:val="24"/>
              </w:rPr>
            </w:pPr>
          </w:p>
          <w:p>
            <w:pPr>
              <w:pStyle w:val="50"/>
              <w:rPr>
                <w:b/>
                <w:sz w:val="24"/>
              </w:rPr>
            </w:pPr>
          </w:p>
          <w:p>
            <w:pPr>
              <w:pStyle w:val="50"/>
              <w:spacing w:before="3"/>
              <w:rPr>
                <w:b/>
                <w:sz w:val="20"/>
              </w:rPr>
            </w:pPr>
          </w:p>
          <w:p>
            <w:pPr>
              <w:pStyle w:val="50"/>
              <w:ind w:left="349"/>
              <w:rPr>
                <w:sz w:val="24"/>
              </w:rPr>
            </w:pPr>
            <w:r>
              <w:rPr>
                <w:sz w:val="24"/>
              </w:rPr>
              <w:t>鲁家村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1"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vMerge w:val="continue"/>
            <w:tcBorders>
              <w:top w:val="nil"/>
              <w:left w:val="single" w:color="000000" w:sz="4" w:space="0"/>
              <w:bottom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ind w:left="107"/>
              <w:rPr>
                <w:b w:val="0"/>
                <w:bCs/>
                <w:sz w:val="24"/>
              </w:rPr>
            </w:pPr>
            <w:r>
              <w:rPr>
                <w:b w:val="0"/>
                <w:bCs/>
                <w:sz w:val="24"/>
              </w:rPr>
              <w:t>体验教学：参观新农村，乘火车观村庄全貌 、乘车</w:t>
            </w:r>
          </w:p>
          <w:p>
            <w:pPr>
              <w:pStyle w:val="50"/>
              <w:spacing w:before="5" w:line="290" w:lineRule="exact"/>
              <w:ind w:left="1307"/>
              <w:rPr>
                <w:b w:val="0"/>
                <w:bCs/>
                <w:sz w:val="24"/>
              </w:rPr>
            </w:pPr>
            <w:r>
              <w:rPr>
                <w:b w:val="0"/>
                <w:bCs/>
                <w:sz w:val="24"/>
              </w:rPr>
              <w:t>前往农场</w:t>
            </w:r>
          </w:p>
        </w:tc>
        <w:tc>
          <w:tcPr>
            <w:tcW w:w="1418"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1327" w:type="dxa"/>
            <w:vMerge w:val="continue"/>
            <w:tcBorders>
              <w:top w:val="nil"/>
              <w:bottom w:val="single" w:color="000000" w:sz="4" w:space="0"/>
              <w:right w:val="single" w:color="000000" w:sz="4" w:space="0"/>
            </w:tcBorders>
          </w:tcPr>
          <w:p>
            <w:pPr>
              <w:rPr>
                <w:sz w:val="2"/>
                <w:szCs w:val="2"/>
              </w:rPr>
            </w:pPr>
          </w:p>
        </w:tc>
        <w:tc>
          <w:tcPr>
            <w:tcW w:w="1172" w:type="dxa"/>
            <w:tcBorders>
              <w:top w:val="single" w:color="000000" w:sz="4" w:space="0"/>
              <w:left w:val="single" w:color="000000" w:sz="4" w:space="0"/>
              <w:bottom w:val="single" w:color="000000" w:sz="4" w:space="0"/>
              <w:right w:val="single" w:color="000000" w:sz="4" w:space="0"/>
            </w:tcBorders>
          </w:tcPr>
          <w:p>
            <w:pPr>
              <w:pStyle w:val="50"/>
              <w:spacing w:before="50"/>
              <w:ind w:right="334"/>
              <w:jc w:val="right"/>
              <w:rPr>
                <w:sz w:val="24"/>
              </w:rPr>
            </w:pPr>
            <w:r>
              <w:rPr>
                <w:sz w:val="24"/>
              </w:rPr>
              <w:t>晚上</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86"/>
              <w:ind w:left="107"/>
              <w:rPr>
                <w:b w:val="0"/>
                <w:bCs/>
                <w:sz w:val="24"/>
              </w:rPr>
            </w:pPr>
            <w:r>
              <w:rPr>
                <w:b w:val="0"/>
                <w:bCs/>
                <w:sz w:val="24"/>
              </w:rPr>
              <w:t>晚餐</w:t>
            </w:r>
          </w:p>
        </w:tc>
        <w:tc>
          <w:tcPr>
            <w:tcW w:w="1418"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49" w:hRule="atLeast"/>
        </w:trPr>
        <w:tc>
          <w:tcPr>
            <w:tcW w:w="1327" w:type="dxa"/>
            <w:vMerge w:val="restart"/>
            <w:tcBorders>
              <w:top w:val="single" w:color="000000" w:sz="4" w:space="0"/>
              <w:right w:val="single" w:color="000000" w:sz="4" w:space="0"/>
            </w:tcBorders>
          </w:tcPr>
          <w:p>
            <w:pPr>
              <w:pStyle w:val="50"/>
              <w:rPr>
                <w:b/>
                <w:sz w:val="24"/>
              </w:rPr>
            </w:pPr>
          </w:p>
          <w:p>
            <w:pPr>
              <w:pStyle w:val="50"/>
              <w:rPr>
                <w:b/>
                <w:sz w:val="24"/>
              </w:rPr>
            </w:pPr>
          </w:p>
          <w:p>
            <w:pPr>
              <w:pStyle w:val="50"/>
              <w:rPr>
                <w:b/>
                <w:sz w:val="24"/>
              </w:rPr>
            </w:pPr>
          </w:p>
          <w:p>
            <w:pPr>
              <w:pStyle w:val="50"/>
              <w:rPr>
                <w:b/>
                <w:sz w:val="24"/>
              </w:rPr>
            </w:pPr>
          </w:p>
          <w:p>
            <w:pPr>
              <w:pStyle w:val="50"/>
              <w:rPr>
                <w:b/>
                <w:sz w:val="24"/>
              </w:rPr>
            </w:pPr>
          </w:p>
          <w:p>
            <w:pPr>
              <w:pStyle w:val="50"/>
              <w:spacing w:before="11"/>
              <w:rPr>
                <w:b/>
                <w:sz w:val="21"/>
              </w:rPr>
            </w:pPr>
          </w:p>
          <w:p>
            <w:pPr>
              <w:pStyle w:val="50"/>
              <w:spacing w:before="1"/>
              <w:ind w:left="172"/>
              <w:rPr>
                <w:sz w:val="24"/>
              </w:rPr>
            </w:pPr>
            <w:r>
              <w:rPr>
                <w:rFonts w:hint="eastAsia"/>
                <w:sz w:val="24"/>
                <w:lang w:val="en-US" w:eastAsia="zh-CN"/>
              </w:rPr>
              <w:t>第二</w:t>
            </w:r>
            <w:r>
              <w:rPr>
                <w:sz w:val="24"/>
              </w:rPr>
              <w:t>日</w:t>
            </w:r>
          </w:p>
        </w:tc>
        <w:tc>
          <w:tcPr>
            <w:tcW w:w="1172" w:type="dxa"/>
            <w:vMerge w:val="restart"/>
            <w:tcBorders>
              <w:top w:val="single" w:color="000000" w:sz="4" w:space="0"/>
              <w:left w:val="single" w:color="000000" w:sz="4" w:space="0"/>
              <w:bottom w:val="single" w:color="000000" w:sz="4" w:space="0"/>
              <w:right w:val="single" w:color="000000" w:sz="4" w:space="0"/>
            </w:tcBorders>
          </w:tcPr>
          <w:p>
            <w:pPr>
              <w:pStyle w:val="50"/>
              <w:rPr>
                <w:b/>
                <w:sz w:val="24"/>
              </w:rPr>
            </w:pPr>
          </w:p>
          <w:p>
            <w:pPr>
              <w:pStyle w:val="50"/>
              <w:rPr>
                <w:b/>
                <w:sz w:val="24"/>
              </w:rPr>
            </w:pPr>
          </w:p>
          <w:p>
            <w:pPr>
              <w:pStyle w:val="50"/>
              <w:spacing w:before="154"/>
              <w:ind w:left="348"/>
              <w:rPr>
                <w:sz w:val="24"/>
              </w:rPr>
            </w:pPr>
            <w:r>
              <w:rPr>
                <w:sz w:val="24"/>
              </w:rPr>
              <w:t>上午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before="64" w:line="242" w:lineRule="auto"/>
              <w:ind w:left="1307" w:right="258" w:hanging="1200"/>
              <w:rPr>
                <w:b w:val="0"/>
                <w:bCs/>
                <w:sz w:val="24"/>
              </w:rPr>
            </w:pPr>
            <w:r>
              <w:rPr>
                <w:b w:val="0"/>
                <w:bCs/>
                <w:sz w:val="24"/>
              </w:rPr>
              <w:t>主题讲座：观看鲁家纪录片+交流讲座（课程：鲁家全国美丽乡村进化史）</w:t>
            </w:r>
          </w:p>
          <w:p>
            <w:pPr>
              <w:pStyle w:val="50"/>
              <w:ind w:left="107"/>
              <w:rPr>
                <w:b w:val="0"/>
                <w:bCs/>
                <w:sz w:val="24"/>
              </w:rPr>
            </w:pPr>
            <w:r>
              <w:rPr>
                <w:b w:val="0"/>
                <w:bCs/>
                <w:sz w:val="24"/>
              </w:rPr>
              <w:t>分组讨论：内部分享</w:t>
            </w:r>
          </w:p>
        </w:tc>
        <w:tc>
          <w:tcPr>
            <w:tcW w:w="1418" w:type="dxa"/>
            <w:vMerge w:val="restart"/>
            <w:tcBorders>
              <w:top w:val="single" w:color="000000" w:sz="4" w:space="0"/>
              <w:left w:val="single" w:color="000000" w:sz="4" w:space="0"/>
              <w:bottom w:val="single" w:color="000000" w:sz="4" w:space="0"/>
            </w:tcBorders>
          </w:tcPr>
          <w:p>
            <w:pPr>
              <w:pStyle w:val="50"/>
              <w:rPr>
                <w:b/>
                <w:sz w:val="24"/>
              </w:rPr>
            </w:pPr>
          </w:p>
          <w:p>
            <w:pPr>
              <w:pStyle w:val="50"/>
              <w:rPr>
                <w:b/>
                <w:sz w:val="24"/>
              </w:rPr>
            </w:pPr>
          </w:p>
          <w:p>
            <w:pPr>
              <w:pStyle w:val="50"/>
              <w:spacing w:before="10"/>
              <w:rPr>
                <w:b/>
                <w:sz w:val="24"/>
              </w:rPr>
            </w:pPr>
          </w:p>
          <w:p>
            <w:pPr>
              <w:pStyle w:val="50"/>
              <w:ind w:left="349"/>
              <w:rPr>
                <w:sz w:val="24"/>
              </w:rPr>
            </w:pPr>
            <w:r>
              <w:rPr>
                <w:sz w:val="24"/>
              </w:rPr>
              <w:t>鲁家村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0" w:hRule="atLeast"/>
        </w:trPr>
        <w:tc>
          <w:tcPr>
            <w:tcW w:w="1327" w:type="dxa"/>
            <w:vMerge w:val="continue"/>
            <w:tcBorders>
              <w:top w:val="nil"/>
              <w:right w:val="single" w:color="000000" w:sz="4" w:space="0"/>
            </w:tcBorders>
          </w:tcPr>
          <w:p>
            <w:pPr>
              <w:rPr>
                <w:sz w:val="2"/>
                <w:szCs w:val="2"/>
              </w:rPr>
            </w:pPr>
          </w:p>
        </w:tc>
        <w:tc>
          <w:tcPr>
            <w:tcW w:w="1172" w:type="dxa"/>
            <w:vMerge w:val="continue"/>
            <w:tcBorders>
              <w:top w:val="nil"/>
              <w:left w:val="single" w:color="000000" w:sz="4" w:space="0"/>
              <w:bottom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line="300" w:lineRule="exact"/>
              <w:ind w:left="107"/>
              <w:rPr>
                <w:b w:val="0"/>
                <w:bCs/>
                <w:sz w:val="24"/>
              </w:rPr>
            </w:pPr>
            <w:r>
              <w:rPr>
                <w:b w:val="0"/>
                <w:bCs/>
                <w:sz w:val="24"/>
              </w:rPr>
              <w:t>中餐：土灶饭（体验农家生活）</w:t>
            </w:r>
          </w:p>
        </w:tc>
        <w:tc>
          <w:tcPr>
            <w:tcW w:w="1418"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05" w:hRule="atLeast"/>
        </w:trPr>
        <w:tc>
          <w:tcPr>
            <w:tcW w:w="1327" w:type="dxa"/>
            <w:vMerge w:val="continue"/>
            <w:tcBorders>
              <w:top w:val="nil"/>
              <w:right w:val="single" w:color="000000" w:sz="4" w:space="0"/>
            </w:tcBorders>
          </w:tcPr>
          <w:p>
            <w:pPr>
              <w:rPr>
                <w:sz w:val="2"/>
                <w:szCs w:val="2"/>
              </w:rPr>
            </w:pPr>
          </w:p>
        </w:tc>
        <w:tc>
          <w:tcPr>
            <w:tcW w:w="1172" w:type="dxa"/>
            <w:vMerge w:val="restart"/>
            <w:tcBorders>
              <w:top w:val="single" w:color="000000" w:sz="4" w:space="0"/>
              <w:left w:val="single" w:color="000000" w:sz="4" w:space="0"/>
              <w:right w:val="single" w:color="000000" w:sz="4" w:space="0"/>
            </w:tcBorders>
          </w:tcPr>
          <w:p>
            <w:pPr>
              <w:pStyle w:val="50"/>
              <w:rPr>
                <w:b/>
                <w:sz w:val="24"/>
              </w:rPr>
            </w:pPr>
          </w:p>
          <w:p>
            <w:pPr>
              <w:pStyle w:val="50"/>
              <w:spacing w:before="9"/>
              <w:rPr>
                <w:b/>
                <w:sz w:val="27"/>
              </w:rPr>
            </w:pPr>
          </w:p>
          <w:p>
            <w:pPr>
              <w:pStyle w:val="50"/>
              <w:ind w:left="348"/>
              <w:rPr>
                <w:sz w:val="24"/>
              </w:rPr>
            </w:pPr>
            <w:r>
              <w:rPr>
                <w:sz w:val="24"/>
              </w:rPr>
              <w:t>下午</w:t>
            </w:r>
          </w:p>
        </w:tc>
        <w:tc>
          <w:tcPr>
            <w:tcW w:w="5780" w:type="dxa"/>
            <w:tcBorders>
              <w:top w:val="single" w:color="000000" w:sz="4" w:space="0"/>
              <w:left w:val="single" w:color="000000" w:sz="4" w:space="0"/>
              <w:bottom w:val="single" w:color="000000" w:sz="4" w:space="0"/>
              <w:right w:val="single" w:color="000000" w:sz="4" w:space="0"/>
            </w:tcBorders>
          </w:tcPr>
          <w:p>
            <w:pPr>
              <w:pStyle w:val="50"/>
              <w:spacing w:line="299" w:lineRule="exact"/>
              <w:ind w:left="107"/>
              <w:rPr>
                <w:b w:val="0"/>
                <w:bCs/>
                <w:sz w:val="24"/>
              </w:rPr>
            </w:pPr>
            <w:r>
              <w:rPr>
                <w:b w:val="0"/>
                <w:bCs/>
                <w:sz w:val="24"/>
              </w:rPr>
              <w:t>现场教学：学习茶艺知识、品安吉白茶</w:t>
            </w:r>
          </w:p>
        </w:tc>
        <w:tc>
          <w:tcPr>
            <w:tcW w:w="1418"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05" w:hRule="atLeast"/>
        </w:trPr>
        <w:tc>
          <w:tcPr>
            <w:tcW w:w="1327" w:type="dxa"/>
            <w:vMerge w:val="continue"/>
            <w:tcBorders>
              <w:top w:val="nil"/>
              <w:right w:val="single" w:color="000000" w:sz="4" w:space="0"/>
            </w:tcBorders>
          </w:tcPr>
          <w:p>
            <w:pPr>
              <w:rPr>
                <w:sz w:val="2"/>
                <w:szCs w:val="2"/>
              </w:rPr>
            </w:pPr>
          </w:p>
        </w:tc>
        <w:tc>
          <w:tcPr>
            <w:tcW w:w="1172" w:type="dxa"/>
            <w:vMerge w:val="continue"/>
            <w:tcBorders>
              <w:top w:val="nil"/>
              <w:left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line="301" w:lineRule="exact"/>
              <w:ind w:left="107"/>
              <w:rPr>
                <w:b w:val="0"/>
                <w:bCs/>
                <w:sz w:val="24"/>
              </w:rPr>
            </w:pPr>
            <w:r>
              <w:rPr>
                <w:b w:val="0"/>
                <w:bCs/>
                <w:sz w:val="24"/>
              </w:rPr>
              <w:t>现场教学：安吉孝丰烈士陵园</w:t>
            </w:r>
          </w:p>
        </w:tc>
        <w:tc>
          <w:tcPr>
            <w:tcW w:w="1418" w:type="dxa"/>
            <w:tcBorders>
              <w:top w:val="single" w:color="000000" w:sz="4" w:space="0"/>
              <w:left w:val="single" w:color="000000" w:sz="4" w:space="0"/>
              <w:bottom w:val="single" w:color="000000" w:sz="4" w:space="0"/>
            </w:tcBorders>
          </w:tcPr>
          <w:p>
            <w:pPr>
              <w:pStyle w:val="50"/>
              <w:spacing w:before="43" w:line="242" w:lineRule="auto"/>
              <w:ind w:left="349" w:right="86" w:hanging="240"/>
              <w:rPr>
                <w:sz w:val="24"/>
              </w:rPr>
            </w:pPr>
            <w:r>
              <w:rPr>
                <w:sz w:val="24"/>
              </w:rPr>
              <w:t>安吉孝丰烈士陵园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88" w:hRule="atLeast"/>
        </w:trPr>
        <w:tc>
          <w:tcPr>
            <w:tcW w:w="1327" w:type="dxa"/>
            <w:vMerge w:val="continue"/>
            <w:tcBorders>
              <w:top w:val="nil"/>
              <w:right w:val="single" w:color="000000" w:sz="4" w:space="0"/>
            </w:tcBorders>
          </w:tcPr>
          <w:p>
            <w:pPr>
              <w:rPr>
                <w:sz w:val="2"/>
                <w:szCs w:val="2"/>
              </w:rPr>
            </w:pPr>
          </w:p>
        </w:tc>
        <w:tc>
          <w:tcPr>
            <w:tcW w:w="1172" w:type="dxa"/>
            <w:vMerge w:val="continue"/>
            <w:tcBorders>
              <w:top w:val="nil"/>
              <w:left w:val="single" w:color="000000" w:sz="4" w:space="0"/>
              <w:right w:val="single" w:color="000000" w:sz="4" w:space="0"/>
            </w:tcBorders>
          </w:tcPr>
          <w:p>
            <w:pPr>
              <w:rPr>
                <w:sz w:val="2"/>
                <w:szCs w:val="2"/>
              </w:rPr>
            </w:pPr>
          </w:p>
        </w:tc>
        <w:tc>
          <w:tcPr>
            <w:tcW w:w="5780" w:type="dxa"/>
            <w:tcBorders>
              <w:top w:val="single" w:color="000000" w:sz="4" w:space="0"/>
              <w:left w:val="single" w:color="000000" w:sz="4" w:space="0"/>
              <w:bottom w:val="single" w:color="000000" w:sz="4" w:space="0"/>
              <w:right w:val="single" w:color="000000" w:sz="4" w:space="0"/>
            </w:tcBorders>
          </w:tcPr>
          <w:p>
            <w:pPr>
              <w:pStyle w:val="50"/>
              <w:spacing w:line="300" w:lineRule="exact"/>
              <w:ind w:left="107"/>
              <w:rPr>
                <w:sz w:val="24"/>
              </w:rPr>
            </w:pPr>
            <w:r>
              <w:rPr>
                <w:sz w:val="24"/>
              </w:rPr>
              <w:t>乘车前往湖州市区</w:t>
            </w:r>
          </w:p>
        </w:tc>
        <w:tc>
          <w:tcPr>
            <w:tcW w:w="1418" w:type="dxa"/>
            <w:tcBorders>
              <w:top w:val="single" w:color="000000" w:sz="4" w:space="0"/>
              <w:left w:val="single" w:color="000000" w:sz="4" w:space="0"/>
              <w:bottom w:val="single" w:color="000000" w:sz="4" w:space="0"/>
            </w:tcBorders>
          </w:tcPr>
          <w:p>
            <w:pPr>
              <w:pStyle w:val="50"/>
              <w:spacing w:before="83"/>
              <w:ind w:left="89" w:right="69"/>
              <w:jc w:val="center"/>
              <w:rPr>
                <w:sz w:val="24"/>
              </w:rPr>
            </w:pPr>
            <w:r>
              <w:rPr>
                <w:sz w:val="24"/>
              </w:rPr>
              <w:t>湖州</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1327" w:type="dxa"/>
            <w:vMerge w:val="continue"/>
            <w:tcBorders>
              <w:top w:val="nil"/>
              <w:right w:val="single" w:color="000000" w:sz="4" w:space="0"/>
            </w:tcBorders>
          </w:tcPr>
          <w:p>
            <w:pPr>
              <w:rPr>
                <w:b w:val="0"/>
                <w:bCs w:val="0"/>
                <w:sz w:val="2"/>
                <w:szCs w:val="2"/>
              </w:rPr>
            </w:pPr>
          </w:p>
        </w:tc>
        <w:tc>
          <w:tcPr>
            <w:tcW w:w="1172" w:type="dxa"/>
            <w:vMerge w:val="continue"/>
            <w:tcBorders>
              <w:top w:val="nil"/>
              <w:left w:val="single" w:color="000000" w:sz="4" w:space="0"/>
              <w:right w:val="single" w:color="000000" w:sz="4" w:space="0"/>
            </w:tcBorders>
          </w:tcPr>
          <w:p>
            <w:pPr>
              <w:rPr>
                <w:b w:val="0"/>
                <w:bCs w:val="0"/>
                <w:sz w:val="2"/>
                <w:szCs w:val="2"/>
              </w:rPr>
            </w:pPr>
          </w:p>
        </w:tc>
        <w:tc>
          <w:tcPr>
            <w:tcW w:w="5780" w:type="dxa"/>
            <w:tcBorders>
              <w:top w:val="single" w:color="000000" w:sz="4" w:space="0"/>
              <w:left w:val="single" w:color="000000" w:sz="4" w:space="0"/>
              <w:right w:val="single" w:color="000000" w:sz="4" w:space="0"/>
            </w:tcBorders>
          </w:tcPr>
          <w:p>
            <w:pPr>
              <w:pStyle w:val="50"/>
              <w:spacing w:before="73"/>
              <w:ind w:left="107"/>
              <w:rPr>
                <w:b w:val="0"/>
                <w:bCs w:val="0"/>
                <w:sz w:val="24"/>
              </w:rPr>
            </w:pPr>
            <w:r>
              <w:rPr>
                <w:b w:val="0"/>
                <w:bCs w:val="0"/>
                <w:sz w:val="24"/>
              </w:rPr>
              <w:t>晚餐</w:t>
            </w:r>
          </w:p>
        </w:tc>
        <w:tc>
          <w:tcPr>
            <w:tcW w:w="1418" w:type="dxa"/>
            <w:tcBorders>
              <w:top w:val="single" w:color="000000" w:sz="4" w:space="0"/>
              <w:left w:val="single" w:color="000000" w:sz="4" w:space="0"/>
            </w:tcBorders>
          </w:tcPr>
          <w:p>
            <w:pPr>
              <w:pStyle w:val="50"/>
              <w:spacing w:before="73"/>
              <w:ind w:left="89" w:right="69"/>
              <w:jc w:val="center"/>
              <w:rPr>
                <w:b w:val="0"/>
                <w:bCs w:val="0"/>
                <w:sz w:val="24"/>
              </w:rPr>
            </w:pPr>
            <w:r>
              <w:rPr>
                <w:b w:val="0"/>
                <w:bCs w:val="0"/>
                <w:sz w:val="24"/>
              </w:rPr>
              <w:t>餐厅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7" w:hRule="atLeast"/>
        </w:trPr>
        <w:tc>
          <w:tcPr>
            <w:tcW w:w="1327" w:type="dxa"/>
            <w:vMerge w:val="restart"/>
            <w:tcBorders>
              <w:right w:val="single" w:color="000000" w:sz="4" w:space="0"/>
            </w:tcBorders>
          </w:tcPr>
          <w:p>
            <w:pPr>
              <w:pStyle w:val="50"/>
              <w:rPr>
                <w:b w:val="0"/>
                <w:bCs/>
                <w:sz w:val="24"/>
              </w:rPr>
            </w:pPr>
          </w:p>
          <w:p>
            <w:pPr>
              <w:pStyle w:val="50"/>
              <w:spacing w:before="1"/>
              <w:ind w:left="172"/>
              <w:rPr>
                <w:b w:val="0"/>
                <w:bCs/>
                <w:sz w:val="24"/>
              </w:rPr>
            </w:pPr>
            <w:r>
              <w:rPr>
                <w:rFonts w:hint="eastAsia"/>
                <w:b w:val="0"/>
                <w:bCs/>
                <w:sz w:val="22"/>
                <w:lang w:val="en-US" w:eastAsia="zh-CN"/>
              </w:rPr>
              <w:t>第三</w:t>
            </w:r>
            <w:r>
              <w:rPr>
                <w:b w:val="0"/>
                <w:bCs/>
                <w:sz w:val="24"/>
              </w:rPr>
              <w:t>日</w:t>
            </w:r>
          </w:p>
        </w:tc>
        <w:tc>
          <w:tcPr>
            <w:tcW w:w="1172" w:type="dxa"/>
            <w:tcBorders>
              <w:left w:val="single" w:color="000000" w:sz="4" w:space="0"/>
              <w:bottom w:val="single" w:color="000000" w:sz="4" w:space="0"/>
              <w:right w:val="single" w:color="000000" w:sz="4" w:space="0"/>
            </w:tcBorders>
          </w:tcPr>
          <w:p>
            <w:pPr>
              <w:pStyle w:val="50"/>
              <w:rPr>
                <w:b w:val="0"/>
                <w:bCs/>
                <w:sz w:val="18"/>
              </w:rPr>
            </w:pPr>
          </w:p>
          <w:p>
            <w:pPr>
              <w:pStyle w:val="50"/>
              <w:spacing w:before="1"/>
              <w:ind w:right="334"/>
              <w:jc w:val="right"/>
              <w:rPr>
                <w:b w:val="0"/>
                <w:bCs/>
                <w:sz w:val="24"/>
              </w:rPr>
            </w:pPr>
            <w:r>
              <w:rPr>
                <w:b w:val="0"/>
                <w:bCs/>
                <w:sz w:val="24"/>
              </w:rPr>
              <w:t>上午</w:t>
            </w:r>
          </w:p>
        </w:tc>
        <w:tc>
          <w:tcPr>
            <w:tcW w:w="5780" w:type="dxa"/>
            <w:tcBorders>
              <w:left w:val="single" w:color="000000" w:sz="4" w:space="0"/>
              <w:bottom w:val="single" w:color="000000" w:sz="4" w:space="0"/>
              <w:right w:val="single" w:color="000000" w:sz="4" w:space="0"/>
            </w:tcBorders>
          </w:tcPr>
          <w:p>
            <w:pPr>
              <w:pStyle w:val="50"/>
              <w:spacing w:before="210"/>
              <w:ind w:left="107"/>
              <w:rPr>
                <w:b w:val="0"/>
                <w:bCs/>
                <w:sz w:val="24"/>
              </w:rPr>
            </w:pPr>
            <w:r>
              <w:rPr>
                <w:b w:val="0"/>
                <w:bCs/>
                <w:sz w:val="24"/>
              </w:rPr>
              <w:t>现场教学：浙江多党合作教育基地- 梁希纪念馆</w:t>
            </w:r>
          </w:p>
        </w:tc>
        <w:tc>
          <w:tcPr>
            <w:tcW w:w="1418" w:type="dxa"/>
            <w:tcBorders>
              <w:left w:val="single" w:color="000000" w:sz="4" w:space="0"/>
              <w:bottom w:val="single" w:color="000000" w:sz="4" w:space="0"/>
            </w:tcBorders>
          </w:tcPr>
          <w:p>
            <w:pPr>
              <w:pStyle w:val="50"/>
              <w:spacing w:before="210"/>
              <w:ind w:left="89" w:right="69"/>
              <w:jc w:val="center"/>
              <w:rPr>
                <w:b w:val="0"/>
                <w:bCs/>
                <w:sz w:val="24"/>
              </w:rPr>
            </w:pPr>
            <w:r>
              <w:rPr>
                <w:b w:val="0"/>
                <w:bCs/>
                <w:sz w:val="24"/>
              </w:rPr>
              <w:t>梁希纪念馆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16" w:hRule="atLeast"/>
        </w:trPr>
        <w:tc>
          <w:tcPr>
            <w:tcW w:w="1327" w:type="dxa"/>
            <w:vMerge w:val="continue"/>
            <w:tcBorders>
              <w:top w:val="nil"/>
              <w:right w:val="single" w:color="000000" w:sz="4" w:space="0"/>
            </w:tcBorders>
          </w:tcPr>
          <w:p>
            <w:pPr>
              <w:rPr>
                <w:b w:val="0"/>
                <w:bCs/>
                <w:sz w:val="2"/>
                <w:szCs w:val="2"/>
              </w:rPr>
            </w:pPr>
          </w:p>
        </w:tc>
        <w:tc>
          <w:tcPr>
            <w:tcW w:w="1172" w:type="dxa"/>
            <w:tcBorders>
              <w:top w:val="single" w:color="000000" w:sz="4" w:space="0"/>
              <w:left w:val="single" w:color="000000" w:sz="4" w:space="0"/>
              <w:right w:val="single" w:color="000000" w:sz="4" w:space="0"/>
            </w:tcBorders>
          </w:tcPr>
          <w:p>
            <w:pPr>
              <w:pStyle w:val="50"/>
              <w:spacing w:before="3"/>
              <w:rPr>
                <w:b w:val="0"/>
                <w:bCs/>
                <w:sz w:val="17"/>
              </w:rPr>
            </w:pPr>
          </w:p>
          <w:p>
            <w:pPr>
              <w:pStyle w:val="50"/>
              <w:ind w:right="334"/>
              <w:jc w:val="right"/>
              <w:rPr>
                <w:b w:val="0"/>
                <w:bCs/>
                <w:sz w:val="24"/>
              </w:rPr>
            </w:pPr>
            <w:r>
              <w:rPr>
                <w:b w:val="0"/>
                <w:bCs/>
                <w:sz w:val="24"/>
              </w:rPr>
              <w:t>下午</w:t>
            </w:r>
          </w:p>
        </w:tc>
        <w:tc>
          <w:tcPr>
            <w:tcW w:w="5780" w:type="dxa"/>
            <w:tcBorders>
              <w:top w:val="single" w:color="000000" w:sz="4" w:space="0"/>
              <w:left w:val="single" w:color="000000" w:sz="4" w:space="0"/>
              <w:right w:val="single" w:color="000000" w:sz="4" w:space="0"/>
            </w:tcBorders>
          </w:tcPr>
          <w:p>
            <w:pPr>
              <w:pStyle w:val="50"/>
              <w:spacing w:before="199"/>
              <w:ind w:left="107"/>
              <w:rPr>
                <w:b w:val="0"/>
                <w:bCs/>
                <w:sz w:val="24"/>
              </w:rPr>
            </w:pPr>
            <w:r>
              <w:rPr>
                <w:b w:val="0"/>
                <w:bCs/>
                <w:sz w:val="24"/>
              </w:rPr>
              <w:t>返回杭州。</w:t>
            </w:r>
          </w:p>
        </w:tc>
        <w:tc>
          <w:tcPr>
            <w:tcW w:w="1418" w:type="dxa"/>
            <w:tcBorders>
              <w:top w:val="single" w:color="000000" w:sz="4" w:space="0"/>
              <w:left w:val="single" w:color="000000" w:sz="4" w:space="0"/>
            </w:tcBorders>
          </w:tcPr>
          <w:p>
            <w:pPr>
              <w:pStyle w:val="50"/>
              <w:spacing w:before="199"/>
              <w:ind w:left="89" w:right="69"/>
              <w:jc w:val="center"/>
              <w:rPr>
                <w:b w:val="0"/>
                <w:bCs/>
                <w:sz w:val="24"/>
              </w:rPr>
            </w:pPr>
            <w:r>
              <w:rPr>
                <w:b w:val="0"/>
                <w:bCs/>
                <w:sz w:val="24"/>
              </w:rPr>
              <w:t>大巴</w:t>
            </w:r>
          </w:p>
        </w:tc>
      </w:tr>
    </w:tbl>
    <w:p>
      <w:pPr>
        <w:spacing w:after="0"/>
        <w:jc w:val="center"/>
        <w:rPr>
          <w:sz w:val="24"/>
        </w:rPr>
      </w:pPr>
    </w:p>
    <w:p>
      <w:pPr>
        <w:spacing w:after="0"/>
        <w:jc w:val="center"/>
        <w:rPr>
          <w:sz w:val="24"/>
        </w:rPr>
      </w:pPr>
    </w:p>
    <w:tbl>
      <w:tblPr>
        <w:tblStyle w:val="20"/>
        <w:tblW w:w="0" w:type="auto"/>
        <w:tblInd w:w="14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155"/>
        <w:gridCol w:w="850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67" w:hRule="atLeast"/>
        </w:trPr>
        <w:tc>
          <w:tcPr>
            <w:tcW w:w="1155" w:type="dxa"/>
            <w:tcBorders>
              <w:top w:val="single" w:color="auto" w:sz="4" w:space="0"/>
              <w:left w:val="single" w:color="auto" w:sz="4" w:space="0"/>
              <w:bottom w:val="single" w:color="auto" w:sz="4" w:space="0"/>
              <w:right w:val="single" w:color="auto" w:sz="4" w:space="0"/>
            </w:tcBorders>
          </w:tcPr>
          <w:p>
            <w:pPr>
              <w:pStyle w:val="50"/>
              <w:rPr>
                <w:rFonts w:ascii="Times New Roman"/>
                <w:sz w:val="22"/>
              </w:rPr>
            </w:pPr>
          </w:p>
        </w:tc>
        <w:tc>
          <w:tcPr>
            <w:tcW w:w="8505" w:type="dxa"/>
            <w:tcBorders>
              <w:top w:val="single" w:color="auto" w:sz="4" w:space="0"/>
              <w:left w:val="single" w:color="auto" w:sz="4" w:space="0"/>
              <w:bottom w:val="single" w:color="auto" w:sz="4" w:space="0"/>
              <w:right w:val="single" w:color="auto" w:sz="4" w:space="0"/>
            </w:tcBorders>
          </w:tcPr>
          <w:p>
            <w:pPr>
              <w:pStyle w:val="50"/>
              <w:spacing w:before="11"/>
              <w:rPr>
                <w:b/>
                <w:sz w:val="17"/>
              </w:rPr>
            </w:pPr>
          </w:p>
          <w:p>
            <w:pPr>
              <w:pStyle w:val="50"/>
              <w:ind w:left="3512" w:right="3492"/>
              <w:jc w:val="center"/>
              <w:rPr>
                <w:sz w:val="24"/>
              </w:rPr>
            </w:pPr>
            <w:r>
              <w:rPr>
                <w:sz w:val="24"/>
              </w:rPr>
              <w:t>【包含项目】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99" w:hRule="atLeast"/>
        </w:trPr>
        <w:tc>
          <w:tcPr>
            <w:tcW w:w="1155" w:type="dxa"/>
            <w:tcBorders>
              <w:top w:val="single" w:color="auto" w:sz="4" w:space="0"/>
              <w:left w:val="single" w:color="auto" w:sz="4" w:space="0"/>
              <w:bottom w:val="single" w:color="auto" w:sz="4" w:space="0"/>
              <w:right w:val="single" w:color="auto" w:sz="4" w:space="0"/>
            </w:tcBorders>
          </w:tcPr>
          <w:p>
            <w:pPr>
              <w:pStyle w:val="50"/>
              <w:rPr>
                <w:b/>
                <w:sz w:val="24"/>
              </w:rPr>
            </w:pPr>
          </w:p>
          <w:p>
            <w:pPr>
              <w:pStyle w:val="50"/>
              <w:rPr>
                <w:b/>
                <w:sz w:val="24"/>
              </w:rPr>
            </w:pPr>
          </w:p>
          <w:p>
            <w:pPr>
              <w:pStyle w:val="50"/>
              <w:rPr>
                <w:b/>
                <w:sz w:val="24"/>
              </w:rPr>
            </w:pPr>
          </w:p>
          <w:p>
            <w:pPr>
              <w:pStyle w:val="50"/>
              <w:spacing w:before="178" w:line="242" w:lineRule="auto"/>
              <w:ind w:left="326" w:right="326"/>
              <w:rPr>
                <w:sz w:val="24"/>
              </w:rPr>
            </w:pPr>
            <w:r>
              <w:rPr>
                <w:rFonts w:hint="eastAsia"/>
                <w:sz w:val="24"/>
                <w:lang w:val="en-US" w:eastAsia="zh-CN"/>
              </w:rPr>
              <w:t>报价</w:t>
            </w:r>
            <w:r>
              <w:rPr>
                <w:sz w:val="24"/>
              </w:rPr>
              <w:t>说明</w:t>
            </w:r>
          </w:p>
        </w:tc>
        <w:tc>
          <w:tcPr>
            <w:tcW w:w="8505" w:type="dxa"/>
            <w:tcBorders>
              <w:top w:val="single" w:color="auto" w:sz="4" w:space="0"/>
              <w:left w:val="single" w:color="auto" w:sz="4" w:space="0"/>
              <w:bottom w:val="single" w:color="auto" w:sz="4" w:space="0"/>
              <w:right w:val="single" w:color="auto" w:sz="4" w:space="0"/>
            </w:tcBorders>
          </w:tcPr>
          <w:p>
            <w:pPr>
              <w:pStyle w:val="50"/>
              <w:spacing w:before="6"/>
              <w:rPr>
                <w:b/>
                <w:sz w:val="24"/>
              </w:rPr>
            </w:pPr>
          </w:p>
          <w:p>
            <w:pPr>
              <w:pStyle w:val="50"/>
              <w:ind w:left="107"/>
              <w:rPr>
                <w:sz w:val="24"/>
              </w:rPr>
            </w:pPr>
            <w:r>
              <w:rPr>
                <w:sz w:val="24"/>
              </w:rPr>
              <w:t>一: 安吉酒店住宿1晚+湖州市区酒店1晚</w:t>
            </w:r>
          </w:p>
          <w:p>
            <w:pPr>
              <w:pStyle w:val="50"/>
              <w:spacing w:before="2" w:line="242" w:lineRule="auto"/>
              <w:ind w:left="107" w:right="2855"/>
              <w:rPr>
                <w:sz w:val="24"/>
              </w:rPr>
            </w:pPr>
            <w:r>
              <w:rPr>
                <w:sz w:val="24"/>
              </w:rPr>
              <w:t>二：含现场教学、讲解、场地、讲师、景交车等费用三：含正餐5餐，餐标标准40元/人</w:t>
            </w:r>
          </w:p>
          <w:p>
            <w:pPr>
              <w:pStyle w:val="50"/>
              <w:spacing w:before="3"/>
              <w:ind w:left="107"/>
              <w:rPr>
                <w:sz w:val="24"/>
              </w:rPr>
            </w:pPr>
            <w:r>
              <w:rPr>
                <w:sz w:val="24"/>
              </w:rPr>
              <w:t>四：含全程带班辅导员1名</w:t>
            </w:r>
          </w:p>
          <w:p>
            <w:pPr>
              <w:pStyle w:val="50"/>
              <w:spacing w:before="2"/>
              <w:ind w:left="107"/>
              <w:rPr>
                <w:sz w:val="24"/>
              </w:rPr>
            </w:pPr>
            <w:r>
              <w:rPr>
                <w:sz w:val="24"/>
              </w:rPr>
              <w:t>五：定制横幅1条、意外险等杂费</w:t>
            </w:r>
          </w:p>
          <w:p>
            <w:pPr>
              <w:pStyle w:val="50"/>
              <w:spacing w:before="5"/>
              <w:ind w:left="107"/>
              <w:rPr>
                <w:sz w:val="24"/>
              </w:rPr>
            </w:pPr>
            <w:r>
              <w:rPr>
                <w:sz w:val="24"/>
              </w:rPr>
              <w:t>六：杭州至安吉全程大巴车37座一台</w:t>
            </w:r>
          </w:p>
        </w:tc>
      </w:tr>
    </w:tbl>
    <w:p>
      <w:pPr>
        <w:spacing w:after="0"/>
        <w:jc w:val="both"/>
        <w:rPr>
          <w:sz w:val="24"/>
        </w:rPr>
        <w:sectPr>
          <w:pgSz w:w="11910" w:h="16840"/>
          <w:pgMar w:top="1500" w:right="980" w:bottom="280" w:left="1000" w:header="720" w:footer="720" w:gutter="0"/>
        </w:sectPr>
      </w:pPr>
    </w:p>
    <w:p>
      <w:pPr>
        <w:pStyle w:val="3"/>
        <w:jc w:val="left"/>
        <w:rPr>
          <w:rFonts w:ascii="黑体" w:hAnsi="黑体" w:eastAsia="黑体"/>
          <w:b w:val="0"/>
          <w:sz w:val="24"/>
          <w:szCs w:val="24"/>
        </w:rPr>
      </w:pPr>
      <w:r>
        <w:rPr>
          <w:rFonts w:hint="eastAsia" w:ascii="黑体" w:hAnsi="黑体" w:eastAsia="黑体"/>
          <w:b w:val="0"/>
          <w:sz w:val="24"/>
          <w:szCs w:val="24"/>
        </w:rPr>
        <w:t>二、服务要求：</w:t>
      </w:r>
    </w:p>
    <w:p>
      <w:pPr>
        <w:pStyle w:val="8"/>
        <w:spacing w:line="480" w:lineRule="exact"/>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1、</w:t>
      </w:r>
      <w:r>
        <w:rPr>
          <w:rFonts w:cs="Times New Roman" w:asciiTheme="minorEastAsia" w:hAnsiTheme="minorEastAsia" w:eastAsiaTheme="minorEastAsia"/>
          <w:kern w:val="2"/>
          <w:sz w:val="24"/>
          <w:szCs w:val="24"/>
          <w:lang w:val="en-US" w:bidi="ar-SA"/>
        </w:rPr>
        <w:t>教育培训手续</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办理或协助办理课程安排、用餐、会场、讲师、用车、辅导员等服务工作。</w:t>
      </w:r>
    </w:p>
    <w:p>
      <w:pPr>
        <w:pStyle w:val="8"/>
        <w:spacing w:before="1" w:line="480" w:lineRule="exact"/>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2、</w:t>
      </w:r>
      <w:r>
        <w:rPr>
          <w:rFonts w:cs="Times New Roman" w:asciiTheme="minorEastAsia" w:hAnsiTheme="minorEastAsia" w:eastAsiaTheme="minorEastAsia"/>
          <w:kern w:val="2"/>
          <w:sz w:val="24"/>
          <w:szCs w:val="24"/>
          <w:lang w:val="en-US" w:bidi="ar-SA"/>
        </w:rPr>
        <w:t>教育培训内容及安排</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提供红色教育培训服务。</w:t>
      </w:r>
    </w:p>
    <w:p>
      <w:pPr>
        <w:pStyle w:val="8"/>
        <w:spacing w:before="8" w:line="480" w:lineRule="exact"/>
        <w:rPr>
          <w:rFonts w:hint="eastAsia"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3、</w:t>
      </w:r>
      <w:r>
        <w:rPr>
          <w:rFonts w:cs="Times New Roman" w:asciiTheme="minorEastAsia" w:hAnsiTheme="minorEastAsia" w:eastAsiaTheme="minorEastAsia"/>
          <w:kern w:val="2"/>
          <w:sz w:val="24"/>
          <w:szCs w:val="24"/>
          <w:lang w:val="en-US" w:bidi="ar-SA"/>
        </w:rPr>
        <w:t>费用</w:t>
      </w:r>
      <w:r>
        <w:rPr>
          <w:rFonts w:hint="eastAsia" w:cs="Times New Roman" w:asciiTheme="minorEastAsia" w:hAnsiTheme="minorEastAsia" w:eastAsiaTheme="minorEastAsia"/>
          <w:kern w:val="2"/>
          <w:sz w:val="24"/>
          <w:szCs w:val="24"/>
          <w:lang w:val="en-US" w:bidi="ar-SA"/>
        </w:rPr>
        <w:t>包含</w:t>
      </w:r>
      <w:r>
        <w:rPr>
          <w:rFonts w:cs="Times New Roman" w:asciiTheme="minorEastAsia" w:hAnsiTheme="minorEastAsia" w:eastAsiaTheme="minorEastAsia"/>
          <w:kern w:val="2"/>
          <w:sz w:val="24"/>
          <w:szCs w:val="24"/>
          <w:lang w:val="en-US" w:bidi="ar-SA"/>
        </w:rPr>
        <w:t>：教育培训费</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交通费</w:t>
      </w:r>
      <w:r>
        <w:rPr>
          <w:rFonts w:hint="eastAsia" w:cs="Times New Roman" w:asciiTheme="minorEastAsia" w:hAnsiTheme="minorEastAsia" w:eastAsiaTheme="minorEastAsia"/>
          <w:kern w:val="2"/>
          <w:sz w:val="24"/>
          <w:szCs w:val="24"/>
          <w:lang w:val="en-US" w:bidi="ar-SA"/>
        </w:rPr>
        <w:t>等。</w:t>
      </w:r>
      <w:r>
        <w:rPr>
          <w:rFonts w:cs="Times New Roman" w:asciiTheme="minorEastAsia" w:hAnsiTheme="minorEastAsia" w:eastAsiaTheme="minorEastAsia"/>
          <w:kern w:val="2"/>
          <w:sz w:val="24"/>
          <w:szCs w:val="24"/>
          <w:lang w:val="en-US" w:bidi="ar-SA"/>
        </w:rPr>
        <w:t>收费标准按照</w:t>
      </w:r>
      <w:r>
        <w:rPr>
          <w:rFonts w:hint="eastAsia" w:cs="Times New Roman" w:asciiTheme="minorEastAsia" w:hAnsiTheme="minorEastAsia" w:eastAsiaTheme="minorEastAsia"/>
          <w:kern w:val="2"/>
          <w:sz w:val="24"/>
          <w:szCs w:val="24"/>
          <w:lang w:val="en-US" w:bidi="ar-SA"/>
        </w:rPr>
        <w:t>上级</w:t>
      </w:r>
      <w:r>
        <w:rPr>
          <w:rFonts w:cs="Times New Roman" w:asciiTheme="minorEastAsia" w:hAnsiTheme="minorEastAsia" w:eastAsiaTheme="minorEastAsia"/>
          <w:kern w:val="2"/>
          <w:sz w:val="24"/>
          <w:szCs w:val="24"/>
          <w:lang w:val="en-US" w:bidi="ar-SA"/>
        </w:rPr>
        <w:t>干部教育培训经费限额标准执行。</w:t>
      </w:r>
    </w:p>
    <w:p>
      <w:pPr>
        <w:adjustRightInd w:val="0"/>
        <w:spacing w:line="480" w:lineRule="exact"/>
        <w:textAlignment w:val="baseline"/>
        <w:rPr>
          <w:rFonts w:ascii="黑体" w:hAnsi="黑体" w:eastAsia="黑体"/>
          <w:b/>
          <w:sz w:val="24"/>
        </w:rPr>
      </w:pPr>
      <w:r>
        <w:rPr>
          <w:rFonts w:asciiTheme="minorEastAsia" w:hAnsiTheme="minorEastAsia" w:eastAsiaTheme="minorEastAsia"/>
          <w:sz w:val="24"/>
        </w:rPr>
        <w:t>4</w:t>
      </w:r>
      <w:r>
        <w:rPr>
          <w:rFonts w:hint="eastAsia" w:asciiTheme="minorEastAsia" w:hAnsiTheme="minorEastAsia" w:eastAsiaTheme="minorEastAsia"/>
          <w:sz w:val="24"/>
        </w:rPr>
        <w:t>、双方负责的内容：采购人</w:t>
      </w:r>
      <w:r>
        <w:rPr>
          <w:rFonts w:asciiTheme="minorEastAsia" w:hAnsiTheme="minorEastAsia" w:eastAsiaTheme="minorEastAsia"/>
          <w:sz w:val="24"/>
        </w:rPr>
        <w:t>支付教育培训费用，在行程中应当遵守团队纪律</w:t>
      </w:r>
      <w:r>
        <w:rPr>
          <w:rFonts w:hint="eastAsia" w:asciiTheme="minorEastAsia" w:hAnsiTheme="minorEastAsia" w:eastAsiaTheme="minorEastAsia"/>
          <w:sz w:val="24"/>
        </w:rPr>
        <w:t>；中标人应</w:t>
      </w:r>
      <w:r>
        <w:rPr>
          <w:rFonts w:asciiTheme="minorEastAsia" w:hAnsiTheme="minorEastAsia" w:eastAsiaTheme="minorEastAsia"/>
          <w:sz w:val="24"/>
        </w:rPr>
        <w:t>当本着谨慎、周到的原则提供教育培训服务，提供的服务不得低于国家标准、行业标准。</w:t>
      </w:r>
      <w:r>
        <w:rPr>
          <w:rFonts w:hint="eastAsia" w:asciiTheme="minorEastAsia" w:hAnsiTheme="minorEastAsia" w:eastAsiaTheme="minorEastAsia"/>
          <w:sz w:val="24"/>
        </w:rPr>
        <w:cr/>
      </w:r>
      <w:r>
        <w:rPr>
          <w:rFonts w:asciiTheme="minorEastAsia" w:hAnsiTheme="minorEastAsia" w:eastAsiaTheme="minorEastAsia"/>
          <w:sz w:val="24"/>
        </w:rPr>
        <w:t>5</w:t>
      </w:r>
      <w:r>
        <w:rPr>
          <w:rFonts w:hint="eastAsia" w:asciiTheme="minorEastAsia" w:hAnsiTheme="minorEastAsia" w:eastAsiaTheme="minorEastAsia"/>
          <w:sz w:val="24"/>
        </w:rPr>
        <w:t>、其它事宜，协商解决。</w:t>
      </w:r>
      <w:r>
        <w:rPr>
          <w:rFonts w:hint="eastAsia" w:asciiTheme="minorEastAsia" w:hAnsiTheme="minorEastAsia" w:eastAsiaTheme="minorEastAsia"/>
          <w:sz w:val="24"/>
        </w:rPr>
        <w:cr/>
      </w:r>
      <w:r>
        <w:rPr>
          <w:rFonts w:hint="eastAsia" w:ascii="黑体" w:hAnsi="黑体" w:eastAsia="黑体"/>
          <w:b/>
          <w:sz w:val="24"/>
        </w:rPr>
        <w:t>三、商务要求：</w:t>
      </w:r>
    </w:p>
    <w:bookmarkEnd w:id="14"/>
    <w:bookmarkEnd w:id="15"/>
    <w:bookmarkEnd w:id="16"/>
    <w:bookmarkEnd w:id="17"/>
    <w:bookmarkEnd w:id="18"/>
    <w:bookmarkEnd w:id="19"/>
    <w:bookmarkEnd w:id="20"/>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付款条件</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heme="minorEastAsia" w:hAnsiTheme="minorEastAsia" w:eastAsiaTheme="minorEastAsia"/>
                <w:sz w:val="24"/>
              </w:rPr>
            </w:pPr>
            <w:r>
              <w:rPr>
                <w:rFonts w:hint="eastAsia" w:asciiTheme="minorEastAsia" w:hAnsiTheme="minorEastAsia" w:eastAsiaTheme="minorEastAsia"/>
                <w:sz w:val="24"/>
              </w:rPr>
              <w:t>甲方</w:t>
            </w:r>
            <w:r>
              <w:rPr>
                <w:rFonts w:asciiTheme="minorEastAsia" w:hAnsiTheme="minorEastAsia" w:eastAsiaTheme="minorEastAsia"/>
                <w:sz w:val="24"/>
              </w:rPr>
              <w:t>于</w:t>
            </w:r>
            <w:r>
              <w:rPr>
                <w:rFonts w:hint="eastAsia" w:asciiTheme="minorEastAsia" w:hAnsiTheme="minorEastAsia" w:eastAsiaTheme="minorEastAsia"/>
                <w:sz w:val="24"/>
                <w:lang w:val="en-US" w:eastAsia="zh-CN"/>
              </w:rPr>
              <w:t>合同签订</w:t>
            </w:r>
            <w:r>
              <w:rPr>
                <w:rFonts w:asciiTheme="minorEastAsia" w:hAnsiTheme="minorEastAsia" w:eastAsiaTheme="minorEastAsia"/>
                <w:sz w:val="24"/>
              </w:rPr>
              <w:t>后</w:t>
            </w:r>
            <w:r>
              <w:rPr>
                <w:rFonts w:hint="eastAsia" w:asciiTheme="minorEastAsia" w:hAnsiTheme="minorEastAsia" w:eastAsiaTheme="minorEastAsia"/>
                <w:sz w:val="24"/>
                <w:lang w:val="en-US" w:eastAsia="zh-CN"/>
              </w:rPr>
              <w:t>15</w:t>
            </w:r>
            <w:r>
              <w:rPr>
                <w:rFonts w:asciiTheme="minorEastAsia" w:hAnsiTheme="minorEastAsia" w:eastAsiaTheme="minorEastAsia"/>
                <w:sz w:val="24"/>
              </w:rPr>
              <w:t>个工作日内支付所有教育培训费用，乙方一次性需开经甲方确认无误后的发票。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违约责任及争议解决方式</w:t>
            </w:r>
          </w:p>
        </w:tc>
        <w:tc>
          <w:tcPr>
            <w:tcW w:w="6848"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both"/>
              <w:rPr>
                <w:rFonts w:hint="eastAsia"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若</w:t>
            </w:r>
            <w:r>
              <w:rPr>
                <w:rFonts w:cs="Times New Roman" w:asciiTheme="minorEastAsia" w:hAnsiTheme="minorEastAsia" w:eastAsiaTheme="minorEastAsia"/>
                <w:kern w:val="2"/>
                <w:sz w:val="24"/>
                <w:szCs w:val="24"/>
                <w:lang w:val="en-US" w:bidi="ar-SA"/>
              </w:rPr>
              <w:t>发生的争议，由双方协商解决或向有管辖权的国内有关部门申请调解，或向有关行政机关申诉</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协商、调解或申诉解决不成的，向当地人民法院起诉，或按照另行达成的仲裁条款或仲裁协议申请仲裁。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其他要求</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sz w:val="24"/>
              </w:rPr>
            </w:pPr>
            <w:r>
              <w:rPr>
                <w:rFonts w:hint="eastAsia" w:asciiTheme="minorEastAsia" w:hAnsiTheme="minorEastAsia" w:eastAsiaTheme="minorEastAsia"/>
                <w:sz w:val="24"/>
              </w:rPr>
              <w:t>培训过程中密切沟通，及时通报进度以及对于需求的微调有一定的弹性。</w:t>
            </w:r>
          </w:p>
        </w:tc>
      </w:tr>
      <w:bookmarkEnd w:id="10"/>
      <w:bookmarkEnd w:id="11"/>
      <w:bookmarkEnd w:id="12"/>
    </w:tbl>
    <w:p>
      <w:pPr>
        <w:rPr>
          <w:rFonts w:hint="eastAsia"/>
        </w:rPr>
      </w:pPr>
    </w:p>
    <w:p>
      <w:r>
        <w:br w:type="page"/>
      </w:r>
    </w:p>
    <w:p/>
    <w:p/>
    <w:p>
      <w:pPr>
        <w:pStyle w:val="2"/>
        <w:spacing w:before="240" w:after="240"/>
      </w:pPr>
      <w:r>
        <w:rPr>
          <w:rFonts w:hint="eastAsia"/>
        </w:rPr>
        <w:t>第四章  采购合同的主要条款</w:t>
      </w:r>
      <w:bookmarkEnd w:id="13"/>
    </w:p>
    <w:p>
      <w:pPr>
        <w:jc w:val="center"/>
        <w:rPr>
          <w:lang w:val="zh-CN"/>
        </w:rPr>
      </w:pPr>
      <w:r>
        <w:rPr>
          <w:rFonts w:hint="eastAsia"/>
          <w:lang w:val="zh-CN"/>
        </w:rPr>
        <w:t>（略，由需求部门与成交单位自行商定）</w:t>
      </w:r>
    </w:p>
    <w:p>
      <w:pPr>
        <w:widowControl/>
        <w:jc w:val="left"/>
        <w:rPr>
          <w:rFonts w:ascii="Times New Roman" w:hAnsi="Times New Roman" w:eastAsia="黑体"/>
          <w:sz w:val="28"/>
        </w:rPr>
      </w:pPr>
      <w:r>
        <w:rPr>
          <w:rFonts w:ascii="Times New Roman" w:hAnsi="Times New Roman" w:eastAsia="黑体"/>
          <w:sz w:val="28"/>
        </w:rPr>
        <w:br w:type="page"/>
      </w:r>
      <w:bookmarkStart w:id="28" w:name="_Toc361750527"/>
    </w:p>
    <w:p>
      <w:pPr>
        <w:pStyle w:val="2"/>
        <w:spacing w:before="240" w:after="240"/>
      </w:pPr>
      <w:bookmarkStart w:id="29" w:name="_Toc499729051"/>
      <w:r>
        <w:rPr>
          <w:rFonts w:hint="eastAsia"/>
        </w:rPr>
        <w:t>第五章附件</w:t>
      </w:r>
      <w:bookmarkEnd w:id="28"/>
      <w:bookmarkEnd w:id="29"/>
    </w:p>
    <w:p>
      <w:pPr>
        <w:pStyle w:val="4"/>
        <w:ind w:firstLine="482"/>
      </w:pPr>
      <w:bookmarkStart w:id="30" w:name="_Toc361750528"/>
      <w:bookmarkStart w:id="31" w:name="_Toc361750529"/>
      <w:bookmarkStart w:id="32" w:name="_Toc355135014"/>
      <w:r>
        <w:rPr>
          <w:rFonts w:hint="eastAsia"/>
        </w:rPr>
        <w:t>附件一</w:t>
      </w:r>
      <w:bookmarkEnd w:id="30"/>
      <w:r>
        <w:rPr>
          <w:rFonts w:hint="eastAsia"/>
        </w:rPr>
        <w:t>：</w:t>
      </w:r>
    </w:p>
    <w:p>
      <w:pPr>
        <w:pStyle w:val="40"/>
        <w:snapToGrid w:val="0"/>
        <w:spacing w:before="0" w:line="360" w:lineRule="auto"/>
        <w:ind w:left="0" w:firstLine="0"/>
        <w:jc w:val="center"/>
        <w:rPr>
          <w:rFonts w:ascii="Times New Roman" w:hAnsi="Times New Roman"/>
          <w:b/>
          <w:kern w:val="2"/>
          <w:sz w:val="32"/>
          <w:szCs w:val="32"/>
        </w:rPr>
      </w:pPr>
      <w:r>
        <w:rPr>
          <w:rFonts w:hint="eastAsia" w:ascii="Times New Roman" w:hAnsi="Times New Roman"/>
          <w:b/>
          <w:kern w:val="2"/>
          <w:sz w:val="32"/>
          <w:szCs w:val="32"/>
        </w:rPr>
        <w:t>法定代表人授权书</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bCs/>
          <w:szCs w:val="21"/>
        </w:rPr>
      </w:pPr>
      <w:r>
        <w:rPr>
          <w:rFonts w:hint="eastAsia" w:ascii="Times New Roman" w:hAnsi="Times New Roman"/>
          <w:szCs w:val="21"/>
        </w:rPr>
        <w:t>浙江财经大学：</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我以（供应商全称）法定代表人的身份授权（授权代表人姓名）、身份证号</w:t>
      </w:r>
      <w:r>
        <w:rPr>
          <w:rFonts w:ascii="Times New Roman" w:hAnsi="Times New Roman"/>
          <w:szCs w:val="21"/>
          <w:u w:val="single"/>
        </w:rPr>
        <w:tab/>
      </w:r>
      <w:r>
        <w:rPr>
          <w:rFonts w:ascii="Times New Roman" w:hAnsi="Times New Roman"/>
          <w:szCs w:val="21"/>
          <w:u w:val="single"/>
        </w:rPr>
        <w:tab/>
      </w:r>
      <w:r>
        <w:rPr>
          <w:rFonts w:hint="eastAsia" w:ascii="Times New Roman" w:hAnsi="Times New Roman"/>
          <w:szCs w:val="21"/>
        </w:rPr>
        <w:t>，为我单位的授权代表人，参加贵处组织的</w:t>
      </w:r>
      <w:r>
        <w:rPr>
          <w:rFonts w:hint="eastAsia" w:ascii="Times New Roman" w:hAnsi="Times New Roman"/>
          <w:szCs w:val="21"/>
          <w:u w:val="single"/>
          <w:lang w:eastAsia="zh-CN"/>
        </w:rPr>
        <w:t>浙江财经大学主题教育培训项目</w:t>
      </w:r>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浙财大2020-10</w:t>
      </w:r>
      <w:r>
        <w:rPr>
          <w:rFonts w:hint="eastAsia" w:ascii="Times New Roman" w:hAnsi="Times New Roman"/>
          <w:szCs w:val="21"/>
          <w:u w:val="single"/>
        </w:rPr>
        <w:t>）</w:t>
      </w:r>
      <w:r>
        <w:rPr>
          <w:rFonts w:hint="eastAsia" w:ascii="Times New Roman" w:hAnsi="Times New Roman"/>
          <w:szCs w:val="21"/>
        </w:rPr>
        <w:t>的采购，全权处理采购活动中的一切事宜，我单位均予承认。</w:t>
      </w:r>
    </w:p>
    <w:p>
      <w:pPr>
        <w:adjustRightInd w:val="0"/>
        <w:snapToGrid w:val="0"/>
        <w:spacing w:line="360" w:lineRule="auto"/>
        <w:rPr>
          <w:rFonts w:ascii="Times New Roman" w:hAnsi="Times New Roman"/>
          <w:szCs w:val="21"/>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供应商名称（公章）：</w:t>
      </w:r>
    </w:p>
    <w:p>
      <w:pPr>
        <w:adjustRightInd w:val="0"/>
        <w:snapToGrid w:val="0"/>
        <w:spacing w:line="360" w:lineRule="auto"/>
        <w:ind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法定代表人（签字或盖章）：</w:t>
      </w:r>
    </w:p>
    <w:p>
      <w:pPr>
        <w:adjustRightInd w:val="0"/>
        <w:snapToGrid w:val="0"/>
        <w:spacing w:line="360" w:lineRule="auto"/>
        <w:ind w:right="930"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zh-CN"/>
        </w:rPr>
        <w:t>　</w:t>
      </w:r>
      <w:r>
        <w:rPr>
          <w:rFonts w:ascii="Times New Roman" w:hAnsi="Times New Roman"/>
          <w:kern w:val="0"/>
          <w:szCs w:val="21"/>
        </w:rPr>
        <w:t>2020</w:t>
      </w:r>
      <w:r>
        <w:rPr>
          <w:rFonts w:hint="eastAsia" w:ascii="Times New Roman" w:hAnsi="Times New Roman"/>
          <w:kern w:val="0"/>
          <w:szCs w:val="21"/>
        </w:rPr>
        <w:t>　</w:t>
      </w:r>
      <w:r>
        <w:rPr>
          <w:rFonts w:hint="eastAsia" w:ascii="Times New Roman" w:hAnsi="Times New Roman"/>
          <w:kern w:val="0"/>
          <w:szCs w:val="21"/>
          <w:lang w:val="zh-CN"/>
        </w:rPr>
        <w:t>年</w:t>
      </w:r>
      <w:r>
        <w:rPr>
          <w:rFonts w:hint="eastAsia" w:ascii="Times New Roman" w:hAnsi="Times New Roman"/>
          <w:kern w:val="0"/>
          <w:szCs w:val="21"/>
        </w:rPr>
        <w:t xml:space="preserve">　月 </w:t>
      </w:r>
      <w:r>
        <w:rPr>
          <w:rFonts w:ascii="Times New Roman" w:hAnsi="Times New Roman"/>
          <w:kern w:val="0"/>
          <w:szCs w:val="21"/>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szCs w:val="21"/>
        </w:rPr>
        <w:t>附：</w:t>
      </w:r>
    </w:p>
    <w:p>
      <w:pPr>
        <w:adjustRightInd w:val="0"/>
        <w:snapToGrid w:val="0"/>
        <w:spacing w:line="360" w:lineRule="auto"/>
        <w:rPr>
          <w:rFonts w:ascii="Times New Roman" w:hAnsi="Times New Roman"/>
          <w:szCs w:val="21"/>
        </w:rPr>
      </w:pPr>
      <w:r>
        <w:rPr>
          <w:rFonts w:hint="eastAsia" w:ascii="Times New Roman" w:hAnsi="Times New Roman"/>
          <w:szCs w:val="21"/>
        </w:rPr>
        <w:t>授权代表人姓名：</w:t>
      </w:r>
    </w:p>
    <w:p>
      <w:pPr>
        <w:adjustRightInd w:val="0"/>
        <w:snapToGrid w:val="0"/>
        <w:spacing w:line="360" w:lineRule="auto"/>
        <w:rPr>
          <w:rFonts w:ascii="Times New Roman" w:hAnsi="Times New Roman"/>
          <w:szCs w:val="21"/>
        </w:rPr>
      </w:pPr>
      <w:r>
        <w:rPr>
          <w:rFonts w:hint="eastAsia" w:ascii="Times New Roman" w:hAnsi="Times New Roman"/>
          <w:szCs w:val="21"/>
        </w:rPr>
        <w:t>身份证号码：</w:t>
      </w:r>
    </w:p>
    <w:p>
      <w:pPr>
        <w:adjustRightInd w:val="0"/>
        <w:snapToGrid w:val="0"/>
        <w:spacing w:line="360" w:lineRule="auto"/>
        <w:rPr>
          <w:rFonts w:ascii="Times New Roman" w:hAnsi="Times New Roman"/>
          <w:szCs w:val="21"/>
        </w:rPr>
      </w:pPr>
      <w:r>
        <w:rPr>
          <w:rFonts w:hint="eastAsia" w:ascii="Times New Roman" w:hAnsi="Times New Roman"/>
          <w:szCs w:val="21"/>
        </w:rPr>
        <w:t>职务：</w:t>
      </w:r>
    </w:p>
    <w:p>
      <w:pPr>
        <w:adjustRightInd w:val="0"/>
        <w:snapToGrid w:val="0"/>
        <w:spacing w:line="360" w:lineRule="auto"/>
        <w:rPr>
          <w:rFonts w:ascii="Times New Roman" w:hAnsi="Times New Roman"/>
          <w:szCs w:val="21"/>
        </w:rPr>
      </w:pPr>
      <w:r>
        <w:rPr>
          <w:rFonts w:hint="eastAsia" w:ascii="Times New Roman" w:hAnsi="Times New Roman"/>
          <w:szCs w:val="21"/>
        </w:rPr>
        <w:t>详细通讯地址：</w:t>
      </w:r>
    </w:p>
    <w:p>
      <w:pPr>
        <w:adjustRightInd w:val="0"/>
        <w:snapToGrid w:val="0"/>
        <w:spacing w:line="360" w:lineRule="auto"/>
        <w:rPr>
          <w:rFonts w:ascii="Times New Roman" w:hAnsi="Times New Roman"/>
          <w:szCs w:val="21"/>
        </w:rPr>
      </w:pPr>
      <w:r>
        <w:rPr>
          <w:rFonts w:hint="eastAsia" w:ascii="Times New Roman" w:hAnsi="Times New Roman"/>
          <w:szCs w:val="21"/>
        </w:rPr>
        <w:t>传真：</w:t>
      </w:r>
    </w:p>
    <w:p>
      <w:pPr>
        <w:adjustRightInd w:val="0"/>
        <w:snapToGrid w:val="0"/>
        <w:spacing w:line="360" w:lineRule="auto"/>
        <w:rPr>
          <w:rFonts w:ascii="Times New Roman" w:hAnsi="Times New Roman"/>
          <w:szCs w:val="21"/>
        </w:rPr>
      </w:pPr>
      <w:r>
        <w:rPr>
          <w:rFonts w:hint="eastAsia" w:ascii="Times New Roman" w:hAnsi="Times New Roman"/>
          <w:szCs w:val="21"/>
        </w:rPr>
        <w:t>电话：</w:t>
      </w:r>
    </w:p>
    <w:p>
      <w:pPr>
        <w:adjustRightInd w:val="0"/>
        <w:snapToGrid w:val="0"/>
        <w:spacing w:line="360" w:lineRule="auto"/>
        <w:rPr>
          <w:rFonts w:ascii="Times New Roman" w:hAnsi="Times New Roman"/>
          <w:szCs w:val="21"/>
        </w:rPr>
      </w:pPr>
      <w:r>
        <w:rPr>
          <w:rFonts w:hint="eastAsia" w:ascii="Times New Roman" w:hAnsi="Times New Roman"/>
          <w:szCs w:val="21"/>
        </w:rPr>
        <w:t>邮政编码：</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kern w:val="0"/>
          <w:szCs w:val="21"/>
          <w:lang w:val="zh-CN"/>
        </w:rPr>
        <w:t>法定代表人</w:t>
      </w:r>
      <w:r>
        <w:rPr>
          <w:rFonts w:hint="eastAsia" w:ascii="Times New Roman" w:hAnsi="Times New Roman"/>
          <w:szCs w:val="21"/>
        </w:rPr>
        <w:t>身份证复印件：</w:t>
      </w:r>
    </w:p>
    <w:p>
      <w:pPr>
        <w:adjustRightInd w:val="0"/>
        <w:snapToGrid w:val="0"/>
        <w:spacing w:line="360" w:lineRule="auto"/>
        <w:rPr>
          <w:rFonts w:ascii="Times New Roman" w:hAnsi="Times New Roman"/>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授权代表人身份证复印件：</w:t>
      </w:r>
    </w:p>
    <w:p>
      <w:pPr>
        <w:pStyle w:val="4"/>
        <w:ind w:firstLine="482"/>
        <w:rPr>
          <w:sz w:val="32"/>
        </w:rPr>
      </w:pPr>
      <w:r>
        <w:br w:type="page"/>
      </w:r>
      <w:r>
        <w:rPr>
          <w:rFonts w:hint="eastAsia"/>
        </w:rPr>
        <w:t>附件二：</w:t>
      </w:r>
    </w:p>
    <w:p>
      <w:pPr>
        <w:pStyle w:val="40"/>
        <w:ind w:left="0" w:firstLine="0"/>
        <w:jc w:val="center"/>
        <w:rPr>
          <w:b/>
          <w:kern w:val="2"/>
          <w:sz w:val="32"/>
          <w:szCs w:val="32"/>
        </w:rPr>
      </w:pPr>
      <w:r>
        <w:rPr>
          <w:rFonts w:hint="eastAsia"/>
          <w:b/>
          <w:kern w:val="2"/>
          <w:sz w:val="32"/>
          <w:szCs w:val="32"/>
        </w:rPr>
        <w:t>采购响应函</w:t>
      </w:r>
    </w:p>
    <w:p>
      <w:pPr>
        <w:spacing w:line="360" w:lineRule="auto"/>
        <w:rPr>
          <w:rFonts w:ascii="宋体"/>
          <w:b/>
          <w:szCs w:val="21"/>
        </w:rPr>
      </w:pPr>
    </w:p>
    <w:p>
      <w:pPr>
        <w:spacing w:line="360" w:lineRule="auto"/>
      </w:pPr>
      <w:r>
        <w:rPr>
          <w:rFonts w:hint="eastAsia"/>
        </w:rPr>
        <w:t>浙江财经大学：</w:t>
      </w:r>
      <w:bookmarkEnd w:id="31"/>
      <w:bookmarkEnd w:id="32"/>
    </w:p>
    <w:p>
      <w:pPr>
        <w:adjustRightInd w:val="0"/>
        <w:snapToGrid w:val="0"/>
        <w:spacing w:line="360" w:lineRule="auto"/>
        <w:ind w:left="210" w:leftChars="100" w:firstLine="210" w:firstLineChars="100"/>
        <w:rPr>
          <w:rFonts w:ascii="Times New Roman" w:hAnsi="Times New Roman"/>
          <w:szCs w:val="21"/>
          <w:u w:val="single" w:color="000000"/>
        </w:rPr>
      </w:pPr>
      <w:r>
        <w:rPr>
          <w:rFonts w:hint="eastAsia" w:ascii="Times New Roman" w:hAnsi="Times New Roman"/>
          <w:szCs w:val="21"/>
        </w:rPr>
        <w:t>根据贵方为</w:t>
      </w:r>
      <w:r>
        <w:rPr>
          <w:rFonts w:hint="eastAsia" w:ascii="Times New Roman" w:hAnsi="Times New Roman"/>
          <w:szCs w:val="21"/>
          <w:u w:val="single"/>
          <w:lang w:eastAsia="zh-CN"/>
        </w:rPr>
        <w:t>浙江财经大学主题教育培训项目</w:t>
      </w:r>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浙财大2020-10</w:t>
      </w:r>
      <w:r>
        <w:rPr>
          <w:rFonts w:hint="eastAsia" w:ascii="Times New Roman" w:hAnsi="Times New Roman"/>
          <w:szCs w:val="21"/>
          <w:u w:val="single"/>
        </w:rPr>
        <w:t>）</w:t>
      </w:r>
      <w:r>
        <w:rPr>
          <w:rFonts w:hint="eastAsia" w:ascii="Times New Roman" w:hAnsi="Times New Roman"/>
          <w:szCs w:val="21"/>
        </w:rPr>
        <w:t>的单一来源采购邀请书，</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Times New Roman" w:hAnsi="Times New Roman"/>
          <w:szCs w:val="21"/>
        </w:rPr>
        <w:t>（供应商全称）授权</w:t>
      </w:r>
      <w:r>
        <w:rPr>
          <w:rFonts w:hint="eastAsia" w:ascii="Times New Roman" w:hAnsi="Times New Roman"/>
          <w:szCs w:val="21"/>
          <w:u w:val="single"/>
        </w:rPr>
        <w:t xml:space="preserve">          </w:t>
      </w:r>
      <w:r>
        <w:rPr>
          <w:rFonts w:hint="eastAsia" w:ascii="Times New Roman" w:hAnsi="Times New Roman"/>
          <w:szCs w:val="21"/>
        </w:rPr>
        <w:t>（姓名）为授权代表人，代表本供应商参加贵方组织的此次谈判的有关活动，并提交按“供应商须知”要求编制的采购响应文件正本</w:t>
      </w:r>
      <w:r>
        <w:rPr>
          <w:rFonts w:hint="eastAsia" w:ascii="Times New Roman" w:hAnsi="Times New Roman"/>
          <w:szCs w:val="21"/>
          <w:u w:val="single"/>
        </w:rPr>
        <w:t>壹</w:t>
      </w:r>
      <w:r>
        <w:rPr>
          <w:rFonts w:hint="eastAsia" w:ascii="Times New Roman" w:hAnsi="Times New Roman"/>
          <w:szCs w:val="21"/>
        </w:rPr>
        <w:t>份，副本</w:t>
      </w:r>
      <w:r>
        <w:rPr>
          <w:rFonts w:hint="eastAsia" w:ascii="Times New Roman" w:hAnsi="Times New Roman"/>
          <w:szCs w:val="21"/>
          <w:u w:val="single" w:color="000000"/>
        </w:rPr>
        <w:t>贰</w:t>
      </w:r>
      <w:r>
        <w:rPr>
          <w:rFonts w:hint="eastAsia" w:ascii="Times New Roman" w:hAnsi="Times New Roman"/>
          <w:szCs w:val="21"/>
        </w:rPr>
        <w:t>份。</w:t>
      </w:r>
    </w:p>
    <w:p>
      <w:pPr>
        <w:adjustRightInd w:val="0"/>
        <w:snapToGrid w:val="0"/>
        <w:spacing w:line="360" w:lineRule="auto"/>
        <w:ind w:firstLine="420" w:firstLineChars="200"/>
        <w:rPr>
          <w:rFonts w:ascii="Times New Roman" w:hAnsi="Times New Roman"/>
          <w:bCs/>
          <w:szCs w:val="21"/>
        </w:rPr>
      </w:pPr>
      <w:r>
        <w:rPr>
          <w:rFonts w:hint="eastAsia" w:ascii="Times New Roman" w:hAnsi="Times New Roman"/>
          <w:bCs/>
          <w:szCs w:val="21"/>
        </w:rPr>
        <w:t>据此函</w:t>
      </w:r>
      <w:r>
        <w:rPr>
          <w:rFonts w:hint="eastAsia" w:ascii="Times New Roman" w:hAnsi="Times New Roman"/>
          <w:szCs w:val="21"/>
        </w:rPr>
        <w:t>授权代表人</w:t>
      </w:r>
      <w:r>
        <w:rPr>
          <w:rFonts w:hint="eastAsia" w:ascii="Times New Roman" w:hAnsi="Times New Roman"/>
          <w:bCs/>
          <w:szCs w:val="21"/>
        </w:rPr>
        <w:t>宣布同意如下：</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、总报价人民币</w:t>
      </w:r>
      <w:r>
        <w:rPr>
          <w:rFonts w:hint="eastAsia" w:ascii="Times New Roman" w:hAnsi="Times New Roman"/>
          <w:szCs w:val="21"/>
          <w:u w:val="single"/>
        </w:rPr>
        <w:t xml:space="preserve">     </w:t>
      </w:r>
      <w:r>
        <w:rPr>
          <w:rFonts w:hint="eastAsia" w:ascii="Times New Roman" w:hAnsi="Times New Roman"/>
          <w:szCs w:val="21"/>
        </w:rPr>
        <w:t>元（大写）。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、本供应商遵守采购文件的有关规定，忠实地履行按采购文件规定买卖双方签订的合同责任和义务。</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、本供应商已详细审查全部采购文件，包括补充文件（如果有的话），我们完全理解并同意放弃对这方面有不明及误解的权力。</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、本采购响应文件有效期为谈判之日起</w:t>
      </w:r>
      <w:r>
        <w:rPr>
          <w:rFonts w:ascii="Times New Roman" w:hAnsi="Times New Roman"/>
          <w:szCs w:val="21"/>
          <w:u w:val="single"/>
        </w:rPr>
        <w:t xml:space="preserve"> 90 </w:t>
      </w:r>
      <w:r>
        <w:rPr>
          <w:rFonts w:hint="eastAsia" w:ascii="Times New Roman" w:hAnsi="Times New Roman"/>
          <w:szCs w:val="21"/>
        </w:rPr>
        <w:t>日历日。</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、与本次报价有关的一切正式往来信函请寄：</w:t>
      </w:r>
    </w:p>
    <w:p>
      <w:pPr>
        <w:adjustRightInd w:val="0"/>
        <w:snapToGrid w:val="0"/>
        <w:spacing w:line="360" w:lineRule="auto"/>
        <w:rPr>
          <w:rFonts w:ascii="Times New Roman" w:hAnsi="Times New Roman"/>
          <w:kern w:val="0"/>
          <w:szCs w:val="21"/>
          <w:lang w:val="zh-CN"/>
        </w:rPr>
      </w:pPr>
    </w:p>
    <w:p>
      <w:pPr>
        <w:adjustRightInd w:val="0"/>
        <w:snapToGrid w:val="0"/>
        <w:spacing w:line="360" w:lineRule="auto"/>
        <w:ind w:left="420" w:leftChars="200"/>
        <w:rPr>
          <w:rFonts w:ascii="Times New Roman" w:hAnsi="Times New Roman"/>
          <w:kern w:val="0"/>
          <w:szCs w:val="21"/>
          <w:u w:val="single"/>
        </w:rPr>
      </w:pPr>
      <w:r>
        <w:rPr>
          <w:rFonts w:hint="eastAsia" w:ascii="Times New Roman" w:hAnsi="Times New Roman"/>
          <w:kern w:val="0"/>
          <w:szCs w:val="21"/>
          <w:lang w:val="zh-CN"/>
        </w:rPr>
        <w:t>法定（授权）代表人（签字）：</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w:t>
      </w:r>
    </w:p>
    <w:p>
      <w:pPr>
        <w:adjustRightInd w:val="0"/>
        <w:snapToGrid w:val="0"/>
        <w:spacing w:line="360" w:lineRule="auto"/>
        <w:ind w:left="420" w:leftChars="200"/>
        <w:rPr>
          <w:rFonts w:ascii="Times New Roman" w:hAnsi="Times New Roman"/>
          <w:kern w:val="0"/>
          <w:szCs w:val="21"/>
          <w:u w:val="single"/>
          <w:lang w:val="zh-CN"/>
        </w:rPr>
      </w:pPr>
      <w:r>
        <w:rPr>
          <w:rFonts w:hint="eastAsia" w:ascii="Times New Roman" w:hAnsi="Times New Roman"/>
          <w:kern w:val="0"/>
          <w:szCs w:val="21"/>
          <w:lang w:val="zh-CN"/>
        </w:rPr>
        <w:t>供应商名称（公章）：</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联系电话：</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传真：</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电子邮件：</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联系地址：</w:t>
      </w:r>
      <w:r>
        <w:rPr>
          <w:rFonts w:ascii="Times New Roman" w:hAnsi="Times New Roman"/>
          <w:kern w:val="0"/>
          <w:szCs w:val="21"/>
          <w:u w:val="single"/>
          <w:lang w:val="zh-CN"/>
        </w:rPr>
        <w:t xml:space="preserve">      </w:t>
      </w:r>
      <w:r>
        <w:rPr>
          <w:rFonts w:ascii="Times New Roman" w:hAnsi="Times New Roman"/>
          <w:kern w:val="0"/>
          <w:szCs w:val="21"/>
          <w:u w:val="single"/>
        </w:rPr>
        <w:t xml:space="preserve">   </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邮政编码：</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传真号码：</w:t>
      </w:r>
      <w:r>
        <w:rPr>
          <w:rFonts w:ascii="Times New Roman" w:hAnsi="Times New Roman"/>
          <w:kern w:val="0"/>
          <w:szCs w:val="21"/>
          <w:u w:val="single" w:color="000000"/>
          <w:lang w:val="zh-CN"/>
        </w:rPr>
        <w:t>0</w:t>
      </w:r>
    </w:p>
    <w:p>
      <w:pPr>
        <w:adjustRightInd w:val="0"/>
        <w:snapToGrid w:val="0"/>
        <w:spacing w:line="360" w:lineRule="auto"/>
        <w:ind w:firstLine="420" w:firstLineChars="200"/>
        <w:rPr>
          <w:rFonts w:ascii="Times New Roman" w:hAnsi="Times New Roman"/>
          <w:kern w:val="0"/>
          <w:szCs w:val="21"/>
          <w:u w:val="single"/>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hint="eastAsia" w:ascii="Times New Roman" w:hAnsi="Times New Roman"/>
          <w:kern w:val="0"/>
          <w:szCs w:val="21"/>
          <w:lang w:val="zh-CN"/>
        </w:rPr>
        <w:t>年</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月</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kern w:val="0"/>
          <w:szCs w:val="21"/>
          <w:u w:val="single"/>
        </w:rPr>
      </w:pPr>
    </w:p>
    <w:p>
      <w:pPr>
        <w:adjustRightInd w:val="0"/>
        <w:snapToGrid w:val="0"/>
        <w:spacing w:line="360" w:lineRule="auto"/>
        <w:rPr>
          <w:rFonts w:ascii="Times New Roman" w:hAnsi="Times New Roman"/>
          <w:b/>
          <w:kern w:val="0"/>
          <w:szCs w:val="21"/>
          <w:lang w:val="zh-CN"/>
        </w:rPr>
        <w:sectPr>
          <w:footerReference r:id="rId7" w:type="first"/>
          <w:headerReference r:id="rId4" w:type="default"/>
          <w:footerReference r:id="rId5" w:type="default"/>
          <w:footerReference r:id="rId6" w:type="even"/>
          <w:pgSz w:w="11906" w:h="16838"/>
          <w:pgMar w:top="1440" w:right="1797" w:bottom="1440" w:left="1797" w:header="851" w:footer="992" w:gutter="0"/>
          <w:cols w:space="720" w:num="1"/>
          <w:docGrid w:linePitch="312" w:charSpace="0"/>
        </w:sectPr>
      </w:pPr>
      <w:r>
        <w:rPr>
          <w:rFonts w:hint="eastAsia" w:ascii="Times New Roman" w:hAnsi="Times New Roman"/>
          <w:b/>
          <w:kern w:val="0"/>
          <w:szCs w:val="21"/>
          <w:lang w:val="zh-CN"/>
        </w:rPr>
        <w:t>注：未按照本采购响应函要求填报的将被视为非实质性响应，从而可能导致该采购响应文件被拒绝。</w:t>
      </w:r>
    </w:p>
    <w:p>
      <w:pPr>
        <w:pStyle w:val="4"/>
        <w:ind w:firstLine="482"/>
      </w:pPr>
      <w:r>
        <w:rPr>
          <w:rFonts w:hint="eastAsia"/>
        </w:rPr>
        <w:t>附件三：</w:t>
      </w:r>
    </w:p>
    <w:p>
      <w:pPr>
        <w:pStyle w:val="5"/>
        <w:spacing w:line="360" w:lineRule="auto"/>
        <w:ind w:right="-21" w:rightChars="-10" w:firstLine="0"/>
        <w:jc w:val="center"/>
        <w:rPr>
          <w:b/>
          <w:color w:val="auto"/>
          <w:sz w:val="32"/>
          <w:szCs w:val="32"/>
        </w:rPr>
      </w:pPr>
      <w:bookmarkStart w:id="33" w:name="_Hlk498077136"/>
      <w:r>
        <w:rPr>
          <w:rFonts w:hint="eastAsia"/>
          <w:b/>
          <w:color w:val="auto"/>
          <w:sz w:val="32"/>
          <w:szCs w:val="32"/>
        </w:rPr>
        <w:t>报价一览表</w:t>
      </w:r>
    </w:p>
    <w:bookmarkEnd w:id="33"/>
    <w:p>
      <w:pPr>
        <w:spacing w:line="360" w:lineRule="auto"/>
        <w:ind w:right="-21" w:rightChars="-10"/>
      </w:pPr>
    </w:p>
    <w:p>
      <w:pPr>
        <w:spacing w:line="360" w:lineRule="auto"/>
        <w:ind w:right="-21" w:rightChars="-10" w:firstLine="315" w:firstLineChars="150"/>
        <w:rPr>
          <w:rFonts w:ascii="Times New Roman" w:hAnsi="Times New Roman"/>
          <w:szCs w:val="21"/>
        </w:rPr>
      </w:pPr>
      <w:r>
        <w:rPr>
          <w:rFonts w:hint="eastAsia" w:ascii="Times New Roman" w:hAnsi="Times New Roman"/>
          <w:szCs w:val="21"/>
        </w:rPr>
        <w:t>项目名称：</w:t>
      </w:r>
      <w:r>
        <w:rPr>
          <w:rFonts w:hint="eastAsia" w:ascii="Times New Roman" w:hAnsi="Times New Roman"/>
          <w:szCs w:val="21"/>
          <w:u w:val="single"/>
          <w:lang w:eastAsia="zh-CN"/>
        </w:rPr>
        <w:t>浙江财经大学主题教育培训项目</w:t>
      </w:r>
      <w:r>
        <w:rPr>
          <w:rFonts w:ascii="Times New Roman" w:hAnsi="Times New Roman"/>
          <w:szCs w:val="21"/>
        </w:rPr>
        <w:t xml:space="preserve"> </w:t>
      </w:r>
      <w:r>
        <w:rPr>
          <w:rFonts w:hint="eastAsia" w:ascii="Times New Roman" w:hAnsi="Times New Roman"/>
          <w:szCs w:val="21"/>
        </w:rPr>
        <w:t xml:space="preserve">   标项：   招标编号：</w:t>
      </w:r>
      <w:r>
        <w:rPr>
          <w:rFonts w:hint="eastAsia" w:ascii="Times New Roman" w:hAnsi="Times New Roman"/>
          <w:szCs w:val="21"/>
          <w:u w:val="single"/>
          <w:lang w:eastAsia="zh-CN"/>
        </w:rPr>
        <w:t>浙财大2020-10</w:t>
      </w:r>
      <w:r>
        <w:rPr>
          <w:rFonts w:hint="eastAsia" w:ascii="Times New Roman" w:hAnsi="Times New Roman"/>
          <w:szCs w:val="21"/>
        </w:rPr>
        <w:t xml:space="preserve">                            单位：人民币元</w:t>
      </w:r>
    </w:p>
    <w:tbl>
      <w:tblPr>
        <w:tblStyle w:val="20"/>
        <w:tblW w:w="13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945"/>
        <w:gridCol w:w="5257"/>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1183"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标项</w:t>
            </w:r>
          </w:p>
        </w:tc>
        <w:tc>
          <w:tcPr>
            <w:tcW w:w="3945" w:type="dxa"/>
            <w:tcBorders>
              <w:top w:val="single" w:color="auto" w:sz="12" w:space="0"/>
              <w:righ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报价响应单位</w:t>
            </w:r>
          </w:p>
        </w:tc>
        <w:tc>
          <w:tcPr>
            <w:tcW w:w="5257"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投标总价</w:t>
            </w:r>
          </w:p>
        </w:tc>
        <w:tc>
          <w:tcPr>
            <w:tcW w:w="2967" w:type="dxa"/>
            <w:tcBorders>
              <w:top w:val="single" w:color="auto" w:sz="12" w:space="0"/>
              <w:lef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1" w:hRule="atLeast"/>
          <w:jc w:val="center"/>
        </w:trPr>
        <w:tc>
          <w:tcPr>
            <w:tcW w:w="1183" w:type="dxa"/>
            <w:tcBorders>
              <w:bottom w:val="single" w:color="auto" w:sz="12" w:space="0"/>
            </w:tcBorders>
            <w:vAlign w:val="center"/>
          </w:tcPr>
          <w:p>
            <w:pPr>
              <w:snapToGrid w:val="0"/>
              <w:ind w:right="-21" w:rightChars="-10"/>
              <w:jc w:val="center"/>
              <w:rPr>
                <w:rFonts w:ascii="Times New Roman" w:hAnsi="Times New Roman"/>
                <w:szCs w:val="21"/>
              </w:rPr>
            </w:pPr>
          </w:p>
        </w:tc>
        <w:tc>
          <w:tcPr>
            <w:tcW w:w="3945" w:type="dxa"/>
            <w:tcBorders>
              <w:bottom w:val="single" w:color="auto" w:sz="12" w:space="0"/>
              <w:right w:val="single" w:color="auto" w:sz="4" w:space="0"/>
            </w:tcBorders>
            <w:vAlign w:val="center"/>
          </w:tcPr>
          <w:p>
            <w:pPr>
              <w:snapToGrid w:val="0"/>
              <w:ind w:right="-21" w:rightChars="-10"/>
              <w:jc w:val="center"/>
              <w:rPr>
                <w:rFonts w:ascii="Times New Roman" w:hAnsi="Times New Roman"/>
                <w:szCs w:val="21"/>
              </w:rPr>
            </w:pPr>
          </w:p>
        </w:tc>
        <w:tc>
          <w:tcPr>
            <w:tcW w:w="5257" w:type="dxa"/>
            <w:tcBorders>
              <w:bottom w:val="single" w:color="auto" w:sz="12" w:space="0"/>
            </w:tcBorders>
            <w:vAlign w:val="center"/>
          </w:tcPr>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大写：</w:t>
            </w:r>
          </w:p>
          <w:p>
            <w:pPr>
              <w:snapToGrid w:val="0"/>
              <w:ind w:right="-21" w:rightChars="-10"/>
              <w:jc w:val="center"/>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小写：</w:t>
            </w:r>
          </w:p>
          <w:p>
            <w:pPr>
              <w:snapToGrid w:val="0"/>
              <w:ind w:right="-21" w:rightChars="-10"/>
              <w:jc w:val="center"/>
              <w:rPr>
                <w:rFonts w:ascii="Times New Roman" w:hAnsi="Times New Roman"/>
                <w:szCs w:val="21"/>
              </w:rPr>
            </w:pPr>
          </w:p>
        </w:tc>
        <w:tc>
          <w:tcPr>
            <w:tcW w:w="2967" w:type="dxa"/>
            <w:tcBorders>
              <w:left w:val="single" w:color="auto" w:sz="4" w:space="0"/>
              <w:bottom w:val="single" w:color="auto" w:sz="12" w:space="0"/>
            </w:tcBorders>
            <w:vAlign w:val="center"/>
          </w:tcPr>
          <w:p>
            <w:pPr>
              <w:snapToGrid w:val="0"/>
              <w:ind w:right="-21" w:rightChars="-10"/>
              <w:jc w:val="center"/>
              <w:rPr>
                <w:rFonts w:ascii="Times New Roman" w:hAnsi="Times New Roman"/>
                <w:szCs w:val="21"/>
              </w:rPr>
            </w:pPr>
          </w:p>
        </w:tc>
      </w:tr>
    </w:tbl>
    <w:p>
      <w:pPr>
        <w:spacing w:line="360" w:lineRule="auto"/>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报价响应单位：（盖章）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法定代表人（或委托代理人）：（签字或盖章）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snapToGrid w:val="0"/>
        <w:ind w:right="-21" w:rightChars="-10"/>
        <w:rPr>
          <w:rFonts w:ascii="宋体" w:cs="宋体"/>
          <w:szCs w:val="21"/>
        </w:rPr>
        <w:sectPr>
          <w:pgSz w:w="16838" w:h="11906" w:orient="landscape"/>
          <w:pgMar w:top="1797" w:right="1440" w:bottom="1797" w:left="1440" w:header="851" w:footer="992" w:gutter="0"/>
          <w:cols w:space="720" w:num="1"/>
          <w:docGrid w:linePitch="312" w:charSpace="0"/>
        </w:sectPr>
      </w:pPr>
    </w:p>
    <w:p>
      <w:pPr>
        <w:pStyle w:val="4"/>
        <w:ind w:firstLine="482"/>
        <w:jc w:val="left"/>
      </w:pPr>
      <w:bookmarkStart w:id="34" w:name="_Toc361750531"/>
      <w:r>
        <w:rPr>
          <w:rFonts w:hint="eastAsia"/>
        </w:rPr>
        <w:t>附件四：</w:t>
      </w:r>
      <w:r>
        <w:rPr>
          <w:rFonts w:hint="eastAsia"/>
          <w:sz w:val="32"/>
        </w:rPr>
        <w:t>报价明细表（格式自拟）</w:t>
      </w:r>
    </w:p>
    <w:bookmarkEnd w:id="34"/>
    <w:p>
      <w:pPr>
        <w:pStyle w:val="40"/>
        <w:snapToGrid w:val="0"/>
        <w:spacing w:before="0" w:line="360" w:lineRule="auto"/>
        <w:ind w:left="0" w:firstLine="0"/>
        <w:jc w:val="center"/>
        <w:rPr>
          <w:b/>
          <w:kern w:val="2"/>
          <w:sz w:val="32"/>
          <w:szCs w:val="32"/>
        </w:rPr>
      </w:pPr>
      <w:bookmarkStart w:id="35" w:name="_Toc361750532"/>
      <w:bookmarkStart w:id="36" w:name="_Toc358377763"/>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center"/>
        <w:rPr>
          <w:b/>
          <w:kern w:val="2"/>
          <w:sz w:val="32"/>
          <w:szCs w:val="32"/>
        </w:rPr>
      </w:pPr>
    </w:p>
    <w:p>
      <w:pPr>
        <w:pStyle w:val="40"/>
        <w:snapToGrid w:val="0"/>
        <w:spacing w:before="0" w:line="360" w:lineRule="auto"/>
        <w:ind w:left="0" w:firstLine="0"/>
        <w:jc w:val="left"/>
        <w:outlineLvl w:val="2"/>
        <w:rPr>
          <w:b/>
          <w:kern w:val="2"/>
          <w:sz w:val="32"/>
          <w:szCs w:val="32"/>
        </w:rPr>
      </w:pPr>
      <w:r>
        <w:rPr>
          <w:rFonts w:hint="eastAsia" w:ascii="Times New Roman" w:hAnsi="Times New Roman"/>
          <w:b/>
          <w:bCs/>
          <w:kern w:val="2"/>
          <w:sz w:val="24"/>
          <w:szCs w:val="32"/>
        </w:rPr>
        <w:t>附件五：</w:t>
      </w:r>
      <w:r>
        <w:rPr>
          <w:rFonts w:hint="eastAsia"/>
          <w:b/>
          <w:kern w:val="2"/>
          <w:sz w:val="32"/>
          <w:szCs w:val="32"/>
        </w:rPr>
        <w:t>商务偏离表</w:t>
      </w:r>
    </w:p>
    <w:p>
      <w:pPr>
        <w:snapToGrid w:val="0"/>
        <w:spacing w:line="360" w:lineRule="auto"/>
        <w:rPr>
          <w:rFonts w:ascii="宋体"/>
          <w:spacing w:val="20"/>
          <w:szCs w:val="21"/>
        </w:rPr>
      </w:pPr>
    </w:p>
    <w:p>
      <w:pPr>
        <w:snapToGrid w:val="0"/>
        <w:spacing w:line="360" w:lineRule="auto"/>
        <w:rPr>
          <w:rFonts w:ascii="宋体"/>
          <w:szCs w:val="21"/>
        </w:rPr>
      </w:pPr>
      <w:r>
        <w:rPr>
          <w:rFonts w:hint="eastAsia" w:ascii="宋体" w:hAnsi="宋体"/>
          <w:szCs w:val="21"/>
        </w:rPr>
        <w:t>采购项目名称</w:t>
      </w:r>
      <w:r>
        <w:rPr>
          <w:rFonts w:hint="eastAsia" w:ascii="宋体" w:hAnsi="宋体" w:cs="宋体"/>
          <w:szCs w:val="21"/>
        </w:rPr>
        <w:t>：</w:t>
      </w:r>
      <w:r>
        <w:rPr>
          <w:rFonts w:hint="eastAsia" w:ascii="Times New Roman" w:hAnsi="Times New Roman"/>
          <w:szCs w:val="21"/>
          <w:u w:val="single"/>
          <w:lang w:eastAsia="zh-CN"/>
        </w:rPr>
        <w:t>浙江财经大学主题教育培训项目</w:t>
      </w:r>
      <w:r>
        <w:rPr>
          <w:rFonts w:ascii="Times New Roman" w:hAnsi="Times New Roman"/>
          <w:color w:val="FFFFFF" w:themeColor="background1"/>
          <w:kern w:val="0"/>
          <w:szCs w:val="21"/>
          <w:u w:val="single" w:color="000000"/>
          <w:lang w:val="zh-CN"/>
          <w14:textFill>
            <w14:solidFill>
              <w14:schemeClr w14:val="bg1"/>
            </w14:solidFill>
          </w14:textFill>
        </w:rPr>
        <w:t>0</w:t>
      </w:r>
    </w:p>
    <w:tbl>
      <w:tblPr>
        <w:tblStyle w:val="20"/>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宋体"/>
                <w:szCs w:val="21"/>
              </w:rPr>
            </w:pPr>
            <w:r>
              <w:rPr>
                <w:rFonts w:hint="eastAsia" w:ascii="宋体" w:hAnsi="宋体"/>
                <w:szCs w:val="21"/>
              </w:rPr>
              <w:t>序号</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内容</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采购要求</w:t>
            </w:r>
          </w:p>
        </w:tc>
        <w:tc>
          <w:tcPr>
            <w:tcW w:w="3235" w:type="dxa"/>
            <w:tcBorders>
              <w:top w:val="double" w:color="auto" w:sz="4" w:space="0"/>
            </w:tcBorders>
            <w:vAlign w:val="center"/>
          </w:tcPr>
          <w:p>
            <w:pPr>
              <w:snapToGrid w:val="0"/>
              <w:jc w:val="center"/>
              <w:rPr>
                <w:rFonts w:ascii="宋体"/>
                <w:szCs w:val="21"/>
              </w:rPr>
            </w:pPr>
            <w:r>
              <w:rPr>
                <w:rFonts w:hint="eastAsia" w:ascii="宋体" w:hAnsi="宋体"/>
                <w:szCs w:val="21"/>
              </w:rPr>
              <w:t>投标响应</w:t>
            </w:r>
          </w:p>
        </w:tc>
        <w:tc>
          <w:tcPr>
            <w:tcW w:w="1423" w:type="dxa"/>
            <w:tcBorders>
              <w:top w:val="doub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3235" w:type="dxa"/>
            <w:tcBorders>
              <w:bottom w:val="double" w:color="auto" w:sz="4" w:space="0"/>
            </w:tcBorders>
            <w:vAlign w:val="center"/>
          </w:tcPr>
          <w:p>
            <w:pPr>
              <w:snapToGrid w:val="0"/>
              <w:jc w:val="center"/>
              <w:rPr>
                <w:rFonts w:ascii="宋体"/>
                <w:szCs w:val="21"/>
              </w:rPr>
            </w:pPr>
          </w:p>
        </w:tc>
        <w:tc>
          <w:tcPr>
            <w:tcW w:w="1423" w:type="dxa"/>
            <w:tcBorders>
              <w:bottom w:val="double" w:color="auto" w:sz="4" w:space="0"/>
            </w:tcBorders>
            <w:vAlign w:val="center"/>
          </w:tcPr>
          <w:p>
            <w:pPr>
              <w:snapToGrid w:val="0"/>
              <w:jc w:val="center"/>
              <w:rPr>
                <w:rFonts w:ascii="宋体"/>
                <w:szCs w:val="21"/>
              </w:rPr>
            </w:pPr>
          </w:p>
        </w:tc>
      </w:tr>
    </w:tbl>
    <w:p>
      <w:pPr>
        <w:snapToGrid w:val="0"/>
        <w:spacing w:line="360" w:lineRule="auto"/>
        <w:rPr>
          <w:rFonts w:ascii="宋体"/>
          <w:b/>
          <w:szCs w:val="21"/>
        </w:rPr>
      </w:pPr>
    </w:p>
    <w:p>
      <w:pPr>
        <w:snapToGrid w:val="0"/>
        <w:spacing w:line="360" w:lineRule="auto"/>
        <w:rPr>
          <w:rFonts w:ascii="Times New Roman" w:hAnsi="Times New Roman"/>
          <w:szCs w:val="21"/>
        </w:rPr>
      </w:pPr>
      <w:r>
        <w:rPr>
          <w:rFonts w:hint="eastAsia" w:ascii="Times New Roman" w:hAnsi="Times New Roman"/>
          <w:szCs w:val="21"/>
        </w:rPr>
        <w:t>注：</w:t>
      </w:r>
      <w:r>
        <w:rPr>
          <w:rFonts w:ascii="Times New Roman" w:hAnsi="Times New Roman"/>
          <w:szCs w:val="21"/>
        </w:rPr>
        <w:t>1</w:t>
      </w:r>
      <w:r>
        <w:rPr>
          <w:rFonts w:hint="eastAsia" w:ascii="Times New Roman" w:hAnsi="Times New Roman"/>
          <w:szCs w:val="21"/>
        </w:rPr>
        <w:t>、此表不填，采购人有权视为完全响应招标文件的商务要求。</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、此表仅提供了格式，表格不够可自行增加。</w:t>
      </w:r>
    </w:p>
    <w:p>
      <w:pPr>
        <w:snapToGrid w:val="0"/>
        <w:spacing w:line="360" w:lineRule="auto"/>
        <w:ind w:firstLine="420" w:firstLineChars="200"/>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供应商名称（公章）：</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授权代表人（签字）：</w:t>
      </w:r>
    </w:p>
    <w:p>
      <w:pPr>
        <w:snapToGrid w:val="0"/>
        <w:spacing w:line="360" w:lineRule="auto"/>
        <w:rPr>
          <w:rFonts w:ascii="Times New Roman" w:hAnsi="Times New Roman"/>
          <w:szCs w:val="21"/>
        </w:rPr>
      </w:pPr>
    </w:p>
    <w:bookmarkEnd w:id="35"/>
    <w:bookmarkEnd w:id="36"/>
    <w:p>
      <w:pPr>
        <w:snapToGrid w:val="0"/>
        <w:ind w:right="-21" w:rightChars="-10"/>
        <w:rPr>
          <w:rFonts w:ascii="Times New Roman" w:hAnsi="Times New Roman"/>
          <w:szCs w:val="21"/>
        </w:rPr>
      </w:pPr>
      <w:bookmarkStart w:id="37" w:name="_Toc361750533"/>
      <w:bookmarkStart w:id="38" w:name="_Toc358377764"/>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 xml:space="preserve">年  月 </w:t>
      </w:r>
      <w:r>
        <w:rPr>
          <w:rFonts w:ascii="Times New Roman" w:hAnsi="Times New Roman"/>
          <w:szCs w:val="21"/>
        </w:rPr>
        <w:t xml:space="preserve">  </w:t>
      </w:r>
      <w:r>
        <w:rPr>
          <w:rFonts w:hint="eastAsia" w:ascii="Times New Roman" w:hAnsi="Times New Roman"/>
          <w:szCs w:val="21"/>
        </w:rPr>
        <w:t>日</w:t>
      </w:r>
    </w:p>
    <w:p>
      <w:pPr>
        <w:pStyle w:val="4"/>
        <w:ind w:firstLine="482"/>
      </w:pPr>
      <w:r>
        <w:br w:type="page"/>
      </w:r>
      <w:r>
        <w:rPr>
          <w:rFonts w:hint="eastAsia"/>
        </w:rPr>
        <w:t>附件六：</w:t>
      </w:r>
    </w:p>
    <w:p>
      <w:pPr>
        <w:pStyle w:val="40"/>
        <w:snapToGrid w:val="0"/>
        <w:spacing w:line="360" w:lineRule="auto"/>
        <w:ind w:left="0" w:firstLine="0"/>
        <w:jc w:val="center"/>
        <w:rPr>
          <w:b/>
          <w:kern w:val="2"/>
          <w:sz w:val="32"/>
          <w:szCs w:val="32"/>
        </w:rPr>
      </w:pPr>
      <w:r>
        <w:rPr>
          <w:rFonts w:hint="eastAsia"/>
          <w:b/>
          <w:kern w:val="2"/>
          <w:sz w:val="32"/>
          <w:szCs w:val="32"/>
        </w:rPr>
        <w:t>供应商基本情况表</w:t>
      </w:r>
    </w:p>
    <w:p>
      <w:pPr>
        <w:jc w:val="center"/>
        <w:rPr>
          <w:b/>
          <w:bCs/>
          <w:sz w:val="32"/>
        </w:rPr>
      </w:pPr>
    </w:p>
    <w:tbl>
      <w:tblPr>
        <w:tblStyle w:val="20"/>
        <w:tblW w:w="91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6"/>
        <w:gridCol w:w="2111"/>
        <w:gridCol w:w="1707"/>
        <w:gridCol w:w="1467"/>
        <w:gridCol w:w="116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4"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法定代表人</w:t>
            </w:r>
          </w:p>
        </w:tc>
        <w:tc>
          <w:tcPr>
            <w:tcW w:w="2111"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成立日期</w:t>
            </w:r>
          </w:p>
        </w:tc>
        <w:tc>
          <w:tcPr>
            <w:tcW w:w="2630" w:type="dxa"/>
            <w:gridSpan w:val="2"/>
            <w:tcBorders>
              <w:top w:val="single" w:color="auto" w:sz="4"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企业地址</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注册资本</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1575" w:firstLineChars="750"/>
              <w:rPr>
                <w:rFonts w:ascii="Times New Roman" w:hAnsi="Times New Roman"/>
                <w:color w:val="auto"/>
                <w:sz w:val="21"/>
                <w:szCs w:val="21"/>
              </w:rPr>
            </w:pPr>
            <w:r>
              <w:rPr>
                <w:rFonts w:hint="eastAsia" w:ascii="Times New Roman" w:hAnsi="Times New Roman"/>
                <w:color w:val="auto"/>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职工人数</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拥有中高级以上职称的人数</w:t>
            </w:r>
          </w:p>
        </w:tc>
        <w:tc>
          <w:tcPr>
            <w:tcW w:w="1163" w:type="dxa"/>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营业面积</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其中：</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自有面积平方米</w:t>
            </w:r>
          </w:p>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近三年来完成或正在履行的重大合同情况</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最近</w:t>
            </w:r>
            <w:r>
              <w:rPr>
                <w:rFonts w:ascii="Times New Roman" w:hAnsi="Times New Roman"/>
                <w:color w:val="auto"/>
                <w:sz w:val="21"/>
                <w:szCs w:val="21"/>
              </w:rPr>
              <w:t>3</w:t>
            </w:r>
            <w:r>
              <w:rPr>
                <w:rFonts w:hint="eastAsia" w:ascii="Times New Roman" w:hAnsi="Times New Roman"/>
                <w:color w:val="auto"/>
                <w:sz w:val="21"/>
                <w:szCs w:val="21"/>
              </w:rPr>
              <w:t>年内有无因服务或是其他原因被消费者投诉或起诉的情况及说明</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746" w:type="dxa"/>
            <w:tcBorders>
              <w:top w:val="single" w:color="auto" w:sz="6" w:space="0"/>
              <w:left w:val="single" w:color="auto" w:sz="4" w:space="0"/>
              <w:bottom w:val="single" w:color="auto" w:sz="4"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其他需要说明的情况</w:t>
            </w:r>
          </w:p>
        </w:tc>
        <w:tc>
          <w:tcPr>
            <w:tcW w:w="6448" w:type="dxa"/>
            <w:gridSpan w:val="4"/>
            <w:tcBorders>
              <w:top w:val="single" w:color="auto" w:sz="6" w:space="0"/>
              <w:left w:val="single" w:color="auto" w:sz="6" w:space="0"/>
              <w:bottom w:val="single" w:color="auto" w:sz="4"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bl>
    <w:p>
      <w:pPr>
        <w:rPr>
          <w:b/>
          <w:bCs/>
          <w:szCs w:val="21"/>
        </w:rPr>
      </w:pP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授权代表人（签字）：</w:t>
      </w:r>
    </w:p>
    <w:p>
      <w:pPr>
        <w:snapToGrid w:val="0"/>
        <w:spacing w:line="360" w:lineRule="auto"/>
        <w:rPr>
          <w:rFonts w:ascii="宋体"/>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pStyle w:val="4"/>
        <w:ind w:firstLine="482"/>
        <w:rPr>
          <w:rFonts w:ascii="宋体"/>
          <w:b w:val="0"/>
          <w:bCs w:val="0"/>
          <w:szCs w:val="21"/>
        </w:rPr>
      </w:pPr>
      <w:r>
        <w:rPr>
          <w:rFonts w:ascii="宋体"/>
          <w:szCs w:val="21"/>
        </w:rPr>
        <w:br w:type="page"/>
      </w:r>
      <w:r>
        <w:rPr>
          <w:rFonts w:hint="eastAsia" w:ascii="宋体" w:hAnsi="宋体"/>
          <w:b w:val="0"/>
          <w:bCs w:val="0"/>
          <w:szCs w:val="21"/>
        </w:rPr>
        <w:t>附件七：</w:t>
      </w:r>
    </w:p>
    <w:p>
      <w:pPr>
        <w:rPr>
          <w:rFonts w:ascii="宋体"/>
          <w:b/>
          <w:bCs/>
          <w:szCs w:val="21"/>
        </w:rPr>
      </w:pPr>
    </w:p>
    <w:p>
      <w:pPr>
        <w:pStyle w:val="40"/>
        <w:ind w:left="0" w:firstLine="0"/>
        <w:jc w:val="center"/>
        <w:rPr>
          <w:b/>
          <w:kern w:val="2"/>
          <w:sz w:val="32"/>
          <w:szCs w:val="32"/>
        </w:rPr>
      </w:pPr>
    </w:p>
    <w:p>
      <w:pPr>
        <w:pStyle w:val="40"/>
        <w:ind w:left="0" w:firstLine="0"/>
        <w:jc w:val="center"/>
        <w:rPr>
          <w:b/>
          <w:kern w:val="2"/>
          <w:sz w:val="32"/>
          <w:szCs w:val="32"/>
        </w:rPr>
      </w:pPr>
    </w:p>
    <w:p>
      <w:pPr>
        <w:pStyle w:val="40"/>
        <w:ind w:left="0" w:firstLine="0"/>
        <w:jc w:val="center"/>
        <w:rPr>
          <w:b/>
          <w:kern w:val="2"/>
          <w:sz w:val="32"/>
          <w:szCs w:val="32"/>
        </w:rPr>
      </w:pPr>
      <w:r>
        <w:rPr>
          <w:rFonts w:hint="eastAsia"/>
          <w:b/>
          <w:kern w:val="2"/>
          <w:sz w:val="32"/>
          <w:szCs w:val="32"/>
        </w:rPr>
        <w:t>企业营业执照</w:t>
      </w:r>
    </w:p>
    <w:p>
      <w:pPr>
        <w:pStyle w:val="40"/>
        <w:ind w:left="0" w:firstLine="0"/>
        <w:jc w:val="center"/>
        <w:rPr>
          <w:b/>
          <w:kern w:val="2"/>
          <w:sz w:val="32"/>
          <w:szCs w:val="32"/>
        </w:rPr>
      </w:pPr>
      <w:r>
        <w:rPr>
          <w:rFonts w:hint="eastAsia"/>
          <w:b/>
          <w:kern w:val="2"/>
          <w:sz w:val="32"/>
          <w:szCs w:val="32"/>
        </w:rPr>
        <w:t>税务登记证</w:t>
      </w:r>
      <w:bookmarkEnd w:id="37"/>
      <w:bookmarkEnd w:id="38"/>
    </w:p>
    <w:p>
      <w:pPr>
        <w:pStyle w:val="40"/>
        <w:ind w:left="0" w:firstLine="0"/>
        <w:jc w:val="center"/>
        <w:rPr>
          <w:b/>
          <w:kern w:val="2"/>
          <w:sz w:val="32"/>
          <w:szCs w:val="32"/>
        </w:rPr>
      </w:pPr>
      <w:r>
        <w:rPr>
          <w:rFonts w:hint="eastAsia"/>
          <w:b/>
          <w:kern w:val="2"/>
          <w:sz w:val="32"/>
          <w:szCs w:val="32"/>
        </w:rPr>
        <w:t>相关资质证书</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jc w:val="center"/>
        <w:rPr>
          <w:rFonts w:ascii="宋体"/>
          <w:b/>
          <w:szCs w:val="21"/>
        </w:rPr>
      </w:pPr>
      <w:r>
        <w:rPr>
          <w:rFonts w:hint="eastAsia" w:ascii="宋体" w:hAnsi="宋体"/>
          <w:b/>
          <w:szCs w:val="21"/>
        </w:rPr>
        <w:t>（复印件加盖公章）</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授权代表人（签字）：</w:t>
      </w:r>
    </w:p>
    <w:p>
      <w:pPr>
        <w:snapToGrid w:val="0"/>
        <w:spacing w:line="360" w:lineRule="auto"/>
        <w:ind w:firstLine="525" w:firstLineChars="250"/>
        <w:rPr>
          <w:rFonts w:ascii="宋体"/>
          <w:szCs w:val="21"/>
        </w:rPr>
      </w:pPr>
    </w:p>
    <w:p>
      <w:pPr>
        <w:snapToGrid w:val="0"/>
        <w:ind w:right="-21" w:rightChars="-10"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snapToGrid w:val="0"/>
        <w:spacing w:line="360" w:lineRule="auto"/>
        <w:rPr>
          <w:rFonts w:ascii="宋体"/>
          <w:szCs w:val="21"/>
        </w:rPr>
      </w:pPr>
    </w:p>
    <w:p>
      <w:pPr>
        <w:spacing w:line="360" w:lineRule="auto"/>
        <w:rPr>
          <w:rFonts w:ascii="宋体"/>
        </w:rPr>
      </w:pPr>
    </w:p>
    <w:p>
      <w:pPr>
        <w:pStyle w:val="4"/>
        <w:ind w:firstLine="482"/>
        <w:rPr>
          <w:rFonts w:ascii="宋体"/>
          <w:b w:val="0"/>
          <w:bCs w:val="0"/>
          <w:szCs w:val="21"/>
        </w:rPr>
      </w:pPr>
      <w:r>
        <w:rPr>
          <w:rFonts w:ascii="宋体"/>
        </w:rPr>
        <w:br w:type="page"/>
      </w:r>
      <w:bookmarkStart w:id="39" w:name="_Toc358377765"/>
      <w:bookmarkStart w:id="40" w:name="_Toc361750534"/>
      <w:bookmarkStart w:id="41" w:name="_Toc358377766"/>
      <w:bookmarkStart w:id="42" w:name="_Toc361750535"/>
      <w:r>
        <w:rPr>
          <w:rFonts w:hint="eastAsia" w:ascii="宋体" w:hAnsi="宋体"/>
          <w:b w:val="0"/>
          <w:bCs w:val="0"/>
          <w:szCs w:val="21"/>
        </w:rPr>
        <w:t>附件八：</w:t>
      </w:r>
    </w:p>
    <w:p>
      <w:pPr>
        <w:jc w:val="center"/>
        <w:rPr>
          <w:b/>
          <w:bCs/>
          <w:sz w:val="32"/>
        </w:rPr>
      </w:pPr>
      <w:r>
        <w:rPr>
          <w:rFonts w:hint="eastAsia"/>
          <w:b/>
          <w:bCs/>
          <w:sz w:val="32"/>
        </w:rPr>
        <w:t>类似服务业绩</w:t>
      </w:r>
    </w:p>
    <w:p>
      <w:pPr>
        <w:rPr>
          <w:b/>
          <w:bCs/>
          <w:sz w:val="32"/>
        </w:rPr>
      </w:pPr>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项目名称：</w:t>
      </w:r>
      <w:r>
        <w:rPr>
          <w:rFonts w:hint="eastAsia" w:ascii="Times New Roman" w:hAnsi="Times New Roman"/>
          <w:szCs w:val="21"/>
          <w:u w:val="single"/>
          <w:lang w:eastAsia="zh-CN"/>
        </w:rPr>
        <w:t>浙江财经大学主题教育培训项目</w:t>
      </w:r>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招标编号：</w:t>
      </w:r>
      <w:r>
        <w:rPr>
          <w:rFonts w:hint="eastAsia" w:ascii="Times New Roman" w:hAnsi="Times New Roman"/>
          <w:szCs w:val="21"/>
          <w:u w:val="single"/>
          <w:lang w:eastAsia="zh-CN"/>
        </w:rPr>
        <w:t>浙财大2020-10</w:t>
      </w:r>
    </w:p>
    <w:p>
      <w:pPr>
        <w:rPr>
          <w:rFonts w:ascii="宋体" w:cs="宋体"/>
          <w:szCs w:val="21"/>
        </w:rPr>
      </w:pPr>
    </w:p>
    <w:tbl>
      <w:tblPr>
        <w:tblStyle w:val="20"/>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324"/>
        <w:gridCol w:w="1256"/>
        <w:gridCol w:w="1899"/>
        <w:gridCol w:w="170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6" w:type="dxa"/>
            <w:vAlign w:val="center"/>
          </w:tcPr>
          <w:p>
            <w:pPr>
              <w:jc w:val="center"/>
              <w:rPr>
                <w:rFonts w:ascii="Times New Roman" w:hAnsi="Times New Roman"/>
                <w:b/>
                <w:bCs/>
                <w:szCs w:val="21"/>
              </w:rPr>
            </w:pPr>
            <w:r>
              <w:rPr>
                <w:rFonts w:hint="eastAsia" w:ascii="Times New Roman" w:hAnsi="Times New Roman"/>
                <w:b/>
                <w:bCs/>
                <w:szCs w:val="21"/>
              </w:rPr>
              <w:t>序号</w:t>
            </w:r>
          </w:p>
        </w:tc>
        <w:tc>
          <w:tcPr>
            <w:tcW w:w="2324" w:type="dxa"/>
            <w:vAlign w:val="center"/>
          </w:tcPr>
          <w:p>
            <w:pPr>
              <w:jc w:val="center"/>
              <w:rPr>
                <w:rFonts w:ascii="Times New Roman" w:hAnsi="Times New Roman"/>
                <w:b/>
                <w:bCs/>
                <w:szCs w:val="21"/>
              </w:rPr>
            </w:pPr>
            <w:r>
              <w:rPr>
                <w:rFonts w:hint="eastAsia" w:ascii="Times New Roman" w:hAnsi="Times New Roman"/>
                <w:b/>
                <w:bCs/>
                <w:szCs w:val="21"/>
              </w:rPr>
              <w:t>需方单位</w:t>
            </w:r>
          </w:p>
        </w:tc>
        <w:tc>
          <w:tcPr>
            <w:tcW w:w="1256" w:type="dxa"/>
            <w:vAlign w:val="center"/>
          </w:tcPr>
          <w:p>
            <w:pPr>
              <w:jc w:val="center"/>
              <w:rPr>
                <w:rFonts w:ascii="Times New Roman" w:hAnsi="Times New Roman"/>
                <w:b/>
                <w:bCs/>
                <w:szCs w:val="21"/>
              </w:rPr>
            </w:pPr>
            <w:r>
              <w:rPr>
                <w:rFonts w:hint="eastAsia" w:ascii="Times New Roman" w:hAnsi="Times New Roman"/>
                <w:b/>
                <w:bCs/>
                <w:szCs w:val="21"/>
              </w:rPr>
              <w:t>联系人</w:t>
            </w:r>
          </w:p>
        </w:tc>
        <w:tc>
          <w:tcPr>
            <w:tcW w:w="1899" w:type="dxa"/>
            <w:vAlign w:val="center"/>
          </w:tcPr>
          <w:p>
            <w:pPr>
              <w:jc w:val="center"/>
              <w:rPr>
                <w:rFonts w:ascii="Times New Roman" w:hAnsi="Times New Roman"/>
                <w:b/>
                <w:bCs/>
                <w:szCs w:val="21"/>
              </w:rPr>
            </w:pPr>
            <w:r>
              <w:rPr>
                <w:rFonts w:hint="eastAsia" w:ascii="Times New Roman" w:hAnsi="Times New Roman"/>
                <w:b/>
                <w:bCs/>
                <w:szCs w:val="21"/>
              </w:rPr>
              <w:t>联系电话</w:t>
            </w:r>
          </w:p>
        </w:tc>
        <w:tc>
          <w:tcPr>
            <w:tcW w:w="1703" w:type="dxa"/>
            <w:vAlign w:val="center"/>
          </w:tcPr>
          <w:p>
            <w:pPr>
              <w:jc w:val="center"/>
              <w:rPr>
                <w:rFonts w:ascii="Times New Roman" w:hAnsi="Times New Roman"/>
                <w:b/>
                <w:bCs/>
                <w:szCs w:val="21"/>
              </w:rPr>
            </w:pPr>
            <w:r>
              <w:rPr>
                <w:rFonts w:hint="eastAsia" w:ascii="Times New Roman" w:hAnsi="Times New Roman"/>
                <w:b/>
                <w:bCs/>
                <w:szCs w:val="21"/>
              </w:rPr>
              <w:t>合同签订时间</w:t>
            </w:r>
          </w:p>
        </w:tc>
        <w:tc>
          <w:tcPr>
            <w:tcW w:w="691" w:type="dxa"/>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1</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2</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3</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4</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5</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6</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7</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8</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9</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10</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bl>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bookmarkEnd w:id="39"/>
    <w:bookmarkEnd w:id="40"/>
    <w:p>
      <w:pPr>
        <w:spacing w:line="360" w:lineRule="auto"/>
        <w:ind w:firstLine="420" w:firstLineChars="200"/>
        <w:rPr>
          <w:rFonts w:ascii="宋体" w:cs="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授权代表人（签字）：</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年月日</w:t>
      </w:r>
    </w:p>
    <w:p>
      <w:pPr>
        <w:pStyle w:val="4"/>
        <w:ind w:firstLine="562"/>
      </w:pPr>
      <w:r>
        <w:rPr>
          <w:sz w:val="28"/>
          <w:szCs w:val="28"/>
        </w:rPr>
        <w:br w:type="page"/>
      </w:r>
      <w:r>
        <w:rPr>
          <w:rFonts w:hint="eastAsia"/>
        </w:rPr>
        <w:t>附件九：</w:t>
      </w:r>
    </w:p>
    <w:p>
      <w:pPr>
        <w:jc w:val="center"/>
        <w:rPr>
          <w:b/>
          <w:bCs/>
          <w:sz w:val="32"/>
        </w:rPr>
      </w:pPr>
    </w:p>
    <w:p>
      <w:pPr>
        <w:jc w:val="center"/>
        <w:rPr>
          <w:b/>
          <w:bCs/>
          <w:sz w:val="32"/>
        </w:rPr>
      </w:pPr>
    </w:p>
    <w:p>
      <w:pPr>
        <w:jc w:val="center"/>
        <w:rPr>
          <w:b/>
          <w:bCs/>
          <w:sz w:val="32"/>
        </w:rPr>
      </w:pPr>
    </w:p>
    <w:p>
      <w:pPr>
        <w:snapToGrid w:val="0"/>
        <w:spacing w:line="360" w:lineRule="auto"/>
        <w:jc w:val="center"/>
        <w:rPr>
          <w:b/>
          <w:bCs/>
          <w:sz w:val="32"/>
        </w:rPr>
      </w:pPr>
      <w:r>
        <w:rPr>
          <w:rFonts w:hint="eastAsia"/>
          <w:b/>
          <w:bCs/>
          <w:sz w:val="32"/>
        </w:rPr>
        <w:t>服务承诺（服务方案）及</w:t>
      </w:r>
    </w:p>
    <w:p>
      <w:pPr>
        <w:snapToGrid w:val="0"/>
        <w:spacing w:line="360" w:lineRule="auto"/>
        <w:jc w:val="center"/>
        <w:rPr>
          <w:b/>
          <w:bCs/>
          <w:sz w:val="32"/>
        </w:rPr>
      </w:pPr>
      <w:r>
        <w:rPr>
          <w:rFonts w:hint="eastAsia"/>
          <w:b/>
          <w:bCs/>
          <w:sz w:val="32"/>
        </w:rPr>
        <w:t>公司介绍及获得的荣誉</w:t>
      </w:r>
    </w:p>
    <w:bookmarkEnd w:id="41"/>
    <w:bookmarkEnd w:id="42"/>
    <w:p/>
    <w:p/>
    <w:p/>
    <w:p>
      <w:pPr>
        <w:pStyle w:val="10"/>
        <w:spacing w:before="120" w:after="120"/>
        <w:jc w:val="center"/>
      </w:pPr>
      <w:r>
        <w:rPr>
          <w:rFonts w:hint="eastAsia"/>
        </w:rPr>
        <w:t>（内容由供应商自行编写，格式自拟）</w:t>
      </w:r>
    </w:p>
    <w:p/>
    <w:p/>
    <w:p/>
    <w:p>
      <w:pPr>
        <w:spacing w:line="360" w:lineRule="auto"/>
        <w:ind w:firstLine="420" w:firstLineChars="200"/>
        <w:rPr>
          <w:rFonts w:ascii="宋体"/>
          <w:szCs w:val="21"/>
        </w:rPr>
      </w:pPr>
      <w:bookmarkStart w:id="43" w:name="_Toc358377767"/>
      <w:bookmarkStart w:id="44" w:name="_Toc361750536"/>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授权代表人（签字）：</w:t>
      </w:r>
    </w:p>
    <w:p>
      <w:pPr>
        <w:spacing w:line="360" w:lineRule="auto"/>
        <w:ind w:firstLine="4620" w:firstLineChars="2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2020</w:t>
      </w:r>
      <w:r>
        <w:rPr>
          <w:rFonts w:hint="eastAsia" w:ascii="Times New Roman" w:hAnsi="Times New Roman"/>
          <w:szCs w:val="21"/>
        </w:rPr>
        <w:t>年 月 日</w:t>
      </w:r>
    </w:p>
    <w:p>
      <w:pPr>
        <w:rPr>
          <w:szCs w:val="21"/>
        </w:rPr>
      </w:pPr>
    </w:p>
    <w:p>
      <w:pPr>
        <w:rPr>
          <w:szCs w:val="21"/>
        </w:rPr>
      </w:pPr>
    </w:p>
    <w:p>
      <w:pPr>
        <w:rPr>
          <w:szCs w:val="21"/>
        </w:rPr>
      </w:pPr>
    </w:p>
    <w:p>
      <w:pPr>
        <w:pStyle w:val="4"/>
        <w:ind w:firstLine="482"/>
      </w:pPr>
      <w:r>
        <w:br w:type="page"/>
      </w:r>
      <w:bookmarkEnd w:id="43"/>
      <w:bookmarkEnd w:id="44"/>
      <w:bookmarkStart w:id="45" w:name="_Toc358377768"/>
      <w:bookmarkStart w:id="46" w:name="_Toc361750537"/>
      <w:r>
        <w:rPr>
          <w:rFonts w:hint="eastAsia"/>
        </w:rPr>
        <w:t>附件十：</w:t>
      </w:r>
    </w:p>
    <w:p>
      <w:pPr>
        <w:snapToGrid w:val="0"/>
        <w:jc w:val="center"/>
        <w:rPr>
          <w:b/>
          <w:bCs/>
          <w:sz w:val="32"/>
        </w:rPr>
      </w:pPr>
    </w:p>
    <w:p>
      <w:pPr>
        <w:snapToGrid w:val="0"/>
        <w:jc w:val="center"/>
        <w:rPr>
          <w:b/>
          <w:bCs/>
          <w:sz w:val="32"/>
        </w:rPr>
      </w:pPr>
    </w:p>
    <w:p>
      <w:pPr>
        <w:snapToGrid w:val="0"/>
        <w:jc w:val="center"/>
        <w:rPr>
          <w:b/>
          <w:bCs/>
          <w:sz w:val="32"/>
        </w:rPr>
      </w:pPr>
      <w:r>
        <w:rPr>
          <w:rFonts w:hint="eastAsia"/>
          <w:b/>
          <w:bCs/>
          <w:sz w:val="32"/>
        </w:rPr>
        <w:t>供应商认为需要的提供的其他文件或说明</w:t>
      </w:r>
      <w:bookmarkEnd w:id="45"/>
      <w:bookmarkEnd w:id="46"/>
    </w:p>
    <w:p>
      <w:pPr>
        <w:spacing w:line="360" w:lineRule="auto"/>
        <w:rPr>
          <w:rFonts w:ascii="宋体"/>
        </w:rPr>
      </w:pPr>
    </w:p>
    <w:p>
      <w:pPr>
        <w:pStyle w:val="3"/>
        <w:rPr>
          <w:rFonts w:ascii="宋体"/>
          <w:lang w:val="zh-CN"/>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15</w:t>
    </w:r>
    <w:r>
      <w:rPr>
        <w:rFonts w:ascii="Times New Roman" w:hAnsi="Times New Roma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15</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i/>
        <w:w w:val="9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D3AF2"/>
    <w:multiLevelType w:val="singleLevel"/>
    <w:tmpl w:val="6D9D3A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22CAE"/>
    <w:rsid w:val="0003230B"/>
    <w:rsid w:val="00032931"/>
    <w:rsid w:val="00032B77"/>
    <w:rsid w:val="000423FD"/>
    <w:rsid w:val="0005769E"/>
    <w:rsid w:val="000615D2"/>
    <w:rsid w:val="00064165"/>
    <w:rsid w:val="00070B9D"/>
    <w:rsid w:val="00070E33"/>
    <w:rsid w:val="000712CA"/>
    <w:rsid w:val="00076F37"/>
    <w:rsid w:val="000810B8"/>
    <w:rsid w:val="00094C86"/>
    <w:rsid w:val="000A349B"/>
    <w:rsid w:val="000C3850"/>
    <w:rsid w:val="000D16D7"/>
    <w:rsid w:val="000D59A2"/>
    <w:rsid w:val="000E29D4"/>
    <w:rsid w:val="000F3D9D"/>
    <w:rsid w:val="00100E21"/>
    <w:rsid w:val="00104496"/>
    <w:rsid w:val="00113107"/>
    <w:rsid w:val="00117F21"/>
    <w:rsid w:val="001312E4"/>
    <w:rsid w:val="00134974"/>
    <w:rsid w:val="00142C6E"/>
    <w:rsid w:val="00142DDA"/>
    <w:rsid w:val="00150FA7"/>
    <w:rsid w:val="00164D7A"/>
    <w:rsid w:val="001719C9"/>
    <w:rsid w:val="00176214"/>
    <w:rsid w:val="00176DBD"/>
    <w:rsid w:val="00183578"/>
    <w:rsid w:val="00194037"/>
    <w:rsid w:val="001C097B"/>
    <w:rsid w:val="001D1232"/>
    <w:rsid w:val="001D27FE"/>
    <w:rsid w:val="001E4C63"/>
    <w:rsid w:val="001E4EBE"/>
    <w:rsid w:val="002050B4"/>
    <w:rsid w:val="00216549"/>
    <w:rsid w:val="0022141B"/>
    <w:rsid w:val="0023129A"/>
    <w:rsid w:val="002361CB"/>
    <w:rsid w:val="002436D6"/>
    <w:rsid w:val="00247573"/>
    <w:rsid w:val="00253DB0"/>
    <w:rsid w:val="00255DA8"/>
    <w:rsid w:val="0029430B"/>
    <w:rsid w:val="002A3DA1"/>
    <w:rsid w:val="002B0562"/>
    <w:rsid w:val="002B77A1"/>
    <w:rsid w:val="002C203C"/>
    <w:rsid w:val="002C5F2A"/>
    <w:rsid w:val="002D2576"/>
    <w:rsid w:val="002E1E59"/>
    <w:rsid w:val="002E7A50"/>
    <w:rsid w:val="002F399B"/>
    <w:rsid w:val="002F7007"/>
    <w:rsid w:val="002F7639"/>
    <w:rsid w:val="00313D10"/>
    <w:rsid w:val="003230BA"/>
    <w:rsid w:val="00332AD5"/>
    <w:rsid w:val="003425A2"/>
    <w:rsid w:val="0035163E"/>
    <w:rsid w:val="00365EFD"/>
    <w:rsid w:val="00383322"/>
    <w:rsid w:val="00384E3C"/>
    <w:rsid w:val="00385603"/>
    <w:rsid w:val="00386A50"/>
    <w:rsid w:val="003A3D6E"/>
    <w:rsid w:val="003C6CD5"/>
    <w:rsid w:val="003E4992"/>
    <w:rsid w:val="003F248E"/>
    <w:rsid w:val="003F37D3"/>
    <w:rsid w:val="003F6E40"/>
    <w:rsid w:val="00413CBF"/>
    <w:rsid w:val="0041409E"/>
    <w:rsid w:val="0041454B"/>
    <w:rsid w:val="00432223"/>
    <w:rsid w:val="004334DB"/>
    <w:rsid w:val="0045669A"/>
    <w:rsid w:val="00463BD4"/>
    <w:rsid w:val="0047591A"/>
    <w:rsid w:val="004767B3"/>
    <w:rsid w:val="00481D4A"/>
    <w:rsid w:val="004831C3"/>
    <w:rsid w:val="004851A2"/>
    <w:rsid w:val="004A173D"/>
    <w:rsid w:val="004A2281"/>
    <w:rsid w:val="004C1050"/>
    <w:rsid w:val="004C2760"/>
    <w:rsid w:val="004D194C"/>
    <w:rsid w:val="004D3DC0"/>
    <w:rsid w:val="004E4D31"/>
    <w:rsid w:val="004E6FC7"/>
    <w:rsid w:val="004E7304"/>
    <w:rsid w:val="004F2CA9"/>
    <w:rsid w:val="00513AC7"/>
    <w:rsid w:val="005178A4"/>
    <w:rsid w:val="0053561B"/>
    <w:rsid w:val="0053645C"/>
    <w:rsid w:val="00540FE7"/>
    <w:rsid w:val="00550657"/>
    <w:rsid w:val="00573A4F"/>
    <w:rsid w:val="005B154B"/>
    <w:rsid w:val="005B2E18"/>
    <w:rsid w:val="005B70F3"/>
    <w:rsid w:val="005C3006"/>
    <w:rsid w:val="005C5263"/>
    <w:rsid w:val="005E1B4A"/>
    <w:rsid w:val="00600B44"/>
    <w:rsid w:val="0062316A"/>
    <w:rsid w:val="006412AC"/>
    <w:rsid w:val="00651188"/>
    <w:rsid w:val="00672FDD"/>
    <w:rsid w:val="00672FFB"/>
    <w:rsid w:val="006829B7"/>
    <w:rsid w:val="00690BF5"/>
    <w:rsid w:val="00697F6C"/>
    <w:rsid w:val="006A4F6A"/>
    <w:rsid w:val="006A5669"/>
    <w:rsid w:val="006A5D7D"/>
    <w:rsid w:val="006C4900"/>
    <w:rsid w:val="006C582C"/>
    <w:rsid w:val="006C6293"/>
    <w:rsid w:val="006D2E0B"/>
    <w:rsid w:val="006E2560"/>
    <w:rsid w:val="006F545A"/>
    <w:rsid w:val="006F5BE2"/>
    <w:rsid w:val="00707A33"/>
    <w:rsid w:val="00712187"/>
    <w:rsid w:val="00722AD8"/>
    <w:rsid w:val="007233E5"/>
    <w:rsid w:val="007247C0"/>
    <w:rsid w:val="00731627"/>
    <w:rsid w:val="00741348"/>
    <w:rsid w:val="00742E4E"/>
    <w:rsid w:val="00747ECC"/>
    <w:rsid w:val="00750681"/>
    <w:rsid w:val="00753B9A"/>
    <w:rsid w:val="00781EB6"/>
    <w:rsid w:val="007973D7"/>
    <w:rsid w:val="007A67D8"/>
    <w:rsid w:val="007B11B7"/>
    <w:rsid w:val="007D4B7B"/>
    <w:rsid w:val="007D6591"/>
    <w:rsid w:val="007E3797"/>
    <w:rsid w:val="007E45A0"/>
    <w:rsid w:val="007E4820"/>
    <w:rsid w:val="007F2403"/>
    <w:rsid w:val="007F52E9"/>
    <w:rsid w:val="00806A26"/>
    <w:rsid w:val="00812AB8"/>
    <w:rsid w:val="008164D1"/>
    <w:rsid w:val="00834497"/>
    <w:rsid w:val="008351EE"/>
    <w:rsid w:val="00853706"/>
    <w:rsid w:val="0086366E"/>
    <w:rsid w:val="00863F90"/>
    <w:rsid w:val="00870E42"/>
    <w:rsid w:val="00871EF7"/>
    <w:rsid w:val="00893011"/>
    <w:rsid w:val="008A0F81"/>
    <w:rsid w:val="008A4DB6"/>
    <w:rsid w:val="008A7F0E"/>
    <w:rsid w:val="008B5411"/>
    <w:rsid w:val="008C0451"/>
    <w:rsid w:val="008D7239"/>
    <w:rsid w:val="008F199B"/>
    <w:rsid w:val="008F1BA6"/>
    <w:rsid w:val="00906C42"/>
    <w:rsid w:val="00915397"/>
    <w:rsid w:val="00923B23"/>
    <w:rsid w:val="00940235"/>
    <w:rsid w:val="00956806"/>
    <w:rsid w:val="00960B30"/>
    <w:rsid w:val="00970F60"/>
    <w:rsid w:val="0099497E"/>
    <w:rsid w:val="009B1522"/>
    <w:rsid w:val="009C6B5C"/>
    <w:rsid w:val="009D34C0"/>
    <w:rsid w:val="009D3CD6"/>
    <w:rsid w:val="009E32BC"/>
    <w:rsid w:val="00A00AB5"/>
    <w:rsid w:val="00A22790"/>
    <w:rsid w:val="00A32A0A"/>
    <w:rsid w:val="00A445B9"/>
    <w:rsid w:val="00A64AB9"/>
    <w:rsid w:val="00A66503"/>
    <w:rsid w:val="00A777D0"/>
    <w:rsid w:val="00A77DB7"/>
    <w:rsid w:val="00A80479"/>
    <w:rsid w:val="00A86D96"/>
    <w:rsid w:val="00A93464"/>
    <w:rsid w:val="00AB1868"/>
    <w:rsid w:val="00AC6D4E"/>
    <w:rsid w:val="00AE2AC3"/>
    <w:rsid w:val="00AF2047"/>
    <w:rsid w:val="00AF3547"/>
    <w:rsid w:val="00B038A1"/>
    <w:rsid w:val="00B14E1F"/>
    <w:rsid w:val="00B20F8C"/>
    <w:rsid w:val="00B24B03"/>
    <w:rsid w:val="00B32450"/>
    <w:rsid w:val="00B360B2"/>
    <w:rsid w:val="00B419BA"/>
    <w:rsid w:val="00B5064D"/>
    <w:rsid w:val="00B7559E"/>
    <w:rsid w:val="00B8206A"/>
    <w:rsid w:val="00B83009"/>
    <w:rsid w:val="00B84A41"/>
    <w:rsid w:val="00B864FA"/>
    <w:rsid w:val="00B94D2E"/>
    <w:rsid w:val="00B94F79"/>
    <w:rsid w:val="00B963C9"/>
    <w:rsid w:val="00B964D4"/>
    <w:rsid w:val="00B97606"/>
    <w:rsid w:val="00BB45C0"/>
    <w:rsid w:val="00BC2592"/>
    <w:rsid w:val="00BC4378"/>
    <w:rsid w:val="00BD482E"/>
    <w:rsid w:val="00BE20DA"/>
    <w:rsid w:val="00BE4E18"/>
    <w:rsid w:val="00BF21DC"/>
    <w:rsid w:val="00C00FA9"/>
    <w:rsid w:val="00C05B06"/>
    <w:rsid w:val="00C16775"/>
    <w:rsid w:val="00C35AA5"/>
    <w:rsid w:val="00C430B8"/>
    <w:rsid w:val="00C63173"/>
    <w:rsid w:val="00C707EE"/>
    <w:rsid w:val="00C7452E"/>
    <w:rsid w:val="00C76519"/>
    <w:rsid w:val="00C77450"/>
    <w:rsid w:val="00C814DC"/>
    <w:rsid w:val="00C81B23"/>
    <w:rsid w:val="00C86C12"/>
    <w:rsid w:val="00C93DE0"/>
    <w:rsid w:val="00CA4CAF"/>
    <w:rsid w:val="00CA7BBD"/>
    <w:rsid w:val="00CB7BA5"/>
    <w:rsid w:val="00CC39B9"/>
    <w:rsid w:val="00CD2A90"/>
    <w:rsid w:val="00CF4CA7"/>
    <w:rsid w:val="00D3497D"/>
    <w:rsid w:val="00D34C83"/>
    <w:rsid w:val="00D43013"/>
    <w:rsid w:val="00D72CEE"/>
    <w:rsid w:val="00D74BAD"/>
    <w:rsid w:val="00D75117"/>
    <w:rsid w:val="00D92BB5"/>
    <w:rsid w:val="00D9462F"/>
    <w:rsid w:val="00DA3131"/>
    <w:rsid w:val="00DB4F0C"/>
    <w:rsid w:val="00DB7398"/>
    <w:rsid w:val="00DC4F60"/>
    <w:rsid w:val="00DD3D47"/>
    <w:rsid w:val="00DE01B4"/>
    <w:rsid w:val="00DE410C"/>
    <w:rsid w:val="00DF7FE7"/>
    <w:rsid w:val="00E017D2"/>
    <w:rsid w:val="00E144EF"/>
    <w:rsid w:val="00E210CE"/>
    <w:rsid w:val="00E23381"/>
    <w:rsid w:val="00E33C83"/>
    <w:rsid w:val="00E36C73"/>
    <w:rsid w:val="00E507CD"/>
    <w:rsid w:val="00E65A99"/>
    <w:rsid w:val="00E65EAE"/>
    <w:rsid w:val="00E91FCE"/>
    <w:rsid w:val="00E96A84"/>
    <w:rsid w:val="00EB1153"/>
    <w:rsid w:val="00EB1E1B"/>
    <w:rsid w:val="00EC095C"/>
    <w:rsid w:val="00ED0F74"/>
    <w:rsid w:val="00EE1614"/>
    <w:rsid w:val="00EE6C0C"/>
    <w:rsid w:val="00EF1128"/>
    <w:rsid w:val="00F04C41"/>
    <w:rsid w:val="00F10F32"/>
    <w:rsid w:val="00F43E3A"/>
    <w:rsid w:val="00F6535C"/>
    <w:rsid w:val="00F7060F"/>
    <w:rsid w:val="00F80764"/>
    <w:rsid w:val="00F91F04"/>
    <w:rsid w:val="00FA3E6E"/>
    <w:rsid w:val="00FA5286"/>
    <w:rsid w:val="00FB0898"/>
    <w:rsid w:val="00FB0FDF"/>
    <w:rsid w:val="00FC46AB"/>
    <w:rsid w:val="00FC647C"/>
    <w:rsid w:val="00FD7337"/>
    <w:rsid w:val="00FE204F"/>
    <w:rsid w:val="00FE436C"/>
    <w:rsid w:val="022F7BDD"/>
    <w:rsid w:val="024E50B1"/>
    <w:rsid w:val="043A7E62"/>
    <w:rsid w:val="08274BDF"/>
    <w:rsid w:val="0C5D371E"/>
    <w:rsid w:val="0D404162"/>
    <w:rsid w:val="105F3C59"/>
    <w:rsid w:val="10951B0B"/>
    <w:rsid w:val="120846F7"/>
    <w:rsid w:val="14632733"/>
    <w:rsid w:val="14BF393E"/>
    <w:rsid w:val="152B3FC1"/>
    <w:rsid w:val="15CF1CBE"/>
    <w:rsid w:val="17B579C4"/>
    <w:rsid w:val="195B0FF0"/>
    <w:rsid w:val="19CB34E3"/>
    <w:rsid w:val="1A496624"/>
    <w:rsid w:val="1A5208D1"/>
    <w:rsid w:val="1BB26449"/>
    <w:rsid w:val="1CA10498"/>
    <w:rsid w:val="1D5E0E41"/>
    <w:rsid w:val="1DD678DD"/>
    <w:rsid w:val="1EB14C1F"/>
    <w:rsid w:val="1EB67781"/>
    <w:rsid w:val="1EFA0225"/>
    <w:rsid w:val="200521CC"/>
    <w:rsid w:val="21231EED"/>
    <w:rsid w:val="222858E0"/>
    <w:rsid w:val="23111A39"/>
    <w:rsid w:val="24E432A2"/>
    <w:rsid w:val="28031A56"/>
    <w:rsid w:val="28727652"/>
    <w:rsid w:val="28B549AB"/>
    <w:rsid w:val="2A2A2BFF"/>
    <w:rsid w:val="2A457EB6"/>
    <w:rsid w:val="2A4C40E6"/>
    <w:rsid w:val="2C0F7AA5"/>
    <w:rsid w:val="2C9D748F"/>
    <w:rsid w:val="2DA204ED"/>
    <w:rsid w:val="2E6D0E13"/>
    <w:rsid w:val="32806ED0"/>
    <w:rsid w:val="347B434E"/>
    <w:rsid w:val="38CD5015"/>
    <w:rsid w:val="3B1906D2"/>
    <w:rsid w:val="3B2045C6"/>
    <w:rsid w:val="3DB255BC"/>
    <w:rsid w:val="3F3723CD"/>
    <w:rsid w:val="413D682D"/>
    <w:rsid w:val="428745C5"/>
    <w:rsid w:val="42D01188"/>
    <w:rsid w:val="445C79BD"/>
    <w:rsid w:val="47A3565A"/>
    <w:rsid w:val="4B947524"/>
    <w:rsid w:val="4D2B180F"/>
    <w:rsid w:val="50D32C80"/>
    <w:rsid w:val="51B22393"/>
    <w:rsid w:val="51F05043"/>
    <w:rsid w:val="534C49D1"/>
    <w:rsid w:val="537137A2"/>
    <w:rsid w:val="55022C30"/>
    <w:rsid w:val="56184BE7"/>
    <w:rsid w:val="5872501E"/>
    <w:rsid w:val="589E23DB"/>
    <w:rsid w:val="5EA404CC"/>
    <w:rsid w:val="63661202"/>
    <w:rsid w:val="63B0565D"/>
    <w:rsid w:val="63FB5264"/>
    <w:rsid w:val="650B543B"/>
    <w:rsid w:val="660E4841"/>
    <w:rsid w:val="682B1178"/>
    <w:rsid w:val="692C07CD"/>
    <w:rsid w:val="69426227"/>
    <w:rsid w:val="6B1516E0"/>
    <w:rsid w:val="6D5B0BAC"/>
    <w:rsid w:val="6E7A1DAE"/>
    <w:rsid w:val="700509FF"/>
    <w:rsid w:val="7078313A"/>
    <w:rsid w:val="726015BF"/>
    <w:rsid w:val="72895863"/>
    <w:rsid w:val="76E129CC"/>
    <w:rsid w:val="7B3A1535"/>
    <w:rsid w:val="7D7004E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7"/>
    <w:qFormat/>
    <w:uiPriority w:val="99"/>
    <w:pPr>
      <w:keepNext/>
      <w:keepLines/>
      <w:spacing w:beforeLines="100" w:afterLines="100" w:line="360" w:lineRule="auto"/>
      <w:jc w:val="center"/>
      <w:outlineLvl w:val="0"/>
    </w:pPr>
    <w:rPr>
      <w:rFonts w:ascii="Times New Roman" w:hAnsi="Times New Roman" w:eastAsia="黑体"/>
      <w:b/>
      <w:bCs/>
      <w:kern w:val="44"/>
      <w:sz w:val="28"/>
      <w:szCs w:val="44"/>
    </w:rPr>
  </w:style>
  <w:style w:type="paragraph" w:styleId="3">
    <w:name w:val="heading 2"/>
    <w:basedOn w:val="1"/>
    <w:next w:val="1"/>
    <w:link w:val="28"/>
    <w:qFormat/>
    <w:uiPriority w:val="99"/>
    <w:pPr>
      <w:keepNext/>
      <w:keepLines/>
      <w:spacing w:line="360" w:lineRule="auto"/>
      <w:jc w:val="left"/>
      <w:outlineLvl w:val="1"/>
    </w:pPr>
    <w:rPr>
      <w:rFonts w:ascii="Cambria" w:hAnsi="Cambria"/>
      <w:b/>
      <w:bCs/>
      <w:sz w:val="24"/>
      <w:szCs w:val="32"/>
    </w:rPr>
  </w:style>
  <w:style w:type="paragraph" w:styleId="4">
    <w:name w:val="heading 3"/>
    <w:basedOn w:val="1"/>
    <w:next w:val="1"/>
    <w:link w:val="29"/>
    <w:qFormat/>
    <w:uiPriority w:val="99"/>
    <w:pPr>
      <w:keepNext/>
      <w:keepLines/>
      <w:spacing w:line="360" w:lineRule="auto"/>
      <w:ind w:firstLine="200" w:firstLineChars="200"/>
      <w:outlineLvl w:val="2"/>
    </w:pPr>
    <w:rPr>
      <w:rFonts w:ascii="Times New Roman" w:hAnsi="Times New Roman"/>
      <w:b/>
      <w:bCs/>
      <w:sz w:val="24"/>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3"/>
    <w:qFormat/>
    <w:uiPriority w:val="99"/>
    <w:pPr>
      <w:widowControl/>
      <w:adjustRightInd w:val="0"/>
      <w:snapToGrid w:val="0"/>
      <w:spacing w:line="480" w:lineRule="exact"/>
      <w:ind w:firstLine="567"/>
    </w:pPr>
    <w:rPr>
      <w:rFonts w:ascii="宋体"/>
      <w:color w:val="000000"/>
      <w:kern w:val="28"/>
      <w:sz w:val="28"/>
      <w:szCs w:val="20"/>
    </w:rPr>
  </w:style>
  <w:style w:type="paragraph" w:styleId="6">
    <w:name w:val="Document Map"/>
    <w:basedOn w:val="1"/>
    <w:link w:val="30"/>
    <w:qFormat/>
    <w:uiPriority w:val="99"/>
    <w:pPr>
      <w:shd w:val="clear" w:color="auto" w:fill="000080"/>
    </w:pPr>
  </w:style>
  <w:style w:type="paragraph" w:styleId="7">
    <w:name w:val="annotation text"/>
    <w:basedOn w:val="1"/>
    <w:link w:val="47"/>
    <w:semiHidden/>
    <w:unhideWhenUsed/>
    <w:qFormat/>
    <w:uiPriority w:val="0"/>
    <w:pPr>
      <w:jc w:val="left"/>
    </w:pPr>
  </w:style>
  <w:style w:type="paragraph" w:styleId="8">
    <w:name w:val="Body Text"/>
    <w:basedOn w:val="1"/>
    <w:qFormat/>
    <w:uiPriority w:val="1"/>
    <w:pPr>
      <w:autoSpaceDE w:val="0"/>
      <w:autoSpaceDN w:val="0"/>
      <w:jc w:val="left"/>
    </w:pPr>
    <w:rPr>
      <w:rFonts w:ascii="宋体" w:hAnsi="宋体" w:cs="宋体"/>
      <w:kern w:val="0"/>
      <w:sz w:val="28"/>
      <w:szCs w:val="28"/>
      <w:lang w:val="zh-CN" w:bidi="zh-CN"/>
    </w:rPr>
  </w:style>
  <w:style w:type="paragraph" w:styleId="9">
    <w:name w:val="Body Text Indent"/>
    <w:basedOn w:val="1"/>
    <w:link w:val="31"/>
    <w:qFormat/>
    <w:uiPriority w:val="99"/>
    <w:pPr>
      <w:spacing w:line="480" w:lineRule="exact"/>
      <w:ind w:firstLine="480" w:firstLineChars="200"/>
    </w:pPr>
    <w:rPr>
      <w:rFonts w:ascii="宋体" w:hAnsi="宋体"/>
      <w:sz w:val="24"/>
      <w:szCs w:val="20"/>
    </w:rPr>
  </w:style>
  <w:style w:type="paragraph" w:styleId="10">
    <w:name w:val="Plain Text"/>
    <w:basedOn w:val="1"/>
    <w:link w:val="32"/>
    <w:qFormat/>
    <w:uiPriority w:val="0"/>
    <w:pPr>
      <w:spacing w:line="360" w:lineRule="auto"/>
    </w:pPr>
    <w:rPr>
      <w:rFonts w:ascii="Times New Roman" w:hAnsi="Times New Roman"/>
      <w:b/>
    </w:rPr>
  </w:style>
  <w:style w:type="paragraph" w:styleId="11">
    <w:name w:val="Body Text Indent 2"/>
    <w:basedOn w:val="1"/>
    <w:link w:val="33"/>
    <w:qFormat/>
    <w:uiPriority w:val="99"/>
    <w:pPr>
      <w:spacing w:after="120" w:line="480" w:lineRule="auto"/>
      <w:ind w:left="420" w:leftChars="200"/>
    </w:pPr>
  </w:style>
  <w:style w:type="paragraph" w:styleId="12">
    <w:name w:val="Balloon Text"/>
    <w:basedOn w:val="1"/>
    <w:link w:val="34"/>
    <w:qFormat/>
    <w:uiPriority w:val="99"/>
    <w:rPr>
      <w:sz w:val="18"/>
      <w:szCs w:val="18"/>
    </w:rPr>
  </w:style>
  <w:style w:type="paragraph" w:styleId="13">
    <w:name w:val="footer"/>
    <w:basedOn w:val="1"/>
    <w:link w:val="35"/>
    <w:qFormat/>
    <w:uiPriority w:val="99"/>
    <w:pPr>
      <w:tabs>
        <w:tab w:val="center" w:pos="4153"/>
        <w:tab w:val="right" w:pos="8306"/>
      </w:tabs>
      <w:snapToGrid w:val="0"/>
      <w:jc w:val="left"/>
    </w:pPr>
    <w:rPr>
      <w:sz w:val="18"/>
      <w:szCs w:val="20"/>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302"/>
      </w:tabs>
      <w:spacing w:line="360" w:lineRule="auto"/>
    </w:pPr>
  </w:style>
  <w:style w:type="paragraph" w:styleId="16">
    <w:name w:val="Body Text Indent 3"/>
    <w:basedOn w:val="1"/>
    <w:link w:val="37"/>
    <w:qFormat/>
    <w:uiPriority w:val="99"/>
    <w:pPr>
      <w:spacing w:after="120"/>
      <w:ind w:left="420" w:leftChars="200"/>
    </w:pPr>
    <w:rPr>
      <w:rFonts w:ascii="Times New Roman" w:hAnsi="Times New Roman"/>
      <w:sz w:val="16"/>
      <w:szCs w:val="16"/>
    </w:rPr>
  </w:style>
  <w:style w:type="paragraph" w:styleId="17">
    <w:name w:val="toc 2"/>
    <w:basedOn w:val="1"/>
    <w:next w:val="1"/>
    <w:qFormat/>
    <w:uiPriority w:val="39"/>
    <w:pPr>
      <w:tabs>
        <w:tab w:val="right" w:leader="dot" w:pos="8302"/>
      </w:tabs>
      <w:spacing w:line="360" w:lineRule="auto"/>
      <w:ind w:left="420" w:leftChars="200"/>
    </w:pPr>
  </w:style>
  <w:style w:type="paragraph" w:styleId="18">
    <w:name w:val="Title"/>
    <w:basedOn w:val="1"/>
    <w:link w:val="38"/>
    <w:qFormat/>
    <w:uiPriority w:val="99"/>
    <w:pPr>
      <w:widowControl/>
      <w:overflowPunct w:val="0"/>
      <w:autoSpaceDE w:val="0"/>
      <w:autoSpaceDN w:val="0"/>
      <w:adjustRightInd w:val="0"/>
      <w:jc w:val="center"/>
      <w:textAlignment w:val="baseline"/>
    </w:pPr>
    <w:rPr>
      <w:b/>
      <w:kern w:val="0"/>
      <w:sz w:val="24"/>
      <w:szCs w:val="20"/>
      <w:lang w:val="en-GB"/>
    </w:rPr>
  </w:style>
  <w:style w:type="paragraph" w:styleId="19">
    <w:name w:val="annotation subject"/>
    <w:basedOn w:val="7"/>
    <w:next w:val="7"/>
    <w:link w:val="48"/>
    <w:semiHidden/>
    <w:unhideWhenUsed/>
    <w:qFormat/>
    <w:uiPriority w:val="0"/>
    <w:rPr>
      <w:b/>
      <w:bCs/>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99"/>
    <w:rPr>
      <w:rFonts w:cs="Times New Roman"/>
    </w:rPr>
  </w:style>
  <w:style w:type="character" w:styleId="25">
    <w:name w:val="Hyperlink"/>
    <w:qFormat/>
    <w:uiPriority w:val="99"/>
    <w:rPr>
      <w:rFonts w:cs="Times New Roman"/>
      <w:color w:val="0000FF"/>
      <w:u w:val="single"/>
    </w:rPr>
  </w:style>
  <w:style w:type="character" w:styleId="26">
    <w:name w:val="annotation reference"/>
    <w:basedOn w:val="22"/>
    <w:semiHidden/>
    <w:unhideWhenUsed/>
    <w:qFormat/>
    <w:uiPriority w:val="0"/>
    <w:rPr>
      <w:sz w:val="21"/>
      <w:szCs w:val="21"/>
    </w:rPr>
  </w:style>
  <w:style w:type="character" w:customStyle="1" w:styleId="27">
    <w:name w:val="标题 1 Char"/>
    <w:link w:val="2"/>
    <w:qFormat/>
    <w:uiPriority w:val="9"/>
    <w:rPr>
      <w:rFonts w:ascii="Calibri" w:hAnsi="Calibri"/>
      <w:b/>
      <w:bCs/>
      <w:kern w:val="44"/>
      <w:sz w:val="44"/>
      <w:szCs w:val="44"/>
    </w:rPr>
  </w:style>
  <w:style w:type="character" w:customStyle="1" w:styleId="28">
    <w:name w:val="标题 2 Char"/>
    <w:link w:val="3"/>
    <w:semiHidden/>
    <w:qFormat/>
    <w:uiPriority w:val="9"/>
    <w:rPr>
      <w:rFonts w:ascii="Cambria" w:hAnsi="Cambria" w:eastAsia="宋体" w:cs="Times New Roman"/>
      <w:b/>
      <w:bCs/>
      <w:sz w:val="32"/>
      <w:szCs w:val="32"/>
    </w:rPr>
  </w:style>
  <w:style w:type="character" w:customStyle="1" w:styleId="29">
    <w:name w:val="标题 3 Char"/>
    <w:link w:val="4"/>
    <w:semiHidden/>
    <w:qFormat/>
    <w:uiPriority w:val="9"/>
    <w:rPr>
      <w:rFonts w:ascii="Calibri" w:hAnsi="Calibri"/>
      <w:b/>
      <w:bCs/>
      <w:sz w:val="32"/>
      <w:szCs w:val="32"/>
    </w:rPr>
  </w:style>
  <w:style w:type="character" w:customStyle="1" w:styleId="30">
    <w:name w:val="文档结构图 Char"/>
    <w:link w:val="6"/>
    <w:semiHidden/>
    <w:qFormat/>
    <w:uiPriority w:val="99"/>
    <w:rPr>
      <w:sz w:val="0"/>
      <w:szCs w:val="0"/>
    </w:rPr>
  </w:style>
  <w:style w:type="character" w:customStyle="1" w:styleId="31">
    <w:name w:val="正文文本缩进 Char"/>
    <w:link w:val="9"/>
    <w:semiHidden/>
    <w:qFormat/>
    <w:uiPriority w:val="99"/>
    <w:rPr>
      <w:rFonts w:ascii="Calibri" w:hAnsi="Calibri"/>
      <w:szCs w:val="24"/>
    </w:rPr>
  </w:style>
  <w:style w:type="character" w:customStyle="1" w:styleId="32">
    <w:name w:val="纯文本 Char"/>
    <w:link w:val="10"/>
    <w:qFormat/>
    <w:locked/>
    <w:uiPriority w:val="0"/>
    <w:rPr>
      <w:b/>
      <w:kern w:val="2"/>
      <w:sz w:val="24"/>
    </w:rPr>
  </w:style>
  <w:style w:type="character" w:customStyle="1" w:styleId="33">
    <w:name w:val="正文文本缩进 2 Char"/>
    <w:link w:val="11"/>
    <w:qFormat/>
    <w:locked/>
    <w:uiPriority w:val="99"/>
    <w:rPr>
      <w:rFonts w:ascii="Calibri" w:hAnsi="Calibri"/>
      <w:kern w:val="2"/>
      <w:sz w:val="24"/>
    </w:rPr>
  </w:style>
  <w:style w:type="character" w:customStyle="1" w:styleId="34">
    <w:name w:val="批注框文本 Char"/>
    <w:link w:val="12"/>
    <w:qFormat/>
    <w:locked/>
    <w:uiPriority w:val="99"/>
    <w:rPr>
      <w:rFonts w:ascii="Calibri" w:hAnsi="Calibri"/>
      <w:kern w:val="2"/>
      <w:sz w:val="18"/>
    </w:rPr>
  </w:style>
  <w:style w:type="character" w:customStyle="1" w:styleId="35">
    <w:name w:val="页脚 Char"/>
    <w:link w:val="13"/>
    <w:qFormat/>
    <w:locked/>
    <w:uiPriority w:val="99"/>
    <w:rPr>
      <w:rFonts w:ascii="Calibri" w:hAnsi="Calibri"/>
      <w:kern w:val="2"/>
      <w:sz w:val="18"/>
    </w:rPr>
  </w:style>
  <w:style w:type="character" w:customStyle="1" w:styleId="36">
    <w:name w:val="页眉 Char"/>
    <w:link w:val="14"/>
    <w:qFormat/>
    <w:locked/>
    <w:uiPriority w:val="99"/>
    <w:rPr>
      <w:rFonts w:ascii="Calibri" w:hAnsi="Calibri"/>
      <w:kern w:val="2"/>
      <w:sz w:val="18"/>
    </w:rPr>
  </w:style>
  <w:style w:type="character" w:customStyle="1" w:styleId="37">
    <w:name w:val="正文文本缩进 3 Char"/>
    <w:link w:val="16"/>
    <w:qFormat/>
    <w:locked/>
    <w:uiPriority w:val="99"/>
    <w:rPr>
      <w:kern w:val="2"/>
      <w:sz w:val="16"/>
    </w:rPr>
  </w:style>
  <w:style w:type="character" w:customStyle="1" w:styleId="38">
    <w:name w:val="标题 Char"/>
    <w:link w:val="18"/>
    <w:qFormat/>
    <w:uiPriority w:val="10"/>
    <w:rPr>
      <w:rFonts w:ascii="Cambria" w:hAnsi="Cambria" w:cs="Times New Roman"/>
      <w:b/>
      <w:bCs/>
      <w:sz w:val="32"/>
      <w:szCs w:val="32"/>
    </w:rPr>
  </w:style>
  <w:style w:type="paragraph" w:customStyle="1" w:styleId="39">
    <w:name w:val="_Style 38"/>
    <w:basedOn w:val="6"/>
    <w:qFormat/>
    <w:uiPriority w:val="99"/>
  </w:style>
  <w:style w:type="paragraph" w:customStyle="1" w:styleId="40">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41">
    <w:name w:val="正文2"/>
    <w:basedOn w:val="1"/>
    <w:qFormat/>
    <w:uiPriority w:val="99"/>
    <w:pPr>
      <w:spacing w:before="156" w:line="360" w:lineRule="auto"/>
      <w:ind w:firstLine="510" w:firstLineChars="200"/>
    </w:pPr>
    <w:rPr>
      <w:sz w:val="24"/>
      <w:szCs w:val="20"/>
    </w:rPr>
  </w:style>
  <w:style w:type="paragraph" w:customStyle="1" w:styleId="42">
    <w:name w:val="列出段落1"/>
    <w:basedOn w:val="1"/>
    <w:qFormat/>
    <w:uiPriority w:val="99"/>
    <w:pPr>
      <w:ind w:firstLine="420" w:firstLineChars="200"/>
    </w:pPr>
  </w:style>
  <w:style w:type="character" w:customStyle="1" w:styleId="43">
    <w:name w:val="正文缩进 Char"/>
    <w:link w:val="5"/>
    <w:qFormat/>
    <w:locked/>
    <w:uiPriority w:val="99"/>
    <w:rPr>
      <w:rFonts w:ascii="宋体" w:hAnsi="Calibri"/>
      <w:snapToGrid w:val="0"/>
      <w:color w:val="000000"/>
      <w:kern w:val="28"/>
      <w:sz w:val="28"/>
    </w:rPr>
  </w:style>
  <w:style w:type="paragraph" w:styleId="44">
    <w:name w:val="List Paragraph"/>
    <w:basedOn w:val="1"/>
    <w:qFormat/>
    <w:uiPriority w:val="99"/>
    <w:pPr>
      <w:widowControl/>
      <w:spacing w:after="200" w:line="252" w:lineRule="auto"/>
      <w:ind w:left="720"/>
      <w:contextualSpacing/>
      <w:jc w:val="left"/>
    </w:pPr>
    <w:rPr>
      <w:rFonts w:ascii="Cambria" w:hAnsi="Cambria"/>
      <w:kern w:val="0"/>
      <w:sz w:val="22"/>
      <w:szCs w:val="22"/>
      <w:lang w:eastAsia="en-US"/>
    </w:rPr>
  </w:style>
  <w:style w:type="paragraph" w:customStyle="1" w:styleId="45">
    <w:name w:val="样式3"/>
    <w:basedOn w:val="10"/>
    <w:qFormat/>
    <w:uiPriority w:val="99"/>
    <w:pPr>
      <w:spacing w:line="240" w:lineRule="atLeast"/>
      <w:outlineLvl w:val="0"/>
    </w:pPr>
    <w:rPr>
      <w:rFonts w:ascii="宋体" w:hAnsi="Courier New"/>
      <w:b w:val="0"/>
      <w:sz w:val="28"/>
      <w:szCs w:val="20"/>
    </w:rPr>
  </w:style>
  <w:style w:type="character" w:customStyle="1" w:styleId="46">
    <w:name w:val="纯文本 字符"/>
    <w:qFormat/>
    <w:uiPriority w:val="0"/>
    <w:rPr>
      <w:rFonts w:ascii="宋体" w:hAnsi="Courier New" w:eastAsia="宋体"/>
      <w:kern w:val="2"/>
      <w:sz w:val="24"/>
      <w:szCs w:val="24"/>
      <w:lang w:val="en-US" w:eastAsia="zh-CN" w:bidi="ar-SA"/>
    </w:rPr>
  </w:style>
  <w:style w:type="character" w:customStyle="1" w:styleId="47">
    <w:name w:val="批注文字 Char"/>
    <w:basedOn w:val="22"/>
    <w:link w:val="7"/>
    <w:semiHidden/>
    <w:qFormat/>
    <w:uiPriority w:val="0"/>
    <w:rPr>
      <w:rFonts w:ascii="Calibri" w:hAnsi="Calibri"/>
      <w:kern w:val="2"/>
      <w:sz w:val="21"/>
      <w:szCs w:val="24"/>
    </w:rPr>
  </w:style>
  <w:style w:type="character" w:customStyle="1" w:styleId="48">
    <w:name w:val="批注主题 Char"/>
    <w:basedOn w:val="47"/>
    <w:link w:val="19"/>
    <w:semiHidden/>
    <w:qFormat/>
    <w:uiPriority w:val="0"/>
    <w:rPr>
      <w:rFonts w:ascii="Calibri" w:hAnsi="Calibri"/>
      <w:b/>
      <w:bCs/>
      <w:kern w:val="2"/>
      <w:sz w:val="21"/>
      <w:szCs w:val="24"/>
    </w:rPr>
  </w:style>
  <w:style w:type="table" w:customStyle="1" w:styleId="49">
    <w:name w:val="网格型1"/>
    <w:basedOn w:val="2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DAF74-C1A8-4AD3-8F7D-E0A8BDE3196B}">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24</Pages>
  <Words>1993</Words>
  <Characters>11361</Characters>
  <Lines>94</Lines>
  <Paragraphs>26</Paragraphs>
  <TotalTime>148</TotalTime>
  <ScaleCrop>false</ScaleCrop>
  <LinksUpToDate>false</LinksUpToDate>
  <CharactersWithSpaces>13328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2019-05-23T01:35:00Z</dcterms:created>
  <dc:creator>Kingdom Pan</dc:creator>
  <cp:lastModifiedBy>Administrator</cp:lastModifiedBy>
  <cp:lastPrinted>2018-11-14T02:14:00Z</cp:lastPrinted>
  <dcterms:modified xsi:type="dcterms:W3CDTF">2020-11-30T08:34:00Z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