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杭州市临安区2022-2023年度矿业权动态</w:t>
      </w:r>
      <w:r>
        <w:rPr>
          <w:rFonts w:hint="eastAsia" w:ascii="仿宋" w:hAnsi="仿宋" w:eastAsia="仿宋" w:cs="仿宋_GB2312"/>
          <w:sz w:val="48"/>
          <w:szCs w:val="48"/>
          <w:lang w:val="en-US" w:eastAsia="zh-CN"/>
        </w:rPr>
        <w:t xml:space="preserve"> </w:t>
      </w:r>
      <w:r>
        <w:rPr>
          <w:rFonts w:hint="eastAsia" w:ascii="仿宋" w:hAnsi="仿宋" w:eastAsia="仿宋" w:cs="仿宋_GB2312"/>
          <w:sz w:val="48"/>
          <w:szCs w:val="48"/>
        </w:rPr>
        <w:t>监管项目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lang w:eastAsia="zh-CN"/>
        </w:rPr>
        <w:t>竞争性磋商</w:t>
      </w: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fldChar w:fldCharType="begin"/>
      </w:r>
      <w:r>
        <w:rPr>
          <w:rFonts w:hint="eastAsia" w:ascii="仿宋" w:hAnsi="仿宋" w:eastAsia="仿宋" w:cs="仿宋_GB2312"/>
          <w:sz w:val="30"/>
          <w:szCs w:val="30"/>
        </w:rPr>
        <w:instrText xml:space="preserve"> HYPERLINK "https://pay.zcygov.cn/purchaseplan_front/" \l "/plan/list/detail?id=1000000000007397729&amp;encrypt=7bf218ae7828519a1215ac781f6a3c65" \t "https://www.zcygov.cn/project-center/purchasePlans/_blank" </w:instrText>
      </w:r>
      <w:r>
        <w:rPr>
          <w:rFonts w:hint="eastAsia" w:ascii="仿宋" w:hAnsi="仿宋" w:eastAsia="仿宋" w:cs="仿宋_GB2312"/>
          <w:sz w:val="30"/>
          <w:szCs w:val="30"/>
        </w:rPr>
        <w:fldChar w:fldCharType="separate"/>
      </w:r>
      <w:r>
        <w:rPr>
          <w:rFonts w:hint="eastAsia" w:ascii="仿宋" w:hAnsi="仿宋" w:eastAsia="仿宋" w:cs="仿宋_GB2312"/>
          <w:sz w:val="30"/>
          <w:szCs w:val="30"/>
        </w:rPr>
        <w:t>临[2022]19号</w:t>
      </w:r>
      <w:r>
        <w:rPr>
          <w:rFonts w:hint="eastAsia" w:ascii="仿宋" w:hAnsi="仿宋" w:eastAsia="仿宋" w:cs="仿宋_GB2312"/>
          <w:sz w:val="30"/>
          <w:szCs w:val="30"/>
        </w:rPr>
        <w:fldChar w:fldCharType="end"/>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sz w:val="24"/>
        </w:rPr>
      </w:pPr>
    </w:p>
    <w:p>
      <w:pPr>
        <w:pStyle w:val="23"/>
      </w:pPr>
    </w:p>
    <w:p>
      <w:pPr>
        <w:spacing w:line="360" w:lineRule="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采购人：杭州市规划和自然资源局临安分局</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采购代理机构：浙江科佳工程咨询有限公司</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备案单位：杭州市临安区政府采购办公室</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eastAsia="zh-CN"/>
        </w:rPr>
        <w:t>二十五</w:t>
      </w:r>
      <w:r>
        <w:rPr>
          <w:rFonts w:hint="eastAsia" w:ascii="仿宋_GB2312" w:hAnsi="仿宋_GB2312" w:eastAsia="仿宋_GB2312" w:cs="仿宋_GB2312"/>
          <w:bCs/>
          <w:sz w:val="32"/>
          <w:szCs w:val="32"/>
        </w:rPr>
        <w:t>日</w:t>
      </w:r>
    </w:p>
    <w:p>
      <w:pPr>
        <w:spacing w:line="360" w:lineRule="auto"/>
        <w:jc w:val="center"/>
        <w:rPr>
          <w:rFonts w:hint="eastAsia" w:ascii="仿宋" w:hAnsi="仿宋" w:eastAsia="仿宋" w:cs="仿宋_GB2312"/>
          <w:b/>
          <w:sz w:val="48"/>
          <w:szCs w:val="48"/>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center" w:pos="4535"/>
        </w:tabs>
        <w:bidi w:val="0"/>
        <w:jc w:val="left"/>
        <w:rPr>
          <w:rFonts w:ascii="仿宋" w:hAnsi="仿宋" w:eastAsia="仿宋" w:cs="仿宋_GB2312"/>
          <w:b/>
          <w:sz w:val="48"/>
          <w:szCs w:val="48"/>
        </w:rPr>
      </w:pPr>
      <w:r>
        <w:rPr>
          <w:rFonts w:hint="eastAsia"/>
          <w:lang w:val="en-US" w:eastAsia="zh-CN"/>
        </w:rPr>
        <w:tab/>
      </w: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bookmarkEnd w:id="1"/>
    <w:p>
      <w:pPr>
        <w:adjustRightInd/>
        <w:spacing w:line="360" w:lineRule="auto"/>
        <w:jc w:val="center"/>
        <w:outlineLvl w:val="0"/>
        <w:rPr>
          <w:rFonts w:hint="eastAsia" w:ascii="仿宋" w:hAnsi="仿宋" w:eastAsia="仿宋" w:cs="仿宋_GB2312"/>
          <w:b/>
          <w:sz w:val="36"/>
          <w:szCs w:val="20"/>
        </w:rPr>
        <w:sectPr>
          <w:footerReference r:id="rId5" w:type="first"/>
          <w:headerReference r:id="rId3" w:type="default"/>
          <w:footerReference r:id="rId4" w:type="default"/>
          <w:pgSz w:w="11906" w:h="16838"/>
          <w:pgMar w:top="680" w:right="1418" w:bottom="468" w:left="1418" w:header="851" w:footer="992" w:gutter="0"/>
          <w:pgNumType w:fmt="decimal" w:start="1"/>
          <w:cols w:space="720" w:num="1"/>
          <w:docGrid w:linePitch="312" w:charSpace="0"/>
        </w:sectPr>
      </w:pPr>
      <w:bookmarkStart w:id="2" w:name="_Hlt74729822"/>
      <w:bookmarkEnd w:id="2"/>
      <w:bookmarkStart w:id="3" w:name="_Hlt74707423"/>
      <w:bookmarkEnd w:id="3"/>
      <w:bookmarkStart w:id="4" w:name="_Hlt74728647"/>
      <w:bookmarkEnd w:id="4"/>
      <w:bookmarkStart w:id="5" w:name="_Hlt74649545"/>
      <w:bookmarkEnd w:id="5"/>
      <w:bookmarkStart w:id="6" w:name="第二部分"/>
      <w:bookmarkStart w:id="7" w:name="_Toc91899870"/>
      <w:bookmarkStart w:id="8" w:name="_Toc91899871"/>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杭州市临安区2022-2023年度矿业权动态监管项目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_GB2312" w:hAnsi="仿宋" w:eastAsia="仿宋_GB2312" w:cs="Times New Roman"/>
          <w:snapToGrid/>
          <w:color w:val="auto"/>
          <w:kern w:val="2"/>
          <w:sz w:val="24"/>
          <w:szCs w:val="24"/>
          <w:lang w:eastAsia="zh-CN"/>
        </w:rPr>
        <w:t>https://www.zcygov.cn/</w:t>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cs="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fldChar w:fldCharType="begin"/>
      </w:r>
      <w:r>
        <w:rPr>
          <w:rFonts w:hint="eastAsia" w:ascii="仿宋_GB2312" w:hAnsi="仿宋" w:eastAsia="仿宋_GB2312"/>
          <w:sz w:val="24"/>
        </w:rPr>
        <w:instrText xml:space="preserve"> HYPERLINK "https://pay.zcygov.cn/purchaseplan_front/" \l "/plan/list/detail?id=1000000000007397729&amp;encrypt=7bf218ae7828519a1215ac781f6a3c65" \t "https://www.zcygov.cn/project-center/purchasePlans/_blank" </w:instrText>
      </w:r>
      <w:r>
        <w:rPr>
          <w:rFonts w:hint="eastAsia" w:ascii="仿宋_GB2312" w:hAnsi="仿宋" w:eastAsia="仿宋_GB2312"/>
          <w:sz w:val="24"/>
        </w:rPr>
        <w:fldChar w:fldCharType="separate"/>
      </w:r>
      <w:r>
        <w:rPr>
          <w:rFonts w:hint="eastAsia" w:ascii="仿宋_GB2312" w:hAnsi="仿宋" w:eastAsia="仿宋_GB2312"/>
          <w:sz w:val="24"/>
        </w:rPr>
        <w:t>临[2022]19号</w:t>
      </w:r>
      <w:r>
        <w:rPr>
          <w:rFonts w:hint="eastAsia" w:ascii="仿宋_GB2312" w:hAnsi="仿宋" w:eastAsia="仿宋_GB2312"/>
          <w:sz w:val="24"/>
        </w:rPr>
        <w:fldChar w:fldCharType="end"/>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杭州市临安区2022-2023年度矿业权动态监管项目</w:t>
      </w:r>
    </w:p>
    <w:p>
      <w:pPr>
        <w:spacing w:line="360" w:lineRule="auto"/>
        <w:rPr>
          <w:rFonts w:hint="eastAsia" w:ascii="仿宋_GB2312" w:hAnsi="仿宋" w:eastAsia="仿宋_GB2312"/>
          <w:b/>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rPr>
        <w:t>2600000</w:t>
      </w:r>
    </w:p>
    <w:p>
      <w:pPr>
        <w:spacing w:line="360" w:lineRule="auto"/>
        <w:ind w:firstLine="482" w:firstLineChars="200"/>
        <w:rPr>
          <w:rFonts w:hint="eastAsia" w:ascii="仿宋_GB2312" w:hAnsi="仿宋" w:eastAsia="仿宋_GB2312"/>
          <w:sz w:val="24"/>
          <w:lang w:eastAsia="zh-CN"/>
        </w:rPr>
      </w:pPr>
      <w:r>
        <w:rPr>
          <w:rFonts w:hint="eastAsia" w:ascii="仿宋_GB2312" w:hAnsi="仿宋" w:eastAsia="仿宋_GB2312"/>
          <w:b/>
          <w:sz w:val="24"/>
        </w:rPr>
        <w:t>最高限价（元）：</w:t>
      </w:r>
      <w:r>
        <w:rPr>
          <w:rFonts w:hint="eastAsia" w:ascii="仿宋_GB2312" w:hAnsi="仿宋" w:eastAsia="仿宋_GB2312"/>
          <w:b/>
          <w:sz w:val="24"/>
          <w:lang w:val="en-US" w:eastAsia="zh-CN"/>
        </w:rPr>
        <w:t>2600000</w:t>
      </w:r>
      <w:r>
        <w:rPr>
          <w:rFonts w:hint="eastAsia" w:ascii="仿宋_GB2312" w:hAnsi="仿宋" w:eastAsia="仿宋_GB2312"/>
          <w:sz w:val="24"/>
          <w:lang w:val="en-US" w:eastAsia="zh-CN"/>
        </w:rPr>
        <w:t xml:space="preserve"> </w:t>
      </w:r>
    </w:p>
    <w:p>
      <w:pPr>
        <w:pStyle w:val="5"/>
        <w:spacing w:line="360" w:lineRule="auto"/>
        <w:ind w:firstLine="480"/>
        <w:rPr>
          <w:rFonts w:hint="eastAsia" w:ascii="仿宋_GB2312" w:hAnsi="仿宋" w:eastAsia="仿宋_GB2312" w:cs="仿宋_GB2312"/>
          <w:snapToGrid/>
          <w:color w:val="auto"/>
          <w:kern w:val="2"/>
          <w:sz w:val="24"/>
          <w:szCs w:val="24"/>
          <w:lang w:val="en-US" w:eastAsia="zh-CN" w:bidi="ar-SA"/>
        </w:rPr>
      </w:pPr>
      <w:r>
        <w:rPr>
          <w:rFonts w:hint="eastAsia" w:ascii="仿宋_GB2312" w:hAnsi="仿宋" w:eastAsia="仿宋_GB2312"/>
          <w:b/>
          <w:color w:val="auto"/>
          <w:sz w:val="24"/>
        </w:rPr>
        <w:t>采购需求：</w:t>
      </w:r>
      <w:r>
        <w:rPr>
          <w:rFonts w:hint="eastAsia" w:ascii="仿宋_GB2312" w:hAnsi="仿宋" w:eastAsia="仿宋_GB2312" w:cs="仿宋_GB2312"/>
          <w:snapToGrid/>
          <w:color w:val="auto"/>
          <w:kern w:val="2"/>
          <w:sz w:val="24"/>
          <w:szCs w:val="24"/>
          <w:lang w:val="en-US" w:eastAsia="zh-CN" w:bidi="ar-SA"/>
        </w:rPr>
        <w:t>通过竞争性磋商招标方式，对杭州市临安区2022-2023年度矿业权动态监管项目进行招标，确定第三方技术服务机构。</w:t>
      </w:r>
    </w:p>
    <w:p>
      <w:pPr>
        <w:pStyle w:val="128"/>
        <w:ind w:firstLine="482"/>
        <w:outlineLvl w:val="2"/>
        <w:rPr>
          <w:rFonts w:ascii="仿宋_GB2312" w:hAnsi="仿宋" w:eastAsia="仿宋_GB2312"/>
        </w:rPr>
      </w:pPr>
      <w:r>
        <w:rPr>
          <w:rFonts w:hint="eastAsia" w:ascii="仿宋_GB2312" w:hAnsi="仿宋" w:eastAsia="仿宋_GB2312"/>
          <w:b/>
        </w:rPr>
        <w:t>合同履约期限：二年</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hint="eastAsia" w:ascii="仿宋_GB2312" w:hAnsi="仿宋" w:eastAsia="仿宋_GB2312"/>
          <w:sz w:val="24"/>
          <w:lang w:eastAsia="zh-CN"/>
        </w:rPr>
        <w:t>https://www.zcygov.cn/</w:t>
      </w:r>
      <w:r>
        <w:rPr>
          <w:rFonts w:ascii="仿宋_GB2312" w:hAnsi="仿宋" w:eastAsia="仿宋_GB2312"/>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hint="eastAsia" w:ascii="仿宋_GB2312" w:hAnsi="仿宋" w:eastAsia="仿宋_GB2312"/>
          <w:sz w:val="24"/>
          <w:lang w:eastAsia="zh-CN"/>
        </w:rPr>
        <w:t>https://www.zcygov.cn/</w:t>
      </w:r>
      <w:r>
        <w:rPr>
          <w:rFonts w:ascii="仿宋_GB2312" w:hAnsi="仿宋" w:eastAsia="仿宋_GB2312"/>
          <w:sz w:val="24"/>
        </w:rPr>
        <w:t xml:space="preserve">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点00分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hint="eastAsia" w:ascii="仿宋_GB2312" w:hAnsi="仿宋" w:eastAsia="仿宋_GB2312"/>
          <w:sz w:val="24"/>
          <w:lang w:eastAsia="zh-CN"/>
        </w:rPr>
        <w:t>https://www.zcygov.cn/</w:t>
      </w:r>
      <w:r>
        <w:rPr>
          <w:rFonts w:ascii="仿宋_GB2312" w:hAnsi="仿宋" w:eastAsia="仿宋_GB2312"/>
          <w:sz w:val="24"/>
        </w:rPr>
        <w:t xml:space="preserve">）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点00分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hint="eastAsia" w:ascii="仿宋_GB2312" w:hAnsi="仿宋" w:eastAsia="仿宋_GB2312"/>
          <w:sz w:val="24"/>
          <w:lang w:eastAsia="zh-CN"/>
        </w:rPr>
        <w:t>https://www.zcygov.cn/</w:t>
      </w:r>
      <w:r>
        <w:rPr>
          <w:rFonts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hint="eastAsia" w:ascii="仿宋_GB2312" w:hAnsi="仿宋" w:eastAsia="仿宋_GB2312"/>
          <w:sz w:val="24"/>
          <w:lang w:val="en-US" w:eastAsia="zh-CN"/>
        </w:rPr>
        <w:t>3</w:t>
      </w:r>
      <w:r>
        <w:rPr>
          <w:rFonts w:ascii="仿宋_GB2312" w:hAnsi="仿宋" w:eastAsia="仿宋_GB2312"/>
          <w:sz w:val="24"/>
        </w:rPr>
        <w:t>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cs="Times New Roman"/>
          <w:sz w:val="24"/>
          <w:lang w:val="en-US" w:eastAsia="zh-CN"/>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lang w:val="en-US" w:eastAsia="zh-CN"/>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lang w:eastAsia="zh-CN"/>
        </w:rPr>
        <w:t>，</w:t>
      </w:r>
      <w:r>
        <w:rPr>
          <w:rFonts w:hint="eastAsia" w:ascii="仿宋_GB2312" w:hAnsi="仿宋" w:eastAsia="仿宋_GB2312" w:cs="仿宋_GB2312"/>
          <w:sz w:val="24"/>
          <w:szCs w:val="24"/>
          <w:lang w:eastAsia="zh-CN"/>
        </w:rPr>
        <w:t>也可</w:t>
      </w:r>
      <w:r>
        <w:rPr>
          <w:rFonts w:hint="eastAsia" w:ascii="仿宋_GB2312" w:hAnsi="仿宋" w:eastAsia="仿宋_GB2312" w:cs="仿宋_GB2312"/>
          <w:sz w:val="24"/>
          <w:szCs w:val="24"/>
        </w:rPr>
        <w:t>在</w:t>
      </w:r>
      <w:r>
        <w:rPr>
          <w:rFonts w:hint="eastAsia" w:ascii="仿宋_GB2312" w:hAnsi="仿宋" w:eastAsia="仿宋_GB2312" w:cs="仿宋_GB2312"/>
          <w:sz w:val="24"/>
          <w:szCs w:val="24"/>
          <w:lang w:eastAsia="zh-CN"/>
        </w:rPr>
        <w:t>开标时间起半小时内</w:t>
      </w:r>
      <w:r>
        <w:rPr>
          <w:rFonts w:hint="eastAsia" w:ascii="仿宋_GB2312" w:hAnsi="仿宋" w:eastAsia="仿宋_GB2312" w:cs="仿宋_GB2312"/>
          <w:sz w:val="24"/>
          <w:szCs w:val="24"/>
        </w:rPr>
        <w:t>同步将备份电子投标文件发送至邮箱（1731967951@qq.com）</w:t>
      </w:r>
      <w:r>
        <w:rPr>
          <w:rFonts w:ascii="仿宋_GB2312" w:hAnsi="仿宋" w:eastAsia="仿宋_GB2312" w:cs="仿宋_GB2312"/>
          <w:sz w:val="24"/>
        </w:rPr>
        <w:t>。备份投标文件的制作、存储、密封详见招标文件第二部分第15点—“备份投标文件”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ind w:firstLine="48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杭州市规划和自然资源局临安分局</w:t>
      </w:r>
    </w:p>
    <w:p>
      <w:pPr>
        <w:spacing w:line="360" w:lineRule="auto"/>
        <w:ind w:firstLine="480"/>
        <w:rPr>
          <w:rFonts w:ascii="仿宋_GB2312" w:hAnsi="仿宋" w:eastAsia="仿宋_GB2312"/>
          <w:sz w:val="24"/>
        </w:rPr>
      </w:pPr>
      <w:r>
        <w:rPr>
          <w:rFonts w:hint="eastAsia" w:ascii="仿宋_GB2312" w:hAnsi="仿宋" w:eastAsia="仿宋_GB2312"/>
          <w:sz w:val="24"/>
        </w:rPr>
        <w:t>地    址：杭州市临安区市民中心三号楼</w:t>
      </w:r>
    </w:p>
    <w:p>
      <w:pPr>
        <w:spacing w:line="360" w:lineRule="auto"/>
        <w:ind w:firstLine="480"/>
        <w:rPr>
          <w:rFonts w:ascii="仿宋_GB2312" w:hAnsi="仿宋" w:eastAsia="仿宋_GB2312"/>
          <w:sz w:val="24"/>
        </w:rPr>
      </w:pPr>
      <w:r>
        <w:rPr>
          <w:rFonts w:hint="eastAsia" w:ascii="仿宋_GB2312" w:hAnsi="仿宋" w:eastAsia="仿宋_GB2312"/>
          <w:sz w:val="24"/>
        </w:rPr>
        <w:t>传    真： /</w:t>
      </w:r>
    </w:p>
    <w:p>
      <w:pPr>
        <w:spacing w:line="360" w:lineRule="auto"/>
        <w:ind w:firstLine="480"/>
        <w:rPr>
          <w:rFonts w:ascii="仿宋_GB2312" w:hAnsi="仿宋" w:eastAsia="仿宋_GB2312"/>
          <w:sz w:val="24"/>
        </w:rPr>
      </w:pPr>
      <w:r>
        <w:rPr>
          <w:rFonts w:hint="eastAsia" w:ascii="仿宋_GB2312" w:hAnsi="仿宋" w:eastAsia="仿宋_GB2312"/>
          <w:sz w:val="24"/>
        </w:rPr>
        <w:t>项目联系人（询问）：邢曙光</w:t>
      </w:r>
    </w:p>
    <w:p>
      <w:pPr>
        <w:spacing w:line="360" w:lineRule="auto"/>
        <w:ind w:firstLine="480"/>
        <w:rPr>
          <w:rFonts w:ascii="仿宋_GB2312" w:hAnsi="仿宋" w:eastAsia="仿宋_GB2312"/>
          <w:sz w:val="24"/>
        </w:rPr>
      </w:pPr>
      <w:r>
        <w:rPr>
          <w:rFonts w:hint="eastAsia" w:ascii="仿宋_GB2312" w:hAnsi="仿宋" w:eastAsia="仿宋_GB2312"/>
          <w:sz w:val="24"/>
        </w:rPr>
        <w:t>项目联系方式（询问）：0571-63736914</w:t>
      </w:r>
    </w:p>
    <w:p>
      <w:pPr>
        <w:spacing w:line="360" w:lineRule="auto"/>
        <w:ind w:firstLine="480"/>
        <w:rPr>
          <w:rFonts w:ascii="仿宋_GB2312" w:hAnsi="仿宋" w:eastAsia="仿宋_GB2312"/>
          <w:sz w:val="24"/>
        </w:rPr>
      </w:pPr>
      <w:r>
        <w:rPr>
          <w:rFonts w:hint="eastAsia" w:ascii="仿宋_GB2312" w:hAnsi="仿宋" w:eastAsia="仿宋_GB2312"/>
          <w:sz w:val="24"/>
        </w:rPr>
        <w:t>质疑联系人：程  慧</w:t>
      </w:r>
    </w:p>
    <w:p>
      <w:pPr>
        <w:spacing w:line="360" w:lineRule="auto"/>
        <w:ind w:firstLine="480"/>
        <w:rPr>
          <w:rFonts w:ascii="仿宋_GB2312" w:hAnsi="仿宋" w:eastAsia="仿宋_GB2312"/>
          <w:sz w:val="24"/>
        </w:rPr>
      </w:pPr>
      <w:r>
        <w:rPr>
          <w:rFonts w:hint="eastAsia" w:ascii="仿宋_GB2312" w:hAnsi="仿宋" w:eastAsia="仿宋_GB2312"/>
          <w:sz w:val="24"/>
        </w:rPr>
        <w:t>质疑联系方式：0571-63713474</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称：浙江科佳工程咨询有限公司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杭州市临安区锦城街道石镜街162号</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唐燕萍</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0571-63858336</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sz w:val="24"/>
        </w:rPr>
        <w:t>马  兰</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0571-63858336</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杭州市临安区财政局政府采购监督管理科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杭州市临安区锦北街道科技大道4398号市民中心4号楼B座1129</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0571-63722886</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喻伟建</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0571-61073953</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hint="eastAsia" w:ascii="仿宋_GB2312" w:hAnsi="仿宋" w:eastAsia="仿宋_GB2312"/>
          <w:sz w:val="24"/>
          <w:lang w:eastAsia="zh-CN"/>
        </w:rPr>
        <w:t>https://www.zcygov.cn/</w:t>
      </w:r>
      <w:r>
        <w:rPr>
          <w:rFonts w:ascii="仿宋_GB2312" w:hAnsi="仿宋" w:eastAsia="仿宋_GB2312"/>
          <w:sz w:val="24"/>
        </w:rPr>
        <w:t>），点击右侧咨询小采，获取采小蜜智能服务管家帮助，或拨打政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 w:hAnsi="仿宋" w:eastAsia="仿宋" w:cs="仿宋_GB2312"/>
          <w:sz w:val="24"/>
          <w:szCs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6"/>
      <w:r>
        <w:rPr>
          <w:rFonts w:ascii="仿宋" w:hAnsi="仿宋" w:eastAsia="仿宋" w:cs="仿宋_GB2312"/>
          <w:b/>
          <w:sz w:val="36"/>
          <w:szCs w:val="20"/>
        </w:rPr>
        <w:t xml:space="preserve"> 投标人须知</w:t>
      </w:r>
      <w:bookmarkEnd w:id="7"/>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keepNext w:val="0"/>
              <w:keepLines w:val="0"/>
              <w:pageBreakBefore w:val="0"/>
              <w:widowControl w:val="0"/>
              <w:kinsoku/>
              <w:wordWrap/>
              <w:overflowPunct/>
              <w:topLinePunct w:val="0"/>
              <w:autoSpaceDE/>
              <w:autoSpaceDN/>
              <w:bidi w:val="0"/>
              <w:spacing w:line="420" w:lineRule="exact"/>
              <w:textAlignment w:val="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keepNext w:val="0"/>
              <w:keepLines w:val="0"/>
              <w:pageBreakBefore w:val="0"/>
              <w:widowControl w:val="0"/>
              <w:kinsoku/>
              <w:wordWrap/>
              <w:overflowPunct/>
              <w:topLinePunct w:val="0"/>
              <w:autoSpaceDE/>
              <w:autoSpaceDN/>
              <w:bidi w:val="0"/>
              <w:spacing w:line="420" w:lineRule="exact"/>
              <w:textAlignment w:val="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矿业权动态监管</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其他未列明</w:t>
            </w:r>
            <w:r>
              <w:rPr>
                <w:rFonts w:hint="eastAsia" w:ascii="仿宋_GB2312" w:hAnsi="仿宋" w:eastAsia="仿宋_GB2312" w:cs="Arial"/>
                <w:kern w:val="0"/>
                <w:sz w:val="24"/>
              </w:rPr>
              <w:t>行业</w:t>
            </w:r>
          </w:p>
          <w:p>
            <w:pPr>
              <w:pStyle w:val="2"/>
              <w:keepNext w:val="0"/>
              <w:keepLines w:val="0"/>
              <w:pageBreakBefore w:val="0"/>
              <w:widowControl w:val="0"/>
              <w:kinsoku/>
              <w:wordWrap/>
              <w:overflowPunct/>
              <w:topLinePunct w:val="0"/>
              <w:autoSpaceDE/>
              <w:autoSpaceDN/>
              <w:bidi w:val="0"/>
              <w:spacing w:line="420" w:lineRule="exact"/>
              <w:textAlignment w:val="auto"/>
              <w:rPr>
                <w:lang w:val="en-US"/>
              </w:rPr>
            </w:pPr>
            <w:r>
              <w:rPr>
                <w:rFonts w:hint="eastAsia" w:ascii="仿宋_GB2312" w:hAnsi="仿宋" w:eastAsia="仿宋_GB2312" w:cs="Arial"/>
                <w:b w:val="0"/>
                <w:bCs w:val="0"/>
                <w:kern w:val="0"/>
                <w:sz w:val="24"/>
                <w:szCs w:val="24"/>
                <w:u w:val="none"/>
                <w:lang w:val="en-US" w:eastAsia="zh-CN" w:bidi="ar-SA"/>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420" w:lineRule="exact"/>
              <w:ind w:firstLine="420" w:firstLineChars="200"/>
              <w:textAlignment w:val="auto"/>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20" w:firstLineChars="200"/>
              <w:textAlignment w:val="auto"/>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28"/>
                <w:sz w:val="24"/>
              </w:rPr>
            </w:pPr>
            <w:r>
              <w:rPr>
                <w:rFonts w:hint="eastAsia" w:ascii="仿宋_GB2312" w:hAnsi="仿宋" w:eastAsia="仿宋_GB2312" w:cs="Times New Roman"/>
                <w:kern w:val="28"/>
                <w:sz w:val="24"/>
                <w:szCs w:val="24"/>
              </w:rPr>
              <w:t>为避免因解密失败导致投标供应商投标无效，供应商在</w:t>
            </w:r>
            <w:r>
              <w:rPr>
                <w:rFonts w:hint="eastAsia" w:ascii="仿宋_GB2312" w:hAnsi="仿宋" w:eastAsia="仿宋_GB2312" w:cs="Times New Roman"/>
                <w:kern w:val="28"/>
                <w:sz w:val="24"/>
                <w:szCs w:val="24"/>
                <w:lang w:eastAsia="zh-CN"/>
              </w:rPr>
              <w:t>开标时间起半小时内</w:t>
            </w:r>
            <w:r>
              <w:rPr>
                <w:rFonts w:hint="eastAsia" w:ascii="仿宋_GB2312" w:hAnsi="仿宋" w:eastAsia="仿宋_GB2312" w:cs="Times New Roman"/>
                <w:kern w:val="28"/>
                <w:sz w:val="24"/>
                <w:szCs w:val="24"/>
              </w:rPr>
              <w:t>同步将备份电子投标文件发送至邮箱（1731967951@qq.com）</w:t>
            </w:r>
            <w:r>
              <w:rPr>
                <w:rFonts w:hint="eastAsia" w:ascii="仿宋_GB2312" w:hAnsi="仿宋" w:eastAsia="仿宋_GB2312" w:cs="Times New Roman"/>
                <w:kern w:val="28"/>
                <w:sz w:val="24"/>
                <w:szCs w:val="24"/>
                <w:lang w:eastAsia="zh-CN"/>
              </w:rPr>
              <w:t>，或</w:t>
            </w:r>
            <w:r>
              <w:rPr>
                <w:rFonts w:hint="eastAsia" w:ascii="仿宋_GB2312" w:hAnsi="仿宋" w:eastAsia="仿宋_GB2312" w:cs="Times New Roman"/>
                <w:kern w:val="28"/>
                <w:sz w:val="24"/>
                <w:szCs w:val="24"/>
              </w:rPr>
              <w:t>在开标时间</w:t>
            </w:r>
            <w:r>
              <w:rPr>
                <w:rFonts w:hint="eastAsia" w:ascii="仿宋_GB2312" w:hAnsi="仿宋" w:eastAsia="仿宋_GB2312" w:cs="Times New Roman"/>
                <w:kern w:val="28"/>
                <w:sz w:val="24"/>
                <w:szCs w:val="24"/>
                <w:lang w:eastAsia="zh-CN"/>
              </w:rPr>
              <w:t>前</w:t>
            </w:r>
            <w:r>
              <w:rPr>
                <w:rFonts w:hint="eastAsia" w:ascii="仿宋_GB2312" w:hAnsi="仿宋" w:eastAsia="仿宋_GB2312" w:cs="Times New Roman"/>
                <w:kern w:val="28"/>
                <w:sz w:val="24"/>
                <w:szCs w:val="24"/>
              </w:rPr>
              <w:t>将备份投标文件直接提交</w:t>
            </w:r>
            <w:r>
              <w:rPr>
                <w:rFonts w:hint="eastAsia" w:ascii="仿宋_GB2312" w:hAnsi="仿宋" w:eastAsia="仿宋_GB2312" w:cs="Times New Roman"/>
                <w:kern w:val="28"/>
                <w:sz w:val="24"/>
                <w:szCs w:val="24"/>
                <w:lang w:eastAsia="zh-CN"/>
              </w:rPr>
              <w:t>或者</w:t>
            </w:r>
            <w:r>
              <w:rPr>
                <w:rFonts w:ascii="仿宋_GB2312" w:hAnsi="仿宋" w:eastAsia="仿宋_GB2312" w:cs="仿宋_GB2312"/>
                <w:sz w:val="24"/>
              </w:rPr>
              <w:t>以邮政快递方式</w:t>
            </w:r>
            <w:r>
              <w:rPr>
                <w:rFonts w:hint="eastAsia" w:ascii="仿宋_GB2312" w:hAnsi="仿宋" w:eastAsia="仿宋_GB2312" w:cs="仿宋_GB2312"/>
                <w:sz w:val="24"/>
                <w:lang w:eastAsia="zh-CN"/>
              </w:rPr>
              <w:t>递交</w:t>
            </w:r>
            <w:r>
              <w:rPr>
                <w:rFonts w:hint="eastAsia" w:ascii="仿宋_GB2312" w:hAnsi="仿宋" w:eastAsia="仿宋_GB2312" w:cs="Times New Roman"/>
                <w:kern w:val="28"/>
                <w:sz w:val="24"/>
                <w:szCs w:val="24"/>
                <w:lang w:eastAsia="zh-CN"/>
              </w:rPr>
              <w:t>至</w:t>
            </w:r>
            <w:r>
              <w:rPr>
                <w:rFonts w:hint="eastAsia" w:ascii="仿宋_GB2312" w:hAnsi="仿宋" w:eastAsia="仿宋_GB2312"/>
                <w:sz w:val="24"/>
                <w:u w:val="single"/>
              </w:rPr>
              <w:t>杭州市临安区锦城街道石镜街162号</w:t>
            </w:r>
            <w:r>
              <w:rPr>
                <w:rFonts w:hint="eastAsia" w:ascii="仿宋_GB2312" w:hAnsi="仿宋" w:eastAsia="仿宋_GB2312"/>
                <w:sz w:val="24"/>
                <w:u w:val="single"/>
                <w:lang w:eastAsia="zh-CN"/>
              </w:rPr>
              <w:t>科佳咨询二楼代理部</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0571-63858336</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napToGrid w:val="0"/>
                <w:kern w:val="28"/>
                <w:sz w:val="24"/>
              </w:rPr>
            </w:pPr>
            <w:r>
              <w:rPr>
                <w:rFonts w:hint="eastAsia" w:ascii="仿宋_GB2312" w:hAnsi="仿宋" w:eastAsia="仿宋_GB2312"/>
                <w:snapToGrid w:val="0"/>
                <w:kern w:val="28"/>
                <w:sz w:val="24"/>
              </w:rPr>
              <w:t>中标单位在领取中标通知书时须提供与电子投标文件一致的纸质投标文件一正四副。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_GB2312" w:hAnsi="仿宋" w:eastAsia="仿宋_GB2312" w:cs="仿宋_GB2312"/>
                <w:b/>
                <w:kern w:val="2"/>
                <w:sz w:val="24"/>
                <w:szCs w:val="24"/>
                <w:lang w:val="en-US" w:eastAsia="zh-CN" w:bidi="ar-SA"/>
              </w:rPr>
            </w:pPr>
            <w:r>
              <w:rPr>
                <w:rFonts w:hint="eastAsia" w:ascii="仿宋_GB2312" w:hAnsi="仿宋" w:eastAsia="仿宋_GB2312" w:cs="Times New Roman"/>
                <w:b/>
                <w:bCs/>
                <w:snapToGrid w:val="0"/>
                <w:kern w:val="28"/>
                <w:sz w:val="24"/>
                <w:szCs w:val="24"/>
                <w:lang w:val="en-US" w:eastAsia="zh-CN" w:bidi="ar-SA"/>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由中标人支付。根据《关于规范政府采购相关付费范围及标准的有关通知》（临财发〔2021〕61号）收费标准执行。收费价格=收费标准*折扣。代理服务费参照发改价格〔2011〕534号文件、国家发改委计价格〔2002〕1980号文件规定收费标准的80%收取。单个采购项目代理服务费不足肆仟元按肆仟元收取。领取中标通知书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_GB2312" w:hAnsi="仿宋" w:eastAsia="仿宋_GB2312" w:cs="Times New Roman"/>
                <w:b/>
                <w:bCs/>
                <w:snapToGrid w:val="0"/>
                <w:kern w:val="28"/>
                <w:sz w:val="24"/>
                <w:szCs w:val="24"/>
                <w:lang w:val="en-US" w:eastAsia="zh-CN" w:bidi="ar-SA"/>
              </w:rPr>
            </w:pPr>
            <w:r>
              <w:rPr>
                <w:rFonts w:hint="eastAsia" w:ascii="仿宋_GB2312" w:hAnsi="仿宋" w:eastAsia="仿宋_GB2312" w:cs="Times New Roman"/>
                <w:b/>
                <w:bCs/>
                <w:snapToGrid w:val="0"/>
                <w:kern w:val="28"/>
                <w:sz w:val="24"/>
                <w:szCs w:val="24"/>
                <w:lang w:val="en-US" w:eastAsia="zh-CN" w:bidi="ar-SA"/>
              </w:rPr>
              <w:t>现场确认声明书</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left"/>
              <w:textAlignment w:val="auto"/>
              <w:rPr>
                <w:rFonts w:hint="eastAsia" w:ascii="仿宋_GB2312" w:hAnsi="仿宋" w:eastAsia="仿宋_GB2312" w:cs="Times New Roman"/>
                <w:b/>
                <w:bCs/>
                <w:snapToGrid w:val="0"/>
                <w:kern w:val="28"/>
                <w:sz w:val="24"/>
                <w:szCs w:val="24"/>
                <w:lang w:val="en-US" w:eastAsia="zh-CN" w:bidi="ar-SA"/>
              </w:rPr>
            </w:pPr>
            <w:r>
              <w:rPr>
                <w:rFonts w:hint="eastAsia" w:ascii="仿宋_GB2312" w:hAnsi="仿宋" w:eastAsia="仿宋_GB2312" w:cs="Times New Roman"/>
                <w:b/>
                <w:bCs/>
                <w:snapToGrid w:val="0"/>
                <w:kern w:val="28"/>
                <w:sz w:val="24"/>
                <w:szCs w:val="24"/>
                <w:lang w:val="en-US" w:eastAsia="zh-CN" w:bidi="ar-SA"/>
              </w:rPr>
              <w:t>开标记录开启后，投标供应商将填写完整且经授权代表签署的《政府采购活动现场确认声明书》原件扫描件发送至邮箱：</w:t>
            </w:r>
            <w:r>
              <w:rPr>
                <w:rFonts w:hint="eastAsia" w:ascii="仿宋_GB2312" w:hAnsi="仿宋" w:eastAsia="仿宋_GB2312" w:cs="Times New Roman"/>
                <w:b/>
                <w:bCs/>
                <w:snapToGrid w:val="0"/>
                <w:kern w:val="28"/>
                <w:sz w:val="24"/>
                <w:szCs w:val="24"/>
                <w:lang w:val="en-US" w:eastAsia="zh-CN" w:bidi="ar-SA"/>
              </w:rPr>
              <w:fldChar w:fldCharType="begin"/>
            </w:r>
            <w:r>
              <w:rPr>
                <w:rFonts w:hint="eastAsia" w:ascii="仿宋_GB2312" w:hAnsi="仿宋" w:eastAsia="仿宋_GB2312" w:cs="Times New Roman"/>
                <w:b/>
                <w:bCs/>
                <w:snapToGrid w:val="0"/>
                <w:kern w:val="28"/>
                <w:sz w:val="24"/>
                <w:szCs w:val="24"/>
                <w:lang w:val="en-US" w:eastAsia="zh-CN" w:bidi="ar-SA"/>
              </w:rPr>
              <w:instrText xml:space="preserve"> HYPERLINK "mailto:zyb2000@163.com" </w:instrText>
            </w:r>
            <w:r>
              <w:rPr>
                <w:rFonts w:hint="eastAsia" w:ascii="仿宋_GB2312" w:hAnsi="仿宋" w:eastAsia="仿宋_GB2312" w:cs="Times New Roman"/>
                <w:b/>
                <w:bCs/>
                <w:snapToGrid w:val="0"/>
                <w:kern w:val="28"/>
                <w:sz w:val="24"/>
                <w:szCs w:val="24"/>
                <w:lang w:val="en-US" w:eastAsia="zh-CN" w:bidi="ar-SA"/>
              </w:rPr>
              <w:fldChar w:fldCharType="separate"/>
            </w:r>
            <w:r>
              <w:rPr>
                <w:rFonts w:hint="eastAsia" w:ascii="仿宋_GB2312" w:hAnsi="仿宋" w:eastAsia="仿宋_GB2312" w:cs="Times New Roman"/>
                <w:b/>
                <w:bCs/>
                <w:snapToGrid w:val="0"/>
                <w:kern w:val="28"/>
                <w:sz w:val="24"/>
                <w:szCs w:val="24"/>
                <w:lang w:val="en-US" w:eastAsia="zh-CN" w:bidi="ar-SA"/>
              </w:rPr>
              <w:t>1731967951@qq.</w:t>
            </w:r>
            <w:r>
              <w:rPr>
                <w:rFonts w:hint="eastAsia" w:ascii="仿宋_GB2312" w:hAnsi="仿宋" w:eastAsia="仿宋_GB2312" w:cs="Times New Roman"/>
                <w:b/>
                <w:bCs/>
                <w:snapToGrid w:val="0"/>
                <w:kern w:val="28"/>
                <w:sz w:val="24"/>
                <w:szCs w:val="24"/>
                <w:lang w:val="en-US" w:eastAsia="zh-CN" w:bidi="ar-SA"/>
              </w:rPr>
              <w:fldChar w:fldCharType="end"/>
            </w:r>
            <w:r>
              <w:rPr>
                <w:rFonts w:hint="eastAsia" w:ascii="仿宋_GB2312" w:hAnsi="仿宋" w:eastAsia="仿宋_GB2312" w:cs="Times New Roman"/>
                <w:b/>
                <w:bCs/>
                <w:snapToGrid w:val="0"/>
                <w:kern w:val="28"/>
                <w:sz w:val="24"/>
                <w:szCs w:val="24"/>
                <w:lang w:val="en-US" w:eastAsia="zh-CN" w:bidi="ar-SA"/>
              </w:rPr>
              <w:t>com（格式见附件6）</w:t>
            </w:r>
          </w:p>
        </w:tc>
      </w:tr>
    </w:tbl>
    <w:p>
      <w:pPr>
        <w:snapToGrid w:val="0"/>
        <w:spacing w:line="360" w:lineRule="auto"/>
        <w:jc w:val="center"/>
        <w:rPr>
          <w:rFonts w:ascii="仿宋" w:hAnsi="仿宋" w:eastAsia="仿宋" w:cs="仿宋_GB2312"/>
          <w:b/>
          <w:sz w:val="32"/>
          <w:szCs w:val="20"/>
        </w:rPr>
      </w:pPr>
    </w:p>
    <w:bookmarkEnd w:id="8"/>
    <w:p>
      <w:pPr>
        <w:rPr>
          <w:rFonts w:hint="eastAsia" w:ascii="仿宋_GB2312" w:hAnsi="仿宋" w:eastAsia="仿宋_GB2312" w:cs="仿宋_GB2312"/>
          <w:b/>
          <w:sz w:val="32"/>
          <w:szCs w:val="20"/>
        </w:rPr>
      </w:pPr>
      <w:bookmarkStart w:id="9" w:name="第三部分"/>
      <w:bookmarkStart w:id="10" w:name="_Toc164416483"/>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w:t>
      </w:r>
      <w:r>
        <w:rPr>
          <w:rFonts w:hint="eastAsia" w:ascii="仿宋_GB2312" w:hAnsi="仿宋" w:eastAsia="仿宋_GB2312"/>
          <w:sz w:val="24"/>
          <w:lang w:eastAsia="zh-CN"/>
        </w:rPr>
        <w:t>https://www.zcygov.cn/</w:t>
      </w:r>
      <w:r>
        <w:rPr>
          <w:rFonts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ind w:firstLine="240" w:firstLineChars="100"/>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lang w:eastAsia="zh-CN"/>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pStyle w:val="23"/>
        <w:rPr>
          <w:rFonts w:hint="default" w:ascii="仿宋_GB2312" w:hAnsi="仿宋" w:eastAsia="仿宋_GB2312" w:cs="仿宋_GB2312"/>
          <w:snapToGrid/>
          <w:kern w:val="2"/>
          <w:sz w:val="24"/>
          <w:szCs w:val="24"/>
          <w:lang w:val="en-US" w:eastAsia="zh-CN" w:bidi="ar-S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napToGrid/>
          <w:kern w:val="2"/>
          <w:sz w:val="24"/>
          <w:szCs w:val="24"/>
          <w:lang w:val="en-US" w:eastAsia="zh-CN" w:bidi="ar-SA"/>
        </w:rPr>
        <w:t>11.3.2</w:t>
      </w:r>
      <w:r>
        <w:rPr>
          <w:rFonts w:ascii="仿宋_GB2312" w:hAnsi="仿宋" w:eastAsia="仿宋_GB2312" w:cs="仿宋_GB2312"/>
          <w:snapToGrid/>
          <w:kern w:val="2"/>
          <w:sz w:val="24"/>
          <w:szCs w:val="24"/>
          <w:lang w:val="en-US" w:eastAsia="zh-CN" w:bidi="ar-SA"/>
        </w:rPr>
        <w:t>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sz w:val="24"/>
          <w:szCs w:val="24"/>
          <w:lang w:eastAsia="zh-CN"/>
        </w:rPr>
        <w:t>供应商也可</w:t>
      </w:r>
      <w:r>
        <w:rPr>
          <w:rFonts w:hint="eastAsia" w:ascii="仿宋_GB2312" w:hAnsi="仿宋" w:eastAsia="仿宋_GB2312" w:cs="仿宋_GB2312"/>
          <w:sz w:val="24"/>
          <w:szCs w:val="24"/>
        </w:rPr>
        <w:t>在</w:t>
      </w:r>
      <w:r>
        <w:rPr>
          <w:rFonts w:hint="eastAsia" w:ascii="仿宋_GB2312" w:hAnsi="仿宋" w:eastAsia="仿宋_GB2312" w:cs="仿宋_GB2312"/>
          <w:sz w:val="24"/>
          <w:szCs w:val="24"/>
          <w:lang w:eastAsia="zh-CN"/>
        </w:rPr>
        <w:t>开标时间起半小时内</w:t>
      </w:r>
      <w:r>
        <w:rPr>
          <w:rFonts w:hint="eastAsia" w:ascii="仿宋_GB2312" w:hAnsi="仿宋" w:eastAsia="仿宋_GB2312" w:cs="仿宋_GB2312"/>
          <w:sz w:val="24"/>
          <w:szCs w:val="24"/>
        </w:rPr>
        <w:t>同步将备份电子投标文件发送至邮箱（1731967951@qq.com）</w:t>
      </w:r>
      <w:r>
        <w:rPr>
          <w:rFonts w:hint="eastAsia" w:ascii="仿宋_GB2312" w:hAnsi="仿宋" w:eastAsia="仿宋_GB2312" w:cs="仿宋_GB2312"/>
          <w:sz w:val="24"/>
          <w:szCs w:val="24"/>
          <w:lang w:eastAsia="zh-CN"/>
        </w:rPr>
        <w:t>。</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cs="仿宋_GB2312"/>
          <w:sz w:val="24"/>
          <w:szCs w:val="24"/>
          <w:lang w:eastAsia="zh-CN"/>
        </w:rPr>
        <w:t>介质文件中（</w:t>
      </w:r>
      <w:r>
        <w:rPr>
          <w:rFonts w:ascii="仿宋_GB2312" w:hAnsi="仿宋" w:eastAsia="仿宋_GB2312"/>
          <w:sz w:val="24"/>
        </w:rPr>
        <w:t>DVD光盘</w:t>
      </w:r>
      <w:r>
        <w:rPr>
          <w:rFonts w:hint="eastAsia" w:ascii="仿宋_GB2312" w:hAnsi="仿宋" w:eastAsia="仿宋_GB2312"/>
          <w:sz w:val="24"/>
          <w:lang w:eastAsia="zh-CN"/>
        </w:rPr>
        <w:t>、</w:t>
      </w:r>
      <w:r>
        <w:rPr>
          <w:rFonts w:hint="eastAsia" w:ascii="仿宋_GB2312" w:hAnsi="仿宋" w:eastAsia="仿宋_GB2312"/>
          <w:sz w:val="24"/>
          <w:lang w:val="en-US" w:eastAsia="zh-CN"/>
        </w:rPr>
        <w:t>U盘等</w:t>
      </w:r>
      <w:r>
        <w:rPr>
          <w:rFonts w:hint="eastAsia" w:ascii="仿宋_GB2312" w:hAnsi="仿宋" w:eastAsia="仿宋_GB2312" w:cs="仿宋_GB2312"/>
          <w:sz w:val="24"/>
          <w:szCs w:val="24"/>
          <w:lang w:eastAsia="zh-CN"/>
        </w:rPr>
        <w:t>）</w:t>
      </w:r>
      <w:r>
        <w:rPr>
          <w:rFonts w:hint="eastAsia" w:ascii="仿宋_GB2312" w:hAnsi="仿宋" w:eastAsia="仿宋_GB2312" w:cs="仿宋_GB2312"/>
          <w:sz w:val="24"/>
          <w:szCs w:val="24"/>
        </w:rPr>
        <w:t>。备份投标文件应当密封包装并在包装上加盖公章并注明投标项目名称，投标人名称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80" w:firstLineChars="200"/>
        <w:rPr>
          <w:rFonts w:hint="eastAsia"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15.5以</w:t>
      </w:r>
      <w:r>
        <w:rPr>
          <w:rFonts w:hint="eastAsia" w:ascii="仿宋_GB2312" w:hAnsi="仿宋" w:eastAsia="仿宋_GB2312" w:cs="仿宋_GB2312"/>
          <w:sz w:val="24"/>
          <w:szCs w:val="24"/>
        </w:rPr>
        <w:t>发送至邮箱</w:t>
      </w:r>
      <w:r>
        <w:rPr>
          <w:rFonts w:ascii="仿宋_GB2312" w:hAnsi="仿宋" w:eastAsia="仿宋_GB2312" w:cs="仿宋_GB2312"/>
          <w:sz w:val="24"/>
          <w:szCs w:val="24"/>
        </w:rPr>
        <w:t>方式递交备份投标文件的，投标人应于</w:t>
      </w:r>
      <w:r>
        <w:rPr>
          <w:rFonts w:hint="eastAsia" w:ascii="仿宋_GB2312" w:hAnsi="仿宋" w:eastAsia="仿宋_GB2312" w:cs="仿宋_GB2312"/>
          <w:sz w:val="24"/>
          <w:szCs w:val="24"/>
          <w:lang w:eastAsia="zh-CN"/>
        </w:rPr>
        <w:t>开标时间起半小时内</w:t>
      </w:r>
      <w:r>
        <w:rPr>
          <w:rFonts w:hint="eastAsia" w:ascii="仿宋_GB2312" w:hAnsi="仿宋" w:eastAsia="仿宋_GB2312" w:cs="仿宋_GB2312"/>
          <w:sz w:val="24"/>
          <w:szCs w:val="24"/>
        </w:rPr>
        <w:t>发送</w:t>
      </w:r>
      <w:r>
        <w:rPr>
          <w:rFonts w:hint="eastAsia" w:ascii="仿宋_GB2312" w:hAnsi="仿宋" w:eastAsia="仿宋_GB2312" w:cs="仿宋_GB2312"/>
          <w:sz w:val="24"/>
          <w:szCs w:val="24"/>
          <w:lang w:eastAsia="zh-CN"/>
        </w:rPr>
        <w:t>，</w:t>
      </w:r>
      <w:r>
        <w:rPr>
          <w:rFonts w:ascii="仿宋_GB2312" w:hAnsi="仿宋" w:eastAsia="仿宋_GB2312" w:cs="仿宋_GB2312"/>
          <w:sz w:val="24"/>
          <w:szCs w:val="24"/>
        </w:rPr>
        <w:t>采购机构将拒绝接受逾期</w:t>
      </w:r>
      <w:r>
        <w:rPr>
          <w:rFonts w:hint="eastAsia" w:ascii="仿宋_GB2312" w:hAnsi="仿宋" w:eastAsia="仿宋_GB2312" w:cs="仿宋_GB2312"/>
          <w:sz w:val="24"/>
          <w:szCs w:val="24"/>
        </w:rPr>
        <w:t>发送</w:t>
      </w:r>
      <w:r>
        <w:rPr>
          <w:rFonts w:ascii="仿宋_GB2312" w:hAnsi="仿宋" w:eastAsia="仿宋_GB2312" w:cs="仿宋_GB2312"/>
          <w:sz w:val="24"/>
          <w:szCs w:val="24"/>
        </w:rPr>
        <w:t>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6</w:t>
      </w:r>
      <w:r>
        <w:rPr>
          <w:rFonts w:ascii="仿宋_GB2312" w:hAnsi="仿宋" w:eastAsia="仿宋_GB2312" w:cs="仿宋_GB2312"/>
          <w:b/>
          <w:sz w:val="24"/>
          <w:szCs w:val="24"/>
        </w:rPr>
        <w:t>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w:t>
      </w:r>
      <w:r>
        <w:rPr>
          <w:rFonts w:hint="eastAsia" w:ascii="仿宋_GB2312" w:hAnsi="仿宋" w:eastAsia="仿宋_GB2312" w:cs="仿宋_GB2312"/>
          <w:sz w:val="24"/>
        </w:rPr>
        <w:t>评标委员会</w:t>
      </w:r>
      <w:r>
        <w:rPr>
          <w:rFonts w:ascii="仿宋_GB2312" w:hAnsi="仿宋" w:eastAsia="仿宋_GB2312" w:cs="Arial"/>
          <w:kern w:val="0"/>
          <w:szCs w:val="24"/>
        </w:rPr>
        <w:t>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评标委员会依据法律法规和招标文件的规定，对投标人的基本资格条件、特定资格条件进行审查。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w:t>
      </w:r>
      <w:r>
        <w:rPr>
          <w:rFonts w:hint="eastAsia" w:ascii="仿宋_GB2312" w:hAnsi="仿宋" w:eastAsia="仿宋_GB2312" w:cs="仿宋_GB2312"/>
          <w:sz w:val="24"/>
        </w:rPr>
        <w:t>评标委员会</w:t>
      </w:r>
      <w:r>
        <w:rPr>
          <w:rFonts w:ascii="仿宋_GB2312" w:hAnsi="仿宋" w:eastAsia="仿宋_GB2312" w:cs="仿宋_GB2312"/>
        </w:rPr>
        <w:t>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w:t>
      </w:r>
      <w:r>
        <w:rPr>
          <w:rFonts w:hint="eastAsia" w:ascii="仿宋_GB2312" w:hAnsi="仿宋" w:eastAsia="仿宋_GB2312" w:cs="仿宋_GB2312"/>
          <w:sz w:val="24"/>
        </w:rPr>
        <w:t>评标委员会</w:t>
      </w:r>
      <w:r>
        <w:rPr>
          <w:rFonts w:ascii="仿宋_GB2312" w:hAnsi="仿宋" w:eastAsia="仿宋_GB2312" w:cs="Arial"/>
          <w:kern w:val="0"/>
          <w:szCs w:val="24"/>
        </w:rPr>
        <w:t>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1"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w:t>
      </w:r>
      <w:r>
        <w:rPr>
          <w:rFonts w:hint="eastAsia" w:ascii="仿宋_GB2312" w:hAnsi="仿宋" w:eastAsia="仿宋_GB2312" w:cs="仿宋_GB2312"/>
          <w:sz w:val="24"/>
          <w:szCs w:val="20"/>
          <w:highlight w:val="none"/>
        </w:rPr>
        <w:t>同金额</w:t>
      </w:r>
      <w:r>
        <w:rPr>
          <w:rFonts w:hint="eastAsia" w:ascii="仿宋_GB2312" w:hAnsi="仿宋" w:eastAsia="仿宋_GB2312" w:cs="仿宋_GB2312"/>
          <w:sz w:val="24"/>
          <w:szCs w:val="20"/>
          <w:highlight w:val="none"/>
          <w:lang w:val="en-US" w:eastAsia="zh-CN"/>
        </w:rPr>
        <w:t>2.</w:t>
      </w:r>
      <w:r>
        <w:rPr>
          <w:rFonts w:hint="eastAsia" w:ascii="仿宋_GB2312" w:hAnsi="仿宋" w:eastAsia="仿宋_GB2312" w:cs="仿宋_GB2312"/>
          <w:sz w:val="24"/>
          <w:szCs w:val="20"/>
          <w:highlight w:val="none"/>
        </w:rPr>
        <w:t>5%。</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kern w:val="0"/>
          <w:sz w:val="24"/>
        </w:rPr>
        <w:sectPr>
          <w:footerReference r:id="rId6" w:type="default"/>
          <w:pgSz w:w="11906" w:h="16838"/>
          <w:pgMar w:top="680" w:right="1418" w:bottom="468" w:left="1418" w:header="851" w:footer="992" w:gutter="0"/>
          <w:pgNumType w:fmt="decimal" w:start="3"/>
          <w:cols w:space="720" w:num="1"/>
          <w:docGrid w:linePitch="312" w:charSpace="0"/>
        </w:sectPr>
      </w:pPr>
      <w:bookmarkStart w:id="12" w:name="_Hlt68072990"/>
      <w:bookmarkEnd w:id="12"/>
      <w:bookmarkStart w:id="13" w:name="_Hlt74730295"/>
      <w:bookmarkEnd w:id="13"/>
      <w:bookmarkStart w:id="14" w:name="_Hlt74707468"/>
      <w:bookmarkEnd w:id="14"/>
      <w:bookmarkStart w:id="15" w:name="_Hlt74729768"/>
      <w:bookmarkEnd w:id="15"/>
      <w:bookmarkStart w:id="16" w:name="_Hlt75236011"/>
      <w:bookmarkEnd w:id="16"/>
      <w:bookmarkStart w:id="17" w:name="_Hlt75236290"/>
      <w:bookmarkEnd w:id="17"/>
      <w:bookmarkStart w:id="18" w:name="_Hlt68057669"/>
      <w:bookmarkEnd w:id="18"/>
      <w:bookmarkStart w:id="19" w:name="_Hlt68403820"/>
      <w:bookmarkEnd w:id="19"/>
      <w:bookmarkStart w:id="20" w:name="_Hlt68072998"/>
      <w:bookmarkEnd w:id="20"/>
      <w:bookmarkStart w:id="21" w:name="_Hlt74714665"/>
      <w:bookmarkEnd w:id="21"/>
      <w:bookmarkStart w:id="22" w:name="_Hlt75236101"/>
      <w:bookmarkEnd w:id="22"/>
      <w:bookmarkStart w:id="23" w:name="_Hlt68073093"/>
      <w:bookmarkEnd w:id="23"/>
    </w:p>
    <w:bookmarkEnd w:id="9"/>
    <w:bookmarkEnd w:id="10"/>
    <w:p>
      <w:pPr>
        <w:spacing w:line="360" w:lineRule="auto"/>
        <w:jc w:val="center"/>
        <w:outlineLvl w:val="0"/>
        <w:rPr>
          <w:rFonts w:ascii="仿宋" w:hAnsi="仿宋" w:eastAsia="仿宋" w:cs="仿宋_GB2312"/>
          <w:b/>
          <w:sz w:val="36"/>
          <w:szCs w:val="36"/>
        </w:rPr>
      </w:pPr>
      <w:bookmarkStart w:id="24"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kern w:val="0"/>
          <w:sz w:val="24"/>
        </w:rPr>
        <w:t>为全面贯彻习近平生态文明思想，认真落实党中央、国务院关于生态文明建设和矿产资源管理改革要求，加强矿产资源储量动态监督管理，强化信用约束，提高监管效能，同时深化矿业权出让制度改革，进一步规范矿产资源勘查审批登记管理，推动我区矿山储量动态监测和探矿权监督管理工作质量持续上升，促进矿产资源合理开发利用，摸清全区探矿权相关情况，防止违法违规开采或勘查行为发生，根据《国土资源部关于全面开展矿山储量动态监督管理的通知》、《浙江省矿山储量动态监督管理办法》及《国土资源部关于健全完善矿产资源勘查开采监督管理和执法监察长效机制的通知》、《浙江省自然资源厅关于进一步加强探矿权管理有关工作的通知》等文</w:t>
      </w:r>
      <w:r>
        <w:rPr>
          <w:rFonts w:ascii="仿宋_GB2312" w:hAnsi="仿宋" w:eastAsia="仿宋_GB2312" w:cs="Helvetica"/>
          <w:color w:val="auto"/>
          <w:kern w:val="0"/>
          <w:sz w:val="24"/>
        </w:rPr>
        <w:t>件要求，</w:t>
      </w:r>
      <w:r>
        <w:rPr>
          <w:rFonts w:hint="eastAsia" w:ascii="仿宋_GB2312" w:hAnsi="仿宋" w:eastAsia="仿宋_GB2312" w:cs="Helvetica"/>
          <w:color w:val="auto"/>
          <w:kern w:val="0"/>
          <w:sz w:val="24"/>
        </w:rPr>
        <w:t>为此，杭州市规划和自然资源局临安分局将通过竞争性磋商招标方式，对</w:t>
      </w:r>
      <w:r>
        <w:rPr>
          <w:rFonts w:ascii="仿宋_GB2312" w:hAnsi="仿宋" w:eastAsia="仿宋_GB2312" w:cs="Helvetica"/>
          <w:color w:val="auto"/>
          <w:kern w:val="0"/>
          <w:sz w:val="24"/>
        </w:rPr>
        <w:t>杭州市临安区2022-2023年度矿业权动态监管项目</w:t>
      </w:r>
      <w:r>
        <w:rPr>
          <w:rFonts w:hint="eastAsia" w:ascii="仿宋_GB2312" w:hAnsi="仿宋" w:eastAsia="仿宋_GB2312" w:cs="Helvetica"/>
          <w:color w:val="auto"/>
          <w:kern w:val="0"/>
          <w:sz w:val="24"/>
        </w:rPr>
        <w:t>进行招标，确定第三方技术服务机构。</w:t>
      </w:r>
    </w:p>
    <w:p>
      <w:pPr>
        <w:tabs>
          <w:tab w:val="left" w:pos="0"/>
        </w:tabs>
        <w:spacing w:line="360" w:lineRule="auto"/>
        <w:ind w:firstLine="480"/>
        <w:rPr>
          <w:rFonts w:ascii="仿宋_GB2312" w:hAnsi="仿宋" w:eastAsia="仿宋_GB2312" w:cs="Helvetica"/>
          <w:b/>
          <w:bCs/>
          <w:kern w:val="0"/>
          <w:sz w:val="24"/>
        </w:rPr>
      </w:pPr>
      <w:r>
        <w:rPr>
          <w:rFonts w:hint="eastAsia" w:ascii="仿宋_GB2312" w:hAnsi="仿宋" w:eastAsia="仿宋_GB2312" w:cs="Helvetica"/>
          <w:b/>
          <w:bCs/>
          <w:kern w:val="0"/>
          <w:sz w:val="24"/>
        </w:rPr>
        <w:t>一、项目内容</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杭州市临安区2022-2023年度矿业权动态监管项目</w:t>
      </w:r>
      <w:r>
        <w:rPr>
          <w:rFonts w:hint="eastAsia" w:ascii="仿宋_GB2312" w:hAnsi="仿宋" w:eastAsia="仿宋_GB2312" w:cs="Helvetica"/>
          <w:kern w:val="0"/>
          <w:sz w:val="24"/>
        </w:rPr>
        <w:t>为一个标段进行招标。本次采购服务期两年，预计采矿权20个/年，探矿权10个/年，最终以两年实际发生数量结算。</w:t>
      </w:r>
    </w:p>
    <w:p>
      <w:pPr>
        <w:tabs>
          <w:tab w:val="left" w:pos="0"/>
        </w:tabs>
        <w:spacing w:line="360" w:lineRule="auto"/>
        <w:ind w:firstLine="480"/>
        <w:rPr>
          <w:rFonts w:ascii="仿宋_GB2312" w:hAnsi="仿宋" w:eastAsia="仿宋_GB2312" w:cs="Helvetica"/>
          <w:b/>
          <w:bCs/>
          <w:kern w:val="0"/>
          <w:sz w:val="24"/>
        </w:rPr>
      </w:pPr>
      <w:r>
        <w:rPr>
          <w:rFonts w:hint="eastAsia" w:ascii="仿宋_GB2312" w:hAnsi="仿宋" w:eastAsia="仿宋_GB2312" w:cs="Helvetica"/>
          <w:b/>
          <w:bCs/>
          <w:kern w:val="0"/>
          <w:sz w:val="24"/>
        </w:rPr>
        <w:t>二、工作范围及服务期要求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杭州市临安区辖区内的采矿权动态监测，要求投标人每月对所有监管矿山进行巡查、每季度第一个月15日前提交上季度储量动态监测和季度开发利用情况报告；年底提供年度经评审通过的储量年报；杭州市临安区辖区内的探矿权监督检查，要求投标人年底提供</w:t>
      </w:r>
      <w:r>
        <w:rPr>
          <w:rFonts w:ascii="仿宋_GB2312" w:hAnsi="仿宋" w:eastAsia="仿宋_GB2312" w:cs="Helvetica"/>
          <w:kern w:val="0"/>
          <w:sz w:val="24"/>
        </w:rPr>
        <w:t>探矿权的监督检查报告</w:t>
      </w:r>
      <w:r>
        <w:rPr>
          <w:rFonts w:hint="eastAsia" w:ascii="仿宋_GB2312" w:hAnsi="仿宋" w:eastAsia="仿宋_GB2312" w:cs="Helvetica"/>
          <w:kern w:val="0"/>
          <w:sz w:val="24"/>
        </w:rPr>
        <w:t>。</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b/>
          <w:bCs/>
          <w:kern w:val="0"/>
          <w:sz w:val="24"/>
        </w:rPr>
        <w:t>三、报价及评标要求</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rPr>
        <w:t>本项目投标单价为单个采矿权储量动态监测单年度的费用及单个探矿权监督检查单年度的费用（矿山不分类型和规模大小），投标总报价为两年度采矿权储量动态监测（40个）及探矿权监督检查（20个）合计费用。</w:t>
      </w:r>
      <w:r>
        <w:rPr>
          <w:rFonts w:hint="eastAsia" w:ascii="仿宋_GB2312" w:hAnsi="仿宋" w:eastAsia="仿宋_GB2312" w:cs="Helvetica"/>
          <w:b/>
          <w:bCs/>
          <w:kern w:val="0"/>
          <w:sz w:val="24"/>
          <w:lang w:eastAsia="zh-CN"/>
        </w:rPr>
        <w:t>投标报价时须列明</w:t>
      </w:r>
      <w:r>
        <w:rPr>
          <w:rFonts w:hint="eastAsia" w:ascii="仿宋_GB2312" w:hAnsi="仿宋" w:eastAsia="仿宋_GB2312" w:cs="Helvetica"/>
          <w:b/>
          <w:bCs/>
          <w:kern w:val="0"/>
          <w:sz w:val="24"/>
        </w:rPr>
        <w:t>采矿权储量动态监测</w:t>
      </w:r>
      <w:r>
        <w:rPr>
          <w:rFonts w:hint="eastAsia" w:ascii="仿宋_GB2312" w:hAnsi="仿宋" w:eastAsia="仿宋_GB2312" w:cs="Helvetica"/>
          <w:b/>
          <w:bCs/>
          <w:kern w:val="0"/>
          <w:sz w:val="24"/>
          <w:lang w:eastAsia="zh-CN"/>
        </w:rPr>
        <w:t>及</w:t>
      </w:r>
      <w:r>
        <w:rPr>
          <w:rFonts w:hint="eastAsia" w:ascii="仿宋_GB2312" w:hAnsi="仿宋" w:eastAsia="仿宋_GB2312" w:cs="Helvetica"/>
          <w:b/>
          <w:bCs/>
          <w:kern w:val="0"/>
          <w:sz w:val="24"/>
        </w:rPr>
        <w:t>探矿权监督检查</w:t>
      </w:r>
      <w:r>
        <w:rPr>
          <w:rFonts w:hint="eastAsia" w:ascii="仿宋_GB2312" w:hAnsi="仿宋" w:eastAsia="仿宋_GB2312" w:cs="Helvetica"/>
          <w:b/>
          <w:bCs/>
          <w:kern w:val="0"/>
          <w:sz w:val="24"/>
          <w:lang w:eastAsia="zh-CN"/>
        </w:rPr>
        <w:t>的单价、数量、总价。</w:t>
      </w:r>
      <w:r>
        <w:rPr>
          <w:rFonts w:hint="eastAsia" w:ascii="仿宋_GB2312" w:hAnsi="仿宋" w:eastAsia="仿宋_GB2312" w:cs="Helvetica"/>
          <w:kern w:val="0"/>
          <w:sz w:val="24"/>
        </w:rPr>
        <w:t>总费用包含但不限于完成本项目的人工费、服务费、材料费、交通费、设备和设施费、管理费、招标代理费等一切税金和费用。</w:t>
      </w:r>
    </w:p>
    <w:p>
      <w:pPr>
        <w:pStyle w:val="23"/>
      </w:pPr>
    </w:p>
    <w:tbl>
      <w:tblPr>
        <w:tblStyle w:val="62"/>
        <w:tblW w:w="96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1443"/>
        <w:gridCol w:w="749"/>
        <w:gridCol w:w="764"/>
        <w:gridCol w:w="1335"/>
        <w:gridCol w:w="1186"/>
        <w:gridCol w:w="1009"/>
        <w:gridCol w:w="1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exact"/>
          <w:jc w:val="center"/>
        </w:trPr>
        <w:tc>
          <w:tcPr>
            <w:tcW w:w="2174"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项目名称</w:t>
            </w: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内容</w:t>
            </w:r>
          </w:p>
        </w:tc>
        <w:tc>
          <w:tcPr>
            <w:tcW w:w="749"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数量</w:t>
            </w:r>
          </w:p>
        </w:tc>
        <w:tc>
          <w:tcPr>
            <w:tcW w:w="764"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单位</w:t>
            </w:r>
          </w:p>
        </w:tc>
        <w:tc>
          <w:tcPr>
            <w:tcW w:w="1335"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预算单价（元/个）</w:t>
            </w:r>
          </w:p>
        </w:tc>
        <w:tc>
          <w:tcPr>
            <w:tcW w:w="1186"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预算价（元）</w:t>
            </w:r>
          </w:p>
        </w:tc>
        <w:tc>
          <w:tcPr>
            <w:tcW w:w="1009"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服务期</w:t>
            </w:r>
          </w:p>
        </w:tc>
        <w:tc>
          <w:tcPr>
            <w:tcW w:w="1013"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exact"/>
          <w:jc w:val="center"/>
        </w:trPr>
        <w:tc>
          <w:tcPr>
            <w:tcW w:w="2174" w:type="dxa"/>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杭州市临安区2022-2023年度矿业权动态监管项目</w:t>
            </w: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采矿权储量动态监测</w:t>
            </w:r>
          </w:p>
        </w:tc>
        <w:tc>
          <w:tcPr>
            <w:tcW w:w="749"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40</w:t>
            </w:r>
          </w:p>
        </w:tc>
        <w:tc>
          <w:tcPr>
            <w:tcW w:w="764"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个</w:t>
            </w:r>
          </w:p>
        </w:tc>
        <w:tc>
          <w:tcPr>
            <w:tcW w:w="1335"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60000</w:t>
            </w:r>
          </w:p>
        </w:tc>
        <w:tc>
          <w:tcPr>
            <w:tcW w:w="1186"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2400000</w:t>
            </w:r>
          </w:p>
        </w:tc>
        <w:tc>
          <w:tcPr>
            <w:tcW w:w="1009"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两年</w:t>
            </w:r>
          </w:p>
        </w:tc>
        <w:tc>
          <w:tcPr>
            <w:tcW w:w="1013" w:type="dxa"/>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exact"/>
          <w:jc w:val="center"/>
        </w:trPr>
        <w:tc>
          <w:tcPr>
            <w:tcW w:w="2174" w:type="dxa"/>
            <w:vMerge w:val="continue"/>
            <w:tcBorders>
              <w:left w:val="single" w:color="auto" w:sz="4" w:space="0"/>
              <w:bottom w:val="single" w:color="auto" w:sz="4" w:space="0"/>
              <w:right w:val="single" w:color="auto" w:sz="4" w:space="0"/>
            </w:tcBorders>
            <w:noWrap/>
            <w:vAlign w:val="center"/>
          </w:tcPr>
          <w:p>
            <w:pPr>
              <w:tabs>
                <w:tab w:val="left" w:pos="0"/>
              </w:tabs>
              <w:spacing w:line="360" w:lineRule="auto"/>
              <w:ind w:firstLine="480"/>
              <w:jc w:val="center"/>
              <w:rPr>
                <w:rFonts w:ascii="仿宋_GB2312" w:hAnsi="仿宋" w:eastAsia="仿宋_GB2312" w:cs="Helvetica"/>
                <w:kern w:val="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探矿权</w:t>
            </w:r>
          </w:p>
          <w:p>
            <w:pPr>
              <w:tabs>
                <w:tab w:val="left" w:pos="0"/>
              </w:tabs>
              <w:spacing w:line="360" w:lineRule="auto"/>
              <w:jc w:val="center"/>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监督检查</w:t>
            </w:r>
          </w:p>
        </w:tc>
        <w:tc>
          <w:tcPr>
            <w:tcW w:w="749"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20</w:t>
            </w:r>
          </w:p>
        </w:tc>
        <w:tc>
          <w:tcPr>
            <w:tcW w:w="764"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个</w:t>
            </w:r>
          </w:p>
        </w:tc>
        <w:tc>
          <w:tcPr>
            <w:tcW w:w="1335"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10000</w:t>
            </w:r>
          </w:p>
        </w:tc>
        <w:tc>
          <w:tcPr>
            <w:tcW w:w="1186"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200000</w:t>
            </w:r>
          </w:p>
        </w:tc>
        <w:tc>
          <w:tcPr>
            <w:tcW w:w="1009"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_GB2312" w:hAnsi="仿宋" w:eastAsia="仿宋_GB2312" w:cs="Helvetica"/>
                <w:kern w:val="0"/>
                <w:sz w:val="24"/>
              </w:rPr>
            </w:pPr>
            <w:r>
              <w:rPr>
                <w:rFonts w:hint="eastAsia" w:ascii="仿宋_GB2312" w:hAnsi="仿宋" w:eastAsia="仿宋_GB2312" w:cs="Helvetica"/>
                <w:kern w:val="0"/>
                <w:sz w:val="24"/>
              </w:rPr>
              <w:t>两年</w:t>
            </w:r>
          </w:p>
        </w:tc>
        <w:tc>
          <w:tcPr>
            <w:tcW w:w="1013" w:type="dxa"/>
            <w:vMerge w:val="continue"/>
            <w:tcBorders>
              <w:left w:val="single" w:color="auto" w:sz="4" w:space="0"/>
              <w:bottom w:val="single" w:color="auto" w:sz="4" w:space="0"/>
              <w:right w:val="single" w:color="auto" w:sz="4" w:space="0"/>
            </w:tcBorders>
            <w:noWrap/>
            <w:vAlign w:val="center"/>
          </w:tcPr>
          <w:p>
            <w:pPr>
              <w:tabs>
                <w:tab w:val="left" w:pos="0"/>
              </w:tabs>
              <w:spacing w:line="360" w:lineRule="auto"/>
              <w:ind w:firstLine="480"/>
              <w:jc w:val="center"/>
              <w:rPr>
                <w:rFonts w:ascii="仿宋_GB2312" w:hAnsi="仿宋" w:eastAsia="仿宋_GB2312" w:cs="Helvetica"/>
                <w:kern w:val="0"/>
                <w:sz w:val="24"/>
              </w:rPr>
            </w:pPr>
          </w:p>
        </w:tc>
      </w:tr>
    </w:tbl>
    <w:p>
      <w:pPr>
        <w:tabs>
          <w:tab w:val="left" w:pos="0"/>
        </w:tabs>
        <w:spacing w:line="360" w:lineRule="auto"/>
        <w:ind w:firstLine="480"/>
        <w:rPr>
          <w:rFonts w:ascii="仿宋_GB2312" w:hAnsi="仿宋" w:eastAsia="仿宋_GB2312" w:cs="Helvetica"/>
          <w:b/>
          <w:bCs/>
          <w:kern w:val="0"/>
          <w:sz w:val="24"/>
        </w:rPr>
      </w:pPr>
      <w:r>
        <w:rPr>
          <w:rFonts w:hint="eastAsia" w:ascii="仿宋_GB2312" w:hAnsi="仿宋" w:eastAsia="仿宋_GB2312" w:cs="Helvetica"/>
          <w:b/>
          <w:bCs/>
          <w:kern w:val="0"/>
          <w:sz w:val="24"/>
        </w:rPr>
        <w:t>备注：实际费用按中标单价*实际数量进行结算。</w:t>
      </w:r>
    </w:p>
    <w:p>
      <w:pPr>
        <w:tabs>
          <w:tab w:val="left" w:pos="0"/>
        </w:tabs>
        <w:spacing w:line="360" w:lineRule="auto"/>
        <w:ind w:firstLine="480"/>
        <w:rPr>
          <w:rFonts w:ascii="仿宋_GB2312" w:hAnsi="仿宋" w:eastAsia="仿宋_GB2312" w:cs="Helvetica"/>
          <w:b/>
          <w:bCs/>
          <w:kern w:val="0"/>
          <w:sz w:val="24"/>
        </w:rPr>
      </w:pPr>
      <w:r>
        <w:rPr>
          <w:rFonts w:hint="eastAsia" w:ascii="仿宋_GB2312" w:hAnsi="仿宋" w:eastAsia="仿宋_GB2312" w:cs="Helvetica"/>
          <w:b/>
          <w:bCs/>
          <w:kern w:val="0"/>
          <w:sz w:val="24"/>
        </w:rPr>
        <w:t>四、技术标准</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本次</w:t>
      </w:r>
      <w:r>
        <w:rPr>
          <w:rFonts w:ascii="仿宋_GB2312" w:hAnsi="仿宋" w:eastAsia="仿宋_GB2312" w:cs="Helvetica"/>
          <w:kern w:val="0"/>
          <w:sz w:val="24"/>
        </w:rPr>
        <w:t>矿业权动态监管项目</w:t>
      </w:r>
      <w:r>
        <w:rPr>
          <w:rFonts w:hint="eastAsia" w:ascii="仿宋_GB2312" w:hAnsi="仿宋" w:eastAsia="仿宋_GB2312" w:cs="Helvetica"/>
          <w:kern w:val="0"/>
          <w:sz w:val="24"/>
        </w:rPr>
        <w:t xml:space="preserve">必须按照《固体矿产地质勘查规范总则》、《固体矿产地质勘查原始地质编录规定》、《地质矿产勘查测量规范》、《浙江省矿山储量地质测量暂行技术要求》和相关文件等要求。                                                                                                                                                                                                                                                                                                                                                                                                                                                                                                                                                                                                                                                                                                                      </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b/>
          <w:bCs/>
          <w:kern w:val="0"/>
          <w:sz w:val="24"/>
        </w:rPr>
        <w:t>五、技术人员配备要求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为了保证该项目的工程质量，项目承担单位必须配备足够的技术力量，要求技术人员具有地质、测量等相关专业工作经验，熟练储量核算过程，精通报告编制等，应提供以往一些类似项目情况，拟委任的主要负责人和参加本项目技术人员的职称证书。</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b/>
          <w:bCs/>
          <w:kern w:val="0"/>
          <w:sz w:val="24"/>
        </w:rPr>
        <w:t>六、成果要求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（一）采矿权动态监测成果要求：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1、矿山储量动态监测以矿山占用资源储量登记依据的矿产勘查地质报告或储量核算报告和上年度矿山储量年报为基础，运用矿山测量和矿山地质编录、矿山采样测试等技术手段，通过矿山地质资料整理，估算矿山上年度储量动态监测以来至本次测量时矿山的开采量、损失量以及资源储量增减量，对矿山保有资源储量进行核算，按相关规定编制矿山储量动态监测年报。项目承担单位应提供临安区矿山储量动态监测报告、矿区范围地形地质草图(1:2000)和开采区地质剖面(1:2000)等图件，提供资料包括纸质和电子的相应内容（具体以合同签订内容为准），并应通过杭州市规划和自然资源局临安分局组织的专家评审。</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季度储量动态监测，主要了解矿山开采是否符合开发利用方案、有无越界开采行为、资源消耗情况或废弃矿山治理施工进度、是否按设计方案进行治理及治理工程削方量情况，并提供监测成果简要报告。成果须经杭州市规划和自然资源局临安分局抽查合格。</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3、季度开发利用情况监测，对矿山是否按开发利用方案、矿山地质环境保护与恢复治理方案执行，有无越界开采行为进行监测，并提交监测成果简要报告。</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4、每月开展矿山开发利用方案执行情况检查，按月提交开发利用情况监督检查情况记录表。</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5、每季度第一个月15日前提交上个季度的监测成果简要报告及相关图纸。</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（二）探矿权监督检查成果要求：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1、</w:t>
      </w:r>
      <w:r>
        <w:rPr>
          <w:rFonts w:ascii="仿宋_GB2312" w:hAnsi="仿宋" w:eastAsia="仿宋_GB2312" w:cs="Helvetica"/>
          <w:kern w:val="0"/>
          <w:sz w:val="24"/>
        </w:rPr>
        <w:t>探矿权监督检查工作以矿山最新的探矿权实施方案为基础，收集资料研究整理，野外实地核查</w:t>
      </w:r>
      <w:r>
        <w:rPr>
          <w:rFonts w:hint="eastAsia" w:ascii="仿宋_GB2312" w:hAnsi="仿宋" w:eastAsia="仿宋_GB2312" w:cs="Helvetica"/>
          <w:kern w:val="0"/>
          <w:sz w:val="24"/>
        </w:rPr>
        <w:t>，通过</w:t>
      </w:r>
      <w:r>
        <w:rPr>
          <w:rFonts w:ascii="仿宋_GB2312" w:hAnsi="仿宋" w:eastAsia="仿宋_GB2312" w:cs="Helvetica"/>
          <w:kern w:val="0"/>
          <w:sz w:val="24"/>
        </w:rPr>
        <w:t>无人机巡查、野外实地核实实物工作量等工作手段，核实探矿权勘查情况</w:t>
      </w:r>
      <w:r>
        <w:rPr>
          <w:rFonts w:hint="eastAsia" w:ascii="仿宋_GB2312" w:hAnsi="仿宋" w:eastAsia="仿宋_GB2312" w:cs="Helvetica"/>
          <w:kern w:val="0"/>
          <w:sz w:val="24"/>
        </w:rPr>
        <w:t>，</w:t>
      </w:r>
      <w:r>
        <w:rPr>
          <w:rFonts w:ascii="仿宋_GB2312" w:hAnsi="仿宋" w:eastAsia="仿宋_GB2312" w:cs="Helvetica"/>
          <w:kern w:val="0"/>
          <w:sz w:val="24"/>
        </w:rPr>
        <w:t>按照相关要求编制探矿权监督检</w:t>
      </w:r>
      <w:r>
        <w:rPr>
          <w:rFonts w:ascii="仿宋_GB2312" w:hAnsi="仿宋" w:eastAsia="仿宋_GB2312" w:cs="Helvetica"/>
          <w:color w:val="auto"/>
          <w:kern w:val="0"/>
          <w:sz w:val="24"/>
        </w:rPr>
        <w:t>查报告。</w:t>
      </w:r>
      <w:r>
        <w:rPr>
          <w:rFonts w:hint="eastAsia" w:ascii="仿宋_GB2312" w:hAnsi="仿宋" w:eastAsia="仿宋_GB2312" w:cs="Helvetica"/>
          <w:color w:val="auto"/>
          <w:kern w:val="0"/>
          <w:sz w:val="24"/>
        </w:rPr>
        <w:t>提供资</w:t>
      </w:r>
      <w:r>
        <w:rPr>
          <w:rFonts w:hint="eastAsia" w:ascii="仿宋_GB2312" w:hAnsi="仿宋" w:eastAsia="仿宋_GB2312" w:cs="Helvetica"/>
          <w:kern w:val="0"/>
          <w:sz w:val="24"/>
        </w:rPr>
        <w:t>料包括纸质和电子的相应内容。</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2、年底前提供经杭州市规划和自然资源局临安分局审核通过的探矿权监督检查报告。</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b/>
          <w:bCs/>
          <w:kern w:val="0"/>
          <w:sz w:val="24"/>
        </w:rPr>
        <w:t>七、付款方法和条件：</w:t>
      </w: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w:t>
      </w:r>
      <w:r>
        <w:rPr>
          <w:rFonts w:hint="eastAsia" w:ascii="仿宋_GB2312" w:hAnsi="仿宋" w:eastAsia="仿宋_GB2312" w:cs="Helvetica"/>
          <w:kern w:val="0"/>
          <w:sz w:val="24"/>
          <w:lang w:eastAsia="zh-CN"/>
        </w:rPr>
        <w:t>合同签订后一个月内支付</w:t>
      </w:r>
      <w:r>
        <w:rPr>
          <w:rFonts w:hint="eastAsia" w:ascii="仿宋_GB2312" w:hAnsi="仿宋" w:eastAsia="仿宋_GB2312" w:cs="Helvetica"/>
          <w:kern w:val="0"/>
          <w:sz w:val="24"/>
          <w:lang w:val="en-US" w:eastAsia="zh-CN"/>
        </w:rPr>
        <w:t>合同金额的20%为预付款（</w:t>
      </w:r>
      <w:r>
        <w:rPr>
          <w:rFonts w:hint="eastAsia" w:ascii="仿宋_GB2312" w:hAnsi="仿宋" w:eastAsia="仿宋_GB2312" w:cs="Helvetica"/>
          <w:kern w:val="0"/>
          <w:sz w:val="24"/>
          <w:lang w:eastAsia="zh-CN"/>
        </w:rPr>
        <w:t>在签订合同时,供应商明确表示无需预付款或者主动要求降低预付款比例的,采购单位可不适用前述规定</w:t>
      </w:r>
      <w:r>
        <w:rPr>
          <w:rFonts w:hint="eastAsia" w:ascii="仿宋_GB2312" w:hAnsi="仿宋" w:eastAsia="仿宋_GB2312" w:cs="Helvetica"/>
          <w:kern w:val="0"/>
          <w:sz w:val="24"/>
          <w:lang w:val="en-US" w:eastAsia="zh-CN"/>
        </w:rPr>
        <w:t>）；</w:t>
      </w: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2.余款支付</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2.1每年年底按实际产生数量</w:t>
      </w:r>
      <w:r>
        <w:rPr>
          <w:rFonts w:hint="eastAsia" w:ascii="仿宋_GB2312" w:hAnsi="仿宋" w:eastAsia="仿宋_GB2312" w:cs="Helvetica"/>
          <w:kern w:val="0"/>
          <w:sz w:val="24"/>
        </w:rPr>
        <w:t>提供</w:t>
      </w:r>
      <w:r>
        <w:rPr>
          <w:rFonts w:hint="eastAsia" w:ascii="仿宋_GB2312" w:hAnsi="仿宋" w:eastAsia="仿宋_GB2312" w:cs="Helvetica"/>
          <w:kern w:val="0"/>
          <w:sz w:val="24"/>
          <w:lang w:eastAsia="zh-CN"/>
        </w:rPr>
        <w:t>对应</w:t>
      </w:r>
      <w:r>
        <w:rPr>
          <w:rFonts w:hint="eastAsia" w:ascii="仿宋_GB2312" w:hAnsi="仿宋" w:eastAsia="仿宋_GB2312" w:cs="Helvetica"/>
          <w:kern w:val="0"/>
          <w:sz w:val="24"/>
        </w:rPr>
        <w:t>监测资料包括纸质和电子的相应内容，经杭州市规划和自然资源局临安分局组织的专家评审通过后支付</w:t>
      </w:r>
      <w:r>
        <w:rPr>
          <w:rFonts w:hint="eastAsia" w:ascii="仿宋_GB2312" w:hAnsi="仿宋" w:eastAsia="仿宋_GB2312" w:cs="Helvetica"/>
          <w:kern w:val="0"/>
          <w:sz w:val="24"/>
          <w:lang w:eastAsia="zh-CN"/>
        </w:rPr>
        <w:t>实际数量产生费用的余款；</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lang w:val="en-US" w:eastAsia="zh-CN"/>
        </w:rPr>
        <w:t>2.2</w:t>
      </w:r>
      <w:r>
        <w:rPr>
          <w:rFonts w:hint="eastAsia" w:ascii="仿宋_GB2312" w:hAnsi="仿宋" w:eastAsia="仿宋_GB2312" w:cs="Helvetica"/>
          <w:kern w:val="0"/>
          <w:sz w:val="24"/>
          <w:lang w:eastAsia="zh-CN"/>
        </w:rPr>
        <w:t>每年年底</w:t>
      </w:r>
      <w:r>
        <w:rPr>
          <w:rFonts w:hint="eastAsia" w:ascii="仿宋_GB2312" w:hAnsi="仿宋" w:eastAsia="仿宋_GB2312" w:cs="Helvetica"/>
          <w:kern w:val="0"/>
          <w:sz w:val="24"/>
          <w:lang w:val="en-US" w:eastAsia="zh-CN"/>
        </w:rPr>
        <w:t>按实际产生数量</w:t>
      </w:r>
      <w:r>
        <w:rPr>
          <w:rFonts w:hint="eastAsia" w:ascii="仿宋_GB2312" w:hAnsi="仿宋" w:eastAsia="仿宋_GB2312" w:cs="Helvetica"/>
          <w:kern w:val="0"/>
          <w:sz w:val="24"/>
          <w:lang w:eastAsia="zh-CN"/>
        </w:rPr>
        <w:t>提供探矿权监督检查报告，经</w:t>
      </w:r>
      <w:r>
        <w:rPr>
          <w:rFonts w:hint="eastAsia" w:ascii="仿宋_GB2312" w:hAnsi="仿宋" w:eastAsia="仿宋_GB2312" w:cs="Helvetica"/>
          <w:kern w:val="0"/>
          <w:sz w:val="24"/>
        </w:rPr>
        <w:t>杭州市规划和自然资源局临安分局</w:t>
      </w:r>
      <w:r>
        <w:rPr>
          <w:rFonts w:hint="eastAsia" w:ascii="仿宋_GB2312" w:hAnsi="仿宋" w:eastAsia="仿宋_GB2312" w:cs="Helvetica"/>
          <w:kern w:val="0"/>
          <w:sz w:val="24"/>
          <w:lang w:eastAsia="zh-CN"/>
        </w:rPr>
        <w:t>审核通过后支付实际数量产生费用的余款。</w:t>
      </w:r>
    </w:p>
    <w:p>
      <w:pPr>
        <w:spacing w:line="360" w:lineRule="auto"/>
        <w:rPr>
          <w:rFonts w:ascii="仿宋" w:hAnsi="仿宋" w:eastAsia="仿宋"/>
          <w:color w:val="auto"/>
          <w:sz w:val="24"/>
          <w:highlight w:val="none"/>
        </w:rPr>
      </w:pPr>
    </w:p>
    <w:p>
      <w:pPr>
        <w:widowControl/>
        <w:ind w:firstLine="720" w:firstLineChars="300"/>
        <w:jc w:val="left"/>
        <w:rPr>
          <w:rFonts w:ascii="仿宋" w:hAnsi="仿宋" w:eastAsia="仿宋"/>
          <w:bCs/>
          <w:color w:val="auto"/>
          <w:sz w:val="24"/>
          <w:highlight w:val="none"/>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5" w:name="_Toc184313269"/>
      <w:bookmarkEnd w:id="25"/>
      <w:bookmarkStart w:id="26" w:name="_Toc184308103"/>
      <w:bookmarkEnd w:id="26"/>
      <w:bookmarkStart w:id="27" w:name="_Toc184312086"/>
      <w:bookmarkEnd w:id="27"/>
      <w:bookmarkStart w:id="28" w:name="_Toc184312112"/>
      <w:bookmarkEnd w:id="28"/>
      <w:bookmarkStart w:id="29" w:name="_Toc184312099"/>
      <w:bookmarkEnd w:id="29"/>
      <w:bookmarkStart w:id="30" w:name="_Toc184308097"/>
      <w:bookmarkEnd w:id="30"/>
      <w:bookmarkStart w:id="31" w:name="_Toc184308058"/>
      <w:bookmarkEnd w:id="31"/>
      <w:bookmarkStart w:id="32" w:name="_Toc184313257"/>
      <w:bookmarkEnd w:id="32"/>
      <w:bookmarkStart w:id="33" w:name="_Toc184314442"/>
      <w:bookmarkEnd w:id="33"/>
      <w:bookmarkStart w:id="34" w:name="_Toc184310323"/>
      <w:bookmarkEnd w:id="34"/>
      <w:bookmarkStart w:id="35" w:name="_Toc184312072"/>
      <w:bookmarkEnd w:id="35"/>
      <w:bookmarkStart w:id="36" w:name="_Toc184314411"/>
      <w:bookmarkEnd w:id="36"/>
      <w:bookmarkStart w:id="37" w:name="_Toc184312089"/>
      <w:bookmarkEnd w:id="37"/>
      <w:bookmarkStart w:id="38" w:name="_Toc184312073"/>
      <w:bookmarkEnd w:id="38"/>
      <w:bookmarkStart w:id="39" w:name="_Toc184314417"/>
      <w:bookmarkEnd w:id="39"/>
      <w:bookmarkStart w:id="40" w:name="_Toc184313244"/>
      <w:bookmarkEnd w:id="40"/>
      <w:bookmarkStart w:id="41" w:name="_Toc184312111"/>
      <w:bookmarkEnd w:id="41"/>
      <w:bookmarkStart w:id="42" w:name="_Toc184313284"/>
      <w:bookmarkEnd w:id="42"/>
      <w:bookmarkStart w:id="43" w:name="_Toc184312136"/>
      <w:bookmarkEnd w:id="43"/>
      <w:bookmarkStart w:id="44" w:name="_Toc184308039"/>
      <w:bookmarkEnd w:id="44"/>
      <w:bookmarkStart w:id="45" w:name="_Toc184308072"/>
      <w:bookmarkEnd w:id="45"/>
      <w:bookmarkStart w:id="46" w:name="_Toc184312074"/>
      <w:bookmarkEnd w:id="46"/>
      <w:bookmarkStart w:id="47" w:name="_Toc184313253"/>
      <w:bookmarkEnd w:id="47"/>
      <w:bookmarkStart w:id="48" w:name="_Toc184312078"/>
      <w:bookmarkEnd w:id="48"/>
      <w:bookmarkStart w:id="49" w:name="_Toc184313255"/>
      <w:bookmarkEnd w:id="49"/>
      <w:bookmarkStart w:id="50" w:name="_Toc184308047"/>
      <w:bookmarkEnd w:id="50"/>
      <w:bookmarkStart w:id="51" w:name="_Toc184308045"/>
      <w:bookmarkEnd w:id="51"/>
      <w:bookmarkStart w:id="52" w:name="_Toc184312096"/>
      <w:bookmarkEnd w:id="52"/>
      <w:bookmarkStart w:id="53" w:name="_Toc184314418"/>
      <w:bookmarkEnd w:id="53"/>
      <w:bookmarkStart w:id="54" w:name="_Toc184314421"/>
      <w:bookmarkEnd w:id="54"/>
      <w:bookmarkStart w:id="55" w:name="_Toc184313264"/>
      <w:bookmarkEnd w:id="55"/>
      <w:bookmarkStart w:id="56" w:name="_Toc184310279"/>
      <w:bookmarkEnd w:id="56"/>
      <w:bookmarkStart w:id="57" w:name="_Toc184313297"/>
      <w:bookmarkEnd w:id="57"/>
      <w:bookmarkStart w:id="58" w:name="_Toc184314444"/>
      <w:bookmarkEnd w:id="58"/>
      <w:bookmarkStart w:id="59" w:name="_Toc184312115"/>
      <w:bookmarkEnd w:id="59"/>
      <w:bookmarkStart w:id="60" w:name="_Toc184313241"/>
      <w:bookmarkEnd w:id="60"/>
      <w:bookmarkStart w:id="61" w:name="_Toc184313288"/>
      <w:bookmarkEnd w:id="61"/>
      <w:bookmarkStart w:id="62" w:name="_Toc184313259"/>
      <w:bookmarkEnd w:id="62"/>
      <w:bookmarkStart w:id="63" w:name="_Toc184313270"/>
      <w:bookmarkEnd w:id="63"/>
      <w:bookmarkStart w:id="64" w:name="_Toc184308085"/>
      <w:bookmarkEnd w:id="64"/>
      <w:bookmarkStart w:id="65" w:name="_Toc184308090"/>
      <w:bookmarkEnd w:id="65"/>
      <w:bookmarkStart w:id="66" w:name="_Toc184308095"/>
      <w:bookmarkEnd w:id="66"/>
      <w:bookmarkStart w:id="67" w:name="_Toc184308092"/>
      <w:bookmarkEnd w:id="67"/>
      <w:bookmarkStart w:id="68" w:name="_Toc184313306"/>
      <w:bookmarkEnd w:id="68"/>
      <w:bookmarkStart w:id="69" w:name="_Toc184312069"/>
      <w:bookmarkEnd w:id="69"/>
      <w:bookmarkStart w:id="70" w:name="_Toc184308050"/>
      <w:bookmarkEnd w:id="70"/>
      <w:bookmarkStart w:id="71" w:name="_Toc184312133"/>
      <w:bookmarkEnd w:id="71"/>
      <w:bookmarkStart w:id="72" w:name="_Toc184310317"/>
      <w:bookmarkEnd w:id="72"/>
      <w:bookmarkStart w:id="73" w:name="_Toc184310326"/>
      <w:bookmarkEnd w:id="73"/>
      <w:bookmarkStart w:id="74" w:name="_Toc184310278"/>
      <w:bookmarkEnd w:id="74"/>
      <w:bookmarkStart w:id="75" w:name="_Toc184308101"/>
      <w:bookmarkEnd w:id="75"/>
      <w:bookmarkStart w:id="76" w:name="_Toc184314420"/>
      <w:bookmarkEnd w:id="76"/>
      <w:bookmarkStart w:id="77" w:name="_Toc184312107"/>
      <w:bookmarkEnd w:id="77"/>
      <w:bookmarkStart w:id="78" w:name="_Toc184313251"/>
      <w:bookmarkEnd w:id="78"/>
      <w:bookmarkStart w:id="79" w:name="_Toc184312077"/>
      <w:bookmarkEnd w:id="79"/>
      <w:bookmarkStart w:id="80" w:name="_Toc184314443"/>
      <w:bookmarkEnd w:id="80"/>
      <w:bookmarkStart w:id="81" w:name="_Toc184314447"/>
      <w:bookmarkEnd w:id="81"/>
      <w:bookmarkStart w:id="82" w:name="_Toc184312121"/>
      <w:bookmarkEnd w:id="82"/>
      <w:bookmarkStart w:id="83" w:name="_Toc184308054"/>
      <w:bookmarkEnd w:id="83"/>
      <w:bookmarkStart w:id="84" w:name="_Toc184314413"/>
      <w:bookmarkEnd w:id="84"/>
      <w:bookmarkStart w:id="85" w:name="_Toc184310336"/>
      <w:bookmarkEnd w:id="85"/>
      <w:bookmarkStart w:id="86" w:name="_Toc184310280"/>
      <w:bookmarkEnd w:id="86"/>
      <w:bookmarkStart w:id="87" w:name="_Toc184314454"/>
      <w:bookmarkEnd w:id="87"/>
      <w:bookmarkStart w:id="88" w:name="_Toc184314480"/>
      <w:bookmarkEnd w:id="88"/>
      <w:bookmarkStart w:id="89" w:name="_Toc184308102"/>
      <w:bookmarkEnd w:id="89"/>
      <w:bookmarkStart w:id="90" w:name="_Toc184314430"/>
      <w:bookmarkEnd w:id="90"/>
      <w:bookmarkStart w:id="91" w:name="_Toc184308091"/>
      <w:bookmarkEnd w:id="91"/>
      <w:bookmarkStart w:id="92" w:name="_Toc184308079"/>
      <w:bookmarkEnd w:id="92"/>
      <w:bookmarkStart w:id="93" w:name="_Toc184313258"/>
      <w:bookmarkEnd w:id="93"/>
      <w:bookmarkStart w:id="94" w:name="_Toc184310322"/>
      <w:bookmarkEnd w:id="94"/>
      <w:bookmarkStart w:id="95" w:name="_Toc184314414"/>
      <w:bookmarkEnd w:id="95"/>
      <w:bookmarkStart w:id="96" w:name="_Toc184313240"/>
      <w:bookmarkEnd w:id="96"/>
      <w:bookmarkStart w:id="97" w:name="_Toc184312075"/>
      <w:bookmarkEnd w:id="97"/>
      <w:bookmarkStart w:id="98" w:name="_Toc184310318"/>
      <w:bookmarkEnd w:id="98"/>
      <w:bookmarkStart w:id="99" w:name="_Toc184310311"/>
      <w:bookmarkEnd w:id="99"/>
      <w:bookmarkStart w:id="100" w:name="_Toc184314467"/>
      <w:bookmarkEnd w:id="100"/>
      <w:bookmarkStart w:id="101" w:name="_Toc184308041"/>
      <w:bookmarkEnd w:id="101"/>
      <w:bookmarkStart w:id="102" w:name="_Toc184310298"/>
      <w:bookmarkEnd w:id="102"/>
      <w:bookmarkStart w:id="103" w:name="_Toc184312110"/>
      <w:bookmarkEnd w:id="103"/>
      <w:bookmarkStart w:id="104" w:name="_Toc184310273"/>
      <w:bookmarkEnd w:id="104"/>
      <w:bookmarkStart w:id="105" w:name="_Toc184310275"/>
      <w:bookmarkEnd w:id="105"/>
      <w:bookmarkStart w:id="106" w:name="_Toc184308089"/>
      <w:bookmarkEnd w:id="106"/>
      <w:bookmarkStart w:id="107" w:name="_Toc184313290"/>
      <w:bookmarkEnd w:id="107"/>
      <w:bookmarkStart w:id="108" w:name="_Toc184312117"/>
      <w:bookmarkEnd w:id="108"/>
      <w:bookmarkStart w:id="109" w:name="_Toc184314437"/>
      <w:bookmarkEnd w:id="109"/>
      <w:bookmarkStart w:id="110" w:name="_Toc184310329"/>
      <w:bookmarkEnd w:id="110"/>
      <w:bookmarkStart w:id="111" w:name="_Toc184310303"/>
      <w:bookmarkEnd w:id="111"/>
      <w:bookmarkStart w:id="112" w:name="_Toc184308086"/>
      <w:bookmarkEnd w:id="112"/>
      <w:bookmarkStart w:id="113" w:name="_Toc184313287"/>
      <w:bookmarkEnd w:id="113"/>
      <w:bookmarkStart w:id="114" w:name="_Toc184313300"/>
      <w:bookmarkEnd w:id="114"/>
      <w:bookmarkStart w:id="115" w:name="_Toc184314456"/>
      <w:bookmarkEnd w:id="115"/>
      <w:bookmarkStart w:id="116" w:name="_Toc184314426"/>
      <w:bookmarkEnd w:id="116"/>
      <w:bookmarkStart w:id="117" w:name="_Toc184312122"/>
      <w:bookmarkEnd w:id="117"/>
      <w:bookmarkStart w:id="118" w:name="_Toc184310321"/>
      <w:bookmarkEnd w:id="118"/>
      <w:bookmarkStart w:id="119" w:name="_Toc184308074"/>
      <w:bookmarkEnd w:id="119"/>
      <w:bookmarkStart w:id="120" w:name="_Toc184310296"/>
      <w:bookmarkEnd w:id="120"/>
      <w:bookmarkStart w:id="121" w:name="_Toc184310272"/>
      <w:bookmarkEnd w:id="121"/>
      <w:bookmarkStart w:id="122" w:name="_Toc184310312"/>
      <w:bookmarkEnd w:id="122"/>
      <w:bookmarkStart w:id="123" w:name="_Toc184310310"/>
      <w:bookmarkEnd w:id="123"/>
      <w:bookmarkStart w:id="124" w:name="_Toc184314415"/>
      <w:bookmarkEnd w:id="124"/>
      <w:bookmarkStart w:id="125" w:name="_Toc184310333"/>
      <w:bookmarkEnd w:id="125"/>
      <w:bookmarkStart w:id="126" w:name="_Toc184314419"/>
      <w:bookmarkEnd w:id="126"/>
      <w:bookmarkStart w:id="127" w:name="_Toc184314416"/>
      <w:bookmarkEnd w:id="127"/>
      <w:bookmarkStart w:id="128" w:name="_Toc184310339"/>
      <w:bookmarkEnd w:id="128"/>
      <w:bookmarkStart w:id="129" w:name="_Toc184312087"/>
      <w:bookmarkEnd w:id="129"/>
      <w:bookmarkStart w:id="130" w:name="_Toc184310335"/>
      <w:bookmarkEnd w:id="130"/>
      <w:bookmarkStart w:id="131" w:name="_Toc184314450"/>
      <w:bookmarkEnd w:id="131"/>
      <w:bookmarkStart w:id="132" w:name="_Toc184308049"/>
      <w:bookmarkEnd w:id="132"/>
      <w:bookmarkStart w:id="133" w:name="_Toc184313291"/>
      <w:bookmarkEnd w:id="133"/>
      <w:bookmarkStart w:id="134" w:name="_Toc184314481"/>
      <w:bookmarkEnd w:id="134"/>
      <w:bookmarkStart w:id="135" w:name="_Toc184310316"/>
      <w:bookmarkEnd w:id="135"/>
      <w:bookmarkStart w:id="136" w:name="_Toc184308043"/>
      <w:bookmarkEnd w:id="136"/>
      <w:bookmarkStart w:id="137" w:name="_Toc184313260"/>
      <w:bookmarkEnd w:id="137"/>
      <w:bookmarkStart w:id="138" w:name="_Toc184312113"/>
      <w:bookmarkEnd w:id="138"/>
      <w:bookmarkStart w:id="139" w:name="_Toc184310290"/>
      <w:bookmarkEnd w:id="139"/>
      <w:bookmarkStart w:id="140" w:name="_Toc184313246"/>
      <w:bookmarkEnd w:id="140"/>
      <w:bookmarkStart w:id="141" w:name="_Toc184310334"/>
      <w:bookmarkEnd w:id="141"/>
      <w:bookmarkStart w:id="142" w:name="_Toc184308044"/>
      <w:bookmarkEnd w:id="142"/>
      <w:bookmarkStart w:id="143" w:name="_Toc184308105"/>
      <w:bookmarkEnd w:id="143"/>
      <w:bookmarkStart w:id="144" w:name="_Toc184314441"/>
      <w:bookmarkEnd w:id="144"/>
      <w:bookmarkStart w:id="145" w:name="_Toc184310328"/>
      <w:bookmarkEnd w:id="145"/>
      <w:bookmarkStart w:id="146" w:name="_Toc184310342"/>
      <w:bookmarkEnd w:id="146"/>
      <w:bookmarkStart w:id="147" w:name="_Toc184314438"/>
      <w:bookmarkEnd w:id="147"/>
      <w:bookmarkStart w:id="148" w:name="_Toc184310283"/>
      <w:bookmarkEnd w:id="148"/>
      <w:bookmarkStart w:id="149" w:name="_Toc184312116"/>
      <w:bookmarkEnd w:id="149"/>
      <w:bookmarkStart w:id="150" w:name="_Toc184310337"/>
      <w:bookmarkEnd w:id="150"/>
      <w:bookmarkStart w:id="151" w:name="_Toc184312076"/>
      <w:bookmarkEnd w:id="151"/>
      <w:bookmarkStart w:id="152" w:name="_Toc184310274"/>
      <w:bookmarkEnd w:id="152"/>
      <w:bookmarkStart w:id="153" w:name="_Toc184308038"/>
      <w:bookmarkEnd w:id="153"/>
      <w:bookmarkStart w:id="154" w:name="_Toc184313265"/>
      <w:bookmarkEnd w:id="154"/>
      <w:bookmarkStart w:id="155" w:name="_Toc184308108"/>
      <w:bookmarkEnd w:id="155"/>
      <w:bookmarkStart w:id="156" w:name="_Toc184310320"/>
      <w:bookmarkEnd w:id="156"/>
      <w:bookmarkStart w:id="157" w:name="_Toc184313243"/>
      <w:bookmarkEnd w:id="157"/>
      <w:bookmarkStart w:id="158" w:name="_Toc184312101"/>
      <w:bookmarkEnd w:id="158"/>
      <w:bookmarkStart w:id="159" w:name="_Toc184310281"/>
      <w:bookmarkEnd w:id="159"/>
      <w:bookmarkStart w:id="160" w:name="_Toc184314474"/>
      <w:bookmarkEnd w:id="160"/>
      <w:bookmarkStart w:id="161" w:name="_Toc184308066"/>
      <w:bookmarkEnd w:id="161"/>
      <w:bookmarkStart w:id="162" w:name="_Toc184312125"/>
      <w:bookmarkEnd w:id="162"/>
      <w:bookmarkStart w:id="163" w:name="_Toc184310284"/>
      <w:bookmarkEnd w:id="163"/>
      <w:bookmarkStart w:id="164" w:name="_Toc184310304"/>
      <w:bookmarkEnd w:id="164"/>
      <w:bookmarkStart w:id="165" w:name="_Toc184312104"/>
      <w:bookmarkEnd w:id="165"/>
      <w:bookmarkStart w:id="166" w:name="_Toc184310331"/>
      <w:bookmarkEnd w:id="166"/>
      <w:bookmarkStart w:id="167" w:name="_Toc184312083"/>
      <w:bookmarkEnd w:id="167"/>
      <w:bookmarkStart w:id="168" w:name="_Toc184312081"/>
      <w:bookmarkEnd w:id="168"/>
      <w:bookmarkStart w:id="169" w:name="_Toc184308051"/>
      <w:bookmarkEnd w:id="169"/>
      <w:bookmarkStart w:id="170" w:name="_Toc184308096"/>
      <w:bookmarkEnd w:id="170"/>
      <w:bookmarkStart w:id="171" w:name="_Toc184308065"/>
      <w:bookmarkEnd w:id="171"/>
      <w:bookmarkStart w:id="172" w:name="_Toc184312098"/>
      <w:bookmarkEnd w:id="172"/>
      <w:bookmarkStart w:id="173" w:name="_Toc184310319"/>
      <w:bookmarkEnd w:id="173"/>
      <w:bookmarkStart w:id="174" w:name="_Toc184314435"/>
      <w:bookmarkEnd w:id="174"/>
      <w:bookmarkStart w:id="175" w:name="_Toc184308053"/>
      <w:bookmarkEnd w:id="175"/>
      <w:bookmarkStart w:id="176" w:name="_Toc184308042"/>
      <w:bookmarkEnd w:id="176"/>
      <w:bookmarkStart w:id="177" w:name="_Toc184310291"/>
      <w:bookmarkEnd w:id="177"/>
      <w:bookmarkStart w:id="178" w:name="_Toc184313247"/>
      <w:bookmarkEnd w:id="178"/>
      <w:bookmarkStart w:id="179" w:name="_Toc184308059"/>
      <w:bookmarkEnd w:id="179"/>
      <w:bookmarkStart w:id="180" w:name="_Toc184312139"/>
      <w:bookmarkEnd w:id="180"/>
      <w:bookmarkStart w:id="181" w:name="_Toc184313274"/>
      <w:bookmarkEnd w:id="181"/>
      <w:bookmarkStart w:id="182" w:name="_Toc184314466"/>
      <w:bookmarkEnd w:id="182"/>
      <w:bookmarkStart w:id="183" w:name="_Toc184314412"/>
      <w:bookmarkEnd w:id="183"/>
      <w:bookmarkStart w:id="184" w:name="_Toc184313309"/>
      <w:bookmarkEnd w:id="184"/>
      <w:bookmarkStart w:id="185" w:name="_Toc184312090"/>
      <w:bookmarkEnd w:id="185"/>
      <w:bookmarkStart w:id="186" w:name="_Toc184308055"/>
      <w:bookmarkEnd w:id="186"/>
      <w:bookmarkStart w:id="187" w:name="_Toc184313308"/>
      <w:bookmarkEnd w:id="187"/>
      <w:bookmarkStart w:id="188" w:name="_Toc184308056"/>
      <w:bookmarkEnd w:id="188"/>
      <w:bookmarkStart w:id="189" w:name="_Toc184312088"/>
      <w:bookmarkEnd w:id="189"/>
      <w:bookmarkStart w:id="190" w:name="_Toc184314460"/>
      <w:bookmarkEnd w:id="190"/>
      <w:bookmarkStart w:id="191" w:name="_Toc184310330"/>
      <w:bookmarkEnd w:id="191"/>
      <w:bookmarkStart w:id="192" w:name="_Toc184313278"/>
      <w:bookmarkEnd w:id="192"/>
      <w:bookmarkStart w:id="193" w:name="_Toc184312128"/>
      <w:bookmarkEnd w:id="193"/>
      <w:bookmarkStart w:id="194" w:name="_Toc184313296"/>
      <w:bookmarkEnd w:id="194"/>
      <w:bookmarkStart w:id="195" w:name="_Toc184314479"/>
      <w:bookmarkEnd w:id="195"/>
      <w:bookmarkStart w:id="196" w:name="_Toc184314427"/>
      <w:bookmarkEnd w:id="196"/>
      <w:bookmarkStart w:id="197" w:name="_Toc184314431"/>
      <w:bookmarkEnd w:id="197"/>
      <w:bookmarkStart w:id="198" w:name="_Toc184308037"/>
      <w:bookmarkEnd w:id="198"/>
      <w:bookmarkStart w:id="199" w:name="_Toc184308036"/>
      <w:bookmarkEnd w:id="199"/>
      <w:bookmarkStart w:id="200" w:name="_Toc184310294"/>
      <w:bookmarkEnd w:id="200"/>
      <w:bookmarkStart w:id="201" w:name="_Toc184314470"/>
      <w:bookmarkEnd w:id="201"/>
      <w:bookmarkStart w:id="202" w:name="_Toc184314452"/>
      <w:bookmarkEnd w:id="202"/>
      <w:bookmarkStart w:id="203" w:name="_Toc184313280"/>
      <w:bookmarkEnd w:id="203"/>
      <w:bookmarkStart w:id="204" w:name="_Toc184310299"/>
      <w:bookmarkEnd w:id="204"/>
      <w:bookmarkStart w:id="205" w:name="_Toc184313263"/>
      <w:bookmarkEnd w:id="205"/>
      <w:bookmarkStart w:id="206" w:name="_Toc184308073"/>
      <w:bookmarkEnd w:id="206"/>
      <w:bookmarkStart w:id="207" w:name="_Toc184314424"/>
      <w:bookmarkEnd w:id="207"/>
      <w:bookmarkStart w:id="208" w:name="_Toc184308099"/>
      <w:bookmarkEnd w:id="208"/>
      <w:bookmarkStart w:id="209" w:name="_Toc184312118"/>
      <w:bookmarkEnd w:id="209"/>
      <w:bookmarkStart w:id="210" w:name="_Toc184312120"/>
      <w:bookmarkEnd w:id="210"/>
      <w:bookmarkStart w:id="211" w:name="_Toc184310338"/>
      <w:bookmarkEnd w:id="211"/>
      <w:bookmarkStart w:id="212" w:name="_Toc184308071"/>
      <w:bookmarkEnd w:id="212"/>
      <w:bookmarkStart w:id="213" w:name="_Toc184310276"/>
      <w:bookmarkEnd w:id="213"/>
      <w:bookmarkStart w:id="214" w:name="_Toc184310308"/>
      <w:bookmarkEnd w:id="214"/>
      <w:bookmarkStart w:id="215" w:name="_Toc184313294"/>
      <w:bookmarkEnd w:id="215"/>
      <w:bookmarkStart w:id="216" w:name="_Toc184314432"/>
      <w:bookmarkEnd w:id="216"/>
      <w:bookmarkStart w:id="217" w:name="_Toc184313303"/>
      <w:bookmarkEnd w:id="217"/>
      <w:bookmarkStart w:id="218" w:name="_Toc184314459"/>
      <w:bookmarkEnd w:id="218"/>
      <w:bookmarkStart w:id="219" w:name="_Toc184310341"/>
      <w:bookmarkEnd w:id="219"/>
      <w:bookmarkStart w:id="220" w:name="_Toc184308106"/>
      <w:bookmarkEnd w:id="220"/>
      <w:bookmarkStart w:id="221" w:name="_Toc184310297"/>
      <w:bookmarkEnd w:id="221"/>
      <w:bookmarkStart w:id="222" w:name="_Toc184314475"/>
      <w:bookmarkEnd w:id="222"/>
      <w:bookmarkStart w:id="223" w:name="_Toc184314477"/>
      <w:bookmarkEnd w:id="223"/>
      <w:bookmarkStart w:id="224" w:name="_Toc184312106"/>
      <w:bookmarkEnd w:id="224"/>
      <w:bookmarkStart w:id="225" w:name="_Toc184314455"/>
      <w:bookmarkEnd w:id="225"/>
      <w:bookmarkStart w:id="226" w:name="_Toc184308104"/>
      <w:bookmarkEnd w:id="226"/>
      <w:bookmarkStart w:id="227" w:name="_Toc184312103"/>
      <w:bookmarkEnd w:id="227"/>
      <w:bookmarkStart w:id="228" w:name="_Toc184314445"/>
      <w:bookmarkEnd w:id="228"/>
      <w:bookmarkStart w:id="229" w:name="_Toc184310340"/>
      <w:bookmarkEnd w:id="229"/>
      <w:bookmarkStart w:id="230" w:name="_Toc184313272"/>
      <w:bookmarkEnd w:id="230"/>
      <w:bookmarkStart w:id="231" w:name="_Toc184308061"/>
      <w:bookmarkEnd w:id="231"/>
      <w:bookmarkStart w:id="232" w:name="_Toc184312092"/>
      <w:bookmarkEnd w:id="232"/>
      <w:bookmarkStart w:id="233" w:name="_Toc184312095"/>
      <w:bookmarkEnd w:id="233"/>
      <w:bookmarkStart w:id="234" w:name="_Toc184313279"/>
      <w:bookmarkEnd w:id="234"/>
      <w:bookmarkStart w:id="235" w:name="_Toc184312102"/>
      <w:bookmarkEnd w:id="235"/>
      <w:bookmarkStart w:id="236" w:name="_Toc184312132"/>
      <w:bookmarkEnd w:id="236"/>
      <w:bookmarkStart w:id="237" w:name="_Toc184312097"/>
      <w:bookmarkEnd w:id="237"/>
      <w:bookmarkStart w:id="238" w:name="_Toc184314468"/>
      <w:bookmarkEnd w:id="238"/>
      <w:bookmarkStart w:id="239" w:name="_Toc184314471"/>
      <w:bookmarkEnd w:id="239"/>
      <w:bookmarkStart w:id="240" w:name="_Toc184312138"/>
      <w:bookmarkEnd w:id="240"/>
      <w:bookmarkStart w:id="241" w:name="_Toc184313266"/>
      <w:bookmarkEnd w:id="241"/>
      <w:bookmarkStart w:id="242" w:name="_Toc184308062"/>
      <w:bookmarkEnd w:id="242"/>
      <w:bookmarkStart w:id="243" w:name="_Toc184308077"/>
      <w:bookmarkEnd w:id="243"/>
      <w:bookmarkStart w:id="244" w:name="_Toc184313239"/>
      <w:bookmarkEnd w:id="244"/>
      <w:bookmarkStart w:id="245" w:name="_Toc184310293"/>
      <w:bookmarkEnd w:id="245"/>
      <w:bookmarkStart w:id="246" w:name="_Toc184308064"/>
      <w:bookmarkEnd w:id="246"/>
      <w:bookmarkStart w:id="247" w:name="_Toc184314453"/>
      <w:bookmarkEnd w:id="247"/>
      <w:bookmarkStart w:id="248" w:name="_Toc184312082"/>
      <w:bookmarkEnd w:id="248"/>
      <w:bookmarkStart w:id="249" w:name="_Toc184313256"/>
      <w:bookmarkEnd w:id="249"/>
      <w:bookmarkStart w:id="250" w:name="_Toc184314473"/>
      <w:bookmarkEnd w:id="250"/>
      <w:bookmarkStart w:id="251" w:name="_Toc184310309"/>
      <w:bookmarkEnd w:id="251"/>
      <w:bookmarkStart w:id="252" w:name="_Toc184314469"/>
      <w:bookmarkEnd w:id="252"/>
      <w:bookmarkStart w:id="253" w:name="_Toc184310301"/>
      <w:bookmarkEnd w:id="253"/>
      <w:bookmarkStart w:id="254" w:name="_Toc184313238"/>
      <w:bookmarkEnd w:id="254"/>
      <w:bookmarkStart w:id="255" w:name="_Toc184314458"/>
      <w:bookmarkEnd w:id="255"/>
      <w:bookmarkStart w:id="256" w:name="_Toc184314429"/>
      <w:bookmarkEnd w:id="256"/>
      <w:bookmarkStart w:id="257" w:name="_Toc184313305"/>
      <w:bookmarkEnd w:id="257"/>
      <w:bookmarkStart w:id="258" w:name="_Toc184308080"/>
      <w:bookmarkEnd w:id="258"/>
      <w:bookmarkStart w:id="259" w:name="_Toc184310306"/>
      <w:bookmarkEnd w:id="259"/>
      <w:bookmarkStart w:id="260" w:name="_Toc184314446"/>
      <w:bookmarkEnd w:id="260"/>
      <w:bookmarkStart w:id="261" w:name="_Toc184308084"/>
      <w:bookmarkEnd w:id="261"/>
      <w:bookmarkStart w:id="262" w:name="_Toc184313293"/>
      <w:bookmarkEnd w:id="262"/>
      <w:bookmarkStart w:id="263" w:name="_Toc184312124"/>
      <w:bookmarkEnd w:id="263"/>
      <w:bookmarkStart w:id="264" w:name="_Toc184308075"/>
      <w:bookmarkEnd w:id="264"/>
      <w:bookmarkStart w:id="265" w:name="_Toc184310285"/>
      <w:bookmarkEnd w:id="265"/>
      <w:bookmarkStart w:id="266" w:name="_Toc184314428"/>
      <w:bookmarkEnd w:id="266"/>
      <w:bookmarkStart w:id="267" w:name="_Toc184310289"/>
      <w:bookmarkEnd w:id="267"/>
      <w:bookmarkStart w:id="268" w:name="_Toc184310287"/>
      <w:bookmarkEnd w:id="268"/>
      <w:bookmarkStart w:id="269" w:name="_Toc184312109"/>
      <w:bookmarkEnd w:id="269"/>
      <w:bookmarkStart w:id="270" w:name="_Toc184310315"/>
      <w:bookmarkEnd w:id="270"/>
      <w:bookmarkStart w:id="271" w:name="_Toc184312080"/>
      <w:bookmarkEnd w:id="271"/>
      <w:bookmarkStart w:id="272" w:name="_Toc184310292"/>
      <w:bookmarkEnd w:id="272"/>
      <w:bookmarkStart w:id="273" w:name="_Toc184313249"/>
      <w:bookmarkEnd w:id="273"/>
      <w:bookmarkStart w:id="274" w:name="_Toc184312085"/>
      <w:bookmarkEnd w:id="274"/>
      <w:bookmarkStart w:id="275" w:name="_Toc184314472"/>
      <w:bookmarkEnd w:id="275"/>
      <w:bookmarkStart w:id="276" w:name="_Toc184312129"/>
      <w:bookmarkEnd w:id="276"/>
      <w:bookmarkStart w:id="277" w:name="_Toc184313275"/>
      <w:bookmarkEnd w:id="277"/>
      <w:bookmarkStart w:id="278" w:name="_Toc184314482"/>
      <w:bookmarkEnd w:id="278"/>
      <w:bookmarkStart w:id="279" w:name="_Toc184310305"/>
      <w:bookmarkEnd w:id="279"/>
      <w:bookmarkStart w:id="280" w:name="_Toc184308093"/>
      <w:bookmarkEnd w:id="280"/>
      <w:bookmarkStart w:id="281" w:name="_Toc184308081"/>
      <w:bookmarkEnd w:id="281"/>
      <w:bookmarkStart w:id="282" w:name="_Toc184310344"/>
      <w:bookmarkEnd w:id="282"/>
      <w:bookmarkStart w:id="283" w:name="_Toc184313267"/>
      <w:bookmarkEnd w:id="283"/>
      <w:bookmarkStart w:id="284" w:name="_Toc184312131"/>
      <w:bookmarkEnd w:id="284"/>
      <w:bookmarkStart w:id="285" w:name="_Toc184312091"/>
      <w:bookmarkEnd w:id="285"/>
      <w:bookmarkStart w:id="286" w:name="_Toc184314440"/>
      <w:bookmarkEnd w:id="286"/>
      <w:bookmarkStart w:id="287" w:name="_Toc184308076"/>
      <w:bookmarkEnd w:id="287"/>
      <w:bookmarkStart w:id="288" w:name="_Toc184312068"/>
      <w:bookmarkEnd w:id="288"/>
      <w:bookmarkStart w:id="289" w:name="_Toc184310343"/>
      <w:bookmarkEnd w:id="289"/>
      <w:bookmarkStart w:id="290" w:name="_Toc184314451"/>
      <w:bookmarkEnd w:id="290"/>
      <w:bookmarkStart w:id="291" w:name="_Toc184310295"/>
      <w:bookmarkEnd w:id="291"/>
      <w:bookmarkStart w:id="292" w:name="_Toc184310288"/>
      <w:bookmarkEnd w:id="292"/>
      <w:bookmarkStart w:id="293" w:name="_Toc184308057"/>
      <w:bookmarkEnd w:id="293"/>
      <w:bookmarkStart w:id="294" w:name="_Toc184308040"/>
      <w:bookmarkEnd w:id="294"/>
      <w:bookmarkStart w:id="295" w:name="_Toc184310314"/>
      <w:bookmarkEnd w:id="295"/>
      <w:bookmarkStart w:id="296" w:name="_Toc184312119"/>
      <w:bookmarkEnd w:id="296"/>
      <w:bookmarkStart w:id="297" w:name="_Toc184313295"/>
      <w:bookmarkEnd w:id="297"/>
      <w:bookmarkStart w:id="298" w:name="_Toc184308069"/>
      <w:bookmarkEnd w:id="298"/>
      <w:bookmarkStart w:id="299" w:name="_Toc184310300"/>
      <w:bookmarkEnd w:id="299"/>
      <w:bookmarkStart w:id="300" w:name="_Toc184314448"/>
      <w:bookmarkEnd w:id="300"/>
      <w:bookmarkStart w:id="301" w:name="_Toc184313299"/>
      <w:bookmarkEnd w:id="301"/>
      <w:bookmarkStart w:id="302" w:name="_Toc184308078"/>
      <w:bookmarkEnd w:id="302"/>
      <w:bookmarkStart w:id="303" w:name="_Toc184312067"/>
      <w:bookmarkEnd w:id="303"/>
      <w:bookmarkStart w:id="304" w:name="_Toc184313273"/>
      <w:bookmarkEnd w:id="304"/>
      <w:bookmarkStart w:id="305" w:name="_Toc184312079"/>
      <w:bookmarkEnd w:id="305"/>
      <w:bookmarkStart w:id="306" w:name="_Toc184312100"/>
      <w:bookmarkEnd w:id="306"/>
      <w:bookmarkStart w:id="307" w:name="_Toc184308052"/>
      <w:bookmarkEnd w:id="307"/>
      <w:bookmarkStart w:id="308" w:name="_Toc184310324"/>
      <w:bookmarkEnd w:id="308"/>
      <w:bookmarkStart w:id="309" w:name="_Toc184313285"/>
      <w:bookmarkEnd w:id="309"/>
      <w:bookmarkStart w:id="310" w:name="_Toc184312135"/>
      <w:bookmarkEnd w:id="310"/>
      <w:bookmarkStart w:id="311" w:name="_Toc184308082"/>
      <w:bookmarkEnd w:id="311"/>
      <w:bookmarkStart w:id="312" w:name="_Toc184308098"/>
      <w:bookmarkEnd w:id="312"/>
      <w:bookmarkStart w:id="313" w:name="_Toc184308100"/>
      <w:bookmarkEnd w:id="313"/>
      <w:bookmarkStart w:id="314" w:name="_Toc184314476"/>
      <w:bookmarkEnd w:id="314"/>
      <w:bookmarkStart w:id="315" w:name="_Toc184312070"/>
      <w:bookmarkEnd w:id="315"/>
      <w:bookmarkStart w:id="316" w:name="_Toc184310307"/>
      <w:bookmarkEnd w:id="316"/>
      <w:bookmarkStart w:id="317" w:name="_Toc184308067"/>
      <w:bookmarkEnd w:id="317"/>
      <w:bookmarkStart w:id="318" w:name="_Toc184310282"/>
      <w:bookmarkEnd w:id="318"/>
      <w:bookmarkStart w:id="319" w:name="_Toc184314434"/>
      <w:bookmarkEnd w:id="319"/>
      <w:bookmarkStart w:id="320" w:name="_Toc184313282"/>
      <w:bookmarkEnd w:id="320"/>
      <w:bookmarkStart w:id="321" w:name="_Toc184314465"/>
      <w:bookmarkEnd w:id="321"/>
      <w:bookmarkStart w:id="322" w:name="_Toc184310277"/>
      <w:bookmarkEnd w:id="322"/>
      <w:bookmarkStart w:id="323" w:name="_Toc184308060"/>
      <w:bookmarkEnd w:id="323"/>
      <w:bookmarkStart w:id="324" w:name="_Toc184310302"/>
      <w:bookmarkEnd w:id="324"/>
      <w:bookmarkStart w:id="325" w:name="_Toc184313268"/>
      <w:bookmarkEnd w:id="325"/>
      <w:bookmarkStart w:id="326" w:name="_Toc184314436"/>
      <w:bookmarkEnd w:id="326"/>
      <w:bookmarkStart w:id="327" w:name="_Toc184310332"/>
      <w:bookmarkEnd w:id="327"/>
      <w:bookmarkStart w:id="328" w:name="_Toc184314433"/>
      <w:bookmarkEnd w:id="328"/>
      <w:bookmarkStart w:id="329" w:name="_Toc184314410"/>
      <w:bookmarkEnd w:id="329"/>
      <w:bookmarkStart w:id="330" w:name="_Toc184313281"/>
      <w:bookmarkEnd w:id="330"/>
      <w:bookmarkStart w:id="331" w:name="_Toc184313283"/>
      <w:bookmarkEnd w:id="331"/>
      <w:bookmarkStart w:id="332" w:name="_Toc184312126"/>
      <w:bookmarkEnd w:id="332"/>
      <w:bookmarkStart w:id="333" w:name="_Toc184312094"/>
      <w:bookmarkEnd w:id="333"/>
      <w:bookmarkStart w:id="334" w:name="_Toc184313250"/>
      <w:bookmarkEnd w:id="334"/>
      <w:bookmarkStart w:id="335" w:name="_Toc184313302"/>
      <w:bookmarkEnd w:id="335"/>
      <w:bookmarkStart w:id="336" w:name="_Toc184313271"/>
      <w:bookmarkEnd w:id="336"/>
      <w:bookmarkStart w:id="337" w:name="_Toc184313276"/>
      <w:bookmarkEnd w:id="337"/>
      <w:bookmarkStart w:id="338" w:name="_Toc184312071"/>
      <w:bookmarkEnd w:id="338"/>
      <w:bookmarkStart w:id="339" w:name="_Toc184314463"/>
      <w:bookmarkEnd w:id="339"/>
      <w:bookmarkStart w:id="340" w:name="_Toc184313286"/>
      <w:bookmarkEnd w:id="340"/>
      <w:bookmarkStart w:id="341" w:name="_Toc184310313"/>
      <w:bookmarkEnd w:id="341"/>
      <w:bookmarkStart w:id="342" w:name="_Toc184308094"/>
      <w:bookmarkEnd w:id="342"/>
      <w:bookmarkStart w:id="343" w:name="_Toc184314423"/>
      <w:bookmarkEnd w:id="343"/>
      <w:bookmarkStart w:id="344" w:name="_Toc184314462"/>
      <w:bookmarkEnd w:id="344"/>
      <w:bookmarkStart w:id="345" w:name="_Toc184308063"/>
      <w:bookmarkEnd w:id="345"/>
      <w:bookmarkStart w:id="346" w:name="_Toc184313252"/>
      <w:bookmarkEnd w:id="346"/>
      <w:bookmarkStart w:id="347" w:name="_Toc184312105"/>
      <w:bookmarkEnd w:id="347"/>
      <w:bookmarkStart w:id="348" w:name="_Toc184312108"/>
      <w:bookmarkEnd w:id="348"/>
      <w:bookmarkStart w:id="349" w:name="_Toc184313261"/>
      <w:bookmarkEnd w:id="349"/>
      <w:bookmarkStart w:id="350" w:name="_Toc184314457"/>
      <w:bookmarkEnd w:id="350"/>
      <w:bookmarkStart w:id="351" w:name="_Toc184310286"/>
      <w:bookmarkEnd w:id="351"/>
      <w:bookmarkStart w:id="352" w:name="_Toc184310325"/>
      <w:bookmarkEnd w:id="352"/>
      <w:bookmarkStart w:id="353" w:name="_Toc184313262"/>
      <w:bookmarkEnd w:id="353"/>
      <w:bookmarkStart w:id="354" w:name="_Toc184314422"/>
      <w:bookmarkEnd w:id="354"/>
      <w:bookmarkStart w:id="355" w:name="_Toc184312134"/>
      <w:bookmarkEnd w:id="355"/>
      <w:bookmarkStart w:id="356" w:name="_Toc184313304"/>
      <w:bookmarkEnd w:id="356"/>
      <w:bookmarkStart w:id="357" w:name="_Toc184312093"/>
      <w:bookmarkEnd w:id="357"/>
      <w:bookmarkStart w:id="358" w:name="_Toc184312137"/>
      <w:bookmarkEnd w:id="358"/>
      <w:bookmarkStart w:id="359" w:name="_Toc184312127"/>
      <w:bookmarkEnd w:id="359"/>
      <w:bookmarkStart w:id="360" w:name="_Toc184313242"/>
      <w:bookmarkEnd w:id="360"/>
      <w:bookmarkStart w:id="361" w:name="_Toc184308070"/>
      <w:bookmarkEnd w:id="361"/>
      <w:bookmarkStart w:id="362" w:name="_Toc184308083"/>
      <w:bookmarkEnd w:id="362"/>
      <w:bookmarkStart w:id="363" w:name="_Toc184314439"/>
      <w:bookmarkEnd w:id="363"/>
      <w:bookmarkStart w:id="364" w:name="_Toc184308088"/>
      <w:bookmarkEnd w:id="364"/>
      <w:bookmarkStart w:id="365" w:name="_Toc184313307"/>
      <w:bookmarkEnd w:id="365"/>
      <w:bookmarkStart w:id="366" w:name="_Toc184312114"/>
      <w:bookmarkEnd w:id="366"/>
      <w:bookmarkStart w:id="367" w:name="_Toc184314449"/>
      <w:bookmarkEnd w:id="367"/>
      <w:bookmarkStart w:id="368" w:name="_Toc184310327"/>
      <w:bookmarkEnd w:id="368"/>
      <w:bookmarkStart w:id="369" w:name="_Toc184314461"/>
      <w:bookmarkEnd w:id="369"/>
      <w:bookmarkStart w:id="370" w:name="_Toc184313301"/>
      <w:bookmarkEnd w:id="370"/>
      <w:bookmarkStart w:id="371" w:name="_Toc184308046"/>
      <w:bookmarkEnd w:id="371"/>
      <w:bookmarkStart w:id="372" w:name="_Toc184314478"/>
      <w:bookmarkEnd w:id="372"/>
      <w:bookmarkStart w:id="373" w:name="_Toc184308087"/>
      <w:bookmarkEnd w:id="373"/>
      <w:bookmarkStart w:id="374" w:name="_Toc184313298"/>
      <w:bookmarkEnd w:id="374"/>
      <w:bookmarkStart w:id="375" w:name="_Toc184308068"/>
      <w:bookmarkEnd w:id="375"/>
      <w:bookmarkStart w:id="376" w:name="_Toc184313277"/>
      <w:bookmarkEnd w:id="376"/>
      <w:bookmarkStart w:id="377" w:name="_Toc184308107"/>
      <w:bookmarkEnd w:id="377"/>
      <w:bookmarkStart w:id="378" w:name="_Toc184313245"/>
      <w:bookmarkEnd w:id="378"/>
      <w:bookmarkStart w:id="379" w:name="_Toc184314425"/>
      <w:bookmarkEnd w:id="379"/>
      <w:bookmarkStart w:id="380" w:name="_Toc184312123"/>
      <w:bookmarkEnd w:id="380"/>
      <w:bookmarkStart w:id="381" w:name="_Toc184313310"/>
      <w:bookmarkEnd w:id="381"/>
      <w:bookmarkStart w:id="382" w:name="_Toc184313292"/>
      <w:bookmarkEnd w:id="382"/>
      <w:bookmarkStart w:id="383" w:name="_Toc184314464"/>
      <w:bookmarkEnd w:id="383"/>
      <w:bookmarkStart w:id="384" w:name="_Toc184313289"/>
      <w:bookmarkEnd w:id="384"/>
      <w:bookmarkStart w:id="385" w:name="_Toc184313248"/>
      <w:bookmarkEnd w:id="385"/>
      <w:bookmarkStart w:id="386" w:name="_Toc184313254"/>
      <w:bookmarkEnd w:id="386"/>
      <w:bookmarkStart w:id="387" w:name="_Toc184308048"/>
      <w:bookmarkEnd w:id="387"/>
      <w:bookmarkStart w:id="388" w:name="_Toc184312084"/>
      <w:bookmarkEnd w:id="388"/>
      <w:bookmarkStart w:id="389" w:name="_Toc184312130"/>
      <w:bookmarkEnd w:id="389"/>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Spec="center" w:tblpY="126"/>
        <w:tblW w:w="5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026"/>
        <w:gridCol w:w="1233"/>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35"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2992"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612"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权重</w:t>
            </w:r>
          </w:p>
        </w:tc>
        <w:tc>
          <w:tcPr>
            <w:tcW w:w="1060"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4"/>
            <w:vAlign w:val="center"/>
          </w:tcPr>
          <w:p>
            <w:pPr>
              <w:spacing w:line="360" w:lineRule="auto"/>
              <w:jc w:val="center"/>
              <w:outlineLvl w:val="0"/>
              <w:rPr>
                <w:rFonts w:ascii="仿宋" w:hAnsi="仿宋" w:eastAsia="仿宋" w:cs="仿宋_GB2312"/>
                <w:b/>
                <w:sz w:val="24"/>
              </w:rPr>
            </w:pPr>
            <w:r>
              <w:rPr>
                <w:rFonts w:hint="eastAsia" w:ascii="仿宋" w:hAnsi="仿宋" w:eastAsia="仿宋" w:cs="仿宋_GB2312"/>
                <w:b/>
                <w:sz w:val="24"/>
              </w:rPr>
              <w:t>资信及商务部分（0-13分）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35"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1</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企业资质（0-2分）：投标人具有矿山地质测量甲类机构的得2分，具有矿山地质测量乙类机构的得1分。</w:t>
            </w:r>
          </w:p>
          <w:p>
            <w:pPr>
              <w:spacing w:line="360" w:lineRule="auto"/>
              <w:jc w:val="left"/>
              <w:outlineLvl w:val="0"/>
            </w:pPr>
            <w:r>
              <w:rPr>
                <w:rFonts w:hint="eastAsia" w:ascii="仿宋" w:hAnsi="仿宋" w:eastAsia="仿宋" w:cs="仿宋_GB2312"/>
                <w:bCs/>
                <w:sz w:val="24"/>
              </w:rPr>
              <w:t>（须提供证书原件扫描件，未提供不得分）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2分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一、</w:t>
            </w:r>
            <w:r>
              <w:rPr>
                <w:rFonts w:hint="eastAsia" w:ascii="仿宋" w:hAnsi="仿宋" w:eastAsia="仿宋" w:cs="仿宋_GB2312"/>
                <w:bCs/>
                <w:sz w:val="24"/>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35"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2</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体系认证（0-3分）：投标人具有有效期内的质量管理体系认证证书、环境管理体系认证证书、职业健康安全管理体系认证证书的，每提供一个得1分，最高得3分。</w:t>
            </w:r>
          </w:p>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（须提供证书原件扫描件，未提供不得分）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3分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二、</w:t>
            </w:r>
            <w:r>
              <w:rPr>
                <w:rFonts w:hint="eastAsia" w:ascii="仿宋" w:hAnsi="仿宋" w:eastAsia="仿宋" w:cs="仿宋_GB2312"/>
                <w:bCs/>
                <w:sz w:val="24"/>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35"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3</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企业实力（0-6分）：</w:t>
            </w:r>
          </w:p>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1、2016年1月1日以来投标人获得地质矿产或矿山测量类省部级及以上荣誉奖项的得3分；获得地质矿产或矿山测量类地市级荣誉奖项的得2分；获得地质矿产或矿山测量类区县级荣誉奖项的得1分；本项最高得3分，以最高荣誉奖项计入得分，其余不累计得分。</w:t>
            </w:r>
          </w:p>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2、2016年1月1日以来投标人获得过省级及以上科学技术进步奖三等奖以上的得3分，获得过地市级科学技术进步奖三等奖以上的得2分；获得过区县级科学技术进步奖三等奖以上的得1分。本项最高得3分，以最高奖项计入得分，其余不累计得分。</w:t>
            </w:r>
          </w:p>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（须提供证明材料原件扫描件，未提供不得分）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6分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三、</w:t>
            </w:r>
            <w:r>
              <w:rPr>
                <w:rFonts w:hint="eastAsia" w:ascii="仿宋" w:hAnsi="仿宋" w:eastAsia="仿宋" w:cs="仿宋_GB2312"/>
                <w:bCs/>
                <w:sz w:val="24"/>
              </w:rPr>
              <w:t>企业实力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4</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企业业绩（0-2分）：投标人自2018年1月1日（以合同签订时间为准）以来承担过类似项目的每个得1分，本项最高得2分。（须提供合同原件扫描件，未提供不得分）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2分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四、</w:t>
            </w:r>
            <w:r>
              <w:rPr>
                <w:rFonts w:hint="eastAsia" w:ascii="仿宋" w:hAnsi="仿宋" w:eastAsia="仿宋" w:cs="仿宋_GB2312"/>
                <w:bCs/>
                <w:sz w:val="24"/>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0" w:type="pct"/>
            <w:gridSpan w:val="4"/>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b/>
                <w:bCs/>
                <w:sz w:val="24"/>
              </w:rPr>
              <w:t>技术部分（0-67分）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5</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项目理解（0-6分）：根据投标人对</w:t>
            </w:r>
            <w:r>
              <w:rPr>
                <w:rFonts w:hint="eastAsia" w:ascii="仿宋" w:hAnsi="仿宋" w:eastAsia="仿宋" w:cs="仿宋_GB2312"/>
                <w:bCs/>
                <w:sz w:val="24"/>
                <w:lang w:eastAsia="zh-CN"/>
              </w:rPr>
              <w:t>本</w:t>
            </w:r>
            <w:r>
              <w:rPr>
                <w:rFonts w:hint="eastAsia" w:ascii="仿宋" w:hAnsi="仿宋" w:eastAsia="仿宋" w:cs="仿宋_GB2312"/>
                <w:bCs/>
                <w:sz w:val="24"/>
              </w:rPr>
              <w:t>项目任务的理解情况打分。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6分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五、</w:t>
            </w:r>
            <w:r>
              <w:rPr>
                <w:rFonts w:hint="eastAsia" w:ascii="仿宋" w:hAnsi="仿宋" w:eastAsia="仿宋" w:cs="仿宋_GB2312"/>
                <w:bCs/>
                <w:sz w:val="24"/>
              </w:rPr>
              <w:t>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6</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思路方法（0-10分）：根据投标人针对本项目</w:t>
            </w:r>
            <w:r>
              <w:rPr>
                <w:rFonts w:hint="eastAsia" w:ascii="仿宋" w:hAnsi="仿宋" w:eastAsia="仿宋" w:cs="仿宋_GB2312"/>
                <w:bCs/>
                <w:sz w:val="24"/>
                <w:lang w:eastAsia="zh-CN"/>
              </w:rPr>
              <w:t>提出的</w:t>
            </w:r>
            <w:r>
              <w:rPr>
                <w:rFonts w:hint="eastAsia" w:ascii="仿宋" w:hAnsi="仿宋" w:eastAsia="仿宋" w:cs="仿宋_GB2312"/>
                <w:bCs/>
                <w:sz w:val="24"/>
              </w:rPr>
              <w:t>技术思路（0-5分）、工作方法手段的选择（0-5分）等情况打分。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10分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六、</w:t>
            </w:r>
            <w:r>
              <w:rPr>
                <w:rFonts w:hint="eastAsia" w:ascii="仿宋" w:hAnsi="仿宋" w:eastAsia="仿宋" w:cs="仿宋_GB2312"/>
                <w:bCs/>
                <w:sz w:val="24"/>
              </w:rPr>
              <w:t>思路方法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7</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管理制度（0-4分）：根据投标人针对本项目拟定的</w:t>
            </w:r>
            <w:r>
              <w:rPr>
                <w:rFonts w:hint="eastAsia" w:ascii="仿宋" w:hAnsi="仿宋" w:eastAsia="仿宋" w:cs="仿宋_GB2312"/>
                <w:bCs/>
                <w:sz w:val="24"/>
                <w:lang w:eastAsia="zh-CN"/>
              </w:rPr>
              <w:t>企业管理制度、</w:t>
            </w:r>
            <w:r>
              <w:rPr>
                <w:rFonts w:hint="eastAsia" w:ascii="仿宋" w:hAnsi="仿宋" w:eastAsia="仿宋" w:cs="仿宋_GB2312"/>
                <w:bCs/>
                <w:sz w:val="24"/>
              </w:rPr>
              <w:t>人员管理制度、安全管理制度的科学性、合理性、可行性等情况打分。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4分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七、</w:t>
            </w:r>
            <w:r>
              <w:rPr>
                <w:rFonts w:hint="eastAsia" w:ascii="仿宋" w:hAnsi="仿宋" w:eastAsia="仿宋" w:cs="仿宋_GB2312"/>
                <w:bCs/>
                <w:sz w:val="24"/>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8</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lang w:val="zh-CN"/>
              </w:rPr>
              <w:t>工作安排（</w:t>
            </w:r>
            <w:r>
              <w:rPr>
                <w:rFonts w:hint="eastAsia" w:ascii="仿宋" w:hAnsi="仿宋" w:eastAsia="仿宋" w:cs="仿宋_GB2312"/>
                <w:bCs/>
                <w:sz w:val="24"/>
              </w:rPr>
              <w:t>0-10分</w:t>
            </w:r>
            <w:r>
              <w:rPr>
                <w:rFonts w:hint="eastAsia" w:ascii="仿宋" w:hAnsi="仿宋" w:eastAsia="仿宋" w:cs="仿宋_GB2312"/>
                <w:bCs/>
                <w:sz w:val="24"/>
                <w:lang w:val="zh-CN"/>
              </w:rPr>
              <w:t>）：根据投标人针对本项目提出的工作部署的合理性（0-</w:t>
            </w:r>
            <w:r>
              <w:rPr>
                <w:rFonts w:hint="eastAsia" w:ascii="仿宋" w:hAnsi="仿宋" w:eastAsia="仿宋" w:cs="仿宋_GB2312"/>
                <w:bCs/>
                <w:sz w:val="24"/>
              </w:rPr>
              <w:t>4</w:t>
            </w:r>
            <w:r>
              <w:rPr>
                <w:rFonts w:hint="eastAsia" w:ascii="仿宋" w:hAnsi="仿宋" w:eastAsia="仿宋" w:cs="仿宋_GB2312"/>
                <w:bCs/>
                <w:sz w:val="24"/>
                <w:lang w:val="zh-CN"/>
              </w:rPr>
              <w:t>分），工作计划的科学可行性（0-</w:t>
            </w:r>
            <w:r>
              <w:rPr>
                <w:rFonts w:hint="eastAsia" w:ascii="仿宋" w:hAnsi="仿宋" w:eastAsia="仿宋" w:cs="仿宋_GB2312"/>
                <w:bCs/>
                <w:sz w:val="24"/>
              </w:rPr>
              <w:t>6</w:t>
            </w:r>
            <w:r>
              <w:rPr>
                <w:rFonts w:hint="eastAsia" w:ascii="仿宋" w:hAnsi="仿宋" w:eastAsia="仿宋" w:cs="仿宋_GB2312"/>
                <w:bCs/>
                <w:sz w:val="24"/>
                <w:lang w:val="zh-CN"/>
              </w:rPr>
              <w:t>分）等情况打分。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10分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八、</w:t>
            </w:r>
            <w:r>
              <w:rPr>
                <w:rFonts w:hint="eastAsia" w:ascii="仿宋" w:hAnsi="仿宋" w:eastAsia="仿宋" w:cs="仿宋_GB2312"/>
                <w:bCs/>
                <w:sz w:val="24"/>
                <w:lang w:val="zh-CN"/>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9</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质量保证（0-8分）：根据投标人针对本项目</w:t>
            </w:r>
            <w:r>
              <w:rPr>
                <w:rFonts w:hint="eastAsia" w:ascii="仿宋" w:hAnsi="仿宋" w:eastAsia="仿宋" w:cs="仿宋_GB2312"/>
                <w:bCs/>
                <w:sz w:val="24"/>
                <w:lang w:eastAsia="zh-CN"/>
              </w:rPr>
              <w:t>提出的</w:t>
            </w:r>
            <w:r>
              <w:rPr>
                <w:rFonts w:hint="eastAsia" w:ascii="仿宋" w:hAnsi="仿宋" w:eastAsia="仿宋" w:cs="仿宋_GB2312"/>
                <w:bCs/>
                <w:sz w:val="24"/>
                <w:lang w:val="zh-CN"/>
              </w:rPr>
              <w:t>质量保证体系的完善性（0-</w:t>
            </w:r>
            <w:r>
              <w:rPr>
                <w:rFonts w:hint="eastAsia" w:ascii="仿宋" w:hAnsi="仿宋" w:eastAsia="仿宋" w:cs="仿宋_GB2312"/>
                <w:bCs/>
                <w:sz w:val="24"/>
              </w:rPr>
              <w:t>4</w:t>
            </w:r>
            <w:r>
              <w:rPr>
                <w:rFonts w:hint="eastAsia" w:ascii="仿宋" w:hAnsi="仿宋" w:eastAsia="仿宋" w:cs="仿宋_GB2312"/>
                <w:bCs/>
                <w:sz w:val="24"/>
                <w:lang w:val="zh-CN"/>
              </w:rPr>
              <w:t>分），质量保证措施的有效性（0-</w:t>
            </w:r>
            <w:r>
              <w:rPr>
                <w:rFonts w:hint="eastAsia" w:ascii="仿宋" w:hAnsi="仿宋" w:eastAsia="仿宋" w:cs="仿宋_GB2312"/>
                <w:bCs/>
                <w:sz w:val="24"/>
              </w:rPr>
              <w:t>4</w:t>
            </w:r>
            <w:r>
              <w:rPr>
                <w:rFonts w:hint="eastAsia" w:ascii="仿宋" w:hAnsi="仿宋" w:eastAsia="仿宋" w:cs="仿宋_GB2312"/>
                <w:bCs/>
                <w:sz w:val="24"/>
                <w:lang w:val="zh-CN"/>
              </w:rPr>
              <w:t>分）等情况打分。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8分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九、</w:t>
            </w:r>
            <w:r>
              <w:rPr>
                <w:rFonts w:hint="eastAsia" w:ascii="仿宋" w:hAnsi="仿宋" w:eastAsia="仿宋" w:cs="仿宋_GB2312"/>
                <w:bCs/>
                <w:sz w:val="24"/>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10</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lang w:val="zh-CN"/>
              </w:rPr>
              <w:t>重难点分析（</w:t>
            </w:r>
            <w:r>
              <w:rPr>
                <w:rFonts w:hint="eastAsia" w:ascii="仿宋" w:hAnsi="仿宋" w:eastAsia="仿宋" w:cs="仿宋_GB2312"/>
                <w:bCs/>
                <w:sz w:val="24"/>
              </w:rPr>
              <w:t>0-5分</w:t>
            </w:r>
            <w:r>
              <w:rPr>
                <w:rFonts w:hint="eastAsia" w:ascii="仿宋" w:hAnsi="仿宋" w:eastAsia="仿宋" w:cs="仿宋_GB2312"/>
                <w:bCs/>
                <w:sz w:val="24"/>
                <w:lang w:val="zh-CN"/>
              </w:rPr>
              <w:t>）：根据投标人针对本项目提出的技术重难点和关键技术内容的分析等情况打分。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5分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十、</w:t>
            </w:r>
            <w:r>
              <w:rPr>
                <w:rFonts w:hint="eastAsia" w:ascii="仿宋" w:hAnsi="仿宋" w:eastAsia="仿宋" w:cs="仿宋_GB2312"/>
                <w:bCs/>
                <w:sz w:val="24"/>
                <w:lang w:val="zh-CN"/>
              </w:rPr>
              <w:t>重难点分析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11</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合理化建议（0-5分）：</w:t>
            </w:r>
            <w:r>
              <w:rPr>
                <w:rFonts w:hint="eastAsia" w:ascii="仿宋" w:hAnsi="仿宋" w:eastAsia="仿宋" w:cs="仿宋_GB2312"/>
                <w:bCs/>
                <w:sz w:val="24"/>
                <w:lang w:val="zh-CN"/>
              </w:rPr>
              <w:t>根据投标人</w:t>
            </w:r>
            <w:r>
              <w:rPr>
                <w:rFonts w:hint="eastAsia" w:ascii="仿宋" w:hAnsi="仿宋" w:eastAsia="仿宋" w:cs="仿宋_GB2312"/>
                <w:bCs/>
                <w:sz w:val="24"/>
              </w:rPr>
              <w:t>针对本项目</w:t>
            </w:r>
            <w:r>
              <w:rPr>
                <w:rFonts w:hint="eastAsia" w:ascii="仿宋" w:hAnsi="仿宋" w:eastAsia="仿宋" w:cs="仿宋_GB2312"/>
                <w:bCs/>
                <w:sz w:val="24"/>
                <w:lang w:eastAsia="zh-CN"/>
              </w:rPr>
              <w:t>提出</w:t>
            </w:r>
            <w:r>
              <w:rPr>
                <w:rFonts w:hint="eastAsia" w:ascii="仿宋" w:hAnsi="仿宋" w:eastAsia="仿宋" w:cs="仿宋_GB2312"/>
                <w:bCs/>
                <w:sz w:val="24"/>
              </w:rPr>
              <w:t>的合理化建议和改进措施等情况打分。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5分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十一、</w:t>
            </w:r>
            <w:r>
              <w:rPr>
                <w:rFonts w:hint="eastAsia" w:ascii="仿宋" w:hAnsi="仿宋" w:eastAsia="仿宋" w:cs="仿宋_GB2312"/>
                <w:bCs/>
                <w:sz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12</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项目组人员配备（0-9分）</w:t>
            </w:r>
          </w:p>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1.投标人拟派项目负责人具有地质类教授级高级工程师职称的得3分，地质类高级工程师职称的得1分；</w:t>
            </w:r>
          </w:p>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 xml:space="preserve">2.投标人拟派项目技术负责人具有地质类教授级高级工程师职称的得2分，地质类高级工程师职称的得1分； </w:t>
            </w:r>
          </w:p>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3.项目组成员中配备地质、水文地质、测量、采矿高级及以上工程师职称的人员，每类得1分，最高4分；项目组成员中配备地质、水文地质、测量、采矿工程师职称的人员，每类得0.5分，最高2分；本项最高得4分。</w:t>
            </w:r>
          </w:p>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（须提供以上人员职称证书原件扫描件及本单位为其缴纳的社保证明原件扫描件，未提供不得分）。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9分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十二、</w:t>
            </w:r>
            <w:r>
              <w:rPr>
                <w:rFonts w:hint="eastAsia" w:ascii="仿宋" w:hAnsi="仿宋" w:eastAsia="仿宋" w:cs="仿宋_GB2312"/>
                <w:bCs/>
                <w:sz w:val="24"/>
              </w:rPr>
              <w:t>项目组人员配备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13</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设备配备（0-4分）根据投标人拟投入本项目的仪器设备是否满足项目需求情况打分。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4分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十三、</w:t>
            </w:r>
            <w:r>
              <w:rPr>
                <w:rFonts w:hint="eastAsia" w:ascii="仿宋" w:hAnsi="仿宋" w:eastAsia="仿宋" w:cs="仿宋_GB2312"/>
                <w:bCs/>
                <w:sz w:val="24"/>
              </w:rPr>
              <w:t>设备配备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33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14</w:t>
            </w:r>
          </w:p>
        </w:tc>
        <w:tc>
          <w:tcPr>
            <w:tcW w:w="2992" w:type="pct"/>
            <w:vAlign w:val="center"/>
          </w:tcPr>
          <w:p>
            <w:pPr>
              <w:spacing w:line="360" w:lineRule="auto"/>
              <w:jc w:val="left"/>
              <w:outlineLvl w:val="0"/>
              <w:rPr>
                <w:rFonts w:ascii="仿宋" w:hAnsi="仿宋" w:eastAsia="仿宋" w:cs="仿宋_GB2312"/>
                <w:bCs/>
                <w:sz w:val="24"/>
              </w:rPr>
            </w:pPr>
            <w:r>
              <w:rPr>
                <w:rFonts w:hint="eastAsia" w:ascii="仿宋" w:hAnsi="仿宋" w:eastAsia="仿宋" w:cs="仿宋_GB2312"/>
                <w:bCs/>
                <w:sz w:val="24"/>
              </w:rPr>
              <w:t>服务响应能力（0-6分）：根据投标人的服务响应方案，是否能够提供完善、快速的服务，满足采购单位相关要求，实现“全方位、高品质、快速度”的服务标准等情况打分。</w:t>
            </w:r>
          </w:p>
        </w:tc>
        <w:tc>
          <w:tcPr>
            <w:tcW w:w="61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6分</w:t>
            </w:r>
          </w:p>
        </w:tc>
        <w:tc>
          <w:tcPr>
            <w:tcW w:w="1060"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十四、</w:t>
            </w:r>
            <w:r>
              <w:rPr>
                <w:rFonts w:hint="eastAsia" w:ascii="仿宋" w:hAnsi="仿宋" w:eastAsia="仿宋" w:cs="仿宋_GB2312"/>
                <w:bCs/>
                <w:sz w:val="24"/>
              </w:rPr>
              <w:t>服务响应能力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000" w:type="pct"/>
            <w:gridSpan w:val="4"/>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b/>
                <w:bCs/>
                <w:sz w:val="24"/>
              </w:rPr>
              <w:t>报价部分（0-20分）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335"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rPr>
              <w:t>1</w:t>
            </w:r>
            <w:r>
              <w:rPr>
                <w:rFonts w:hint="eastAsia" w:ascii="仿宋" w:hAnsi="仿宋" w:eastAsia="仿宋" w:cs="仿宋_GB2312"/>
                <w:sz w:val="24"/>
                <w:lang w:val="en-US" w:eastAsia="zh-CN"/>
              </w:rPr>
              <w:t>5</w:t>
            </w:r>
            <w:bookmarkStart w:id="506" w:name="_GoBack"/>
            <w:bookmarkEnd w:id="506"/>
          </w:p>
        </w:tc>
        <w:tc>
          <w:tcPr>
            <w:tcW w:w="2992"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rPr>
              <w:t>2</w:t>
            </w:r>
            <w:r>
              <w:rPr>
                <w:rFonts w:ascii="仿宋" w:hAnsi="仿宋" w:eastAsia="仿宋" w:cs="仿宋_GB2312"/>
                <w:sz w:val="24"/>
              </w:rPr>
              <w:t>0］的计算公式计算。</w:t>
            </w:r>
          </w:p>
          <w:p>
            <w:pPr>
              <w:widowControl/>
              <w:shd w:val="clear" w:color="auto" w:fill="FFFFFF"/>
              <w:adjustRightInd/>
              <w:spacing w:after="225" w:line="315" w:lineRule="atLeast"/>
              <w:ind w:firstLine="420"/>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612" w:type="pct"/>
            <w:vAlign w:val="center"/>
          </w:tcPr>
          <w:p>
            <w:pPr>
              <w:spacing w:line="360" w:lineRule="auto"/>
              <w:ind w:firstLine="120" w:firstLineChars="50"/>
              <w:jc w:val="center"/>
              <w:outlineLvl w:val="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0</w:t>
            </w:r>
            <w:r>
              <w:rPr>
                <w:rFonts w:hint="eastAsia" w:ascii="仿宋" w:hAnsi="仿宋" w:eastAsia="仿宋" w:cs="仿宋_GB2312"/>
                <w:sz w:val="24"/>
              </w:rPr>
              <w:t>分</w:t>
            </w:r>
          </w:p>
        </w:tc>
        <w:tc>
          <w:tcPr>
            <w:tcW w:w="1060"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rPr>
          <w:rFonts w:hint="eastAsia" w:ascii="仿宋_GB2312" w:hAnsi="仿宋" w:eastAsia="仿宋_GB2312" w:cs="仿宋_GB2312"/>
          <w:b/>
          <w:sz w:val="32"/>
        </w:rPr>
      </w:pPr>
      <w:r>
        <w:rPr>
          <w:rFonts w:hint="eastAsia" w:ascii="仿宋_GB2312" w:hAnsi="仿宋" w:eastAsia="仿宋_GB2312" w:cs="仿宋_GB2312"/>
          <w:b/>
          <w:sz w:val="32"/>
        </w:rPr>
        <w:br w:type="page"/>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w:t>
      </w:r>
      <w:r>
        <w:rPr>
          <w:rFonts w:hint="eastAsia" w:ascii="仿宋_GB2312" w:hAnsi="仿宋" w:eastAsia="仿宋_GB2312" w:cs="Arial"/>
          <w:kern w:val="0"/>
          <w:sz w:val="24"/>
          <w:lang w:eastAsia="zh-CN"/>
        </w:rPr>
        <w:t>排名前三</w:t>
      </w:r>
      <w:r>
        <w:rPr>
          <w:rFonts w:ascii="仿宋_GB2312" w:hAnsi="仿宋" w:eastAsia="仿宋_GB2312" w:cs="Arial"/>
          <w:kern w:val="0"/>
          <w:sz w:val="24"/>
        </w:rPr>
        <w:t>的投标人为第一</w:t>
      </w:r>
      <w:r>
        <w:rPr>
          <w:rFonts w:hint="eastAsia" w:ascii="仿宋_GB2312" w:hAnsi="仿宋" w:eastAsia="仿宋_GB2312" w:cs="Arial"/>
          <w:kern w:val="0"/>
          <w:sz w:val="24"/>
          <w:lang w:eastAsia="zh-CN"/>
        </w:rPr>
        <w:t>、第二、第三</w:t>
      </w:r>
      <w:r>
        <w:rPr>
          <w:rFonts w:ascii="仿宋_GB2312" w:hAnsi="仿宋" w:eastAsia="仿宋_GB2312" w:cs="Arial"/>
          <w:kern w:val="0"/>
          <w:sz w:val="24"/>
        </w:rPr>
        <w:t>中标候选人</w:t>
      </w:r>
      <w:r>
        <w:rPr>
          <w:rFonts w:hint="eastAsia" w:ascii="仿宋_GB2312" w:hAnsi="仿宋" w:eastAsia="仿宋_GB2312" w:cs="Arial"/>
          <w:kern w:val="0"/>
          <w:sz w:val="24"/>
        </w:rPr>
        <w:t>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lang w:eastAsia="zh-CN"/>
        </w:rPr>
      </w:pPr>
      <w:r>
        <w:rPr>
          <w:rFonts w:ascii="仿宋_GB2312" w:hAnsi="仿宋" w:eastAsia="仿宋_GB2312" w:cs="Arial"/>
          <w:b/>
          <w:kern w:val="0"/>
          <w:sz w:val="24"/>
        </w:rPr>
        <w:t>3.4</w:t>
      </w:r>
      <w:r>
        <w:rPr>
          <w:rFonts w:hint="eastAsia" w:ascii="仿宋_GB2312" w:hAnsi="仿宋" w:eastAsia="仿宋_GB2312" w:cs="Arial"/>
          <w:b/>
          <w:kern w:val="0"/>
          <w:sz w:val="24"/>
          <w:lang w:eastAsia="zh-CN"/>
        </w:rPr>
        <w:t>报价评审。</w:t>
      </w:r>
      <w:r>
        <w:rPr>
          <w:rFonts w:hint="eastAsia" w:ascii="仿宋_GB2312" w:hAnsi="仿宋" w:eastAsia="仿宋_GB2312" w:cs="Arial"/>
          <w:b w:val="0"/>
          <w:bCs/>
          <w:kern w:val="0"/>
          <w:sz w:val="24"/>
        </w:rPr>
        <w:t>进行磋商谈判</w:t>
      </w:r>
      <w:r>
        <w:rPr>
          <w:rFonts w:hint="eastAsia" w:ascii="仿宋_GB2312" w:hAnsi="仿宋" w:eastAsia="仿宋_GB2312" w:cs="Arial"/>
          <w:b w:val="0"/>
          <w:bCs/>
          <w:kern w:val="0"/>
          <w:sz w:val="24"/>
          <w:lang w:eastAsia="zh-CN"/>
        </w:rPr>
        <w:t>，</w:t>
      </w:r>
      <w:r>
        <w:rPr>
          <w:rFonts w:hint="eastAsia" w:ascii="仿宋_GB2312" w:hAnsi="仿宋" w:eastAsia="仿宋_GB2312" w:cs="Arial"/>
          <w:b w:val="0"/>
          <w:bCs/>
          <w:kern w:val="0"/>
          <w:sz w:val="24"/>
        </w:rPr>
        <w:t>开启N轮磋商谈判，</w:t>
      </w:r>
      <w:r>
        <w:rPr>
          <w:rFonts w:hint="eastAsia" w:ascii="仿宋_GB2312" w:hAnsi="仿宋" w:eastAsia="仿宋_GB2312" w:cs="Arial"/>
          <w:b w:val="0"/>
          <w:bCs/>
          <w:kern w:val="0"/>
          <w:sz w:val="24"/>
          <w:lang w:eastAsia="zh-CN"/>
        </w:rPr>
        <w:t>投标人</w:t>
      </w:r>
      <w:r>
        <w:rPr>
          <w:rFonts w:hint="eastAsia" w:ascii="仿宋_GB2312" w:hAnsi="仿宋" w:eastAsia="仿宋_GB2312" w:cs="Arial"/>
          <w:b w:val="0"/>
          <w:bCs/>
          <w:kern w:val="0"/>
          <w:sz w:val="24"/>
        </w:rPr>
        <w:t>应在规定的时间内通过电子交易平台提交</w:t>
      </w:r>
      <w:r>
        <w:rPr>
          <w:rFonts w:hint="eastAsia" w:ascii="仿宋_GB2312" w:hAnsi="仿宋" w:eastAsia="仿宋_GB2312" w:cs="Arial"/>
          <w:b w:val="0"/>
          <w:bCs/>
          <w:kern w:val="0"/>
          <w:sz w:val="24"/>
          <w:lang w:eastAsia="zh-CN"/>
        </w:rPr>
        <w:t>报价，评标委员会对报价情况进行评审。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w:t>
      </w:r>
      <w:r>
        <w:rPr>
          <w:rFonts w:hint="eastAsia" w:ascii="仿宋_GB2312" w:hAnsi="仿宋" w:eastAsia="仿宋_GB2312" w:cs="Arial"/>
          <w:kern w:val="0"/>
          <w:sz w:val="24"/>
        </w:rPr>
        <w:t>按技术指标优劣顺序排列</w:t>
      </w:r>
      <w:r>
        <w:rPr>
          <w:rFonts w:ascii="仿宋_GB2312" w:hAnsi="仿宋" w:eastAsia="仿宋_GB2312" w:cs="Arial"/>
          <w:kern w:val="0"/>
          <w:sz w:val="24"/>
        </w:rPr>
        <w:t>。投标文件满足招标文件全部实质性要求，且按照评审因素的量化指标评审得分</w:t>
      </w:r>
      <w:r>
        <w:rPr>
          <w:rFonts w:hint="eastAsia" w:ascii="仿宋_GB2312" w:hAnsi="仿宋" w:eastAsia="仿宋_GB2312" w:cs="Arial"/>
          <w:kern w:val="0"/>
          <w:sz w:val="24"/>
          <w:lang w:eastAsia="zh-CN"/>
        </w:rPr>
        <w:t>排名前三</w:t>
      </w:r>
      <w:r>
        <w:rPr>
          <w:rFonts w:ascii="仿宋_GB2312" w:hAnsi="仿宋" w:eastAsia="仿宋_GB2312" w:cs="Arial"/>
          <w:kern w:val="0"/>
          <w:sz w:val="24"/>
        </w:rPr>
        <w:t>的投标人为第一</w:t>
      </w:r>
      <w:r>
        <w:rPr>
          <w:rFonts w:hint="eastAsia" w:ascii="仿宋_GB2312" w:hAnsi="仿宋" w:eastAsia="仿宋_GB2312" w:cs="Arial"/>
          <w:kern w:val="0"/>
          <w:sz w:val="24"/>
          <w:lang w:eastAsia="zh-CN"/>
        </w:rPr>
        <w:t>、第二、第三</w:t>
      </w:r>
      <w:r>
        <w:rPr>
          <w:rFonts w:ascii="仿宋_GB2312" w:hAnsi="仿宋" w:eastAsia="仿宋_GB2312" w:cs="Arial"/>
          <w:kern w:val="0"/>
          <w:sz w:val="24"/>
        </w:rPr>
        <w:t>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p>
      <w:pPr>
        <w:pStyle w:val="24"/>
        <w:snapToGrid w:val="0"/>
        <w:spacing w:line="360" w:lineRule="auto"/>
        <w:ind w:firstLine="0" w:firstLineChars="0"/>
        <w:rPr>
          <w:rFonts w:ascii="仿宋_GB2312" w:hAnsi="仿宋" w:eastAsia="仿宋_GB2312" w:cs="仿宋_GB2312"/>
        </w:rPr>
      </w:pPr>
    </w:p>
    <w:p>
      <w:pPr>
        <w:pStyle w:val="24"/>
        <w:snapToGrid w:val="0"/>
        <w:spacing w:line="360" w:lineRule="auto"/>
        <w:ind w:firstLine="0" w:firstLineChars="0"/>
        <w:rPr>
          <w:rFonts w:ascii="仿宋_GB2312" w:hAnsi="仿宋" w:eastAsia="仿宋_GB2312" w:cs="仿宋_GB2312"/>
        </w:rPr>
      </w:pPr>
    </w:p>
    <w:bookmarkEnd w:id="24"/>
    <w:p>
      <w:pPr>
        <w:spacing w:line="360" w:lineRule="auto"/>
        <w:ind w:left="720" w:leftChars="343" w:firstLine="1084" w:firstLineChars="300"/>
        <w:outlineLvl w:val="0"/>
        <w:rPr>
          <w:rFonts w:ascii="仿宋_GB2312" w:hAnsi="仿宋" w:eastAsia="仿宋_GB2312" w:cs="仿宋_GB2312"/>
          <w:b/>
          <w:sz w:val="36"/>
          <w:szCs w:val="36"/>
        </w:rPr>
      </w:pPr>
      <w:bookmarkStart w:id="390" w:name="第五部分"/>
      <w:bookmarkStart w:id="391"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700"/>
        <w:ind w:left="0" w:leftChars="0" w:firstLine="0" w:firstLineChars="0"/>
        <w:jc w:val="center"/>
        <w:rPr>
          <w:rFonts w:hint="eastAsia" w:ascii="仿宋" w:hAnsi="仿宋" w:eastAsia="仿宋"/>
          <w:sz w:val="32"/>
          <w:szCs w:val="32"/>
          <w:lang w:eastAsia="zh-CN"/>
        </w:rPr>
      </w:pPr>
      <w:r>
        <w:rPr>
          <w:rFonts w:hint="eastAsia" w:ascii="仿宋" w:hAnsi="仿宋" w:eastAsia="仿宋"/>
          <w:sz w:val="32"/>
          <w:szCs w:val="32"/>
          <w:lang w:eastAsia="zh-CN"/>
        </w:rPr>
        <w:t>（服务类）</w:t>
      </w: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pgNumType w:fmt="decimal"/>
          <w:cols w:space="720" w:num="1"/>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w:t>
      </w:r>
      <w:r>
        <w:rPr>
          <w:rFonts w:ascii="仿宋_GB2312" w:hAnsi="仿宋" w:eastAsia="仿宋_GB2312" w:cs="Helvetica"/>
          <w:kern w:val="0"/>
          <w:sz w:val="24"/>
        </w:rPr>
        <w:t>中华人民共和国民法典</w:t>
      </w:r>
      <w:r>
        <w:rPr>
          <w:rFonts w:hint="eastAsia" w:ascii="仿宋" w:hAnsi="仿宋" w:eastAsia="仿宋"/>
          <w:color w:val="000000" w:themeColor="text1"/>
          <w:sz w:val="24"/>
          <w:lang w:val="zh-CN"/>
          <w14:textFill>
            <w14:solidFill>
              <w14:schemeClr w14:val="tx1"/>
            </w14:solidFill>
          </w14:textFill>
        </w:rPr>
        <w:t>》、《中华人民共和国政府采购法》等相关法律法规之规定，按照平等、自愿、公平和诚实信用的原则，经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392" w:name="_Toc22967"/>
      <w:bookmarkStart w:id="393" w:name="_Toc15367"/>
      <w:bookmarkStart w:id="394" w:name="_Toc19273"/>
      <w:bookmarkStart w:id="395" w:name="_Toc28855"/>
      <w:bookmarkStart w:id="396" w:name="_Toc20421"/>
      <w:r>
        <w:rPr>
          <w:rFonts w:hint="eastAsia" w:ascii="仿宋" w:hAnsi="仿宋" w:eastAsia="仿宋"/>
          <w:b/>
          <w:color w:val="000000" w:themeColor="text1"/>
          <w:sz w:val="24"/>
          <w14:textFill>
            <w14:solidFill>
              <w14:schemeClr w14:val="tx1"/>
            </w14:solidFill>
          </w14:textFill>
        </w:rPr>
        <w:t>1.1 合同组成部分</w:t>
      </w:r>
      <w:bookmarkEnd w:id="392"/>
      <w:bookmarkEnd w:id="393"/>
      <w:bookmarkEnd w:id="394"/>
      <w:bookmarkEnd w:id="395"/>
      <w:bookmarkEnd w:id="39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397" w:name="_Toc18585"/>
      <w:bookmarkStart w:id="398" w:name="_Toc6773"/>
      <w:bookmarkStart w:id="399" w:name="_Toc6311"/>
      <w:bookmarkStart w:id="400" w:name="_Toc2918"/>
      <w:bookmarkStart w:id="401" w:name="_Toc22185"/>
      <w:r>
        <w:rPr>
          <w:rFonts w:hint="eastAsia" w:ascii="仿宋" w:hAnsi="仿宋" w:eastAsia="仿宋"/>
          <w:b/>
          <w:color w:val="000000" w:themeColor="text1"/>
          <w:sz w:val="24"/>
          <w14:textFill>
            <w14:solidFill>
              <w14:schemeClr w14:val="tx1"/>
            </w14:solidFill>
          </w14:textFill>
        </w:rPr>
        <w:t>1.2 标的</w:t>
      </w:r>
      <w:bookmarkEnd w:id="397"/>
      <w:bookmarkEnd w:id="398"/>
      <w:bookmarkEnd w:id="399"/>
      <w:bookmarkEnd w:id="400"/>
      <w:bookmarkEnd w:id="401"/>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2" w:name="_Toc1386"/>
      <w:bookmarkStart w:id="403" w:name="_Toc5635"/>
      <w:bookmarkStart w:id="404" w:name="_Toc13918"/>
      <w:bookmarkStart w:id="405" w:name="_Toc21124"/>
      <w:bookmarkStart w:id="406" w:name="_Toc4929"/>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402"/>
      <w:bookmarkEnd w:id="403"/>
      <w:bookmarkEnd w:id="404"/>
      <w:bookmarkEnd w:id="405"/>
      <w:bookmarkEnd w:id="40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317"/>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317"/>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7" w:name="_Toc30158"/>
      <w:bookmarkStart w:id="408" w:name="_Toc3654"/>
      <w:bookmarkStart w:id="409" w:name="_Toc30506"/>
      <w:bookmarkStart w:id="410" w:name="_Toc26916"/>
      <w:bookmarkStart w:id="411" w:name="_Toc14993"/>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付款方式和发票开具方式</w:t>
      </w:r>
      <w:bookmarkEnd w:id="407"/>
      <w:bookmarkEnd w:id="408"/>
      <w:bookmarkEnd w:id="409"/>
      <w:bookmarkEnd w:id="410"/>
      <w:bookmarkEnd w:id="411"/>
    </w:p>
    <w:p>
      <w:pPr>
        <w:pStyle w:val="957"/>
        <w:spacing w:before="0" w:beforeAutospacing="0" w:after="0" w:afterAutospacing="0" w:line="360" w:lineRule="auto"/>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1.4.2甲方在政府采购合同中约定预付款，预付款比例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合同金额的</w:t>
      </w:r>
      <w:r>
        <w:rPr>
          <w:rFonts w:hint="eastAsia" w:ascii="仿宋" w:hAnsi="仿宋" w:eastAsia="仿宋"/>
          <w:color w:val="000000" w:themeColor="text1"/>
          <w:sz w:val="24"/>
          <w:lang w:val="en-US" w:eastAsia="zh-CN"/>
          <w14:textFill>
            <w14:solidFill>
              <w14:schemeClr w14:val="tx1"/>
            </w14:solidFill>
          </w14:textFill>
        </w:rPr>
        <w:t>4</w:t>
      </w:r>
      <w:r>
        <w:rPr>
          <w:rFonts w:ascii="仿宋" w:hAnsi="仿宋" w:eastAsia="仿宋"/>
          <w:color w:val="000000" w:themeColor="text1"/>
          <w:sz w:val="24"/>
          <w14:textFill>
            <w14:solidFill>
              <w14:schemeClr w14:val="tx1"/>
            </w14:solidFill>
          </w14:textFill>
        </w:rPr>
        <w:t>0％；项目分年安排预算的，每年预付款比例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项目年度计划支付资金额的</w:t>
      </w:r>
      <w:r>
        <w:rPr>
          <w:rFonts w:hint="eastAsia" w:ascii="仿宋" w:hAnsi="仿宋" w:eastAsia="仿宋"/>
          <w:color w:val="000000" w:themeColor="text1"/>
          <w:sz w:val="24"/>
          <w:lang w:val="en-US" w:eastAsia="zh-CN"/>
          <w14:textFill>
            <w14:solidFill>
              <w14:schemeClr w14:val="tx1"/>
            </w14:solidFill>
          </w14:textFill>
        </w:rPr>
        <w:t>4</w:t>
      </w:r>
      <w:r>
        <w:rPr>
          <w:rFonts w:ascii="仿宋" w:hAnsi="仿宋" w:eastAsia="仿宋"/>
          <w:color w:val="000000" w:themeColor="text1"/>
          <w:sz w:val="24"/>
          <w14:textFill>
            <w14:solidFill>
              <w14:schemeClr w14:val="tx1"/>
            </w14:solidFill>
          </w14:textFill>
        </w:rPr>
        <w:t>0％。采购项目实施以人工投入为主的，可适当降低预付款比例，但不低于</w:t>
      </w:r>
      <w:r>
        <w:rPr>
          <w:rFonts w:hint="eastAsia" w:ascii="仿宋" w:hAnsi="仿宋" w:eastAsia="仿宋"/>
          <w:color w:val="000000" w:themeColor="text1"/>
          <w:sz w:val="24"/>
          <w:lang w:val="en-US" w:eastAsia="zh-CN"/>
          <w14:textFill>
            <w14:solidFill>
              <w14:schemeClr w14:val="tx1"/>
            </w14:solidFill>
          </w14:textFill>
        </w:rPr>
        <w:t>2</w:t>
      </w:r>
      <w:r>
        <w:rPr>
          <w:rFonts w:ascii="仿宋" w:hAnsi="仿宋" w:eastAsia="仿宋"/>
          <w:color w:val="000000" w:themeColor="text1"/>
          <w:sz w:val="24"/>
          <w14:textFill>
            <w14:solidFill>
              <w14:schemeClr w14:val="tx1"/>
            </w14:solidFill>
          </w14:textFill>
        </w:rPr>
        <w:t>0%。甲方可以根据项目特点、乙方信用等实际情况提高预付款比例，最高预付比例可以达到</w:t>
      </w:r>
      <w:r>
        <w:rPr>
          <w:rFonts w:hint="eastAsia" w:ascii="仿宋" w:hAnsi="仿宋" w:eastAsia="仿宋"/>
          <w:color w:val="000000" w:themeColor="text1"/>
          <w:sz w:val="24"/>
          <w:lang w:val="en-US" w:eastAsia="zh-CN"/>
          <w14:textFill>
            <w14:solidFill>
              <w14:schemeClr w14:val="tx1"/>
            </w14:solidFill>
          </w14:textFill>
        </w:rPr>
        <w:t>7</w:t>
      </w:r>
      <w:r>
        <w:rPr>
          <w:rFonts w:ascii="仿宋" w:hAnsi="仿宋" w:eastAsia="仿宋"/>
          <w:color w:val="000000" w:themeColor="text1"/>
          <w:sz w:val="24"/>
          <w14:textFill>
            <w14:solidFill>
              <w14:schemeClr w14:val="tx1"/>
            </w14:solidFill>
          </w14:textFill>
        </w:rPr>
        <w:t>0%。</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2" w:name="_Toc31421"/>
      <w:bookmarkStart w:id="413" w:name="_Toc4760"/>
      <w:bookmarkStart w:id="414" w:name="_Toc3625"/>
      <w:bookmarkStart w:id="415" w:name="_Toc11108"/>
      <w:bookmarkStart w:id="416" w:name="_Toc8772"/>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412"/>
      <w:bookmarkEnd w:id="413"/>
      <w:bookmarkEnd w:id="414"/>
      <w:bookmarkEnd w:id="415"/>
      <w:bookmarkEnd w:id="416"/>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417" w:name="_Toc3079"/>
      <w:bookmarkStart w:id="418" w:name="_Toc2375"/>
      <w:bookmarkStart w:id="419" w:name="_Toc5698"/>
      <w:bookmarkStart w:id="420" w:name="_Toc8586"/>
      <w:bookmarkStart w:id="421" w:name="_Toc24662"/>
      <w:r>
        <w:rPr>
          <w:rFonts w:hint="eastAsia" w:ascii="仿宋" w:hAnsi="仿宋" w:eastAsia="仿宋"/>
          <w:b/>
          <w:color w:val="000000" w:themeColor="text1"/>
          <w:sz w:val="24"/>
          <w14:textFill>
            <w14:solidFill>
              <w14:schemeClr w14:val="tx1"/>
            </w14:solidFill>
          </w14:textFill>
        </w:rPr>
        <w:t>1.6 违约责任</w:t>
      </w:r>
      <w:bookmarkEnd w:id="417"/>
      <w:bookmarkEnd w:id="418"/>
      <w:bookmarkEnd w:id="419"/>
      <w:bookmarkEnd w:id="420"/>
      <w:bookmarkEnd w:id="42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2" w:name="_Toc26807"/>
      <w:bookmarkStart w:id="423" w:name="_Toc9497"/>
      <w:bookmarkStart w:id="424" w:name="_Toc30329"/>
      <w:bookmarkStart w:id="425" w:name="_Toc18683"/>
      <w:bookmarkStart w:id="426" w:name="_Toc32454"/>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422"/>
      <w:bookmarkEnd w:id="423"/>
      <w:bookmarkEnd w:id="424"/>
      <w:bookmarkEnd w:id="425"/>
      <w:bookmarkEnd w:id="426"/>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7" w:name="_Toc16417"/>
      <w:bookmarkStart w:id="428" w:name="_Toc12273"/>
      <w:bookmarkStart w:id="429" w:name="_Toc23784"/>
      <w:bookmarkStart w:id="430" w:name="_Toc26227"/>
      <w:bookmarkStart w:id="431" w:name="_Toc1582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427"/>
      <w:bookmarkEnd w:id="428"/>
      <w:bookmarkEnd w:id="429"/>
      <w:bookmarkEnd w:id="430"/>
      <w:bookmarkEnd w:id="431"/>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700"/>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2" w:name="_Toc19680"/>
      <w:bookmarkStart w:id="433" w:name="_Toc31297"/>
      <w:bookmarkStart w:id="434" w:name="_Toc25079"/>
      <w:bookmarkStart w:id="435" w:name="_Toc5228"/>
      <w:bookmarkStart w:id="436" w:name="_Toc14021"/>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32"/>
      <w:bookmarkEnd w:id="433"/>
      <w:bookmarkEnd w:id="434"/>
      <w:bookmarkEnd w:id="435"/>
      <w:bookmarkEnd w:id="43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7" w:name="_Toc19539"/>
      <w:bookmarkStart w:id="438" w:name="_Toc23289"/>
      <w:bookmarkStart w:id="439" w:name="_Toc31402"/>
      <w:bookmarkStart w:id="440" w:name="_Toc3769"/>
      <w:bookmarkStart w:id="441" w:name="_Toc16752"/>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37"/>
      <w:bookmarkEnd w:id="438"/>
      <w:bookmarkEnd w:id="439"/>
      <w:bookmarkEnd w:id="440"/>
      <w:bookmarkEnd w:id="44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2" w:name="_Toc4133"/>
      <w:bookmarkStart w:id="443" w:name="_Toc12412"/>
      <w:bookmarkStart w:id="444" w:name="_Toc9161"/>
      <w:bookmarkStart w:id="445" w:name="_Toc27945"/>
      <w:bookmarkStart w:id="446" w:name="_Toc1367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42"/>
      <w:bookmarkEnd w:id="443"/>
      <w:bookmarkEnd w:id="444"/>
      <w:bookmarkEnd w:id="445"/>
      <w:bookmarkEnd w:id="44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7" w:name="_Toc15447"/>
      <w:bookmarkStart w:id="448" w:name="_Toc32670"/>
      <w:bookmarkStart w:id="449" w:name="_Toc22011"/>
      <w:bookmarkStart w:id="450" w:name="_Toc31233"/>
      <w:bookmarkStart w:id="451" w:name="_Toc26555"/>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47"/>
      <w:bookmarkEnd w:id="448"/>
      <w:bookmarkEnd w:id="449"/>
      <w:bookmarkEnd w:id="450"/>
      <w:bookmarkEnd w:id="45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2" w:name="_Toc13154"/>
      <w:bookmarkStart w:id="453" w:name="_Toc18990"/>
      <w:bookmarkStart w:id="454" w:name="_Toc13467"/>
      <w:bookmarkStart w:id="455" w:name="_Toc30507"/>
      <w:bookmarkStart w:id="456" w:name="_Toc16163"/>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52"/>
      <w:bookmarkEnd w:id="453"/>
      <w:bookmarkEnd w:id="454"/>
      <w:bookmarkEnd w:id="455"/>
      <w:bookmarkEnd w:id="456"/>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7" w:name="_Toc19069"/>
      <w:r>
        <w:rPr>
          <w:rFonts w:hint="eastAsia" w:ascii="仿宋" w:hAnsi="仿宋" w:eastAsia="仿宋"/>
          <w:b/>
          <w:color w:val="000000" w:themeColor="text1"/>
          <w:sz w:val="24"/>
          <w14:textFill>
            <w14:solidFill>
              <w14:schemeClr w14:val="tx1"/>
            </w14:solidFill>
          </w14:textFill>
        </w:rPr>
        <w:t>2.7 质量保证</w:t>
      </w:r>
      <w:bookmarkEnd w:id="45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8" w:name="_Toc22267"/>
      <w:r>
        <w:rPr>
          <w:rFonts w:hint="eastAsia" w:ascii="仿宋" w:hAnsi="仿宋" w:eastAsia="仿宋"/>
          <w:b/>
          <w:color w:val="000000" w:themeColor="text1"/>
          <w:sz w:val="24"/>
          <w14:textFill>
            <w14:solidFill>
              <w14:schemeClr w14:val="tx1"/>
            </w14:solidFill>
          </w14:textFill>
        </w:rPr>
        <w:t>2.8 延迟履行</w:t>
      </w:r>
      <w:bookmarkEnd w:id="45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9" w:name="_Toc10611"/>
      <w:r>
        <w:rPr>
          <w:rFonts w:hint="eastAsia" w:ascii="仿宋" w:hAnsi="仿宋" w:eastAsia="仿宋"/>
          <w:b/>
          <w:color w:val="000000" w:themeColor="text1"/>
          <w:sz w:val="24"/>
          <w14:textFill>
            <w14:solidFill>
              <w14:schemeClr w14:val="tx1"/>
            </w14:solidFill>
          </w14:textFill>
        </w:rPr>
        <w:t>2.9 合同变更</w:t>
      </w:r>
      <w:bookmarkEnd w:id="45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0" w:name="_Toc10663"/>
      <w:bookmarkStart w:id="461" w:name="_Toc42"/>
      <w:bookmarkStart w:id="462" w:name="_Toc26689"/>
      <w:bookmarkStart w:id="463" w:name="_Toc23368"/>
      <w:bookmarkStart w:id="464" w:name="_Toc21830"/>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60"/>
      <w:bookmarkEnd w:id="461"/>
      <w:bookmarkEnd w:id="462"/>
      <w:bookmarkEnd w:id="463"/>
      <w:bookmarkEnd w:id="46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5" w:name="_Toc25571"/>
      <w:bookmarkStart w:id="466" w:name="_Toc32494"/>
      <w:bookmarkStart w:id="467" w:name="_Toc4720"/>
      <w:bookmarkStart w:id="468" w:name="_Toc14371"/>
      <w:bookmarkStart w:id="469" w:name="_Toc26633"/>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65"/>
      <w:bookmarkEnd w:id="466"/>
      <w:bookmarkEnd w:id="467"/>
      <w:bookmarkEnd w:id="468"/>
      <w:bookmarkEnd w:id="46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0" w:name="_Toc24465"/>
      <w:bookmarkStart w:id="471" w:name="_Toc23854"/>
      <w:bookmarkStart w:id="472" w:name="_Toc14115"/>
      <w:bookmarkStart w:id="473" w:name="_Toc25783"/>
      <w:bookmarkStart w:id="474" w:name="_Toc3638"/>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70"/>
      <w:bookmarkEnd w:id="471"/>
      <w:bookmarkEnd w:id="472"/>
      <w:bookmarkEnd w:id="473"/>
      <w:bookmarkEnd w:id="47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5" w:name="_Toc30105"/>
      <w:bookmarkStart w:id="476" w:name="_Toc7315"/>
      <w:bookmarkStart w:id="477" w:name="_Toc25525"/>
      <w:bookmarkStart w:id="478" w:name="_Toc14814"/>
      <w:bookmarkStart w:id="479" w:name="_Toc2688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75"/>
      <w:bookmarkEnd w:id="476"/>
      <w:bookmarkEnd w:id="477"/>
      <w:bookmarkEnd w:id="478"/>
      <w:bookmarkEnd w:id="47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0" w:name="_Toc23323"/>
      <w:bookmarkStart w:id="481" w:name="_Toc1123"/>
      <w:bookmarkStart w:id="482" w:name="_Toc2016"/>
      <w:r>
        <w:rPr>
          <w:rFonts w:ascii="仿宋" w:hAnsi="仿宋" w:eastAsia="仿宋"/>
          <w:b/>
          <w:color w:val="000000" w:themeColor="text1"/>
          <w:sz w:val="24"/>
          <w14:textFill>
            <w14:solidFill>
              <w14:schemeClr w14:val="tx1"/>
            </w14:solidFill>
          </w14:textFill>
        </w:rPr>
        <w:t>2.14 合同中止、终止</w:t>
      </w:r>
      <w:bookmarkEnd w:id="480"/>
      <w:bookmarkEnd w:id="481"/>
      <w:bookmarkEnd w:id="48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3" w:name="_Toc1969"/>
      <w:bookmarkStart w:id="484" w:name="_Toc17363"/>
      <w:bookmarkStart w:id="485" w:name="_Toc14525"/>
      <w:r>
        <w:rPr>
          <w:rFonts w:ascii="仿宋" w:hAnsi="仿宋" w:eastAsia="仿宋"/>
          <w:b/>
          <w:color w:val="000000" w:themeColor="text1"/>
          <w:sz w:val="24"/>
          <w14:textFill>
            <w14:solidFill>
              <w14:schemeClr w14:val="tx1"/>
            </w14:solidFill>
          </w14:textFill>
        </w:rPr>
        <w:t>2.15 检验和验收</w:t>
      </w:r>
      <w:bookmarkEnd w:id="483"/>
      <w:bookmarkEnd w:id="484"/>
      <w:bookmarkEnd w:id="485"/>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6" w:name="_Toc31892"/>
      <w:bookmarkStart w:id="487" w:name="_Toc25198"/>
      <w:bookmarkStart w:id="488" w:name="_Toc12666"/>
      <w:bookmarkStart w:id="489" w:name="_Toc9808"/>
      <w:bookmarkStart w:id="490"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86"/>
      <w:bookmarkEnd w:id="487"/>
      <w:bookmarkEnd w:id="488"/>
      <w:bookmarkEnd w:id="489"/>
      <w:bookmarkEnd w:id="490"/>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14:textFill>
            <w14:solidFill>
              <w14:schemeClr w14:val="tx1"/>
            </w14:solidFill>
          </w14:textFill>
        </w:rPr>
      </w:pPr>
      <w:bookmarkStart w:id="491" w:name="_Toc27674"/>
      <w:bookmarkStart w:id="492" w:name="_Toc1840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91"/>
      <w:bookmarkEnd w:id="492"/>
    </w:p>
    <w:p>
      <w:pPr>
        <w:keepNext w:val="0"/>
        <w:keepLines w:val="0"/>
        <w:pageBreakBefore w:val="0"/>
        <w:kinsoku/>
        <w:wordWrap/>
        <w:overflowPunct/>
        <w:topLinePunct w:val="0"/>
        <w:autoSpaceDE/>
        <w:autoSpaceDN/>
        <w:bidi w:val="0"/>
        <w:snapToGrid/>
        <w:spacing w:line="460" w:lineRule="exact"/>
        <w:ind w:firstLine="482" w:firstLineChars="200"/>
        <w:textAlignment w:val="auto"/>
        <w:outlineLvl w:val="0"/>
        <w:rPr>
          <w:rFonts w:ascii="仿宋" w:hAnsi="仿宋" w:eastAsia="仿宋"/>
          <w:b/>
          <w:color w:val="000000" w:themeColor="text1"/>
          <w:sz w:val="24"/>
          <w14:textFill>
            <w14:solidFill>
              <w14:schemeClr w14:val="tx1"/>
            </w14:solidFill>
          </w14:textFill>
        </w:rPr>
      </w:pPr>
      <w:bookmarkStart w:id="493" w:name="_Toc27644"/>
      <w:bookmarkStart w:id="494" w:name="_Toc5063"/>
      <w:bookmarkStart w:id="495" w:name="_Toc20808"/>
      <w:bookmarkStart w:id="496" w:name="_Toc12254"/>
      <w:bookmarkStart w:id="497" w:name="_Toc28906"/>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93"/>
      <w:bookmarkEnd w:id="494"/>
      <w:bookmarkEnd w:id="495"/>
      <w:bookmarkEnd w:id="496"/>
      <w:bookmarkEnd w:id="497"/>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keepNext w:val="0"/>
        <w:keepLines w:val="0"/>
        <w:pageBreakBefore w:val="0"/>
        <w:kinsoku/>
        <w:wordWrap/>
        <w:overflowPunct/>
        <w:topLinePunct w:val="0"/>
        <w:autoSpaceDE/>
        <w:autoSpaceDN/>
        <w:bidi w:val="0"/>
        <w:snapToGrid/>
        <w:spacing w:line="460" w:lineRule="exact"/>
        <w:ind w:firstLine="482" w:firstLineChars="200"/>
        <w:textAlignment w:val="auto"/>
        <w:outlineLvl w:val="0"/>
        <w:rPr>
          <w:rFonts w:ascii="仿宋" w:hAnsi="仿宋" w:eastAsia="仿宋"/>
          <w:b/>
          <w:color w:val="000000" w:themeColor="text1"/>
          <w:sz w:val="24"/>
          <w14:textFill>
            <w14:solidFill>
              <w14:schemeClr w14:val="tx1"/>
            </w14:solidFill>
          </w14:textFill>
        </w:rPr>
      </w:pPr>
      <w:bookmarkStart w:id="498" w:name="_Toc27127"/>
      <w:bookmarkStart w:id="499" w:name="_Toc30096"/>
      <w:bookmarkStart w:id="500" w:name="_Toc22266"/>
      <w:bookmarkStart w:id="501" w:name="_Toc1492"/>
      <w:bookmarkStart w:id="502" w:name="_Toc27403"/>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98"/>
      <w:bookmarkEnd w:id="499"/>
      <w:bookmarkEnd w:id="500"/>
      <w:bookmarkEnd w:id="501"/>
      <w:bookmarkEnd w:id="502"/>
    </w:p>
    <w:p>
      <w:pPr>
        <w:pStyle w:val="957"/>
        <w:keepNext w:val="0"/>
        <w:keepLines w:val="0"/>
        <w:pageBreakBefore w:val="0"/>
        <w:kinsoku/>
        <w:wordWrap/>
        <w:overflowPunct/>
        <w:topLinePunct w:val="0"/>
        <w:autoSpaceDE/>
        <w:autoSpaceDN/>
        <w:bidi w:val="0"/>
        <w:snapToGrid/>
        <w:spacing w:before="0" w:beforeAutospacing="0" w:after="0" w:afterAutospacing="0" w:line="460" w:lineRule="exact"/>
        <w:ind w:firstLine="420"/>
        <w:textAlignment w:val="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lang w:val="en-US" w:eastAsia="zh-CN"/>
          <w14:textFill>
            <w14:solidFill>
              <w14:schemeClr w14:val="tx1"/>
            </w14:solidFill>
          </w14:textFill>
        </w:rPr>
        <w:t>2.</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w:t>
      </w:r>
      <w:r>
        <w:rPr>
          <w:rFonts w:hint="eastAsia" w:ascii="仿宋" w:hAnsi="仿宋" w:eastAsia="仿宋"/>
          <w:color w:val="000000" w:themeColor="text1"/>
          <w:sz w:val="24"/>
          <w:lang w:val="en-US" w:eastAsia="zh-CN"/>
          <w14:textFill>
            <w14:solidFill>
              <w14:schemeClr w14:val="tx1"/>
            </w14:solidFill>
          </w14:textFill>
        </w:rPr>
        <w:t>2.</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s="Times New Roman"/>
          <w:color w:val="000000" w:themeColor="text1"/>
          <w:sz w:val="24"/>
          <w14:textFill>
            <w14:solidFill>
              <w14:schemeClr w14:val="tx1"/>
            </w14:solidFill>
          </w14:textFill>
        </w:rPr>
      </w:pPr>
      <w:r>
        <w:rPr>
          <w:rFonts w:ascii="仿宋" w:hAnsi="仿宋" w:eastAsia="仿宋"/>
          <w:sz w:val="24"/>
        </w:rPr>
        <w:t>2.</w:t>
      </w:r>
      <w:r>
        <w:rPr>
          <w:rFonts w:hint="eastAsia" w:ascii="仿宋" w:hAnsi="仿宋" w:eastAsia="仿宋"/>
          <w:sz w:val="24"/>
          <w:lang w:val="en-US" w:eastAsia="zh-CN"/>
        </w:rPr>
        <w:t>18</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w:t>
      </w:r>
      <w:r>
        <w:rPr>
          <w:rFonts w:ascii="仿宋" w:hAnsi="仿宋" w:eastAsia="仿宋" w:cs="Times New Roman"/>
          <w:color w:val="000000" w:themeColor="text1"/>
          <w:sz w:val="24"/>
          <w14:textFill>
            <w14:solidFill>
              <w14:schemeClr w14:val="tx1"/>
            </w14:solidFill>
          </w14:textFill>
        </w:rPr>
        <w:t>担相应的赔偿责任。</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2.19对于因甲方原因导致变更、中止或者终止政府采购合同的，甲方应当依照合同约定对供应商受到的损失予以赔偿或者补偿。</w:t>
      </w:r>
    </w:p>
    <w:p>
      <w:pPr>
        <w:keepNext w:val="0"/>
        <w:keepLines w:val="0"/>
        <w:pageBreakBefore w:val="0"/>
        <w:kinsoku/>
        <w:wordWrap/>
        <w:overflowPunct/>
        <w:topLinePunct w:val="0"/>
        <w:autoSpaceDE/>
        <w:autoSpaceDN/>
        <w:bidi w:val="0"/>
        <w:snapToGrid/>
        <w:spacing w:line="460" w:lineRule="exact"/>
        <w:ind w:firstLine="482" w:firstLineChars="200"/>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lang w:val="en-US" w:eastAsia="zh-CN"/>
          <w14:textFill>
            <w14:solidFill>
              <w14:schemeClr w14:val="tx1"/>
            </w14:solidFill>
          </w14:textFill>
        </w:rPr>
        <w:t>20</w:t>
      </w:r>
      <w:r>
        <w:rPr>
          <w:rFonts w:hint="eastAsia" w:ascii="仿宋" w:hAnsi="仿宋" w:eastAsia="仿宋"/>
          <w:b/>
          <w:color w:val="000000" w:themeColor="text1"/>
          <w:sz w:val="24"/>
          <w14:textFill>
            <w14:solidFill>
              <w14:schemeClr w14:val="tx1"/>
            </w14:solidFill>
          </w14:textFill>
        </w:rPr>
        <w:t xml:space="preserve"> 合同份数</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700"/>
        <w:spacing w:line="560" w:lineRule="exact"/>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45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条款号</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jc w:val="center"/>
              <w:textAlignment w:val="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90"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Times New Roman"/>
                <w:kern w:val="2"/>
                <w:sz w:val="24"/>
                <w:szCs w:val="24"/>
                <w:lang w:val="en-US" w:eastAsia="zh-CN" w:bidi="ar-SA"/>
              </w:rPr>
            </w:pPr>
            <w:r>
              <w:rPr>
                <w:rFonts w:ascii="仿宋" w:hAnsi="仿宋" w:eastAsia="仿宋"/>
                <w:sz w:val="24"/>
              </w:rPr>
              <w:t>1.4.4</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olor w:val="000000" w:themeColor="text1"/>
                <w:sz w:val="24"/>
                <w:highlight w:val="none"/>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352"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ascii="仿宋" w:hAnsi="仿宋" w:eastAsia="仿宋"/>
                <w:sz w:val="24"/>
              </w:rPr>
              <w:t xml:space="preserve">1.5.1 </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380"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ascii="仿宋" w:hAnsi="仿宋" w:eastAsia="仿宋"/>
                <w:sz w:val="24"/>
              </w:rPr>
              <w:t>1.5.2</w:t>
            </w:r>
          </w:p>
        </w:tc>
        <w:tc>
          <w:tcPr>
            <w:tcW w:w="7633" w:type="dxa"/>
            <w:shd w:val="clear" w:color="auto" w:fill="auto"/>
            <w:vAlign w:val="center"/>
          </w:tcPr>
          <w:p>
            <w:pPr>
              <w:pStyle w:val="2"/>
              <w:keepNext w:val="0"/>
              <w:keepLines w:val="0"/>
              <w:pageBreakBefore w:val="0"/>
              <w:widowControl w:val="0"/>
              <w:numPr>
                <w:ilvl w:val="0"/>
                <w:numId w:val="0"/>
              </w:numPr>
              <w:kinsoku/>
              <w:wordWrap/>
              <w:overflowPunct/>
              <w:topLinePunct w:val="0"/>
              <w:autoSpaceDE/>
              <w:autoSpaceDN/>
              <w:bidi w:val="0"/>
              <w:snapToGrid/>
              <w:spacing w:line="500" w:lineRule="exact"/>
              <w:ind w:leftChars="0"/>
              <w:textAlignment w:val="auto"/>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ascii="仿宋" w:hAnsi="仿宋" w:eastAsia="仿宋"/>
                <w:sz w:val="24"/>
              </w:rPr>
              <w:t xml:space="preserve">1.5.3 </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olor w:val="000000" w:themeColor="text1"/>
                <w:sz w:val="24"/>
                <w:highlight w:val="non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rPr>
              <w:t>1.6.7</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olor w:val="000000" w:themeColor="text1"/>
                <w:sz w:val="24"/>
                <w:highlight w:val="none"/>
                <w:u w:val="singl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rPr>
              <w:t>1.7</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rPr>
              <w:t>1.7.1</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rPr>
              <w:t>1.7.2</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ascii="仿宋" w:hAnsi="仿宋" w:eastAsia="仿宋"/>
                <w:sz w:val="24"/>
              </w:rPr>
              <w:t>2.3.2</w:t>
            </w:r>
          </w:p>
        </w:tc>
        <w:tc>
          <w:tcPr>
            <w:tcW w:w="7633" w:type="dxa"/>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ascii="仿宋" w:hAnsi="仿宋" w:eastAsia="仿宋"/>
                <w:sz w:val="24"/>
              </w:rPr>
              <w:t>2.1</w:t>
            </w:r>
            <w:r>
              <w:rPr>
                <w:rFonts w:hint="eastAsia" w:ascii="仿宋" w:hAnsi="仿宋" w:eastAsia="仿宋"/>
                <w:sz w:val="24"/>
                <w:lang w:val="en-US" w:eastAsia="zh-CN"/>
              </w:rPr>
              <w:t>1</w:t>
            </w:r>
            <w:r>
              <w:rPr>
                <w:rFonts w:ascii="仿宋" w:hAnsi="仿宋" w:eastAsia="仿宋"/>
                <w:sz w:val="24"/>
              </w:rPr>
              <w:t>.3</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olor w:val="000000" w:themeColor="text1"/>
                <w:sz w:val="24"/>
                <w:highlight w:val="none"/>
                <w:lang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ascii="仿宋" w:hAnsi="仿宋" w:eastAsia="仿宋"/>
                <w:sz w:val="24"/>
              </w:rPr>
              <w:t>2.1</w:t>
            </w:r>
            <w:r>
              <w:rPr>
                <w:rFonts w:hint="eastAsia" w:ascii="仿宋" w:hAnsi="仿宋" w:eastAsia="仿宋"/>
                <w:sz w:val="24"/>
                <w:lang w:val="en-US" w:eastAsia="zh-CN"/>
              </w:rPr>
              <w:t>1</w:t>
            </w:r>
            <w:r>
              <w:rPr>
                <w:rFonts w:ascii="仿宋" w:hAnsi="仿宋" w:eastAsia="仿宋"/>
                <w:sz w:val="24"/>
              </w:rPr>
              <w:t>.4</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ascii="仿宋" w:hAnsi="仿宋" w:eastAsia="仿宋"/>
                <w:sz w:val="24"/>
              </w:rPr>
              <w:t>2.1</w:t>
            </w:r>
            <w:r>
              <w:rPr>
                <w:rFonts w:hint="eastAsia" w:ascii="仿宋" w:hAnsi="仿宋" w:eastAsia="仿宋"/>
                <w:sz w:val="24"/>
                <w:lang w:val="en-US" w:eastAsia="zh-CN"/>
              </w:rPr>
              <w:t>5</w:t>
            </w:r>
            <w:r>
              <w:rPr>
                <w:rFonts w:ascii="仿宋" w:hAnsi="仿宋" w:eastAsia="仿宋"/>
                <w:sz w:val="24"/>
              </w:rPr>
              <w:t>.1</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ascii="仿宋" w:hAnsi="仿宋" w:eastAsia="仿宋"/>
                <w:sz w:val="24"/>
              </w:rPr>
              <w:t>2.1</w:t>
            </w:r>
            <w:r>
              <w:rPr>
                <w:rFonts w:hint="eastAsia" w:ascii="仿宋" w:hAnsi="仿宋" w:eastAsia="仿宋"/>
                <w:sz w:val="24"/>
                <w:lang w:val="en-US" w:eastAsia="zh-CN"/>
              </w:rPr>
              <w:t>5</w:t>
            </w:r>
            <w:r>
              <w:rPr>
                <w:rFonts w:ascii="仿宋" w:hAnsi="仿宋" w:eastAsia="仿宋"/>
                <w:sz w:val="24"/>
              </w:rPr>
              <w:t>.3</w:t>
            </w:r>
          </w:p>
        </w:tc>
        <w:tc>
          <w:tcPr>
            <w:tcW w:w="0" w:type="auto"/>
            <w:shd w:val="clear" w:color="auto" w:fill="auto"/>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shd w:val="clear" w:color="auto" w:fill="auto"/>
            <w:vAlign w:val="top"/>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hint="eastAsia" w:ascii="仿宋" w:hAnsi="仿宋" w:eastAsia="仿宋"/>
                <w:sz w:val="24"/>
              </w:rPr>
              <w:t>2.</w:t>
            </w:r>
            <w:r>
              <w:rPr>
                <w:rFonts w:hint="eastAsia" w:ascii="仿宋" w:hAnsi="仿宋" w:eastAsia="仿宋"/>
                <w:sz w:val="24"/>
                <w:lang w:val="en-US" w:eastAsia="zh-CN"/>
              </w:rPr>
              <w:t>18</w:t>
            </w:r>
            <w:r>
              <w:rPr>
                <w:rFonts w:hint="eastAsia" w:ascii="仿宋" w:hAnsi="仿宋" w:eastAsia="仿宋"/>
                <w:sz w:val="24"/>
              </w:rPr>
              <w:t>.1</w:t>
            </w:r>
          </w:p>
        </w:tc>
        <w:tc>
          <w:tcPr>
            <w:tcW w:w="0" w:type="auto"/>
            <w:shd w:val="clear" w:color="auto" w:fill="auto"/>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lang w:val="en-US" w:eastAsia="zh-CN" w:bidi="ar-SA"/>
              </w:rPr>
            </w:pPr>
            <w:r>
              <w:rPr>
                <w:rFonts w:ascii="仿宋" w:hAnsi="仿宋" w:eastAsia="仿宋"/>
                <w:sz w:val="24"/>
              </w:rPr>
              <w:t>2.</w:t>
            </w:r>
            <w:r>
              <w:rPr>
                <w:rFonts w:hint="eastAsia" w:ascii="仿宋" w:hAnsi="仿宋" w:eastAsia="仿宋"/>
                <w:sz w:val="24"/>
                <w:lang w:val="en-US" w:eastAsia="zh-CN"/>
              </w:rPr>
              <w:t>18</w:t>
            </w:r>
            <w:r>
              <w:rPr>
                <w:rFonts w:ascii="仿宋" w:hAnsi="仿宋" w:eastAsia="仿宋"/>
                <w:sz w:val="24"/>
              </w:rPr>
              <w:t xml:space="preserve">.2 </w:t>
            </w:r>
          </w:p>
        </w:tc>
        <w:tc>
          <w:tcPr>
            <w:tcW w:w="0" w:type="auto"/>
            <w:shd w:val="clear" w:color="auto" w:fill="auto"/>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snapToGrid/>
              <w:spacing w:line="500" w:lineRule="exact"/>
              <w:ind w:left="-420" w:leftChars="-200" w:right="-420" w:rightChars="-200" w:firstLine="480" w:firstLineChars="200"/>
              <w:textAlignment w:val="auto"/>
              <w:outlineLvl w:val="0"/>
              <w:rPr>
                <w:rFonts w:ascii="仿宋" w:hAnsi="仿宋" w:eastAsia="仿宋" w:cs="Times New Roman"/>
                <w:kern w:val="2"/>
                <w:sz w:val="24"/>
                <w:szCs w:val="24"/>
                <w:lang w:val="en-US" w:eastAsia="zh-CN" w:bidi="ar-SA"/>
              </w:rPr>
            </w:pPr>
            <w:r>
              <w:rPr>
                <w:rFonts w:ascii="仿宋" w:hAnsi="仿宋" w:eastAsia="仿宋"/>
                <w:sz w:val="24"/>
              </w:rPr>
              <w:t>2.2</w:t>
            </w:r>
            <w:r>
              <w:rPr>
                <w:rFonts w:hint="eastAsia" w:ascii="仿宋" w:hAnsi="仿宋" w:eastAsia="仿宋"/>
                <w:sz w:val="24"/>
                <w:lang w:val="en-US" w:eastAsia="zh-CN"/>
              </w:rPr>
              <w:t>0</w:t>
            </w:r>
            <w:r>
              <w:rPr>
                <w:rFonts w:ascii="仿宋" w:hAnsi="仿宋" w:eastAsia="仿宋"/>
                <w:sz w:val="24"/>
              </w:rPr>
              <w:t xml:space="preserve"> </w:t>
            </w:r>
          </w:p>
        </w:tc>
        <w:tc>
          <w:tcPr>
            <w:tcW w:w="0" w:type="auto"/>
            <w:shd w:val="clear" w:color="auto" w:fill="auto"/>
          </w:tcPr>
          <w:p>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bl>
    <w:p>
      <w:pPr>
        <w:spacing w:line="360" w:lineRule="auto"/>
        <w:ind w:left="-420" w:leftChars="-200" w:right="-420" w:rightChars="-200" w:firstLine="480" w:firstLineChars="200"/>
        <w:rPr>
          <w:rFonts w:ascii="仿宋" w:hAnsi="仿宋" w:eastAsia="仿宋"/>
          <w:sz w:val="24"/>
        </w:rPr>
      </w:pPr>
    </w:p>
    <w:p>
      <w:pPr>
        <w:rPr>
          <w:rFonts w:hint="eastAsia"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0"/>
      <w:r>
        <w:rPr>
          <w:rFonts w:ascii="仿宋" w:hAnsi="仿宋" w:eastAsia="仿宋" w:cs="仿宋_GB2312"/>
          <w:b/>
          <w:sz w:val="36"/>
          <w:szCs w:val="20"/>
        </w:rPr>
        <w:t xml:space="preserve"> </w:t>
      </w:r>
      <w:bookmarkEnd w:id="391"/>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b/>
          <w:kern w:val="0"/>
          <w:sz w:val="24"/>
          <w:szCs w:val="24"/>
          <w:lang w:eastAsia="zh-CN"/>
        </w:rPr>
        <w:t>注：提供法人或者其他组织的营业执照等证明文件原件扫描件</w:t>
      </w: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矿业权动态监管</w:t>
      </w:r>
      <w:r>
        <w:rPr>
          <w:rFonts w:hint="eastAsia" w:ascii="仿宋_GB2312" w:hAnsi="宋体" w:eastAsia="仿宋_GB2312"/>
          <w:color w:val="000000" w:themeColor="text1"/>
          <w:sz w:val="24"/>
          <w14:textFill>
            <w14:solidFill>
              <w14:schemeClr w14:val="tx1"/>
            </w14:solidFill>
          </w14:textFill>
        </w:rPr>
        <w:t>，属于</w:t>
      </w:r>
      <w:r>
        <w:rPr>
          <w:rFonts w:hint="eastAsia" w:ascii="仿宋_GB2312" w:hAnsi="宋体" w:eastAsia="仿宋_GB2312"/>
          <w:color w:val="000000" w:themeColor="text1"/>
          <w:sz w:val="24"/>
          <w:u w:val="single"/>
          <w14:textFill>
            <w14:solidFill>
              <w14:schemeClr w14:val="tx1"/>
            </w14:solidFill>
          </w14:textFill>
        </w:rPr>
        <w:t xml:space="preserve">其他未列明行业 </w:t>
      </w:r>
      <w:r>
        <w:rPr>
          <w:rFonts w:ascii="仿宋_GB2312" w:hAnsi="宋体" w:eastAsia="仿宋_GB2312"/>
          <w:color w:val="000000" w:themeColor="text1"/>
          <w:sz w:val="24"/>
          <w14:textFill>
            <w14:solidFill>
              <w14:schemeClr w14:val="tx1"/>
            </w14:solidFill>
          </w14:textFill>
        </w:rPr>
        <w:t xml:space="preserve">；承建（承接）企业为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napToGrid w:val="0"/>
        <w:spacing w:before="50" w:after="50" w:line="360" w:lineRule="auto"/>
        <w:jc w:val="both"/>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firstLineChars="200"/>
        <w:rPr>
          <w:rFonts w:ascii="仿宋_GB2312" w:hAnsi="仿宋" w:eastAsia="仿宋_GB2312" w:cs="仿宋_GB2312"/>
          <w:b/>
          <w:sz w:val="24"/>
        </w:rPr>
      </w:pPr>
    </w:p>
    <w:p>
      <w:pPr>
        <w:ind w:firstLine="482" w:firstLineChars="200"/>
        <w:rPr>
          <w:rFonts w:ascii="仿宋_GB2312" w:hAnsi="仿宋" w:eastAsia="仿宋_GB2312" w:cs="仿宋_GB2312"/>
          <w:b/>
          <w:sz w:val="24"/>
        </w:rPr>
      </w:pPr>
    </w:p>
    <w:p>
      <w:pPr>
        <w:ind w:firstLine="482" w:firstLineChars="200"/>
        <w:rPr>
          <w:rFonts w:ascii="仿宋_GB2312" w:hAnsi="仿宋" w:eastAsia="仿宋_GB2312" w:cs="仿宋_GB2312"/>
          <w:b/>
          <w:sz w:val="24"/>
        </w:rPr>
      </w:pPr>
    </w:p>
    <w:p>
      <w:pPr>
        <w:ind w:firstLine="482" w:firstLineChars="200"/>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00" w:lineRule="exact"/>
        <w:ind w:left="5758" w:leftChars="342" w:hanging="5040" w:hangingChars="2100"/>
        <w:textAlignment w:val="auto"/>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keepNext w:val="0"/>
        <w:keepLines w:val="0"/>
        <w:pageBreakBefore w:val="0"/>
        <w:widowControl w:val="0"/>
        <w:kinsoku/>
        <w:wordWrap/>
        <w:overflowPunct/>
        <w:topLinePunct w:val="0"/>
        <w:autoSpaceDE/>
        <w:autoSpaceDN/>
        <w:bidi w:val="0"/>
        <w:adjustRightInd w:val="0"/>
        <w:snapToGrid w:val="0"/>
        <w:spacing w:line="400" w:lineRule="exact"/>
        <w:ind w:firstLine="5640" w:firstLineChars="2350"/>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00" w:lineRule="exact"/>
        <w:ind w:firstLine="5760" w:firstLineChars="2400"/>
        <w:textAlignment w:val="auto"/>
      </w:pPr>
      <w:r>
        <w:rPr>
          <w:rFonts w:hint="eastAsia" w:ascii="仿宋_GB2312" w:hAnsi="仿宋" w:eastAsia="仿宋_GB2312" w:cs="仿宋_GB2312"/>
          <w:kern w:val="0"/>
          <w:sz w:val="24"/>
          <w:lang w:val="zh-CN"/>
        </w:rPr>
        <w:t>……</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pStyle w:val="2"/>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仿宋" w:eastAsia="仿宋_GB2312" w:cs="仿宋_GB2312"/>
          <w:sz w:val="24"/>
        </w:rPr>
      </w:pPr>
      <w:r>
        <w:rPr>
          <w:rFonts w:hint="eastAsia" w:ascii="仿宋_GB2312" w:hAnsi="仿宋" w:eastAsia="仿宋_GB2312" w:cs="仿宋_GB2312"/>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 xml:space="preserve">     日期：  年   月   日</w:t>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tabs>
          <w:tab w:val="left" w:pos="373"/>
        </w:tabs>
        <w:snapToGrid w:val="0"/>
        <w:spacing w:line="360" w:lineRule="auto"/>
        <w:ind w:firstLine="480" w:firstLineChars="200"/>
        <w:rPr>
          <w:rFonts w:hint="eastAsia" w:ascii="仿宋_GB2312" w:hAnsi="仿宋" w:eastAsia="仿宋_GB2312" w:cs="Times New Roman"/>
          <w:color w:val="000000" w:themeColor="text1"/>
          <w:sz w:val="24"/>
          <w:lang w:val="zh-CN"/>
          <w14:textFill>
            <w14:solidFill>
              <w14:schemeClr w14:val="tx1"/>
            </w14:solidFill>
          </w14:textFill>
        </w:rPr>
      </w:pPr>
      <w:r>
        <w:rPr>
          <w:rFonts w:hint="eastAsia" w:ascii="仿宋_GB2312" w:hAnsi="仿宋" w:eastAsia="仿宋_GB2312" w:cs="Times New Roman"/>
          <w:color w:val="000000" w:themeColor="text1"/>
          <w:sz w:val="24"/>
          <w:lang w:val="zh-CN"/>
          <w14:textFill>
            <w14:solidFill>
              <w14:schemeClr w14:val="tx1"/>
            </w14:solidFill>
          </w14:textFill>
        </w:rPr>
        <w:t>七、其他</w:t>
      </w:r>
    </w:p>
    <w:p>
      <w:pPr>
        <w:snapToGrid w:val="0"/>
        <w:spacing w:line="360" w:lineRule="auto"/>
        <w:ind w:left="5759" w:leftChars="228" w:hanging="5280" w:hangingChars="2200"/>
        <w:rPr>
          <w:rFonts w:ascii="仿宋_GB2312" w:hAnsi="仿宋" w:eastAsia="仿宋_GB2312" w:cs="仿宋_GB2312"/>
          <w:kern w:val="0"/>
          <w:sz w:val="24"/>
          <w:lang w:val="zh-CN"/>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03" w:name="_Toc465665161"/>
      <w:r>
        <w:rPr>
          <w:rFonts w:hint="eastAsia" w:ascii="仿宋_GB2312" w:hAnsi="仿宋" w:eastAsia="仿宋_GB2312"/>
        </w:rPr>
        <w:t>附件</w:t>
      </w:r>
      <w:bookmarkEnd w:id="503"/>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04" w:name="OLE_LINK14"/>
      <w:bookmarkStart w:id="505" w:name="OLE_LINK13"/>
      <w:r>
        <w:rPr>
          <w:rFonts w:hint="eastAsia" w:ascii="仿宋_GB2312" w:hAnsi="仿宋" w:eastAsia="仿宋_GB2312"/>
          <w:b/>
          <w:spacing w:val="6"/>
          <w:sz w:val="32"/>
          <w:szCs w:val="32"/>
        </w:rPr>
        <w:t>残疾人福利性单位声明函</w:t>
      </w:r>
    </w:p>
    <w:bookmarkEnd w:id="504"/>
    <w:bookmarkEnd w:id="505"/>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ascii="仿宋_GB2312" w:hAnsi="宋体" w:eastAsia="仿宋_GB2312"/>
          <w:sz w:val="24"/>
        </w:rPr>
        <w:t xml:space="preserve">；承建（承接）企业为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w:t>
      </w:r>
      <w:r>
        <w:rPr>
          <w:rFonts w:hint="eastAsia" w:ascii="仿宋_GB2312" w:hAnsi="宋体" w:eastAsia="仿宋_GB2312" w:cs="Times New Roman"/>
          <w:sz w:val="24"/>
          <w:u w:val="single"/>
          <w:lang w:val="en-US" w:eastAsia="zh-CN"/>
        </w:rPr>
        <w:t xml:space="preserve">为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Ansi="宋体"/>
          <w:kern w:val="0"/>
          <w:sz w:val="24"/>
          <w:szCs w:val="24"/>
          <w:highlight w:val="none"/>
        </w:rPr>
      </w:pPr>
      <w:r>
        <w:rPr>
          <w:rFonts w:hint="eastAsia" w:ascii="仿宋" w:hAnsi="仿宋" w:eastAsia="仿宋" w:cs="Times New Roman"/>
          <w:b/>
          <w:spacing w:val="6"/>
          <w:sz w:val="32"/>
          <w:szCs w:val="32"/>
        </w:rPr>
        <w:t>附件</w:t>
      </w:r>
      <w:r>
        <w:rPr>
          <w:rFonts w:hint="eastAsia" w:ascii="仿宋" w:hAnsi="仿宋" w:eastAsia="仿宋" w:cs="Times New Roman"/>
          <w:b/>
          <w:spacing w:val="6"/>
          <w:sz w:val="32"/>
          <w:szCs w:val="32"/>
          <w:lang w:val="en-US" w:eastAsia="zh-CN"/>
        </w:rPr>
        <w:t xml:space="preserve">6   </w:t>
      </w:r>
      <w:r>
        <w:rPr>
          <w:rFonts w:hint="eastAsia" w:ascii="仿宋" w:hAnsi="仿宋" w:eastAsia="仿宋" w:cs="Times New Roman"/>
          <w:b/>
          <w:spacing w:val="6"/>
          <w:sz w:val="32"/>
          <w:szCs w:val="32"/>
        </w:rPr>
        <w:t>政府采购活动现场确认声明书</w:t>
      </w:r>
      <w:r>
        <w:rPr>
          <w:rFonts w:hAnsi="宋体"/>
          <w:kern w:val="0"/>
          <w:sz w:val="24"/>
          <w:szCs w:val="24"/>
          <w:highlight w:val="none"/>
        </w:rPr>
        <w:t xml:space="preserve"> </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浙江科佳工程咨询有限公司：</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本人</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（授权代表姓名），经由</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u w:val="single"/>
        </w:rPr>
        <w:t xml:space="preserve">     </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u w:val="single"/>
        </w:rPr>
        <w:t xml:space="preserve"> </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（单位）</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u w:val="single"/>
        </w:rPr>
        <w:t xml:space="preserve">    </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（法定代表人姓名）合法授权参加</w:t>
      </w:r>
      <w:r>
        <w:rPr>
          <w:rFonts w:hint="eastAsia"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（编号：</w:t>
      </w:r>
      <w:r>
        <w:rPr>
          <w:rFonts w:hint="eastAsia"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）政府采购活动，经与本单位法人代表（负责人）联系确认，现就有关公平竞争事项郑重声明如下：</w:t>
      </w:r>
      <w:r>
        <w:rPr>
          <w:rFonts w:ascii="仿宋_GB2312" w:hAnsi="仿宋" w:eastAsia="仿宋_GB2312" w:cs="Times New Roman"/>
          <w:sz w:val="24"/>
          <w:szCs w:val="24"/>
        </w:rPr>
        <w:t xml:space="preserve"> </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一、</w:t>
      </w:r>
      <w:r>
        <w:rPr>
          <w:rFonts w:hint="eastAsia" w:ascii="仿宋_GB2312" w:hAnsi="仿宋" w:eastAsia="仿宋_GB2312" w:cs="Times New Roman"/>
          <w:sz w:val="24"/>
          <w:szCs w:val="24"/>
        </w:rPr>
        <w:t>本单位与采购人之间</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□不存在利害关系</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□存在下列利害关系</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A.</w:t>
      </w:r>
      <w:r>
        <w:rPr>
          <w:rFonts w:hint="eastAsia" w:ascii="仿宋_GB2312" w:hAnsi="仿宋" w:eastAsia="仿宋_GB2312" w:cs="Times New Roman"/>
          <w:sz w:val="24"/>
          <w:szCs w:val="24"/>
        </w:rPr>
        <w:t>投资关系</w:t>
      </w:r>
      <w:r>
        <w:rPr>
          <w:rFonts w:ascii="仿宋_GB2312" w:hAnsi="仿宋" w:eastAsia="仿宋_GB2312" w:cs="Times New Roman"/>
          <w:sz w:val="24"/>
          <w:szCs w:val="24"/>
        </w:rPr>
        <w:t xml:space="preserve">    B.</w:t>
      </w:r>
      <w:r>
        <w:rPr>
          <w:rFonts w:hint="eastAsia" w:ascii="仿宋_GB2312" w:hAnsi="仿宋" w:eastAsia="仿宋_GB2312" w:cs="Times New Roman"/>
          <w:sz w:val="24"/>
          <w:szCs w:val="24"/>
        </w:rPr>
        <w:t>行政隶属关系</w:t>
      </w:r>
      <w:r>
        <w:rPr>
          <w:rFonts w:ascii="仿宋_GB2312" w:hAnsi="仿宋" w:eastAsia="仿宋_GB2312" w:cs="Times New Roman"/>
          <w:sz w:val="24"/>
          <w:szCs w:val="24"/>
        </w:rPr>
        <w:t xml:space="preserve">    C.</w:t>
      </w:r>
      <w:r>
        <w:rPr>
          <w:rFonts w:hint="eastAsia" w:ascii="仿宋_GB2312" w:hAnsi="仿宋" w:eastAsia="仿宋_GB2312" w:cs="Times New Roman"/>
          <w:sz w:val="24"/>
          <w:szCs w:val="24"/>
        </w:rPr>
        <w:t>业务指导关系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D.</w:t>
      </w:r>
      <w:r>
        <w:rPr>
          <w:rFonts w:hint="eastAsia" w:ascii="仿宋_GB2312" w:hAnsi="仿宋" w:eastAsia="仿宋_GB2312" w:cs="Times New Roman"/>
          <w:sz w:val="24"/>
          <w:szCs w:val="24"/>
        </w:rPr>
        <w:t>其他可能影响采购公正的利害关系（如有，请如实说明）</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二、</w:t>
      </w:r>
      <w:r>
        <w:rPr>
          <w:rFonts w:hint="eastAsia" w:ascii="仿宋_GB2312" w:hAnsi="仿宋" w:eastAsia="仿宋_GB2312" w:cs="Times New Roman"/>
          <w:sz w:val="24"/>
          <w:szCs w:val="24"/>
        </w:rPr>
        <w:t>现已清楚知道参加本项目采购活动的其他所有供应商名称，本单位</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□与其他所有供应商之间均不存在利害关系</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□与</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（供应商名称）之间存在下列利害关系</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A.</w:t>
      </w:r>
      <w:r>
        <w:rPr>
          <w:rFonts w:hint="eastAsia" w:ascii="仿宋_GB2312" w:hAnsi="仿宋" w:eastAsia="仿宋_GB2312" w:cs="Times New Roman"/>
          <w:sz w:val="24"/>
          <w:szCs w:val="24"/>
        </w:rPr>
        <w:t>法定代表人或负责人或实际控制人是同一人</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B.</w:t>
      </w:r>
      <w:r>
        <w:rPr>
          <w:rFonts w:hint="eastAsia" w:ascii="仿宋_GB2312" w:hAnsi="仿宋" w:eastAsia="仿宋_GB2312" w:cs="Times New Roman"/>
          <w:sz w:val="24"/>
          <w:szCs w:val="24"/>
        </w:rPr>
        <w:t>法定代表人或负责人或实际控制人是夫妻关系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C.</w:t>
      </w:r>
      <w:r>
        <w:rPr>
          <w:rFonts w:hint="eastAsia" w:ascii="仿宋_GB2312" w:hAnsi="仿宋" w:eastAsia="仿宋_GB2312" w:cs="Times New Roman"/>
          <w:sz w:val="24"/>
          <w:szCs w:val="24"/>
        </w:rPr>
        <w:t>法定代表人或负责人或实际控制人是直系血亲关系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D.</w:t>
      </w:r>
      <w:r>
        <w:rPr>
          <w:rFonts w:hint="eastAsia" w:ascii="仿宋_GB2312" w:hAnsi="仿宋" w:eastAsia="仿宋_GB2312" w:cs="Times New Roman"/>
          <w:sz w:val="24"/>
          <w:szCs w:val="24"/>
        </w:rPr>
        <w:t>法定代表人或负责人或实际控制人存在三代以内旁系血亲关系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E.</w:t>
      </w:r>
      <w:r>
        <w:rPr>
          <w:rFonts w:hint="eastAsia" w:ascii="仿宋_GB2312" w:hAnsi="仿宋" w:eastAsia="仿宋_GB2312" w:cs="Times New Roman"/>
          <w:sz w:val="24"/>
          <w:szCs w:val="24"/>
        </w:rPr>
        <w:t>法定代表人或负责人或实际控制人存在近姻亲关系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F.</w:t>
      </w:r>
      <w:r>
        <w:rPr>
          <w:rFonts w:hint="eastAsia" w:ascii="仿宋_GB2312" w:hAnsi="仿宋" w:eastAsia="仿宋_GB2312" w:cs="Times New Roman"/>
          <w:sz w:val="24"/>
          <w:szCs w:val="24"/>
        </w:rPr>
        <w:t>法定代表人或负责人或实际控制人存在股份控制或实际控制关系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G.</w:t>
      </w:r>
      <w:r>
        <w:rPr>
          <w:rFonts w:hint="eastAsia" w:ascii="仿宋_GB2312" w:hAnsi="仿宋" w:eastAsia="仿宋_GB2312" w:cs="Times New Roman"/>
          <w:sz w:val="24"/>
          <w:szCs w:val="24"/>
        </w:rPr>
        <w:t>存在共同直接或间接投资设立子公司、联营企业和合营企业情况</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H.</w:t>
      </w:r>
      <w:r>
        <w:rPr>
          <w:rFonts w:hint="eastAsia" w:ascii="仿宋_GB2312" w:hAnsi="仿宋" w:eastAsia="仿宋_GB2312" w:cs="Times New Roman"/>
          <w:sz w:val="24"/>
          <w:szCs w:val="24"/>
        </w:rPr>
        <w:t>存在分级代理或代销关系、同一生产制造商关系、管理关系、重要业务（占主营业务收入</w:t>
      </w:r>
      <w:r>
        <w:rPr>
          <w:rFonts w:ascii="仿宋_GB2312" w:hAnsi="仿宋" w:eastAsia="仿宋_GB2312" w:cs="Times New Roman"/>
          <w:sz w:val="24"/>
          <w:szCs w:val="24"/>
        </w:rPr>
        <w:t>50%</w:t>
      </w:r>
      <w:r>
        <w:rPr>
          <w:rFonts w:hint="eastAsia" w:ascii="仿宋_GB2312" w:hAnsi="仿宋" w:eastAsia="仿宋_GB2312" w:cs="Times New Roman"/>
          <w:sz w:val="24"/>
          <w:szCs w:val="24"/>
        </w:rPr>
        <w:t>以上）或重要财务往来关系（如融资）等其他实质性控制关系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I.</w:t>
      </w:r>
      <w:r>
        <w:rPr>
          <w:rFonts w:hint="eastAsia" w:ascii="仿宋_GB2312" w:hAnsi="仿宋" w:eastAsia="仿宋_GB2312" w:cs="Times New Roman"/>
          <w:sz w:val="24"/>
          <w:szCs w:val="24"/>
        </w:rPr>
        <w:t>其他利害关系情况</w:t>
      </w:r>
      <w:r>
        <w:rPr>
          <w:rFonts w:ascii="仿宋_GB2312" w:hAnsi="仿宋" w:eastAsia="仿宋_GB2312" w:cs="Times New Roman"/>
          <w:sz w:val="24"/>
          <w:szCs w:val="24"/>
          <w:u w:val="single"/>
        </w:rPr>
        <w:t xml:space="preserve">                             </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三、</w:t>
      </w:r>
      <w:r>
        <w:rPr>
          <w:rFonts w:hint="eastAsia" w:ascii="仿宋_GB2312" w:hAnsi="仿宋" w:eastAsia="仿宋_GB2312" w:cs="Times New Roman"/>
          <w:sz w:val="24"/>
          <w:szCs w:val="24"/>
        </w:rPr>
        <w:t>现已清楚知道并严格遵守政府采购法律法规和现场纪律。</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四、</w:t>
      </w:r>
      <w:r>
        <w:rPr>
          <w:rFonts w:hint="eastAsia" w:ascii="仿宋_GB2312" w:hAnsi="仿宋" w:eastAsia="仿宋_GB2312" w:cs="Times New Roman"/>
          <w:sz w:val="24"/>
          <w:szCs w:val="24"/>
        </w:rPr>
        <w:t>我发现</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供应商之间存在或可能存在上述第二条第</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项利害关系。</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五、</w:t>
      </w:r>
      <w:r>
        <w:rPr>
          <w:rFonts w:hint="eastAsia" w:ascii="仿宋_GB2312" w:hAnsi="仿宋" w:eastAsia="仿宋_GB2312" w:cs="Times New Roman"/>
          <w:sz w:val="24"/>
          <w:szCs w:val="24"/>
        </w:rPr>
        <w:t>经检查确认所有投标人投标文件</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不存在密封包装问题□存在密封包装问题（具体指出）</w:t>
      </w:r>
      <w:r>
        <w:rPr>
          <w:rFonts w:ascii="仿宋_GB2312" w:hAnsi="仿宋" w:eastAsia="仿宋_GB2312" w:cs="Times New Roman"/>
          <w:sz w:val="24"/>
          <w:szCs w:val="24"/>
          <w:u w:val="single"/>
        </w:rPr>
        <w:t xml:space="preserve">                                    </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w:t>
      </w:r>
      <w:r>
        <w:rPr>
          <w:rFonts w:ascii="仿宋_GB2312" w:hAnsi="仿宋" w:eastAsia="仿宋_GB2312" w:cs="Times New Roman"/>
          <w:sz w:val="24"/>
          <w:szCs w:val="24"/>
        </w:rPr>
        <w:t xml:space="preserve">                                    </w:t>
      </w:r>
    </w:p>
    <w:p>
      <w:pPr>
        <w:spacing w:line="360" w:lineRule="auto"/>
        <w:ind w:firstLine="6720" w:firstLineChars="2800"/>
        <w:rPr>
          <w:rFonts w:ascii="仿宋_GB2312" w:hAnsi="仿宋" w:eastAsia="仿宋_GB2312" w:cs="Times New Roman"/>
          <w:sz w:val="24"/>
          <w:szCs w:val="24"/>
        </w:rPr>
      </w:pPr>
      <w:r>
        <w:rPr>
          <w:rFonts w:hint="eastAsia" w:ascii="仿宋_GB2312" w:hAnsi="仿宋" w:eastAsia="仿宋_GB2312" w:cs="Times New Roman"/>
          <w:sz w:val="24"/>
          <w:szCs w:val="24"/>
        </w:rPr>
        <w:t>（供应商代表签名）：</w:t>
      </w:r>
    </w:p>
    <w:p>
      <w:pPr>
        <w:spacing w:line="360" w:lineRule="auto"/>
        <w:rPr>
          <w:rFonts w:hint="eastAsia" w:ascii="仿宋_GB2312" w:hAnsi="仿宋"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 xml:space="preserve">                    年  月   日</w:t>
      </w:r>
    </w:p>
    <w:p>
      <w:pPr>
        <w:spacing w:line="360" w:lineRule="auto"/>
        <w:ind w:firstLine="1440" w:firstLineChars="600"/>
        <w:rPr>
          <w:lang w:val="en-US"/>
        </w:rPr>
      </w:pPr>
      <w:r>
        <w:rPr>
          <w:rFonts w:hint="eastAsia" w:ascii="仿宋_GB2312" w:hAnsi="仿宋" w:eastAsia="仿宋_GB2312" w:cs="Times New Roman"/>
          <w:sz w:val="24"/>
          <w:szCs w:val="24"/>
        </w:rPr>
        <w:t>注：《政府采购活动现场确认声明书》按前附表要求提交。</w:t>
      </w:r>
    </w:p>
    <w:p>
      <w:pPr>
        <w:spacing w:line="360" w:lineRule="auto"/>
        <w:ind w:right="420"/>
      </w:pPr>
    </w:p>
    <w:p>
      <w:pPr>
        <w:spacing w:line="360" w:lineRule="auto"/>
        <w:rPr>
          <w:rFonts w:ascii="仿宋" w:hAnsi="仿宋" w:eastAsia="仿宋"/>
          <w:bCs/>
          <w:sz w:val="24"/>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hint="eastAsia" w:eastAsia="宋体"/>
        <w:lang w:eastAsia="zh-CN"/>
      </w:rPr>
    </w:pPr>
    <w:r>
      <w:t></w:t>
    </w:r>
    <w:r>
      <w:rPr>
        <w:rFonts w:hint="eastAsia"/>
      </w:rPr>
      <w:t xml:space="preserve"> </w:t>
    </w:r>
    <w:r>
      <w:rPr>
        <w:rFonts w:hint="eastAsia"/>
        <w:lang w:eastAsia="zh-CN"/>
      </w:rPr>
      <w:t>杭州市临安区2022-2023年度矿业权动态监管项目</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rPr>
        <w:rFonts w:hint="eastAsia"/>
        <w:lang w:eastAsia="zh-CN"/>
      </w:rPr>
      <w:t>杭州市临安区2022-2023年度矿业权动态监管项目</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rFonts w:hint="eastAsia" w:eastAsia="宋体"/>
        <w:lang w:eastAsia="zh-CN"/>
      </w:rPr>
    </w:pPr>
    <w:r>
      <w:rPr>
        <w:rFonts w:hint="eastAsia"/>
      </w:rPr>
      <w:t xml:space="preserve">                                                      </w:t>
    </w:r>
    <w:r>
      <w:rPr>
        <w:rFonts w:hint="eastAsia"/>
        <w:lang w:eastAsia="zh-CN"/>
      </w:rPr>
      <w:t>杭州市临安区2022-2023年度矿业权动态监管项目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rPr>
        <w:rFonts w:hint="eastAsia"/>
        <w:lang w:eastAsia="zh-CN"/>
      </w:rPr>
      <w:t>杭州市临安区2022-2023年度矿业权动态监管项目</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rFonts w:hint="eastAsia" w:eastAsia="宋体"/>
        <w:lang w:eastAsia="zh-CN"/>
      </w:rPr>
    </w:pPr>
    <w:r>
      <w:rPr>
        <w:rFonts w:hint="eastAsia"/>
      </w:rPr>
      <w:t xml:space="preserve">                                                      </w:t>
    </w:r>
    <w:r>
      <w:rPr>
        <w:rFonts w:hint="eastAsia"/>
        <w:lang w:eastAsia="zh-CN"/>
      </w:rPr>
      <w:t>杭州市临安区2022-2023年度矿业权动态监管项目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u w:val="single"/>
        <w:lang w:eastAsia="zh-CN"/>
      </w:rPr>
    </w:pPr>
    <w:r>
      <w:rPr>
        <w:rFonts w:hint="eastAsia"/>
      </w:rPr>
      <w:t xml:space="preserve">                                 </w:t>
    </w:r>
    <w:r>
      <w:rPr>
        <w:rFonts w:hint="eastAsia"/>
        <w:lang w:eastAsia="zh-CN"/>
      </w:rPr>
      <w:t>杭州市临安区2022-2023年度矿业权动态监管项目</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rFonts w:hint="eastAsia"/>
      </w:rPr>
      <w:t xml:space="preserve">                                                                                                        </w:t>
    </w:r>
    <w:r>
      <w:rPr>
        <w:rFonts w:hint="eastAsia"/>
        <w:lang w:eastAsia="zh-CN"/>
      </w:rPr>
      <w:t>杭州市临安区2022-2023年度矿业权动态监管项目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iCs/>
        <w:u w:val="single"/>
        <w:lang w:eastAsia="zh-CN"/>
      </w:rPr>
    </w:pPr>
    <w:r>
      <w:t></w:t>
    </w:r>
    <w:r>
      <w:rPr>
        <w:rFonts w:hint="eastAsia"/>
        <w:lang w:eastAsia="zh-CN"/>
      </w:rPr>
      <w:t>杭州市临安区2022-2023年度矿业权动态监管项目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lang w:eastAsia="zh-CN"/>
      </w:rPr>
    </w:pPr>
    <w:r>
      <w:t></w:t>
    </w:r>
    <w:r>
      <w:rPr>
        <w:rFonts w:hint="eastAsia"/>
      </w:rPr>
      <w:t xml:space="preserve">                            </w:t>
    </w:r>
    <w:r>
      <w:rPr>
        <w:rFonts w:hint="eastAsia"/>
        <w:lang w:eastAsia="zh-CN"/>
      </w:rPr>
      <w:t>杭州市临安区2022-2023年度矿业权动态监管项目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A0BB7"/>
    <w:rsid w:val="026B2E25"/>
    <w:rsid w:val="02824D4D"/>
    <w:rsid w:val="02954DD6"/>
    <w:rsid w:val="02DC4B10"/>
    <w:rsid w:val="02DD76CE"/>
    <w:rsid w:val="02F36323"/>
    <w:rsid w:val="02F5619C"/>
    <w:rsid w:val="0326446A"/>
    <w:rsid w:val="032D5555"/>
    <w:rsid w:val="036634D2"/>
    <w:rsid w:val="03DD35E4"/>
    <w:rsid w:val="04076900"/>
    <w:rsid w:val="041A5A3B"/>
    <w:rsid w:val="042311BA"/>
    <w:rsid w:val="042B157A"/>
    <w:rsid w:val="048F763B"/>
    <w:rsid w:val="04983E5B"/>
    <w:rsid w:val="049F330E"/>
    <w:rsid w:val="04AA775C"/>
    <w:rsid w:val="04AF1889"/>
    <w:rsid w:val="04F66F48"/>
    <w:rsid w:val="05251E14"/>
    <w:rsid w:val="05A16594"/>
    <w:rsid w:val="05A7762D"/>
    <w:rsid w:val="060E5941"/>
    <w:rsid w:val="06110FAF"/>
    <w:rsid w:val="06493CA7"/>
    <w:rsid w:val="065A6178"/>
    <w:rsid w:val="065B3E3F"/>
    <w:rsid w:val="066F1CF3"/>
    <w:rsid w:val="06930BB8"/>
    <w:rsid w:val="07245D42"/>
    <w:rsid w:val="07264C62"/>
    <w:rsid w:val="0779354C"/>
    <w:rsid w:val="08061376"/>
    <w:rsid w:val="08452D77"/>
    <w:rsid w:val="086401F8"/>
    <w:rsid w:val="086D4932"/>
    <w:rsid w:val="08751CAA"/>
    <w:rsid w:val="087E4C40"/>
    <w:rsid w:val="08D66AD6"/>
    <w:rsid w:val="08DA33A3"/>
    <w:rsid w:val="08E80F13"/>
    <w:rsid w:val="09335624"/>
    <w:rsid w:val="0944690F"/>
    <w:rsid w:val="09535675"/>
    <w:rsid w:val="095F057D"/>
    <w:rsid w:val="09642282"/>
    <w:rsid w:val="09733572"/>
    <w:rsid w:val="09772C16"/>
    <w:rsid w:val="097E3F6D"/>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C60CC"/>
    <w:rsid w:val="12255233"/>
    <w:rsid w:val="12530213"/>
    <w:rsid w:val="127723A9"/>
    <w:rsid w:val="12862074"/>
    <w:rsid w:val="12883966"/>
    <w:rsid w:val="129E45B4"/>
    <w:rsid w:val="12D81596"/>
    <w:rsid w:val="13072A44"/>
    <w:rsid w:val="135F4BE2"/>
    <w:rsid w:val="139B01B5"/>
    <w:rsid w:val="139B1A0A"/>
    <w:rsid w:val="139D25C7"/>
    <w:rsid w:val="13BF3CE4"/>
    <w:rsid w:val="141008D8"/>
    <w:rsid w:val="14125FE6"/>
    <w:rsid w:val="146B158C"/>
    <w:rsid w:val="146D271E"/>
    <w:rsid w:val="14982588"/>
    <w:rsid w:val="149A5AD9"/>
    <w:rsid w:val="14A7619D"/>
    <w:rsid w:val="14EA425F"/>
    <w:rsid w:val="150536C3"/>
    <w:rsid w:val="150C1963"/>
    <w:rsid w:val="151447A0"/>
    <w:rsid w:val="154A6454"/>
    <w:rsid w:val="15762120"/>
    <w:rsid w:val="15C76109"/>
    <w:rsid w:val="16256AB2"/>
    <w:rsid w:val="16A8729C"/>
    <w:rsid w:val="16B33777"/>
    <w:rsid w:val="16BC70A7"/>
    <w:rsid w:val="16C6339E"/>
    <w:rsid w:val="172F2D79"/>
    <w:rsid w:val="17557BEF"/>
    <w:rsid w:val="17D349C1"/>
    <w:rsid w:val="1830729E"/>
    <w:rsid w:val="1870062C"/>
    <w:rsid w:val="18817102"/>
    <w:rsid w:val="18830A15"/>
    <w:rsid w:val="18852B28"/>
    <w:rsid w:val="188B5321"/>
    <w:rsid w:val="1934779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359D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1F369F"/>
    <w:rsid w:val="1F3D1F70"/>
    <w:rsid w:val="1F5771FF"/>
    <w:rsid w:val="1FCC0239"/>
    <w:rsid w:val="1FE868A9"/>
    <w:rsid w:val="20034907"/>
    <w:rsid w:val="20173E4B"/>
    <w:rsid w:val="204E48BC"/>
    <w:rsid w:val="208921B3"/>
    <w:rsid w:val="20973DEB"/>
    <w:rsid w:val="20B26522"/>
    <w:rsid w:val="20B44310"/>
    <w:rsid w:val="20D5751B"/>
    <w:rsid w:val="211116EB"/>
    <w:rsid w:val="216133FC"/>
    <w:rsid w:val="21D56769"/>
    <w:rsid w:val="21E52EF3"/>
    <w:rsid w:val="21FB5D7B"/>
    <w:rsid w:val="220B1C3D"/>
    <w:rsid w:val="221D1D20"/>
    <w:rsid w:val="22334A87"/>
    <w:rsid w:val="22BE6801"/>
    <w:rsid w:val="22C12412"/>
    <w:rsid w:val="233500BF"/>
    <w:rsid w:val="23377FF7"/>
    <w:rsid w:val="236B425F"/>
    <w:rsid w:val="23836192"/>
    <w:rsid w:val="23901F29"/>
    <w:rsid w:val="23931F66"/>
    <w:rsid w:val="239C0061"/>
    <w:rsid w:val="23B908A4"/>
    <w:rsid w:val="23E95BEF"/>
    <w:rsid w:val="23F32A04"/>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9009DE"/>
    <w:rsid w:val="26A53EF9"/>
    <w:rsid w:val="26A94201"/>
    <w:rsid w:val="26AC274F"/>
    <w:rsid w:val="27044A29"/>
    <w:rsid w:val="27051DAF"/>
    <w:rsid w:val="271D34C8"/>
    <w:rsid w:val="276142BF"/>
    <w:rsid w:val="27783712"/>
    <w:rsid w:val="27907362"/>
    <w:rsid w:val="27C2607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CF77A09"/>
    <w:rsid w:val="2D310BD3"/>
    <w:rsid w:val="2D343236"/>
    <w:rsid w:val="2DD15014"/>
    <w:rsid w:val="2DF72DE4"/>
    <w:rsid w:val="2E0220AF"/>
    <w:rsid w:val="2E4B082A"/>
    <w:rsid w:val="2E5D4E86"/>
    <w:rsid w:val="2E5D790B"/>
    <w:rsid w:val="2E9A3C18"/>
    <w:rsid w:val="2EBB0FEE"/>
    <w:rsid w:val="2EC63002"/>
    <w:rsid w:val="2F0A6B38"/>
    <w:rsid w:val="2F4405B8"/>
    <w:rsid w:val="2F946CCB"/>
    <w:rsid w:val="2FD25781"/>
    <w:rsid w:val="2FFD7934"/>
    <w:rsid w:val="3041772E"/>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449AD"/>
    <w:rsid w:val="358D5588"/>
    <w:rsid w:val="35F7711E"/>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26589"/>
    <w:rsid w:val="3B2349B7"/>
    <w:rsid w:val="3B424F0C"/>
    <w:rsid w:val="3B616CFF"/>
    <w:rsid w:val="3B6259F6"/>
    <w:rsid w:val="3B7324D0"/>
    <w:rsid w:val="3B976654"/>
    <w:rsid w:val="3BC01EFC"/>
    <w:rsid w:val="3BCA786A"/>
    <w:rsid w:val="3BD31E2F"/>
    <w:rsid w:val="3BF15831"/>
    <w:rsid w:val="3C0B7FD3"/>
    <w:rsid w:val="3C105946"/>
    <w:rsid w:val="3C471448"/>
    <w:rsid w:val="3C5F759A"/>
    <w:rsid w:val="3C6C525A"/>
    <w:rsid w:val="3C7213E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F1453"/>
    <w:rsid w:val="3E5A7334"/>
    <w:rsid w:val="3E7B5D6B"/>
    <w:rsid w:val="3E843E66"/>
    <w:rsid w:val="3E8F51FE"/>
    <w:rsid w:val="3E926F87"/>
    <w:rsid w:val="3E9A59DE"/>
    <w:rsid w:val="3EAF4836"/>
    <w:rsid w:val="3EC33DFA"/>
    <w:rsid w:val="3F057A52"/>
    <w:rsid w:val="3F060E16"/>
    <w:rsid w:val="3F1D1096"/>
    <w:rsid w:val="3F2F0234"/>
    <w:rsid w:val="3F6363FE"/>
    <w:rsid w:val="3F636838"/>
    <w:rsid w:val="3F756B8F"/>
    <w:rsid w:val="3F95482B"/>
    <w:rsid w:val="4019356B"/>
    <w:rsid w:val="40512B35"/>
    <w:rsid w:val="40592157"/>
    <w:rsid w:val="406E1CAE"/>
    <w:rsid w:val="40A0133A"/>
    <w:rsid w:val="40C31A53"/>
    <w:rsid w:val="40EF25BE"/>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F7C11"/>
    <w:rsid w:val="445A276C"/>
    <w:rsid w:val="449101DD"/>
    <w:rsid w:val="44DE1391"/>
    <w:rsid w:val="451B225C"/>
    <w:rsid w:val="452410C9"/>
    <w:rsid w:val="45317DFB"/>
    <w:rsid w:val="456D3CE4"/>
    <w:rsid w:val="4579042C"/>
    <w:rsid w:val="457F0571"/>
    <w:rsid w:val="45851176"/>
    <w:rsid w:val="45AF5B0A"/>
    <w:rsid w:val="45C63B94"/>
    <w:rsid w:val="460E7DA5"/>
    <w:rsid w:val="46422483"/>
    <w:rsid w:val="4659254A"/>
    <w:rsid w:val="465B0637"/>
    <w:rsid w:val="465E3F0D"/>
    <w:rsid w:val="466A16E6"/>
    <w:rsid w:val="46893F2B"/>
    <w:rsid w:val="46C4686E"/>
    <w:rsid w:val="46C7611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B73003"/>
    <w:rsid w:val="4BEE2503"/>
    <w:rsid w:val="4C0238E8"/>
    <w:rsid w:val="4C245A30"/>
    <w:rsid w:val="4CB6685F"/>
    <w:rsid w:val="4CC367FE"/>
    <w:rsid w:val="4D077F3C"/>
    <w:rsid w:val="4D123355"/>
    <w:rsid w:val="4D2A3B31"/>
    <w:rsid w:val="4D312C52"/>
    <w:rsid w:val="4D5D7A37"/>
    <w:rsid w:val="4D905305"/>
    <w:rsid w:val="4D964A72"/>
    <w:rsid w:val="4D9C1254"/>
    <w:rsid w:val="4E793892"/>
    <w:rsid w:val="4E800872"/>
    <w:rsid w:val="4EC569ED"/>
    <w:rsid w:val="4ED50EA1"/>
    <w:rsid w:val="4EEC050C"/>
    <w:rsid w:val="4F104EC3"/>
    <w:rsid w:val="4F47354A"/>
    <w:rsid w:val="4F4915A7"/>
    <w:rsid w:val="4F911C54"/>
    <w:rsid w:val="4FE625E0"/>
    <w:rsid w:val="5021480F"/>
    <w:rsid w:val="50730EB5"/>
    <w:rsid w:val="50962ECB"/>
    <w:rsid w:val="50A42E38"/>
    <w:rsid w:val="50A4577F"/>
    <w:rsid w:val="50B73D1F"/>
    <w:rsid w:val="50BD5BC9"/>
    <w:rsid w:val="50C11EEE"/>
    <w:rsid w:val="50E97CFC"/>
    <w:rsid w:val="50FA4028"/>
    <w:rsid w:val="510D65B7"/>
    <w:rsid w:val="511157AB"/>
    <w:rsid w:val="51307645"/>
    <w:rsid w:val="5142540C"/>
    <w:rsid w:val="51844B18"/>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90B43"/>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3BF4"/>
    <w:rsid w:val="57D675AB"/>
    <w:rsid w:val="57D95FDD"/>
    <w:rsid w:val="58917D2F"/>
    <w:rsid w:val="5894085C"/>
    <w:rsid w:val="58AE4F0C"/>
    <w:rsid w:val="58B51460"/>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02ECE"/>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A114E"/>
    <w:rsid w:val="65CD0D2C"/>
    <w:rsid w:val="66195831"/>
    <w:rsid w:val="662E75B1"/>
    <w:rsid w:val="66342C2E"/>
    <w:rsid w:val="663E784C"/>
    <w:rsid w:val="668B6A45"/>
    <w:rsid w:val="66E3143C"/>
    <w:rsid w:val="67250024"/>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63571"/>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5C67D7"/>
    <w:rsid w:val="6E8335BD"/>
    <w:rsid w:val="6E8E12EF"/>
    <w:rsid w:val="6E972936"/>
    <w:rsid w:val="6ED446C5"/>
    <w:rsid w:val="6F2A7D94"/>
    <w:rsid w:val="6F2C3DB0"/>
    <w:rsid w:val="6F8331F1"/>
    <w:rsid w:val="6FAE1A09"/>
    <w:rsid w:val="6FD75BF8"/>
    <w:rsid w:val="704109B2"/>
    <w:rsid w:val="707723D0"/>
    <w:rsid w:val="70E64A50"/>
    <w:rsid w:val="70F5661B"/>
    <w:rsid w:val="71360107"/>
    <w:rsid w:val="713B688E"/>
    <w:rsid w:val="71BA4F02"/>
    <w:rsid w:val="71D43752"/>
    <w:rsid w:val="71F1796A"/>
    <w:rsid w:val="72154626"/>
    <w:rsid w:val="72262B5D"/>
    <w:rsid w:val="72283FF7"/>
    <w:rsid w:val="722E7212"/>
    <w:rsid w:val="723A0474"/>
    <w:rsid w:val="725923E4"/>
    <w:rsid w:val="72864BF7"/>
    <w:rsid w:val="729023FC"/>
    <w:rsid w:val="72964253"/>
    <w:rsid w:val="735B1A4A"/>
    <w:rsid w:val="73C0646E"/>
    <w:rsid w:val="742222F5"/>
    <w:rsid w:val="74476126"/>
    <w:rsid w:val="74706664"/>
    <w:rsid w:val="747F3682"/>
    <w:rsid w:val="749C4185"/>
    <w:rsid w:val="75067759"/>
    <w:rsid w:val="752E6DCD"/>
    <w:rsid w:val="7551380D"/>
    <w:rsid w:val="75600BE5"/>
    <w:rsid w:val="7564035D"/>
    <w:rsid w:val="7564475C"/>
    <w:rsid w:val="7583797F"/>
    <w:rsid w:val="75D20F1D"/>
    <w:rsid w:val="75DA2C18"/>
    <w:rsid w:val="75F54412"/>
    <w:rsid w:val="761D08E0"/>
    <w:rsid w:val="765D347C"/>
    <w:rsid w:val="76826699"/>
    <w:rsid w:val="76C87133"/>
    <w:rsid w:val="76CD08D5"/>
    <w:rsid w:val="76DB4B92"/>
    <w:rsid w:val="76E64CCC"/>
    <w:rsid w:val="77052AA4"/>
    <w:rsid w:val="77136511"/>
    <w:rsid w:val="77340A39"/>
    <w:rsid w:val="77351FD0"/>
    <w:rsid w:val="77472422"/>
    <w:rsid w:val="777F31F2"/>
    <w:rsid w:val="77D1700D"/>
    <w:rsid w:val="77EC04CC"/>
    <w:rsid w:val="7801050D"/>
    <w:rsid w:val="7844137D"/>
    <w:rsid w:val="78775729"/>
    <w:rsid w:val="78A42DB0"/>
    <w:rsid w:val="78A656AB"/>
    <w:rsid w:val="78B2245C"/>
    <w:rsid w:val="78E172CC"/>
    <w:rsid w:val="78EA1D1F"/>
    <w:rsid w:val="7904172F"/>
    <w:rsid w:val="790F7E27"/>
    <w:rsid w:val="792A231A"/>
    <w:rsid w:val="79316829"/>
    <w:rsid w:val="797E66A9"/>
    <w:rsid w:val="79A97383"/>
    <w:rsid w:val="79B538DD"/>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24EE2"/>
    <w:rsid w:val="7C590818"/>
    <w:rsid w:val="7C7C10F6"/>
    <w:rsid w:val="7C853BEA"/>
    <w:rsid w:val="7C881368"/>
    <w:rsid w:val="7CE27788"/>
    <w:rsid w:val="7D0C32F1"/>
    <w:rsid w:val="7D0F408D"/>
    <w:rsid w:val="7D14716B"/>
    <w:rsid w:val="7D491C6C"/>
    <w:rsid w:val="7D4D4C17"/>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1"/>
    <w:link w:val="319"/>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link w:val="316"/>
    <w:qFormat/>
    <w:uiPriority w:val="0"/>
    <w:pPr>
      <w:tabs>
        <w:tab w:val="right" w:leader="dot" w:pos="8268"/>
      </w:tabs>
      <w:adjustRightInd/>
    </w:pPr>
    <w:rPr>
      <w:rFonts w:ascii="宋体" w:hAnsi="Courier New"/>
      <w:kern w:val="0"/>
      <w:sz w:val="20"/>
      <w:szCs w:val="20"/>
    </w:rPr>
  </w:style>
  <w:style w:type="paragraph" w:customStyle="1" w:styleId="318">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2</TotalTime>
  <ScaleCrop>false</ScaleCrop>
  <LinksUpToDate>false</LinksUpToDate>
  <CharactersWithSpaces>40530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君</cp:lastModifiedBy>
  <cp:lastPrinted>2021-12-27T03:06:00Z</cp:lastPrinted>
  <dcterms:modified xsi:type="dcterms:W3CDTF">2022-03-25T05:49:03Z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